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spacing w:line="381" w:lineRule="exact"/>
      </w:pPr>
      <w:r>
        <w:pict>
          <v:shapetype id="_x0000_t202" coordsize="21600,21600" o:spt="202" path="m,l,21600r21600,l21600,xe">
            <v:stroke joinstyle="miter"/>
            <v:path gradientshapeok="t" o:connecttype="rect"/>
          </v:shapetype>
          <v:shape id="_x0000_s1026" type="#_x0000_t202" style="position:absolute;margin-left:345.4pt;margin-top:0.1pt;width:17.05pt;height:19.4pt;z-index:251657728;mso-wrap-distance-left:5.pt;mso-wrap-distance-right:5.pt;mso-position-horizontal-relative:margin" filled="f" stroked="f">
            <v:textbox style="mso-fit-shape-to-text:t" inset="0,0,0,0">
              <w:txbxContent>
                <w:p>
                  <w:pPr>
                    <w:pStyle w:val="Style6"/>
                    <w:widowControl w:val="0"/>
                    <w:keepNext w:val="0"/>
                    <w:keepLines w:val="0"/>
                    <w:shd w:val="clear" w:color="auto" w:fill="000000"/>
                    <w:bidi w:val="0"/>
                    <w:jc w:val="left"/>
                    <w:spacing w:before="0" w:after="0" w:line="380" w:lineRule="exact"/>
                    <w:ind w:left="0" w:right="0" w:firstLine="0"/>
                  </w:pPr>
                  <w:r>
                    <w:rPr>
                      <w:rStyle w:val="CharStyle8"/>
                      <w:b/>
                      <w:bCs/>
                    </w:rPr>
                    <w:t>1</w:t>
                  </w:r>
                  <w:r>
                    <w:rPr>
                      <w:rStyle w:val="CharStyle9"/>
                      <w:b/>
                      <w:bCs/>
                    </w:rPr>
                    <w:t>)</w:t>
                  </w:r>
                </w:p>
              </w:txbxContent>
            </v:textbox>
            <w10:wrap anchorx="margin"/>
          </v:shape>
        </w:pict>
      </w:r>
    </w:p>
    <w:p>
      <w:pPr>
        <w:widowControl w:val="0"/>
        <w:rPr>
          <w:sz w:val="2"/>
          <w:szCs w:val="2"/>
        </w:rPr>
        <w:sectPr>
          <w:footnotePr>
            <w:pos w:val="pageBottom"/>
            <w:numFmt w:val="upperRoman"/>
            <w:numRestart w:val="eachPage"/>
          </w:footnotePr>
          <w:type w:val="continuous"/>
          <w:pgSz w:w="8319" w:h="13992"/>
          <w:pgMar w:top="346" w:left="660" w:right="396" w:bottom="680" w:header="0" w:footer="3" w:gutter="0"/>
          <w:rtlGutter w:val="0"/>
          <w:cols w:space="720"/>
          <w:noEndnote/>
          <w:docGrid w:linePitch="360"/>
        </w:sectPr>
      </w:pPr>
    </w:p>
    <w:p>
      <w:pPr>
        <w:widowControl w:val="0"/>
        <w:spacing w:line="193" w:lineRule="exact"/>
        <w:rPr>
          <w:sz w:val="15"/>
          <w:szCs w:val="15"/>
        </w:rPr>
      </w:pPr>
    </w:p>
    <w:p>
      <w:pPr>
        <w:widowControl w:val="0"/>
        <w:rPr>
          <w:sz w:val="2"/>
          <w:szCs w:val="2"/>
        </w:rPr>
        <w:sectPr>
          <w:type w:val="continuous"/>
          <w:pgSz w:w="8319" w:h="13992"/>
          <w:pgMar w:top="639" w:left="0" w:right="0" w:bottom="651" w:header="0" w:footer="3" w:gutter="0"/>
          <w:rtlGutter w:val="0"/>
          <w:cols w:space="720"/>
          <w:noEndnote/>
          <w:docGrid w:linePitch="360"/>
        </w:sectPr>
      </w:pPr>
    </w:p>
    <w:p>
      <w:pPr>
        <w:pStyle w:val="Style13"/>
        <w:widowControl w:val="0"/>
        <w:keepNext w:val="0"/>
        <w:keepLines w:val="0"/>
        <w:shd w:val="clear" w:color="auto" w:fill="000000"/>
        <w:bidi w:val="0"/>
        <w:jc w:val="left"/>
        <w:spacing w:before="0" w:after="0" w:line="340" w:lineRule="exact"/>
        <w:ind w:left="280" w:right="0" w:firstLine="0"/>
      </w:pPr>
      <w:r>
        <w:rPr>
          <w:rStyle w:val="CharStyle15"/>
          <w:lang w:val="en-US" w:eastAsia="en-US" w:bidi="en-US"/>
        </w:rPr>
        <w:t>i;o.i</w:t>
      </w:r>
      <w:r>
        <w:rPr>
          <w:rStyle w:val="CharStyle16"/>
        </w:rPr>
        <w:t xml:space="preserve">ыпля </w:t>
      </w:r>
      <w:r>
        <w:rPr>
          <w:rStyle w:val="CharStyle17"/>
        </w:rPr>
        <w:t>ун</w:t>
      </w:r>
      <w:r>
        <w:rPr>
          <w:rStyle w:val="CharStyle15"/>
        </w:rPr>
        <w:t>и</w:t>
      </w:r>
      <w:r>
        <w:rPr>
          <w:rStyle w:val="CharStyle17"/>
        </w:rPr>
        <w:t>вееситетскля</w:t>
      </w:r>
      <w:r>
        <w:rPr>
          <w:rStyle w:val="CharStyle15"/>
        </w:rPr>
        <w:t xml:space="preserve"> ни ил</w:t>
      </w:r>
      <w:r>
        <w:rPr>
          <w:rStyle w:val="CharStyle17"/>
        </w:rPr>
        <w:t>потека</w:t>
      </w:r>
    </w:p>
    <w:p>
      <w:pPr>
        <w:pStyle w:val="Style18"/>
        <w:widowControl w:val="0"/>
        <w:keepNext/>
        <w:keepLines/>
        <w:shd w:val="clear" w:color="auto" w:fill="000000"/>
        <w:bidi w:val="0"/>
        <w:spacing w:before="0" w:after="0" w:line="340" w:lineRule="exact"/>
        <w:ind w:left="40" w:right="0" w:firstLine="0"/>
      </w:pPr>
      <w:bookmarkStart w:id="0" w:name="bookmark0"/>
      <w:r>
        <w:rPr>
          <w:rStyle w:val="CharStyle20"/>
          <w:b/>
          <w:bCs/>
        </w:rPr>
        <w:t>Дж. Прохазка, Дж. Норкросс</w:t>
      </w:r>
      <w:bookmarkEnd w:id="0"/>
    </w:p>
    <w:p>
      <w:pPr>
        <w:pStyle w:val="Style21"/>
        <w:widowControl w:val="0"/>
        <w:keepNext w:val="0"/>
        <w:keepLines w:val="0"/>
        <w:shd w:val="clear" w:color="auto" w:fill="000000"/>
        <w:bidi w:val="0"/>
        <w:spacing w:before="0" w:after="0"/>
        <w:ind w:left="0" w:right="0" w:firstLine="0"/>
      </w:pPr>
      <w:r>
        <w:pict>
          <v:shape id="_x0000_s1027" type="#_x0000_t202" style="position:absolute;margin-left:2.4pt;margin-top:118.8pt;width:162.95pt;height:152.35pt;z-index:-125829376;mso-wrap-distance-left:5.pt;mso-wrap-distance-right:176.15pt;mso-position-horizontal-relative:margin" filled="f" stroked="f">
            <v:textbox style="mso-fit-shape-to-text:t" inset="0,0,0,0">
              <w:txbxContent>
                <w:p>
                  <w:pPr>
                    <w:pStyle w:val="Style10"/>
                    <w:widowControl w:val="0"/>
                    <w:keepNext w:val="0"/>
                    <w:keepLines w:val="0"/>
                    <w:shd w:val="clear" w:color="auto" w:fill="000000"/>
                    <w:bidi w:val="0"/>
                    <w:spacing w:before="0" w:after="0"/>
                    <w:ind w:left="0" w:right="0" w:firstLine="0"/>
                  </w:pPr>
                  <w:r>
                    <w:rPr>
                      <w:rStyle w:val="CharStyle12"/>
                      <w:b/>
                      <w:bCs/>
                    </w:rPr>
                    <w:t>Психоаналитическая терапия</w:t>
                    <w:br/>
                    <w:t>Психодинамическая терапия</w:t>
                    <w:br/>
                    <w:t>Экзистенциальная терапия</w:t>
                    <w:br/>
                    <w:t>Г ештал ьт-терапия</w:t>
                    <w:br/>
                    <w:t>Поведенческая терапия</w:t>
                    <w:br/>
                    <w:t>Когнитивная терапия</w:t>
                    <w:br/>
                    <w:t>Системная терапия</w:t>
                    <w:br/>
                    <w:t>Экспозиционная терапия</w:t>
                    <w:br/>
                    <w:t>Личностно-центрированная</w:t>
                    <w:br/>
                    <w:t>терапия</w:t>
                  </w:r>
                </w:p>
              </w:txbxContent>
            </v:textbox>
            <w10:wrap type="topAndBottom" anchorx="margin"/>
          </v:shape>
        </w:pict>
      </w:r>
      <w:r>
        <w:pict>
          <v:shape id="_x0000_s1028" type="#_x0000_t202" style="position:absolute;margin-left:176.65pt;margin-top:124.8pt;width:164.9pt;height:138.35pt;z-index:-125829375;mso-wrap-distance-left:174.25pt;mso-wrap-distance-top:3.6pt;mso-wrap-distance-right:5.pt;mso-wrap-distance-bottom:7.55pt;mso-position-horizontal-relative:margin" filled="f" stroked="f">
            <v:textbox style="mso-fit-shape-to-text:t" inset="0,0,0,0">
              <w:txbxContent>
                <w:p>
                  <w:pPr>
                    <w:pStyle w:val="Style10"/>
                    <w:widowControl w:val="0"/>
                    <w:keepNext w:val="0"/>
                    <w:keepLines w:val="0"/>
                    <w:shd w:val="clear" w:color="auto" w:fill="000000"/>
                    <w:bidi w:val="0"/>
                    <w:spacing w:before="0" w:after="0" w:line="300" w:lineRule="exact"/>
                    <w:ind w:left="0" w:right="20" w:firstLine="0"/>
                  </w:pPr>
                  <w:r>
                    <w:rPr>
                      <w:rStyle w:val="CharStyle12"/>
                      <w:b/>
                      <w:bCs/>
                    </w:rPr>
                    <w:t>Интерперсональная терапия</w:t>
                    <w:br/>
                    <w:t>Гендерно- и культурно-</w:t>
                    <w:br/>
                    <w:t>сензитивная терапия</w:t>
                    <w:br/>
                    <w:t>Нарративная терапия</w:t>
                    <w:br/>
                    <w:t>Интегративная терапия</w:t>
                    <w:br/>
                    <w:t>Эклектическая терапия</w:t>
                    <w:br/>
                    <w:t>Транстеоретическая терапия</w:t>
                    <w:br/>
                    <w:t>Терапия, сфокусированная</w:t>
                    <w:br/>
                    <w:t>на решении</w:t>
                  </w:r>
                </w:p>
              </w:txbxContent>
            </v:textbox>
            <w10:wrap type="topAndBottom" anchorx="margin"/>
          </v:shape>
        </w:pict>
      </w:r>
      <w:r>
        <w:rPr>
          <w:rStyle w:val="CharStyle23"/>
        </w:rPr>
        <w:t>для консультантов,</w:t>
        <w:br/>
        <w:t>психотерапевтов</w:t>
        <w:br/>
        <w:t>и психологов</w:t>
      </w:r>
    </w:p>
    <w:p>
      <w:pPr>
        <w:pStyle w:val="Style24"/>
        <w:widowControl w:val="0"/>
        <w:keepNext w:val="0"/>
        <w:keepLines w:val="0"/>
        <w:shd w:val="clear" w:color="auto" w:fill="000000"/>
        <w:bidi w:val="0"/>
        <w:spacing w:before="0" w:after="0" w:line="340" w:lineRule="exact"/>
        <w:ind w:left="140" w:right="0" w:firstLine="0"/>
      </w:pPr>
      <w:r>
        <w:rPr>
          <w:rStyle w:val="CharStyle26"/>
        </w:rPr>
        <w:t>6-е международное издание</w:t>
      </w:r>
      <w:r>
        <w:br w:type="page"/>
      </w:r>
    </w:p>
    <w:p>
      <w:pPr>
        <w:pStyle w:val="Style27"/>
        <w:widowControl w:val="0"/>
        <w:keepNext w:val="0"/>
        <w:keepLines w:val="0"/>
        <w:shd w:val="clear" w:color="auto" w:fill="auto"/>
        <w:bidi w:val="0"/>
        <w:jc w:val="left"/>
        <w:spacing w:before="0" w:after="1139" w:line="280" w:lineRule="exact"/>
        <w:ind w:left="0" w:right="0" w:firstLine="0"/>
      </w:pPr>
      <w:r>
        <w:rPr>
          <w:lang w:val="ru-RU" w:eastAsia="ru-RU" w:bidi="ru-RU"/>
          <w:w w:val="100"/>
          <w:color w:val="000000"/>
          <w:position w:val="0"/>
        </w:rPr>
        <w:t>БОЛЬШАЯ УНИВЕРСИТЕТСКАЯ БИБЛИОТЕКА</w:t>
      </w:r>
    </w:p>
    <w:p>
      <w:pPr>
        <w:pStyle w:val="Style29"/>
        <w:widowControl w:val="0"/>
        <w:keepNext w:val="0"/>
        <w:keepLines w:val="0"/>
        <w:shd w:val="clear" w:color="auto" w:fill="auto"/>
        <w:bidi w:val="0"/>
        <w:spacing w:before="0" w:after="0"/>
        <w:ind w:left="980" w:right="1100" w:firstLine="0"/>
        <w:sectPr>
          <w:type w:val="continuous"/>
          <w:pgSz w:w="8319" w:h="13992"/>
          <w:pgMar w:top="639" w:left="776" w:right="665" w:bottom="651" w:header="0" w:footer="3" w:gutter="0"/>
          <w:rtlGutter w:val="0"/>
          <w:cols w:space="720"/>
          <w:noEndnote/>
          <w:docGrid w:linePitch="360"/>
        </w:sectPr>
      </w:pPr>
      <w:r>
        <w:rPr>
          <w:lang w:val="ru-RU" w:eastAsia="ru-RU" w:bidi="ru-RU"/>
          <w:w w:val="100"/>
          <w:color w:val="000000"/>
          <w:position w:val="0"/>
        </w:rPr>
        <w:t>Впервые на русском языке издание та</w:t>
        <w:t>кого уровня! Транстеоретический обзор систем психотерапии и сравнительный анализ практики делают эту книгу одной из главных среди изданий по психоте</w:t>
        <w:t>рапии и психологии в России.</w:t>
      </w:r>
    </w:p>
    <w:p>
      <w:pPr>
        <w:pStyle w:val="Style31"/>
        <w:widowControl w:val="0"/>
        <w:keepNext/>
        <w:keepLines/>
        <w:shd w:val="clear" w:color="auto" w:fill="auto"/>
        <w:bidi w:val="0"/>
        <w:jc w:val="left"/>
        <w:spacing w:before="0" w:after="1509" w:line="220" w:lineRule="exact"/>
        <w:ind w:left="740" w:right="0" w:firstLine="0"/>
      </w:pPr>
      <w:bookmarkStart w:id="1" w:name="bookmark1"/>
      <w:r>
        <w:rPr>
          <w:lang w:val="en-US" w:eastAsia="en-US" w:bidi="en-US"/>
          <w:w w:val="100"/>
          <w:color w:val="000000"/>
          <w:position w:val="0"/>
        </w:rPr>
        <w:t>James 0. Prochaska • John C. Norcross</w:t>
      </w:r>
      <w:bookmarkEnd w:id="1"/>
    </w:p>
    <w:p>
      <w:pPr>
        <w:pStyle w:val="Style33"/>
        <w:widowControl w:val="0"/>
        <w:keepNext w:val="0"/>
        <w:keepLines w:val="0"/>
        <w:shd w:val="clear" w:color="auto" w:fill="auto"/>
        <w:bidi w:val="0"/>
        <w:jc w:val="left"/>
        <w:spacing w:before="0" w:after="137" w:line="720" w:lineRule="exact"/>
        <w:ind w:left="1240" w:right="0" w:firstLine="0"/>
      </w:pPr>
      <w:r>
        <w:rPr>
          <w:w w:val="100"/>
          <w:color w:val="000000"/>
          <w:position w:val="0"/>
        </w:rPr>
        <w:t>SYSTEMS</w:t>
      </w:r>
    </w:p>
    <w:p>
      <w:pPr>
        <w:pStyle w:val="Style35"/>
        <w:widowControl w:val="0"/>
        <w:keepNext w:val="0"/>
        <w:keepLines w:val="0"/>
        <w:shd w:val="clear" w:color="auto" w:fill="auto"/>
        <w:bidi w:val="0"/>
        <w:jc w:val="left"/>
        <w:spacing w:before="0" w:after="1470" w:line="660" w:lineRule="exact"/>
        <w:ind w:left="460" w:right="0" w:firstLine="0"/>
      </w:pPr>
      <w:r>
        <w:rPr>
          <w:w w:val="100"/>
          <w:color w:val="000000"/>
          <w:position w:val="0"/>
        </w:rPr>
        <w:t>PSYCHOTHERAPY</w:t>
      </w:r>
    </w:p>
    <w:p>
      <w:pPr>
        <w:pStyle w:val="Style37"/>
        <w:widowControl w:val="0"/>
        <w:keepNext/>
        <w:keepLines/>
        <w:shd w:val="clear" w:color="auto" w:fill="auto"/>
        <w:bidi w:val="0"/>
        <w:jc w:val="left"/>
        <w:spacing w:before="0" w:after="2823" w:line="280" w:lineRule="exact"/>
        <w:ind w:left="1240" w:right="0" w:firstLine="0"/>
      </w:pPr>
      <w:bookmarkStart w:id="2" w:name="bookmark2"/>
      <w:r>
        <w:rPr>
          <w:w w:val="100"/>
          <w:color w:val="000000"/>
          <w:position w:val="0"/>
        </w:rPr>
        <w:t>A Transtheoretical Analysis</w:t>
      </w:r>
      <w:bookmarkEnd w:id="2"/>
    </w:p>
    <w:p>
      <w:pPr>
        <w:pStyle w:val="Style27"/>
        <w:widowControl w:val="0"/>
        <w:keepNext w:val="0"/>
        <w:keepLines w:val="0"/>
        <w:shd w:val="clear" w:color="auto" w:fill="auto"/>
        <w:bidi w:val="0"/>
        <w:jc w:val="left"/>
        <w:spacing w:before="0" w:after="1208" w:line="280" w:lineRule="exact"/>
        <w:ind w:left="2080" w:right="0" w:firstLine="0"/>
      </w:pPr>
      <w:r>
        <w:rPr>
          <w:lang w:val="en-US" w:eastAsia="en-US" w:bidi="en-US"/>
          <w:w w:val="100"/>
          <w:color w:val="000000"/>
          <w:position w:val="0"/>
        </w:rPr>
        <w:t>Fifth Edition</w:t>
      </w:r>
    </w:p>
    <w:p>
      <w:pPr>
        <w:pStyle w:val="Style39"/>
        <w:widowControl w:val="0"/>
        <w:keepNext w:val="0"/>
        <w:keepLines w:val="0"/>
        <w:shd w:val="clear" w:color="auto" w:fill="auto"/>
        <w:bidi w:val="0"/>
        <w:spacing w:before="0" w:after="0" w:line="160" w:lineRule="exact"/>
        <w:ind w:left="2460" w:right="0" w:firstLine="0"/>
      </w:pPr>
      <w:r>
        <w:rPr>
          <w:lang w:val="en-US" w:eastAsia="en-US" w:bidi="en-US"/>
          <w:w w:val="100"/>
          <w:spacing w:val="0"/>
          <w:color w:val="000000"/>
          <w:position w:val="0"/>
        </w:rPr>
        <w:t>THOMSON</w:t>
      </w:r>
    </w:p>
    <w:p>
      <w:pPr>
        <w:pStyle w:val="Style41"/>
        <w:tabs>
          <w:tab w:leader="hyphen" w:pos="2813" w:val="left"/>
          <w:tab w:leader="hyphen" w:pos="3317" w:val="left"/>
        </w:tabs>
        <w:widowControl w:val="0"/>
        <w:keepNext w:val="0"/>
        <w:keepLines w:val="0"/>
        <w:shd w:val="clear" w:color="auto" w:fill="auto"/>
        <w:bidi w:val="0"/>
        <w:spacing w:before="0" w:after="0" w:line="160" w:lineRule="exact"/>
        <w:ind w:left="2460" w:right="0" w:firstLine="0"/>
      </w:pPr>
      <w:r>
        <w:rPr>
          <w:lang w:val="en-US" w:eastAsia="en-US" w:bidi="en-US"/>
          <w:w w:val="100"/>
          <w:spacing w:val="0"/>
          <w:color w:val="000000"/>
          <w:position w:val="0"/>
        </w:rPr>
        <w:tab/>
      </w:r>
      <w:r>
        <w:rPr>
          <w:rStyle w:val="CharStyle43"/>
        </w:rPr>
        <w:t>Ф</w:t>
      </w:r>
      <w:r>
        <w:rPr>
          <w:lang w:val="en-US" w:eastAsia="en-US" w:bidi="en-US"/>
          <w:w w:val="100"/>
          <w:spacing w:val="0"/>
          <w:color w:val="000000"/>
          <w:position w:val="0"/>
        </w:rPr>
        <w:tab/>
      </w:r>
    </w:p>
    <w:p>
      <w:pPr>
        <w:pStyle w:val="Style44"/>
        <w:widowControl w:val="0"/>
        <w:keepNext w:val="0"/>
        <w:keepLines w:val="0"/>
        <w:shd w:val="clear" w:color="auto" w:fill="auto"/>
        <w:bidi w:val="0"/>
        <w:spacing w:before="0" w:after="289" w:line="90" w:lineRule="exact"/>
        <w:ind w:left="2460" w:right="0" w:firstLine="0"/>
      </w:pPr>
      <w:r>
        <w:rPr>
          <w:color w:val="000000"/>
          <w:position w:val="0"/>
        </w:rPr>
        <w:t>BROOKS/COLE</w:t>
      </w:r>
    </w:p>
    <w:p>
      <w:pPr>
        <w:pStyle w:val="Style46"/>
        <w:widowControl w:val="0"/>
        <w:keepNext w:val="0"/>
        <w:keepLines w:val="0"/>
        <w:shd w:val="clear" w:color="auto" w:fill="auto"/>
        <w:bidi w:val="0"/>
        <w:jc w:val="left"/>
        <w:spacing w:before="0" w:after="0" w:line="120" w:lineRule="exact"/>
        <w:ind w:left="460" w:right="0" w:firstLine="0"/>
      </w:pPr>
      <w:r>
        <w:rPr>
          <w:w w:val="100"/>
          <w:spacing w:val="0"/>
          <w:color w:val="000000"/>
          <w:position w:val="0"/>
        </w:rPr>
        <w:t>Australia • Canada • Mexico • Singapore • Spam • United Kingdom • United States</w:t>
      </w:r>
      <w:r>
        <w:br w:type="page"/>
      </w:r>
    </w:p>
    <w:p>
      <w:pPr>
        <w:pStyle w:val="Style27"/>
        <w:widowControl w:val="0"/>
        <w:keepNext w:val="0"/>
        <w:keepLines w:val="0"/>
        <w:shd w:val="clear" w:color="auto" w:fill="auto"/>
        <w:bidi w:val="0"/>
        <w:jc w:val="center"/>
        <w:spacing w:before="0" w:after="1497" w:line="280" w:lineRule="exact"/>
        <w:ind w:left="0" w:right="120" w:firstLine="0"/>
      </w:pPr>
      <w:r>
        <w:rPr>
          <w:lang w:val="ru-RU" w:eastAsia="ru-RU" w:bidi="ru-RU"/>
          <w:w w:val="100"/>
          <w:color w:val="000000"/>
          <w:position w:val="0"/>
        </w:rPr>
        <w:t>Дж. Прохазка • Дж. Норкросс</w:t>
      </w:r>
    </w:p>
    <w:p>
      <w:pPr>
        <w:pStyle w:val="Style33"/>
        <w:widowControl w:val="0"/>
        <w:keepNext w:val="0"/>
        <w:keepLines w:val="0"/>
        <w:shd w:val="clear" w:color="auto" w:fill="auto"/>
        <w:bidi w:val="0"/>
        <w:jc w:val="center"/>
        <w:spacing w:before="0" w:after="197" w:line="720" w:lineRule="exact"/>
        <w:ind w:left="0" w:right="120" w:firstLine="0"/>
      </w:pPr>
      <w:r>
        <w:rPr>
          <w:lang w:val="ru-RU" w:eastAsia="ru-RU" w:bidi="ru-RU"/>
          <w:w w:val="100"/>
          <w:color w:val="000000"/>
          <w:position w:val="0"/>
        </w:rPr>
        <w:t>СИСТЕМЫ</w:t>
      </w:r>
    </w:p>
    <w:p>
      <w:pPr>
        <w:pStyle w:val="Style35"/>
        <w:widowControl w:val="0"/>
        <w:keepNext w:val="0"/>
        <w:keepLines w:val="0"/>
        <w:shd w:val="clear" w:color="auto" w:fill="auto"/>
        <w:bidi w:val="0"/>
        <w:jc w:val="left"/>
        <w:spacing w:before="0" w:after="920" w:line="660" w:lineRule="exact"/>
        <w:ind w:left="1000" w:right="0" w:firstLine="0"/>
      </w:pPr>
      <w:r>
        <w:rPr>
          <w:lang w:val="ru-RU" w:eastAsia="ru-RU" w:bidi="ru-RU"/>
          <w:w w:val="100"/>
          <w:color w:val="000000"/>
          <w:position w:val="0"/>
        </w:rPr>
        <w:t>СИХОТЕРАПИ</w:t>
      </w:r>
    </w:p>
    <w:p>
      <w:pPr>
        <w:pStyle w:val="Style48"/>
        <w:widowControl w:val="0"/>
        <w:keepNext w:val="0"/>
        <w:keepLines w:val="0"/>
        <w:shd w:val="clear" w:color="auto" w:fill="auto"/>
        <w:bidi w:val="0"/>
        <w:spacing w:before="0" w:after="3758"/>
        <w:ind w:left="0" w:right="120" w:firstLine="0"/>
      </w:pPr>
      <w:r>
        <w:rPr>
          <w:lang w:val="ru-RU" w:eastAsia="ru-RU" w:bidi="ru-RU"/>
          <w:w w:val="100"/>
          <w:color w:val="000000"/>
          <w:position w:val="0"/>
        </w:rPr>
        <w:t>для консультантов,</w:t>
        <w:br/>
        <w:t>психотерапевтов</w:t>
        <w:br/>
        <w:t>и психологов</w:t>
        <w:br/>
      </w:r>
      <w:r>
        <w:rPr>
          <w:rStyle w:val="CharStyle28"/>
        </w:rPr>
        <w:t>6-е международное издание</w:t>
      </w:r>
    </w:p>
    <w:p>
      <w:pPr>
        <w:pStyle w:val="Style50"/>
        <w:widowControl w:val="0"/>
        <w:keepNext w:val="0"/>
        <w:keepLines w:val="0"/>
        <w:shd w:val="clear" w:color="auto" w:fill="auto"/>
        <w:bidi w:val="0"/>
        <w:spacing w:before="0" w:after="61" w:line="150" w:lineRule="exact"/>
        <w:ind w:left="0" w:right="120" w:firstLine="0"/>
      </w:pPr>
      <w:r>
        <w:rPr>
          <w:lang w:val="ru-RU" w:eastAsia="ru-RU" w:bidi="ru-RU"/>
          <w:w w:val="100"/>
          <w:spacing w:val="0"/>
          <w:color w:val="000000"/>
          <w:position w:val="0"/>
        </w:rPr>
        <w:t>Санкт-Петербург</w:t>
      </w:r>
    </w:p>
    <w:p>
      <w:pPr>
        <w:pStyle w:val="Style50"/>
        <w:widowControl w:val="0"/>
        <w:keepNext w:val="0"/>
        <w:keepLines w:val="0"/>
        <w:shd w:val="clear" w:color="auto" w:fill="auto"/>
        <w:bidi w:val="0"/>
        <w:spacing w:before="0" w:after="116" w:line="150" w:lineRule="exact"/>
        <w:ind w:left="0" w:right="120" w:firstLine="0"/>
      </w:pPr>
      <w:r>
        <w:rPr>
          <w:lang w:val="ru-RU" w:eastAsia="ru-RU" w:bidi="ru-RU"/>
          <w:w w:val="100"/>
          <w:spacing w:val="0"/>
          <w:color w:val="000000"/>
          <w:position w:val="0"/>
        </w:rPr>
        <w:t>Прайм-ЕВРОЗНАК</w:t>
      </w:r>
    </w:p>
    <w:p>
      <w:pPr>
        <w:pStyle w:val="Style41"/>
        <w:widowControl w:val="0"/>
        <w:keepNext w:val="0"/>
        <w:keepLines w:val="0"/>
        <w:shd w:val="clear" w:color="auto" w:fill="auto"/>
        <w:bidi w:val="0"/>
        <w:jc w:val="left"/>
        <w:spacing w:before="0" w:after="0" w:line="160" w:lineRule="exact"/>
        <w:ind w:left="3280" w:right="0" w:firstLine="0"/>
      </w:pPr>
      <w:r>
        <w:rPr>
          <w:lang w:val="ru-RU" w:eastAsia="ru-RU" w:bidi="ru-RU"/>
          <w:w w:val="100"/>
          <w:spacing w:val="0"/>
          <w:color w:val="000000"/>
          <w:position w:val="0"/>
        </w:rPr>
        <w:t>2-ОСУ</w:t>
      </w:r>
      <w:r>
        <w:br w:type="page"/>
      </w:r>
    </w:p>
    <w:p>
      <w:pPr>
        <w:pStyle w:val="Style41"/>
        <w:widowControl w:val="0"/>
        <w:keepNext w:val="0"/>
        <w:keepLines w:val="0"/>
        <w:shd w:val="clear" w:color="auto" w:fill="auto"/>
        <w:bidi w:val="0"/>
        <w:jc w:val="left"/>
        <w:spacing w:before="0" w:after="0" w:line="192" w:lineRule="exact"/>
        <w:ind w:left="240" w:right="5800" w:firstLine="0"/>
      </w:pPr>
      <w:r>
        <w:rPr>
          <w:lang w:val="ru-RU" w:eastAsia="ru-RU" w:bidi="ru-RU"/>
          <w:w w:val="100"/>
          <w:spacing w:val="0"/>
          <w:color w:val="000000"/>
          <w:position w:val="0"/>
        </w:rPr>
        <w:t>ББК 53.57 УДК 61 П84&lt;</w:t>
      </w:r>
    </w:p>
    <w:p>
      <w:pPr>
        <w:pStyle w:val="Style52"/>
        <w:widowControl w:val="0"/>
        <w:keepNext w:val="0"/>
        <w:keepLines w:val="0"/>
        <w:shd w:val="clear" w:color="auto" w:fill="auto"/>
        <w:bidi w:val="0"/>
        <w:spacing w:before="0" w:after="81"/>
        <w:ind w:left="0" w:right="520" w:firstLine="0"/>
      </w:pPr>
      <w:r>
        <w:rPr>
          <w:lang w:val="ru-RU" w:eastAsia="ru-RU" w:bidi="ru-RU"/>
          <w:w w:val="100"/>
          <w:spacing w:val="0"/>
          <w:color w:val="000000"/>
          <w:position w:val="0"/>
        </w:rPr>
        <w:t>Права на перевод получены соглашением</w:t>
        <w:br/>
        <w:t xml:space="preserve">с </w:t>
      </w:r>
      <w:r>
        <w:rPr>
          <w:lang w:val="en-US" w:eastAsia="en-US" w:bidi="en-US"/>
          <w:w w:val="100"/>
          <w:spacing w:val="0"/>
          <w:color w:val="000000"/>
          <w:position w:val="0"/>
        </w:rPr>
        <w:t xml:space="preserve">Thomson Learning </w:t>
      </w:r>
      <w:r>
        <w:rPr>
          <w:lang w:val="ru-RU" w:eastAsia="ru-RU" w:bidi="ru-RU"/>
          <w:w w:val="100"/>
          <w:spacing w:val="0"/>
          <w:color w:val="000000"/>
          <w:position w:val="0"/>
        </w:rPr>
        <w:t xml:space="preserve">(ЕМЕА) </w:t>
      </w:r>
      <w:r>
        <w:rPr>
          <w:lang w:val="en-US" w:eastAsia="en-US" w:bidi="en-US"/>
          <w:w w:val="100"/>
          <w:spacing w:val="0"/>
          <w:color w:val="000000"/>
          <w:position w:val="0"/>
        </w:rPr>
        <w:t>of High Holbom House</w:t>
      </w:r>
    </w:p>
    <w:p>
      <w:pPr>
        <w:pStyle w:val="Style52"/>
        <w:widowControl w:val="0"/>
        <w:keepNext w:val="0"/>
        <w:keepLines w:val="0"/>
        <w:shd w:val="clear" w:color="auto" w:fill="auto"/>
        <w:bidi w:val="0"/>
        <w:spacing w:before="0" w:after="64" w:line="190" w:lineRule="exact"/>
        <w:ind w:left="0" w:right="100" w:firstLine="0"/>
      </w:pPr>
      <w:r>
        <w:rPr>
          <w:lang w:val="ru-RU" w:eastAsia="ru-RU" w:bidi="ru-RU"/>
          <w:w w:val="100"/>
          <w:spacing w:val="0"/>
          <w:color w:val="000000"/>
          <w:position w:val="0"/>
        </w:rPr>
        <w:t>Все права защищены. Никакая часть данной книги</w:t>
        <w:br/>
        <w:t>не может быть воспроизведена в какой бы то ни было форме</w:t>
        <w:br/>
        <w:t>без письменного разрешения владельцев авторских прав.</w:t>
      </w:r>
    </w:p>
    <w:p>
      <w:pPr>
        <w:pStyle w:val="Style54"/>
        <w:widowControl w:val="0"/>
        <w:keepNext w:val="0"/>
        <w:keepLines w:val="0"/>
        <w:shd w:val="clear" w:color="auto" w:fill="auto"/>
        <w:bidi w:val="0"/>
        <w:jc w:val="left"/>
        <w:spacing w:before="0" w:after="0"/>
        <w:ind w:left="700" w:right="0" w:firstLine="0"/>
      </w:pPr>
      <w:bookmarkStart w:id="3" w:name="bookmark3"/>
      <w:r>
        <w:rPr>
          <w:lang w:val="ru-RU" w:eastAsia="ru-RU" w:bidi="ru-RU"/>
          <w:w w:val="100"/>
          <w:spacing w:val="0"/>
          <w:color w:val="000000"/>
          <w:position w:val="0"/>
        </w:rPr>
        <w:t>Прохазкд, Дж.</w:t>
      </w:r>
      <w:bookmarkEnd w:id="3"/>
    </w:p>
    <w:p>
      <w:pPr>
        <w:pStyle w:val="Style41"/>
        <w:widowControl w:val="0"/>
        <w:keepNext w:val="0"/>
        <w:keepLines w:val="0"/>
        <w:shd w:val="clear" w:color="auto" w:fill="auto"/>
        <w:bidi w:val="0"/>
        <w:spacing w:before="0" w:after="80" w:line="185" w:lineRule="exact"/>
        <w:ind w:left="700" w:right="840"/>
      </w:pPr>
      <w:r>
        <w:rPr>
          <w:lang w:val="ru-RU" w:eastAsia="ru-RU" w:bidi="ru-RU"/>
          <w:w w:val="100"/>
          <w:spacing w:val="0"/>
          <w:color w:val="000000"/>
          <w:position w:val="0"/>
        </w:rPr>
        <w:t>П34 Системы психотерапии. Для консультантов, психотерапевтов и пси</w:t>
        <w:t>хологов / Джеймс Прохазка, Джон Норкросс. — СПб.: Прайм-ЕВРО- ЗНАК, 2007. — 383,11 ] с. — (Большая университетская библиотека).</w:t>
      </w:r>
    </w:p>
    <w:p>
      <w:pPr>
        <w:pStyle w:val="Style41"/>
        <w:widowControl w:val="0"/>
        <w:keepNext w:val="0"/>
        <w:keepLines w:val="0"/>
        <w:shd w:val="clear" w:color="auto" w:fill="auto"/>
        <w:bidi w:val="0"/>
        <w:spacing w:before="0" w:after="7" w:line="160" w:lineRule="exact"/>
        <w:ind w:left="700" w:right="0" w:firstLine="260"/>
      </w:pPr>
      <w:r>
        <w:rPr>
          <w:lang w:val="en-US" w:eastAsia="en-US" w:bidi="en-US"/>
          <w:w w:val="100"/>
          <w:spacing w:val="0"/>
          <w:color w:val="000000"/>
          <w:position w:val="0"/>
        </w:rPr>
        <w:t xml:space="preserve">ISBN </w:t>
      </w:r>
      <w:r>
        <w:rPr>
          <w:lang w:val="ru-RU" w:eastAsia="ru-RU" w:bidi="ru-RU"/>
          <w:w w:val="100"/>
          <w:spacing w:val="0"/>
          <w:color w:val="000000"/>
          <w:position w:val="0"/>
        </w:rPr>
        <w:t>5-93878-386-0</w:t>
      </w:r>
    </w:p>
    <w:p>
      <w:pPr>
        <w:pStyle w:val="Style56"/>
        <w:widowControl w:val="0"/>
        <w:keepNext w:val="0"/>
        <w:keepLines w:val="0"/>
        <w:shd w:val="clear" w:color="auto" w:fill="auto"/>
        <w:bidi w:val="0"/>
        <w:spacing w:before="0" w:after="0"/>
        <w:ind w:left="700" w:right="840" w:firstLine="260"/>
      </w:pPr>
      <w:r>
        <w:rPr>
          <w:lang w:val="ru-RU" w:eastAsia="ru-RU" w:bidi="ru-RU"/>
          <w:w w:val="100"/>
          <w:spacing w:val="0"/>
          <w:color w:val="000000"/>
          <w:position w:val="0"/>
        </w:rPr>
        <w:t xml:space="preserve">Книга предоставляет систематизированный, всесторонний и сбалансированный обзор ведущих теорий психотерапии Охватывая различные психотерапевтические системы, она залает ингсгратирную систему координат, которая высвсчнвас! аналоти между различными подходами, нс затушевывая их сущностные </w:t>
      </w:r>
      <w:r>
        <w:rPr>
          <w:lang w:val="en-US" w:eastAsia="en-US" w:bidi="en-US"/>
          <w:w w:val="100"/>
          <w:spacing w:val="0"/>
          <w:color w:val="000000"/>
          <w:position w:val="0"/>
        </w:rPr>
        <w:t>oi</w:t>
      </w:r>
      <w:r>
        <w:rPr>
          <w:lang w:val="ru-RU" w:eastAsia="ru-RU" w:bidi="ru-RU"/>
          <w:w w:val="100"/>
          <w:spacing w:val="0"/>
          <w:color w:val="000000"/>
          <w:position w:val="0"/>
        </w:rPr>
        <w:t>-тичия Сравнитель</w:t>
        <w:t>ный и гранстсорегический анализ наглядно демонстрирует степень согласия психоте</w:t>
        <w:t>рапевтических систем но- поводу процессов, производящих изменения</w:t>
      </w:r>
    </w:p>
    <w:p>
      <w:pPr>
        <w:pStyle w:val="Style56"/>
        <w:widowControl w:val="0"/>
        <w:keepNext w:val="0"/>
        <w:keepLines w:val="0"/>
        <w:shd w:val="clear" w:color="auto" w:fill="auto"/>
        <w:bidi w:val="0"/>
        <w:spacing w:before="0" w:after="577"/>
        <w:ind w:left="700" w:right="840" w:firstLine="260"/>
      </w:pPr>
      <w:r>
        <w:rPr>
          <w:lang w:val="ru-RU" w:eastAsia="ru-RU" w:bidi="ru-RU"/>
          <w:w w:val="100"/>
          <w:spacing w:val="0"/>
          <w:color w:val="000000"/>
          <w:position w:val="0"/>
        </w:rPr>
        <w:t>Книга «Системы психотерапии» адресована, в первую очередь, аспирантам и сту</w:t>
        <w:t>дентам-выпускникам, посещающим вводные курсы психотерапии и консультирова</w:t>
        <w:t>ния — «Системы психотерапии», «Теории консультирования», «Основы психо герани и» или «Введение в консультирование», а также студентам, изучающим нсихоломно. кон</w:t>
        <w:t>сультирование, соцнады</w:t>
      </w:r>
      <w:r>
        <w:rPr>
          <w:rStyle w:val="CharStyle58"/>
        </w:rPr>
        <w:t>1</w:t>
      </w:r>
      <w:r>
        <w:rPr>
          <w:lang w:val="ru-RU" w:eastAsia="ru-RU" w:bidi="ru-RU"/>
          <w:w w:val="100"/>
          <w:spacing w:val="0"/>
          <w:color w:val="000000"/>
          <w:position w:val="0"/>
        </w:rPr>
        <w:t>ую работу и психиатрию Во-вторых, данный труд предназна</w:t>
        <w:t>чен дли психотерапевтов всех направлений и убеждений, заннтересованпых в сравни</w:t>
        <w:t>тельном обзоре психо</w:t>
      </w:r>
      <w:r>
        <w:rPr>
          <w:lang w:val="en-US" w:eastAsia="en-US" w:bidi="en-US"/>
          <w:w w:val="100"/>
          <w:spacing w:val="0"/>
          <w:color w:val="000000"/>
          <w:position w:val="0"/>
        </w:rPr>
        <w:t xml:space="preserve">icpaiimi </w:t>
      </w:r>
      <w:r>
        <w:rPr>
          <w:lang w:val="ru-RU" w:eastAsia="ru-RU" w:bidi="ru-RU"/>
          <w:w w:val="100"/>
          <w:spacing w:val="0"/>
          <w:color w:val="000000"/>
          <w:position w:val="0"/>
        </w:rPr>
        <w:t>как научной и прикладной дисцпн'</w:t>
      </w:r>
      <w:r>
        <w:rPr>
          <w:rStyle w:val="CharStyle58"/>
        </w:rPr>
        <w:t>111</w:t>
      </w:r>
      <w:r>
        <w:rPr>
          <w:lang w:val="ru-RU" w:eastAsia="ru-RU" w:bidi="ru-RU"/>
          <w:w w:val="100"/>
          <w:spacing w:val="0"/>
          <w:color w:val="000000"/>
          <w:position w:val="0"/>
        </w:rPr>
        <w:t>ны</w:t>
      </w:r>
    </w:p>
    <w:p>
      <w:pPr>
        <w:pStyle w:val="Style54"/>
        <w:widowControl w:val="0"/>
        <w:keepNext w:val="0"/>
        <w:keepLines w:val="0"/>
        <w:shd w:val="clear" w:color="auto" w:fill="auto"/>
        <w:bidi w:val="0"/>
        <w:jc w:val="center"/>
        <w:spacing w:before="0" w:after="0" w:line="190" w:lineRule="exact"/>
        <w:ind w:left="0" w:right="100" w:firstLine="0"/>
      </w:pPr>
      <w:bookmarkStart w:id="4" w:name="bookmark4"/>
      <w:r>
        <w:rPr>
          <w:lang w:val="ru-RU" w:eastAsia="ru-RU" w:bidi="ru-RU"/>
          <w:w w:val="100"/>
          <w:spacing w:val="0"/>
          <w:color w:val="000000"/>
          <w:position w:val="0"/>
        </w:rPr>
        <w:t>Джеймс Прохазка, Джон Норкросс</w:t>
      </w:r>
      <w:bookmarkEnd w:id="4"/>
    </w:p>
    <w:p>
      <w:pPr>
        <w:pStyle w:val="Style54"/>
        <w:widowControl w:val="0"/>
        <w:keepNext w:val="0"/>
        <w:keepLines w:val="0"/>
        <w:shd w:val="clear" w:color="auto" w:fill="auto"/>
        <w:bidi w:val="0"/>
        <w:jc w:val="center"/>
        <w:spacing w:before="0" w:after="333" w:line="211" w:lineRule="exact"/>
        <w:ind w:left="0" w:right="100" w:firstLine="0"/>
      </w:pPr>
      <w:bookmarkStart w:id="5" w:name="bookmark5"/>
      <w:r>
        <w:rPr>
          <w:lang w:val="ru-RU" w:eastAsia="ru-RU" w:bidi="ru-RU"/>
          <w:w w:val="100"/>
          <w:spacing w:val="0"/>
          <w:color w:val="000000"/>
          <w:position w:val="0"/>
        </w:rPr>
        <w:t>СИСТЕМЫ ПСИХОТЕРАПИИ</w:t>
        <w:br/>
        <w:t>Для консультантов, психотерапевтов и психологов</w:t>
      </w:r>
      <w:bookmarkEnd w:id="5"/>
    </w:p>
    <w:p>
      <w:pPr>
        <w:pStyle w:val="Style59"/>
        <w:widowControl w:val="0"/>
        <w:keepNext w:val="0"/>
        <w:keepLines w:val="0"/>
        <w:shd w:val="clear" w:color="auto" w:fill="auto"/>
        <w:bidi w:val="0"/>
        <w:spacing w:before="0" w:after="43"/>
        <w:ind w:left="0" w:right="100" w:firstLine="0"/>
      </w:pPr>
      <w:r>
        <w:rPr>
          <w:lang w:val="ru-RU" w:eastAsia="ru-RU" w:bidi="ru-RU"/>
          <w:w w:val="100"/>
          <w:spacing w:val="0"/>
          <w:color w:val="000000"/>
          <w:position w:val="0"/>
        </w:rPr>
        <w:t>Общероссийский классификатор продукции ОК-005-93, том 2-953000.</w:t>
        <w:br/>
        <w:t>книги, брошюры.</w:t>
      </w:r>
    </w:p>
    <w:p>
      <w:pPr>
        <w:pStyle w:val="Style59"/>
        <w:widowControl w:val="0"/>
        <w:keepNext w:val="0"/>
        <w:keepLines w:val="0"/>
        <w:shd w:val="clear" w:color="auto" w:fill="auto"/>
        <w:bidi w:val="0"/>
        <w:jc w:val="left"/>
        <w:spacing w:before="0" w:after="79" w:line="192" w:lineRule="exact"/>
        <w:ind w:left="1120" w:right="940" w:firstLine="180"/>
      </w:pPr>
      <w:r>
        <w:rPr>
          <w:lang w:val="ru-RU" w:eastAsia="ru-RU" w:bidi="ru-RU"/>
          <w:w w:val="100"/>
          <w:spacing w:val="0"/>
          <w:color w:val="000000"/>
          <w:position w:val="0"/>
        </w:rPr>
        <w:t>Нодице&amp;пц в печать с готовых диапозитивов заказчика 24.11.06 Формат 70х108</w:t>
      </w:r>
      <w:r>
        <w:rPr>
          <w:lang w:val="ru-RU" w:eastAsia="ru-RU" w:bidi="ru-RU"/>
          <w:vertAlign w:val="superscript"/>
          <w:w w:val="100"/>
          <w:spacing w:val="0"/>
          <w:color w:val="000000"/>
          <w:position w:val="0"/>
        </w:rPr>
        <w:t>1</w:t>
      </w:r>
      <w:r>
        <w:rPr>
          <w:lang w:val="ru-RU" w:eastAsia="ru-RU" w:bidi="ru-RU"/>
          <w:w w:val="100"/>
          <w:spacing w:val="0"/>
          <w:color w:val="000000"/>
          <w:position w:val="0"/>
        </w:rPr>
        <w:t>/1б. Бумага офсетная. Печать офсетная Уел. неч. л. 16,8. Тираж 3000 :&gt;кз. Заказ 436. «Прайм-ЕВРОЗНАК» 195009', Санкт-Петербург, ул Комсомола, 41.</w:t>
      </w:r>
    </w:p>
    <w:p>
      <w:pPr>
        <w:pStyle w:val="Style59"/>
        <w:widowControl w:val="0"/>
        <w:keepNext w:val="0"/>
        <w:keepLines w:val="0"/>
        <w:shd w:val="clear" w:color="auto" w:fill="auto"/>
        <w:bidi w:val="0"/>
        <w:spacing w:before="0" w:after="1086" w:line="168" w:lineRule="exact"/>
        <w:ind w:left="0" w:right="100" w:firstLine="0"/>
      </w:pPr>
      <w:r>
        <w:rPr>
          <w:lang w:val="ru-RU" w:eastAsia="ru-RU" w:bidi="ru-RU"/>
          <w:w w:val="100"/>
          <w:spacing w:val="0"/>
          <w:color w:val="000000"/>
          <w:position w:val="0"/>
        </w:rPr>
        <w:t>Издание осуществлено при техническом участии</w:t>
        <w:br/>
        <w:t>ООО «Издательство АСТ»</w:t>
      </w:r>
    </w:p>
    <w:p>
      <w:pPr>
        <w:pStyle w:val="Style56"/>
        <w:widowControl w:val="0"/>
        <w:keepNext w:val="0"/>
        <w:keepLines w:val="0"/>
        <w:shd w:val="clear" w:color="auto" w:fill="auto"/>
        <w:bidi w:val="0"/>
        <w:jc w:val="left"/>
        <w:spacing w:before="0" w:after="0"/>
        <w:ind w:left="3580" w:right="0" w:firstLine="0"/>
      </w:pPr>
      <w:r>
        <w:rPr>
          <w:lang w:val="ru-RU" w:eastAsia="ru-RU" w:bidi="ru-RU"/>
          <w:w w:val="100"/>
          <w:spacing w:val="0"/>
          <w:color w:val="000000"/>
          <w:position w:val="0"/>
        </w:rPr>
        <w:t xml:space="preserve">© 2003 </w:t>
      </w:r>
      <w:r>
        <w:rPr>
          <w:lang w:val="en-US" w:eastAsia="en-US" w:bidi="en-US"/>
          <w:w w:val="100"/>
          <w:spacing w:val="0"/>
          <w:color w:val="000000"/>
          <w:position w:val="0"/>
        </w:rPr>
        <w:t xml:space="preserve">by Brook/Cole, a Thomson Learning. Inc © </w:t>
      </w:r>
      <w:r>
        <w:rPr>
          <w:lang w:val="ru-RU" w:eastAsia="ru-RU" w:bidi="ru-RU"/>
          <w:w w:val="100"/>
          <w:spacing w:val="0"/>
          <w:color w:val="000000"/>
          <w:position w:val="0"/>
        </w:rPr>
        <w:t>Перевод’ на русский язык Миронов Н , Палий А Рыссв С, Смирнов А, 2004</w:t>
      </w:r>
    </w:p>
    <w:p>
      <w:pPr>
        <w:pStyle w:val="Style56"/>
        <w:tabs>
          <w:tab w:leader="none" w:pos="3576" w:val="left"/>
        </w:tabs>
        <w:widowControl w:val="0"/>
        <w:keepNext w:val="0"/>
        <w:keepLines w:val="0"/>
        <w:shd w:val="clear" w:color="auto" w:fill="auto"/>
        <w:bidi w:val="0"/>
        <w:spacing w:before="0" w:after="0" w:line="180" w:lineRule="exact"/>
        <w:ind w:left="240" w:right="0" w:firstLine="0"/>
      </w:pPr>
      <w:r>
        <w:rPr>
          <w:rStyle w:val="CharStyle61"/>
        </w:rPr>
        <w:t xml:space="preserve">ISBN </w:t>
      </w:r>
      <w:r>
        <w:rPr>
          <w:lang w:val="ru-RU" w:eastAsia="ru-RU" w:bidi="ru-RU"/>
          <w:w w:val="100"/>
          <w:spacing w:val="0"/>
          <w:color w:val="000000"/>
          <w:position w:val="0"/>
        </w:rPr>
        <w:t>5-93878-386-0</w:t>
        <w:tab/>
      </w:r>
      <w:r>
        <w:rPr>
          <w:rStyle w:val="CharStyle62"/>
          <w:b/>
          <w:bCs/>
        </w:rPr>
        <w:t xml:space="preserve">О </w:t>
      </w:r>
      <w:r>
        <w:rPr>
          <w:lang w:val="ru-RU" w:eastAsia="ru-RU" w:bidi="ru-RU"/>
          <w:w w:val="100"/>
          <w:spacing w:val="0"/>
          <w:color w:val="000000"/>
          <w:position w:val="0"/>
        </w:rPr>
        <w:t>Серия, оформление- «Прайм-ЕВРОЗНАК». 2007</w:t>
      </w:r>
    </w:p>
    <w:p>
      <w:pPr>
        <w:pStyle w:val="Style56"/>
        <w:tabs>
          <w:tab w:leader="none" w:pos="3749" w:val="left"/>
        </w:tabs>
        <w:widowControl w:val="0"/>
        <w:keepNext w:val="0"/>
        <w:keepLines w:val="0"/>
        <w:shd w:val="clear" w:color="auto" w:fill="auto"/>
        <w:bidi w:val="0"/>
        <w:spacing w:before="0" w:after="0" w:line="180" w:lineRule="exact"/>
        <w:ind w:left="700" w:right="0"/>
      </w:pPr>
      <w:r>
        <w:rPr>
          <w:lang w:val="en-US" w:eastAsia="en-US" w:bidi="en-US"/>
          <w:w w:val="100"/>
          <w:spacing w:val="0"/>
          <w:color w:val="000000"/>
          <w:position w:val="0"/>
        </w:rPr>
        <w:t xml:space="preserve">ISBN </w:t>
      </w:r>
      <w:r>
        <w:rPr>
          <w:lang w:val="ru-RU" w:eastAsia="ru-RU" w:bidi="ru-RU"/>
          <w:w w:val="100"/>
          <w:spacing w:val="0"/>
          <w:color w:val="000000"/>
          <w:position w:val="0"/>
        </w:rPr>
        <w:t>0-534-59085-3 (ашл.)</w:t>
        <w:tab/>
        <w:t>&lt;Прлйм-ЕВРрЗН^К». 2007</w:t>
      </w:r>
    </w:p>
    <w:p>
      <w:pPr>
        <w:pStyle w:val="Style63"/>
        <w:widowControl w:val="0"/>
        <w:keepNext w:val="0"/>
        <w:keepLines w:val="0"/>
        <w:shd w:val="clear" w:color="auto" w:fill="auto"/>
        <w:bidi w:val="0"/>
        <w:spacing w:before="0" w:after="0"/>
        <w:ind w:left="240" w:right="0" w:firstLine="0"/>
        <w:sectPr>
          <w:pgSz w:w="8319" w:h="13992"/>
          <w:pgMar w:top="813" w:left="713" w:right="727" w:bottom="483" w:header="0" w:footer="3" w:gutter="0"/>
          <w:rtlGutter w:val="0"/>
          <w:cols w:space="720"/>
          <w:noEndnote/>
          <w:docGrid w:linePitch="360"/>
        </w:sectPr>
      </w:pPr>
      <w:bookmarkStart w:id="6" w:name="bookmark6"/>
      <w:r>
        <w:rPr>
          <w:lang w:val="en-US" w:eastAsia="en-US" w:bidi="en-US"/>
          <w:w w:val="100"/>
          <w:spacing w:val="0"/>
          <w:color w:val="000000"/>
          <w:position w:val="0"/>
        </w:rPr>
        <w:t xml:space="preserve">I$BN </w:t>
      </w:r>
      <w:r>
        <w:rPr>
          <w:lang w:val="ru-RU" w:eastAsia="ru-RU" w:bidi="ru-RU"/>
          <w:w w:val="100"/>
          <w:spacing w:val="0"/>
          <w:color w:val="000000"/>
          <w:position w:val="0"/>
        </w:rPr>
        <w:t>978-985-16-0767-5 (ООО «Харвест»)</w:t>
      </w:r>
      <w:bookmarkEnd w:id="6"/>
    </w:p>
    <w:p>
      <w:pPr>
        <w:pStyle w:val="Style65"/>
        <w:widowControl w:val="0"/>
        <w:keepNext w:val="0"/>
        <w:keepLines w:val="0"/>
        <w:shd w:val="clear" w:color="auto" w:fill="auto"/>
        <w:bidi w:val="0"/>
        <w:spacing w:before="0" w:after="884" w:line="280" w:lineRule="exact"/>
        <w:ind w:left="0" w:right="0" w:firstLine="0"/>
      </w:pPr>
      <w:r>
        <w:rPr>
          <w:lang w:val="ru-RU" w:eastAsia="ru-RU" w:bidi="ru-RU"/>
          <w:w w:val="100"/>
          <w:color w:val="000000"/>
          <w:position w:val="0"/>
        </w:rPr>
        <w:t>КРАТКОЕ СОДЕРЖАНИЕ</w:t>
      </w:r>
    </w:p>
    <w:p>
      <w:pPr>
        <w:pStyle w:val="Style67"/>
        <w:tabs>
          <w:tab w:leader="dot" w:pos="7375" w:val="left"/>
        </w:tabs>
        <w:widowControl w:val="0"/>
        <w:keepNext w:val="0"/>
        <w:keepLines w:val="0"/>
        <w:shd w:val="clear" w:color="auto" w:fill="auto"/>
        <w:bidi w:val="0"/>
        <w:spacing w:before="0" w:after="98" w:line="220" w:lineRule="exact"/>
        <w:ind w:left="0" w:right="0" w:firstLine="0"/>
      </w:pPr>
      <w:r>
        <w:fldChar w:fldCharType="begin"/>
        <w:instrText xml:space="preserve"> TOC \o "1-5" \h \z </w:instrText>
        <w:fldChar w:fldCharType="separate"/>
      </w:r>
      <w:hyperlink w:anchor="bookmark10" w:tooltip="Current Document">
        <w:r>
          <w:rPr>
            <w:lang w:val="ru-RU" w:eastAsia="ru-RU" w:bidi="ru-RU"/>
            <w:w w:val="100"/>
            <w:color w:val="000000"/>
            <w:position w:val="0"/>
          </w:rPr>
          <w:t>ПРЕДИСЛОВИЕ</w:t>
          <w:tab/>
          <w:t xml:space="preserve"> 11</w:t>
        </w:r>
      </w:hyperlink>
    </w:p>
    <w:p>
      <w:pPr>
        <w:pStyle w:val="Style69"/>
        <w:widowControl w:val="0"/>
        <w:keepNext w:val="0"/>
        <w:keepLines w:val="0"/>
        <w:shd w:val="clear" w:color="auto" w:fill="auto"/>
        <w:bidi w:val="0"/>
        <w:spacing w:before="0" w:after="0"/>
        <w:ind w:left="0" w:right="0" w:firstLine="0"/>
      </w:pPr>
      <w:r>
        <w:rPr>
          <w:rStyle w:val="CharStyle71"/>
        </w:rPr>
        <w:t xml:space="preserve">ГЛАВА 1 </w:t>
      </w:r>
      <w:r>
        <w:rPr>
          <w:lang w:val="ru-RU" w:eastAsia="ru-RU" w:bidi="ru-RU"/>
          <w:w w:val="100"/>
          <w:spacing w:val="0"/>
          <w:color w:val="000000"/>
          <w:position w:val="0"/>
        </w:rPr>
        <w:t>ОПРЕДЕЛЕНИЕ И СРАВНЕНИЕ ОТДЕЛЬНЫХ</w:t>
      </w:r>
    </w:p>
    <w:p>
      <w:pPr>
        <w:pStyle w:val="Style69"/>
        <w:tabs>
          <w:tab w:leader="dot" w:pos="7798" w:val="right"/>
        </w:tabs>
        <w:widowControl w:val="0"/>
        <w:keepNext w:val="0"/>
        <w:keepLines w:val="0"/>
        <w:shd w:val="clear" w:color="auto" w:fill="auto"/>
        <w:bidi w:val="0"/>
        <w:jc w:val="left"/>
        <w:spacing w:before="0" w:after="9"/>
        <w:ind w:left="1220" w:right="0" w:firstLine="0"/>
      </w:pPr>
      <w:r>
        <w:rPr>
          <w:lang w:val="ru-RU" w:eastAsia="ru-RU" w:bidi="ru-RU"/>
          <w:w w:val="100"/>
          <w:spacing w:val="0"/>
          <w:color w:val="000000"/>
          <w:position w:val="0"/>
        </w:rPr>
        <w:t>РАЗНОВИДНОСТЕЙ ПСИХОТЕРАПИИ: ИНТЕГРАТИВНАЯ СИСТЕМА КООРДИНАТ</w:t>
        <w:tab/>
        <w:t xml:space="preserve"> 15</w:t>
      </w:r>
    </w:p>
    <w:p>
      <w:pPr>
        <w:pStyle w:val="Style69"/>
        <w:tabs>
          <w:tab w:leader="none" w:pos="1255" w:val="left"/>
        </w:tabs>
        <w:widowControl w:val="0"/>
        <w:keepNext w:val="0"/>
        <w:keepLines w:val="0"/>
        <w:shd w:val="clear" w:color="auto" w:fill="auto"/>
        <w:bidi w:val="0"/>
        <w:spacing w:before="0" w:after="0" w:line="384" w:lineRule="exact"/>
        <w:ind w:left="0" w:right="0" w:firstLine="0"/>
      </w:pPr>
      <w:r>
        <w:rPr>
          <w:rStyle w:val="CharStyle71"/>
        </w:rPr>
        <w:t xml:space="preserve">ГЛАВА </w:t>
      </w:r>
      <w:r>
        <w:rPr>
          <w:lang w:val="ru-RU" w:eastAsia="ru-RU" w:bidi="ru-RU"/>
          <w:w w:val="100"/>
          <w:spacing w:val="0"/>
          <w:color w:val="000000"/>
          <w:position w:val="0"/>
        </w:rPr>
        <w:t>2</w:t>
        <w:tab/>
        <w:t xml:space="preserve">РАЗНОВИДНОСТИ ПСИХОАНАЛИТИЧЕСКОЙ ТЕРАПИИ </w:t>
      </w:r>
      <w:r>
        <w:rPr>
          <w:rStyle w:val="CharStyle72"/>
        </w:rPr>
        <w:t>....</w:t>
      </w:r>
      <w:r>
        <w:rPr>
          <w:lang w:val="ru-RU" w:eastAsia="ru-RU" w:bidi="ru-RU"/>
          <w:w w:val="100"/>
          <w:spacing w:val="0"/>
          <w:color w:val="000000"/>
          <w:position w:val="0"/>
        </w:rPr>
        <w:t xml:space="preserve"> 32</w:t>
      </w:r>
    </w:p>
    <w:p>
      <w:pPr>
        <w:pStyle w:val="Style69"/>
        <w:tabs>
          <w:tab w:leader="none" w:pos="1255" w:val="left"/>
          <w:tab w:leader="dot" w:pos="7798" w:val="right"/>
        </w:tabs>
        <w:widowControl w:val="0"/>
        <w:keepNext w:val="0"/>
        <w:keepLines w:val="0"/>
        <w:shd w:val="clear" w:color="auto" w:fill="auto"/>
        <w:bidi w:val="0"/>
        <w:spacing w:before="0" w:after="0" w:line="384" w:lineRule="exact"/>
        <w:ind w:left="0" w:right="0" w:firstLine="0"/>
      </w:pPr>
      <w:hyperlink w:anchor="bookmark62" w:tooltip="Current Document">
        <w:r>
          <w:rPr>
            <w:rStyle w:val="CharStyle71"/>
          </w:rPr>
          <w:t>ГЛАВА 3</w:t>
          <w:tab/>
        </w:r>
        <w:r>
          <w:rPr>
            <w:lang w:val="ru-RU" w:eastAsia="ru-RU" w:bidi="ru-RU"/>
            <w:w w:val="100"/>
            <w:spacing w:val="0"/>
            <w:color w:val="000000"/>
            <w:position w:val="0"/>
          </w:rPr>
          <w:t>РАЗНОВИДНОСТИ ПСИХОДИНАМИЧЕСКОЙ ТЕРАПИИ</w:t>
          <w:tab/>
          <w:t xml:space="preserve"> 56</w:t>
        </w:r>
      </w:hyperlink>
    </w:p>
    <w:p>
      <w:pPr>
        <w:pStyle w:val="Style69"/>
        <w:tabs>
          <w:tab w:leader="none" w:pos="1255" w:val="left"/>
          <w:tab w:leader="dot" w:pos="7798" w:val="right"/>
        </w:tabs>
        <w:widowControl w:val="0"/>
        <w:keepNext w:val="0"/>
        <w:keepLines w:val="0"/>
        <w:shd w:val="clear" w:color="auto" w:fill="auto"/>
        <w:bidi w:val="0"/>
        <w:spacing w:before="0" w:after="0" w:line="384" w:lineRule="exact"/>
        <w:ind w:left="0" w:right="0" w:firstLine="0"/>
      </w:pPr>
      <w:hyperlink w:anchor="bookmark203" w:tooltip="Current Document">
        <w:r>
          <w:rPr>
            <w:rStyle w:val="CharStyle71"/>
          </w:rPr>
          <w:t xml:space="preserve">ГЛАВА </w:t>
        </w:r>
        <w:r>
          <w:rPr>
            <w:lang w:val="ru-RU" w:eastAsia="ru-RU" w:bidi="ru-RU"/>
            <w:w w:val="100"/>
            <w:spacing w:val="0"/>
            <w:color w:val="000000"/>
            <w:position w:val="0"/>
          </w:rPr>
          <w:t>4</w:t>
          <w:tab/>
          <w:t>РАЗНОВИДНОСТИ ЭКЗИСТЕНЦИАЛЬНОЙ ТЕРАПИИ</w:t>
          <w:tab/>
          <w:t xml:space="preserve"> 80</w:t>
        </w:r>
      </w:hyperlink>
    </w:p>
    <w:p>
      <w:pPr>
        <w:pStyle w:val="Style69"/>
        <w:tabs>
          <w:tab w:leader="none" w:pos="1255" w:val="left"/>
          <w:tab w:leader="dot" w:pos="7798" w:val="right"/>
        </w:tabs>
        <w:widowControl w:val="0"/>
        <w:keepNext w:val="0"/>
        <w:keepLines w:val="0"/>
        <w:shd w:val="clear" w:color="auto" w:fill="auto"/>
        <w:bidi w:val="0"/>
        <w:spacing w:before="0" w:after="0" w:line="384" w:lineRule="exact"/>
        <w:ind w:left="0" w:right="0" w:firstLine="0"/>
      </w:pPr>
      <w:hyperlink w:anchor="bookmark274" w:tooltip="Current Document">
        <w:r>
          <w:rPr>
            <w:lang w:val="ru-RU" w:eastAsia="ru-RU" w:bidi="ru-RU"/>
            <w:w w:val="100"/>
            <w:spacing w:val="0"/>
            <w:color w:val="000000"/>
            <w:position w:val="0"/>
          </w:rPr>
          <w:t xml:space="preserve">ГЛАВА </w:t>
        </w:r>
        <w:r>
          <w:rPr>
            <w:rStyle w:val="CharStyle71"/>
          </w:rPr>
          <w:t>5</w:t>
          <w:tab/>
        </w:r>
        <w:r>
          <w:rPr>
            <w:lang w:val="ru-RU" w:eastAsia="ru-RU" w:bidi="ru-RU"/>
            <w:w w:val="100"/>
            <w:spacing w:val="0"/>
            <w:color w:val="000000"/>
            <w:position w:val="0"/>
          </w:rPr>
          <w:t>ЛИЧНОСТНО-ЦЕНТРИРОВАННАЯ ТЕРАПИЯ</w:t>
          <w:tab/>
          <w:t xml:space="preserve"> 105</w:t>
        </w:r>
      </w:hyperlink>
    </w:p>
    <w:p>
      <w:pPr>
        <w:pStyle w:val="Style69"/>
        <w:tabs>
          <w:tab w:leader="none" w:pos="1255" w:val="left"/>
        </w:tabs>
        <w:widowControl w:val="0"/>
        <w:keepNext w:val="0"/>
        <w:keepLines w:val="0"/>
        <w:shd w:val="clear" w:color="auto" w:fill="auto"/>
        <w:bidi w:val="0"/>
        <w:spacing w:before="0" w:after="0" w:line="384" w:lineRule="exact"/>
        <w:ind w:left="0" w:right="0" w:firstLine="0"/>
      </w:pPr>
      <w:r>
        <w:rPr>
          <w:rStyle w:val="CharStyle71"/>
        </w:rPr>
        <w:t>ГЛАВА 6</w:t>
        <w:tab/>
      </w:r>
      <w:r>
        <w:rPr>
          <w:lang w:val="ru-RU" w:eastAsia="ru-RU" w:bidi="ru-RU"/>
          <w:w w:val="100"/>
          <w:spacing w:val="0"/>
          <w:color w:val="000000"/>
          <w:position w:val="0"/>
        </w:rPr>
        <w:t>ГЕШТАЛЬТ И РАЗНОВИДНОСТИ ЭКСПЕРИМЕНТАЛЬНОЙ</w:t>
      </w:r>
    </w:p>
    <w:p>
      <w:pPr>
        <w:pStyle w:val="Style69"/>
        <w:tabs>
          <w:tab w:leader="dot" w:pos="7798" w:val="right"/>
        </w:tabs>
        <w:widowControl w:val="0"/>
        <w:keepNext w:val="0"/>
        <w:keepLines w:val="0"/>
        <w:shd w:val="clear" w:color="auto" w:fill="auto"/>
        <w:bidi w:val="0"/>
        <w:spacing w:before="0" w:after="94" w:line="220" w:lineRule="exact"/>
        <w:ind w:left="1220" w:right="0" w:firstLine="0"/>
      </w:pPr>
      <w:hyperlink w:anchor="bookmark578" w:tooltip="Current Document">
        <w:r>
          <w:rPr>
            <w:lang w:val="ru-RU" w:eastAsia="ru-RU" w:bidi="ru-RU"/>
            <w:w w:val="100"/>
            <w:spacing w:val="0"/>
            <w:color w:val="000000"/>
            <w:position w:val="0"/>
          </w:rPr>
          <w:t xml:space="preserve">ТЕРАПИИ </w:t>
          <w:tab/>
          <w:t xml:space="preserve"> 127</w:t>
        </w:r>
      </w:hyperlink>
    </w:p>
    <w:p>
      <w:pPr>
        <w:pStyle w:val="Style69"/>
        <w:tabs>
          <w:tab w:leader="none" w:pos="1255" w:val="left"/>
          <w:tab w:leader="dot" w:pos="7375" w:val="left"/>
        </w:tabs>
        <w:widowControl w:val="0"/>
        <w:keepNext w:val="0"/>
        <w:keepLines w:val="0"/>
        <w:shd w:val="clear" w:color="auto" w:fill="auto"/>
        <w:bidi w:val="0"/>
        <w:spacing w:before="0" w:after="98" w:line="220" w:lineRule="exact"/>
        <w:ind w:left="0" w:right="0" w:firstLine="0"/>
      </w:pPr>
      <w:hyperlink w:anchor="bookmark175" w:tooltip="Current Document">
        <w:r>
          <w:rPr>
            <w:rStyle w:val="CharStyle71"/>
          </w:rPr>
          <w:t xml:space="preserve">ГЛАВА </w:t>
        </w:r>
        <w:r>
          <w:rPr>
            <w:lang w:val="ru-RU" w:eastAsia="ru-RU" w:bidi="ru-RU"/>
            <w:w w:val="100"/>
            <w:spacing w:val="0"/>
            <w:color w:val="000000"/>
            <w:position w:val="0"/>
          </w:rPr>
          <w:t>7</w:t>
          <w:tab/>
          <w:t>РАЗНОВИДНОСТИ ИНТЕРПЕРСОНАЛЬНОЙ ТЕРАПИИ</w:t>
          <w:tab/>
          <w:t xml:space="preserve"> 153</w:t>
        </w:r>
      </w:hyperlink>
    </w:p>
    <w:p>
      <w:pPr>
        <w:pStyle w:val="Style69"/>
        <w:tabs>
          <w:tab w:leader="none" w:pos="1255" w:val="left"/>
        </w:tabs>
        <w:widowControl w:val="0"/>
        <w:keepNext w:val="0"/>
        <w:keepLines w:val="0"/>
        <w:shd w:val="clear" w:color="auto" w:fill="auto"/>
        <w:bidi w:val="0"/>
        <w:spacing w:before="0" w:after="0"/>
        <w:ind w:left="0" w:right="0" w:firstLine="0"/>
      </w:pPr>
      <w:r>
        <w:rPr>
          <w:rStyle w:val="CharStyle71"/>
        </w:rPr>
        <w:t>ГЛАВА 8</w:t>
        <w:tab/>
      </w:r>
      <w:r>
        <w:rPr>
          <w:lang w:val="ru-RU" w:eastAsia="ru-RU" w:bidi="ru-RU"/>
          <w:w w:val="100"/>
          <w:spacing w:val="0"/>
          <w:color w:val="000000"/>
          <w:position w:val="0"/>
        </w:rPr>
        <w:t>ЭКСПОЗИЦИОННАЯ ТЕРАПИЯ И ТЕРАПИЯ НАВОДНЕНИЕМ В</w:t>
      </w:r>
    </w:p>
    <w:p>
      <w:pPr>
        <w:pStyle w:val="Style69"/>
        <w:tabs>
          <w:tab w:leader="dot" w:pos="7798" w:val="right"/>
        </w:tabs>
        <w:widowControl w:val="0"/>
        <w:keepNext w:val="0"/>
        <w:keepLines w:val="0"/>
        <w:shd w:val="clear" w:color="auto" w:fill="auto"/>
        <w:bidi w:val="0"/>
        <w:spacing w:before="0" w:after="9"/>
        <w:ind w:left="1220" w:right="0" w:firstLine="0"/>
      </w:pPr>
      <w:r>
        <w:rPr>
          <w:lang w:val="ru-RU" w:eastAsia="ru-RU" w:bidi="ru-RU"/>
          <w:w w:val="100"/>
          <w:spacing w:val="0"/>
          <w:color w:val="000000"/>
          <w:position w:val="0"/>
        </w:rPr>
        <w:t>ИХ РАЗНОВИДНОСТЯХ</w:t>
        <w:tab/>
        <w:t xml:space="preserve"> 182</w:t>
      </w:r>
    </w:p>
    <w:p>
      <w:pPr>
        <w:pStyle w:val="Style69"/>
        <w:tabs>
          <w:tab w:leader="none" w:pos="1255" w:val="left"/>
          <w:tab w:leader="dot" w:pos="7798" w:val="right"/>
        </w:tabs>
        <w:widowControl w:val="0"/>
        <w:keepNext w:val="0"/>
        <w:keepLines w:val="0"/>
        <w:shd w:val="clear" w:color="auto" w:fill="auto"/>
        <w:bidi w:val="0"/>
        <w:spacing w:before="0" w:after="0" w:line="384" w:lineRule="exact"/>
        <w:ind w:left="0" w:right="0" w:firstLine="0"/>
      </w:pPr>
      <w:hyperlink w:anchor="bookmark81" w:tooltip="Current Document">
        <w:r>
          <w:rPr>
            <w:rStyle w:val="CharStyle71"/>
          </w:rPr>
          <w:t xml:space="preserve">ГЛАВА </w:t>
        </w:r>
        <w:r>
          <w:rPr>
            <w:lang w:val="ru-RU" w:eastAsia="ru-RU" w:bidi="ru-RU"/>
            <w:w w:val="100"/>
            <w:spacing w:val="0"/>
            <w:color w:val="000000"/>
            <w:position w:val="0"/>
          </w:rPr>
          <w:t>9</w:t>
          <w:tab/>
          <w:t>РАЗНОВИДНОСТИ ПОВЕДЕНЧЕСКОЙ ТЕРАПИИ</w:t>
          <w:tab/>
          <w:t xml:space="preserve"> 201</w:t>
        </w:r>
      </w:hyperlink>
    </w:p>
    <w:p>
      <w:pPr>
        <w:pStyle w:val="Style69"/>
        <w:tabs>
          <w:tab w:leader="none" w:pos="1255" w:val="left"/>
          <w:tab w:leader="dot" w:pos="7798" w:val="right"/>
        </w:tabs>
        <w:widowControl w:val="0"/>
        <w:keepNext w:val="0"/>
        <w:keepLines w:val="0"/>
        <w:shd w:val="clear" w:color="auto" w:fill="auto"/>
        <w:bidi w:val="0"/>
        <w:spacing w:before="0" w:after="0" w:line="384" w:lineRule="exact"/>
        <w:ind w:left="0" w:right="0" w:firstLine="0"/>
      </w:pPr>
      <w:hyperlink w:anchor="bookmark641" w:tooltip="Current Document">
        <w:r>
          <w:rPr>
            <w:rStyle w:val="CharStyle71"/>
          </w:rPr>
          <w:t xml:space="preserve">ГЛАВА </w:t>
        </w:r>
        <w:r>
          <w:rPr>
            <w:lang w:val="ru-RU" w:eastAsia="ru-RU" w:bidi="ru-RU"/>
            <w:w w:val="100"/>
            <w:spacing w:val="0"/>
            <w:color w:val="000000"/>
            <w:position w:val="0"/>
          </w:rPr>
          <w:t>10</w:t>
          <w:tab/>
          <w:t>РАЗНОВИДНОСТИ КОГНИТИВНОЙ ТЕРАПИИ</w:t>
          <w:tab/>
          <w:t xml:space="preserve"> 238</w:t>
        </w:r>
      </w:hyperlink>
    </w:p>
    <w:p>
      <w:pPr>
        <w:pStyle w:val="Style69"/>
        <w:tabs>
          <w:tab w:leader="none" w:pos="1255" w:val="left"/>
          <w:tab w:leader="dot" w:pos="7798" w:val="right"/>
        </w:tabs>
        <w:widowControl w:val="0"/>
        <w:keepNext w:val="0"/>
        <w:keepLines w:val="0"/>
        <w:shd w:val="clear" w:color="auto" w:fill="auto"/>
        <w:bidi w:val="0"/>
        <w:spacing w:before="0" w:after="0" w:line="384" w:lineRule="exact"/>
        <w:ind w:left="0" w:right="0" w:firstLine="0"/>
      </w:pPr>
      <w:hyperlink w:anchor="bookmark96" w:tooltip="Current Document">
        <w:r>
          <w:rPr>
            <w:rStyle w:val="CharStyle71"/>
          </w:rPr>
          <w:t>ГЛАВА И</w:t>
          <w:tab/>
        </w:r>
        <w:r>
          <w:rPr>
            <w:lang w:val="ru-RU" w:eastAsia="ru-RU" w:bidi="ru-RU"/>
            <w:w w:val="100"/>
            <w:spacing w:val="0"/>
            <w:color w:val="000000"/>
            <w:position w:val="0"/>
          </w:rPr>
          <w:t>РАЗНОВИДНОСТИ СИСТЕМНОЙ ТЕРАПИИ</w:t>
          <w:tab/>
          <w:t xml:space="preserve"> 264</w:t>
        </w:r>
      </w:hyperlink>
    </w:p>
    <w:p>
      <w:pPr>
        <w:pStyle w:val="Style69"/>
        <w:tabs>
          <w:tab w:leader="none" w:pos="1255" w:val="left"/>
        </w:tabs>
        <w:widowControl w:val="0"/>
        <w:keepNext w:val="0"/>
        <w:keepLines w:val="0"/>
        <w:shd w:val="clear" w:color="auto" w:fill="auto"/>
        <w:bidi w:val="0"/>
        <w:spacing w:before="0" w:after="0" w:line="384" w:lineRule="exact"/>
        <w:ind w:left="0" w:right="0" w:firstLine="0"/>
      </w:pPr>
      <w:r>
        <w:rPr>
          <w:rStyle w:val="CharStyle71"/>
        </w:rPr>
        <w:t xml:space="preserve">ГЛАВА </w:t>
      </w:r>
      <w:r>
        <w:rPr>
          <w:lang w:val="ru-RU" w:eastAsia="ru-RU" w:bidi="ru-RU"/>
          <w:w w:val="100"/>
          <w:spacing w:val="0"/>
          <w:color w:val="000000"/>
          <w:position w:val="0"/>
        </w:rPr>
        <w:t>12</w:t>
        <w:tab/>
        <w:t>РАЗНОВИДНОСТИ ГЕНДЕРНО-</w:t>
      </w:r>
    </w:p>
    <w:p>
      <w:pPr>
        <w:pStyle w:val="Style69"/>
        <w:tabs>
          <w:tab w:leader="dot" w:pos="7798" w:val="right"/>
        </w:tabs>
        <w:widowControl w:val="0"/>
        <w:keepNext w:val="0"/>
        <w:keepLines w:val="0"/>
        <w:shd w:val="clear" w:color="auto" w:fill="auto"/>
        <w:bidi w:val="0"/>
        <w:spacing w:before="0" w:after="76" w:line="220" w:lineRule="exact"/>
        <w:ind w:left="1220" w:right="0" w:firstLine="0"/>
      </w:pPr>
      <w:r>
        <w:rPr>
          <w:lang w:val="ru-RU" w:eastAsia="ru-RU" w:bidi="ru-RU"/>
          <w:w w:val="100"/>
          <w:spacing w:val="0"/>
          <w:color w:val="000000"/>
          <w:position w:val="0"/>
        </w:rPr>
        <w:t>И КУЛЬТУРНО-СЕНЗИТИВНОЙ ТЕРАПИИ</w:t>
        <w:tab/>
        <w:t xml:space="preserve"> 293</w:t>
      </w:r>
    </w:p>
    <w:p>
      <w:pPr>
        <w:pStyle w:val="Style69"/>
        <w:tabs>
          <w:tab w:leader="none" w:pos="1255" w:val="left"/>
        </w:tabs>
        <w:widowControl w:val="0"/>
        <w:keepNext w:val="0"/>
        <w:keepLines w:val="0"/>
        <w:shd w:val="clear" w:color="auto" w:fill="auto"/>
        <w:bidi w:val="0"/>
        <w:spacing w:before="0" w:after="0" w:line="242" w:lineRule="exact"/>
        <w:ind w:left="0" w:right="0" w:firstLine="0"/>
      </w:pPr>
      <w:r>
        <w:rPr>
          <w:rStyle w:val="CharStyle71"/>
        </w:rPr>
        <w:t xml:space="preserve">ГЛАВА </w:t>
      </w:r>
      <w:r>
        <w:rPr>
          <w:lang w:val="ru-RU" w:eastAsia="ru-RU" w:bidi="ru-RU"/>
          <w:w w:val="100"/>
          <w:spacing w:val="0"/>
          <w:color w:val="000000"/>
          <w:position w:val="0"/>
        </w:rPr>
        <w:t>13</w:t>
        <w:tab/>
        <w:t>РАЗНОВИДНОСТИ КОНСТРУКТИВИСТСКОЙ ТЕРАПИИ:</w:t>
      </w:r>
    </w:p>
    <w:p>
      <w:pPr>
        <w:pStyle w:val="Style69"/>
        <w:widowControl w:val="0"/>
        <w:keepNext w:val="0"/>
        <w:keepLines w:val="0"/>
        <w:shd w:val="clear" w:color="auto" w:fill="auto"/>
        <w:bidi w:val="0"/>
        <w:spacing w:before="0" w:after="0" w:line="242" w:lineRule="exact"/>
        <w:ind w:left="1220" w:right="0" w:firstLine="0"/>
      </w:pPr>
      <w:r>
        <w:rPr>
          <w:lang w:val="ru-RU" w:eastAsia="ru-RU" w:bidi="ru-RU"/>
          <w:w w:val="100"/>
          <w:spacing w:val="0"/>
          <w:color w:val="000000"/>
          <w:position w:val="0"/>
        </w:rPr>
        <w:t>ТЕРАПИЯ, СФОКУСИРОВАННАЯ</w:t>
      </w:r>
    </w:p>
    <w:p>
      <w:pPr>
        <w:pStyle w:val="Style69"/>
        <w:tabs>
          <w:tab w:leader="dot" w:pos="7798" w:val="right"/>
        </w:tabs>
        <w:widowControl w:val="0"/>
        <w:keepNext w:val="0"/>
        <w:keepLines w:val="0"/>
        <w:shd w:val="clear" w:color="auto" w:fill="auto"/>
        <w:bidi w:val="0"/>
        <w:spacing w:before="0" w:after="138" w:line="242" w:lineRule="exact"/>
        <w:ind w:left="1220" w:right="0" w:firstLine="0"/>
      </w:pPr>
      <w:r>
        <w:rPr>
          <w:lang w:val="ru-RU" w:eastAsia="ru-RU" w:bidi="ru-RU"/>
          <w:w w:val="100"/>
          <w:spacing w:val="0"/>
          <w:color w:val="000000"/>
          <w:position w:val="0"/>
        </w:rPr>
        <w:t>НА РЕШЕНИИ, И НАРРАТИВНАЯ ТЕРАПИЯ</w:t>
        <w:tab/>
        <w:t xml:space="preserve"> 319</w:t>
      </w:r>
    </w:p>
    <w:p>
      <w:pPr>
        <w:pStyle w:val="Style69"/>
        <w:tabs>
          <w:tab w:leader="none" w:pos="1255" w:val="left"/>
        </w:tabs>
        <w:widowControl w:val="0"/>
        <w:keepNext w:val="0"/>
        <w:keepLines w:val="0"/>
        <w:shd w:val="clear" w:color="auto" w:fill="auto"/>
        <w:bidi w:val="0"/>
        <w:spacing w:before="0" w:after="0" w:line="220" w:lineRule="exact"/>
        <w:ind w:left="0" w:right="0" w:firstLine="0"/>
      </w:pPr>
      <w:r>
        <w:rPr>
          <w:rStyle w:val="CharStyle71"/>
        </w:rPr>
        <w:t xml:space="preserve">ГЛАВА </w:t>
      </w:r>
      <w:r>
        <w:rPr>
          <w:lang w:val="ru-RU" w:eastAsia="ru-RU" w:bidi="ru-RU"/>
          <w:w w:val="100"/>
          <w:spacing w:val="0"/>
          <w:color w:val="000000"/>
          <w:position w:val="0"/>
        </w:rPr>
        <w:t>14</w:t>
        <w:tab/>
        <w:t>РАЗНОВИДНОСТИ ИНТЕГРАТИВНОЙ</w:t>
      </w:r>
    </w:p>
    <w:p>
      <w:pPr>
        <w:pStyle w:val="Style69"/>
        <w:tabs>
          <w:tab w:leader="dot" w:pos="7798" w:val="right"/>
        </w:tabs>
        <w:widowControl w:val="0"/>
        <w:keepNext w:val="0"/>
        <w:keepLines w:val="0"/>
        <w:shd w:val="clear" w:color="auto" w:fill="auto"/>
        <w:bidi w:val="0"/>
        <w:spacing w:before="0" w:after="126" w:line="220" w:lineRule="exact"/>
        <w:ind w:left="1220" w:right="0" w:firstLine="0"/>
      </w:pPr>
      <w:r>
        <w:rPr>
          <w:lang w:val="ru-RU" w:eastAsia="ru-RU" w:bidi="ru-RU"/>
          <w:w w:val="100"/>
          <w:spacing w:val="0"/>
          <w:color w:val="000000"/>
          <w:position w:val="0"/>
        </w:rPr>
        <w:t xml:space="preserve">И ЭКЛЕКТИЧЕСКОЙ ТЕРАПИИ </w:t>
        <w:tab/>
        <w:t xml:space="preserve">  333</w:t>
      </w:r>
    </w:p>
    <w:p>
      <w:pPr>
        <w:pStyle w:val="Style69"/>
        <w:tabs>
          <w:tab w:leader="none" w:pos="1255" w:val="left"/>
        </w:tabs>
        <w:widowControl w:val="0"/>
        <w:keepNext w:val="0"/>
        <w:keepLines w:val="0"/>
        <w:shd w:val="clear" w:color="auto" w:fill="auto"/>
        <w:bidi w:val="0"/>
        <w:spacing w:before="0" w:after="0" w:line="220" w:lineRule="exact"/>
        <w:ind w:left="0" w:right="0" w:firstLine="0"/>
      </w:pPr>
      <w:r>
        <w:rPr>
          <w:rStyle w:val="CharStyle71"/>
        </w:rPr>
        <w:t>ГЛАВА 15</w:t>
        <w:tab/>
      </w:r>
      <w:r>
        <w:rPr>
          <w:lang w:val="ru-RU" w:eastAsia="ru-RU" w:bidi="ru-RU"/>
          <w:w w:val="100"/>
          <w:spacing w:val="0"/>
          <w:color w:val="000000"/>
          <w:position w:val="0"/>
        </w:rPr>
        <w:t>СРАВНИТЕЛЬНЫЕ ВЫВОДЫ:</w:t>
      </w:r>
    </w:p>
    <w:p>
      <w:pPr>
        <w:pStyle w:val="Style69"/>
        <w:tabs>
          <w:tab w:leader="dot" w:pos="7798" w:val="right"/>
        </w:tabs>
        <w:widowControl w:val="0"/>
        <w:keepNext w:val="0"/>
        <w:keepLines w:val="0"/>
        <w:shd w:val="clear" w:color="auto" w:fill="auto"/>
        <w:bidi w:val="0"/>
        <w:spacing w:before="0" w:after="123" w:line="220" w:lineRule="exact"/>
        <w:ind w:left="1220" w:right="0" w:firstLine="0"/>
      </w:pPr>
      <w:hyperlink w:anchor="bookmark974" w:tooltip="Current Document">
        <w:r>
          <w:rPr>
            <w:lang w:val="ru-RU" w:eastAsia="ru-RU" w:bidi="ru-RU"/>
            <w:w w:val="100"/>
            <w:spacing w:val="0"/>
            <w:color w:val="000000"/>
            <w:position w:val="0"/>
          </w:rPr>
          <w:t>НА ПУТИ К ТРАНСТЕОРЕТИЧЕСКОЙ ТЕРАПИИ</w:t>
          <w:tab/>
          <w:t xml:space="preserve"> 353</w:t>
        </w:r>
      </w:hyperlink>
    </w:p>
    <w:p>
      <w:pPr>
        <w:pStyle w:val="Style69"/>
        <w:tabs>
          <w:tab w:leader="none" w:pos="1255" w:val="left"/>
          <w:tab w:leader="dot" w:pos="7798" w:val="right"/>
        </w:tabs>
        <w:widowControl w:val="0"/>
        <w:keepNext w:val="0"/>
        <w:keepLines w:val="0"/>
        <w:shd w:val="clear" w:color="auto" w:fill="auto"/>
        <w:bidi w:val="0"/>
        <w:spacing w:before="0" w:after="0" w:line="220" w:lineRule="exact"/>
        <w:ind w:left="0" w:right="0" w:firstLine="0"/>
        <w:sectPr>
          <w:pgSz w:w="8319" w:h="13992"/>
          <w:pgMar w:top="805" w:left="226" w:right="241" w:bottom="805" w:header="0" w:footer="3" w:gutter="0"/>
          <w:rtlGutter w:val="0"/>
          <w:cols w:space="720"/>
          <w:noEndnote/>
          <w:docGrid w:linePitch="360"/>
        </w:sectPr>
      </w:pPr>
      <w:hyperlink w:anchor="bookmark1001" w:tooltip="Current Document">
        <w:r>
          <w:rPr>
            <w:lang w:val="ru-RU" w:eastAsia="ru-RU" w:bidi="ru-RU"/>
            <w:w w:val="100"/>
            <w:spacing w:val="0"/>
            <w:color w:val="000000"/>
            <w:position w:val="0"/>
          </w:rPr>
          <w:t>ГЛАВА 16</w:t>
          <w:tab/>
          <w:t>БУДУЩЕЕ ПСИХОТЕРАПИИ</w:t>
          <w:tab/>
          <w:t xml:space="preserve"> 374</w:t>
        </w:r>
      </w:hyperlink>
      <w:r>
        <w:fldChar w:fldCharType="end"/>
      </w:r>
    </w:p>
    <w:p>
      <w:pPr>
        <w:pStyle w:val="Style745"/>
        <w:framePr w:w="329" w:h="9451" w:wrap="around" w:hAnchor="margin" w:x="3625" w:y="1245"/>
        <w:widowControl w:val="0"/>
        <w:keepNext w:val="0"/>
        <w:keepLines w:val="0"/>
        <w:shd w:val="clear" w:color="auto" w:fill="auto"/>
        <w:bidi w:val="0"/>
        <w:jc w:val="left"/>
        <w:spacing w:before="0" w:after="0"/>
        <w:ind w:left="0" w:right="0" w:firstLine="0"/>
      </w:pPr>
      <w:r>
        <w:rPr>
          <w:lang w:val="ru-RU" w:eastAsia="ru-RU" w:bidi="ru-RU"/>
          <w:w w:val="100"/>
          <w:color w:val="000000"/>
          <w:position w:val="0"/>
        </w:rPr>
        <w:t>11</w:t>
      </w:r>
    </w:p>
    <w:p>
      <w:pPr>
        <w:pStyle w:val="Style747"/>
        <w:framePr w:w="329" w:h="9451" w:wrap="around" w:hAnchor="margin" w:x="3625" w:y="1245"/>
        <w:widowControl w:val="0"/>
        <w:keepNext w:val="0"/>
        <w:keepLines w:val="0"/>
        <w:shd w:val="clear" w:color="auto" w:fill="auto"/>
        <w:bidi w:val="0"/>
        <w:jc w:val="left"/>
        <w:spacing w:before="0" w:after="0"/>
        <w:ind w:left="0" w:right="0" w:firstLine="0"/>
      </w:pPr>
      <w:r>
        <w:rPr>
          <w:lang w:val="ru-RU" w:eastAsia="ru-RU" w:bidi="ru-RU"/>
          <w:w w:val="100"/>
          <w:color w:val="000000"/>
          <w:position w:val="0"/>
        </w:rPr>
        <w:t>И</w:t>
      </w:r>
    </w:p>
    <w:p>
      <w:pPr>
        <w:pStyle w:val="Style749"/>
        <w:framePr w:w="329" w:h="9451" w:wrap="around" w:hAnchor="margin" w:x="3625" w:y="1245"/>
        <w:widowControl w:val="0"/>
        <w:keepNext w:val="0"/>
        <w:keepLines w:val="0"/>
        <w:shd w:val="clear" w:color="auto" w:fill="auto"/>
        <w:bidi w:val="0"/>
        <w:jc w:val="left"/>
        <w:spacing w:before="0" w:after="0"/>
        <w:ind w:left="0" w:right="0" w:firstLine="0"/>
      </w:pPr>
      <w:r>
        <w:rPr>
          <w:lang w:val="ru-RU" w:eastAsia="ru-RU" w:bidi="ru-RU"/>
          <w:w w:val="100"/>
          <w:spacing w:val="0"/>
          <w:color w:val="000000"/>
          <w:position w:val="0"/>
        </w:rPr>
        <w:t>12</w:t>
      </w:r>
    </w:p>
    <w:p>
      <w:pPr>
        <w:pStyle w:val="Style751"/>
        <w:framePr w:w="329" w:h="9451" w:wrap="around" w:hAnchor="margin" w:x="3625" w:y="1245"/>
        <w:widowControl w:val="0"/>
        <w:keepNext w:val="0"/>
        <w:keepLines w:val="0"/>
        <w:shd w:val="clear" w:color="auto" w:fill="auto"/>
        <w:bidi w:val="0"/>
        <w:jc w:val="left"/>
        <w:spacing w:before="0" w:after="0"/>
        <w:ind w:left="0" w:right="0" w:firstLine="0"/>
      </w:pPr>
      <w:r>
        <w:rPr>
          <w:lang w:val="ru-RU" w:eastAsia="ru-RU" w:bidi="ru-RU"/>
          <w:w w:val="100"/>
          <w:spacing w:val="0"/>
          <w:color w:val="000000"/>
          <w:position w:val="0"/>
        </w:rPr>
        <w:t>13</w:t>
      </w:r>
    </w:p>
    <w:p>
      <w:pPr>
        <w:pStyle w:val="Style751"/>
        <w:framePr w:w="329" w:h="9451" w:wrap="around" w:hAnchor="margin" w:x="3625" w:y="1245"/>
        <w:widowControl w:val="0"/>
        <w:keepNext w:val="0"/>
        <w:keepLines w:val="0"/>
        <w:shd w:val="clear" w:color="auto" w:fill="auto"/>
        <w:bidi w:val="0"/>
        <w:jc w:val="left"/>
        <w:spacing w:before="0" w:after="600"/>
        <w:ind w:left="0" w:right="0" w:firstLine="0"/>
      </w:pPr>
      <w:r>
        <w:rPr>
          <w:lang w:val="ru-RU" w:eastAsia="ru-RU" w:bidi="ru-RU"/>
          <w:w w:val="100"/>
          <w:spacing w:val="0"/>
          <w:color w:val="000000"/>
          <w:position w:val="0"/>
        </w:rPr>
        <w:t>14</w:t>
      </w:r>
    </w:p>
    <w:p>
      <w:pPr>
        <w:pStyle w:val="Style751"/>
        <w:framePr w:w="329" w:h="9451" w:wrap="around" w:hAnchor="margin" w:x="3625" w:y="1245"/>
        <w:widowControl w:val="0"/>
        <w:keepNext w:val="0"/>
        <w:keepLines w:val="0"/>
        <w:shd w:val="clear" w:color="auto" w:fill="auto"/>
        <w:bidi w:val="0"/>
        <w:jc w:val="left"/>
        <w:spacing w:before="0" w:after="0"/>
        <w:ind w:left="0" w:right="0" w:firstLine="0"/>
      </w:pPr>
      <w:r>
        <w:rPr>
          <w:lang w:val="ru-RU" w:eastAsia="ru-RU" w:bidi="ru-RU"/>
          <w:w w:val="100"/>
          <w:spacing w:val="0"/>
          <w:color w:val="000000"/>
          <w:position w:val="0"/>
        </w:rPr>
        <w:t>15</w:t>
      </w:r>
    </w:p>
    <w:p>
      <w:pPr>
        <w:pStyle w:val="Style753"/>
        <w:framePr w:w="329" w:h="9451" w:wrap="around" w:hAnchor="margin" w:x="3625" w:y="1245"/>
        <w:widowControl w:val="0"/>
        <w:keepNext w:val="0"/>
        <w:keepLines w:val="0"/>
        <w:shd w:val="clear" w:color="auto" w:fill="auto"/>
        <w:bidi w:val="0"/>
        <w:jc w:val="left"/>
        <w:spacing w:before="0" w:after="0"/>
        <w:ind w:left="0" w:right="0" w:firstLine="0"/>
      </w:pPr>
      <w:r>
        <w:rPr>
          <w:lang w:val="ru-RU" w:eastAsia="ru-RU" w:bidi="ru-RU"/>
          <w:w w:val="100"/>
          <w:spacing w:val="0"/>
          <w:color w:val="000000"/>
          <w:position w:val="0"/>
        </w:rPr>
        <w:t>16</w:t>
      </w:r>
    </w:p>
    <w:p>
      <w:pPr>
        <w:pStyle w:val="Style751"/>
        <w:framePr w:w="329" w:h="9451" w:wrap="around" w:hAnchor="margin" w:x="3625" w:y="1245"/>
        <w:widowControl w:val="0"/>
        <w:keepNext w:val="0"/>
        <w:keepLines w:val="0"/>
        <w:shd w:val="clear" w:color="auto" w:fill="auto"/>
        <w:bidi w:val="0"/>
        <w:jc w:val="left"/>
        <w:spacing w:before="0" w:after="0"/>
        <w:ind w:left="0" w:right="0" w:firstLine="0"/>
      </w:pPr>
      <w:r>
        <w:rPr>
          <w:lang w:val="ru-RU" w:eastAsia="ru-RU" w:bidi="ru-RU"/>
          <w:w w:val="100"/>
          <w:spacing w:val="0"/>
          <w:color w:val="000000"/>
          <w:position w:val="0"/>
        </w:rPr>
        <w:t>17</w:t>
      </w:r>
    </w:p>
    <w:p>
      <w:pPr>
        <w:pStyle w:val="Style751"/>
        <w:framePr w:w="329" w:h="9451" w:wrap="around" w:hAnchor="margin" w:x="3625" w:y="1245"/>
        <w:widowControl w:val="0"/>
        <w:keepNext w:val="0"/>
        <w:keepLines w:val="0"/>
        <w:shd w:val="clear" w:color="auto" w:fill="auto"/>
        <w:bidi w:val="0"/>
        <w:jc w:val="left"/>
        <w:spacing w:before="0" w:after="0"/>
        <w:ind w:left="0" w:right="0" w:firstLine="0"/>
      </w:pPr>
      <w:r>
        <w:rPr>
          <w:lang w:val="ru-RU" w:eastAsia="ru-RU" w:bidi="ru-RU"/>
          <w:w w:val="100"/>
          <w:spacing w:val="0"/>
          <w:color w:val="000000"/>
          <w:position w:val="0"/>
        </w:rPr>
        <w:t>18</w:t>
      </w:r>
    </w:p>
    <w:p>
      <w:pPr>
        <w:pStyle w:val="Style753"/>
        <w:framePr w:w="329" w:h="9451" w:wrap="around" w:hAnchor="margin" w:x="3625" w:y="1245"/>
        <w:widowControl w:val="0"/>
        <w:keepNext w:val="0"/>
        <w:keepLines w:val="0"/>
        <w:shd w:val="clear" w:color="auto" w:fill="auto"/>
        <w:bidi w:val="0"/>
        <w:jc w:val="left"/>
        <w:spacing w:before="0" w:after="0" w:line="163" w:lineRule="exact"/>
        <w:ind w:left="0" w:right="0" w:firstLine="0"/>
      </w:pPr>
      <w:r>
        <w:rPr>
          <w:lang w:val="ru-RU" w:eastAsia="ru-RU" w:bidi="ru-RU"/>
          <w:w w:val="100"/>
          <w:spacing w:val="0"/>
          <w:color w:val="000000"/>
          <w:position w:val="0"/>
        </w:rPr>
        <w:t>19</w:t>
      </w:r>
    </w:p>
    <w:p>
      <w:pPr>
        <w:pStyle w:val="Style753"/>
        <w:framePr w:w="329" w:h="9451" w:wrap="around" w:hAnchor="margin" w:x="3625" w:y="1245"/>
        <w:widowControl w:val="0"/>
        <w:keepNext w:val="0"/>
        <w:keepLines w:val="0"/>
        <w:shd w:val="clear" w:color="auto" w:fill="auto"/>
        <w:bidi w:val="0"/>
        <w:jc w:val="left"/>
        <w:spacing w:before="0" w:after="0" w:line="163" w:lineRule="exact"/>
        <w:ind w:left="0" w:right="0" w:firstLine="0"/>
      </w:pPr>
      <w:r>
        <w:rPr>
          <w:lang w:val="ru-RU" w:eastAsia="ru-RU" w:bidi="ru-RU"/>
          <w:w w:val="100"/>
          <w:spacing w:val="0"/>
          <w:color w:val="000000"/>
          <w:position w:val="0"/>
        </w:rPr>
        <w:t>19</w:t>
      </w:r>
    </w:p>
    <w:p>
      <w:pPr>
        <w:pStyle w:val="Style755"/>
        <w:framePr w:w="329" w:h="9451" w:wrap="around" w:hAnchor="margin" w:x="3625" w:y="1245"/>
        <w:widowControl w:val="0"/>
        <w:keepNext w:val="0"/>
        <w:keepLines w:val="0"/>
        <w:shd w:val="clear" w:color="auto" w:fill="auto"/>
        <w:bidi w:val="0"/>
        <w:jc w:val="left"/>
        <w:spacing w:before="0" w:after="0"/>
        <w:ind w:left="0" w:right="0" w:firstLine="0"/>
      </w:pPr>
      <w:r>
        <w:rPr>
          <w:lang w:val="ru-RU" w:eastAsia="ru-RU" w:bidi="ru-RU"/>
          <w:w w:val="100"/>
          <w:spacing w:val="0"/>
          <w:color w:val="000000"/>
          <w:position w:val="0"/>
        </w:rPr>
        <w:t>20</w:t>
      </w:r>
    </w:p>
    <w:p>
      <w:pPr>
        <w:pStyle w:val="Style757"/>
        <w:framePr w:w="329" w:h="9451" w:wrap="around" w:hAnchor="margin" w:x="3625" w:y="1245"/>
        <w:widowControl w:val="0"/>
        <w:keepNext w:val="0"/>
        <w:keepLines w:val="0"/>
        <w:shd w:val="clear" w:color="auto" w:fill="auto"/>
        <w:bidi w:val="0"/>
        <w:jc w:val="left"/>
        <w:spacing w:before="0" w:after="0"/>
        <w:ind w:left="0" w:right="0" w:firstLine="0"/>
      </w:pPr>
      <w:r>
        <w:rPr>
          <w:lang w:val="ru-RU" w:eastAsia="ru-RU" w:bidi="ru-RU"/>
          <w:w w:val="100"/>
          <w:spacing w:val="0"/>
          <w:color w:val="000000"/>
          <w:position w:val="0"/>
        </w:rPr>
        <w:t>21</w:t>
      </w:r>
    </w:p>
    <w:p>
      <w:pPr>
        <w:pStyle w:val="Style759"/>
        <w:framePr w:w="329" w:h="9451" w:wrap="around" w:hAnchor="margin" w:x="3625" w:y="1245"/>
        <w:widowControl w:val="0"/>
        <w:keepNext w:val="0"/>
        <w:keepLines w:val="0"/>
        <w:shd w:val="clear" w:color="auto" w:fill="auto"/>
        <w:bidi w:val="0"/>
        <w:jc w:val="left"/>
        <w:spacing w:before="0" w:after="0"/>
        <w:ind w:left="0" w:right="0" w:firstLine="0"/>
      </w:pPr>
      <w:r>
        <w:rPr>
          <w:lang w:val="ru-RU" w:eastAsia="ru-RU" w:bidi="ru-RU"/>
          <w:w w:val="100"/>
          <w:spacing w:val="0"/>
          <w:color w:val="000000"/>
          <w:position w:val="0"/>
        </w:rPr>
        <w:t>21</w:t>
      </w:r>
    </w:p>
    <w:p>
      <w:pPr>
        <w:pStyle w:val="Style761"/>
        <w:framePr w:w="329" w:h="9451" w:wrap="around" w:hAnchor="margin" w:x="3625" w:y="1245"/>
        <w:widowControl w:val="0"/>
        <w:keepNext w:val="0"/>
        <w:keepLines w:val="0"/>
        <w:shd w:val="clear" w:color="auto" w:fill="auto"/>
        <w:bidi w:val="0"/>
        <w:jc w:val="left"/>
        <w:spacing w:before="0" w:after="0"/>
        <w:ind w:left="0" w:right="0" w:firstLine="0"/>
      </w:pPr>
      <w:r>
        <w:rPr>
          <w:lang w:val="ru-RU" w:eastAsia="ru-RU" w:bidi="ru-RU"/>
          <w:w w:val="100"/>
          <w:spacing w:val="0"/>
          <w:color w:val="000000"/>
          <w:position w:val="0"/>
        </w:rPr>
        <w:t>22</w:t>
      </w:r>
    </w:p>
    <w:p>
      <w:pPr>
        <w:pStyle w:val="Style763"/>
        <w:framePr w:w="329" w:h="9451" w:wrap="around" w:hAnchor="margin" w:x="3625" w:y="1245"/>
        <w:widowControl w:val="0"/>
        <w:keepNext w:val="0"/>
        <w:keepLines w:val="0"/>
        <w:shd w:val="clear" w:color="auto" w:fill="auto"/>
        <w:bidi w:val="0"/>
        <w:jc w:val="left"/>
        <w:spacing w:before="0" w:after="0"/>
        <w:ind w:left="0" w:right="0" w:firstLine="0"/>
      </w:pPr>
      <w:r>
        <w:rPr>
          <w:lang w:val="ru-RU" w:eastAsia="ru-RU" w:bidi="ru-RU"/>
          <w:w w:val="100"/>
          <w:spacing w:val="0"/>
          <w:color w:val="000000"/>
          <w:position w:val="0"/>
        </w:rPr>
        <w:t>22</w:t>
      </w:r>
    </w:p>
    <w:p>
      <w:pPr>
        <w:pStyle w:val="Style751"/>
        <w:framePr w:w="329" w:h="9451" w:wrap="around" w:hAnchor="margin" w:x="3625" w:y="1245"/>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24</w:t>
      </w:r>
    </w:p>
    <w:p>
      <w:pPr>
        <w:pStyle w:val="Style753"/>
        <w:framePr w:w="329" w:h="9451" w:wrap="around" w:hAnchor="margin" w:x="3625" w:y="1245"/>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24</w:t>
      </w:r>
    </w:p>
    <w:p>
      <w:pPr>
        <w:pStyle w:val="Style753"/>
        <w:framePr w:w="329" w:h="9451" w:wrap="around" w:hAnchor="margin" w:x="3625" w:y="1245"/>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25</w:t>
      </w:r>
    </w:p>
    <w:p>
      <w:pPr>
        <w:pStyle w:val="Style753"/>
        <w:framePr w:w="329" w:h="9451" w:wrap="around" w:hAnchor="margin" w:x="3625" w:y="1245"/>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26</w:t>
      </w:r>
    </w:p>
    <w:p>
      <w:pPr>
        <w:pStyle w:val="Style751"/>
        <w:framePr w:w="329" w:h="9451" w:wrap="around" w:hAnchor="margin" w:x="3625" w:y="1245"/>
        <w:widowControl w:val="0"/>
        <w:keepNext w:val="0"/>
        <w:keepLines w:val="0"/>
        <w:shd w:val="clear" w:color="auto" w:fill="auto"/>
        <w:bidi w:val="0"/>
        <w:jc w:val="left"/>
        <w:spacing w:before="0" w:after="0" w:line="140" w:lineRule="exact"/>
        <w:ind w:left="0" w:right="0" w:firstLine="0"/>
      </w:pPr>
      <w:r>
        <w:rPr>
          <w:lang w:val="ru-RU" w:eastAsia="ru-RU" w:bidi="ru-RU"/>
          <w:w w:val="100"/>
          <w:spacing w:val="0"/>
          <w:color w:val="000000"/>
          <w:position w:val="0"/>
        </w:rPr>
        <w:t>26</w:t>
      </w:r>
    </w:p>
    <w:p>
      <w:pPr>
        <w:pStyle w:val="Style753"/>
        <w:framePr w:w="329" w:h="9451" w:wrap="around" w:hAnchor="margin" w:x="3625" w:y="1245"/>
        <w:widowControl w:val="0"/>
        <w:keepNext w:val="0"/>
        <w:keepLines w:val="0"/>
        <w:shd w:val="clear" w:color="auto" w:fill="auto"/>
        <w:bidi w:val="0"/>
        <w:jc w:val="left"/>
        <w:spacing w:before="0" w:after="0"/>
        <w:ind w:left="0" w:right="0" w:firstLine="0"/>
      </w:pPr>
      <w:r>
        <w:rPr>
          <w:lang w:val="ru-RU" w:eastAsia="ru-RU" w:bidi="ru-RU"/>
          <w:w w:val="100"/>
          <w:spacing w:val="0"/>
          <w:color w:val="000000"/>
          <w:position w:val="0"/>
        </w:rPr>
        <w:t>27</w:t>
      </w:r>
    </w:p>
    <w:p>
      <w:pPr>
        <w:pStyle w:val="Style751"/>
        <w:framePr w:w="329" w:h="9451" w:wrap="around" w:hAnchor="margin" w:x="3625" w:y="1245"/>
        <w:widowControl w:val="0"/>
        <w:keepNext w:val="0"/>
        <w:keepLines w:val="0"/>
        <w:shd w:val="clear" w:color="auto" w:fill="auto"/>
        <w:bidi w:val="0"/>
        <w:jc w:val="left"/>
        <w:spacing w:before="0" w:after="0"/>
        <w:ind w:left="0" w:right="0" w:firstLine="0"/>
      </w:pPr>
      <w:r>
        <w:rPr>
          <w:lang w:val="ru-RU" w:eastAsia="ru-RU" w:bidi="ru-RU"/>
          <w:w w:val="100"/>
          <w:spacing w:val="0"/>
          <w:color w:val="000000"/>
          <w:position w:val="0"/>
        </w:rPr>
        <w:t>29</w:t>
      </w:r>
    </w:p>
    <w:p>
      <w:pPr>
        <w:pStyle w:val="Style751"/>
        <w:framePr w:w="329" w:h="9451" w:wrap="around" w:hAnchor="margin" w:x="3625" w:y="12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3Q</w:t>
      </w:r>
    </w:p>
    <w:p>
      <w:pPr>
        <w:pStyle w:val="Style751"/>
        <w:framePr w:w="329" w:h="9451" w:wrap="around" w:hAnchor="margin" w:x="3625" w:y="1245"/>
        <w:widowControl w:val="0"/>
        <w:keepNext w:val="0"/>
        <w:keepLines w:val="0"/>
        <w:shd w:val="clear" w:color="auto" w:fill="auto"/>
        <w:bidi w:val="0"/>
        <w:jc w:val="left"/>
        <w:spacing w:before="0" w:after="414"/>
        <w:ind w:left="0" w:right="0" w:firstLine="0"/>
      </w:pPr>
      <w:r>
        <w:rPr>
          <w:lang w:val="ru-RU" w:eastAsia="ru-RU" w:bidi="ru-RU"/>
          <w:w w:val="100"/>
          <w:spacing w:val="0"/>
          <w:color w:val="000000"/>
          <w:position w:val="0"/>
        </w:rPr>
        <w:t>31</w:t>
      </w:r>
    </w:p>
    <w:p>
      <w:pPr>
        <w:pStyle w:val="Style751"/>
        <w:framePr w:w="329" w:h="9451" w:wrap="around" w:hAnchor="margin" w:x="3625" w:y="1245"/>
        <w:widowControl w:val="0"/>
        <w:keepNext w:val="0"/>
        <w:keepLines w:val="0"/>
        <w:shd w:val="clear" w:color="auto" w:fill="auto"/>
        <w:bidi w:val="0"/>
        <w:jc w:val="left"/>
        <w:spacing w:before="0" w:after="0" w:line="199" w:lineRule="exact"/>
        <w:ind w:left="0" w:right="0" w:firstLine="0"/>
      </w:pPr>
      <w:r>
        <w:rPr>
          <w:lang w:val="ru-RU" w:eastAsia="ru-RU" w:bidi="ru-RU"/>
          <w:w w:val="100"/>
          <w:spacing w:val="0"/>
          <w:color w:val="000000"/>
          <w:position w:val="0"/>
        </w:rPr>
        <w:t>32</w:t>
      </w:r>
    </w:p>
    <w:p>
      <w:pPr>
        <w:pStyle w:val="Style751"/>
        <w:framePr w:w="329" w:h="9451" w:wrap="around" w:hAnchor="margin" w:x="3625" w:y="1245"/>
        <w:widowControl w:val="0"/>
        <w:keepNext w:val="0"/>
        <w:keepLines w:val="0"/>
        <w:shd w:val="clear" w:color="auto" w:fill="auto"/>
        <w:bidi w:val="0"/>
        <w:jc w:val="left"/>
        <w:spacing w:before="0" w:after="0" w:line="199" w:lineRule="exact"/>
        <w:ind w:left="0" w:right="0" w:firstLine="0"/>
      </w:pPr>
      <w:r>
        <w:rPr>
          <w:lang w:val="ru-RU" w:eastAsia="ru-RU" w:bidi="ru-RU"/>
          <w:w w:val="100"/>
          <w:spacing w:val="0"/>
          <w:color w:val="000000"/>
          <w:position w:val="0"/>
        </w:rPr>
        <w:t>32</w:t>
      </w:r>
    </w:p>
    <w:p>
      <w:pPr>
        <w:pStyle w:val="Style751"/>
        <w:framePr w:w="329" w:h="9451" w:wrap="around" w:hAnchor="margin" w:x="3625" w:y="1245"/>
        <w:widowControl w:val="0"/>
        <w:keepNext w:val="0"/>
        <w:keepLines w:val="0"/>
        <w:shd w:val="clear" w:color="auto" w:fill="auto"/>
        <w:bidi w:val="0"/>
        <w:jc w:val="left"/>
        <w:spacing w:before="0" w:after="0" w:line="199" w:lineRule="exact"/>
        <w:ind w:left="0" w:right="0" w:firstLine="0"/>
      </w:pPr>
      <w:r>
        <w:rPr>
          <w:lang w:val="ru-RU" w:eastAsia="ru-RU" w:bidi="ru-RU"/>
          <w:w w:val="100"/>
          <w:spacing w:val="0"/>
          <w:color w:val="000000"/>
          <w:position w:val="0"/>
        </w:rPr>
        <w:t>33</w:t>
      </w:r>
    </w:p>
    <w:p>
      <w:pPr>
        <w:pStyle w:val="Style753"/>
        <w:framePr w:w="329" w:h="9451" w:wrap="around" w:hAnchor="margin" w:x="3625" w:y="1245"/>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34</w:t>
      </w:r>
    </w:p>
    <w:p>
      <w:pPr>
        <w:pStyle w:val="Style753"/>
        <w:framePr w:w="329" w:h="9451" w:wrap="around" w:hAnchor="margin" w:x="3625" w:y="1245"/>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35</w:t>
      </w:r>
    </w:p>
    <w:p>
      <w:pPr>
        <w:pStyle w:val="Style753"/>
        <w:framePr w:w="329" w:h="9451" w:wrap="around" w:hAnchor="margin" w:x="3625" w:y="1245"/>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36</w:t>
      </w:r>
    </w:p>
    <w:p>
      <w:pPr>
        <w:pStyle w:val="Style753"/>
        <w:framePr w:w="329" w:h="9451" w:wrap="around" w:hAnchor="margin" w:x="3625" w:y="1245"/>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37</w:t>
      </w:r>
    </w:p>
    <w:p>
      <w:pPr>
        <w:pStyle w:val="Style753"/>
        <w:framePr w:w="329" w:h="9451" w:wrap="around" w:hAnchor="margin" w:x="3625" w:y="1245"/>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37</w:t>
      </w:r>
    </w:p>
    <w:p>
      <w:pPr>
        <w:pStyle w:val="Style751"/>
        <w:framePr w:w="329" w:h="9451" w:wrap="around" w:hAnchor="margin" w:x="3625" w:y="1245"/>
        <w:widowControl w:val="0"/>
        <w:keepNext w:val="0"/>
        <w:keepLines w:val="0"/>
        <w:shd w:val="clear" w:color="auto" w:fill="auto"/>
        <w:bidi w:val="0"/>
        <w:jc w:val="left"/>
        <w:spacing w:before="0" w:after="0" w:line="187" w:lineRule="exact"/>
        <w:ind w:left="0" w:right="0" w:firstLine="0"/>
      </w:pPr>
      <w:r>
        <w:rPr>
          <w:lang w:val="ru-RU" w:eastAsia="ru-RU" w:bidi="ru-RU"/>
          <w:w w:val="100"/>
          <w:spacing w:val="0"/>
          <w:color w:val="000000"/>
          <w:position w:val="0"/>
        </w:rPr>
        <w:t>38</w:t>
      </w:r>
    </w:p>
    <w:p>
      <w:pPr>
        <w:pStyle w:val="Style751"/>
        <w:framePr w:w="329" w:h="9451" w:wrap="around" w:hAnchor="margin" w:x="3625" w:y="1245"/>
        <w:widowControl w:val="0"/>
        <w:keepNext w:val="0"/>
        <w:keepLines w:val="0"/>
        <w:shd w:val="clear" w:color="auto" w:fill="auto"/>
        <w:bidi w:val="0"/>
        <w:jc w:val="left"/>
        <w:spacing w:before="0" w:after="0" w:line="187" w:lineRule="exact"/>
        <w:ind w:left="0" w:right="0" w:firstLine="0"/>
      </w:pPr>
      <w:r>
        <w:rPr>
          <w:lang w:val="ru-RU" w:eastAsia="ru-RU" w:bidi="ru-RU"/>
          <w:w w:val="100"/>
          <w:spacing w:val="0"/>
          <w:color w:val="000000"/>
          <w:position w:val="0"/>
        </w:rPr>
        <w:t>39</w:t>
      </w:r>
    </w:p>
    <w:p>
      <w:pPr>
        <w:pStyle w:val="Style753"/>
        <w:framePr w:w="329" w:h="9451" w:wrap="around" w:hAnchor="margin" w:x="3625" w:y="1245"/>
        <w:widowControl w:val="0"/>
        <w:keepNext w:val="0"/>
        <w:keepLines w:val="0"/>
        <w:shd w:val="clear" w:color="auto" w:fill="auto"/>
        <w:bidi w:val="0"/>
        <w:jc w:val="left"/>
        <w:spacing w:before="0" w:after="0" w:line="187" w:lineRule="exact"/>
        <w:ind w:left="0" w:right="0" w:firstLine="0"/>
      </w:pPr>
      <w:r>
        <w:rPr>
          <w:lang w:val="ru-RU" w:eastAsia="ru-RU" w:bidi="ru-RU"/>
          <w:w w:val="100"/>
          <w:spacing w:val="0"/>
          <w:color w:val="000000"/>
          <w:position w:val="0"/>
        </w:rPr>
        <w:t>40</w:t>
      </w:r>
    </w:p>
    <w:p>
      <w:pPr>
        <w:pStyle w:val="Style753"/>
        <w:framePr w:w="329" w:h="9451" w:wrap="around" w:hAnchor="margin" w:x="3625" w:y="1245"/>
        <w:widowControl w:val="0"/>
        <w:keepNext w:val="0"/>
        <w:keepLines w:val="0"/>
        <w:shd w:val="clear" w:color="auto" w:fill="auto"/>
        <w:bidi w:val="0"/>
        <w:jc w:val="left"/>
        <w:spacing w:before="0" w:after="0" w:line="187" w:lineRule="exact"/>
        <w:ind w:left="0" w:right="0" w:firstLine="0"/>
      </w:pPr>
      <w:r>
        <w:rPr>
          <w:lang w:val="ru-RU" w:eastAsia="ru-RU" w:bidi="ru-RU"/>
          <w:w w:val="100"/>
          <w:spacing w:val="0"/>
          <w:color w:val="000000"/>
          <w:position w:val="0"/>
        </w:rPr>
        <w:t>4!</w:t>
      </w:r>
    </w:p>
    <w:p>
      <w:pPr>
        <w:pStyle w:val="Style751"/>
        <w:framePr w:w="329" w:h="9451" w:wrap="around" w:hAnchor="margin" w:x="3625" w:y="1245"/>
        <w:widowControl w:val="0"/>
        <w:keepNext w:val="0"/>
        <w:keepLines w:val="0"/>
        <w:shd w:val="clear" w:color="auto" w:fill="auto"/>
        <w:bidi w:val="0"/>
        <w:jc w:val="left"/>
        <w:spacing w:before="0" w:after="0" w:line="187" w:lineRule="exact"/>
        <w:ind w:left="0" w:right="0" w:firstLine="0"/>
      </w:pPr>
      <w:r>
        <w:rPr>
          <w:lang w:val="ru-RU" w:eastAsia="ru-RU" w:bidi="ru-RU"/>
          <w:w w:val="100"/>
          <w:spacing w:val="0"/>
          <w:color w:val="000000"/>
          <w:position w:val="0"/>
        </w:rPr>
        <w:t>41</w:t>
      </w:r>
    </w:p>
    <w:p>
      <w:pPr>
        <w:pStyle w:val="Style753"/>
        <w:framePr w:w="329" w:h="9451" w:wrap="around" w:hAnchor="margin" w:x="3625" w:y="1245"/>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41</w:t>
      </w:r>
    </w:p>
    <w:p>
      <w:pPr>
        <w:pStyle w:val="Style753"/>
        <w:framePr w:w="329" w:h="9451" w:wrap="around" w:hAnchor="margin" w:x="3625" w:y="1245"/>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42</w:t>
      </w:r>
    </w:p>
    <w:p>
      <w:pPr>
        <w:pStyle w:val="Style753"/>
        <w:framePr w:w="329" w:h="9451" w:wrap="around" w:hAnchor="margin" w:x="3625" w:y="1245"/>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44</w:t>
      </w:r>
    </w:p>
    <w:p>
      <w:pPr>
        <w:pStyle w:val="Style753"/>
        <w:framePr w:w="329" w:h="9451" w:wrap="around" w:hAnchor="margin" w:x="3625" w:y="1245"/>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44</w:t>
      </w:r>
    </w:p>
    <w:p>
      <w:pPr>
        <w:pStyle w:val="Style753"/>
        <w:framePr w:w="329" w:h="9451" w:wrap="around" w:hAnchor="margin" w:x="3625" w:y="1245"/>
        <w:widowControl w:val="0"/>
        <w:keepNext w:val="0"/>
        <w:keepLines w:val="0"/>
        <w:shd w:val="clear" w:color="auto" w:fill="auto"/>
        <w:bidi w:val="0"/>
        <w:jc w:val="left"/>
        <w:spacing w:before="0" w:after="0" w:line="140" w:lineRule="exact"/>
        <w:ind w:left="0" w:right="0" w:firstLine="0"/>
      </w:pPr>
      <w:r>
        <w:rPr>
          <w:lang w:val="ru-RU" w:eastAsia="ru-RU" w:bidi="ru-RU"/>
          <w:w w:val="100"/>
          <w:spacing w:val="0"/>
          <w:color w:val="000000"/>
          <w:position w:val="0"/>
        </w:rPr>
        <w:t>45</w:t>
      </w:r>
    </w:p>
    <w:p>
      <w:pPr>
        <w:pStyle w:val="Style753"/>
        <w:framePr w:w="329" w:h="9451" w:wrap="around" w:hAnchor="margin" w:x="3625" w:y="1245"/>
        <w:widowControl w:val="0"/>
        <w:keepNext w:val="0"/>
        <w:keepLines w:val="0"/>
        <w:shd w:val="clear" w:color="auto" w:fill="auto"/>
        <w:bidi w:val="0"/>
        <w:jc w:val="left"/>
        <w:spacing w:before="0" w:after="150" w:line="140" w:lineRule="exact"/>
        <w:ind w:left="0" w:right="0" w:firstLine="0"/>
      </w:pPr>
      <w:r>
        <w:rPr>
          <w:lang w:val="ru-RU" w:eastAsia="ru-RU" w:bidi="ru-RU"/>
          <w:w w:val="100"/>
          <w:spacing w:val="0"/>
          <w:color w:val="000000"/>
          <w:position w:val="0"/>
        </w:rPr>
        <w:t>46</w:t>
      </w:r>
    </w:p>
    <w:p>
      <w:pPr>
        <w:pStyle w:val="Style753"/>
        <w:framePr w:w="329" w:h="9451" w:wrap="around" w:hAnchor="margin" w:x="3625" w:y="1245"/>
        <w:widowControl w:val="0"/>
        <w:keepNext w:val="0"/>
        <w:keepLines w:val="0"/>
        <w:shd w:val="clear" w:color="auto" w:fill="auto"/>
        <w:bidi w:val="0"/>
        <w:jc w:val="left"/>
        <w:spacing w:before="0" w:after="0" w:line="140" w:lineRule="exact"/>
        <w:ind w:left="0" w:right="0" w:firstLine="0"/>
      </w:pPr>
      <w:r>
        <w:rPr>
          <w:lang w:val="ru-RU" w:eastAsia="ru-RU" w:bidi="ru-RU"/>
          <w:w w:val="100"/>
          <w:spacing w:val="0"/>
          <w:color w:val="000000"/>
          <w:position w:val="0"/>
        </w:rPr>
        <w:t>48</w:t>
      </w:r>
    </w:p>
    <w:p>
      <w:pPr>
        <w:pStyle w:val="Style65"/>
        <w:widowControl w:val="0"/>
        <w:keepNext w:val="0"/>
        <w:keepLines w:val="0"/>
        <w:shd w:val="clear" w:color="auto" w:fill="auto"/>
        <w:bidi w:val="0"/>
        <w:spacing w:before="0" w:after="0" w:line="280" w:lineRule="exact"/>
        <w:ind w:left="0" w:right="0" w:firstLine="0"/>
        <w:sectPr>
          <w:pgSz w:w="8319" w:h="13992"/>
          <w:pgMar w:top="802" w:left="215" w:right="232" w:bottom="2446" w:header="0" w:footer="3" w:gutter="0"/>
          <w:rtlGutter w:val="0"/>
          <w:cols w:space="720"/>
          <w:noEndnote/>
          <w:docGrid w:linePitch="360"/>
        </w:sectPr>
      </w:pPr>
      <w:r>
        <w:rPr>
          <w:lang w:val="ru-RU" w:eastAsia="ru-RU" w:bidi="ru-RU"/>
          <w:w w:val="100"/>
          <w:color w:val="000000"/>
          <w:position w:val="0"/>
        </w:rPr>
        <w:t>СОДЕРЖАНИЕ</w:t>
      </w:r>
    </w:p>
    <w:p>
      <w:pPr>
        <w:widowControl w:val="0"/>
        <w:spacing w:line="240" w:lineRule="exact"/>
        <w:rPr>
          <w:sz w:val="19"/>
          <w:szCs w:val="19"/>
        </w:rPr>
      </w:pPr>
    </w:p>
    <w:p>
      <w:pPr>
        <w:widowControl w:val="0"/>
        <w:spacing w:line="240" w:lineRule="exact"/>
        <w:rPr>
          <w:sz w:val="19"/>
          <w:szCs w:val="19"/>
        </w:rPr>
      </w:pPr>
    </w:p>
    <w:p>
      <w:pPr>
        <w:widowControl w:val="0"/>
        <w:spacing w:before="80" w:after="80" w:line="240" w:lineRule="exact"/>
        <w:rPr>
          <w:sz w:val="19"/>
          <w:szCs w:val="19"/>
        </w:rPr>
      </w:pPr>
    </w:p>
    <w:p>
      <w:pPr>
        <w:widowControl w:val="0"/>
        <w:rPr>
          <w:sz w:val="2"/>
          <w:szCs w:val="2"/>
        </w:rPr>
        <w:sectPr>
          <w:type w:val="continuous"/>
          <w:pgSz w:w="8319" w:h="13992"/>
          <w:pgMar w:top="1343" w:left="0" w:right="0" w:bottom="734" w:header="0" w:footer="3" w:gutter="0"/>
          <w:rtlGutter w:val="0"/>
          <w:cols w:space="720"/>
          <w:noEndnote/>
          <w:docGrid w:linePitch="360"/>
        </w:sectPr>
      </w:pPr>
    </w:p>
    <w:p>
      <w:pPr>
        <w:pStyle w:val="Style59"/>
        <w:tabs>
          <w:tab w:leader="dot" w:pos="3551" w:val="left"/>
        </w:tabs>
        <w:widowControl w:val="0"/>
        <w:keepNext w:val="0"/>
        <w:keepLines w:val="0"/>
        <w:shd w:val="clear" w:color="auto" w:fill="auto"/>
        <w:bidi w:val="0"/>
        <w:jc w:val="both"/>
        <w:spacing w:before="0" w:after="0" w:line="194" w:lineRule="exact"/>
        <w:ind w:left="0" w:right="0" w:firstLine="0"/>
      </w:pPr>
      <w:r>
        <w:rPr>
          <w:lang w:val="ru-RU" w:eastAsia="ru-RU" w:bidi="ru-RU"/>
          <w:w w:val="100"/>
          <w:spacing w:val="0"/>
          <w:color w:val="000000"/>
          <w:position w:val="0"/>
        </w:rPr>
        <w:t>Об авторах</w:t>
        <w:tab/>
      </w:r>
    </w:p>
    <w:p>
      <w:pPr>
        <w:pStyle w:val="Style59"/>
        <w:tabs>
          <w:tab w:leader="dot" w:pos="1136" w:val="left"/>
          <w:tab w:leader="dot" w:pos="1215" w:val="left"/>
          <w:tab w:leader="dot" w:pos="3551" w:val="left"/>
        </w:tabs>
        <w:widowControl w:val="0"/>
        <w:keepNext w:val="0"/>
        <w:keepLines w:val="0"/>
        <w:shd w:val="clear" w:color="auto" w:fill="auto"/>
        <w:bidi w:val="0"/>
        <w:jc w:val="both"/>
        <w:spacing w:before="0" w:after="0" w:line="194" w:lineRule="exact"/>
        <w:ind w:left="0" w:right="0" w:firstLine="0"/>
      </w:pPr>
      <w:r>
        <w:rPr>
          <w:lang w:val="ru-RU" w:eastAsia="ru-RU" w:bidi="ru-RU"/>
          <w:w w:val="100"/>
          <w:spacing w:val="0"/>
          <w:color w:val="000000"/>
          <w:position w:val="0"/>
        </w:rPr>
        <w:t xml:space="preserve">Предисловие </w:t>
        <w:tab/>
        <w:tab/>
        <w:tab/>
      </w:r>
    </w:p>
    <w:p>
      <w:pPr>
        <w:pStyle w:val="Style59"/>
        <w:tabs>
          <w:tab w:leader="dot" w:pos="3151" w:val="left"/>
          <w:tab w:leader="dot" w:pos="3551" w:val="left"/>
        </w:tabs>
        <w:widowControl w:val="0"/>
        <w:keepNext w:val="0"/>
        <w:keepLines w:val="0"/>
        <w:shd w:val="clear" w:color="auto" w:fill="auto"/>
        <w:bidi w:val="0"/>
        <w:jc w:val="both"/>
        <w:spacing w:before="0" w:after="0" w:line="194" w:lineRule="exact"/>
        <w:ind w:left="0" w:right="0" w:firstLine="0"/>
      </w:pPr>
      <w:r>
        <w:rPr>
          <w:lang w:val="ru-RU" w:eastAsia="ru-RU" w:bidi="ru-RU"/>
          <w:w w:val="100"/>
          <w:spacing w:val="0"/>
          <w:color w:val="000000"/>
          <w:position w:val="0"/>
        </w:rPr>
        <w:t>Наши задачи</w:t>
        <w:tab/>
        <w:tab/>
      </w:r>
    </w:p>
    <w:p>
      <w:pPr>
        <w:pStyle w:val="Style59"/>
        <w:tabs>
          <w:tab w:leader="dot" w:pos="3551" w:val="left"/>
        </w:tabs>
        <w:widowControl w:val="0"/>
        <w:keepNext w:val="0"/>
        <w:keepLines w:val="0"/>
        <w:shd w:val="clear" w:color="auto" w:fill="auto"/>
        <w:bidi w:val="0"/>
        <w:jc w:val="both"/>
        <w:spacing w:before="0" w:after="0" w:line="194" w:lineRule="exact"/>
        <w:ind w:left="0" w:right="0" w:firstLine="0"/>
      </w:pPr>
      <w:r>
        <w:rPr>
          <w:lang w:val="ru-RU" w:eastAsia="ru-RU" w:bidi="ru-RU"/>
          <w:w w:val="100"/>
          <w:spacing w:val="0"/>
          <w:color w:val="000000"/>
          <w:position w:val="0"/>
        </w:rPr>
        <w:t xml:space="preserve">Изменения в пятом издании </w:t>
      </w:r>
      <w:r>
        <w:rPr>
          <w:rStyle w:val="CharStyle79"/>
          <w:b/>
          <w:bCs/>
        </w:rPr>
        <w:t>....;</w:t>
      </w:r>
      <w:r>
        <w:rPr>
          <w:lang w:val="ru-RU" w:eastAsia="ru-RU" w:bidi="ru-RU"/>
          <w:w w:val="100"/>
          <w:spacing w:val="0"/>
          <w:color w:val="000000"/>
          <w:position w:val="0"/>
        </w:rPr>
        <w:tab/>
      </w:r>
    </w:p>
    <w:p>
      <w:pPr>
        <w:pStyle w:val="Style59"/>
        <w:tabs>
          <w:tab w:leader="dot" w:pos="3551" w:val="left"/>
        </w:tabs>
        <w:widowControl w:val="0"/>
        <w:keepNext w:val="0"/>
        <w:keepLines w:val="0"/>
        <w:shd w:val="clear" w:color="auto" w:fill="auto"/>
        <w:bidi w:val="0"/>
        <w:jc w:val="both"/>
        <w:spacing w:before="0" w:after="70" w:line="194" w:lineRule="exact"/>
        <w:ind w:left="0" w:right="0" w:firstLine="0"/>
      </w:pPr>
      <w:r>
        <w:rPr>
          <w:lang w:val="ru-RU" w:eastAsia="ru-RU" w:bidi="ru-RU"/>
          <w:w w:val="100"/>
          <w:spacing w:val="0"/>
          <w:color w:val="000000"/>
          <w:position w:val="0"/>
        </w:rPr>
        <w:t>Благодарности</w:t>
        <w:tab/>
      </w:r>
    </w:p>
    <w:p>
      <w:pPr>
        <w:pStyle w:val="Style59"/>
        <w:widowControl w:val="0"/>
        <w:keepNext w:val="0"/>
        <w:keepLines w:val="0"/>
        <w:shd w:val="clear" w:color="auto" w:fill="auto"/>
        <w:bidi w:val="0"/>
        <w:jc w:val="both"/>
        <w:spacing w:before="0" w:after="0" w:line="182" w:lineRule="exact"/>
        <w:ind w:left="0" w:right="0" w:firstLine="0"/>
      </w:pPr>
      <w:r>
        <w:rPr>
          <w:lang w:val="ru-RU" w:eastAsia="ru-RU" w:bidi="ru-RU"/>
          <w:w w:val="100"/>
          <w:spacing w:val="0"/>
          <w:color w:val="000000"/>
          <w:position w:val="0"/>
        </w:rPr>
        <w:t>ГЛАВА 1</w:t>
      </w:r>
    </w:p>
    <w:p>
      <w:pPr>
        <w:pStyle w:val="Style59"/>
        <w:widowControl w:val="0"/>
        <w:keepNext w:val="0"/>
        <w:keepLines w:val="0"/>
        <w:shd w:val="clear" w:color="auto" w:fill="auto"/>
        <w:bidi w:val="0"/>
        <w:jc w:val="left"/>
        <w:spacing w:before="0" w:after="0" w:line="182" w:lineRule="exact"/>
        <w:ind w:left="0" w:right="0" w:firstLine="0"/>
      </w:pPr>
      <w:r>
        <w:rPr>
          <w:lang w:val="ru-RU" w:eastAsia="ru-RU" w:bidi="ru-RU"/>
          <w:w w:val="100"/>
          <w:spacing w:val="0"/>
          <w:color w:val="000000"/>
          <w:position w:val="0"/>
        </w:rPr>
        <w:t>ОПРЕДЕЛЕНИЕ И СРАВНЕНИЕ ОТДЕЛЬНЫХ РАЗНОВИДНОСТЕЙ ПСИХОТЕРАПИИ: ИНТЕГРАТИВНАЯ СИСТЕМА КООРДИНАТ..</w:t>
      </w:r>
    </w:p>
    <w:p>
      <w:pPr>
        <w:pStyle w:val="Style59"/>
        <w:tabs>
          <w:tab w:leader="dot" w:pos="3551" w:val="left"/>
        </w:tabs>
        <w:widowControl w:val="0"/>
        <w:keepNext w:val="0"/>
        <w:keepLines w:val="0"/>
        <w:shd w:val="clear" w:color="auto" w:fill="auto"/>
        <w:bidi w:val="0"/>
        <w:jc w:val="both"/>
        <w:spacing w:before="0" w:after="0" w:line="182" w:lineRule="exact"/>
        <w:ind w:left="0" w:right="0" w:firstLine="0"/>
      </w:pPr>
      <w:r>
        <w:rPr>
          <w:lang w:val="ru-RU" w:eastAsia="ru-RU" w:bidi="ru-RU"/>
          <w:w w:val="100"/>
          <w:spacing w:val="0"/>
          <w:color w:val="000000"/>
          <w:position w:val="0"/>
        </w:rPr>
        <w:t>Определение психотерапии</w:t>
        <w:tab/>
      </w:r>
    </w:p>
    <w:p>
      <w:pPr>
        <w:pStyle w:val="Style59"/>
        <w:tabs>
          <w:tab w:leader="dot" w:pos="3551" w:val="left"/>
        </w:tabs>
        <w:widowControl w:val="0"/>
        <w:keepNext w:val="0"/>
        <w:keepLines w:val="0"/>
        <w:shd w:val="clear" w:color="auto" w:fill="auto"/>
        <w:bidi w:val="0"/>
        <w:jc w:val="both"/>
        <w:spacing w:before="0" w:after="0" w:line="182" w:lineRule="exact"/>
        <w:ind w:left="0" w:right="0" w:firstLine="0"/>
      </w:pPr>
      <w:r>
        <w:rPr>
          <w:lang w:val="ru-RU" w:eastAsia="ru-RU" w:bidi="ru-RU"/>
          <w:w w:val="100"/>
          <w:spacing w:val="0"/>
          <w:color w:val="000000"/>
          <w:position w:val="0"/>
        </w:rPr>
        <w:t>Роль теории</w:t>
        <w:tab/>
      </w:r>
    </w:p>
    <w:p>
      <w:pPr>
        <w:pStyle w:val="Style59"/>
        <w:tabs>
          <w:tab w:leader="dot" w:pos="3551" w:val="left"/>
        </w:tabs>
        <w:widowControl w:val="0"/>
        <w:keepNext w:val="0"/>
        <w:keepLines w:val="0"/>
        <w:shd w:val="clear" w:color="auto" w:fill="auto"/>
        <w:bidi w:val="0"/>
        <w:jc w:val="both"/>
        <w:spacing w:before="0" w:after="0" w:line="182" w:lineRule="exact"/>
        <w:ind w:left="0" w:right="0" w:firstLine="0"/>
      </w:pPr>
      <w:r>
        <w:rPr>
          <w:lang w:val="ru-RU" w:eastAsia="ru-RU" w:bidi="ru-RU"/>
          <w:w w:val="100"/>
          <w:spacing w:val="0"/>
          <w:color w:val="000000"/>
          <w:position w:val="0"/>
        </w:rPr>
        <w:t>Унифицирующие аспекты психотерапии</w:t>
        <w:tab/>
      </w:r>
    </w:p>
    <w:p>
      <w:pPr>
        <w:pStyle w:val="Style59"/>
        <w:tabs>
          <w:tab w:leader="dot" w:pos="3551" w:val="left"/>
        </w:tabs>
        <w:widowControl w:val="0"/>
        <w:keepNext w:val="0"/>
        <w:keepLines w:val="0"/>
        <w:shd w:val="clear" w:color="auto" w:fill="auto"/>
        <w:bidi w:val="0"/>
        <w:jc w:val="both"/>
        <w:spacing w:before="0" w:after="0" w:line="182" w:lineRule="exact"/>
        <w:ind w:left="240" w:right="0" w:firstLine="0"/>
      </w:pPr>
      <w:r>
        <w:rPr>
          <w:lang w:val="ru-RU" w:eastAsia="ru-RU" w:bidi="ru-RU"/>
          <w:w w:val="100"/>
          <w:spacing w:val="0"/>
          <w:color w:val="000000"/>
          <w:position w:val="0"/>
        </w:rPr>
        <w:t xml:space="preserve">Позитивные экспектации . </w:t>
        <w:tab/>
      </w:r>
    </w:p>
    <w:p>
      <w:pPr>
        <w:pStyle w:val="Style59"/>
        <w:tabs>
          <w:tab w:leader="dot" w:pos="3551" w:val="left"/>
        </w:tabs>
        <w:widowControl w:val="0"/>
        <w:keepNext w:val="0"/>
        <w:keepLines w:val="0"/>
        <w:shd w:val="clear" w:color="auto" w:fill="auto"/>
        <w:bidi w:val="0"/>
        <w:jc w:val="both"/>
        <w:spacing w:before="0" w:after="0" w:line="166" w:lineRule="exact"/>
        <w:ind w:left="240" w:right="0" w:firstLine="0"/>
      </w:pPr>
      <w:r>
        <w:rPr>
          <w:lang w:val="ru-RU" w:eastAsia="ru-RU" w:bidi="ru-RU"/>
          <w:w w:val="100"/>
          <w:spacing w:val="0"/>
          <w:color w:val="000000"/>
          <w:position w:val="0"/>
        </w:rPr>
        <w:t>Терапевтические отношения</w:t>
        <w:tab/>
      </w:r>
    </w:p>
    <w:p>
      <w:pPr>
        <w:pStyle w:val="Style59"/>
        <w:tabs>
          <w:tab w:leader="dot" w:pos="3151" w:val="left"/>
        </w:tabs>
        <w:widowControl w:val="0"/>
        <w:keepNext w:val="0"/>
        <w:keepLines w:val="0"/>
        <w:shd w:val="clear" w:color="auto" w:fill="auto"/>
        <w:bidi w:val="0"/>
        <w:jc w:val="both"/>
        <w:spacing w:before="0" w:after="0" w:line="166" w:lineRule="exact"/>
        <w:ind w:left="240" w:right="0" w:firstLine="0"/>
      </w:pPr>
      <w:r>
        <w:rPr>
          <w:lang w:val="ru-RU" w:eastAsia="ru-RU" w:bidi="ru-RU"/>
          <w:w w:val="100"/>
          <w:spacing w:val="0"/>
          <w:color w:val="000000"/>
          <w:position w:val="0"/>
        </w:rPr>
        <w:t>Хоторнский эффект</w:t>
        <w:tab/>
        <w:t xml:space="preserve"> »..</w:t>
      </w:r>
    </w:p>
    <w:p>
      <w:pPr>
        <w:pStyle w:val="Style59"/>
        <w:tabs>
          <w:tab w:leader="dot" w:pos="3551" w:val="left"/>
        </w:tabs>
        <w:widowControl w:val="0"/>
        <w:keepNext w:val="0"/>
        <w:keepLines w:val="0"/>
        <w:shd w:val="clear" w:color="auto" w:fill="auto"/>
        <w:bidi w:val="0"/>
        <w:jc w:val="both"/>
        <w:spacing w:before="0" w:after="0" w:line="166" w:lineRule="exact"/>
        <w:ind w:left="240" w:right="0" w:firstLine="0"/>
      </w:pPr>
      <w:r>
        <w:rPr>
          <w:lang w:val="ru-RU" w:eastAsia="ru-RU" w:bidi="ru-RU"/>
          <w:w w:val="100"/>
          <w:spacing w:val="0"/>
          <w:color w:val="000000"/>
          <w:position w:val="0"/>
        </w:rPr>
        <w:t>Другие унифицирующие аспекты</w:t>
        <w:tab/>
      </w:r>
    </w:p>
    <w:p>
      <w:pPr>
        <w:pStyle w:val="Style59"/>
        <w:tabs>
          <w:tab w:leader="dot" w:pos="3551" w:val="left"/>
        </w:tabs>
        <w:widowControl w:val="0"/>
        <w:keepNext w:val="0"/>
        <w:keepLines w:val="0"/>
        <w:shd w:val="clear" w:color="auto" w:fill="auto"/>
        <w:bidi w:val="0"/>
        <w:jc w:val="both"/>
        <w:spacing w:before="0" w:after="0" w:line="166" w:lineRule="exact"/>
        <w:ind w:left="240" w:right="0" w:firstLine="0"/>
      </w:pPr>
      <w:r>
        <w:rPr>
          <w:lang w:val="ru-RU" w:eastAsia="ru-RU" w:bidi="ru-RU"/>
          <w:w w:val="100"/>
          <w:spacing w:val="0"/>
          <w:color w:val="000000"/>
          <w:position w:val="0"/>
        </w:rPr>
        <w:t>Специфические факторы</w:t>
        <w:tab/>
      </w:r>
    </w:p>
    <w:p>
      <w:pPr>
        <w:pStyle w:val="Style59"/>
        <w:tabs>
          <w:tab w:leader="dot" w:pos="3551" w:val="left"/>
        </w:tabs>
        <w:widowControl w:val="0"/>
        <w:keepNext w:val="0"/>
        <w:keepLines w:val="0"/>
        <w:shd w:val="clear" w:color="auto" w:fill="auto"/>
        <w:bidi w:val="0"/>
        <w:jc w:val="both"/>
        <w:spacing w:before="0" w:after="0" w:line="166" w:lineRule="exact"/>
        <w:ind w:left="0" w:right="0" w:firstLine="0"/>
      </w:pPr>
      <w:r>
        <w:rPr>
          <w:lang w:val="ru-RU" w:eastAsia="ru-RU" w:bidi="ru-RU"/>
          <w:w w:val="100"/>
          <w:spacing w:val="0"/>
          <w:color w:val="000000"/>
          <w:position w:val="0"/>
        </w:rPr>
        <w:t>Процессы изменения</w:t>
        <w:tab/>
      </w:r>
    </w:p>
    <w:p>
      <w:pPr>
        <w:pStyle w:val="Style59"/>
        <w:tabs>
          <w:tab w:leader="dot" w:pos="3551" w:val="left"/>
        </w:tabs>
        <w:widowControl w:val="0"/>
        <w:keepNext w:val="0"/>
        <w:keepLines w:val="0"/>
        <w:shd w:val="clear" w:color="auto" w:fill="auto"/>
        <w:bidi w:val="0"/>
        <w:jc w:val="both"/>
        <w:spacing w:before="0" w:after="0" w:line="166" w:lineRule="exact"/>
        <w:ind w:left="240" w:right="0" w:firstLine="0"/>
      </w:pPr>
      <w:r>
        <w:rPr>
          <w:lang w:val="ru-RU" w:eastAsia="ru-RU" w:bidi="ru-RU"/>
          <w:w w:val="100"/>
          <w:spacing w:val="0"/>
          <w:color w:val="000000"/>
          <w:position w:val="0"/>
        </w:rPr>
        <w:t>Повышение осознавания</w:t>
        <w:tab/>
      </w:r>
    </w:p>
    <w:p>
      <w:pPr>
        <w:pStyle w:val="Style59"/>
        <w:tabs>
          <w:tab w:leader="dot" w:pos="3551" w:val="left"/>
        </w:tabs>
        <w:widowControl w:val="0"/>
        <w:keepNext w:val="0"/>
        <w:keepLines w:val="0"/>
        <w:shd w:val="clear" w:color="auto" w:fill="auto"/>
        <w:bidi w:val="0"/>
        <w:jc w:val="both"/>
        <w:spacing w:before="0" w:after="0" w:line="166" w:lineRule="exact"/>
        <w:ind w:left="240" w:right="0" w:firstLine="0"/>
      </w:pPr>
      <w:r>
        <w:rPr>
          <w:lang w:val="ru-RU" w:eastAsia="ru-RU" w:bidi="ru-RU"/>
          <w:w w:val="100"/>
          <w:spacing w:val="0"/>
          <w:color w:val="000000"/>
          <w:position w:val="0"/>
        </w:rPr>
        <w:t xml:space="preserve">Катарсис </w:t>
        <w:tab/>
      </w:r>
    </w:p>
    <w:p>
      <w:pPr>
        <w:pStyle w:val="Style59"/>
        <w:tabs>
          <w:tab w:leader="dot" w:pos="3551" w:val="left"/>
        </w:tabs>
        <w:widowControl w:val="0"/>
        <w:keepNext w:val="0"/>
        <w:keepLines w:val="0"/>
        <w:shd w:val="clear" w:color="auto" w:fill="auto"/>
        <w:bidi w:val="0"/>
        <w:jc w:val="both"/>
        <w:spacing w:before="0" w:after="0" w:line="166" w:lineRule="exact"/>
        <w:ind w:left="240" w:right="0" w:firstLine="0"/>
      </w:pPr>
      <w:r>
        <w:rPr>
          <w:lang w:val="ru-RU" w:eastAsia="ru-RU" w:bidi="ru-RU"/>
          <w:w w:val="100"/>
          <w:spacing w:val="0"/>
          <w:color w:val="000000"/>
          <w:position w:val="0"/>
        </w:rPr>
        <w:t xml:space="preserve">Выбор </w:t>
        <w:tab/>
      </w:r>
    </w:p>
    <w:p>
      <w:pPr>
        <w:pStyle w:val="Style59"/>
        <w:tabs>
          <w:tab w:leader="dot" w:pos="3551" w:val="left"/>
        </w:tabs>
        <w:widowControl w:val="0"/>
        <w:keepNext w:val="0"/>
        <w:keepLines w:val="0"/>
        <w:shd w:val="clear" w:color="auto" w:fill="auto"/>
        <w:bidi w:val="0"/>
        <w:jc w:val="both"/>
        <w:spacing w:before="0" w:after="0" w:line="166" w:lineRule="exact"/>
        <w:ind w:left="240" w:right="0" w:firstLine="0"/>
      </w:pPr>
      <w:r>
        <w:rPr>
          <w:lang w:val="ru-RU" w:eastAsia="ru-RU" w:bidi="ru-RU"/>
          <w:w w:val="100"/>
          <w:spacing w:val="0"/>
          <w:color w:val="000000"/>
          <w:position w:val="0"/>
        </w:rPr>
        <w:t>Условные стимулы</w:t>
        <w:tab/>
      </w:r>
    </w:p>
    <w:p>
      <w:pPr>
        <w:pStyle w:val="Style59"/>
        <w:tabs>
          <w:tab w:leader="dot" w:pos="2935" w:val="left"/>
          <w:tab w:leader="dot" w:pos="3272" w:val="left"/>
          <w:tab w:leader="dot" w:pos="3551" w:val="left"/>
        </w:tabs>
        <w:widowControl w:val="0"/>
        <w:keepNext w:val="0"/>
        <w:keepLines w:val="0"/>
        <w:shd w:val="clear" w:color="auto" w:fill="auto"/>
        <w:bidi w:val="0"/>
        <w:jc w:val="both"/>
        <w:spacing w:before="0" w:after="0" w:line="166" w:lineRule="exact"/>
        <w:ind w:left="240" w:right="0" w:firstLine="0"/>
      </w:pPr>
      <w:r>
        <w:rPr>
          <w:lang w:val="ru-RU" w:eastAsia="ru-RU" w:bidi="ru-RU"/>
          <w:w w:val="100"/>
          <w:spacing w:val="0"/>
          <w:color w:val="000000"/>
          <w:position w:val="0"/>
        </w:rPr>
        <w:t>Контроль над обстоятельствами</w:t>
        <w:tab/>
        <w:tab/>
        <w:tab/>
      </w:r>
    </w:p>
    <w:p>
      <w:pPr>
        <w:pStyle w:val="Style59"/>
        <w:tabs>
          <w:tab w:leader="dot" w:pos="3551" w:val="left"/>
        </w:tabs>
        <w:widowControl w:val="0"/>
        <w:keepNext w:val="0"/>
        <w:keepLines w:val="0"/>
        <w:shd w:val="clear" w:color="auto" w:fill="auto"/>
        <w:bidi w:val="0"/>
        <w:jc w:val="both"/>
        <w:spacing w:before="0" w:after="0" w:line="140" w:lineRule="exact"/>
        <w:ind w:left="0" w:right="0" w:firstLine="0"/>
      </w:pPr>
      <w:r>
        <w:rPr>
          <w:lang w:val="ru-RU" w:eastAsia="ru-RU" w:bidi="ru-RU"/>
          <w:w w:val="100"/>
          <w:spacing w:val="0"/>
          <w:color w:val="000000"/>
          <w:position w:val="0"/>
        </w:rPr>
        <w:t>Начальная интеграция процессов изменения</w:t>
        <w:tab/>
      </w:r>
    </w:p>
    <w:p>
      <w:pPr>
        <w:pStyle w:val="Style59"/>
        <w:tabs>
          <w:tab w:leader="dot" w:pos="3551" w:val="left"/>
        </w:tabs>
        <w:widowControl w:val="0"/>
        <w:keepNext w:val="0"/>
        <w:keepLines w:val="0"/>
        <w:shd w:val="clear" w:color="auto" w:fill="auto"/>
        <w:bidi w:val="0"/>
        <w:jc w:val="both"/>
        <w:spacing w:before="0" w:after="0" w:line="192" w:lineRule="exact"/>
        <w:ind w:left="240" w:right="0" w:firstLine="0"/>
      </w:pPr>
      <w:r>
        <w:rPr>
          <w:lang w:val="ru-RU" w:eastAsia="ru-RU" w:bidi="ru-RU"/>
          <w:w w:val="100"/>
          <w:spacing w:val="0"/>
          <w:color w:val="000000"/>
          <w:position w:val="0"/>
        </w:rPr>
        <w:t>Терапевтическое содержание (контент)</w:t>
        <w:tab/>
      </w:r>
    </w:p>
    <w:p>
      <w:pPr>
        <w:pStyle w:val="Style59"/>
        <w:tabs>
          <w:tab w:leader="dot" w:pos="3551" w:val="left"/>
        </w:tabs>
        <w:widowControl w:val="0"/>
        <w:keepNext w:val="0"/>
        <w:keepLines w:val="0"/>
        <w:shd w:val="clear" w:color="auto" w:fill="auto"/>
        <w:bidi w:val="0"/>
        <w:jc w:val="both"/>
        <w:spacing w:before="0" w:after="0" w:line="192" w:lineRule="exact"/>
        <w:ind w:left="0" w:right="0" w:firstLine="0"/>
      </w:pPr>
      <w:r>
        <w:rPr>
          <w:lang w:val="ru-RU" w:eastAsia="ru-RU" w:bidi="ru-RU"/>
          <w:w w:val="100"/>
          <w:spacing w:val="0"/>
          <w:color w:val="000000"/>
          <w:position w:val="0"/>
        </w:rPr>
        <w:t>Случай миссис С</w:t>
        <w:tab/>
      </w:r>
    </w:p>
    <w:p>
      <w:pPr>
        <w:pStyle w:val="Style59"/>
        <w:tabs>
          <w:tab w:leader="dot" w:pos="3551" w:val="left"/>
        </w:tabs>
        <w:widowControl w:val="0"/>
        <w:keepNext w:val="0"/>
        <w:keepLines w:val="0"/>
        <w:shd w:val="clear" w:color="auto" w:fill="auto"/>
        <w:bidi w:val="0"/>
        <w:jc w:val="both"/>
        <w:spacing w:before="0" w:after="0" w:line="192" w:lineRule="exact"/>
        <w:ind w:left="0" w:right="0" w:firstLine="0"/>
      </w:pPr>
      <w:r>
        <w:rPr>
          <w:lang w:val="ru-RU" w:eastAsia="ru-RU" w:bidi="ru-RU"/>
          <w:w w:val="100"/>
          <w:spacing w:val="0"/>
          <w:color w:val="000000"/>
          <w:position w:val="0"/>
        </w:rPr>
        <w:t>Ключевые термины</w:t>
        <w:tab/>
      </w:r>
    </w:p>
    <w:p>
      <w:pPr>
        <w:pStyle w:val="Style59"/>
        <w:tabs>
          <w:tab w:leader="dot" w:pos="3551" w:val="left"/>
        </w:tabs>
        <w:widowControl w:val="0"/>
        <w:keepNext w:val="0"/>
        <w:keepLines w:val="0"/>
        <w:shd w:val="clear" w:color="auto" w:fill="auto"/>
        <w:bidi w:val="0"/>
        <w:jc w:val="both"/>
        <w:spacing w:before="0" w:after="62" w:line="192" w:lineRule="exact"/>
        <w:ind w:left="0" w:right="0" w:firstLine="0"/>
      </w:pPr>
      <w:r>
        <w:rPr>
          <w:lang w:val="ru-RU" w:eastAsia="ru-RU" w:bidi="ru-RU"/>
          <w:w w:val="100"/>
          <w:spacing w:val="0"/>
          <w:color w:val="000000"/>
          <w:position w:val="0"/>
        </w:rPr>
        <w:t>Рекомендуемая литература</w:t>
        <w:tab/>
      </w:r>
    </w:p>
    <w:p>
      <w:pPr>
        <w:pStyle w:val="Style59"/>
        <w:widowControl w:val="0"/>
        <w:keepNext w:val="0"/>
        <w:keepLines w:val="0"/>
        <w:shd w:val="clear" w:color="auto" w:fill="auto"/>
        <w:bidi w:val="0"/>
        <w:jc w:val="both"/>
        <w:spacing w:before="0" w:after="0" w:line="190" w:lineRule="exact"/>
        <w:ind w:left="0" w:right="0" w:firstLine="0"/>
      </w:pPr>
      <w:r>
        <w:rPr>
          <w:lang w:val="ru-RU" w:eastAsia="ru-RU" w:bidi="ru-RU"/>
          <w:w w:val="100"/>
          <w:spacing w:val="0"/>
          <w:color w:val="000000"/>
          <w:position w:val="0"/>
        </w:rPr>
        <w:t>ГЛАВА 2</w:t>
      </w:r>
    </w:p>
    <w:p>
      <w:pPr>
        <w:pStyle w:val="Style59"/>
        <w:widowControl w:val="0"/>
        <w:keepNext w:val="0"/>
        <w:keepLines w:val="0"/>
        <w:shd w:val="clear" w:color="auto" w:fill="auto"/>
        <w:bidi w:val="0"/>
        <w:jc w:val="both"/>
        <w:spacing w:before="0" w:after="0" w:line="190" w:lineRule="exact"/>
        <w:ind w:left="0" w:right="0" w:firstLine="0"/>
      </w:pPr>
      <w:r>
        <w:rPr>
          <w:lang w:val="ru-RU" w:eastAsia="ru-RU" w:bidi="ru-RU"/>
          <w:w w:val="100"/>
          <w:spacing w:val="0"/>
          <w:color w:val="000000"/>
          <w:position w:val="0"/>
        </w:rPr>
        <w:t>РАЗНОВИДНОСТИ</w:t>
      </w:r>
    </w:p>
    <w:p>
      <w:pPr>
        <w:pStyle w:val="Style59"/>
        <w:tabs>
          <w:tab w:leader="dot" w:pos="3551" w:val="left"/>
        </w:tabs>
        <w:widowControl w:val="0"/>
        <w:keepNext w:val="0"/>
        <w:keepLines w:val="0"/>
        <w:shd w:val="clear" w:color="auto" w:fill="auto"/>
        <w:bidi w:val="0"/>
        <w:jc w:val="both"/>
        <w:spacing w:before="0" w:after="0" w:line="190" w:lineRule="exact"/>
        <w:ind w:left="0" w:right="0" w:firstLine="0"/>
      </w:pPr>
      <w:r>
        <w:rPr>
          <w:lang w:val="ru-RU" w:eastAsia="ru-RU" w:bidi="ru-RU"/>
          <w:w w:val="100"/>
          <w:spacing w:val="0"/>
          <w:color w:val="000000"/>
          <w:position w:val="0"/>
        </w:rPr>
        <w:t>ПСИХОАНАЛИТИЧЕСКОЙ ТЕРАПИИ</w:t>
        <w:tab/>
      </w:r>
    </w:p>
    <w:p>
      <w:pPr>
        <w:pStyle w:val="Style59"/>
        <w:tabs>
          <w:tab w:leader="dot" w:pos="3551" w:val="left"/>
        </w:tabs>
        <w:widowControl w:val="0"/>
        <w:keepNext w:val="0"/>
        <w:keepLines w:val="0"/>
        <w:shd w:val="clear" w:color="auto" w:fill="auto"/>
        <w:bidi w:val="0"/>
        <w:jc w:val="both"/>
        <w:spacing w:before="0" w:after="0" w:line="190" w:lineRule="exact"/>
        <w:ind w:left="0" w:right="0" w:firstLine="0"/>
      </w:pPr>
      <w:r>
        <w:rPr>
          <w:lang w:val="ru-RU" w:eastAsia="ru-RU" w:bidi="ru-RU"/>
          <w:w w:val="100"/>
          <w:spacing w:val="0"/>
          <w:color w:val="000000"/>
          <w:position w:val="0"/>
        </w:rPr>
        <w:t>Краткая биография Зигмунда Фрейда (1856-1939) . Теория личности</w:t>
        <w:tab/>
      </w:r>
    </w:p>
    <w:p>
      <w:pPr>
        <w:pStyle w:val="Style59"/>
        <w:tabs>
          <w:tab w:leader="dot" w:pos="1963" w:val="left"/>
          <w:tab w:leader="dot" w:pos="3551" w:val="left"/>
        </w:tabs>
        <w:widowControl w:val="0"/>
        <w:keepNext w:val="0"/>
        <w:keepLines w:val="0"/>
        <w:shd w:val="clear" w:color="auto" w:fill="auto"/>
        <w:bidi w:val="0"/>
        <w:jc w:val="both"/>
        <w:spacing w:before="0" w:after="0" w:line="168" w:lineRule="exact"/>
        <w:ind w:left="240" w:right="0" w:firstLine="0"/>
      </w:pPr>
      <w:r>
        <w:rPr>
          <w:lang w:val="ru-RU" w:eastAsia="ru-RU" w:bidi="ru-RU"/>
          <w:w w:val="100"/>
          <w:spacing w:val="0"/>
          <w:color w:val="000000"/>
          <w:position w:val="0"/>
        </w:rPr>
        <w:t>Оральная стадия</w:t>
        <w:tab/>
        <w:t>,</w:t>
        <w:tab/>
      </w:r>
    </w:p>
    <w:p>
      <w:pPr>
        <w:pStyle w:val="Style59"/>
        <w:tabs>
          <w:tab w:leader="dot" w:pos="3551" w:val="left"/>
        </w:tabs>
        <w:widowControl w:val="0"/>
        <w:keepNext w:val="0"/>
        <w:keepLines w:val="0"/>
        <w:shd w:val="clear" w:color="auto" w:fill="auto"/>
        <w:bidi w:val="0"/>
        <w:jc w:val="both"/>
        <w:spacing w:before="0" w:after="0" w:line="168" w:lineRule="exact"/>
        <w:ind w:left="240" w:right="0" w:firstLine="0"/>
      </w:pPr>
      <w:r>
        <w:rPr>
          <w:lang w:val="ru-RU" w:eastAsia="ru-RU" w:bidi="ru-RU"/>
          <w:w w:val="100"/>
          <w:spacing w:val="0"/>
          <w:color w:val="000000"/>
          <w:position w:val="0"/>
        </w:rPr>
        <w:t>Анальная стадия</w:t>
        <w:tab/>
      </w:r>
    </w:p>
    <w:p>
      <w:pPr>
        <w:pStyle w:val="Style59"/>
        <w:tabs>
          <w:tab w:leader="dot" w:pos="3551" w:val="left"/>
        </w:tabs>
        <w:widowControl w:val="0"/>
        <w:keepNext w:val="0"/>
        <w:keepLines w:val="0"/>
        <w:shd w:val="clear" w:color="auto" w:fill="auto"/>
        <w:bidi w:val="0"/>
        <w:jc w:val="both"/>
        <w:spacing w:before="0" w:after="0" w:line="168" w:lineRule="exact"/>
        <w:ind w:left="240" w:right="0" w:firstLine="0"/>
      </w:pPr>
      <w:r>
        <w:rPr>
          <w:lang w:val="ru-RU" w:eastAsia="ru-RU" w:bidi="ru-RU"/>
          <w:w w:val="100"/>
          <w:spacing w:val="0"/>
          <w:color w:val="000000"/>
          <w:position w:val="0"/>
        </w:rPr>
        <w:t>Фаллическая стадия</w:t>
        <w:tab/>
      </w:r>
    </w:p>
    <w:p>
      <w:pPr>
        <w:pStyle w:val="Style59"/>
        <w:tabs>
          <w:tab w:leader="dot" w:pos="3551" w:val="left"/>
        </w:tabs>
        <w:widowControl w:val="0"/>
        <w:keepNext w:val="0"/>
        <w:keepLines w:val="0"/>
        <w:shd w:val="clear" w:color="auto" w:fill="auto"/>
        <w:bidi w:val="0"/>
        <w:jc w:val="both"/>
        <w:spacing w:before="0" w:after="0" w:line="168" w:lineRule="exact"/>
        <w:ind w:left="240" w:right="0" w:firstLine="0"/>
      </w:pPr>
      <w:r>
        <w:rPr>
          <w:lang w:val="ru-RU" w:eastAsia="ru-RU" w:bidi="ru-RU"/>
          <w:w w:val="100"/>
          <w:spacing w:val="0"/>
          <w:color w:val="000000"/>
          <w:position w:val="0"/>
        </w:rPr>
        <w:t>Латентная стадия</w:t>
        <w:tab/>
        <w:t>«,.</w:t>
      </w:r>
    </w:p>
    <w:p>
      <w:pPr>
        <w:pStyle w:val="Style59"/>
        <w:tabs>
          <w:tab w:leader="dot" w:pos="3551" w:val="left"/>
        </w:tabs>
        <w:widowControl w:val="0"/>
        <w:keepNext w:val="0"/>
        <w:keepLines w:val="0"/>
        <w:shd w:val="clear" w:color="auto" w:fill="auto"/>
        <w:bidi w:val="0"/>
        <w:jc w:val="both"/>
        <w:spacing w:before="0" w:after="0" w:line="168" w:lineRule="exact"/>
        <w:ind w:left="240" w:right="0" w:firstLine="0"/>
      </w:pPr>
      <w:r>
        <w:rPr>
          <w:lang w:val="ru-RU" w:eastAsia="ru-RU" w:bidi="ru-RU"/>
          <w:w w:val="100"/>
          <w:spacing w:val="0"/>
          <w:color w:val="000000"/>
          <w:position w:val="0"/>
        </w:rPr>
        <w:t>Генитальная сталия</w:t>
        <w:tab/>
      </w:r>
    </w:p>
    <w:p>
      <w:pPr>
        <w:pStyle w:val="Style59"/>
        <w:tabs>
          <w:tab w:leader="dot" w:pos="3551" w:val="left"/>
        </w:tabs>
        <w:widowControl w:val="0"/>
        <w:keepNext w:val="0"/>
        <w:keepLines w:val="0"/>
        <w:shd w:val="clear" w:color="auto" w:fill="auto"/>
        <w:bidi w:val="0"/>
        <w:jc w:val="both"/>
        <w:spacing w:before="0" w:after="28" w:line="140" w:lineRule="exact"/>
        <w:ind w:left="0" w:right="0" w:firstLine="0"/>
      </w:pPr>
      <w:r>
        <w:rPr>
          <w:lang w:val="ru-RU" w:eastAsia="ru-RU" w:bidi="ru-RU"/>
          <w:w w:val="100"/>
          <w:spacing w:val="0"/>
          <w:color w:val="000000"/>
          <w:position w:val="0"/>
        </w:rPr>
        <w:t>Теория психопатологии</w:t>
        <w:tab/>
      </w:r>
    </w:p>
    <w:p>
      <w:pPr>
        <w:pStyle w:val="Style59"/>
        <w:tabs>
          <w:tab w:leader="dot" w:pos="3551" w:val="left"/>
        </w:tabs>
        <w:widowControl w:val="0"/>
        <w:keepNext w:val="0"/>
        <w:keepLines w:val="0"/>
        <w:shd w:val="clear" w:color="auto" w:fill="auto"/>
        <w:bidi w:val="0"/>
        <w:jc w:val="both"/>
        <w:spacing w:before="0" w:after="0" w:line="140" w:lineRule="exact"/>
        <w:ind w:left="0" w:right="0" w:firstLine="0"/>
      </w:pPr>
      <w:r>
        <w:rPr>
          <w:lang w:val="ru-RU" w:eastAsia="ru-RU" w:bidi="ru-RU"/>
          <w:w w:val="100"/>
          <w:spacing w:val="0"/>
          <w:color w:val="000000"/>
          <w:position w:val="0"/>
        </w:rPr>
        <w:t>Теория терапевтических процессов</w:t>
        <w:tab/>
      </w:r>
    </w:p>
    <w:p>
      <w:pPr>
        <w:pStyle w:val="Style59"/>
        <w:tabs>
          <w:tab w:leader="dot" w:pos="2089" w:val="left"/>
          <w:tab w:leader="dot" w:pos="3551" w:val="left"/>
        </w:tabs>
        <w:widowControl w:val="0"/>
        <w:keepNext w:val="0"/>
        <w:keepLines w:val="0"/>
        <w:shd w:val="clear" w:color="auto" w:fill="auto"/>
        <w:bidi w:val="0"/>
        <w:jc w:val="both"/>
        <w:spacing w:before="0" w:after="0" w:line="194" w:lineRule="exact"/>
        <w:ind w:left="240" w:right="0" w:firstLine="0"/>
      </w:pPr>
      <w:r>
        <w:rPr>
          <w:lang w:val="ru-RU" w:eastAsia="ru-RU" w:bidi="ru-RU"/>
          <w:w w:val="100"/>
          <w:spacing w:val="0"/>
          <w:color w:val="000000"/>
          <w:position w:val="0"/>
        </w:rPr>
        <w:t>Повышение осознавания</w:t>
        <w:tab/>
        <w:tab/>
      </w:r>
    </w:p>
    <w:p>
      <w:pPr>
        <w:pStyle w:val="Style59"/>
        <w:tabs>
          <w:tab w:leader="dot" w:pos="3551" w:val="left"/>
        </w:tabs>
        <w:widowControl w:val="0"/>
        <w:keepNext w:val="0"/>
        <w:keepLines w:val="0"/>
        <w:shd w:val="clear" w:color="auto" w:fill="auto"/>
        <w:bidi w:val="0"/>
        <w:jc w:val="both"/>
        <w:spacing w:before="0" w:after="0" w:line="194" w:lineRule="exact"/>
        <w:ind w:left="0" w:right="0" w:firstLine="0"/>
      </w:pPr>
      <w:r>
        <w:rPr>
          <w:lang w:val="ru-RU" w:eastAsia="ru-RU" w:bidi="ru-RU"/>
          <w:w w:val="100"/>
          <w:spacing w:val="0"/>
          <w:color w:val="000000"/>
          <w:position w:val="0"/>
        </w:rPr>
        <w:t>Другие процессы</w:t>
        <w:tab/>
      </w:r>
    </w:p>
    <w:p>
      <w:pPr>
        <w:pStyle w:val="Style59"/>
        <w:tabs>
          <w:tab w:leader="dot" w:pos="3551" w:val="left"/>
        </w:tabs>
        <w:widowControl w:val="0"/>
        <w:keepNext w:val="0"/>
        <w:keepLines w:val="0"/>
        <w:shd w:val="clear" w:color="auto" w:fill="auto"/>
        <w:bidi w:val="0"/>
        <w:jc w:val="both"/>
        <w:spacing w:before="0" w:after="0" w:line="194" w:lineRule="exact"/>
        <w:ind w:left="0" w:right="0" w:firstLine="0"/>
      </w:pPr>
      <w:r>
        <w:rPr>
          <w:lang w:val="ru-RU" w:eastAsia="ru-RU" w:bidi="ru-RU"/>
          <w:w w:val="100"/>
          <w:spacing w:val="0"/>
          <w:color w:val="000000"/>
          <w:position w:val="0"/>
        </w:rPr>
        <w:t>Терапевтическое содержание (контент)</w:t>
        <w:tab/>
      </w:r>
    </w:p>
    <w:p>
      <w:pPr>
        <w:pStyle w:val="Style59"/>
        <w:tabs>
          <w:tab w:leader="dot" w:pos="3551" w:val="left"/>
        </w:tabs>
        <w:widowControl w:val="0"/>
        <w:keepNext w:val="0"/>
        <w:keepLines w:val="0"/>
        <w:shd w:val="clear" w:color="auto" w:fill="auto"/>
        <w:bidi w:val="0"/>
        <w:jc w:val="both"/>
        <w:spacing w:before="0" w:after="0" w:line="166" w:lineRule="exact"/>
        <w:ind w:left="240" w:right="0" w:firstLine="0"/>
      </w:pPr>
      <w:r>
        <w:rPr>
          <w:lang w:val="ru-RU" w:eastAsia="ru-RU" w:bidi="ru-RU"/>
          <w:w w:val="100"/>
          <w:spacing w:val="0"/>
          <w:color w:val="000000"/>
          <w:position w:val="0"/>
        </w:rPr>
        <w:t>Интраперсональиые конфликты</w:t>
        <w:tab/>
      </w:r>
    </w:p>
    <w:p>
      <w:pPr>
        <w:pStyle w:val="Style59"/>
        <w:tabs>
          <w:tab w:leader="dot" w:pos="3551" w:val="left"/>
        </w:tabs>
        <w:widowControl w:val="0"/>
        <w:keepNext w:val="0"/>
        <w:keepLines w:val="0"/>
        <w:shd w:val="clear" w:color="auto" w:fill="auto"/>
        <w:bidi w:val="0"/>
        <w:jc w:val="both"/>
        <w:spacing w:before="0" w:after="0" w:line="166" w:lineRule="exact"/>
        <w:ind w:left="240" w:right="0" w:firstLine="0"/>
      </w:pPr>
      <w:r>
        <w:rPr>
          <w:lang w:val="ru-RU" w:eastAsia="ru-RU" w:bidi="ru-RU"/>
          <w:w w:val="100"/>
          <w:spacing w:val="0"/>
          <w:color w:val="000000"/>
          <w:position w:val="0"/>
        </w:rPr>
        <w:t>Интерперсональные конфликты</w:t>
        <w:tab/>
      </w:r>
    </w:p>
    <w:p>
      <w:pPr>
        <w:pStyle w:val="Style59"/>
        <w:tabs>
          <w:tab w:leader="dot" w:pos="3551" w:val="left"/>
        </w:tabs>
        <w:widowControl w:val="0"/>
        <w:keepNext w:val="0"/>
        <w:keepLines w:val="0"/>
        <w:shd w:val="clear" w:color="auto" w:fill="auto"/>
        <w:bidi w:val="0"/>
        <w:jc w:val="both"/>
        <w:spacing w:before="0" w:after="0" w:line="166" w:lineRule="exact"/>
        <w:ind w:left="240" w:right="0" w:firstLine="0"/>
      </w:pPr>
      <w:r>
        <w:rPr>
          <w:lang w:val="ru-RU" w:eastAsia="ru-RU" w:bidi="ru-RU"/>
          <w:w w:val="100"/>
          <w:spacing w:val="0"/>
          <w:color w:val="000000"/>
          <w:position w:val="0"/>
        </w:rPr>
        <w:t>Индивидо-социальные конфликты</w:t>
        <w:tab/>
      </w:r>
    </w:p>
    <w:p>
      <w:pPr>
        <w:pStyle w:val="Style59"/>
        <w:tabs>
          <w:tab w:leader="dot" w:pos="3551" w:val="left"/>
        </w:tabs>
        <w:widowControl w:val="0"/>
        <w:keepNext w:val="0"/>
        <w:keepLines w:val="0"/>
        <w:shd w:val="clear" w:color="auto" w:fill="auto"/>
        <w:bidi w:val="0"/>
        <w:jc w:val="both"/>
        <w:spacing w:before="0" w:after="0" w:line="166" w:lineRule="exact"/>
        <w:ind w:left="240" w:right="0" w:firstLine="0"/>
      </w:pPr>
      <w:r>
        <w:rPr>
          <w:lang w:val="ru-RU" w:eastAsia="ru-RU" w:bidi="ru-RU"/>
          <w:w w:val="100"/>
          <w:spacing w:val="0"/>
          <w:color w:val="000000"/>
          <w:position w:val="0"/>
        </w:rPr>
        <w:t>От конфликта — к самореализации</w:t>
        <w:tab/>
      </w:r>
    </w:p>
    <w:p>
      <w:pPr>
        <w:pStyle w:val="Style59"/>
        <w:tabs>
          <w:tab w:leader="dot" w:pos="3551" w:val="left"/>
        </w:tabs>
        <w:widowControl w:val="0"/>
        <w:keepNext w:val="0"/>
        <w:keepLines w:val="0"/>
        <w:shd w:val="clear" w:color="auto" w:fill="auto"/>
        <w:bidi w:val="0"/>
        <w:jc w:val="both"/>
        <w:spacing w:before="0" w:after="30" w:line="140" w:lineRule="exact"/>
        <w:ind w:left="0" w:right="0" w:firstLine="0"/>
      </w:pPr>
      <w:r>
        <w:rPr>
          <w:lang w:val="ru-RU" w:eastAsia="ru-RU" w:bidi="ru-RU"/>
          <w:w w:val="100"/>
          <w:spacing w:val="0"/>
          <w:color w:val="000000"/>
          <w:position w:val="0"/>
        </w:rPr>
        <w:t>Терапевтические отношения</w:t>
        <w:tab/>
      </w:r>
    </w:p>
    <w:p>
      <w:pPr>
        <w:pStyle w:val="Style59"/>
        <w:tabs>
          <w:tab w:leader="dot" w:pos="2787" w:val="left"/>
          <w:tab w:leader="dot" w:pos="2864" w:val="left"/>
          <w:tab w:leader="dot" w:pos="3551" w:val="left"/>
        </w:tabs>
        <w:widowControl w:val="0"/>
        <w:keepNext w:val="0"/>
        <w:keepLines w:val="0"/>
        <w:shd w:val="clear" w:color="auto" w:fill="auto"/>
        <w:bidi w:val="0"/>
        <w:jc w:val="both"/>
        <w:spacing w:before="0" w:after="2" w:line="140" w:lineRule="exact"/>
        <w:ind w:left="0" w:right="0" w:firstLine="0"/>
      </w:pPr>
      <w:r>
        <w:rPr>
          <w:lang w:val="ru-RU" w:eastAsia="ru-RU" w:bidi="ru-RU"/>
          <w:w w:val="100"/>
          <w:spacing w:val="0"/>
          <w:color w:val="000000"/>
          <w:position w:val="0"/>
        </w:rPr>
        <w:t>Практические аспекты психоанализа.</w:t>
        <w:tab/>
        <w:tab/>
        <w:tab/>
      </w:r>
    </w:p>
    <w:p>
      <w:pPr>
        <w:pStyle w:val="Style59"/>
        <w:tabs>
          <w:tab w:leader="dot" w:pos="1963" w:val="left"/>
          <w:tab w:leader="dot" w:pos="2163" w:val="left"/>
          <w:tab w:leader="dot" w:pos="2935" w:val="left"/>
          <w:tab w:leader="dot" w:pos="3551" w:val="left"/>
        </w:tabs>
        <w:widowControl w:val="0"/>
        <w:keepNext w:val="0"/>
        <w:keepLines w:val="0"/>
        <w:shd w:val="clear" w:color="auto" w:fill="auto"/>
        <w:bidi w:val="0"/>
        <w:jc w:val="left"/>
        <w:spacing w:before="0" w:after="0" w:line="173" w:lineRule="exact"/>
        <w:ind w:left="0" w:right="0" w:firstLine="0"/>
      </w:pPr>
      <w:r>
        <w:rPr>
          <w:lang w:val="ru-RU" w:eastAsia="ru-RU" w:bidi="ru-RU"/>
          <w:w w:val="100"/>
          <w:spacing w:val="0"/>
          <w:color w:val="000000"/>
          <w:position w:val="0"/>
        </w:rPr>
        <w:t>Основная альтернатива: психоаналитическая психотерапия</w:t>
        <w:tab/>
        <w:tab/>
        <w:tab/>
        <w:t>*</w:t>
        <w:tab/>
      </w:r>
    </w:p>
    <w:p>
      <w:pPr>
        <w:pStyle w:val="Style59"/>
        <w:widowControl w:val="0"/>
        <w:keepNext w:val="0"/>
        <w:keepLines w:val="0"/>
        <w:shd w:val="clear" w:color="auto" w:fill="auto"/>
        <w:bidi w:val="0"/>
        <w:jc w:val="both"/>
        <w:spacing w:before="0" w:after="0" w:line="140" w:lineRule="exact"/>
        <w:ind w:left="0" w:right="0" w:firstLine="0"/>
      </w:pPr>
      <w:r>
        <w:br w:type="column"/>
      </w:r>
      <w:r>
        <w:rPr>
          <w:lang w:val="ru-RU" w:eastAsia="ru-RU" w:bidi="ru-RU"/>
          <w:w w:val="100"/>
          <w:spacing w:val="0"/>
          <w:color w:val="000000"/>
          <w:position w:val="0"/>
        </w:rPr>
        <w:t>Эффективность различных форм</w:t>
      </w:r>
    </w:p>
    <w:p>
      <w:pPr>
        <w:pStyle w:val="TOC_8"/>
        <w:tabs>
          <w:tab w:leader="dot" w:pos="3809" w:val="right"/>
        </w:tabs>
        <w:widowControl w:val="0"/>
        <w:keepNext w:val="0"/>
        <w:keepLines w:val="0"/>
        <w:shd w:val="clear" w:color="auto" w:fill="auto"/>
        <w:bidi w:val="0"/>
        <w:spacing w:before="0" w:after="9" w:line="140" w:lineRule="exact"/>
        <w:ind w:left="0" w:right="0" w:firstLine="0"/>
      </w:pPr>
      <w:r>
        <w:fldChar w:fldCharType="begin"/>
        <w:instrText xml:space="preserve"> TOC \o "1-5" \h \z </w:instrText>
        <w:fldChar w:fldCharType="separate"/>
      </w:r>
      <w:r>
        <w:rPr>
          <w:lang w:val="ru-RU" w:eastAsia="ru-RU" w:bidi="ru-RU"/>
          <w:w w:val="100"/>
          <w:spacing w:val="0"/>
          <w:color w:val="000000"/>
          <w:position w:val="0"/>
        </w:rPr>
        <w:t>психоаналитической терапии</w:t>
        <w:tab/>
        <w:t>48</w:t>
      </w:r>
    </w:p>
    <w:p>
      <w:pPr>
        <w:pStyle w:val="TOC_8"/>
        <w:tabs>
          <w:tab w:leader="dot" w:pos="3809" w:val="right"/>
        </w:tabs>
        <w:widowControl w:val="0"/>
        <w:keepNext w:val="0"/>
        <w:keepLines w:val="0"/>
        <w:shd w:val="clear" w:color="auto" w:fill="auto"/>
        <w:bidi w:val="0"/>
        <w:spacing w:before="0" w:after="0" w:line="173" w:lineRule="exact"/>
        <w:ind w:left="0" w:right="0" w:firstLine="0"/>
      </w:pPr>
      <w:hyperlink w:anchor="bookmark106" w:tooltip="Current Document">
        <w:r>
          <w:rPr>
            <w:lang w:val="ru-RU" w:eastAsia="ru-RU" w:bidi="ru-RU"/>
            <w:w w:val="100"/>
            <w:spacing w:val="0"/>
            <w:color w:val="000000"/>
            <w:position w:val="0"/>
          </w:rPr>
          <w:t>Критика психоанализа</w:t>
          <w:tab/>
          <w:t>50</w:t>
        </w:r>
      </w:hyperlink>
    </w:p>
    <w:p>
      <w:pPr>
        <w:pStyle w:val="TOC_8"/>
        <w:tabs>
          <w:tab w:leader="dot" w:pos="3809" w:val="right"/>
        </w:tabs>
        <w:widowControl w:val="0"/>
        <w:keepNext w:val="0"/>
        <w:keepLines w:val="0"/>
        <w:shd w:val="clear" w:color="auto" w:fill="auto"/>
        <w:bidi w:val="0"/>
        <w:spacing w:before="0" w:after="0" w:line="173" w:lineRule="exact"/>
        <w:ind w:left="240" w:right="0" w:firstLine="0"/>
      </w:pPr>
      <w:hyperlink w:anchor="bookmark108" w:tooltip="Current Document">
        <w:r>
          <w:rPr>
            <w:lang w:val="ru-RU" w:eastAsia="ru-RU" w:bidi="ru-RU"/>
            <w:w w:val="100"/>
            <w:spacing w:val="0"/>
            <w:color w:val="000000"/>
            <w:position w:val="0"/>
          </w:rPr>
          <w:t>С точки зрения бихевиоризма</w:t>
          <w:tab/>
          <w:t xml:space="preserve"> 50</w:t>
        </w:r>
      </w:hyperlink>
    </w:p>
    <w:p>
      <w:pPr>
        <w:pStyle w:val="TOC_8"/>
        <w:tabs>
          <w:tab w:leader="dot" w:pos="3809" w:val="right"/>
        </w:tabs>
        <w:widowControl w:val="0"/>
        <w:keepNext w:val="0"/>
        <w:keepLines w:val="0"/>
        <w:shd w:val="clear" w:color="auto" w:fill="auto"/>
        <w:bidi w:val="0"/>
        <w:spacing w:before="0" w:after="0" w:line="173" w:lineRule="exact"/>
        <w:ind w:left="240" w:right="0" w:firstLine="0"/>
      </w:pPr>
      <w:hyperlink w:anchor="bookmark107" w:tooltip="Current Document">
        <w:r>
          <w:rPr>
            <w:lang w:val="ru-RU" w:eastAsia="ru-RU" w:bidi="ru-RU"/>
            <w:w w:val="100"/>
            <w:spacing w:val="0"/>
            <w:color w:val="000000"/>
            <w:position w:val="0"/>
          </w:rPr>
          <w:t>С точки зрения экзистенциализма</w:t>
          <w:tab/>
          <w:t>51</w:t>
        </w:r>
      </w:hyperlink>
    </w:p>
    <w:p>
      <w:pPr>
        <w:pStyle w:val="TOC_8"/>
        <w:tabs>
          <w:tab w:leader="dot" w:pos="3809" w:val="right"/>
        </w:tabs>
        <w:widowControl w:val="0"/>
        <w:keepNext w:val="0"/>
        <w:keepLines w:val="0"/>
        <w:shd w:val="clear" w:color="auto" w:fill="auto"/>
        <w:bidi w:val="0"/>
        <w:spacing w:before="0" w:after="0" w:line="173" w:lineRule="exact"/>
        <w:ind w:left="240" w:right="0" w:firstLine="0"/>
      </w:pPr>
      <w:hyperlink w:anchor="bookmark109" w:tooltip="Current Document">
        <w:r>
          <w:rPr>
            <w:lang w:val="ru-RU" w:eastAsia="ru-RU" w:bidi="ru-RU"/>
            <w:w w:val="100"/>
            <w:spacing w:val="0"/>
            <w:color w:val="000000"/>
            <w:position w:val="0"/>
          </w:rPr>
          <w:t>С контекстуальной точки зрения</w:t>
          <w:tab/>
          <w:t xml:space="preserve"> 51</w:t>
        </w:r>
      </w:hyperlink>
    </w:p>
    <w:p>
      <w:pPr>
        <w:pStyle w:val="TOC_8"/>
        <w:tabs>
          <w:tab w:leader="dot" w:pos="3809" w:val="right"/>
        </w:tabs>
        <w:widowControl w:val="0"/>
        <w:keepNext w:val="0"/>
        <w:keepLines w:val="0"/>
        <w:shd w:val="clear" w:color="auto" w:fill="auto"/>
        <w:bidi w:val="0"/>
        <w:spacing w:before="0" w:after="0" w:line="173" w:lineRule="exact"/>
        <w:ind w:left="240" w:right="0" w:firstLine="0"/>
      </w:pPr>
      <w:hyperlink w:anchor="bookmark112" w:tooltip="Current Document">
        <w:r>
          <w:rPr>
            <w:lang w:val="ru-RU" w:eastAsia="ru-RU" w:bidi="ru-RU"/>
            <w:w w:val="100"/>
            <w:spacing w:val="0"/>
            <w:color w:val="000000"/>
            <w:position w:val="0"/>
          </w:rPr>
          <w:t>С интегративной точки зрения</w:t>
          <w:tab/>
          <w:t xml:space="preserve"> 52</w:t>
        </w:r>
      </w:hyperlink>
    </w:p>
    <w:p>
      <w:pPr>
        <w:pStyle w:val="TOC_8"/>
        <w:tabs>
          <w:tab w:leader="dot" w:pos="3809" w:val="right"/>
        </w:tabs>
        <w:widowControl w:val="0"/>
        <w:keepNext w:val="0"/>
        <w:keepLines w:val="0"/>
        <w:shd w:val="clear" w:color="auto" w:fill="auto"/>
        <w:bidi w:val="0"/>
        <w:spacing w:before="0" w:after="0" w:line="197" w:lineRule="exact"/>
        <w:ind w:left="0" w:right="0" w:firstLine="0"/>
      </w:pPr>
      <w:hyperlink w:anchor="bookmark113" w:tooltip="Current Document">
        <w:r>
          <w:rPr>
            <w:lang w:val="ru-RU" w:eastAsia="ru-RU" w:bidi="ru-RU"/>
            <w:w w:val="100"/>
            <w:spacing w:val="0"/>
            <w:color w:val="000000"/>
            <w:position w:val="0"/>
          </w:rPr>
          <w:t>Психоаналитический анализ случая миссис С</w:t>
          <w:tab/>
          <w:t>52</w:t>
        </w:r>
      </w:hyperlink>
    </w:p>
    <w:p>
      <w:pPr>
        <w:pStyle w:val="TOC_8"/>
        <w:tabs>
          <w:tab w:leader="dot" w:pos="3809" w:val="right"/>
        </w:tabs>
        <w:widowControl w:val="0"/>
        <w:keepNext w:val="0"/>
        <w:keepLines w:val="0"/>
        <w:shd w:val="clear" w:color="auto" w:fill="auto"/>
        <w:bidi w:val="0"/>
        <w:spacing w:before="0" w:after="0" w:line="197" w:lineRule="exact"/>
        <w:ind w:left="0" w:right="0" w:firstLine="0"/>
      </w:pPr>
      <w:hyperlink w:anchor="bookmark115" w:tooltip="Current Document">
        <w:r>
          <w:rPr>
            <w:lang w:val="ru-RU" w:eastAsia="ru-RU" w:bidi="ru-RU"/>
            <w:w w:val="100"/>
            <w:spacing w:val="0"/>
            <w:color w:val="000000"/>
            <w:position w:val="0"/>
          </w:rPr>
          <w:t>Перспективы развития</w:t>
          <w:tab/>
          <w:t>54</w:t>
        </w:r>
      </w:hyperlink>
    </w:p>
    <w:p>
      <w:pPr>
        <w:pStyle w:val="TOC_8"/>
        <w:tabs>
          <w:tab w:leader="dot" w:pos="3809" w:val="right"/>
        </w:tabs>
        <w:widowControl w:val="0"/>
        <w:keepNext w:val="0"/>
        <w:keepLines w:val="0"/>
        <w:shd w:val="clear" w:color="auto" w:fill="auto"/>
        <w:bidi w:val="0"/>
        <w:spacing w:before="0" w:after="0" w:line="197" w:lineRule="exact"/>
        <w:ind w:left="0" w:right="0" w:firstLine="0"/>
      </w:pPr>
      <w:hyperlink w:anchor="bookmark116" w:tooltip="Current Document">
        <w:r>
          <w:rPr>
            <w:lang w:val="ru-RU" w:eastAsia="ru-RU" w:bidi="ru-RU"/>
            <w:w w:val="100"/>
            <w:spacing w:val="0"/>
            <w:color w:val="000000"/>
            <w:position w:val="0"/>
          </w:rPr>
          <w:t>Ключевые термины</w:t>
          <w:tab/>
          <w:t>55</w:t>
        </w:r>
      </w:hyperlink>
    </w:p>
    <w:p>
      <w:pPr>
        <w:pStyle w:val="TOC_8"/>
        <w:tabs>
          <w:tab w:leader="dot" w:pos="3809" w:val="right"/>
        </w:tabs>
        <w:widowControl w:val="0"/>
        <w:keepNext w:val="0"/>
        <w:keepLines w:val="0"/>
        <w:shd w:val="clear" w:color="auto" w:fill="auto"/>
        <w:bidi w:val="0"/>
        <w:spacing w:before="0" w:after="72" w:line="197" w:lineRule="exact"/>
        <w:ind w:left="0" w:right="0" w:firstLine="0"/>
      </w:pPr>
      <w:hyperlink w:anchor="bookmark117" w:tooltip="Current Document">
        <w:r>
          <w:rPr>
            <w:lang w:val="ru-RU" w:eastAsia="ru-RU" w:bidi="ru-RU"/>
            <w:w w:val="100"/>
            <w:spacing w:val="0"/>
            <w:color w:val="000000"/>
            <w:position w:val="0"/>
          </w:rPr>
          <w:t>Рекомендуемая литература</w:t>
          <w:tab/>
          <w:t>55</w:t>
        </w:r>
      </w:hyperlink>
    </w:p>
    <w:p>
      <w:pPr>
        <w:pStyle w:val="TOC_8"/>
        <w:widowControl w:val="0"/>
        <w:keepNext w:val="0"/>
        <w:keepLines w:val="0"/>
        <w:shd w:val="clear" w:color="auto" w:fill="auto"/>
        <w:bidi w:val="0"/>
        <w:spacing w:before="0" w:after="0" w:line="182" w:lineRule="exact"/>
        <w:ind w:left="0" w:right="0" w:firstLine="0"/>
      </w:pPr>
      <w:r>
        <w:rPr>
          <w:lang w:val="ru-RU" w:eastAsia="ru-RU" w:bidi="ru-RU"/>
          <w:w w:val="100"/>
          <w:spacing w:val="0"/>
          <w:color w:val="000000"/>
          <w:position w:val="0"/>
        </w:rPr>
        <w:t>ГЛАВА3</w:t>
      </w:r>
    </w:p>
    <w:p>
      <w:pPr>
        <w:pStyle w:val="TOC_8"/>
        <w:widowControl w:val="0"/>
        <w:keepNext w:val="0"/>
        <w:keepLines w:val="0"/>
        <w:shd w:val="clear" w:color="auto" w:fill="auto"/>
        <w:bidi w:val="0"/>
        <w:spacing w:before="0" w:after="0" w:line="182" w:lineRule="exact"/>
        <w:ind w:left="0" w:right="0" w:firstLine="0"/>
      </w:pPr>
      <w:r>
        <w:rPr>
          <w:lang w:val="ru-RU" w:eastAsia="ru-RU" w:bidi="ru-RU"/>
          <w:w w:val="100"/>
          <w:spacing w:val="0"/>
          <w:color w:val="000000"/>
          <w:position w:val="0"/>
        </w:rPr>
        <w:t>РАЗНОВИДНОСТИ</w:t>
      </w:r>
    </w:p>
    <w:p>
      <w:pPr>
        <w:pStyle w:val="TOC_8"/>
        <w:tabs>
          <w:tab w:leader="dot" w:pos="3809" w:val="right"/>
        </w:tabs>
        <w:widowControl w:val="0"/>
        <w:keepNext w:val="0"/>
        <w:keepLines w:val="0"/>
        <w:shd w:val="clear" w:color="auto" w:fill="auto"/>
        <w:bidi w:val="0"/>
        <w:spacing w:before="0" w:after="0" w:line="182" w:lineRule="exact"/>
        <w:ind w:left="0" w:right="0" w:firstLine="0"/>
      </w:pPr>
      <w:r>
        <w:rPr>
          <w:lang w:val="ru-RU" w:eastAsia="ru-RU" w:bidi="ru-RU"/>
          <w:w w:val="100"/>
          <w:spacing w:val="0"/>
          <w:color w:val="000000"/>
          <w:position w:val="0"/>
        </w:rPr>
        <w:t>ПСИХОДИНАМИЧЕСКОЙ ТЕРАПИИ</w:t>
        <w:tab/>
        <w:t xml:space="preserve"> 56</w:t>
      </w:r>
    </w:p>
    <w:p>
      <w:pPr>
        <w:pStyle w:val="TOC_8"/>
        <w:tabs>
          <w:tab w:leader="dot" w:pos="3809" w:val="right"/>
        </w:tabs>
        <w:widowControl w:val="0"/>
        <w:keepNext w:val="0"/>
        <w:keepLines w:val="0"/>
        <w:shd w:val="clear" w:color="auto" w:fill="auto"/>
        <w:bidi w:val="0"/>
        <w:spacing w:before="0" w:after="5" w:line="140" w:lineRule="exact"/>
        <w:ind w:left="0" w:right="0" w:firstLine="0"/>
      </w:pPr>
      <w:hyperlink w:anchor="bookmark125" w:tooltip="Current Document">
        <w:r>
          <w:rPr>
            <w:lang w:val="ru-RU" w:eastAsia="ru-RU" w:bidi="ru-RU"/>
            <w:w w:val="100"/>
            <w:spacing w:val="0"/>
            <w:color w:val="000000"/>
            <w:position w:val="0"/>
          </w:rPr>
          <w:t>Фрейд и его наследники</w:t>
          <w:tab/>
          <w:t>56</w:t>
        </w:r>
      </w:hyperlink>
    </w:p>
    <w:p>
      <w:pPr>
        <w:pStyle w:val="TOC_8"/>
        <w:tabs>
          <w:tab w:leader="dot" w:pos="3809" w:val="right"/>
        </w:tabs>
        <w:widowControl w:val="0"/>
        <w:keepNext w:val="0"/>
        <w:keepLines w:val="0"/>
        <w:shd w:val="clear" w:color="auto" w:fill="auto"/>
        <w:bidi w:val="0"/>
        <w:spacing w:before="0" w:after="0" w:line="175" w:lineRule="exact"/>
        <w:ind w:left="0" w:right="0" w:firstLine="0"/>
      </w:pPr>
      <w:hyperlink w:anchor="bookmark126" w:tooltip="Current Document">
        <w:r>
          <w:rPr>
            <w:lang w:val="ru-RU" w:eastAsia="ru-RU" w:bidi="ru-RU"/>
            <w:w w:val="100"/>
            <w:spacing w:val="0"/>
            <w:color w:val="000000"/>
            <w:position w:val="0"/>
          </w:rPr>
          <w:t>Адлерианская терапия</w:t>
          <w:tab/>
          <w:t xml:space="preserve">  57</w:t>
        </w:r>
      </w:hyperlink>
    </w:p>
    <w:p>
      <w:pPr>
        <w:pStyle w:val="TOC_8"/>
        <w:tabs>
          <w:tab w:leader="dot" w:pos="3809" w:val="right"/>
        </w:tabs>
        <w:widowControl w:val="0"/>
        <w:keepNext w:val="0"/>
        <w:keepLines w:val="0"/>
        <w:shd w:val="clear" w:color="auto" w:fill="auto"/>
        <w:bidi w:val="0"/>
        <w:spacing w:before="0" w:after="0" w:line="175" w:lineRule="exact"/>
        <w:ind w:left="240" w:right="0" w:firstLine="0"/>
      </w:pPr>
      <w:hyperlink w:anchor="bookmark127" w:tooltip="Current Document">
        <w:r>
          <w:rPr>
            <w:lang w:val="ru-RU" w:eastAsia="ru-RU" w:bidi="ru-RU"/>
            <w:w w:val="100"/>
            <w:spacing w:val="0"/>
            <w:color w:val="000000"/>
            <w:position w:val="0"/>
          </w:rPr>
          <w:t>Краткая биография Альфреда Адлера</w:t>
          <w:tab/>
          <w:t xml:space="preserve"> 57</w:t>
        </w:r>
      </w:hyperlink>
    </w:p>
    <w:p>
      <w:pPr>
        <w:pStyle w:val="TOC_8"/>
        <w:tabs>
          <w:tab w:leader="dot" w:pos="3809" w:val="right"/>
        </w:tabs>
        <w:widowControl w:val="0"/>
        <w:keepNext w:val="0"/>
        <w:keepLines w:val="0"/>
        <w:shd w:val="clear" w:color="auto" w:fill="auto"/>
        <w:bidi w:val="0"/>
        <w:spacing w:before="0" w:after="0" w:line="175" w:lineRule="exact"/>
        <w:ind w:left="240" w:right="0" w:firstLine="0"/>
      </w:pPr>
      <w:hyperlink w:anchor="bookmark128" w:tooltip="Current Document">
        <w:r>
          <w:rPr>
            <w:lang w:val="ru-RU" w:eastAsia="ru-RU" w:bidi="ru-RU"/>
            <w:w w:val="100"/>
            <w:spacing w:val="0"/>
            <w:color w:val="000000"/>
            <w:position w:val="0"/>
          </w:rPr>
          <w:t xml:space="preserve">Теории личности </w:t>
          <w:tab/>
          <w:t xml:space="preserve"> 58</w:t>
        </w:r>
      </w:hyperlink>
    </w:p>
    <w:p>
      <w:pPr>
        <w:pStyle w:val="TOC_8"/>
        <w:tabs>
          <w:tab w:leader="dot" w:pos="3809" w:val="right"/>
        </w:tabs>
        <w:widowControl w:val="0"/>
        <w:keepNext w:val="0"/>
        <w:keepLines w:val="0"/>
        <w:shd w:val="clear" w:color="auto" w:fill="auto"/>
        <w:bidi w:val="0"/>
        <w:spacing w:before="0" w:after="0" w:line="175" w:lineRule="exact"/>
        <w:ind w:left="240" w:right="0" w:firstLine="0"/>
      </w:pPr>
      <w:hyperlink w:anchor="bookmark129" w:tooltip="Current Document">
        <w:r>
          <w:rPr>
            <w:lang w:val="ru-RU" w:eastAsia="ru-RU" w:bidi="ru-RU"/>
            <w:w w:val="100"/>
            <w:spacing w:val="0"/>
            <w:color w:val="000000"/>
            <w:position w:val="0"/>
          </w:rPr>
          <w:t>Теория психопатологам</w:t>
          <w:tab/>
          <w:t xml:space="preserve"> 60</w:t>
        </w:r>
      </w:hyperlink>
    </w:p>
    <w:p>
      <w:pPr>
        <w:pStyle w:val="TOC_8"/>
        <w:tabs>
          <w:tab w:leader="dot" w:pos="3809" w:val="right"/>
        </w:tabs>
        <w:widowControl w:val="0"/>
        <w:keepNext w:val="0"/>
        <w:keepLines w:val="0"/>
        <w:shd w:val="clear" w:color="auto" w:fill="auto"/>
        <w:bidi w:val="0"/>
        <w:spacing w:before="0" w:after="0" w:line="175" w:lineRule="exact"/>
        <w:ind w:left="240" w:right="0" w:firstLine="0"/>
      </w:pPr>
      <w:hyperlink w:anchor="bookmark130" w:tooltip="Current Document">
        <w:r>
          <w:rPr>
            <w:lang w:val="ru-RU" w:eastAsia="ru-RU" w:bidi="ru-RU"/>
            <w:w w:val="100"/>
            <w:spacing w:val="0"/>
            <w:color w:val="000000"/>
            <w:position w:val="0"/>
          </w:rPr>
          <w:t xml:space="preserve">Теория терапевтических процессов </w:t>
          <w:tab/>
          <w:t xml:space="preserve"> 61</w:t>
        </w:r>
      </w:hyperlink>
    </w:p>
    <w:p>
      <w:pPr>
        <w:pStyle w:val="TOC_9"/>
        <w:tabs>
          <w:tab w:leader="dot" w:pos="3809" w:val="right"/>
        </w:tabs>
        <w:widowControl w:val="0"/>
        <w:keepNext w:val="0"/>
        <w:keepLines w:val="0"/>
        <w:shd w:val="clear" w:color="auto" w:fill="auto"/>
        <w:bidi w:val="0"/>
        <w:spacing w:before="0" w:after="0" w:line="175" w:lineRule="exact"/>
        <w:ind w:left="240" w:right="0" w:firstLine="0"/>
      </w:pPr>
      <w:hyperlink w:anchor="bookmark136" w:tooltip="Current Document">
        <w:r>
          <w:rPr>
            <w:rStyle w:val="CharStyle81"/>
            <w:b/>
            <w:bCs/>
          </w:rPr>
          <w:t>Терапевтическое содержание</w:t>
          <w:tab/>
          <w:t xml:space="preserve"> 64</w:t>
        </w:r>
      </w:hyperlink>
    </w:p>
    <w:p>
      <w:pPr>
        <w:pStyle w:val="TOC_9"/>
        <w:tabs>
          <w:tab w:leader="dot" w:pos="3809" w:val="right"/>
        </w:tabs>
        <w:widowControl w:val="0"/>
        <w:keepNext w:val="0"/>
        <w:keepLines w:val="0"/>
        <w:shd w:val="clear" w:color="auto" w:fill="auto"/>
        <w:bidi w:val="0"/>
        <w:spacing w:before="0" w:after="0" w:line="175" w:lineRule="exact"/>
        <w:ind w:left="420" w:right="0" w:firstLine="0"/>
      </w:pPr>
      <w:hyperlink w:anchor="bookmark85" w:tooltip="Current Document">
        <w:r>
          <w:rPr>
            <w:rStyle w:val="CharStyle81"/>
            <w:b/>
            <w:bCs/>
          </w:rPr>
          <w:t>Интраперсональиые конфликты</w:t>
          <w:tab/>
          <w:t>64</w:t>
        </w:r>
      </w:hyperlink>
    </w:p>
    <w:p>
      <w:pPr>
        <w:pStyle w:val="TOC_9"/>
        <w:tabs>
          <w:tab w:leader="dot" w:pos="3809" w:val="right"/>
        </w:tabs>
        <w:widowControl w:val="0"/>
        <w:keepNext w:val="0"/>
        <w:keepLines w:val="0"/>
        <w:shd w:val="clear" w:color="auto" w:fill="auto"/>
        <w:bidi w:val="0"/>
        <w:spacing w:before="0" w:after="0" w:line="175" w:lineRule="exact"/>
        <w:ind w:left="420" w:right="0" w:firstLine="0"/>
      </w:pPr>
      <w:hyperlink w:anchor="bookmark89" w:tooltip="Current Document">
        <w:r>
          <w:rPr>
            <w:rStyle w:val="CharStyle81"/>
            <w:b/>
            <w:bCs/>
          </w:rPr>
          <w:t>Интерперсональные конфликты</w:t>
          <w:tab/>
          <w:t xml:space="preserve"> 65</w:t>
        </w:r>
      </w:hyperlink>
    </w:p>
    <w:p>
      <w:pPr>
        <w:pStyle w:val="TOC_9"/>
        <w:tabs>
          <w:tab w:leader="dot" w:pos="3809" w:val="right"/>
        </w:tabs>
        <w:widowControl w:val="0"/>
        <w:keepNext w:val="0"/>
        <w:keepLines w:val="0"/>
        <w:shd w:val="clear" w:color="auto" w:fill="auto"/>
        <w:bidi w:val="0"/>
        <w:spacing w:before="0" w:after="0" w:line="175" w:lineRule="exact"/>
        <w:ind w:left="420" w:right="0" w:firstLine="0"/>
      </w:pPr>
      <w:hyperlink w:anchor="bookmark426" w:tooltip="Current Document">
        <w:r>
          <w:rPr>
            <w:rStyle w:val="CharStyle81"/>
            <w:b/>
            <w:bCs/>
          </w:rPr>
          <w:t>Индивидо-социальные конфликты</w:t>
          <w:tab/>
          <w:t>66</w:t>
        </w:r>
      </w:hyperlink>
    </w:p>
    <w:p>
      <w:pPr>
        <w:pStyle w:val="TOC_9"/>
        <w:tabs>
          <w:tab w:leader="dot" w:pos="3809" w:val="right"/>
        </w:tabs>
        <w:widowControl w:val="0"/>
        <w:keepNext w:val="0"/>
        <w:keepLines w:val="0"/>
        <w:shd w:val="clear" w:color="auto" w:fill="auto"/>
        <w:bidi w:val="0"/>
        <w:spacing w:before="0" w:after="0" w:line="175" w:lineRule="exact"/>
        <w:ind w:left="420" w:right="0" w:firstLine="0"/>
      </w:pPr>
      <w:hyperlink w:anchor="bookmark427" w:tooltip="Current Document">
        <w:r>
          <w:rPr>
            <w:rStyle w:val="CharStyle81"/>
            <w:b/>
            <w:bCs/>
          </w:rPr>
          <w:t xml:space="preserve">От конфликта — к самореализации </w:t>
          <w:tab/>
          <w:t xml:space="preserve"> 66</w:t>
        </w:r>
      </w:hyperlink>
    </w:p>
    <w:p>
      <w:pPr>
        <w:pStyle w:val="TOC_8"/>
        <w:tabs>
          <w:tab w:leader="dot" w:pos="3809" w:val="right"/>
        </w:tabs>
        <w:widowControl w:val="0"/>
        <w:keepNext w:val="0"/>
        <w:keepLines w:val="0"/>
        <w:shd w:val="clear" w:color="auto" w:fill="auto"/>
        <w:bidi w:val="0"/>
        <w:spacing w:before="0" w:after="0" w:line="175" w:lineRule="exact"/>
        <w:ind w:left="240" w:right="0" w:firstLine="0"/>
      </w:pPr>
      <w:hyperlink w:anchor="bookmark141" w:tooltip="Current Document">
        <w:r>
          <w:rPr>
            <w:lang w:val="ru-RU" w:eastAsia="ru-RU" w:bidi="ru-RU"/>
            <w:w w:val="100"/>
            <w:spacing w:val="0"/>
            <w:color w:val="000000"/>
            <w:position w:val="0"/>
          </w:rPr>
          <w:t>Терапевтические отношения</w:t>
          <w:tab/>
          <w:t xml:space="preserve"> 66</w:t>
        </w:r>
      </w:hyperlink>
    </w:p>
    <w:p>
      <w:pPr>
        <w:pStyle w:val="TOC_8"/>
        <w:widowControl w:val="0"/>
        <w:keepNext w:val="0"/>
        <w:keepLines w:val="0"/>
        <w:shd w:val="clear" w:color="auto" w:fill="auto"/>
        <w:bidi w:val="0"/>
        <w:spacing w:before="0" w:after="0" w:line="175" w:lineRule="exact"/>
        <w:ind w:left="240" w:right="0" w:firstLine="0"/>
      </w:pPr>
      <w:r>
        <w:rPr>
          <w:lang w:val="ru-RU" w:eastAsia="ru-RU" w:bidi="ru-RU"/>
          <w:w w:val="100"/>
          <w:spacing w:val="0"/>
          <w:color w:val="000000"/>
          <w:position w:val="0"/>
        </w:rPr>
        <w:t>Практические аспекты адлерианской терапии . ... 67</w:t>
      </w:r>
    </w:p>
    <w:p>
      <w:pPr>
        <w:pStyle w:val="TOC_8"/>
        <w:tabs>
          <w:tab w:leader="dot" w:pos="3809" w:val="right"/>
        </w:tabs>
        <w:widowControl w:val="0"/>
        <w:keepNext w:val="0"/>
        <w:keepLines w:val="0"/>
        <w:shd w:val="clear" w:color="auto" w:fill="auto"/>
        <w:bidi w:val="0"/>
        <w:spacing w:before="0" w:after="0" w:line="175" w:lineRule="exact"/>
        <w:ind w:left="240" w:right="0" w:firstLine="0"/>
      </w:pPr>
      <w:hyperlink w:anchor="bookmark144" w:tooltip="Current Document">
        <w:r>
          <w:rPr>
            <w:lang w:val="ru-RU" w:eastAsia="ru-RU" w:bidi="ru-RU"/>
            <w:w w:val="100"/>
            <w:spacing w:val="0"/>
            <w:color w:val="000000"/>
            <w:position w:val="0"/>
          </w:rPr>
          <w:t>Психология эго</w:t>
          <w:tab/>
          <w:t xml:space="preserve"> 68</w:t>
        </w:r>
      </w:hyperlink>
    </w:p>
    <w:p>
      <w:pPr>
        <w:pStyle w:val="TOC_8"/>
        <w:tabs>
          <w:tab w:leader="dot" w:pos="3809" w:val="right"/>
        </w:tabs>
        <w:widowControl w:val="0"/>
        <w:keepNext w:val="0"/>
        <w:keepLines w:val="0"/>
        <w:shd w:val="clear" w:color="auto" w:fill="auto"/>
        <w:bidi w:val="0"/>
        <w:spacing w:before="0" w:after="0" w:line="175" w:lineRule="exact"/>
        <w:ind w:left="240" w:right="0" w:firstLine="0"/>
      </w:pPr>
      <w:hyperlink w:anchor="bookmark145" w:tooltip="Current Document">
        <w:r>
          <w:rPr>
            <w:lang w:val="ru-RU" w:eastAsia="ru-RU" w:bidi="ru-RU"/>
            <w:w w:val="100"/>
            <w:spacing w:val="0"/>
            <w:color w:val="000000"/>
            <w:position w:val="0"/>
          </w:rPr>
          <w:t>Объектные отношения</w:t>
          <w:tab/>
          <w:t xml:space="preserve"> 69</w:t>
        </w:r>
      </w:hyperlink>
    </w:p>
    <w:p>
      <w:pPr>
        <w:pStyle w:val="TOC_9"/>
        <w:tabs>
          <w:tab w:leader="dot" w:pos="3562" w:val="left"/>
        </w:tabs>
        <w:widowControl w:val="0"/>
        <w:keepNext w:val="0"/>
        <w:keepLines w:val="0"/>
        <w:shd w:val="clear" w:color="auto" w:fill="auto"/>
        <w:bidi w:val="0"/>
        <w:spacing w:before="0" w:after="0" w:line="175" w:lineRule="exact"/>
        <w:ind w:left="240" w:right="0" w:firstLine="0"/>
      </w:pPr>
      <w:hyperlink w:anchor="bookmark152" w:tooltip="Current Document">
        <w:r>
          <w:rPr>
            <w:rStyle w:val="CharStyle81"/>
            <w:b/>
            <w:bCs/>
          </w:rPr>
          <w:t>Краткосрочная психодинамическая терапия</w:t>
          <w:tab/>
          <w:t xml:space="preserve"> 71</w:t>
        </w:r>
      </w:hyperlink>
    </w:p>
    <w:p>
      <w:pPr>
        <w:pStyle w:val="TOC_8"/>
        <w:widowControl w:val="0"/>
        <w:keepNext w:val="0"/>
        <w:keepLines w:val="0"/>
        <w:shd w:val="clear" w:color="auto" w:fill="auto"/>
        <w:bidi w:val="0"/>
        <w:spacing w:before="0" w:after="0" w:line="175" w:lineRule="exact"/>
        <w:ind w:left="0" w:right="0" w:firstLine="0"/>
      </w:pPr>
      <w:r>
        <w:rPr>
          <w:lang w:val="ru-RU" w:eastAsia="ru-RU" w:bidi="ru-RU"/>
          <w:w w:val="100"/>
          <w:spacing w:val="0"/>
          <w:color w:val="000000"/>
          <w:position w:val="0"/>
        </w:rPr>
        <w:t>Эффективность различных форм</w:t>
      </w:r>
    </w:p>
    <w:p>
      <w:pPr>
        <w:pStyle w:val="TOC_8"/>
        <w:tabs>
          <w:tab w:leader="dot" w:pos="3809" w:val="right"/>
        </w:tabs>
        <w:widowControl w:val="0"/>
        <w:keepNext w:val="0"/>
        <w:keepLines w:val="0"/>
        <w:shd w:val="clear" w:color="auto" w:fill="auto"/>
        <w:bidi w:val="0"/>
        <w:spacing w:before="0" w:after="0" w:line="175" w:lineRule="exact"/>
        <w:ind w:left="0" w:right="0" w:firstLine="0"/>
      </w:pPr>
      <w:r>
        <w:rPr>
          <w:lang w:val="ru-RU" w:eastAsia="ru-RU" w:bidi="ru-RU"/>
          <w:w w:val="100"/>
          <w:spacing w:val="0"/>
          <w:color w:val="000000"/>
          <w:position w:val="0"/>
        </w:rPr>
        <w:t>психодиндмической терапии</w:t>
        <w:tab/>
        <w:t>72</w:t>
      </w:r>
    </w:p>
    <w:p>
      <w:pPr>
        <w:pStyle w:val="TOC_9"/>
        <w:tabs>
          <w:tab w:leader="dot" w:pos="3809" w:val="right"/>
        </w:tabs>
        <w:widowControl w:val="0"/>
        <w:keepNext w:val="0"/>
        <w:keepLines w:val="0"/>
        <w:shd w:val="clear" w:color="auto" w:fill="auto"/>
        <w:bidi w:val="0"/>
        <w:spacing w:before="0" w:after="0" w:line="175" w:lineRule="exact"/>
        <w:ind w:left="240" w:right="0" w:firstLine="0"/>
      </w:pPr>
      <w:hyperlink w:anchor="bookmark155" w:tooltip="Current Document">
        <w:r>
          <w:rPr>
            <w:rStyle w:val="CharStyle81"/>
            <w:b/>
            <w:bCs/>
          </w:rPr>
          <w:t>Адлерианская терапия</w:t>
          <w:tab/>
          <w:t>72</w:t>
        </w:r>
      </w:hyperlink>
    </w:p>
    <w:p>
      <w:pPr>
        <w:pStyle w:val="TOC_8"/>
        <w:widowControl w:val="0"/>
        <w:keepNext w:val="0"/>
        <w:keepLines w:val="0"/>
        <w:shd w:val="clear" w:color="auto" w:fill="auto"/>
        <w:bidi w:val="0"/>
        <w:spacing w:before="0" w:after="0" w:line="175" w:lineRule="exact"/>
        <w:ind w:left="240" w:right="0" w:firstLine="0"/>
      </w:pPr>
      <w:r>
        <w:rPr>
          <w:lang w:val="ru-RU" w:eastAsia="ru-RU" w:bidi="ru-RU"/>
          <w:w w:val="100"/>
          <w:spacing w:val="0"/>
          <w:color w:val="000000"/>
          <w:position w:val="0"/>
        </w:rPr>
        <w:t>Разновидности психодннамической терапии</w:t>
      </w:r>
    </w:p>
    <w:p>
      <w:pPr>
        <w:pStyle w:val="TOC_8"/>
        <w:tabs>
          <w:tab w:leader="none" w:pos="3809" w:val="right"/>
        </w:tabs>
        <w:widowControl w:val="0"/>
        <w:keepNext w:val="0"/>
        <w:keepLines w:val="0"/>
        <w:shd w:val="clear" w:color="auto" w:fill="auto"/>
        <w:bidi w:val="0"/>
        <w:spacing w:before="0" w:after="0" w:line="175" w:lineRule="exact"/>
        <w:ind w:left="240" w:right="0" w:firstLine="0"/>
      </w:pPr>
      <w:r>
        <w:rPr>
          <w:lang w:val="ru-RU" w:eastAsia="ru-RU" w:bidi="ru-RU"/>
          <w:w w:val="100"/>
          <w:spacing w:val="0"/>
          <w:color w:val="000000"/>
          <w:position w:val="0"/>
        </w:rPr>
        <w:t>(в их совокупности) .</w:t>
        <w:tab/>
        <w:t xml:space="preserve">  73</w:t>
      </w:r>
    </w:p>
    <w:p>
      <w:pPr>
        <w:pStyle w:val="TOC_8"/>
        <w:tabs>
          <w:tab w:leader="none" w:pos="3809" w:val="right"/>
        </w:tabs>
        <w:widowControl w:val="0"/>
        <w:keepNext w:val="0"/>
        <w:keepLines w:val="0"/>
        <w:shd w:val="clear" w:color="auto" w:fill="auto"/>
        <w:bidi w:val="0"/>
        <w:spacing w:before="0" w:after="0" w:line="175" w:lineRule="exact"/>
        <w:ind w:left="240" w:right="0" w:firstLine="0"/>
      </w:pPr>
      <w:hyperlink w:anchor="bookmark157" w:tooltip="Current Document">
        <w:r>
          <w:rPr>
            <w:lang w:val="ru-RU" w:eastAsia="ru-RU" w:bidi="ru-RU"/>
            <w:w w:val="100"/>
            <w:spacing w:val="0"/>
            <w:color w:val="000000"/>
            <w:position w:val="0"/>
          </w:rPr>
          <w:t>Краткосрочная психодниамическая терапия. ..</w:t>
          <w:tab/>
          <w:t>74</w:t>
        </w:r>
      </w:hyperlink>
    </w:p>
    <w:p>
      <w:pPr>
        <w:pStyle w:val="TOC_8"/>
        <w:tabs>
          <w:tab w:leader="dot" w:pos="3809" w:val="right"/>
        </w:tabs>
        <w:widowControl w:val="0"/>
        <w:keepNext w:val="0"/>
        <w:keepLines w:val="0"/>
        <w:shd w:val="clear" w:color="auto" w:fill="auto"/>
        <w:bidi w:val="0"/>
        <w:spacing w:before="0" w:after="0" w:line="173" w:lineRule="exact"/>
        <w:ind w:left="0" w:right="0" w:firstLine="0"/>
      </w:pPr>
      <w:hyperlink w:anchor="bookmark159" w:tooltip="Current Document">
        <w:r>
          <w:rPr>
            <w:lang w:val="ru-RU" w:eastAsia="ru-RU" w:bidi="ru-RU"/>
            <w:w w:val="100"/>
            <w:spacing w:val="0"/>
            <w:color w:val="000000"/>
            <w:position w:val="0"/>
          </w:rPr>
          <w:t>Критика динамической психотерапии</w:t>
          <w:tab/>
          <w:t>75</w:t>
        </w:r>
      </w:hyperlink>
    </w:p>
    <w:p>
      <w:pPr>
        <w:pStyle w:val="TOC_8"/>
        <w:tabs>
          <w:tab w:leader="dot" w:pos="3809" w:val="right"/>
        </w:tabs>
        <w:widowControl w:val="0"/>
        <w:keepNext w:val="0"/>
        <w:keepLines w:val="0"/>
        <w:shd w:val="clear" w:color="auto" w:fill="auto"/>
        <w:bidi w:val="0"/>
        <w:spacing w:before="0" w:after="0" w:line="173" w:lineRule="exact"/>
        <w:ind w:left="240" w:right="0" w:firstLine="0"/>
      </w:pPr>
      <w:hyperlink w:anchor="bookmark160" w:tooltip="Current Document">
        <w:r>
          <w:rPr>
            <w:lang w:val="ru-RU" w:eastAsia="ru-RU" w:bidi="ru-RU"/>
            <w:w w:val="100"/>
            <w:spacing w:val="0"/>
            <w:color w:val="000000"/>
            <w:position w:val="0"/>
          </w:rPr>
          <w:t>С точки зрения психоанализа</w:t>
          <w:tab/>
          <w:t xml:space="preserve"> 75</w:t>
        </w:r>
      </w:hyperlink>
    </w:p>
    <w:p>
      <w:pPr>
        <w:pStyle w:val="TOC_8"/>
        <w:tabs>
          <w:tab w:leader="dot" w:pos="3809" w:val="right"/>
        </w:tabs>
        <w:widowControl w:val="0"/>
        <w:keepNext w:val="0"/>
        <w:keepLines w:val="0"/>
        <w:shd w:val="clear" w:color="auto" w:fill="auto"/>
        <w:bidi w:val="0"/>
        <w:spacing w:before="0" w:after="0" w:line="173" w:lineRule="exact"/>
        <w:ind w:left="240" w:right="0" w:firstLine="0"/>
      </w:pPr>
      <w:hyperlink w:anchor="bookmark161" w:tooltip="Current Document">
        <w:r>
          <w:rPr>
            <w:lang w:val="ru-RU" w:eastAsia="ru-RU" w:bidi="ru-RU"/>
            <w:w w:val="100"/>
            <w:spacing w:val="0"/>
            <w:color w:val="000000"/>
            <w:position w:val="0"/>
          </w:rPr>
          <w:t>С поселенческой точки зрения</w:t>
          <w:tab/>
          <w:t xml:space="preserve"> 75</w:t>
        </w:r>
      </w:hyperlink>
    </w:p>
    <w:p>
      <w:pPr>
        <w:pStyle w:val="TOC_8"/>
        <w:tabs>
          <w:tab w:leader="dot" w:pos="3809" w:val="right"/>
        </w:tabs>
        <w:widowControl w:val="0"/>
        <w:keepNext w:val="0"/>
        <w:keepLines w:val="0"/>
        <w:shd w:val="clear" w:color="auto" w:fill="auto"/>
        <w:bidi w:val="0"/>
        <w:spacing w:before="0" w:after="0" w:line="173" w:lineRule="exact"/>
        <w:ind w:left="240" w:right="0" w:firstLine="0"/>
      </w:pPr>
      <w:hyperlink w:anchor="bookmark162" w:tooltip="Current Document">
        <w:r>
          <w:rPr>
            <w:lang w:val="ru-RU" w:eastAsia="ru-RU" w:bidi="ru-RU"/>
            <w:w w:val="100"/>
            <w:spacing w:val="0"/>
            <w:color w:val="000000"/>
            <w:position w:val="0"/>
          </w:rPr>
          <w:t>С контекстуальной точки зрения</w:t>
          <w:tab/>
          <w:t>75</w:t>
        </w:r>
      </w:hyperlink>
    </w:p>
    <w:p>
      <w:pPr>
        <w:pStyle w:val="TOC_8"/>
        <w:tabs>
          <w:tab w:leader="dot" w:pos="3809" w:val="right"/>
        </w:tabs>
        <w:widowControl w:val="0"/>
        <w:keepNext w:val="0"/>
        <w:keepLines w:val="0"/>
        <w:shd w:val="clear" w:color="auto" w:fill="auto"/>
        <w:bidi w:val="0"/>
        <w:spacing w:before="0" w:after="0" w:line="173" w:lineRule="exact"/>
        <w:ind w:left="240" w:right="0" w:firstLine="0"/>
      </w:pPr>
      <w:hyperlink w:anchor="bookmark167" w:tooltip="Current Document">
        <w:r>
          <w:rPr>
            <w:lang w:val="ru-RU" w:eastAsia="ru-RU" w:bidi="ru-RU"/>
            <w:w w:val="100"/>
            <w:spacing w:val="0"/>
            <w:color w:val="000000"/>
            <w:position w:val="0"/>
          </w:rPr>
          <w:t>С интегративной точки зрения</w:t>
          <w:tab/>
          <w:t>76</w:t>
        </w:r>
      </w:hyperlink>
    </w:p>
    <w:p>
      <w:pPr>
        <w:pStyle w:val="TOC_8"/>
        <w:tabs>
          <w:tab w:leader="dot" w:pos="3809" w:val="right"/>
        </w:tabs>
        <w:widowControl w:val="0"/>
        <w:keepNext w:val="0"/>
        <w:keepLines w:val="0"/>
        <w:shd w:val="clear" w:color="auto" w:fill="auto"/>
        <w:bidi w:val="0"/>
        <w:spacing w:before="0" w:after="0" w:line="140" w:lineRule="exact"/>
        <w:ind w:left="0" w:right="0" w:firstLine="0"/>
      </w:pPr>
      <w:hyperlink w:anchor="bookmark168" w:tooltip="Current Document">
        <w:r>
          <w:rPr>
            <w:lang w:val="ru-RU" w:eastAsia="ru-RU" w:bidi="ru-RU"/>
            <w:w w:val="100"/>
            <w:spacing w:val="0"/>
            <w:color w:val="000000"/>
            <w:position w:val="0"/>
          </w:rPr>
          <w:t>Адлерианский анализ случая миссис С</w:t>
          <w:tab/>
          <w:t>76</w:t>
        </w:r>
      </w:hyperlink>
    </w:p>
    <w:p>
      <w:pPr>
        <w:pStyle w:val="TOC_8"/>
        <w:tabs>
          <w:tab w:leader="dot" w:pos="3809" w:val="right"/>
        </w:tabs>
        <w:widowControl w:val="0"/>
        <w:keepNext w:val="0"/>
        <w:keepLines w:val="0"/>
        <w:shd w:val="clear" w:color="auto" w:fill="auto"/>
        <w:bidi w:val="0"/>
        <w:spacing w:before="0" w:after="0" w:line="197" w:lineRule="exact"/>
        <w:ind w:left="240" w:right="0" w:firstLine="0"/>
      </w:pPr>
      <w:hyperlink w:anchor="bookmark169" w:tooltip="Current Document">
        <w:r>
          <w:rPr>
            <w:lang w:val="ru-RU" w:eastAsia="ru-RU" w:bidi="ru-RU"/>
            <w:w w:val="100"/>
            <w:spacing w:val="0"/>
            <w:color w:val="000000"/>
            <w:position w:val="0"/>
          </w:rPr>
          <w:t xml:space="preserve">Перспективы развития </w:t>
          <w:tab/>
          <w:t xml:space="preserve"> 78</w:t>
        </w:r>
      </w:hyperlink>
    </w:p>
    <w:p>
      <w:pPr>
        <w:pStyle w:val="TOC_8"/>
        <w:tabs>
          <w:tab w:leader="dot" w:pos="3809" w:val="right"/>
        </w:tabs>
        <w:widowControl w:val="0"/>
        <w:keepNext w:val="0"/>
        <w:keepLines w:val="0"/>
        <w:shd w:val="clear" w:color="auto" w:fill="auto"/>
        <w:bidi w:val="0"/>
        <w:spacing w:before="0" w:after="0" w:line="197" w:lineRule="exact"/>
        <w:ind w:left="0" w:right="0" w:firstLine="0"/>
      </w:pPr>
      <w:hyperlink w:anchor="bookmark170" w:tooltip="Current Document">
        <w:r>
          <w:rPr>
            <w:lang w:val="ru-RU" w:eastAsia="ru-RU" w:bidi="ru-RU"/>
            <w:w w:val="100"/>
            <w:spacing w:val="0"/>
            <w:color w:val="000000"/>
            <w:position w:val="0"/>
          </w:rPr>
          <w:t>Ключевые термины</w:t>
          <w:tab/>
          <w:t>79</w:t>
        </w:r>
      </w:hyperlink>
    </w:p>
    <w:p>
      <w:pPr>
        <w:pStyle w:val="TOC_8"/>
        <w:tabs>
          <w:tab w:leader="dot" w:pos="3809" w:val="right"/>
        </w:tabs>
        <w:widowControl w:val="0"/>
        <w:keepNext w:val="0"/>
        <w:keepLines w:val="0"/>
        <w:shd w:val="clear" w:color="auto" w:fill="auto"/>
        <w:bidi w:val="0"/>
        <w:spacing w:before="0" w:after="70" w:line="197" w:lineRule="exact"/>
        <w:ind w:left="0" w:right="0" w:firstLine="0"/>
      </w:pPr>
      <w:hyperlink w:anchor="bookmark171" w:tooltip="Current Document">
        <w:r>
          <w:rPr>
            <w:lang w:val="ru-RU" w:eastAsia="ru-RU" w:bidi="ru-RU"/>
            <w:w w:val="100"/>
            <w:spacing w:val="0"/>
            <w:color w:val="000000"/>
            <w:position w:val="0"/>
          </w:rPr>
          <w:t>Рекомендуемая литература</w:t>
          <w:tab/>
          <w:t>79</w:t>
        </w:r>
      </w:hyperlink>
    </w:p>
    <w:p>
      <w:pPr>
        <w:pStyle w:val="TOC_8"/>
        <w:widowControl w:val="0"/>
        <w:keepNext w:val="0"/>
        <w:keepLines w:val="0"/>
        <w:shd w:val="clear" w:color="auto" w:fill="auto"/>
        <w:bidi w:val="0"/>
        <w:spacing w:before="0" w:after="0" w:line="185" w:lineRule="exact"/>
        <w:ind w:left="0" w:right="0" w:firstLine="0"/>
      </w:pPr>
      <w:r>
        <w:rPr>
          <w:lang w:val="ru-RU" w:eastAsia="ru-RU" w:bidi="ru-RU"/>
          <w:w w:val="100"/>
          <w:spacing w:val="0"/>
          <w:color w:val="000000"/>
          <w:position w:val="0"/>
        </w:rPr>
        <w:t>ГЛАВА 4</w:t>
      </w:r>
    </w:p>
    <w:p>
      <w:pPr>
        <w:pStyle w:val="TOC_8"/>
        <w:widowControl w:val="0"/>
        <w:keepNext w:val="0"/>
        <w:keepLines w:val="0"/>
        <w:shd w:val="clear" w:color="auto" w:fill="auto"/>
        <w:bidi w:val="0"/>
        <w:spacing w:before="0" w:after="0" w:line="185" w:lineRule="exact"/>
        <w:ind w:left="0" w:right="0" w:firstLine="0"/>
      </w:pPr>
      <w:r>
        <w:rPr>
          <w:lang w:val="ru-RU" w:eastAsia="ru-RU" w:bidi="ru-RU"/>
          <w:w w:val="100"/>
          <w:spacing w:val="0"/>
          <w:color w:val="000000"/>
          <w:position w:val="0"/>
        </w:rPr>
        <w:t>РАЗНОВИДНОСТИ ЭКЗИСТЕНЦИАЛЬНОЙ</w:t>
      </w:r>
    </w:p>
    <w:p>
      <w:pPr>
        <w:pStyle w:val="TOC_8"/>
        <w:tabs>
          <w:tab w:leader="dot" w:pos="3809" w:val="right"/>
        </w:tabs>
        <w:widowControl w:val="0"/>
        <w:keepNext w:val="0"/>
        <w:keepLines w:val="0"/>
        <w:shd w:val="clear" w:color="auto" w:fill="auto"/>
        <w:bidi w:val="0"/>
        <w:spacing w:before="0" w:after="0" w:line="185" w:lineRule="exact"/>
        <w:ind w:left="0" w:right="0" w:firstLine="0"/>
      </w:pPr>
      <w:hyperlink w:anchor="bookmark158" w:tooltip="Current Document">
        <w:r>
          <w:rPr>
            <w:lang w:val="ru-RU" w:eastAsia="ru-RU" w:bidi="ru-RU"/>
            <w:w w:val="100"/>
            <w:spacing w:val="0"/>
            <w:color w:val="000000"/>
            <w:position w:val="0"/>
          </w:rPr>
          <w:t>ТЕРАПИИ</w:t>
          <w:tab/>
          <w:t xml:space="preserve">   80</w:t>
        </w:r>
      </w:hyperlink>
    </w:p>
    <w:p>
      <w:pPr>
        <w:pStyle w:val="TOC_8"/>
        <w:tabs>
          <w:tab w:leader="dot" w:pos="3809" w:val="right"/>
        </w:tabs>
        <w:widowControl w:val="0"/>
        <w:keepNext w:val="0"/>
        <w:keepLines w:val="0"/>
        <w:shd w:val="clear" w:color="auto" w:fill="auto"/>
        <w:bidi w:val="0"/>
        <w:jc w:val="left"/>
        <w:spacing w:before="0" w:after="0" w:line="175" w:lineRule="exact"/>
        <w:ind w:left="0" w:right="0" w:firstLine="0"/>
        <w:sectPr>
          <w:type w:val="continuous"/>
          <w:pgSz w:w="8319" w:h="13992"/>
          <w:pgMar w:top="1343" w:left="193" w:right="215" w:bottom="734" w:header="0" w:footer="3" w:gutter="0"/>
          <w:rtlGutter w:val="0"/>
          <w:cols w:num="2" w:space="137"/>
          <w:noEndnote/>
          <w:docGrid w:linePitch="360"/>
        </w:sectPr>
      </w:pPr>
      <w:hyperlink w:anchor="bookmark173" w:tooltip="Current Document">
        <w:r>
          <w:rPr>
            <w:lang w:val="ru-RU" w:eastAsia="ru-RU" w:bidi="ru-RU"/>
            <w:w w:val="100"/>
            <w:spacing w:val="0"/>
            <w:color w:val="000000"/>
            <w:position w:val="0"/>
          </w:rPr>
          <w:t>Краткие биографии трех первых экзистенциальных терапевтов</w:t>
          <w:tab/>
          <w:t>80</w:t>
        </w:r>
      </w:hyperlink>
    </w:p>
    <w:p>
      <w:pPr>
        <w:pStyle w:val="TOC_8"/>
        <w:tabs>
          <w:tab w:leader="dot" w:pos="3816" w:val="right"/>
        </w:tabs>
        <w:widowControl w:val="0"/>
        <w:keepNext w:val="0"/>
        <w:keepLines w:val="0"/>
        <w:shd w:val="clear" w:color="auto" w:fill="auto"/>
        <w:bidi w:val="0"/>
        <w:spacing w:before="0" w:after="0" w:line="202" w:lineRule="exact"/>
        <w:ind w:left="0" w:right="0" w:firstLine="0"/>
      </w:pPr>
      <w:r>
        <w:pict>
          <v:shape id="_x0000_s1029" type="#_x0000_t202" style="position:absolute;margin-left:202.8pt;margin-top:35.4pt;width:192.25pt;height:30.35pt;z-index:-125829374;mso-wrap-distance-left:5.pt;mso-wrap-distance-right:5.pt;mso-position-horizontal-relative:margin;mso-position-vertical-relative:margin" filled="f" stroked="f">
            <v:textbox style="mso-fit-shape-to-text:t" inset="0,0,0,0">
              <w:txbxContent>
                <w:p>
                  <w:pPr>
                    <w:pStyle w:val="Style59"/>
                    <w:widowControl w:val="0"/>
                    <w:keepNext w:val="0"/>
                    <w:keepLines w:val="0"/>
                    <w:shd w:val="clear" w:color="auto" w:fill="auto"/>
                    <w:bidi w:val="0"/>
                    <w:jc w:val="left"/>
                    <w:spacing w:before="0" w:after="0" w:line="180" w:lineRule="exact"/>
                    <w:ind w:left="0" w:right="0" w:firstLine="0"/>
                  </w:pPr>
                  <w:r>
                    <w:rPr>
                      <w:rStyle w:val="CharStyle73"/>
                      <w:b/>
                      <w:bCs/>
                    </w:rPr>
                    <w:t>ГЛАВА 6</w:t>
                  </w:r>
                </w:p>
                <w:p>
                  <w:pPr>
                    <w:pStyle w:val="Style59"/>
                    <w:tabs>
                      <w:tab w:leader="dot" w:pos="3427" w:val="left"/>
                    </w:tabs>
                    <w:widowControl w:val="0"/>
                    <w:keepNext w:val="0"/>
                    <w:keepLines w:val="0"/>
                    <w:shd w:val="clear" w:color="auto" w:fill="auto"/>
                    <w:bidi w:val="0"/>
                    <w:jc w:val="left"/>
                    <w:spacing w:before="0" w:after="0" w:line="180" w:lineRule="exact"/>
                    <w:ind w:left="0" w:right="0" w:firstLine="0"/>
                  </w:pPr>
                  <w:r>
                    <w:rPr>
                      <w:rStyle w:val="CharStyle73"/>
                      <w:b/>
                      <w:bCs/>
                    </w:rPr>
                    <w:t>ГЕШТАЛЬТ И РАЗНОВИДНОСТИ ЭКСПЕРИМЕНТАЛЬНОЙ ТЕРАПИИ</w:t>
                    <w:tab/>
                    <w:t xml:space="preserve"> 127</w:t>
                  </w:r>
                </w:p>
              </w:txbxContent>
            </v:textbox>
            <w10:wrap type="square" side="left" anchorx="margin" anchory="margin"/>
          </v:shape>
        </w:pict>
      </w:r>
      <w:hyperlink w:anchor="bookmark179" w:tooltip="Current Document">
        <w:r>
          <w:rPr>
            <w:lang w:val="ru-RU" w:eastAsia="ru-RU" w:bidi="ru-RU"/>
            <w:w w:val="100"/>
            <w:spacing w:val="0"/>
            <w:color w:val="000000"/>
            <w:position w:val="0"/>
          </w:rPr>
          <w:t>Теория'личности</w:t>
          <w:tab/>
          <w:t>82</w:t>
        </w:r>
      </w:hyperlink>
    </w:p>
    <w:p>
      <w:pPr>
        <w:pStyle w:val="TOC_8"/>
        <w:tabs>
          <w:tab w:leader="dot" w:pos="3816" w:val="right"/>
        </w:tabs>
        <w:widowControl w:val="0"/>
        <w:keepNext w:val="0"/>
        <w:keepLines w:val="0"/>
        <w:shd w:val="clear" w:color="auto" w:fill="auto"/>
        <w:bidi w:val="0"/>
        <w:spacing w:before="0" w:after="0" w:line="202" w:lineRule="exact"/>
        <w:ind w:left="0" w:right="0" w:firstLine="0"/>
      </w:pPr>
      <w:hyperlink w:anchor="bookmark183" w:tooltip="Current Document">
        <w:r>
          <w:rPr>
            <w:lang w:val="ru-RU" w:eastAsia="ru-RU" w:bidi="ru-RU"/>
            <w:w w:val="100"/>
            <w:spacing w:val="0"/>
            <w:color w:val="000000"/>
            <w:position w:val="0"/>
          </w:rPr>
          <w:t>Теория психопатологии</w:t>
          <w:tab/>
          <w:t>84</w:t>
        </w:r>
      </w:hyperlink>
    </w:p>
    <w:p>
      <w:pPr>
        <w:pStyle w:val="TOC_8"/>
        <w:tabs>
          <w:tab w:leader="dot" w:pos="3816" w:val="right"/>
        </w:tabs>
        <w:widowControl w:val="0"/>
        <w:keepNext w:val="0"/>
        <w:keepLines w:val="0"/>
        <w:shd w:val="clear" w:color="auto" w:fill="auto"/>
        <w:bidi w:val="0"/>
        <w:spacing w:before="0" w:after="0" w:line="202" w:lineRule="exact"/>
        <w:ind w:left="0" w:right="0" w:firstLine="0"/>
      </w:pPr>
      <w:hyperlink w:anchor="bookmark190" w:tooltip="Current Document">
        <w:r>
          <w:rPr>
            <w:lang w:val="ru-RU" w:eastAsia="ru-RU" w:bidi="ru-RU"/>
            <w:w w:val="100"/>
            <w:spacing w:val="0"/>
            <w:color w:val="000000"/>
            <w:position w:val="0"/>
          </w:rPr>
          <w:t>Теория терапевтических процессов</w:t>
          <w:tab/>
          <w:t>87</w:t>
        </w:r>
      </w:hyperlink>
    </w:p>
    <w:p>
      <w:pPr>
        <w:pStyle w:val="TOC_8"/>
        <w:tabs>
          <w:tab w:leader="dot" w:pos="3816" w:val="right"/>
        </w:tabs>
        <w:widowControl w:val="0"/>
        <w:keepNext w:val="0"/>
        <w:keepLines w:val="0"/>
        <w:shd w:val="clear" w:color="auto" w:fill="auto"/>
        <w:bidi w:val="0"/>
        <w:spacing w:before="0" w:after="0" w:line="140" w:lineRule="exact"/>
        <w:ind w:left="280" w:right="0" w:firstLine="0"/>
      </w:pPr>
      <w:hyperlink w:anchor="bookmark191" w:tooltip="Current Document">
        <w:r>
          <w:rPr>
            <w:lang w:val="ru-RU" w:eastAsia="ru-RU" w:bidi="ru-RU"/>
            <w:w w:val="100"/>
            <w:spacing w:val="0"/>
            <w:color w:val="000000"/>
            <w:position w:val="0"/>
          </w:rPr>
          <w:t>Повышение осознавания</w:t>
          <w:tab/>
          <w:t xml:space="preserve"> 87</w:t>
        </w:r>
      </w:hyperlink>
    </w:p>
    <w:p>
      <w:pPr>
        <w:pStyle w:val="TOC_8"/>
        <w:tabs>
          <w:tab w:leader="dot" w:pos="3816" w:val="right"/>
        </w:tabs>
        <w:widowControl w:val="0"/>
        <w:keepNext w:val="0"/>
        <w:keepLines w:val="0"/>
        <w:shd w:val="clear" w:color="auto" w:fill="auto"/>
        <w:bidi w:val="0"/>
        <w:spacing w:before="0" w:after="6" w:line="140" w:lineRule="exact"/>
        <w:ind w:left="280" w:right="0" w:firstLine="0"/>
      </w:pPr>
      <w:hyperlink w:anchor="bookmark192" w:tooltip="Current Document">
        <w:r>
          <w:rPr>
            <w:lang w:val="ru-RU" w:eastAsia="ru-RU" w:bidi="ru-RU"/>
            <w:w w:val="100"/>
            <w:spacing w:val="0"/>
            <w:color w:val="000000"/>
            <w:position w:val="0"/>
          </w:rPr>
          <w:t xml:space="preserve">Выбор </w:t>
          <w:tab/>
          <w:t>88</w:t>
        </w:r>
      </w:hyperlink>
    </w:p>
    <w:p>
      <w:pPr>
        <w:pStyle w:val="TOC_8"/>
        <w:tabs>
          <w:tab w:leader="dot" w:pos="3816" w:val="right"/>
        </w:tabs>
        <w:widowControl w:val="0"/>
        <w:keepNext w:val="0"/>
        <w:keepLines w:val="0"/>
        <w:shd w:val="clear" w:color="auto" w:fill="auto"/>
        <w:bidi w:val="0"/>
        <w:spacing w:before="0" w:after="0" w:line="170" w:lineRule="exact"/>
        <w:ind w:left="0" w:right="0" w:firstLine="0"/>
      </w:pPr>
      <w:hyperlink w:anchor="bookmark193" w:tooltip="Current Document">
        <w:r>
          <w:rPr>
            <w:lang w:val="ru-RU" w:eastAsia="ru-RU" w:bidi="ru-RU"/>
            <w:w w:val="100"/>
            <w:spacing w:val="0"/>
            <w:color w:val="000000"/>
            <w:position w:val="0"/>
          </w:rPr>
          <w:t>Терапевтическое содержание</w:t>
          <w:tab/>
          <w:t>89</w:t>
        </w:r>
      </w:hyperlink>
    </w:p>
    <w:p>
      <w:pPr>
        <w:pStyle w:val="TOC_8"/>
        <w:tabs>
          <w:tab w:leader="dot" w:pos="3816" w:val="right"/>
        </w:tabs>
        <w:widowControl w:val="0"/>
        <w:keepNext w:val="0"/>
        <w:keepLines w:val="0"/>
        <w:shd w:val="clear" w:color="auto" w:fill="auto"/>
        <w:bidi w:val="0"/>
        <w:spacing w:before="0" w:after="0" w:line="170" w:lineRule="exact"/>
        <w:ind w:left="280" w:right="0" w:firstLine="0"/>
      </w:pPr>
      <w:hyperlink w:anchor="bookmark198" w:tooltip="Current Document">
        <w:r>
          <w:rPr>
            <w:lang w:val="ru-RU" w:eastAsia="ru-RU" w:bidi="ru-RU"/>
            <w:w w:val="100"/>
            <w:spacing w:val="0"/>
            <w:color w:val="000000"/>
            <w:position w:val="0"/>
          </w:rPr>
          <w:t>Пнграпсрсонильнме конфликты</w:t>
          <w:tab/>
          <w:t xml:space="preserve">   90</w:t>
        </w:r>
      </w:hyperlink>
    </w:p>
    <w:p>
      <w:pPr>
        <w:pStyle w:val="TOC_8"/>
        <w:tabs>
          <w:tab w:leader="dot" w:pos="3816" w:val="right"/>
        </w:tabs>
        <w:widowControl w:val="0"/>
        <w:keepNext w:val="0"/>
        <w:keepLines w:val="0"/>
        <w:shd w:val="clear" w:color="auto" w:fill="auto"/>
        <w:bidi w:val="0"/>
        <w:spacing w:before="0" w:after="0" w:line="170" w:lineRule="exact"/>
        <w:ind w:left="280" w:right="0" w:firstLine="0"/>
      </w:pPr>
      <w:hyperlink w:anchor="bookmark199" w:tooltip="Current Document">
        <w:r>
          <w:rPr>
            <w:lang w:val="ru-RU" w:eastAsia="ru-RU" w:bidi="ru-RU"/>
            <w:w w:val="100"/>
            <w:spacing w:val="0"/>
            <w:color w:val="000000"/>
            <w:position w:val="0"/>
          </w:rPr>
          <w:t xml:space="preserve">Интерперсональные конфликты </w:t>
          <w:tab/>
          <w:t>91</w:t>
        </w:r>
      </w:hyperlink>
    </w:p>
    <w:p>
      <w:pPr>
        <w:pStyle w:val="TOC_9"/>
        <w:tabs>
          <w:tab w:leader="dot" w:pos="3816" w:val="right"/>
        </w:tabs>
        <w:widowControl w:val="0"/>
        <w:keepNext w:val="0"/>
        <w:keepLines w:val="0"/>
        <w:shd w:val="clear" w:color="auto" w:fill="auto"/>
        <w:bidi w:val="0"/>
        <w:spacing w:before="0" w:after="0" w:line="170" w:lineRule="exact"/>
        <w:ind w:left="280" w:right="0" w:firstLine="0"/>
      </w:pPr>
      <w:hyperlink w:anchor="bookmark200" w:tooltip="Current Document">
        <w:r>
          <w:rPr>
            <w:rStyle w:val="CharStyle81"/>
            <w:b/>
            <w:bCs/>
          </w:rPr>
          <w:t xml:space="preserve">11ндпвидо-социальные конфликты... </w:t>
        </w:r>
        <w:r>
          <w:rPr>
            <w:rStyle w:val="CharStyle85"/>
            <w:vertAlign w:val="subscript"/>
            <w:b/>
            <w:bCs/>
          </w:rPr>
          <w:t>(</w:t>
        </w:r>
        <w:r>
          <w:rPr>
            <w:rStyle w:val="CharStyle81"/>
            <w:b/>
            <w:bCs/>
          </w:rPr>
          <w:tab/>
          <w:t xml:space="preserve"> 92</w:t>
        </w:r>
      </w:hyperlink>
    </w:p>
    <w:p>
      <w:pPr>
        <w:pStyle w:val="TOC_9"/>
        <w:tabs>
          <w:tab w:leader="dot" w:pos="2786" w:val="left"/>
          <w:tab w:leader="dot" w:pos="3088" w:val="left"/>
          <w:tab w:leader="dot" w:pos="3506" w:val="left"/>
        </w:tabs>
        <w:widowControl w:val="0"/>
        <w:keepNext w:val="0"/>
        <w:keepLines w:val="0"/>
        <w:shd w:val="clear" w:color="auto" w:fill="auto"/>
        <w:bidi w:val="0"/>
        <w:spacing w:before="0" w:after="0" w:line="170" w:lineRule="exact"/>
        <w:ind w:left="280" w:right="0" w:firstLine="0"/>
      </w:pPr>
      <w:hyperlink w:anchor="bookmark205" w:tooltip="Current Document">
        <w:r>
          <w:rPr>
            <w:rStyle w:val="CharStyle81"/>
            <w:b/>
            <w:bCs/>
          </w:rPr>
          <w:t>От конфликта - к самореализации</w:t>
          <w:tab/>
          <w:tab/>
          <w:t xml:space="preserve"> .*</w:t>
          <w:tab/>
          <w:t xml:space="preserve"> 93</w:t>
        </w:r>
      </w:hyperlink>
    </w:p>
    <w:p>
      <w:pPr>
        <w:pStyle w:val="TOC_8"/>
        <w:tabs>
          <w:tab w:leader="dot" w:pos="3816" w:val="right"/>
        </w:tabs>
        <w:widowControl w:val="0"/>
        <w:keepNext w:val="0"/>
        <w:keepLines w:val="0"/>
        <w:shd w:val="clear" w:color="auto" w:fill="auto"/>
        <w:bidi w:val="0"/>
        <w:spacing w:before="0" w:after="0" w:line="197" w:lineRule="exact"/>
        <w:ind w:left="0" w:right="0" w:firstLine="0"/>
      </w:pPr>
      <w:hyperlink w:anchor="bookmark206" w:tooltip="Current Document">
        <w:r>
          <w:rPr>
            <w:lang w:val="ru-RU" w:eastAsia="ru-RU" w:bidi="ru-RU"/>
            <w:w w:val="100"/>
            <w:spacing w:val="0"/>
            <w:color w:val="000000"/>
            <w:position w:val="0"/>
          </w:rPr>
          <w:t>Терапевтические отношения</w:t>
          <w:tab/>
          <w:t>94</w:t>
        </w:r>
      </w:hyperlink>
    </w:p>
    <w:p>
      <w:pPr>
        <w:pStyle w:val="TOC_8"/>
        <w:widowControl w:val="0"/>
        <w:keepNext w:val="0"/>
        <w:keepLines w:val="0"/>
        <w:shd w:val="clear" w:color="auto" w:fill="auto"/>
        <w:bidi w:val="0"/>
        <w:spacing w:before="0" w:after="0" w:line="197" w:lineRule="exact"/>
        <w:ind w:left="0" w:right="0" w:firstLine="0"/>
      </w:pPr>
      <w:r>
        <w:rPr>
          <w:lang w:val="ru-RU" w:eastAsia="ru-RU" w:bidi="ru-RU"/>
          <w:w w:val="100"/>
          <w:spacing w:val="0"/>
          <w:color w:val="000000"/>
          <w:position w:val="0"/>
        </w:rPr>
        <w:t>Практические аспекты экзистенциальной терапии .. 94</w:t>
      </w:r>
    </w:p>
    <w:p>
      <w:pPr>
        <w:pStyle w:val="TOC_8"/>
        <w:tabs>
          <w:tab w:leader="dot" w:pos="3816" w:val="right"/>
        </w:tabs>
        <w:widowControl w:val="0"/>
        <w:keepNext w:val="0"/>
        <w:keepLines w:val="0"/>
        <w:shd w:val="clear" w:color="auto" w:fill="auto"/>
        <w:bidi w:val="0"/>
        <w:spacing w:before="0" w:after="0" w:line="197" w:lineRule="exact"/>
        <w:ind w:left="0" w:right="0" w:firstLine="0"/>
      </w:pPr>
      <w:hyperlink w:anchor="bookmark221" w:tooltip="Current Document">
        <w:r>
          <w:rPr>
            <w:lang w:val="ru-RU" w:eastAsia="ru-RU" w:bidi="ru-RU"/>
            <w:w w:val="100"/>
            <w:spacing w:val="0"/>
            <w:color w:val="000000"/>
            <w:position w:val="0"/>
          </w:rPr>
          <w:t>Краткосрочная экзистенциальная терапия</w:t>
          <w:tab/>
          <w:t>95</w:t>
        </w:r>
      </w:hyperlink>
    </w:p>
    <w:p>
      <w:pPr>
        <w:pStyle w:val="TOC_8"/>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Основные альтернативы: экзистенциально-гуманисти- •, ческая терапия, логотерапия, терапия реальностью .. 95</w:t>
      </w:r>
    </w:p>
    <w:p>
      <w:pPr>
        <w:pStyle w:val="TOC_9"/>
        <w:tabs>
          <w:tab w:leader="dot" w:pos="3816" w:val="right"/>
        </w:tabs>
        <w:widowControl w:val="0"/>
        <w:keepNext w:val="0"/>
        <w:keepLines w:val="0"/>
        <w:shd w:val="clear" w:color="auto" w:fill="auto"/>
        <w:bidi w:val="0"/>
        <w:spacing w:before="0" w:after="0" w:line="170" w:lineRule="exact"/>
        <w:ind w:left="280" w:right="0" w:firstLine="0"/>
      </w:pPr>
      <w:hyperlink w:anchor="bookmark208" w:tooltip="Current Document">
        <w:r>
          <w:rPr>
            <w:rStyle w:val="CharStyle81"/>
            <w:b/>
            <w:bCs/>
          </w:rPr>
          <w:t>Экзистенциально-гуманистическая терапии</w:t>
          <w:tab/>
          <w:t xml:space="preserve"> 95</w:t>
        </w:r>
      </w:hyperlink>
    </w:p>
    <w:p>
      <w:pPr>
        <w:pStyle w:val="TOC_9"/>
        <w:tabs>
          <w:tab w:leader="dot" w:pos="3816" w:val="right"/>
        </w:tabs>
        <w:widowControl w:val="0"/>
        <w:keepNext w:val="0"/>
        <w:keepLines w:val="0"/>
        <w:shd w:val="clear" w:color="auto" w:fill="auto"/>
        <w:bidi w:val="0"/>
        <w:spacing w:before="0" w:after="0" w:line="170" w:lineRule="exact"/>
        <w:ind w:left="280" w:right="0" w:firstLine="0"/>
      </w:pPr>
      <w:hyperlink w:anchor="bookmark211" w:tooltip="Current Document">
        <w:r>
          <w:rPr>
            <w:rStyle w:val="CharStyle81"/>
            <w:b/>
            <w:bCs/>
          </w:rPr>
          <w:t>Логотерапия</w:t>
          <w:tab/>
          <w:t xml:space="preserve"> 96</w:t>
        </w:r>
      </w:hyperlink>
    </w:p>
    <w:p>
      <w:pPr>
        <w:pStyle w:val="TOC_8"/>
        <w:tabs>
          <w:tab w:leader="dot" w:pos="3816" w:val="right"/>
        </w:tabs>
        <w:widowControl w:val="0"/>
        <w:keepNext w:val="0"/>
        <w:keepLines w:val="0"/>
        <w:shd w:val="clear" w:color="auto" w:fill="auto"/>
        <w:bidi w:val="0"/>
        <w:spacing w:before="0" w:after="0" w:line="170" w:lineRule="exact"/>
        <w:ind w:left="280" w:right="0" w:firstLine="0"/>
      </w:pPr>
      <w:hyperlink w:anchor="bookmark212" w:tooltip="Current Document">
        <w:r>
          <w:rPr>
            <w:lang w:val="ru-RU" w:eastAsia="ru-RU" w:bidi="ru-RU"/>
            <w:w w:val="100"/>
            <w:spacing w:val="0"/>
            <w:color w:val="000000"/>
            <w:position w:val="0"/>
          </w:rPr>
          <w:t>Терапия реальностью</w:t>
          <w:tab/>
          <w:t xml:space="preserve"> 97</w:t>
        </w:r>
      </w:hyperlink>
    </w:p>
    <w:p>
      <w:pPr>
        <w:pStyle w:val="TOC_8"/>
        <w:tabs>
          <w:tab w:leader="dot" w:pos="3504" w:val="left"/>
          <w:tab w:leader="dot" w:pos="3634" w:val="left"/>
          <w:tab w:leader="dot" w:pos="3723" w:val="left"/>
        </w:tabs>
        <w:widowControl w:val="0"/>
        <w:keepNext w:val="0"/>
        <w:keepLines w:val="0"/>
        <w:shd w:val="clear" w:color="auto" w:fill="auto"/>
        <w:bidi w:val="0"/>
        <w:spacing w:before="0" w:after="9" w:line="140" w:lineRule="exact"/>
        <w:ind w:left="0" w:right="0" w:firstLine="0"/>
      </w:pPr>
      <w:hyperlink w:anchor="bookmark216" w:tooltip="Current Document">
        <w:r>
          <w:rPr>
            <w:lang w:val="ru-RU" w:eastAsia="ru-RU" w:bidi="ru-RU"/>
            <w:w w:val="100"/>
            <w:spacing w:val="0"/>
            <w:color w:val="000000"/>
            <w:position w:val="0"/>
          </w:rPr>
          <w:t>Эффективность экзистенциальной терапии</w:t>
          <w:tab/>
          <w:tab/>
          <w:tab/>
          <w:t xml:space="preserve"> 99</w:t>
        </w:r>
      </w:hyperlink>
    </w:p>
    <w:p>
      <w:pPr>
        <w:pStyle w:val="TOC_8"/>
        <w:tabs>
          <w:tab w:leader="dot" w:pos="3816" w:val="right"/>
        </w:tabs>
        <w:widowControl w:val="0"/>
        <w:keepNext w:val="0"/>
        <w:keepLines w:val="0"/>
        <w:shd w:val="clear" w:color="auto" w:fill="auto"/>
        <w:bidi w:val="0"/>
        <w:spacing w:before="0" w:after="0" w:line="170" w:lineRule="exact"/>
        <w:ind w:left="0" w:right="0" w:firstLine="0"/>
      </w:pPr>
      <w:hyperlink w:anchor="bookmark207" w:tooltip="Current Document">
        <w:r>
          <w:rPr>
            <w:lang w:val="ru-RU" w:eastAsia="ru-RU" w:bidi="ru-RU"/>
            <w:w w:val="100"/>
            <w:spacing w:val="0"/>
            <w:color w:val="000000"/>
            <w:position w:val="0"/>
          </w:rPr>
          <w:t>Критика экзистенциальной терапии</w:t>
          <w:tab/>
          <w:t xml:space="preserve">   100</w:t>
        </w:r>
      </w:hyperlink>
    </w:p>
    <w:p>
      <w:pPr>
        <w:pStyle w:val="TOC_8"/>
        <w:tabs>
          <w:tab w:leader="dot" w:pos="3816" w:val="right"/>
        </w:tabs>
        <w:widowControl w:val="0"/>
        <w:keepNext w:val="0"/>
        <w:keepLines w:val="0"/>
        <w:shd w:val="clear" w:color="auto" w:fill="auto"/>
        <w:bidi w:val="0"/>
        <w:spacing w:before="0" w:after="0" w:line="170" w:lineRule="exact"/>
        <w:ind w:left="280" w:right="0" w:firstLine="0"/>
      </w:pPr>
      <w:hyperlink w:anchor="bookmark222" w:tooltip="Current Document">
        <w:r>
          <w:rPr>
            <w:lang w:val="ru-RU" w:eastAsia="ru-RU" w:bidi="ru-RU"/>
            <w:w w:val="100"/>
            <w:spacing w:val="0"/>
            <w:color w:val="000000"/>
            <w:position w:val="0"/>
          </w:rPr>
          <w:t>С поведенческой точки зрения</w:t>
          <w:tab/>
          <w:t xml:space="preserve"> 100</w:t>
        </w:r>
      </w:hyperlink>
    </w:p>
    <w:p>
      <w:pPr>
        <w:pStyle w:val="TOC_8"/>
        <w:tabs>
          <w:tab w:leader="dot" w:pos="3816" w:val="right"/>
        </w:tabs>
        <w:widowControl w:val="0"/>
        <w:keepNext w:val="0"/>
        <w:keepLines w:val="0"/>
        <w:shd w:val="clear" w:color="auto" w:fill="auto"/>
        <w:bidi w:val="0"/>
        <w:spacing w:before="0" w:after="0" w:line="170" w:lineRule="exact"/>
        <w:ind w:left="280" w:right="0" w:firstLine="0"/>
      </w:pPr>
      <w:hyperlink w:anchor="bookmark223" w:tooltip="Current Document">
        <w:r>
          <w:rPr>
            <w:lang w:val="ru-RU" w:eastAsia="ru-RU" w:bidi="ru-RU"/>
            <w:w w:val="100"/>
            <w:spacing w:val="0"/>
            <w:color w:val="000000"/>
            <w:position w:val="0"/>
          </w:rPr>
          <w:t>С точки зрения психоанализа</w:t>
          <w:tab/>
          <w:t xml:space="preserve"> 100</w:t>
        </w:r>
      </w:hyperlink>
    </w:p>
    <w:p>
      <w:pPr>
        <w:pStyle w:val="TOC_8"/>
        <w:tabs>
          <w:tab w:leader="dot" w:pos="3816" w:val="right"/>
        </w:tabs>
        <w:widowControl w:val="0"/>
        <w:keepNext w:val="0"/>
        <w:keepLines w:val="0"/>
        <w:shd w:val="clear" w:color="auto" w:fill="auto"/>
        <w:bidi w:val="0"/>
        <w:spacing w:before="0" w:after="0" w:line="170" w:lineRule="exact"/>
        <w:ind w:left="280" w:right="0" w:firstLine="0"/>
      </w:pPr>
      <w:hyperlink w:anchor="bookmark224" w:tooltip="Current Document">
        <w:r>
          <w:rPr>
            <w:lang w:val="ru-RU" w:eastAsia="ru-RU" w:bidi="ru-RU"/>
            <w:w w:val="100"/>
            <w:spacing w:val="0"/>
            <w:color w:val="000000"/>
            <w:position w:val="0"/>
          </w:rPr>
          <w:t>С гуманистической точки зрения</w:t>
          <w:tab/>
          <w:t xml:space="preserve"> 100</w:t>
        </w:r>
      </w:hyperlink>
    </w:p>
    <w:p>
      <w:pPr>
        <w:pStyle w:val="TOC_8"/>
        <w:tabs>
          <w:tab w:leader="dot" w:pos="3816" w:val="right"/>
        </w:tabs>
        <w:widowControl w:val="0"/>
        <w:keepNext w:val="0"/>
        <w:keepLines w:val="0"/>
        <w:shd w:val="clear" w:color="auto" w:fill="auto"/>
        <w:bidi w:val="0"/>
        <w:spacing w:before="0" w:after="0" w:line="170" w:lineRule="exact"/>
        <w:ind w:left="280" w:right="0" w:firstLine="0"/>
      </w:pPr>
      <w:hyperlink w:anchor="bookmark225" w:tooltip="Current Document">
        <w:r>
          <w:rPr>
            <w:lang w:val="ru-RU" w:eastAsia="ru-RU" w:bidi="ru-RU"/>
            <w:w w:val="100"/>
            <w:spacing w:val="0"/>
            <w:color w:val="000000"/>
            <w:position w:val="0"/>
          </w:rPr>
          <w:t>С коитекстуа льной точки зрения</w:t>
          <w:tab/>
          <w:t xml:space="preserve"> 101</w:t>
        </w:r>
      </w:hyperlink>
    </w:p>
    <w:p>
      <w:pPr>
        <w:pStyle w:val="TOC_8"/>
        <w:tabs>
          <w:tab w:leader="dot" w:pos="3816" w:val="right"/>
        </w:tabs>
        <w:widowControl w:val="0"/>
        <w:keepNext w:val="0"/>
        <w:keepLines w:val="0"/>
        <w:shd w:val="clear" w:color="auto" w:fill="auto"/>
        <w:bidi w:val="0"/>
        <w:spacing w:before="0" w:after="0" w:line="170" w:lineRule="exact"/>
        <w:ind w:left="280" w:right="0" w:firstLine="0"/>
      </w:pPr>
      <w:hyperlink w:anchor="bookmark226" w:tooltip="Current Document">
        <w:r>
          <w:rPr>
            <w:lang w:val="ru-RU" w:eastAsia="ru-RU" w:bidi="ru-RU"/>
            <w:w w:val="100"/>
            <w:spacing w:val="0"/>
            <w:color w:val="000000"/>
            <w:position w:val="0"/>
          </w:rPr>
          <w:t>С интегративной точки зрения</w:t>
          <w:tab/>
          <w:t xml:space="preserve"> 101</w:t>
        </w:r>
      </w:hyperlink>
    </w:p>
    <w:p>
      <w:pPr>
        <w:pStyle w:val="TOC_8"/>
        <w:tabs>
          <w:tab w:leader="dot" w:pos="3816" w:val="right"/>
        </w:tabs>
        <w:widowControl w:val="0"/>
        <w:keepNext w:val="0"/>
        <w:keepLines w:val="0"/>
        <w:shd w:val="clear" w:color="auto" w:fill="auto"/>
        <w:bidi w:val="0"/>
        <w:spacing w:before="0" w:after="0" w:line="194" w:lineRule="exact"/>
        <w:ind w:left="0" w:right="0" w:firstLine="0"/>
      </w:pPr>
      <w:hyperlink w:anchor="bookmark227" w:tooltip="Current Document">
        <w:r>
          <w:rPr>
            <w:lang w:val="ru-RU" w:eastAsia="ru-RU" w:bidi="ru-RU"/>
            <w:w w:val="100"/>
            <w:spacing w:val="0"/>
            <w:color w:val="000000"/>
            <w:position w:val="0"/>
          </w:rPr>
          <w:t>Экзистенциальный анализ миссис С</w:t>
          <w:tab/>
          <w:t>101</w:t>
        </w:r>
      </w:hyperlink>
    </w:p>
    <w:p>
      <w:pPr>
        <w:pStyle w:val="TOC_8"/>
        <w:tabs>
          <w:tab w:leader="dot" w:pos="3816" w:val="right"/>
        </w:tabs>
        <w:widowControl w:val="0"/>
        <w:keepNext w:val="0"/>
        <w:keepLines w:val="0"/>
        <w:shd w:val="clear" w:color="auto" w:fill="auto"/>
        <w:bidi w:val="0"/>
        <w:spacing w:before="0" w:after="0" w:line="194" w:lineRule="exact"/>
        <w:ind w:left="0" w:right="0" w:firstLine="0"/>
      </w:pPr>
      <w:hyperlink w:anchor="bookmark233" w:tooltip="Current Document">
        <w:r>
          <w:rPr>
            <w:lang w:val="ru-RU" w:eastAsia="ru-RU" w:bidi="ru-RU"/>
            <w:w w:val="100"/>
            <w:spacing w:val="0"/>
            <w:color w:val="000000"/>
            <w:position w:val="0"/>
          </w:rPr>
          <w:t>Перспективы развития</w:t>
          <w:tab/>
          <w:t>103</w:t>
        </w:r>
      </w:hyperlink>
    </w:p>
    <w:p>
      <w:pPr>
        <w:pStyle w:val="TOC_8"/>
        <w:tabs>
          <w:tab w:leader="dot" w:pos="3816" w:val="right"/>
        </w:tabs>
        <w:widowControl w:val="0"/>
        <w:keepNext w:val="0"/>
        <w:keepLines w:val="0"/>
        <w:shd w:val="clear" w:color="auto" w:fill="auto"/>
        <w:bidi w:val="0"/>
        <w:spacing w:before="0" w:after="0" w:line="194" w:lineRule="exact"/>
        <w:ind w:left="0" w:right="0" w:firstLine="0"/>
      </w:pPr>
      <w:hyperlink w:anchor="bookmark234" w:tooltip="Current Document">
        <w:r>
          <w:rPr>
            <w:lang w:val="ru-RU" w:eastAsia="ru-RU" w:bidi="ru-RU"/>
            <w:w w:val="100"/>
            <w:spacing w:val="0"/>
            <w:color w:val="000000"/>
            <w:position w:val="0"/>
          </w:rPr>
          <w:t xml:space="preserve">Ключевые термины </w:t>
          <w:tab/>
          <w:t>103</w:t>
        </w:r>
      </w:hyperlink>
    </w:p>
    <w:p>
      <w:pPr>
        <w:pStyle w:val="TOC_8"/>
        <w:tabs>
          <w:tab w:leader="dot" w:pos="3816" w:val="right"/>
        </w:tabs>
        <w:widowControl w:val="0"/>
        <w:keepNext w:val="0"/>
        <w:keepLines w:val="0"/>
        <w:shd w:val="clear" w:color="auto" w:fill="auto"/>
        <w:bidi w:val="0"/>
        <w:spacing w:before="0" w:after="70" w:line="194" w:lineRule="exact"/>
        <w:ind w:left="0" w:right="0" w:firstLine="0"/>
      </w:pPr>
      <w:hyperlink w:anchor="bookmark235" w:tooltip="Current Document">
        <w:r>
          <w:rPr>
            <w:lang w:val="ru-RU" w:eastAsia="ru-RU" w:bidi="ru-RU"/>
            <w:w w:val="100"/>
            <w:spacing w:val="0"/>
            <w:color w:val="000000"/>
            <w:position w:val="0"/>
          </w:rPr>
          <w:t>Рекомендуемая литература</w:t>
          <w:tab/>
          <w:t>104</w:t>
        </w:r>
      </w:hyperlink>
    </w:p>
    <w:p>
      <w:pPr>
        <w:pStyle w:val="TOC_8"/>
        <w:widowControl w:val="0"/>
        <w:keepNext w:val="0"/>
        <w:keepLines w:val="0"/>
        <w:shd w:val="clear" w:color="auto" w:fill="auto"/>
        <w:bidi w:val="0"/>
        <w:spacing w:before="0" w:after="0" w:line="182" w:lineRule="exact"/>
        <w:ind w:left="0" w:right="0" w:firstLine="0"/>
      </w:pPr>
      <w:r>
        <w:rPr>
          <w:lang w:val="ru-RU" w:eastAsia="ru-RU" w:bidi="ru-RU"/>
          <w:w w:val="100"/>
          <w:spacing w:val="0"/>
          <w:color w:val="000000"/>
          <w:position w:val="0"/>
        </w:rPr>
        <w:t>ГЛАВА5</w:t>
      </w:r>
    </w:p>
    <w:p>
      <w:pPr>
        <w:pStyle w:val="TOC_8"/>
        <w:widowControl w:val="0"/>
        <w:keepNext w:val="0"/>
        <w:keepLines w:val="0"/>
        <w:shd w:val="clear" w:color="auto" w:fill="auto"/>
        <w:bidi w:val="0"/>
        <w:spacing w:before="0" w:after="0" w:line="182" w:lineRule="exact"/>
        <w:ind w:left="0" w:right="0" w:firstLine="0"/>
      </w:pPr>
      <w:r>
        <w:rPr>
          <w:lang w:val="ru-RU" w:eastAsia="ru-RU" w:bidi="ru-RU"/>
          <w:w w:val="100"/>
          <w:spacing w:val="0"/>
          <w:color w:val="000000"/>
          <w:position w:val="0"/>
        </w:rPr>
        <w:t>ЛИЧНОСТНО-ЦЕНТРИРОВАННАЯ</w:t>
      </w:r>
    </w:p>
    <w:p>
      <w:pPr>
        <w:pStyle w:val="TOC_9"/>
        <w:tabs>
          <w:tab w:leader="dot" w:pos="3816" w:val="right"/>
        </w:tabs>
        <w:widowControl w:val="0"/>
        <w:keepNext w:val="0"/>
        <w:keepLines w:val="0"/>
        <w:shd w:val="clear" w:color="auto" w:fill="auto"/>
        <w:bidi w:val="0"/>
        <w:spacing w:before="0" w:after="0" w:line="182" w:lineRule="exact"/>
        <w:ind w:left="0" w:right="0" w:firstLine="0"/>
      </w:pPr>
      <w:hyperlink w:anchor="bookmark209" w:tooltip="Current Document">
        <w:r>
          <w:rPr>
            <w:rStyle w:val="CharStyle81"/>
            <w:b/>
            <w:bCs/>
          </w:rPr>
          <w:t>ТЕРАПИЯ</w:t>
          <w:tab/>
          <w:t xml:space="preserve"> 105</w:t>
        </w:r>
      </w:hyperlink>
    </w:p>
    <w:p>
      <w:pPr>
        <w:pStyle w:val="TOC_8"/>
        <w:tabs>
          <w:tab w:leader="dot" w:pos="3816" w:val="right"/>
        </w:tabs>
        <w:widowControl w:val="0"/>
        <w:keepNext w:val="0"/>
        <w:keepLines w:val="0"/>
        <w:shd w:val="clear" w:color="auto" w:fill="auto"/>
        <w:bidi w:val="0"/>
        <w:spacing w:before="0" w:after="0" w:line="170" w:lineRule="exact"/>
        <w:ind w:left="0" w:right="0" w:firstLine="0"/>
      </w:pPr>
      <w:hyperlink w:anchor="bookmark237" w:tooltip="Current Document">
        <w:r>
          <w:rPr>
            <w:lang w:val="ru-RU" w:eastAsia="ru-RU" w:bidi="ru-RU"/>
            <w:w w:val="100"/>
            <w:spacing w:val="0"/>
            <w:color w:val="000000"/>
            <w:position w:val="0"/>
          </w:rPr>
          <w:t>Краткая биография Карла Роджерса</w:t>
          <w:tab/>
          <w:t>105</w:t>
        </w:r>
      </w:hyperlink>
    </w:p>
    <w:p>
      <w:pPr>
        <w:pStyle w:val="TOC_8"/>
        <w:tabs>
          <w:tab w:leader="dot" w:pos="3816" w:val="right"/>
        </w:tabs>
        <w:widowControl w:val="0"/>
        <w:keepNext w:val="0"/>
        <w:keepLines w:val="0"/>
        <w:shd w:val="clear" w:color="auto" w:fill="auto"/>
        <w:bidi w:val="0"/>
        <w:spacing w:before="0" w:after="0" w:line="170" w:lineRule="exact"/>
        <w:ind w:left="280" w:right="0" w:firstLine="0"/>
      </w:pPr>
      <w:hyperlink w:anchor="bookmark241" w:tooltip="Current Document">
        <w:r>
          <w:rPr>
            <w:lang w:val="ru-RU" w:eastAsia="ru-RU" w:bidi="ru-RU"/>
            <w:w w:val="100"/>
            <w:spacing w:val="0"/>
            <w:color w:val="000000"/>
            <w:position w:val="0"/>
          </w:rPr>
          <w:t>Теория личности</w:t>
          <w:tab/>
          <w:t xml:space="preserve"> 107</w:t>
        </w:r>
      </w:hyperlink>
    </w:p>
    <w:p>
      <w:pPr>
        <w:pStyle w:val="TOC_8"/>
        <w:tabs>
          <w:tab w:leader="dot" w:pos="3816" w:val="right"/>
        </w:tabs>
        <w:widowControl w:val="0"/>
        <w:keepNext w:val="0"/>
        <w:keepLines w:val="0"/>
        <w:shd w:val="clear" w:color="auto" w:fill="auto"/>
        <w:bidi w:val="0"/>
        <w:spacing w:before="0" w:after="0" w:line="170" w:lineRule="exact"/>
        <w:ind w:left="280" w:right="0" w:firstLine="0"/>
      </w:pPr>
      <w:hyperlink w:anchor="bookmark245" w:tooltip="Current Document">
        <w:r>
          <w:rPr>
            <w:lang w:val="ru-RU" w:eastAsia="ru-RU" w:bidi="ru-RU"/>
            <w:w w:val="100"/>
            <w:spacing w:val="0"/>
            <w:color w:val="000000"/>
            <w:position w:val="0"/>
          </w:rPr>
          <w:t>Теория психопатологии</w:t>
          <w:tab/>
          <w:t xml:space="preserve"> 108</w:t>
        </w:r>
      </w:hyperlink>
    </w:p>
    <w:p>
      <w:pPr>
        <w:pStyle w:val="TOC_8"/>
        <w:tabs>
          <w:tab w:leader="dot" w:pos="2163" w:val="left"/>
          <w:tab w:leader="dot" w:pos="3816" w:val="right"/>
        </w:tabs>
        <w:widowControl w:val="0"/>
        <w:keepNext w:val="0"/>
        <w:keepLines w:val="0"/>
        <w:shd w:val="clear" w:color="auto" w:fill="auto"/>
        <w:bidi w:val="0"/>
        <w:spacing w:before="0" w:after="0" w:line="170" w:lineRule="exact"/>
        <w:ind w:left="0" w:right="0" w:firstLine="0"/>
      </w:pPr>
      <w:hyperlink w:anchor="bookmark248" w:tooltip="Current Document">
        <w:r>
          <w:rPr>
            <w:lang w:val="ru-RU" w:eastAsia="ru-RU" w:bidi="ru-RU"/>
            <w:w w:val="100"/>
            <w:spacing w:val="0"/>
            <w:color w:val="000000"/>
            <w:position w:val="0"/>
          </w:rPr>
          <w:t xml:space="preserve">Терапевтические отношения </w:t>
          <w:tab/>
          <w:tab/>
          <w:t>110</w:t>
        </w:r>
      </w:hyperlink>
    </w:p>
    <w:p>
      <w:pPr>
        <w:pStyle w:val="TOC_8"/>
        <w:tabs>
          <w:tab w:leader="dot" w:pos="3816" w:val="right"/>
        </w:tabs>
        <w:widowControl w:val="0"/>
        <w:keepNext w:val="0"/>
        <w:keepLines w:val="0"/>
        <w:shd w:val="clear" w:color="auto" w:fill="auto"/>
        <w:bidi w:val="0"/>
        <w:spacing w:before="0" w:after="0" w:line="170" w:lineRule="exact"/>
        <w:ind w:left="280" w:right="0" w:firstLine="0"/>
      </w:pPr>
      <w:hyperlink w:anchor="bookmark252" w:tooltip="Current Document">
        <w:r>
          <w:rPr>
            <w:lang w:val="ru-RU" w:eastAsia="ru-RU" w:bidi="ru-RU"/>
            <w:w w:val="100"/>
            <w:spacing w:val="0"/>
            <w:color w:val="000000"/>
            <w:position w:val="0"/>
          </w:rPr>
          <w:t>Теория терапевтических процессов</w:t>
          <w:tab/>
          <w:t xml:space="preserve"> 111</w:t>
        </w:r>
      </w:hyperlink>
    </w:p>
    <w:p>
      <w:pPr>
        <w:pStyle w:val="TOC_9"/>
        <w:tabs>
          <w:tab w:leader="dot" w:pos="3816" w:val="right"/>
        </w:tabs>
        <w:widowControl w:val="0"/>
        <w:keepNext w:val="0"/>
        <w:keepLines w:val="0"/>
        <w:shd w:val="clear" w:color="auto" w:fill="auto"/>
        <w:bidi w:val="0"/>
        <w:spacing w:before="0" w:after="0" w:line="170" w:lineRule="exact"/>
        <w:ind w:left="460" w:right="0" w:firstLine="0"/>
      </w:pPr>
      <w:hyperlink w:anchor="bookmark40" w:tooltip="Current Document">
        <w:r>
          <w:rPr>
            <w:rStyle w:val="CharStyle81"/>
            <w:b/>
            <w:bCs/>
          </w:rPr>
          <w:t>Повышение осознавания</w:t>
          <w:tab/>
          <w:t xml:space="preserve">   111</w:t>
        </w:r>
      </w:hyperlink>
    </w:p>
    <w:p>
      <w:pPr>
        <w:pStyle w:val="TOC_8"/>
        <w:tabs>
          <w:tab w:leader="dot" w:pos="3816" w:val="right"/>
        </w:tabs>
        <w:widowControl w:val="0"/>
        <w:keepNext w:val="0"/>
        <w:keepLines w:val="0"/>
        <w:shd w:val="clear" w:color="auto" w:fill="auto"/>
        <w:bidi w:val="0"/>
        <w:spacing w:before="0" w:after="0" w:line="170" w:lineRule="exact"/>
        <w:ind w:left="460" w:right="0" w:firstLine="0"/>
      </w:pPr>
      <w:hyperlink w:anchor="bookmark41" w:tooltip="Current Document">
        <w:r>
          <w:rPr>
            <w:lang w:val="ru-RU" w:eastAsia="ru-RU" w:bidi="ru-RU"/>
            <w:w w:val="100"/>
            <w:spacing w:val="0"/>
            <w:color w:val="000000"/>
            <w:position w:val="0"/>
          </w:rPr>
          <w:t>Катарсис</w:t>
          <w:tab/>
          <w:t xml:space="preserve"> 113</w:t>
        </w:r>
      </w:hyperlink>
    </w:p>
    <w:p>
      <w:pPr>
        <w:pStyle w:val="TOC_9"/>
        <w:tabs>
          <w:tab w:leader="dot" w:pos="3816" w:val="right"/>
        </w:tabs>
        <w:widowControl w:val="0"/>
        <w:keepNext w:val="0"/>
        <w:keepLines w:val="0"/>
        <w:shd w:val="clear" w:color="auto" w:fill="auto"/>
        <w:bidi w:val="0"/>
        <w:spacing w:before="0" w:after="0" w:line="170" w:lineRule="exact"/>
        <w:ind w:left="280" w:right="0" w:firstLine="0"/>
      </w:pPr>
      <w:hyperlink w:anchor="bookmark263" w:tooltip="Current Document">
        <w:r>
          <w:rPr>
            <w:rStyle w:val="CharStyle81"/>
            <w:b/>
            <w:bCs/>
          </w:rPr>
          <w:t>Терапевтическое содержание</w:t>
          <w:tab/>
          <w:t xml:space="preserve"> 114</w:t>
        </w:r>
      </w:hyperlink>
    </w:p>
    <w:p>
      <w:pPr>
        <w:pStyle w:val="TOC_9"/>
        <w:tabs>
          <w:tab w:leader="dot" w:pos="3816" w:val="right"/>
        </w:tabs>
        <w:widowControl w:val="0"/>
        <w:keepNext w:val="0"/>
        <w:keepLines w:val="0"/>
        <w:shd w:val="clear" w:color="auto" w:fill="auto"/>
        <w:bidi w:val="0"/>
        <w:spacing w:before="0" w:after="0" w:line="170" w:lineRule="exact"/>
        <w:ind w:left="380" w:right="0" w:firstLine="0"/>
      </w:pPr>
      <w:hyperlink w:anchor="bookmark264" w:tooltip="Current Document">
        <w:r>
          <w:rPr>
            <w:rStyle w:val="CharStyle81"/>
            <w:b/>
            <w:bCs/>
          </w:rPr>
          <w:t>Интрансрсональиые конфликты</w:t>
          <w:tab/>
          <w:t xml:space="preserve"> 114</w:t>
        </w:r>
      </w:hyperlink>
    </w:p>
    <w:p>
      <w:pPr>
        <w:pStyle w:val="TOC_9"/>
        <w:tabs>
          <w:tab w:leader="dot" w:pos="3816" w:val="right"/>
        </w:tabs>
        <w:widowControl w:val="0"/>
        <w:keepNext w:val="0"/>
        <w:keepLines w:val="0"/>
        <w:shd w:val="clear" w:color="auto" w:fill="auto"/>
        <w:bidi w:val="0"/>
        <w:spacing w:before="0" w:after="0" w:line="170" w:lineRule="exact"/>
        <w:ind w:left="280" w:right="0" w:firstLine="0"/>
      </w:pPr>
      <w:hyperlink w:anchor="bookmark325" w:tooltip="Current Document">
        <w:r>
          <w:rPr>
            <w:rStyle w:val="CharStyle81"/>
            <w:b/>
            <w:bCs/>
          </w:rPr>
          <w:t>Интерперсональные конфликты</w:t>
          <w:tab/>
          <w:t xml:space="preserve"> 115</w:t>
        </w:r>
      </w:hyperlink>
    </w:p>
    <w:p>
      <w:pPr>
        <w:pStyle w:val="TOC_8"/>
        <w:tabs>
          <w:tab w:leader="dot" w:pos="3088" w:val="left"/>
          <w:tab w:leader="dot" w:pos="3504" w:val="left"/>
        </w:tabs>
        <w:widowControl w:val="0"/>
        <w:keepNext w:val="0"/>
        <w:keepLines w:val="0"/>
        <w:shd w:val="clear" w:color="auto" w:fill="auto"/>
        <w:bidi w:val="0"/>
        <w:spacing w:before="0" w:after="0" w:line="170" w:lineRule="exact"/>
        <w:ind w:left="460" w:right="0" w:firstLine="0"/>
      </w:pPr>
      <w:hyperlink w:anchor="bookmark92" w:tooltip="Current Document">
        <w:r>
          <w:rPr>
            <w:lang w:val="ru-RU" w:eastAsia="ru-RU" w:bidi="ru-RU"/>
            <w:w w:val="100"/>
            <w:spacing w:val="0"/>
            <w:color w:val="000000"/>
            <w:position w:val="0"/>
          </w:rPr>
          <w:t>Индивидо-социальные конфликты</w:t>
          <w:tab/>
          <w:t>,</w:t>
          <w:tab/>
          <w:t xml:space="preserve"> 116</w:t>
        </w:r>
      </w:hyperlink>
    </w:p>
    <w:p>
      <w:pPr>
        <w:pStyle w:val="TOC_8"/>
        <w:tabs>
          <w:tab w:leader="dot" w:pos="3816" w:val="right"/>
        </w:tabs>
        <w:widowControl w:val="0"/>
        <w:keepNext w:val="0"/>
        <w:keepLines w:val="0"/>
        <w:shd w:val="clear" w:color="auto" w:fill="auto"/>
        <w:bidi w:val="0"/>
        <w:spacing w:before="0" w:after="0" w:line="170" w:lineRule="exact"/>
        <w:ind w:left="460" w:right="0" w:firstLine="0"/>
      </w:pPr>
      <w:hyperlink w:anchor="bookmark93" w:tooltip="Current Document">
        <w:r>
          <w:rPr>
            <w:lang w:val="ru-RU" w:eastAsia="ru-RU" w:bidi="ru-RU"/>
            <w:w w:val="100"/>
            <w:spacing w:val="0"/>
            <w:color w:val="000000"/>
            <w:position w:val="0"/>
          </w:rPr>
          <w:t>От конфликта — к самореализации..'</w:t>
          <w:tab/>
          <w:t xml:space="preserve"> 116</w:t>
        </w:r>
      </w:hyperlink>
    </w:p>
    <w:p>
      <w:pPr>
        <w:pStyle w:val="TOC_8"/>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Практические аспекты личностио-цеитрироваинрй</w:t>
      </w:r>
    </w:p>
    <w:p>
      <w:pPr>
        <w:pStyle w:val="TOC_8"/>
        <w:tabs>
          <w:tab w:leader="dot" w:pos="2786" w:val="left"/>
          <w:tab w:leader="dot" w:pos="3504" w:val="left"/>
        </w:tabs>
        <w:widowControl w:val="0"/>
        <w:keepNext w:val="0"/>
        <w:keepLines w:val="0"/>
        <w:shd w:val="clear" w:color="auto" w:fill="auto"/>
        <w:bidi w:val="0"/>
        <w:spacing w:before="0" w:after="0" w:line="170" w:lineRule="exact"/>
        <w:ind w:left="0" w:right="0" w:firstLine="0"/>
      </w:pPr>
      <w:hyperlink w:anchor="bookmark918" w:tooltip="Current Document">
        <w:r>
          <w:rPr>
            <w:lang w:val="ru-RU" w:eastAsia="ru-RU" w:bidi="ru-RU"/>
            <w:w w:val="100"/>
            <w:spacing w:val="0"/>
            <w:color w:val="000000"/>
            <w:position w:val="0"/>
          </w:rPr>
          <w:t>терапии</w:t>
          <w:tab/>
        </w:r>
        <w:r>
          <w:rPr>
            <w:lang w:val="en-US" w:eastAsia="en-US" w:bidi="en-US"/>
            <w:vertAlign w:val="subscript"/>
            <w:w w:val="100"/>
            <w:spacing w:val="0"/>
            <w:color w:val="000000"/>
            <w:position w:val="0"/>
          </w:rPr>
          <w:t>t</w:t>
        </w:r>
        <w:r>
          <w:rPr>
            <w:lang w:val="ru-RU" w:eastAsia="ru-RU" w:bidi="ru-RU"/>
            <w:w w:val="100"/>
            <w:spacing w:val="0"/>
            <w:color w:val="000000"/>
            <w:position w:val="0"/>
          </w:rPr>
          <w:tab/>
          <w:t>117</w:t>
        </w:r>
      </w:hyperlink>
    </w:p>
    <w:p>
      <w:pPr>
        <w:pStyle w:val="TOC_8"/>
        <w:widowControl w:val="0"/>
        <w:keepNext w:val="0"/>
        <w:keepLines w:val="0"/>
        <w:shd w:val="clear" w:color="auto" w:fill="auto"/>
        <w:bidi w:val="0"/>
        <w:spacing w:before="0" w:after="0" w:line="170" w:lineRule="exact"/>
        <w:ind w:left="280" w:right="0" w:firstLine="0"/>
      </w:pPr>
      <w:r>
        <w:rPr>
          <w:lang w:val="ru-RU" w:eastAsia="ru-RU" w:bidi="ru-RU"/>
          <w:w w:val="100"/>
          <w:spacing w:val="0"/>
          <w:color w:val="000000"/>
          <w:position w:val="0"/>
        </w:rPr>
        <w:t>Краткосрочная личностно-цеитрированиая</w:t>
      </w:r>
    </w:p>
    <w:p>
      <w:pPr>
        <w:pStyle w:val="TOC_9"/>
        <w:tabs>
          <w:tab w:leader="dot" w:pos="2786" w:val="left"/>
          <w:tab w:leader="dot" w:pos="3504" w:val="left"/>
        </w:tabs>
        <w:widowControl w:val="0"/>
        <w:keepNext w:val="0"/>
        <w:keepLines w:val="0"/>
        <w:shd w:val="clear" w:color="auto" w:fill="auto"/>
        <w:bidi w:val="0"/>
        <w:spacing w:before="0" w:after="0" w:line="170" w:lineRule="exact"/>
        <w:ind w:left="280" w:right="0" w:firstLine="0"/>
      </w:pPr>
      <w:hyperlink w:anchor="bookmark153" w:tooltip="Current Document">
        <w:r>
          <w:rPr>
            <w:rStyle w:val="CharStyle81"/>
            <w:b/>
            <w:bCs/>
          </w:rPr>
          <w:t xml:space="preserve">терапия </w:t>
          <w:tab/>
          <w:t>^</w:t>
          <w:tab/>
          <w:t xml:space="preserve"> 118</w:t>
        </w:r>
      </w:hyperlink>
    </w:p>
    <w:p>
      <w:pPr>
        <w:pStyle w:val="TOC_8"/>
        <w:widowControl w:val="0"/>
        <w:keepNext w:val="0"/>
        <w:keepLines w:val="0"/>
        <w:shd w:val="clear" w:color="auto" w:fill="auto"/>
        <w:bidi w:val="0"/>
        <w:spacing w:before="0" w:after="0" w:line="140" w:lineRule="exact"/>
        <w:ind w:left="0" w:right="0" w:firstLine="0"/>
      </w:pPr>
      <w:r>
        <w:rPr>
          <w:lang w:val="ru-RU" w:eastAsia="ru-RU" w:bidi="ru-RU"/>
          <w:w w:val="100"/>
          <w:spacing w:val="0"/>
          <w:color w:val="000000"/>
          <w:position w:val="0"/>
        </w:rPr>
        <w:t>Основная альтернатива: мотивационное,</w:t>
      </w:r>
    </w:p>
    <w:p>
      <w:pPr>
        <w:pStyle w:val="TOC_8"/>
        <w:tabs>
          <w:tab w:leader="dot" w:pos="3816" w:val="right"/>
        </w:tabs>
        <w:widowControl w:val="0"/>
        <w:keepNext w:val="0"/>
        <w:keepLines w:val="0"/>
        <w:shd w:val="clear" w:color="auto" w:fill="auto"/>
        <w:bidi w:val="0"/>
        <w:spacing w:before="0" w:after="0" w:line="197" w:lineRule="exact"/>
        <w:ind w:left="0" w:right="0" w:firstLine="0"/>
      </w:pPr>
      <w:r>
        <w:rPr>
          <w:lang w:val="ru-RU" w:eastAsia="ru-RU" w:bidi="ru-RU"/>
          <w:w w:val="100"/>
          <w:spacing w:val="0"/>
          <w:color w:val="000000"/>
          <w:position w:val="0"/>
        </w:rPr>
        <w:t>интервьюирование</w:t>
        <w:tab/>
        <w:t xml:space="preserve">     118</w:t>
      </w:r>
    </w:p>
    <w:p>
      <w:pPr>
        <w:pStyle w:val="TOC_8"/>
        <w:widowControl w:val="0"/>
        <w:keepNext w:val="0"/>
        <w:keepLines w:val="0"/>
        <w:shd w:val="clear" w:color="auto" w:fill="auto"/>
        <w:bidi w:val="0"/>
        <w:spacing w:before="0" w:after="0" w:line="197" w:lineRule="exact"/>
        <w:ind w:left="0" w:right="0" w:firstLine="0"/>
      </w:pPr>
      <w:r>
        <w:rPr>
          <w:lang w:val="ru-RU" w:eastAsia="ru-RU" w:bidi="ru-RU"/>
          <w:w w:val="100"/>
          <w:spacing w:val="0"/>
          <w:color w:val="000000"/>
          <w:position w:val="0"/>
        </w:rPr>
        <w:t>Эффективность личностно-центрированиой терапии 120</w:t>
      </w:r>
    </w:p>
    <w:p>
      <w:pPr>
        <w:pStyle w:val="TOC_8"/>
        <w:tabs>
          <w:tab w:leader="dot" w:pos="3504" w:val="left"/>
        </w:tabs>
        <w:widowControl w:val="0"/>
        <w:keepNext w:val="0"/>
        <w:keepLines w:val="0"/>
        <w:shd w:val="clear" w:color="auto" w:fill="auto"/>
        <w:bidi w:val="0"/>
        <w:spacing w:before="0" w:after="0" w:line="197" w:lineRule="exact"/>
        <w:ind w:left="0" w:right="0" w:firstLine="0"/>
      </w:pPr>
      <w:hyperlink w:anchor="bookmark273" w:tooltip="Current Document">
        <w:r>
          <w:rPr>
            <w:lang w:val="ru-RU" w:eastAsia="ru-RU" w:bidi="ru-RU"/>
            <w:w w:val="100"/>
            <w:spacing w:val="0"/>
            <w:color w:val="000000"/>
            <w:position w:val="0"/>
          </w:rPr>
          <w:t>Критика личностно-центрированной терапии</w:t>
          <w:tab/>
          <w:t>121</w:t>
        </w:r>
      </w:hyperlink>
    </w:p>
    <w:p>
      <w:pPr>
        <w:pStyle w:val="TOC_8"/>
        <w:tabs>
          <w:tab w:leader="dot" w:pos="3816" w:val="right"/>
        </w:tabs>
        <w:widowControl w:val="0"/>
        <w:keepNext w:val="0"/>
        <w:keepLines w:val="0"/>
        <w:shd w:val="clear" w:color="auto" w:fill="auto"/>
        <w:bidi w:val="0"/>
        <w:spacing w:before="0" w:after="0" w:line="170" w:lineRule="exact"/>
        <w:ind w:left="280" w:right="0" w:firstLine="0"/>
      </w:pPr>
      <w:hyperlink w:anchor="bookmark283" w:tooltip="Current Document">
        <w:r>
          <w:rPr>
            <w:lang w:val="ru-RU" w:eastAsia="ru-RU" w:bidi="ru-RU"/>
            <w:w w:val="100"/>
            <w:spacing w:val="0"/>
            <w:color w:val="000000"/>
            <w:position w:val="0"/>
          </w:rPr>
          <w:t>С поведенческой точки зрения</w:t>
          <w:tab/>
          <w:t xml:space="preserve">  121</w:t>
        </w:r>
      </w:hyperlink>
      <w:r>
        <w:fldChar w:fldCharType="end"/>
      </w:r>
    </w:p>
    <w:p>
      <w:pPr>
        <w:pStyle w:val="Style59"/>
        <w:tabs>
          <w:tab w:leader="dot" w:pos="2786" w:val="left"/>
          <w:tab w:leader="dot" w:pos="3106" w:val="left"/>
          <w:tab w:leader="dot" w:pos="3170" w:val="left"/>
          <w:tab w:leader="dot" w:pos="3240" w:val="left"/>
          <w:tab w:leader="dot" w:pos="3307" w:val="left"/>
        </w:tabs>
        <w:widowControl w:val="0"/>
        <w:keepNext w:val="0"/>
        <w:keepLines w:val="0"/>
        <w:shd w:val="clear" w:color="auto" w:fill="auto"/>
        <w:bidi w:val="0"/>
        <w:jc w:val="both"/>
        <w:spacing w:before="0" w:after="0"/>
        <w:ind w:left="280" w:right="0" w:firstLine="0"/>
      </w:pPr>
      <w:r>
        <w:rPr>
          <w:lang w:val="ru-RU" w:eastAsia="ru-RU" w:bidi="ru-RU"/>
          <w:w w:val="100"/>
          <w:spacing w:val="0"/>
          <w:color w:val="000000"/>
          <w:position w:val="0"/>
        </w:rPr>
        <w:t xml:space="preserve">С точки зрения психоанализу .. </w:t>
      </w:r>
      <w:r>
        <w:rPr>
          <w:lang w:val="en-US" w:eastAsia="en-US" w:bidi="en-US"/>
          <w:w w:val="100"/>
          <w:spacing w:val="0"/>
          <w:color w:val="000000"/>
          <w:position w:val="0"/>
        </w:rPr>
        <w:t>.</w:t>
      </w:r>
      <w:r>
        <w:rPr>
          <w:lang w:val="en-US" w:eastAsia="en-US" w:bidi="en-US"/>
          <w:vertAlign w:val="subscript"/>
          <w:w w:val="100"/>
          <w:spacing w:val="0"/>
          <w:color w:val="000000"/>
          <w:position w:val="0"/>
        </w:rPr>
        <w:t>w</w:t>
      </w:r>
      <w:r>
        <w:rPr>
          <w:lang w:val="en-US" w:eastAsia="en-US" w:bidi="en-US"/>
          <w:w w:val="100"/>
          <w:spacing w:val="0"/>
          <w:color w:val="000000"/>
          <w:position w:val="0"/>
        </w:rPr>
        <w:t xml:space="preserve"> </w:t>
      </w:r>
      <w:r>
        <w:rPr>
          <w:lang w:val="ru-RU" w:eastAsia="ru-RU" w:bidi="ru-RU"/>
          <w:w w:val="100"/>
          <w:spacing w:val="0"/>
          <w:color w:val="000000"/>
          <w:position w:val="0"/>
        </w:rPr>
        <w:t>-</w:t>
        <w:tab/>
        <w:tab/>
        <w:tab/>
        <w:tab/>
        <w:tab/>
        <w:t xml:space="preserve"> </w:t>
      </w:r>
      <w:r>
        <w:rPr>
          <w:rStyle w:val="CharStyle79"/>
          <w:b/>
          <w:bCs/>
        </w:rPr>
        <w:t>*...</w:t>
      </w:r>
      <w:r>
        <w:rPr>
          <w:lang w:val="ru-RU" w:eastAsia="ru-RU" w:bidi="ru-RU"/>
          <w:w w:val="100"/>
          <w:spacing w:val="0"/>
          <w:color w:val="000000"/>
          <w:position w:val="0"/>
        </w:rPr>
        <w:t xml:space="preserve"> „ 122</w:t>
      </w:r>
    </w:p>
    <w:p>
      <w:pPr>
        <w:pStyle w:val="Style59"/>
        <w:tabs>
          <w:tab w:leader="dot" w:pos="3088" w:val="left"/>
        </w:tabs>
        <w:widowControl w:val="0"/>
        <w:keepNext w:val="0"/>
        <w:keepLines w:val="0"/>
        <w:shd w:val="clear" w:color="auto" w:fill="auto"/>
        <w:bidi w:val="0"/>
        <w:jc w:val="both"/>
        <w:spacing w:before="0" w:after="0"/>
        <w:ind w:left="280" w:right="0" w:firstLine="0"/>
      </w:pPr>
      <w:r>
        <w:rPr>
          <w:lang w:val="ru-RU" w:eastAsia="ru-RU" w:bidi="ru-RU"/>
          <w:w w:val="100"/>
          <w:spacing w:val="0"/>
          <w:color w:val="000000"/>
          <w:position w:val="0"/>
        </w:rPr>
        <w:t>С контекстуальной точки зрения</w:t>
        <w:tab/>
      </w:r>
      <w:r>
        <w:rPr>
          <w:rStyle w:val="CharStyle79"/>
          <w:b/>
          <w:bCs/>
        </w:rPr>
        <w:t>^......</w:t>
      </w:r>
      <w:r>
        <w:rPr>
          <w:lang w:val="ru-RU" w:eastAsia="ru-RU" w:bidi="ru-RU"/>
          <w:w w:val="100"/>
          <w:spacing w:val="0"/>
          <w:color w:val="000000"/>
          <w:position w:val="0"/>
        </w:rPr>
        <w:t xml:space="preserve"> 122</w:t>
      </w:r>
    </w:p>
    <w:p>
      <w:pPr>
        <w:pStyle w:val="Style59"/>
        <w:widowControl w:val="0"/>
        <w:keepNext w:val="0"/>
        <w:keepLines w:val="0"/>
        <w:shd w:val="clear" w:color="auto" w:fill="auto"/>
        <w:bidi w:val="0"/>
        <w:jc w:val="both"/>
        <w:spacing w:before="0" w:after="0"/>
        <w:ind w:left="280" w:right="0" w:firstLine="0"/>
      </w:pPr>
      <w:r>
        <w:rPr>
          <w:lang w:val="ru-RU" w:eastAsia="ru-RU" w:bidi="ru-RU"/>
          <w:w w:val="100"/>
          <w:spacing w:val="0"/>
          <w:color w:val="000000"/>
          <w:position w:val="0"/>
        </w:rPr>
        <w:t xml:space="preserve">С интегративной точки зрения. .. </w:t>
      </w:r>
      <w:r>
        <w:rPr>
          <w:rStyle w:val="CharStyle79"/>
          <w:lang w:val="en-US" w:eastAsia="en-US" w:bidi="en-US"/>
          <w:vertAlign w:val="subscript"/>
          <w:b/>
          <w:bCs/>
        </w:rPr>
        <w:t>v</w:t>
      </w:r>
      <w:r>
        <w:rPr>
          <w:rStyle w:val="CharStyle79"/>
          <w:b/>
          <w:bCs/>
        </w:rPr>
        <w:t>.... ......</w:t>
      </w:r>
      <w:r>
        <w:rPr>
          <w:lang w:val="ru-RU" w:eastAsia="ru-RU" w:bidi="ru-RU"/>
          <w:w w:val="100"/>
          <w:spacing w:val="0"/>
          <w:color w:val="000000"/>
          <w:position w:val="0"/>
        </w:rPr>
        <w:t xml:space="preserve"> 123</w:t>
      </w:r>
    </w:p>
    <w:p>
      <w:pPr>
        <w:pStyle w:val="Style59"/>
        <w:widowControl w:val="0"/>
        <w:keepNext w:val="0"/>
        <w:keepLines w:val="0"/>
        <w:shd w:val="clear" w:color="auto" w:fill="auto"/>
        <w:bidi w:val="0"/>
        <w:jc w:val="both"/>
        <w:spacing w:before="0" w:after="0" w:line="140" w:lineRule="exact"/>
        <w:ind w:left="0" w:right="0" w:firstLine="0"/>
      </w:pPr>
      <w:r>
        <w:rPr>
          <w:lang w:val="ru-RU" w:eastAsia="ru-RU" w:bidi="ru-RU"/>
          <w:w w:val="100"/>
          <w:spacing w:val="0"/>
          <w:color w:val="000000"/>
          <w:position w:val="0"/>
        </w:rPr>
        <w:t>Личностно-центрированный анализ</w:t>
      </w:r>
    </w:p>
    <w:p>
      <w:pPr>
        <w:pStyle w:val="TOC_8"/>
        <w:tabs>
          <w:tab w:leader="dot" w:pos="3816" w:val="right"/>
        </w:tabs>
        <w:widowControl w:val="0"/>
        <w:keepNext w:val="0"/>
        <w:keepLines w:val="0"/>
        <w:shd w:val="clear" w:color="auto" w:fill="auto"/>
        <w:bidi w:val="0"/>
        <w:spacing w:before="0" w:after="0" w:line="140" w:lineRule="exact"/>
        <w:ind w:left="0" w:right="0" w:firstLine="0"/>
      </w:pPr>
      <w:r>
        <w:fldChar w:fldCharType="begin"/>
        <w:instrText xml:space="preserve"> TOC \o "1-5" \h \z </w:instrText>
        <w:fldChar w:fldCharType="separate"/>
      </w:r>
      <w:hyperlink w:anchor="bookmark52" w:tooltip="Current Document">
        <w:r>
          <w:rPr>
            <w:lang w:val="ru-RU" w:eastAsia="ru-RU" w:bidi="ru-RU"/>
            <w:w w:val="100"/>
            <w:spacing w:val="0"/>
            <w:color w:val="000000"/>
            <w:position w:val="0"/>
          </w:rPr>
          <w:t>случая миссис С</w:t>
          <w:tab/>
          <w:t>123</w:t>
        </w:r>
      </w:hyperlink>
    </w:p>
    <w:p>
      <w:pPr>
        <w:pStyle w:val="TOC_8"/>
        <w:tabs>
          <w:tab w:leader="dot" w:pos="3797" w:val="right"/>
        </w:tabs>
        <w:widowControl w:val="0"/>
        <w:keepNext w:val="0"/>
        <w:keepLines w:val="0"/>
        <w:shd w:val="clear" w:color="auto" w:fill="auto"/>
        <w:bidi w:val="0"/>
        <w:spacing w:before="0" w:after="0" w:line="199" w:lineRule="exact"/>
        <w:ind w:left="0" w:right="0" w:firstLine="0"/>
      </w:pPr>
      <w:r>
        <w:br w:type="column"/>
      </w:r>
      <w:hyperlink w:anchor="bookmark293" w:tooltip="Current Document">
        <w:r>
          <w:rPr>
            <w:lang w:val="ru-RU" w:eastAsia="ru-RU" w:bidi="ru-RU"/>
            <w:w w:val="100"/>
            <w:spacing w:val="0"/>
            <w:color w:val="000000"/>
            <w:position w:val="0"/>
          </w:rPr>
          <w:t>Перспективы развития</w:t>
          <w:tab/>
          <w:t>124</w:t>
        </w:r>
      </w:hyperlink>
    </w:p>
    <w:p>
      <w:pPr>
        <w:pStyle w:val="TOC_8"/>
        <w:tabs>
          <w:tab w:leader="dot" w:pos="3797" w:val="right"/>
        </w:tabs>
        <w:widowControl w:val="0"/>
        <w:keepNext w:val="0"/>
        <w:keepLines w:val="0"/>
        <w:shd w:val="clear" w:color="auto" w:fill="auto"/>
        <w:bidi w:val="0"/>
        <w:spacing w:before="0" w:after="0" w:line="199" w:lineRule="exact"/>
        <w:ind w:left="0" w:right="0" w:firstLine="0"/>
      </w:pPr>
      <w:hyperlink w:anchor="bookmark298" w:tooltip="Current Document">
        <w:r>
          <w:rPr>
            <w:lang w:val="ru-RU" w:eastAsia="ru-RU" w:bidi="ru-RU"/>
            <w:w w:val="100"/>
            <w:spacing w:val="0"/>
            <w:color w:val="000000"/>
            <w:position w:val="0"/>
          </w:rPr>
          <w:t xml:space="preserve">Ключевые термины </w:t>
          <w:tab/>
          <w:t>125</w:t>
        </w:r>
      </w:hyperlink>
    </w:p>
    <w:p>
      <w:pPr>
        <w:pStyle w:val="TOC_8"/>
        <w:tabs>
          <w:tab w:leader="dot" w:pos="3797" w:val="right"/>
        </w:tabs>
        <w:widowControl w:val="0"/>
        <w:keepNext w:val="0"/>
        <w:keepLines w:val="0"/>
        <w:shd w:val="clear" w:color="auto" w:fill="auto"/>
        <w:bidi w:val="0"/>
        <w:spacing w:before="0" w:after="0" w:line="199" w:lineRule="exact"/>
        <w:ind w:left="0" w:right="0" w:firstLine="0"/>
      </w:pPr>
      <w:hyperlink w:anchor="bookmark299" w:tooltip="Current Document">
        <w:r>
          <w:rPr>
            <w:lang w:val="ru-RU" w:eastAsia="ru-RU" w:bidi="ru-RU"/>
            <w:w w:val="100"/>
            <w:spacing w:val="0"/>
            <w:color w:val="000000"/>
            <w:position w:val="0"/>
          </w:rPr>
          <w:t>Рекомендуемая литература</w:t>
          <w:tab/>
          <w:t>125</w:t>
        </w:r>
      </w:hyperlink>
    </w:p>
    <w:p>
      <w:pPr>
        <w:pStyle w:val="TOC_8"/>
        <w:tabs>
          <w:tab w:leader="dot" w:pos="3797" w:val="right"/>
        </w:tabs>
        <w:widowControl w:val="0"/>
        <w:keepNext w:val="0"/>
        <w:keepLines w:val="0"/>
        <w:shd w:val="clear" w:color="auto" w:fill="auto"/>
        <w:bidi w:val="0"/>
        <w:spacing w:before="0" w:after="0" w:line="197" w:lineRule="exact"/>
        <w:ind w:left="0" w:right="0" w:firstLine="0"/>
      </w:pPr>
      <w:hyperlink w:anchor="bookmark308" w:tooltip="Current Document">
        <w:r>
          <w:rPr>
            <w:lang w:val="ru-RU" w:eastAsia="ru-RU" w:bidi="ru-RU"/>
            <w:w w:val="100"/>
            <w:spacing w:val="0"/>
            <w:color w:val="000000"/>
            <w:position w:val="0"/>
          </w:rPr>
          <w:t>Краткая биография Фрица Перлза</w:t>
          <w:tab/>
          <w:t>127</w:t>
        </w:r>
      </w:hyperlink>
    </w:p>
    <w:p>
      <w:pPr>
        <w:pStyle w:val="TOC_8"/>
        <w:tabs>
          <w:tab w:leader="dot" w:pos="3797" w:val="right"/>
        </w:tabs>
        <w:widowControl w:val="0"/>
        <w:keepNext w:val="0"/>
        <w:keepLines w:val="0"/>
        <w:shd w:val="clear" w:color="auto" w:fill="auto"/>
        <w:bidi w:val="0"/>
        <w:spacing w:before="0" w:after="0" w:line="197" w:lineRule="exact"/>
        <w:ind w:left="0" w:right="0" w:firstLine="0"/>
      </w:pPr>
      <w:hyperlink w:anchor="bookmark309" w:tooltip="Current Document">
        <w:r>
          <w:rPr>
            <w:lang w:val="ru-RU" w:eastAsia="ru-RU" w:bidi="ru-RU"/>
            <w:w w:val="100"/>
            <w:spacing w:val="0"/>
            <w:color w:val="000000"/>
            <w:position w:val="0"/>
          </w:rPr>
          <w:t>Теория личности</w:t>
          <w:tab/>
          <w:t>128</w:t>
        </w:r>
      </w:hyperlink>
    </w:p>
    <w:p>
      <w:pPr>
        <w:pStyle w:val="TOC_8"/>
        <w:tabs>
          <w:tab w:leader="dot" w:pos="3797" w:val="right"/>
        </w:tabs>
        <w:widowControl w:val="0"/>
        <w:keepNext w:val="0"/>
        <w:keepLines w:val="0"/>
        <w:shd w:val="clear" w:color="auto" w:fill="auto"/>
        <w:bidi w:val="0"/>
        <w:spacing w:before="0" w:after="0" w:line="197" w:lineRule="exact"/>
        <w:ind w:left="0" w:right="0" w:firstLine="0"/>
      </w:pPr>
      <w:hyperlink w:anchor="bookmark312" w:tooltip="Current Document">
        <w:r>
          <w:rPr>
            <w:lang w:val="ru-RU" w:eastAsia="ru-RU" w:bidi="ru-RU"/>
            <w:w w:val="100"/>
            <w:spacing w:val="0"/>
            <w:color w:val="000000"/>
            <w:position w:val="0"/>
          </w:rPr>
          <w:t>Теория психопатологии</w:t>
          <w:tab/>
          <w:t xml:space="preserve">    130</w:t>
        </w:r>
      </w:hyperlink>
    </w:p>
    <w:p>
      <w:pPr>
        <w:pStyle w:val="TOC_8"/>
        <w:tabs>
          <w:tab w:leader="dot" w:pos="2638" w:val="left"/>
          <w:tab w:leader="dot" w:pos="3797" w:val="right"/>
        </w:tabs>
        <w:widowControl w:val="0"/>
        <w:keepNext w:val="0"/>
        <w:keepLines w:val="0"/>
        <w:shd w:val="clear" w:color="auto" w:fill="auto"/>
        <w:bidi w:val="0"/>
        <w:spacing w:before="0" w:after="0" w:line="197" w:lineRule="exact"/>
        <w:ind w:left="0" w:right="0" w:firstLine="0"/>
      </w:pPr>
      <w:hyperlink w:anchor="bookmark316" w:tooltip="Current Document">
        <w:r>
          <w:rPr>
            <w:lang w:val="ru-RU" w:eastAsia="ru-RU" w:bidi="ru-RU"/>
            <w:w w:val="100"/>
            <w:spacing w:val="0"/>
            <w:color w:val="000000"/>
            <w:position w:val="0"/>
          </w:rPr>
          <w:t xml:space="preserve">Теория терапевтических процессов </w:t>
          <w:tab/>
          <w:tab/>
          <w:t>132</w:t>
        </w:r>
      </w:hyperlink>
    </w:p>
    <w:p>
      <w:pPr>
        <w:pStyle w:val="TOC_9"/>
        <w:tabs>
          <w:tab w:leader="dot" w:pos="3797" w:val="right"/>
        </w:tabs>
        <w:widowControl w:val="0"/>
        <w:keepNext w:val="0"/>
        <w:keepLines w:val="0"/>
        <w:shd w:val="clear" w:color="auto" w:fill="auto"/>
        <w:bidi w:val="0"/>
        <w:spacing w:before="0" w:after="0" w:line="140" w:lineRule="exact"/>
        <w:ind w:left="240" w:right="0" w:firstLine="0"/>
      </w:pPr>
      <w:hyperlink w:anchor="bookmark317" w:tooltip="Current Document">
        <w:r>
          <w:rPr>
            <w:rStyle w:val="CharStyle81"/>
            <w:b/>
            <w:bCs/>
          </w:rPr>
          <w:t>Повышение осознавания</w:t>
          <w:tab/>
          <w:t xml:space="preserve"> 132</w:t>
        </w:r>
      </w:hyperlink>
    </w:p>
    <w:p>
      <w:pPr>
        <w:pStyle w:val="TOC_9"/>
        <w:tabs>
          <w:tab w:leader="dot" w:pos="3797" w:val="right"/>
        </w:tabs>
        <w:widowControl w:val="0"/>
        <w:keepNext w:val="0"/>
        <w:keepLines w:val="0"/>
        <w:shd w:val="clear" w:color="auto" w:fill="auto"/>
        <w:bidi w:val="0"/>
        <w:spacing w:before="0" w:after="0" w:line="140" w:lineRule="exact"/>
        <w:ind w:left="240" w:right="0" w:firstLine="0"/>
      </w:pPr>
      <w:hyperlink w:anchor="bookmark318" w:tooltip="Current Document">
        <w:r>
          <w:rPr>
            <w:rStyle w:val="CharStyle81"/>
            <w:b/>
            <w:bCs/>
          </w:rPr>
          <w:t>Катарсис</w:t>
          <w:tab/>
          <w:t xml:space="preserve"> 135</w:t>
        </w:r>
      </w:hyperlink>
    </w:p>
    <w:p>
      <w:pPr>
        <w:pStyle w:val="TOC_8"/>
        <w:tabs>
          <w:tab w:leader="dot" w:pos="2211" w:val="left"/>
          <w:tab w:leader="dot" w:pos="2697" w:val="left"/>
        </w:tabs>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Терапевтическое содержание</w:t>
        <w:tab/>
        <w:tab/>
      </w:r>
      <w:r>
        <w:rPr>
          <w:rStyle w:val="CharStyle86"/>
          <w:b/>
          <w:bCs/>
        </w:rPr>
        <w:t>&lt;... ч ....</w:t>
      </w:r>
      <w:r>
        <w:rPr>
          <w:rStyle w:val="CharStyle86"/>
          <w:lang w:val="en-US" w:eastAsia="en-US" w:bidi="en-US"/>
          <w:b/>
          <w:bCs/>
        </w:rPr>
        <w:t>i</w:t>
      </w:r>
      <w:r>
        <w:rPr>
          <w:rStyle w:val="CharStyle86"/>
          <w:b/>
          <w:bCs/>
        </w:rPr>
        <w:t>.</w:t>
      </w:r>
      <w:r>
        <w:rPr>
          <w:lang w:val="ru-RU" w:eastAsia="ru-RU" w:bidi="ru-RU"/>
          <w:w w:val="100"/>
          <w:spacing w:val="0"/>
          <w:color w:val="000000"/>
          <w:position w:val="0"/>
        </w:rPr>
        <w:t xml:space="preserve"> 137</w:t>
      </w:r>
    </w:p>
    <w:p>
      <w:pPr>
        <w:pStyle w:val="TOC_8"/>
        <w:tabs>
          <w:tab w:leader="dot" w:pos="2774" w:val="left"/>
        </w:tabs>
        <w:widowControl w:val="0"/>
        <w:keepNext w:val="0"/>
        <w:keepLines w:val="0"/>
        <w:shd w:val="clear" w:color="auto" w:fill="auto"/>
        <w:bidi w:val="0"/>
        <w:spacing w:before="0" w:after="0" w:line="170" w:lineRule="exact"/>
        <w:ind w:left="240" w:right="0" w:firstLine="0"/>
      </w:pPr>
      <w:r>
        <w:rPr>
          <w:lang w:val="ru-RU" w:eastAsia="ru-RU" w:bidi="ru-RU"/>
          <w:w w:val="100"/>
          <w:spacing w:val="0"/>
          <w:color w:val="000000"/>
          <w:position w:val="0"/>
        </w:rPr>
        <w:t>Иптраперйональные конфликты</w:t>
        <w:tab/>
        <w:t>х —.. ... 137</w:t>
      </w:r>
    </w:p>
    <w:p>
      <w:pPr>
        <w:pStyle w:val="TOC_9"/>
        <w:tabs>
          <w:tab w:leader="dot" w:pos="3797" w:val="right"/>
        </w:tabs>
        <w:widowControl w:val="0"/>
        <w:keepNext w:val="0"/>
        <w:keepLines w:val="0"/>
        <w:shd w:val="clear" w:color="auto" w:fill="auto"/>
        <w:bidi w:val="0"/>
        <w:spacing w:before="0" w:after="0" w:line="170" w:lineRule="exact"/>
        <w:ind w:left="240" w:right="0" w:firstLine="0"/>
      </w:pPr>
      <w:hyperlink w:anchor="bookmark323" w:tooltip="Current Document">
        <w:r>
          <w:rPr>
            <w:rStyle w:val="CharStyle81"/>
            <w:b/>
            <w:bCs/>
          </w:rPr>
          <w:t>Интерперсональные конфликт</w:t>
          <w:tab/>
          <w:t xml:space="preserve"> 138</w:t>
        </w:r>
      </w:hyperlink>
    </w:p>
    <w:p>
      <w:pPr>
        <w:pStyle w:val="TOC_9"/>
        <w:tabs>
          <w:tab w:leader="dot" w:pos="3797" w:val="right"/>
        </w:tabs>
        <w:widowControl w:val="0"/>
        <w:keepNext w:val="0"/>
        <w:keepLines w:val="0"/>
        <w:shd w:val="clear" w:color="auto" w:fill="auto"/>
        <w:bidi w:val="0"/>
        <w:spacing w:before="0" w:after="0" w:line="170" w:lineRule="exact"/>
        <w:ind w:left="240" w:right="0" w:firstLine="0"/>
      </w:pPr>
      <w:hyperlink w:anchor="bookmark333" w:tooltip="Current Document">
        <w:r>
          <w:rPr>
            <w:rStyle w:val="CharStyle81"/>
            <w:b/>
            <w:bCs/>
          </w:rPr>
          <w:t>Индивидо-социальные конфликт</w:t>
        </w:r>
        <w:r>
          <w:rPr>
            <w:rStyle w:val="CharStyle87"/>
            <w:b w:val="0"/>
            <w:bCs w:val="0"/>
          </w:rPr>
          <w:t>{|1</w:t>
        </w:r>
        <w:r>
          <w:rPr>
            <w:rStyle w:val="CharStyle81"/>
            <w:b/>
            <w:bCs/>
          </w:rPr>
          <w:tab/>
          <w:t xml:space="preserve"> 140</w:t>
        </w:r>
      </w:hyperlink>
    </w:p>
    <w:p>
      <w:pPr>
        <w:pStyle w:val="TOC_8"/>
        <w:tabs>
          <w:tab w:leader="dot" w:pos="3797" w:val="right"/>
        </w:tabs>
        <w:widowControl w:val="0"/>
        <w:keepNext w:val="0"/>
        <w:keepLines w:val="0"/>
        <w:shd w:val="clear" w:color="auto" w:fill="auto"/>
        <w:bidi w:val="0"/>
        <w:spacing w:before="0" w:after="0" w:line="170" w:lineRule="exact"/>
        <w:ind w:left="240" w:right="0" w:firstLine="0"/>
      </w:pPr>
      <w:hyperlink w:anchor="bookmark334" w:tooltip="Current Document">
        <w:r>
          <w:rPr>
            <w:lang w:val="ru-RU" w:eastAsia="ru-RU" w:bidi="ru-RU"/>
            <w:w w:val="100"/>
            <w:spacing w:val="0"/>
            <w:color w:val="000000"/>
            <w:position w:val="0"/>
          </w:rPr>
          <w:t>От конфликта — к самореализации</w:t>
          <w:tab/>
          <w:t xml:space="preserve"> 141</w:t>
        </w:r>
      </w:hyperlink>
    </w:p>
    <w:p>
      <w:pPr>
        <w:pStyle w:val="TOC_8"/>
        <w:tabs>
          <w:tab w:leader="dot" w:pos="3797" w:val="right"/>
        </w:tabs>
        <w:widowControl w:val="0"/>
        <w:keepNext w:val="0"/>
        <w:keepLines w:val="0"/>
        <w:shd w:val="clear" w:color="auto" w:fill="auto"/>
        <w:bidi w:val="0"/>
        <w:spacing w:before="0" w:after="0" w:line="194" w:lineRule="exact"/>
        <w:ind w:left="0" w:right="0" w:firstLine="0"/>
      </w:pPr>
      <w:hyperlink w:anchor="bookmark335" w:tooltip="Current Document">
        <w:r>
          <w:rPr>
            <w:lang w:val="ru-RU" w:eastAsia="ru-RU" w:bidi="ru-RU"/>
            <w:w w:val="100"/>
            <w:spacing w:val="0"/>
            <w:color w:val="000000"/>
            <w:position w:val="0"/>
          </w:rPr>
          <w:t>Терапевтические отношения</w:t>
          <w:tab/>
          <w:t>141</w:t>
        </w:r>
      </w:hyperlink>
    </w:p>
    <w:p>
      <w:pPr>
        <w:pStyle w:val="TOC_8"/>
        <w:tabs>
          <w:tab w:leader="dot" w:pos="3797" w:val="right"/>
        </w:tabs>
        <w:widowControl w:val="0"/>
        <w:keepNext w:val="0"/>
        <w:keepLines w:val="0"/>
        <w:shd w:val="clear" w:color="auto" w:fill="auto"/>
        <w:bidi w:val="0"/>
        <w:spacing w:before="0" w:after="0" w:line="194" w:lineRule="exact"/>
        <w:ind w:left="0" w:right="0" w:firstLine="0"/>
      </w:pPr>
      <w:hyperlink w:anchor="bookmark337" w:tooltip="Current Document">
        <w:r>
          <w:rPr>
            <w:lang w:val="ru-RU" w:eastAsia="ru-RU" w:bidi="ru-RU"/>
            <w:w w:val="100"/>
            <w:spacing w:val="0"/>
            <w:color w:val="000000"/>
            <w:position w:val="0"/>
          </w:rPr>
          <w:t>Практические аспекты гештальт-терапии</w:t>
          <w:tab/>
          <w:t>143</w:t>
        </w:r>
      </w:hyperlink>
    </w:p>
    <w:p>
      <w:pPr>
        <w:pStyle w:val="TOC_8"/>
        <w:tabs>
          <w:tab w:leader="dot" w:pos="3797" w:val="right"/>
        </w:tabs>
        <w:widowControl w:val="0"/>
        <w:keepNext w:val="0"/>
        <w:keepLines w:val="0"/>
        <w:shd w:val="clear" w:color="auto" w:fill="auto"/>
        <w:bidi w:val="0"/>
        <w:spacing w:before="0" w:after="0" w:line="194" w:lineRule="exact"/>
        <w:ind w:left="0" w:right="0" w:firstLine="0"/>
      </w:pPr>
      <w:hyperlink w:anchor="bookmark338" w:tooltip="Current Document">
        <w:r>
          <w:rPr>
            <w:lang w:val="ru-RU" w:eastAsia="ru-RU" w:bidi="ru-RU"/>
            <w:w w:val="100"/>
            <w:spacing w:val="0"/>
            <w:color w:val="000000"/>
            <w:position w:val="0"/>
          </w:rPr>
          <w:t>Краткосрочная гештальт-терапия</w:t>
          <w:tab/>
          <w:t>143</w:t>
        </w:r>
      </w:hyperlink>
    </w:p>
    <w:p>
      <w:pPr>
        <w:pStyle w:val="TOC_8"/>
        <w:tabs>
          <w:tab w:leader="dot" w:pos="3287" w:val="left"/>
        </w:tabs>
        <w:widowControl w:val="0"/>
        <w:keepNext w:val="0"/>
        <w:keepLines w:val="0"/>
        <w:shd w:val="clear" w:color="auto" w:fill="auto"/>
        <w:bidi w:val="0"/>
        <w:spacing w:before="0" w:after="0" w:line="194" w:lineRule="exact"/>
        <w:ind w:left="0" w:right="0" w:firstLine="0"/>
      </w:pPr>
      <w:hyperlink w:anchor="bookmark339" w:tooltip="Current Document">
        <w:r>
          <w:rPr>
            <w:lang w:val="ru-RU" w:eastAsia="ru-RU" w:bidi="ru-RU"/>
            <w:w w:val="100"/>
            <w:spacing w:val="0"/>
            <w:color w:val="000000"/>
            <w:position w:val="0"/>
          </w:rPr>
          <w:t>Разновидности экспериментальной терапии</w:t>
          <w:tab/>
          <w:t>143</w:t>
        </w:r>
      </w:hyperlink>
    </w:p>
    <w:p>
      <w:pPr>
        <w:pStyle w:val="TOC_8"/>
        <w:widowControl w:val="0"/>
        <w:keepNext w:val="0"/>
        <w:keepLines w:val="0"/>
        <w:shd w:val="clear" w:color="auto" w:fill="auto"/>
        <w:bidi w:val="0"/>
        <w:spacing w:before="0" w:after="0" w:line="140" w:lineRule="exact"/>
        <w:ind w:left="240" w:right="0" w:firstLine="0"/>
      </w:pPr>
      <w:r>
        <w:rPr>
          <w:lang w:val="ru-RU" w:eastAsia="ru-RU" w:bidi="ru-RU"/>
          <w:w w:val="100"/>
          <w:spacing w:val="0"/>
          <w:color w:val="000000"/>
          <w:position w:val="0"/>
        </w:rPr>
        <w:t>Эффективность гештальта и экспериментальной</w:t>
      </w:r>
    </w:p>
    <w:p>
      <w:pPr>
        <w:pStyle w:val="TOC_8"/>
        <w:tabs>
          <w:tab w:leader="dot" w:pos="3797" w:val="right"/>
        </w:tabs>
        <w:widowControl w:val="0"/>
        <w:keepNext w:val="0"/>
        <w:keepLines w:val="0"/>
        <w:shd w:val="clear" w:color="auto" w:fill="auto"/>
        <w:bidi w:val="0"/>
        <w:spacing w:before="0" w:after="0" w:line="140" w:lineRule="exact"/>
        <w:ind w:left="240" w:right="0" w:firstLine="0"/>
      </w:pPr>
      <w:r>
        <w:rPr>
          <w:lang w:val="ru-RU" w:eastAsia="ru-RU" w:bidi="ru-RU"/>
          <w:w w:val="100"/>
          <w:spacing w:val="0"/>
          <w:color w:val="000000"/>
          <w:position w:val="0"/>
        </w:rPr>
        <w:t>терапии</w:t>
        <w:tab/>
        <w:t xml:space="preserve"> 146</w:t>
      </w:r>
    </w:p>
    <w:p>
      <w:pPr>
        <w:pStyle w:val="TOC_8"/>
        <w:tabs>
          <w:tab w:leader="dot" w:pos="2084" w:val="left"/>
          <w:tab w:leader="dot" w:pos="3797" w:val="right"/>
        </w:tabs>
        <w:widowControl w:val="0"/>
        <w:keepNext w:val="0"/>
        <w:keepLines w:val="0"/>
        <w:shd w:val="clear" w:color="auto" w:fill="auto"/>
        <w:bidi w:val="0"/>
        <w:spacing w:before="0" w:after="0" w:line="170" w:lineRule="exact"/>
        <w:ind w:left="0" w:right="0" w:firstLine="0"/>
      </w:pPr>
      <w:hyperlink w:anchor="bookmark351" w:tooltip="Current Document">
        <w:r>
          <w:rPr>
            <w:lang w:val="ru-RU" w:eastAsia="ru-RU" w:bidi="ru-RU"/>
            <w:w w:val="100"/>
            <w:spacing w:val="0"/>
            <w:color w:val="000000"/>
            <w:position w:val="0"/>
          </w:rPr>
          <w:t xml:space="preserve">Критика гештальт-терапии </w:t>
          <w:tab/>
          <w:tab/>
          <w:t>147</w:t>
        </w:r>
      </w:hyperlink>
    </w:p>
    <w:p>
      <w:pPr>
        <w:pStyle w:val="TOC_8"/>
        <w:tabs>
          <w:tab w:leader="dot" w:pos="3797" w:val="right"/>
        </w:tabs>
        <w:widowControl w:val="0"/>
        <w:keepNext w:val="0"/>
        <w:keepLines w:val="0"/>
        <w:shd w:val="clear" w:color="auto" w:fill="auto"/>
        <w:bidi w:val="0"/>
        <w:spacing w:before="0" w:after="0" w:line="170" w:lineRule="exact"/>
        <w:ind w:left="240" w:right="0" w:firstLine="0"/>
      </w:pPr>
      <w:hyperlink w:anchor="bookmark352" w:tooltip="Current Document">
        <w:r>
          <w:rPr>
            <w:rStyle w:val="CharStyle88"/>
            <w:b w:val="0"/>
            <w:bCs w:val="0"/>
          </w:rPr>
          <w:t xml:space="preserve">С </w:t>
        </w:r>
        <w:r>
          <w:rPr>
            <w:lang w:val="ru-RU" w:eastAsia="ru-RU" w:bidi="ru-RU"/>
            <w:w w:val="100"/>
            <w:spacing w:val="0"/>
            <w:color w:val="000000"/>
            <w:position w:val="0"/>
          </w:rPr>
          <w:t>поведенческой точки зрения</w:t>
          <w:tab/>
          <w:t xml:space="preserve"> 147</w:t>
        </w:r>
      </w:hyperlink>
    </w:p>
    <w:p>
      <w:pPr>
        <w:pStyle w:val="TOC_9"/>
        <w:tabs>
          <w:tab w:leader="dot" w:pos="3797" w:val="right"/>
        </w:tabs>
        <w:widowControl w:val="0"/>
        <w:keepNext w:val="0"/>
        <w:keepLines w:val="0"/>
        <w:shd w:val="clear" w:color="auto" w:fill="auto"/>
        <w:bidi w:val="0"/>
        <w:spacing w:before="0" w:after="0" w:line="170" w:lineRule="exact"/>
        <w:ind w:left="240" w:right="0" w:firstLine="0"/>
      </w:pPr>
      <w:hyperlink w:anchor="bookmark354" w:tooltip="Current Document">
        <w:r>
          <w:rPr>
            <w:rStyle w:val="CharStyle88"/>
            <w:b w:val="0"/>
            <w:bCs w:val="0"/>
          </w:rPr>
          <w:t xml:space="preserve">С </w:t>
        </w:r>
        <w:r>
          <w:rPr>
            <w:rStyle w:val="CharStyle81"/>
            <w:b/>
            <w:bCs/>
          </w:rPr>
          <w:t>точки зрения психоанализа</w:t>
          <w:tab/>
          <w:t xml:space="preserve"> 148</w:t>
        </w:r>
      </w:hyperlink>
    </w:p>
    <w:p>
      <w:pPr>
        <w:pStyle w:val="TOC_9"/>
        <w:tabs>
          <w:tab w:leader="dot" w:pos="3797" w:val="right"/>
        </w:tabs>
        <w:widowControl w:val="0"/>
        <w:keepNext w:val="0"/>
        <w:keepLines w:val="0"/>
        <w:shd w:val="clear" w:color="auto" w:fill="auto"/>
        <w:bidi w:val="0"/>
        <w:spacing w:before="0" w:after="0" w:line="170" w:lineRule="exact"/>
        <w:ind w:left="240" w:right="0" w:firstLine="0"/>
      </w:pPr>
      <w:hyperlink w:anchor="bookmark355" w:tooltip="Current Document">
        <w:r>
          <w:rPr>
            <w:rStyle w:val="CharStyle81"/>
            <w:b/>
            <w:bCs/>
          </w:rPr>
          <w:t>С контекстуальной точки зрения</w:t>
          <w:tab/>
          <w:t xml:space="preserve"> 148</w:t>
        </w:r>
      </w:hyperlink>
    </w:p>
    <w:p>
      <w:pPr>
        <w:pStyle w:val="TOC_9"/>
        <w:tabs>
          <w:tab w:leader="dot" w:pos="3797" w:val="right"/>
        </w:tabs>
        <w:widowControl w:val="0"/>
        <w:keepNext w:val="0"/>
        <w:keepLines w:val="0"/>
        <w:shd w:val="clear" w:color="auto" w:fill="auto"/>
        <w:bidi w:val="0"/>
        <w:spacing w:before="0" w:after="0" w:line="170" w:lineRule="exact"/>
        <w:ind w:left="240" w:right="0" w:firstLine="0"/>
      </w:pPr>
      <w:hyperlink w:anchor="bookmark356" w:tooltip="Current Document">
        <w:r>
          <w:rPr>
            <w:rStyle w:val="CharStyle88"/>
            <w:b w:val="0"/>
            <w:bCs w:val="0"/>
          </w:rPr>
          <w:t xml:space="preserve">С </w:t>
        </w:r>
        <w:r>
          <w:rPr>
            <w:rStyle w:val="CharStyle81"/>
            <w:b/>
            <w:bCs/>
          </w:rPr>
          <w:t>интегративной точки зрения</w:t>
          <w:tab/>
          <w:t xml:space="preserve"> 148</w:t>
        </w:r>
      </w:hyperlink>
    </w:p>
    <w:p>
      <w:pPr>
        <w:pStyle w:val="TOC_8"/>
        <w:tabs>
          <w:tab w:leader="dot" w:pos="3797" w:val="right"/>
        </w:tabs>
        <w:widowControl w:val="0"/>
        <w:keepNext w:val="0"/>
        <w:keepLines w:val="0"/>
        <w:shd w:val="clear" w:color="auto" w:fill="auto"/>
        <w:bidi w:val="0"/>
        <w:spacing w:before="0" w:after="0" w:line="197" w:lineRule="exact"/>
        <w:ind w:left="0" w:right="0" w:firstLine="0"/>
      </w:pPr>
      <w:hyperlink w:anchor="bookmark361" w:tooltip="Current Document">
        <w:r>
          <w:rPr>
            <w:lang w:val="ru-RU" w:eastAsia="ru-RU" w:bidi="ru-RU"/>
            <w:w w:val="100"/>
            <w:spacing w:val="0"/>
            <w:color w:val="000000"/>
            <w:position w:val="0"/>
          </w:rPr>
          <w:t>Гештальт-анализ случая миссис С</w:t>
          <w:tab/>
          <w:t>149</w:t>
        </w:r>
      </w:hyperlink>
    </w:p>
    <w:p>
      <w:pPr>
        <w:pStyle w:val="TOC_8"/>
        <w:tabs>
          <w:tab w:leader="dot" w:pos="3797" w:val="right"/>
        </w:tabs>
        <w:widowControl w:val="0"/>
        <w:keepNext w:val="0"/>
        <w:keepLines w:val="0"/>
        <w:shd w:val="clear" w:color="auto" w:fill="auto"/>
        <w:bidi w:val="0"/>
        <w:spacing w:before="0" w:after="0" w:line="197" w:lineRule="exact"/>
        <w:ind w:left="0" w:right="0" w:firstLine="0"/>
      </w:pPr>
      <w:hyperlink w:anchor="bookmark365" w:tooltip="Current Document">
        <w:r>
          <w:rPr>
            <w:lang w:val="ru-RU" w:eastAsia="ru-RU" w:bidi="ru-RU"/>
            <w:w w:val="100"/>
            <w:spacing w:val="0"/>
            <w:color w:val="000000"/>
            <w:position w:val="0"/>
          </w:rPr>
          <w:t>Перспективы развития</w:t>
          <w:tab/>
          <w:t>1!&gt;0</w:t>
        </w:r>
      </w:hyperlink>
    </w:p>
    <w:p>
      <w:pPr>
        <w:pStyle w:val="TOC_8"/>
        <w:tabs>
          <w:tab w:leader="dot" w:pos="2697" w:val="left"/>
          <w:tab w:leader="dot" w:pos="2934" w:val="left"/>
          <w:tab w:leader="dot" w:pos="3287" w:val="left"/>
          <w:tab w:leader="dot" w:pos="3385" w:val="left"/>
        </w:tabs>
        <w:widowControl w:val="0"/>
        <w:keepNext w:val="0"/>
        <w:keepLines w:val="0"/>
        <w:shd w:val="clear" w:color="auto" w:fill="auto"/>
        <w:bidi w:val="0"/>
        <w:spacing w:before="0" w:after="0" w:line="197" w:lineRule="exact"/>
        <w:ind w:left="0" w:right="0" w:firstLine="0"/>
      </w:pPr>
      <w:r>
        <w:rPr>
          <w:lang w:val="ru-RU" w:eastAsia="ru-RU" w:bidi="ru-RU"/>
          <w:w w:val="100"/>
          <w:spacing w:val="0"/>
          <w:color w:val="000000"/>
          <w:position w:val="0"/>
        </w:rPr>
        <w:t>Ключевые термины</w:t>
        <w:tab/>
        <w:tab/>
        <w:tab/>
        <w:tab/>
        <w:t>,., 151</w:t>
      </w:r>
    </w:p>
    <w:p>
      <w:pPr>
        <w:pStyle w:val="TOC_8"/>
        <w:tabs>
          <w:tab w:leader="dot" w:pos="3797" w:val="right"/>
        </w:tabs>
        <w:widowControl w:val="0"/>
        <w:keepNext w:val="0"/>
        <w:keepLines w:val="0"/>
        <w:shd w:val="clear" w:color="auto" w:fill="auto"/>
        <w:bidi w:val="0"/>
        <w:spacing w:before="0" w:after="134" w:line="197" w:lineRule="exact"/>
        <w:ind w:left="0" w:right="0" w:firstLine="0"/>
      </w:pPr>
      <w:hyperlink w:anchor="bookmark369" w:tooltip="Current Document">
        <w:r>
          <w:rPr>
            <w:lang w:val="ru-RU" w:eastAsia="ru-RU" w:bidi="ru-RU"/>
            <w:w w:val="100"/>
            <w:spacing w:val="0"/>
            <w:color w:val="000000"/>
            <w:position w:val="0"/>
          </w:rPr>
          <w:t>Рекомендуемая литература</w:t>
          <w:tab/>
          <w:t>152</w:t>
        </w:r>
      </w:hyperlink>
    </w:p>
    <w:p>
      <w:pPr>
        <w:pStyle w:val="TOC_8"/>
        <w:widowControl w:val="0"/>
        <w:keepNext w:val="0"/>
        <w:keepLines w:val="0"/>
        <w:shd w:val="clear" w:color="auto" w:fill="auto"/>
        <w:bidi w:val="0"/>
        <w:spacing w:before="0" w:after="0" w:line="180" w:lineRule="exact"/>
        <w:ind w:left="0" w:right="0" w:firstLine="0"/>
      </w:pPr>
      <w:r>
        <w:rPr>
          <w:lang w:val="ru-RU" w:eastAsia="ru-RU" w:bidi="ru-RU"/>
          <w:w w:val="100"/>
          <w:spacing w:val="0"/>
          <w:color w:val="000000"/>
          <w:position w:val="0"/>
        </w:rPr>
        <w:t>ГЛАВА 7</w:t>
      </w:r>
    </w:p>
    <w:p>
      <w:pPr>
        <w:pStyle w:val="TOC_8"/>
        <w:widowControl w:val="0"/>
        <w:keepNext w:val="0"/>
        <w:keepLines w:val="0"/>
        <w:shd w:val="clear" w:color="auto" w:fill="auto"/>
        <w:bidi w:val="0"/>
        <w:spacing w:before="0" w:after="0" w:line="180" w:lineRule="exact"/>
        <w:ind w:left="0" w:right="0" w:firstLine="0"/>
      </w:pPr>
      <w:r>
        <w:rPr>
          <w:lang w:val="ru-RU" w:eastAsia="ru-RU" w:bidi="ru-RU"/>
          <w:w w:val="100"/>
          <w:spacing w:val="0"/>
          <w:color w:val="000000"/>
          <w:position w:val="0"/>
        </w:rPr>
        <w:t>РАЗНОВИДНОСТИ</w:t>
      </w:r>
    </w:p>
    <w:p>
      <w:pPr>
        <w:pStyle w:val="TOC_8"/>
        <w:tabs>
          <w:tab w:leader="dot" w:pos="3797" w:val="right"/>
        </w:tabs>
        <w:widowControl w:val="0"/>
        <w:keepNext w:val="0"/>
        <w:keepLines w:val="0"/>
        <w:shd w:val="clear" w:color="auto" w:fill="auto"/>
        <w:bidi w:val="0"/>
        <w:spacing w:before="0" w:after="0" w:line="180" w:lineRule="exact"/>
        <w:ind w:left="0" w:right="0" w:firstLine="0"/>
      </w:pPr>
      <w:r>
        <w:rPr>
          <w:lang w:val="ru-RU" w:eastAsia="ru-RU" w:bidi="ru-RU"/>
          <w:w w:val="100"/>
          <w:spacing w:val="0"/>
          <w:color w:val="000000"/>
          <w:position w:val="0"/>
        </w:rPr>
        <w:t>ИНТЕРПЕРСОНАЛЬНОЙ ТЕРАПИИ,</w:t>
        <w:tab/>
        <w:t xml:space="preserve"> 153</w:t>
      </w:r>
    </w:p>
    <w:p>
      <w:pPr>
        <w:pStyle w:val="TOC_8"/>
        <w:tabs>
          <w:tab w:leader="none" w:pos="2823" w:val="left"/>
        </w:tabs>
        <w:widowControl w:val="0"/>
        <w:keepNext w:val="0"/>
        <w:keepLines w:val="0"/>
        <w:shd w:val="clear" w:color="auto" w:fill="auto"/>
        <w:bidi w:val="0"/>
        <w:spacing w:before="0" w:after="0" w:line="180" w:lineRule="exact"/>
        <w:ind w:left="0" w:right="0" w:firstLine="0"/>
      </w:pPr>
      <w:r>
        <w:rPr>
          <w:lang w:val="ru-RU" w:eastAsia="ru-RU" w:bidi="ru-RU"/>
          <w:w w:val="100"/>
          <w:spacing w:val="0"/>
          <w:color w:val="000000"/>
          <w:position w:val="0"/>
        </w:rPr>
        <w:t xml:space="preserve">Краткая биография Эрика Берна * </w:t>
      </w:r>
      <w:r>
        <w:rPr>
          <w:rStyle w:val="CharStyle86"/>
          <w:b/>
          <w:bCs/>
        </w:rPr>
        <w:t>д...</w:t>
        <w:tab/>
        <w:t>. *....%..</w:t>
      </w:r>
      <w:r>
        <w:rPr>
          <w:lang w:val="ru-RU" w:eastAsia="ru-RU" w:bidi="ru-RU"/>
          <w:w w:val="100"/>
          <w:spacing w:val="0"/>
          <w:color w:val="000000"/>
          <w:position w:val="0"/>
        </w:rPr>
        <w:t xml:space="preserve"> *153</w:t>
      </w:r>
    </w:p>
    <w:p>
      <w:pPr>
        <w:pStyle w:val="TOC_8"/>
        <w:tabs>
          <w:tab w:leader="dot" w:pos="3797" w:val="right"/>
        </w:tabs>
        <w:widowControl w:val="0"/>
        <w:keepNext w:val="0"/>
        <w:keepLines w:val="0"/>
        <w:shd w:val="clear" w:color="auto" w:fill="auto"/>
        <w:bidi w:val="0"/>
        <w:spacing w:before="0" w:after="0" w:line="180" w:lineRule="exact"/>
        <w:ind w:left="0" w:right="0" w:firstLine="0"/>
      </w:pPr>
      <w:hyperlink w:anchor="bookmark376" w:tooltip="Current Document">
        <w:r>
          <w:rPr>
            <w:lang w:val="ru-RU" w:eastAsia="ru-RU" w:bidi="ru-RU"/>
            <w:w w:val="100"/>
            <w:spacing w:val="0"/>
            <w:color w:val="000000"/>
            <w:position w:val="0"/>
          </w:rPr>
          <w:t>Теории личности в ТА... ^</w:t>
          <w:tab/>
          <w:t xml:space="preserve">  154</w:t>
        </w:r>
      </w:hyperlink>
    </w:p>
    <w:p>
      <w:pPr>
        <w:pStyle w:val="TOC_8"/>
        <w:tabs>
          <w:tab w:leader="dot" w:pos="3797" w:val="right"/>
        </w:tabs>
        <w:widowControl w:val="0"/>
        <w:keepNext w:val="0"/>
        <w:keepLines w:val="0"/>
        <w:shd w:val="clear" w:color="auto" w:fill="auto"/>
        <w:bidi w:val="0"/>
        <w:spacing w:before="0" w:after="0" w:line="180" w:lineRule="exact"/>
        <w:ind w:left="0" w:right="0" w:firstLine="0"/>
      </w:pPr>
      <w:hyperlink w:anchor="bookmark384" w:tooltip="Current Document">
        <w:r>
          <w:rPr>
            <w:lang w:val="ru-RU" w:eastAsia="ru-RU" w:bidi="ru-RU"/>
            <w:w w:val="100"/>
            <w:spacing w:val="0"/>
            <w:color w:val="000000"/>
            <w:position w:val="0"/>
          </w:rPr>
          <w:t>Теория психопатологии в ТА</w:t>
          <w:tab/>
          <w:t xml:space="preserve">  157</w:t>
        </w:r>
      </w:hyperlink>
    </w:p>
    <w:p>
      <w:pPr>
        <w:pStyle w:val="TOC_8"/>
        <w:tabs>
          <w:tab w:leader="dot" w:pos="3797" w:val="right"/>
        </w:tabs>
        <w:widowControl w:val="0"/>
        <w:keepNext w:val="0"/>
        <w:keepLines w:val="0"/>
        <w:shd w:val="clear" w:color="auto" w:fill="auto"/>
        <w:bidi w:val="0"/>
        <w:spacing w:before="0" w:after="0" w:line="180" w:lineRule="exact"/>
        <w:ind w:left="0" w:right="0" w:firstLine="0"/>
      </w:pPr>
      <w:hyperlink w:anchor="bookmark389" w:tooltip="Current Document">
        <w:r>
          <w:rPr>
            <w:lang w:val="ru-RU" w:eastAsia="ru-RU" w:bidi="ru-RU"/>
            <w:w w:val="100"/>
            <w:spacing w:val="0"/>
            <w:color w:val="000000"/>
            <w:position w:val="0"/>
          </w:rPr>
          <w:t>Теория терапевтических процессов в ТА</w:t>
          <w:tab/>
          <w:t>160</w:t>
        </w:r>
      </w:hyperlink>
    </w:p>
    <w:p>
      <w:pPr>
        <w:pStyle w:val="TOC_9"/>
        <w:tabs>
          <w:tab w:leader="dot" w:pos="3797" w:val="right"/>
        </w:tabs>
        <w:widowControl w:val="0"/>
        <w:keepNext w:val="0"/>
        <w:keepLines w:val="0"/>
        <w:shd w:val="clear" w:color="auto" w:fill="auto"/>
        <w:bidi w:val="0"/>
        <w:spacing w:before="0" w:after="0" w:line="180" w:lineRule="exact"/>
        <w:ind w:left="240" w:right="0" w:firstLine="0"/>
      </w:pPr>
      <w:hyperlink w:anchor="bookmark390" w:tooltip="Current Document">
        <w:r>
          <w:rPr>
            <w:rStyle w:val="CharStyle81"/>
            <w:b/>
            <w:bCs/>
          </w:rPr>
          <w:t>Повышение оебзнавания</w:t>
          <w:tab/>
          <w:t xml:space="preserve"> 160</w:t>
        </w:r>
      </w:hyperlink>
    </w:p>
    <w:p>
      <w:pPr>
        <w:pStyle w:val="TOC_8"/>
        <w:numPr>
          <w:ilvl w:val="0"/>
          <w:numId w:val="1"/>
        </w:numPr>
        <w:tabs>
          <w:tab w:leader="none" w:pos="222" w:val="left"/>
          <w:tab w:leader="dot" w:pos="2417" w:val="left"/>
          <w:tab w:leader="dot" w:pos="3287" w:val="left"/>
        </w:tabs>
        <w:widowControl w:val="0"/>
        <w:keepNext w:val="0"/>
        <w:keepLines w:val="0"/>
        <w:shd w:val="clear" w:color="auto" w:fill="auto"/>
        <w:bidi w:val="0"/>
        <w:spacing w:before="0" w:after="0" w:line="180" w:lineRule="exact"/>
        <w:ind w:left="0" w:right="0" w:firstLine="0"/>
      </w:pPr>
      <w:r>
        <w:rPr>
          <w:lang w:val="ru-RU" w:eastAsia="ru-RU" w:bidi="ru-RU"/>
          <w:w w:val="100"/>
          <w:spacing w:val="0"/>
          <w:color w:val="000000"/>
          <w:position w:val="0"/>
        </w:rPr>
        <w:t>Выбор</w:t>
        <w:tab/>
        <w:t>%</w:t>
        <w:tab/>
        <w:t xml:space="preserve"> 162</w:t>
      </w:r>
    </w:p>
    <w:p>
      <w:pPr>
        <w:pStyle w:val="TOC_8"/>
        <w:tabs>
          <w:tab w:leader="dot" w:pos="3797" w:val="right"/>
        </w:tabs>
        <w:widowControl w:val="0"/>
        <w:keepNext w:val="0"/>
        <w:keepLines w:val="0"/>
        <w:shd w:val="clear" w:color="auto" w:fill="auto"/>
        <w:bidi w:val="0"/>
        <w:spacing w:before="0" w:after="0" w:line="180" w:lineRule="exact"/>
        <w:ind w:left="0" w:right="0" w:firstLine="0"/>
      </w:pPr>
      <w:hyperlink w:anchor="bookmark397" w:tooltip="Current Document">
        <w:r>
          <w:rPr>
            <w:lang w:val="ru-RU" w:eastAsia="ru-RU" w:bidi="ru-RU"/>
            <w:w w:val="100"/>
            <w:spacing w:val="0"/>
            <w:color w:val="000000"/>
            <w:position w:val="0"/>
          </w:rPr>
          <w:t>Терапевтическое содержание ТА</w:t>
          <w:tab/>
          <w:t>163</w:t>
        </w:r>
      </w:hyperlink>
    </w:p>
    <w:p>
      <w:pPr>
        <w:pStyle w:val="TOC_9"/>
        <w:tabs>
          <w:tab w:leader="none" w:pos="3797" w:val="right"/>
          <w:tab w:leader="none" w:pos="4019" w:val="right"/>
        </w:tabs>
        <w:widowControl w:val="0"/>
        <w:keepNext w:val="0"/>
        <w:keepLines w:val="0"/>
        <w:shd w:val="clear" w:color="auto" w:fill="auto"/>
        <w:bidi w:val="0"/>
        <w:spacing w:before="0" w:after="0" w:line="180" w:lineRule="exact"/>
        <w:ind w:left="240" w:right="0" w:firstLine="0"/>
      </w:pPr>
      <w:hyperlink w:anchor="bookmark398" w:tooltip="Current Document">
        <w:r>
          <w:rPr>
            <w:rStyle w:val="CharStyle81"/>
            <w:b/>
            <w:bCs/>
          </w:rPr>
          <w:t>Интраперсональные конфликты ..</w:t>
          <w:tab/>
        </w:r>
        <w:r>
          <w:rPr>
            <w:rStyle w:val="CharStyle89"/>
            <w:b/>
            <w:bCs/>
          </w:rPr>
          <w:t>....</w:t>
        </w:r>
        <w:r>
          <w:rPr>
            <w:rStyle w:val="CharStyle81"/>
            <w:b/>
            <w:bCs/>
          </w:rPr>
          <w:tab/>
          <w:t>163</w:t>
        </w:r>
      </w:hyperlink>
    </w:p>
    <w:p>
      <w:pPr>
        <w:pStyle w:val="TOC_9"/>
        <w:tabs>
          <w:tab w:leader="dot" w:pos="2774" w:val="left"/>
          <w:tab w:leader="dot" w:pos="3490" w:val="left"/>
        </w:tabs>
        <w:widowControl w:val="0"/>
        <w:keepNext w:val="0"/>
        <w:keepLines w:val="0"/>
        <w:shd w:val="clear" w:color="auto" w:fill="auto"/>
        <w:bidi w:val="0"/>
        <w:spacing w:before="0" w:after="0" w:line="180" w:lineRule="exact"/>
        <w:ind w:left="240" w:right="0" w:firstLine="0"/>
      </w:pPr>
      <w:hyperlink w:anchor="bookmark399" w:tooltip="Current Document">
        <w:r>
          <w:rPr>
            <w:rStyle w:val="CharStyle81"/>
            <w:b/>
            <w:bCs/>
          </w:rPr>
          <w:t>Интерперсональные конфликты</w:t>
          <w:tab/>
          <w:t>•.</w:t>
          <w:tab/>
          <w:t>164</w:t>
        </w:r>
      </w:hyperlink>
    </w:p>
    <w:p>
      <w:pPr>
        <w:pStyle w:val="TOC_8"/>
        <w:tabs>
          <w:tab w:leader="dot" w:pos="3797" w:val="right"/>
        </w:tabs>
        <w:widowControl w:val="0"/>
        <w:keepNext w:val="0"/>
        <w:keepLines w:val="0"/>
        <w:shd w:val="clear" w:color="auto" w:fill="auto"/>
        <w:bidi w:val="0"/>
        <w:spacing w:before="0" w:after="0" w:line="180" w:lineRule="exact"/>
        <w:ind w:left="240" w:right="0" w:firstLine="0"/>
      </w:pPr>
      <w:hyperlink w:anchor="bookmark400" w:tooltip="Current Document">
        <w:r>
          <w:rPr>
            <w:lang w:val="ru-RU" w:eastAsia="ru-RU" w:bidi="ru-RU"/>
            <w:w w:val="100"/>
            <w:spacing w:val="0"/>
            <w:color w:val="000000"/>
            <w:position w:val="0"/>
          </w:rPr>
          <w:t>Индивидо-сбииальные конфликты</w:t>
          <w:tab/>
          <w:t>166</w:t>
        </w:r>
      </w:hyperlink>
    </w:p>
    <w:p>
      <w:pPr>
        <w:pStyle w:val="TOC_8"/>
        <w:numPr>
          <w:ilvl w:val="0"/>
          <w:numId w:val="3"/>
        </w:numPr>
        <w:tabs>
          <w:tab w:leader="none" w:pos="222" w:val="left"/>
          <w:tab w:leader="dot" w:pos="3797" w:val="right"/>
        </w:tabs>
        <w:widowControl w:val="0"/>
        <w:keepNext w:val="0"/>
        <w:keepLines w:val="0"/>
        <w:shd w:val="clear" w:color="auto" w:fill="auto"/>
        <w:bidi w:val="0"/>
        <w:spacing w:before="0" w:after="0" w:line="180" w:lineRule="exact"/>
        <w:ind w:left="0" w:right="0" w:firstLine="0"/>
      </w:pPr>
      <w:hyperlink w:anchor="bookmark401" w:tooltip="Current Document">
        <w:r>
          <w:rPr>
            <w:lang w:val="ru-RU" w:eastAsia="ru-RU" w:bidi="ru-RU"/>
            <w:w w:val="100"/>
            <w:spacing w:val="0"/>
            <w:color w:val="000000"/>
            <w:position w:val="0"/>
          </w:rPr>
          <w:t>От конфликта — к самореализации</w:t>
          <w:tab/>
          <w:t xml:space="preserve"> 166</w:t>
        </w:r>
      </w:hyperlink>
    </w:p>
    <w:p>
      <w:pPr>
        <w:pStyle w:val="TOC_8"/>
        <w:tabs>
          <w:tab w:leader="dot" w:pos="3287" w:val="left"/>
        </w:tabs>
        <w:widowControl w:val="0"/>
        <w:keepNext w:val="0"/>
        <w:keepLines w:val="0"/>
        <w:shd w:val="clear" w:color="auto" w:fill="auto"/>
        <w:bidi w:val="0"/>
        <w:spacing w:before="0" w:after="0" w:line="194" w:lineRule="exact"/>
        <w:ind w:left="0" w:right="0" w:firstLine="0"/>
      </w:pPr>
      <w:r>
        <w:rPr>
          <w:lang w:val="ru-RU" w:eastAsia="ru-RU" w:bidi="ru-RU"/>
          <w:w w:val="100"/>
          <w:spacing w:val="0"/>
          <w:color w:val="000000"/>
          <w:position w:val="0"/>
        </w:rPr>
        <w:t>Терапевтические отношения в ТА</w:t>
        <w:tab/>
        <w:t>и*. 167</w:t>
      </w:r>
    </w:p>
    <w:p>
      <w:pPr>
        <w:pStyle w:val="TOC_8"/>
        <w:tabs>
          <w:tab w:leader="dot" w:pos="3797" w:val="right"/>
        </w:tabs>
        <w:widowControl w:val="0"/>
        <w:keepNext w:val="0"/>
        <w:keepLines w:val="0"/>
        <w:shd w:val="clear" w:color="auto" w:fill="auto"/>
        <w:bidi w:val="0"/>
        <w:spacing w:before="0" w:after="0" w:line="194" w:lineRule="exact"/>
        <w:ind w:left="0" w:right="0" w:firstLine="0"/>
      </w:pPr>
      <w:hyperlink w:anchor="bookmark406" w:tooltip="Current Document">
        <w:r>
          <w:rPr>
            <w:lang w:val="ru-RU" w:eastAsia="ru-RU" w:bidi="ru-RU"/>
            <w:w w:val="100"/>
            <w:spacing w:val="0"/>
            <w:color w:val="000000"/>
            <w:position w:val="0"/>
          </w:rPr>
          <w:t>Практические аспекты транаактного анализа</w:t>
          <w:tab/>
          <w:t>168</w:t>
        </w:r>
      </w:hyperlink>
    </w:p>
    <w:p>
      <w:pPr>
        <w:pStyle w:val="TOC_8"/>
        <w:tabs>
          <w:tab w:leader="dot" w:pos="3797" w:val="right"/>
        </w:tabs>
        <w:widowControl w:val="0"/>
        <w:keepNext w:val="0"/>
        <w:keepLines w:val="0"/>
        <w:shd w:val="clear" w:color="auto" w:fill="auto"/>
        <w:bidi w:val="0"/>
        <w:spacing w:before="0" w:after="0" w:line="194" w:lineRule="exact"/>
        <w:ind w:left="0" w:right="0" w:firstLine="0"/>
      </w:pPr>
      <w:hyperlink w:anchor="bookmark407" w:tooltip="Current Document">
        <w:r>
          <w:rPr>
            <w:lang w:val="ru-RU" w:eastAsia="ru-RU" w:bidi="ru-RU"/>
            <w:w w:val="100"/>
            <w:spacing w:val="0"/>
            <w:color w:val="000000"/>
            <w:position w:val="0"/>
          </w:rPr>
          <w:t>Краткие биографии основоположников ИПТ</w:t>
          <w:tab/>
          <w:t>168</w:t>
        </w:r>
      </w:hyperlink>
    </w:p>
    <w:p>
      <w:pPr>
        <w:pStyle w:val="TOC_8"/>
        <w:tabs>
          <w:tab w:leader="dot" w:pos="3797" w:val="right"/>
        </w:tabs>
        <w:widowControl w:val="0"/>
        <w:keepNext w:val="0"/>
        <w:keepLines w:val="0"/>
        <w:shd w:val="clear" w:color="auto" w:fill="auto"/>
        <w:bidi w:val="0"/>
        <w:spacing w:before="0" w:after="0" w:line="194" w:lineRule="exact"/>
        <w:ind w:left="0" w:right="0" w:firstLine="0"/>
      </w:pPr>
      <w:hyperlink w:anchor="bookmark408" w:tooltip="Current Document">
        <w:r>
          <w:rPr>
            <w:lang w:val="ru-RU" w:eastAsia="ru-RU" w:bidi="ru-RU"/>
            <w:w w:val="100"/>
            <w:spacing w:val="0"/>
            <w:color w:val="000000"/>
            <w:position w:val="0"/>
          </w:rPr>
          <w:t>Теория психопатологии в ИПТ</w:t>
          <w:tab/>
          <w:t xml:space="preserve"> 169</w:t>
        </w:r>
      </w:hyperlink>
    </w:p>
    <w:p>
      <w:pPr>
        <w:pStyle w:val="TOC_8"/>
        <w:tabs>
          <w:tab w:leader="dot" w:pos="3797" w:val="right"/>
        </w:tabs>
        <w:widowControl w:val="0"/>
        <w:keepNext w:val="0"/>
        <w:keepLines w:val="0"/>
        <w:shd w:val="clear" w:color="auto" w:fill="auto"/>
        <w:bidi w:val="0"/>
        <w:spacing w:before="0" w:after="0" w:line="194" w:lineRule="exact"/>
        <w:ind w:left="0" w:right="0" w:firstLine="0"/>
      </w:pPr>
      <w:hyperlink w:anchor="bookmark409" w:tooltip="Current Document">
        <w:r>
          <w:rPr>
            <w:lang w:val="ru-RU" w:eastAsia="ru-RU" w:bidi="ru-RU"/>
            <w:w w:val="100"/>
            <w:spacing w:val="0"/>
            <w:color w:val="000000"/>
            <w:position w:val="0"/>
          </w:rPr>
          <w:t>Утрата и скорбь</w:t>
          <w:tab/>
          <w:t>169</w:t>
        </w:r>
      </w:hyperlink>
    </w:p>
    <w:p>
      <w:pPr>
        <w:pStyle w:val="TOC_9"/>
        <w:tabs>
          <w:tab w:leader="dot" w:pos="3797" w:val="right"/>
        </w:tabs>
        <w:widowControl w:val="0"/>
        <w:keepNext w:val="0"/>
        <w:keepLines w:val="0"/>
        <w:shd w:val="clear" w:color="auto" w:fill="auto"/>
        <w:bidi w:val="0"/>
        <w:spacing w:before="0" w:after="0" w:line="170" w:lineRule="exact"/>
        <w:ind w:left="240" w:right="0" w:firstLine="0"/>
      </w:pPr>
      <w:hyperlink w:anchor="bookmark410" w:tooltip="Current Document">
        <w:r>
          <w:rPr>
            <w:rStyle w:val="CharStyle81"/>
            <w:b/>
            <w:bCs/>
          </w:rPr>
          <w:t>Родевые конфликты</w:t>
          <w:tab/>
          <w:t xml:space="preserve"> 169</w:t>
        </w:r>
      </w:hyperlink>
    </w:p>
    <w:p>
      <w:pPr>
        <w:pStyle w:val="TOC_9"/>
        <w:tabs>
          <w:tab w:leader="dot" w:pos="2697" w:val="left"/>
          <w:tab w:leader="dot" w:pos="3490" w:val="left"/>
        </w:tabs>
        <w:widowControl w:val="0"/>
        <w:keepNext w:val="0"/>
        <w:keepLines w:val="0"/>
        <w:shd w:val="clear" w:color="auto" w:fill="auto"/>
        <w:bidi w:val="0"/>
        <w:spacing w:before="0" w:after="0" w:line="170" w:lineRule="exact"/>
        <w:ind w:left="240" w:right="0" w:firstLine="0"/>
      </w:pPr>
      <w:hyperlink w:anchor="bookmark411" w:tooltip="Current Document">
        <w:r>
          <w:rPr>
            <w:rStyle w:val="CharStyle81"/>
            <w:b/>
            <w:bCs/>
          </w:rPr>
          <w:t>Ролевые переходы</w:t>
          <w:tab/>
        </w:r>
        <w:r>
          <w:rPr>
            <w:rStyle w:val="CharStyle85"/>
            <w:b/>
            <w:bCs/>
          </w:rPr>
          <w:t>!</w:t>
        </w:r>
        <w:r>
          <w:rPr>
            <w:rStyle w:val="CharStyle81"/>
            <w:b/>
            <w:bCs/>
          </w:rPr>
          <w:t xml:space="preserve"> </w:t>
          <w:tab/>
          <w:t xml:space="preserve"> 169</w:t>
        </w:r>
      </w:hyperlink>
    </w:p>
    <w:p>
      <w:pPr>
        <w:pStyle w:val="TOC_9"/>
        <w:tabs>
          <w:tab w:leader="underscore" w:pos="2418" w:val="left"/>
          <w:tab w:leader="dot" w:pos="3797" w:val="right"/>
          <w:tab w:leader="none" w:pos="4031" w:val="right"/>
        </w:tabs>
        <w:widowControl w:val="0"/>
        <w:keepNext w:val="0"/>
        <w:keepLines w:val="0"/>
        <w:shd w:val="clear" w:color="auto" w:fill="auto"/>
        <w:bidi w:val="0"/>
        <w:spacing w:before="0" w:after="0" w:line="170" w:lineRule="exact"/>
        <w:ind w:left="240" w:right="0" w:firstLine="0"/>
      </w:pPr>
      <w:hyperlink w:anchor="bookmark414" w:tooltip="Current Document">
        <w:r>
          <w:rPr>
            <w:rStyle w:val="CharStyle81"/>
            <w:b/>
            <w:bCs/>
          </w:rPr>
          <w:t>Интерперсональный дефицнУ</w:t>
          <w:tab/>
          <w:t>'</w:t>
          <w:tab/>
          <w:t xml:space="preserve"> .</w:t>
          <w:tab/>
          <w:t>170</w:t>
        </w:r>
      </w:hyperlink>
    </w:p>
    <w:p>
      <w:pPr>
        <w:pStyle w:val="TOC_9"/>
        <w:tabs>
          <w:tab w:leader="dot" w:pos="3287" w:val="left"/>
        </w:tabs>
        <w:widowControl w:val="0"/>
        <w:keepNext w:val="0"/>
        <w:keepLines w:val="0"/>
        <w:shd w:val="clear" w:color="auto" w:fill="auto"/>
        <w:bidi w:val="0"/>
        <w:spacing w:before="0" w:after="0" w:line="170" w:lineRule="exact"/>
        <w:ind w:left="240" w:right="0" w:firstLine="0"/>
      </w:pPr>
      <w:hyperlink w:anchor="bookmark415" w:tooltip="Current Document">
        <w:r>
          <w:rPr>
            <w:rStyle w:val="CharStyle81"/>
            <w:b/>
            <w:bCs/>
          </w:rPr>
          <w:t xml:space="preserve">Семьи с родителем-одиночкой </w:t>
        </w:r>
        <w:r>
          <w:rPr>
            <w:rStyle w:val="CharStyle86"/>
            <w:b/>
            <w:bCs/>
          </w:rPr>
          <w:t>...</w:t>
        </w:r>
        <w:r>
          <w:rPr>
            <w:rStyle w:val="CharStyle86"/>
            <w:vertAlign w:val="superscript"/>
            <w:b/>
            <w:bCs/>
          </w:rPr>
          <w:t>:</w:t>
        </w:r>
        <w:r>
          <w:rPr>
            <w:rStyle w:val="CharStyle81"/>
            <w:b/>
            <w:bCs/>
          </w:rPr>
          <w:tab/>
          <w:t>• 170</w:t>
        </w:r>
      </w:hyperlink>
      <w:r>
        <w:fldChar w:fldCharType="end"/>
      </w:r>
    </w:p>
    <w:p>
      <w:pPr>
        <w:pStyle w:val="Style59"/>
        <w:tabs>
          <w:tab w:leader="dot" w:pos="3797" w:val="right"/>
        </w:tabs>
        <w:widowControl w:val="0"/>
        <w:keepNext w:val="0"/>
        <w:keepLines w:val="0"/>
        <w:shd w:val="clear" w:color="auto" w:fill="auto"/>
        <w:bidi w:val="0"/>
        <w:jc w:val="both"/>
        <w:spacing w:before="0" w:after="0" w:line="140" w:lineRule="exact"/>
        <w:ind w:left="0" w:right="0" w:firstLine="0"/>
        <w:sectPr>
          <w:headerReference w:type="even" r:id="rId5"/>
          <w:headerReference w:type="default" r:id="rId6"/>
          <w:pgSz w:w="8319" w:h="13992"/>
          <w:pgMar w:top="1343" w:left="193" w:right="215" w:bottom="734" w:header="0" w:footer="3" w:gutter="0"/>
          <w:rtlGutter w:val="0"/>
          <w:cols w:num="2" w:space="137"/>
          <w:noEndnote/>
          <w:docGrid w:linePitch="360"/>
        </w:sectPr>
      </w:pPr>
      <w:r>
        <w:pict>
          <v:shape id="_x0000_s1032" type="#_x0000_t202" style="position:absolute;margin-left:186.pt;margin-top:566.3pt;width:26.4pt;height:30.35pt;z-index:-125829373;mso-wrap-distance-left:186.pt;mso-wrap-distance-right:183.1pt;mso-wrap-distance-bottom:18.05pt;mso-position-horizontal-relative:margin;mso-position-vertical-relative:margin" filled="f" stroked="f">
            <v:textbox style="mso-fit-shape-to-text:t" inset="0,0,0,0">
              <w:txbxContent>
                <w:p>
                  <w:pPr>
                    <w:pStyle w:val="Style74"/>
                    <w:widowControl w:val="0"/>
                    <w:keepNext w:val="0"/>
                    <w:keepLines w:val="0"/>
                    <w:shd w:val="clear" w:color="auto" w:fill="auto"/>
                    <w:bidi w:val="0"/>
                    <w:jc w:val="left"/>
                    <w:spacing w:before="0" w:after="0" w:line="180" w:lineRule="exact"/>
                    <w:ind w:left="200" w:right="0" w:firstLine="0"/>
                  </w:pPr>
                  <w:r>
                    <w:rPr>
                      <w:rStyle w:val="CharStyle75"/>
                    </w:rPr>
                    <w:t>7.</w:t>
                  </w:r>
                </w:p>
                <w:p>
                  <w:pPr>
                    <w:pStyle w:val="Style76"/>
                    <w:widowControl w:val="0"/>
                    <w:keepNext/>
                    <w:keepLines/>
                    <w:shd w:val="clear" w:color="auto" w:fill="auto"/>
                    <w:bidi w:val="0"/>
                    <w:jc w:val="left"/>
                    <w:spacing w:before="0" w:after="0" w:line="280" w:lineRule="exact"/>
                    <w:ind w:left="0" w:right="0" w:firstLine="0"/>
                  </w:pPr>
                  <w:bookmarkStart w:id="7" w:name="bookmark7"/>
                  <w:r>
                    <w:rPr>
                      <w:rStyle w:val="CharStyle78"/>
                      <w:b/>
                      <w:bCs/>
                    </w:rPr>
                    <w:t>ге)ЕГ</w:t>
                  </w:r>
                  <w:bookmarkEnd w:id="7"/>
                </w:p>
              </w:txbxContent>
            </v:textbox>
            <w10:wrap type="topAndBottom" anchorx="margin" anchory="margin"/>
          </v:shape>
        </w:pict>
      </w:r>
      <w:r>
        <w:rPr>
          <w:lang w:val="ru-RU" w:eastAsia="ru-RU" w:bidi="ru-RU"/>
          <w:w w:val="100"/>
          <w:spacing w:val="0"/>
          <w:color w:val="000000"/>
          <w:position w:val="0"/>
        </w:rPr>
        <w:t>ИПТ-теория терапевтических процессов</w:t>
        <w:tab/>
        <w:t>'.. 170</w:t>
      </w:r>
    </w:p>
    <w:p>
      <w:pPr>
        <w:pStyle w:val="Style751"/>
        <w:framePr w:w="417" w:h="10627" w:wrap="around" w:hAnchor="margin" w:x="3577" w:y="9"/>
        <w:widowControl w:val="0"/>
        <w:keepNext w:val="0"/>
        <w:keepLines w:val="0"/>
        <w:shd w:val="clear" w:color="auto" w:fill="auto"/>
        <w:bidi w:val="0"/>
        <w:jc w:val="left"/>
        <w:spacing w:before="0" w:after="0" w:line="173" w:lineRule="exact"/>
        <w:ind w:left="0" w:right="0" w:firstLine="0"/>
      </w:pPr>
      <w:r>
        <w:rPr>
          <w:lang w:val="ru-RU" w:eastAsia="ru-RU" w:bidi="ru-RU"/>
          <w:w w:val="100"/>
          <w:spacing w:val="0"/>
          <w:color w:val="000000"/>
          <w:position w:val="0"/>
        </w:rPr>
        <w:t>172</w:t>
      </w:r>
    </w:p>
    <w:p>
      <w:pPr>
        <w:pStyle w:val="Style753"/>
        <w:framePr w:w="417" w:h="10627" w:wrap="around" w:hAnchor="margin" w:x="3577" w:y="9"/>
        <w:widowControl w:val="0"/>
        <w:keepNext w:val="0"/>
        <w:keepLines w:val="0"/>
        <w:shd w:val="clear" w:color="auto" w:fill="auto"/>
        <w:bidi w:val="0"/>
        <w:jc w:val="left"/>
        <w:spacing w:before="0" w:after="0" w:line="173" w:lineRule="exact"/>
        <w:ind w:left="0" w:right="0" w:firstLine="0"/>
      </w:pPr>
      <w:r>
        <w:rPr>
          <w:lang w:val="ru-RU" w:eastAsia="ru-RU" w:bidi="ru-RU"/>
          <w:w w:val="100"/>
          <w:spacing w:val="0"/>
          <w:color w:val="000000"/>
          <w:position w:val="0"/>
        </w:rPr>
        <w:t>172</w:t>
      </w:r>
    </w:p>
    <w:p>
      <w:pPr>
        <w:pStyle w:val="Style753"/>
        <w:framePr w:w="417" w:h="10627" w:wrap="around" w:hAnchor="margin" w:x="3577" w:y="9"/>
        <w:widowControl w:val="0"/>
        <w:keepNext w:val="0"/>
        <w:keepLines w:val="0"/>
        <w:shd w:val="clear" w:color="auto" w:fill="auto"/>
        <w:bidi w:val="0"/>
        <w:jc w:val="left"/>
        <w:spacing w:before="0" w:after="0" w:line="173" w:lineRule="exact"/>
        <w:ind w:left="0" w:right="0" w:firstLine="0"/>
      </w:pPr>
      <w:r>
        <w:rPr>
          <w:lang w:val="ru-RU" w:eastAsia="ru-RU" w:bidi="ru-RU"/>
          <w:w w:val="100"/>
          <w:spacing w:val="0"/>
          <w:color w:val="000000"/>
          <w:position w:val="0"/>
        </w:rPr>
        <w:t>172</w:t>
      </w:r>
    </w:p>
    <w:p>
      <w:pPr>
        <w:pStyle w:val="Style753"/>
        <w:framePr w:w="417" w:h="10627" w:wrap="around" w:hAnchor="margin" w:x="3577" w:y="9"/>
        <w:widowControl w:val="0"/>
        <w:keepNext w:val="0"/>
        <w:keepLines w:val="0"/>
        <w:shd w:val="clear" w:color="auto" w:fill="auto"/>
        <w:bidi w:val="0"/>
        <w:jc w:val="left"/>
        <w:spacing w:before="0" w:after="0" w:line="173" w:lineRule="exact"/>
        <w:ind w:left="0" w:right="0" w:firstLine="0"/>
      </w:pPr>
      <w:r>
        <w:rPr>
          <w:lang w:val="ru-RU" w:eastAsia="ru-RU" w:bidi="ru-RU"/>
          <w:w w:val="100"/>
          <w:spacing w:val="0"/>
          <w:color w:val="000000"/>
          <w:position w:val="0"/>
        </w:rPr>
        <w:t>173</w:t>
      </w:r>
    </w:p>
    <w:p>
      <w:pPr>
        <w:pStyle w:val="Style753"/>
        <w:framePr w:w="417" w:h="10627" w:wrap="around" w:hAnchor="margin" w:x="3577" w:y="9"/>
        <w:widowControl w:val="0"/>
        <w:keepNext w:val="0"/>
        <w:keepLines w:val="0"/>
        <w:shd w:val="clear" w:color="auto" w:fill="auto"/>
        <w:bidi w:val="0"/>
        <w:jc w:val="left"/>
        <w:spacing w:before="0" w:after="0" w:line="173" w:lineRule="exact"/>
        <w:ind w:left="0" w:right="0" w:firstLine="0"/>
      </w:pPr>
      <w:r>
        <w:rPr>
          <w:lang w:val="ru-RU" w:eastAsia="ru-RU" w:bidi="ru-RU"/>
          <w:w w:val="100"/>
          <w:spacing w:val="0"/>
          <w:color w:val="000000"/>
          <w:position w:val="0"/>
        </w:rPr>
        <w:t>173</w:t>
      </w:r>
    </w:p>
    <w:p>
      <w:pPr>
        <w:pStyle w:val="Style751"/>
        <w:framePr w:w="417" w:h="10627" w:wrap="around" w:hAnchor="margin" w:x="3577" w:y="9"/>
        <w:widowControl w:val="0"/>
        <w:keepNext w:val="0"/>
        <w:keepLines w:val="0"/>
        <w:shd w:val="clear" w:color="auto" w:fill="auto"/>
        <w:bidi w:val="0"/>
        <w:jc w:val="left"/>
        <w:spacing w:before="0" w:after="0" w:line="140" w:lineRule="exact"/>
        <w:ind w:left="0" w:right="0" w:firstLine="0"/>
      </w:pPr>
      <w:r>
        <w:rPr>
          <w:lang w:val="ru-RU" w:eastAsia="ru-RU" w:bidi="ru-RU"/>
          <w:w w:val="100"/>
          <w:spacing w:val="0"/>
          <w:color w:val="000000"/>
          <w:position w:val="0"/>
        </w:rPr>
        <w:t>174</w:t>
      </w:r>
    </w:p>
    <w:p>
      <w:pPr>
        <w:pStyle w:val="Style751"/>
        <w:framePr w:w="417" w:h="10627" w:wrap="around" w:hAnchor="margin" w:x="3577" w:y="9"/>
        <w:widowControl w:val="0"/>
        <w:keepNext w:val="0"/>
        <w:keepLines w:val="0"/>
        <w:shd w:val="clear" w:color="auto" w:fill="auto"/>
        <w:bidi w:val="0"/>
        <w:jc w:val="left"/>
        <w:spacing w:before="0" w:after="0" w:line="370" w:lineRule="exact"/>
        <w:ind w:left="0" w:right="0" w:firstLine="0"/>
      </w:pPr>
      <w:r>
        <w:rPr>
          <w:lang w:val="ru-RU" w:eastAsia="ru-RU" w:bidi="ru-RU"/>
          <w:w w:val="100"/>
          <w:spacing w:val="0"/>
          <w:color w:val="000000"/>
          <w:position w:val="0"/>
        </w:rPr>
        <w:t>174</w:t>
      </w:r>
    </w:p>
    <w:p>
      <w:pPr>
        <w:pStyle w:val="Style751"/>
        <w:framePr w:w="417" w:h="10627" w:wrap="around" w:hAnchor="margin" w:x="3577" w:y="9"/>
        <w:widowControl w:val="0"/>
        <w:keepNext w:val="0"/>
        <w:keepLines w:val="0"/>
        <w:shd w:val="clear" w:color="auto" w:fill="auto"/>
        <w:bidi w:val="0"/>
        <w:jc w:val="left"/>
        <w:spacing w:before="0" w:after="0" w:line="370" w:lineRule="exact"/>
        <w:ind w:left="0" w:right="0" w:firstLine="0"/>
      </w:pPr>
      <w:r>
        <w:rPr>
          <w:lang w:val="ru-RU" w:eastAsia="ru-RU" w:bidi="ru-RU"/>
          <w:w w:val="100"/>
          <w:spacing w:val="0"/>
          <w:color w:val="000000"/>
          <w:position w:val="0"/>
        </w:rPr>
        <w:t>174</w:t>
      </w:r>
    </w:p>
    <w:p>
      <w:pPr>
        <w:pStyle w:val="Style751"/>
        <w:framePr w:w="417" w:h="10627" w:wrap="around" w:hAnchor="margin" w:x="3577" w:y="9"/>
        <w:widowControl w:val="0"/>
        <w:keepNext w:val="0"/>
        <w:keepLines w:val="0"/>
        <w:shd w:val="clear" w:color="auto" w:fill="auto"/>
        <w:bidi w:val="0"/>
        <w:jc w:val="left"/>
        <w:spacing w:before="0" w:after="0" w:line="370" w:lineRule="exact"/>
        <w:ind w:left="0" w:right="0" w:firstLine="0"/>
      </w:pPr>
      <w:r>
        <w:rPr>
          <w:lang w:val="ru-RU" w:eastAsia="ru-RU" w:bidi="ru-RU"/>
          <w:w w:val="100"/>
          <w:spacing w:val="0"/>
          <w:color w:val="000000"/>
          <w:position w:val="0"/>
        </w:rPr>
        <w:t>174</w:t>
      </w:r>
    </w:p>
    <w:p>
      <w:pPr>
        <w:pStyle w:val="Style751"/>
        <w:framePr w:w="417" w:h="10627" w:wrap="around" w:hAnchor="margin" w:x="3577" w:y="9"/>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176</w:t>
      </w:r>
    </w:p>
    <w:p>
      <w:pPr>
        <w:pStyle w:val="Style753"/>
        <w:framePr w:w="417" w:h="10627" w:wrap="around" w:hAnchor="margin" w:x="3577" w:y="9"/>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176</w:t>
      </w:r>
    </w:p>
    <w:p>
      <w:pPr>
        <w:pStyle w:val="Style753"/>
        <w:framePr w:w="417" w:h="10627" w:wrap="around" w:hAnchor="margin" w:x="3577" w:y="9"/>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176</w:t>
      </w:r>
    </w:p>
    <w:p>
      <w:pPr>
        <w:pStyle w:val="Style753"/>
        <w:framePr w:w="417" w:h="10627" w:wrap="around" w:hAnchor="margin" w:x="3577" w:y="9"/>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177</w:t>
      </w:r>
    </w:p>
    <w:p>
      <w:pPr>
        <w:pStyle w:val="Style753"/>
        <w:framePr w:w="417" w:h="10627" w:wrap="around" w:hAnchor="margin" w:x="3577" w:y="9"/>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177</w:t>
      </w:r>
    </w:p>
    <w:p>
      <w:pPr>
        <w:pStyle w:val="Style753"/>
        <w:framePr w:w="417" w:h="10627" w:wrap="around" w:hAnchor="margin" w:x="3577" w:y="9"/>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177</w:t>
      </w:r>
    </w:p>
    <w:p>
      <w:pPr>
        <w:pStyle w:val="Style751"/>
        <w:framePr w:w="417" w:h="10627" w:wrap="around" w:hAnchor="margin" w:x="3577" w:y="9"/>
        <w:widowControl w:val="0"/>
        <w:keepNext w:val="0"/>
        <w:keepLines w:val="0"/>
        <w:shd w:val="clear" w:color="auto" w:fill="auto"/>
        <w:bidi w:val="0"/>
        <w:jc w:val="left"/>
        <w:spacing w:before="0" w:after="0" w:line="197" w:lineRule="exact"/>
        <w:ind w:left="0" w:right="0" w:firstLine="0"/>
      </w:pPr>
      <w:r>
        <w:rPr>
          <w:lang w:val="ru-RU" w:eastAsia="ru-RU" w:bidi="ru-RU"/>
          <w:w w:val="100"/>
          <w:spacing w:val="0"/>
          <w:color w:val="000000"/>
          <w:position w:val="0"/>
        </w:rPr>
        <w:t>178</w:t>
      </w:r>
    </w:p>
    <w:p>
      <w:pPr>
        <w:pStyle w:val="Style751"/>
        <w:framePr w:w="417" w:h="10627" w:wrap="around" w:hAnchor="margin" w:x="3577" w:y="9"/>
        <w:widowControl w:val="0"/>
        <w:keepNext w:val="0"/>
        <w:keepLines w:val="0"/>
        <w:shd w:val="clear" w:color="auto" w:fill="auto"/>
        <w:bidi w:val="0"/>
        <w:jc w:val="left"/>
        <w:spacing w:before="0" w:after="0" w:line="197" w:lineRule="exact"/>
        <w:ind w:left="0" w:right="0" w:firstLine="0"/>
      </w:pPr>
      <w:r>
        <w:rPr>
          <w:lang w:val="ru-RU" w:eastAsia="ru-RU" w:bidi="ru-RU"/>
          <w:w w:val="100"/>
          <w:spacing w:val="0"/>
          <w:color w:val="000000"/>
          <w:position w:val="0"/>
        </w:rPr>
        <w:t>179</w:t>
      </w:r>
    </w:p>
    <w:p>
      <w:pPr>
        <w:pStyle w:val="Style751"/>
        <w:framePr w:w="417" w:h="10627" w:wrap="around" w:hAnchor="margin" w:x="3577" w:y="9"/>
        <w:widowControl w:val="0"/>
        <w:keepNext w:val="0"/>
        <w:keepLines w:val="0"/>
        <w:shd w:val="clear" w:color="auto" w:fill="auto"/>
        <w:bidi w:val="0"/>
        <w:jc w:val="left"/>
        <w:spacing w:before="0" w:after="0" w:line="197" w:lineRule="exact"/>
        <w:ind w:left="0" w:right="0" w:firstLine="0"/>
      </w:pPr>
      <w:r>
        <w:rPr>
          <w:lang w:val="ru-RU" w:eastAsia="ru-RU" w:bidi="ru-RU"/>
          <w:w w:val="100"/>
          <w:spacing w:val="0"/>
          <w:color w:val="000000"/>
          <w:position w:val="0"/>
        </w:rPr>
        <w:t>180</w:t>
      </w:r>
    </w:p>
    <w:p>
      <w:pPr>
        <w:pStyle w:val="Style751"/>
        <w:framePr w:w="417" w:h="10627" w:wrap="around" w:hAnchor="margin" w:x="3577" w:y="9"/>
        <w:widowControl w:val="0"/>
        <w:keepNext w:val="0"/>
        <w:keepLines w:val="0"/>
        <w:shd w:val="clear" w:color="auto" w:fill="auto"/>
        <w:bidi w:val="0"/>
        <w:jc w:val="left"/>
        <w:spacing w:before="0" w:after="646" w:line="197" w:lineRule="exact"/>
        <w:ind w:left="0" w:right="0" w:firstLine="0"/>
      </w:pPr>
      <w:r>
        <w:rPr>
          <w:lang w:val="ru-RU" w:eastAsia="ru-RU" w:bidi="ru-RU"/>
          <w:w w:val="100"/>
          <w:spacing w:val="0"/>
          <w:color w:val="000000"/>
          <w:position w:val="0"/>
        </w:rPr>
        <w:t>181</w:t>
      </w:r>
    </w:p>
    <w:p>
      <w:pPr>
        <w:pStyle w:val="Style751"/>
        <w:framePr w:w="417" w:h="10627" w:wrap="around" w:hAnchor="margin" w:x="3577" w:y="9"/>
        <w:widowControl w:val="0"/>
        <w:keepNext w:val="0"/>
        <w:keepLines w:val="0"/>
        <w:shd w:val="clear" w:color="auto" w:fill="auto"/>
        <w:bidi w:val="0"/>
        <w:jc w:val="left"/>
        <w:spacing w:before="0" w:after="155" w:line="140" w:lineRule="exact"/>
        <w:ind w:left="0" w:right="0" w:firstLine="0"/>
      </w:pPr>
      <w:r>
        <w:rPr>
          <w:lang w:val="ru-RU" w:eastAsia="ru-RU" w:bidi="ru-RU"/>
          <w:w w:val="100"/>
          <w:spacing w:val="0"/>
          <w:color w:val="000000"/>
          <w:position w:val="0"/>
        </w:rPr>
        <w:t>182</w:t>
      </w:r>
    </w:p>
    <w:p>
      <w:pPr>
        <w:pStyle w:val="Style751"/>
        <w:framePr w:w="417" w:h="10627" w:wrap="around" w:hAnchor="margin" w:x="3577" w:y="9"/>
        <w:widowControl w:val="0"/>
        <w:keepNext w:val="0"/>
        <w:keepLines w:val="0"/>
        <w:shd w:val="clear" w:color="auto" w:fill="auto"/>
        <w:bidi w:val="0"/>
        <w:jc w:val="left"/>
        <w:spacing w:before="0" w:after="0" w:line="140" w:lineRule="exact"/>
        <w:ind w:left="0" w:right="0" w:firstLine="0"/>
      </w:pPr>
      <w:r>
        <w:rPr>
          <w:lang w:val="ru-RU" w:eastAsia="ru-RU" w:bidi="ru-RU"/>
          <w:w w:val="100"/>
          <w:spacing w:val="0"/>
          <w:color w:val="000000"/>
          <w:position w:val="0"/>
        </w:rPr>
        <w:t>182</w:t>
      </w:r>
    </w:p>
    <w:p>
      <w:pPr>
        <w:pStyle w:val="Style751"/>
        <w:framePr w:w="417" w:h="10627" w:wrap="around" w:hAnchor="margin" w:x="3577" w:y="9"/>
        <w:widowControl w:val="0"/>
        <w:keepNext w:val="0"/>
        <w:keepLines w:val="0"/>
        <w:shd w:val="clear" w:color="auto" w:fill="auto"/>
        <w:bidi w:val="0"/>
        <w:jc w:val="left"/>
        <w:spacing w:before="0" w:after="0" w:line="173" w:lineRule="exact"/>
        <w:ind w:left="0" w:right="0" w:firstLine="0"/>
      </w:pPr>
      <w:r>
        <w:rPr>
          <w:lang w:val="ru-RU" w:eastAsia="ru-RU" w:bidi="ru-RU"/>
          <w:w w:val="100"/>
          <w:spacing w:val="0"/>
          <w:color w:val="000000"/>
          <w:position w:val="0"/>
        </w:rPr>
        <w:t>183</w:t>
      </w:r>
    </w:p>
    <w:p>
      <w:pPr>
        <w:pStyle w:val="Style753"/>
        <w:framePr w:w="417" w:h="10627" w:wrap="around" w:hAnchor="margin" w:x="3577" w:y="9"/>
        <w:widowControl w:val="0"/>
        <w:keepNext w:val="0"/>
        <w:keepLines w:val="0"/>
        <w:shd w:val="clear" w:color="auto" w:fill="auto"/>
        <w:bidi w:val="0"/>
        <w:jc w:val="left"/>
        <w:spacing w:before="0" w:after="0" w:line="173" w:lineRule="exact"/>
        <w:ind w:left="0" w:right="0" w:firstLine="0"/>
      </w:pPr>
      <w:r>
        <w:rPr>
          <w:lang w:val="ru-RU" w:eastAsia="ru-RU" w:bidi="ru-RU"/>
          <w:w w:val="100"/>
          <w:spacing w:val="0"/>
          <w:color w:val="000000"/>
          <w:position w:val="0"/>
        </w:rPr>
        <w:t>183</w:t>
      </w:r>
    </w:p>
    <w:p>
      <w:pPr>
        <w:pStyle w:val="Style753"/>
        <w:framePr w:w="417" w:h="10627" w:wrap="around" w:hAnchor="margin" w:x="3577" w:y="9"/>
        <w:widowControl w:val="0"/>
        <w:keepNext w:val="0"/>
        <w:keepLines w:val="0"/>
        <w:shd w:val="clear" w:color="auto" w:fill="auto"/>
        <w:bidi w:val="0"/>
        <w:jc w:val="left"/>
        <w:spacing w:before="0" w:after="0" w:line="173" w:lineRule="exact"/>
        <w:ind w:left="0" w:right="0" w:firstLine="0"/>
      </w:pPr>
      <w:r>
        <w:rPr>
          <w:lang w:val="ru-RU" w:eastAsia="ru-RU" w:bidi="ru-RU"/>
          <w:w w:val="100"/>
          <w:spacing w:val="0"/>
          <w:color w:val="000000"/>
          <w:position w:val="0"/>
        </w:rPr>
        <w:t>183</w:t>
      </w:r>
    </w:p>
    <w:p>
      <w:pPr>
        <w:pStyle w:val="Style753"/>
        <w:framePr w:w="417" w:h="10627" w:wrap="around" w:hAnchor="margin" w:x="3577" w:y="9"/>
        <w:widowControl w:val="0"/>
        <w:keepNext w:val="0"/>
        <w:keepLines w:val="0"/>
        <w:shd w:val="clear" w:color="auto" w:fill="auto"/>
        <w:bidi w:val="0"/>
        <w:jc w:val="left"/>
        <w:spacing w:before="0" w:after="0" w:line="173" w:lineRule="exact"/>
        <w:ind w:left="0" w:right="0" w:firstLine="0"/>
      </w:pPr>
      <w:r>
        <w:rPr>
          <w:lang w:val="ru-RU" w:eastAsia="ru-RU" w:bidi="ru-RU"/>
          <w:w w:val="100"/>
          <w:spacing w:val="0"/>
          <w:color w:val="000000"/>
          <w:position w:val="0"/>
        </w:rPr>
        <w:t>184</w:t>
      </w:r>
    </w:p>
    <w:p>
      <w:pPr>
        <w:pStyle w:val="Style753"/>
        <w:framePr w:w="417" w:h="10627" w:wrap="around" w:hAnchor="margin" w:x="3577" w:y="9"/>
        <w:widowControl w:val="0"/>
        <w:keepNext w:val="0"/>
        <w:keepLines w:val="0"/>
        <w:shd w:val="clear" w:color="auto" w:fill="auto"/>
        <w:bidi w:val="0"/>
        <w:jc w:val="left"/>
        <w:spacing w:before="0" w:after="0" w:line="173" w:lineRule="exact"/>
        <w:ind w:left="0" w:right="0" w:firstLine="0"/>
      </w:pPr>
      <w:r>
        <w:rPr>
          <w:lang w:val="ru-RU" w:eastAsia="ru-RU" w:bidi="ru-RU"/>
          <w:w w:val="100"/>
          <w:spacing w:val="0"/>
          <w:color w:val="000000"/>
          <w:position w:val="0"/>
        </w:rPr>
        <w:t>186</w:t>
      </w:r>
    </w:p>
    <w:p>
      <w:pPr>
        <w:pStyle w:val="Style753"/>
        <w:framePr w:w="417" w:h="10627" w:wrap="around" w:hAnchor="margin" w:x="3577" w:y="9"/>
        <w:widowControl w:val="0"/>
        <w:keepNext w:val="0"/>
        <w:keepLines w:val="0"/>
        <w:shd w:val="clear" w:color="auto" w:fill="auto"/>
        <w:bidi w:val="0"/>
        <w:jc w:val="left"/>
        <w:spacing w:before="0" w:after="0" w:line="173" w:lineRule="exact"/>
        <w:ind w:left="0" w:right="0" w:firstLine="0"/>
      </w:pPr>
      <w:r>
        <w:rPr>
          <w:lang w:val="ru-RU" w:eastAsia="ru-RU" w:bidi="ru-RU"/>
          <w:w w:val="100"/>
          <w:spacing w:val="0"/>
          <w:color w:val="000000"/>
          <w:position w:val="0"/>
        </w:rPr>
        <w:t>186</w:t>
      </w:r>
    </w:p>
    <w:p>
      <w:pPr>
        <w:pStyle w:val="Style753"/>
        <w:framePr w:w="417" w:h="10627" w:wrap="around" w:hAnchor="margin" w:x="3577" w:y="9"/>
        <w:widowControl w:val="0"/>
        <w:keepNext w:val="0"/>
        <w:keepLines w:val="0"/>
        <w:shd w:val="clear" w:color="auto" w:fill="auto"/>
        <w:bidi w:val="0"/>
        <w:jc w:val="left"/>
        <w:spacing w:before="0" w:after="0" w:line="173" w:lineRule="exact"/>
        <w:ind w:left="0" w:right="0" w:firstLine="0"/>
      </w:pPr>
      <w:r>
        <w:rPr>
          <w:lang w:val="ru-RU" w:eastAsia="ru-RU" w:bidi="ru-RU"/>
          <w:w w:val="100"/>
          <w:spacing w:val="0"/>
          <w:color w:val="000000"/>
          <w:position w:val="0"/>
        </w:rPr>
        <w:t>187</w:t>
      </w:r>
    </w:p>
    <w:p>
      <w:pPr>
        <w:pStyle w:val="Style751"/>
        <w:framePr w:w="417" w:h="10627" w:wrap="around" w:hAnchor="margin" w:x="3577" w:y="9"/>
        <w:widowControl w:val="0"/>
        <w:keepNext w:val="0"/>
        <w:keepLines w:val="0"/>
        <w:shd w:val="clear" w:color="auto" w:fill="auto"/>
        <w:bidi w:val="0"/>
        <w:jc w:val="left"/>
        <w:spacing w:before="0" w:after="0" w:line="173" w:lineRule="exact"/>
        <w:ind w:left="0" w:right="0" w:firstLine="0"/>
      </w:pPr>
      <w:r>
        <w:rPr>
          <w:lang w:val="ru-RU" w:eastAsia="ru-RU" w:bidi="ru-RU"/>
          <w:w w:val="100"/>
          <w:spacing w:val="0"/>
          <w:color w:val="000000"/>
          <w:position w:val="0"/>
        </w:rPr>
        <w:t>187</w:t>
      </w:r>
    </w:p>
    <w:p>
      <w:pPr>
        <w:pStyle w:val="Style753"/>
        <w:framePr w:w="417" w:h="10627" w:wrap="around" w:hAnchor="margin" w:x="3577" w:y="9"/>
        <w:widowControl w:val="0"/>
        <w:keepNext w:val="0"/>
        <w:keepLines w:val="0"/>
        <w:shd w:val="clear" w:color="auto" w:fill="auto"/>
        <w:bidi w:val="0"/>
        <w:jc w:val="left"/>
        <w:spacing w:before="0" w:after="0" w:line="173" w:lineRule="exact"/>
        <w:ind w:left="0" w:right="0" w:firstLine="0"/>
      </w:pPr>
      <w:r>
        <w:rPr>
          <w:lang w:val="ru-RU" w:eastAsia="ru-RU" w:bidi="ru-RU"/>
          <w:w w:val="100"/>
          <w:spacing w:val="0"/>
          <w:color w:val="000000"/>
          <w:position w:val="0"/>
        </w:rPr>
        <w:t>187</w:t>
      </w:r>
    </w:p>
    <w:p>
      <w:pPr>
        <w:pStyle w:val="Style753"/>
        <w:framePr w:w="417" w:h="10627" w:wrap="around" w:hAnchor="margin" w:x="3577" w:y="9"/>
        <w:widowControl w:val="0"/>
        <w:keepNext w:val="0"/>
        <w:keepLines w:val="0"/>
        <w:shd w:val="clear" w:color="auto" w:fill="auto"/>
        <w:bidi w:val="0"/>
        <w:jc w:val="left"/>
        <w:spacing w:before="0" w:after="0" w:line="173" w:lineRule="exact"/>
        <w:ind w:left="0" w:right="0" w:firstLine="0"/>
      </w:pPr>
      <w:r>
        <w:rPr>
          <w:lang w:val="ru-RU" w:eastAsia="ru-RU" w:bidi="ru-RU"/>
          <w:w w:val="100"/>
          <w:spacing w:val="0"/>
          <w:color w:val="000000"/>
          <w:position w:val="0"/>
        </w:rPr>
        <w:t>188</w:t>
      </w:r>
    </w:p>
    <w:p>
      <w:pPr>
        <w:pStyle w:val="Style753"/>
        <w:framePr w:w="417" w:h="10627" w:wrap="around" w:hAnchor="margin" w:x="3577" w:y="9"/>
        <w:widowControl w:val="0"/>
        <w:keepNext w:val="0"/>
        <w:keepLines w:val="0"/>
        <w:shd w:val="clear" w:color="auto" w:fill="auto"/>
        <w:bidi w:val="0"/>
        <w:jc w:val="left"/>
        <w:spacing w:before="0" w:after="0" w:line="173" w:lineRule="exact"/>
        <w:ind w:left="0" w:right="0" w:firstLine="0"/>
      </w:pPr>
      <w:r>
        <w:rPr>
          <w:lang w:val="ru-RU" w:eastAsia="ru-RU" w:bidi="ru-RU"/>
          <w:w w:val="100"/>
          <w:spacing w:val="0"/>
          <w:color w:val="000000"/>
          <w:position w:val="0"/>
        </w:rPr>
        <w:t>189</w:t>
      </w:r>
    </w:p>
    <w:p>
      <w:pPr>
        <w:pStyle w:val="Style753"/>
        <w:framePr w:w="417" w:h="10627" w:wrap="around" w:hAnchor="margin" w:x="3577" w:y="9"/>
        <w:widowControl w:val="0"/>
        <w:keepNext w:val="0"/>
        <w:keepLines w:val="0"/>
        <w:shd w:val="clear" w:color="auto" w:fill="auto"/>
        <w:bidi w:val="0"/>
        <w:jc w:val="left"/>
        <w:spacing w:before="0" w:after="0" w:line="173" w:lineRule="exact"/>
        <w:ind w:left="0" w:right="0" w:firstLine="0"/>
      </w:pPr>
      <w:r>
        <w:rPr>
          <w:lang w:val="ru-RU" w:eastAsia="ru-RU" w:bidi="ru-RU"/>
          <w:w w:val="100"/>
          <w:spacing w:val="0"/>
          <w:color w:val="000000"/>
          <w:position w:val="0"/>
        </w:rPr>
        <w:t>189</w:t>
      </w:r>
    </w:p>
    <w:p>
      <w:pPr>
        <w:pStyle w:val="Style753"/>
        <w:framePr w:w="417" w:h="10627" w:wrap="around" w:hAnchor="margin" w:x="3577" w:y="9"/>
        <w:widowControl w:val="0"/>
        <w:keepNext w:val="0"/>
        <w:keepLines w:val="0"/>
        <w:shd w:val="clear" w:color="auto" w:fill="auto"/>
        <w:bidi w:val="0"/>
        <w:jc w:val="left"/>
        <w:spacing w:before="0" w:after="0" w:line="173" w:lineRule="exact"/>
        <w:ind w:left="0" w:right="0" w:firstLine="0"/>
      </w:pPr>
      <w:r>
        <w:rPr>
          <w:lang w:val="ru-RU" w:eastAsia="ru-RU" w:bidi="ru-RU"/>
          <w:w w:val="100"/>
          <w:spacing w:val="0"/>
          <w:color w:val="000000"/>
          <w:position w:val="0"/>
        </w:rPr>
        <w:t>189</w:t>
      </w:r>
    </w:p>
    <w:p>
      <w:pPr>
        <w:pStyle w:val="Style751"/>
        <w:framePr w:w="417" w:h="10627" w:wrap="around" w:hAnchor="margin" w:x="3577" w:y="9"/>
        <w:widowControl w:val="0"/>
        <w:keepNext w:val="0"/>
        <w:keepLines w:val="0"/>
        <w:shd w:val="clear" w:color="auto" w:fill="auto"/>
        <w:bidi w:val="0"/>
        <w:jc w:val="left"/>
        <w:spacing w:before="0" w:after="0" w:line="173" w:lineRule="exact"/>
        <w:ind w:left="0" w:right="0" w:firstLine="0"/>
      </w:pPr>
      <w:r>
        <w:rPr>
          <w:lang w:val="ru-RU" w:eastAsia="ru-RU" w:bidi="ru-RU"/>
          <w:w w:val="100"/>
          <w:spacing w:val="0"/>
          <w:color w:val="000000"/>
          <w:position w:val="0"/>
        </w:rPr>
        <w:t>190</w:t>
      </w:r>
    </w:p>
    <w:p>
      <w:pPr>
        <w:pStyle w:val="Style753"/>
        <w:framePr w:w="417" w:h="10627" w:wrap="around" w:hAnchor="margin" w:x="3577" w:y="9"/>
        <w:widowControl w:val="0"/>
        <w:keepNext w:val="0"/>
        <w:keepLines w:val="0"/>
        <w:shd w:val="clear" w:color="auto" w:fill="auto"/>
        <w:bidi w:val="0"/>
        <w:jc w:val="left"/>
        <w:spacing w:before="0" w:after="0" w:line="173" w:lineRule="exact"/>
        <w:ind w:left="0" w:right="0" w:firstLine="0"/>
      </w:pPr>
      <w:r>
        <w:rPr>
          <w:lang w:val="ru-RU" w:eastAsia="ru-RU" w:bidi="ru-RU"/>
          <w:w w:val="100"/>
          <w:spacing w:val="0"/>
          <w:color w:val="000000"/>
          <w:position w:val="0"/>
        </w:rPr>
        <w:t>190</w:t>
      </w:r>
    </w:p>
    <w:p>
      <w:pPr>
        <w:pStyle w:val="Style753"/>
        <w:framePr w:w="417" w:h="10627" w:wrap="around" w:hAnchor="margin" w:x="3577" w:y="9"/>
        <w:widowControl w:val="0"/>
        <w:keepNext w:val="0"/>
        <w:keepLines w:val="0"/>
        <w:shd w:val="clear" w:color="auto" w:fill="auto"/>
        <w:bidi w:val="0"/>
        <w:jc w:val="left"/>
        <w:spacing w:before="0" w:after="0" w:line="173" w:lineRule="exact"/>
        <w:ind w:left="0" w:right="0" w:firstLine="0"/>
      </w:pPr>
      <w:r>
        <w:rPr>
          <w:lang w:val="ru-RU" w:eastAsia="ru-RU" w:bidi="ru-RU"/>
          <w:w w:val="100"/>
          <w:spacing w:val="0"/>
          <w:color w:val="000000"/>
          <w:position w:val="0"/>
        </w:rPr>
        <w:t>191</w:t>
      </w:r>
    </w:p>
    <w:p>
      <w:pPr>
        <w:pStyle w:val="Style753"/>
        <w:framePr w:w="417" w:h="10627" w:wrap="around" w:hAnchor="margin" w:x="3577" w:y="9"/>
        <w:widowControl w:val="0"/>
        <w:keepNext w:val="0"/>
        <w:keepLines w:val="0"/>
        <w:shd w:val="clear" w:color="auto" w:fill="auto"/>
        <w:bidi w:val="0"/>
        <w:jc w:val="left"/>
        <w:spacing w:before="0" w:after="0" w:line="173" w:lineRule="exact"/>
        <w:ind w:left="0" w:right="0" w:firstLine="0"/>
      </w:pPr>
      <w:r>
        <w:rPr>
          <w:lang w:val="ru-RU" w:eastAsia="ru-RU" w:bidi="ru-RU"/>
          <w:w w:val="100"/>
          <w:spacing w:val="0"/>
          <w:color w:val="000000"/>
          <w:position w:val="0"/>
        </w:rPr>
        <w:t>192</w:t>
      </w:r>
    </w:p>
    <w:p>
      <w:pPr>
        <w:pStyle w:val="Style751"/>
        <w:framePr w:w="417" w:h="10627" w:wrap="around" w:hAnchor="margin" w:x="3577" w:y="9"/>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194</w:t>
      </w:r>
    </w:p>
    <w:p>
      <w:pPr>
        <w:pStyle w:val="Style753"/>
        <w:framePr w:w="417" w:h="10627" w:wrap="around" w:hAnchor="margin" w:x="3577" w:y="9"/>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194</w:t>
      </w:r>
    </w:p>
    <w:p>
      <w:pPr>
        <w:pStyle w:val="Style753"/>
        <w:framePr w:w="417" w:h="10627" w:wrap="around" w:hAnchor="margin" w:x="3577" w:y="9"/>
        <w:widowControl w:val="0"/>
        <w:keepNext w:val="0"/>
        <w:keepLines w:val="0"/>
        <w:shd w:val="clear" w:color="auto" w:fill="auto"/>
        <w:bidi w:val="0"/>
        <w:jc w:val="left"/>
        <w:spacing w:before="0" w:after="180" w:line="170" w:lineRule="exact"/>
        <w:ind w:left="0" w:right="0" w:firstLine="0"/>
      </w:pPr>
      <w:r>
        <w:rPr>
          <w:lang w:val="ru-RU" w:eastAsia="ru-RU" w:bidi="ru-RU"/>
          <w:w w:val="100"/>
          <w:spacing w:val="0"/>
          <w:color w:val="000000"/>
          <w:position w:val="0"/>
        </w:rPr>
        <w:t>194</w:t>
      </w:r>
    </w:p>
    <w:p>
      <w:pPr>
        <w:pStyle w:val="Style751"/>
        <w:framePr w:w="417" w:h="10627" w:wrap="around" w:hAnchor="margin" w:x="3577" w:y="9"/>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195</w:t>
      </w:r>
    </w:p>
    <w:p>
      <w:pPr>
        <w:pStyle w:val="Style753"/>
        <w:framePr w:w="417" w:h="10627" w:wrap="around" w:hAnchor="margin" w:x="3577" w:y="9"/>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195</w:t>
      </w:r>
    </w:p>
    <w:p>
      <w:pPr>
        <w:pStyle w:val="Style753"/>
        <w:framePr w:w="417" w:h="10627" w:wrap="around" w:hAnchor="margin" w:x="3577" w:y="9"/>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195</w:t>
      </w:r>
    </w:p>
    <w:p>
      <w:pPr>
        <w:pStyle w:val="Style753"/>
        <w:framePr w:w="417" w:h="10627" w:wrap="around" w:hAnchor="margin" w:x="3577" w:y="9"/>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196</w:t>
      </w:r>
    </w:p>
    <w:p>
      <w:pPr>
        <w:pStyle w:val="Style753"/>
        <w:framePr w:w="417" w:h="10627" w:wrap="around" w:hAnchor="margin" w:x="3577" w:y="9"/>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196</w:t>
      </w:r>
    </w:p>
    <w:p>
      <w:pPr>
        <w:pStyle w:val="Style753"/>
        <w:framePr w:w="417" w:h="10627" w:wrap="around" w:hAnchor="margin" w:x="3577" w:y="9"/>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196</w:t>
      </w:r>
    </w:p>
    <w:p>
      <w:pPr>
        <w:pStyle w:val="Style751"/>
        <w:framePr w:w="417" w:h="10627" w:wrap="around" w:hAnchor="margin" w:x="3577" w:y="9"/>
        <w:widowControl w:val="0"/>
        <w:keepNext w:val="0"/>
        <w:keepLines w:val="0"/>
        <w:shd w:val="clear" w:color="auto" w:fill="auto"/>
        <w:bidi w:val="0"/>
        <w:jc w:val="left"/>
        <w:spacing w:before="0" w:after="0" w:line="194" w:lineRule="exact"/>
        <w:ind w:left="0" w:right="0" w:firstLine="0"/>
      </w:pPr>
      <w:r>
        <w:rPr>
          <w:lang w:val="ru-RU" w:eastAsia="ru-RU" w:bidi="ru-RU"/>
          <w:w w:val="100"/>
          <w:spacing w:val="0"/>
          <w:color w:val="000000"/>
          <w:position w:val="0"/>
        </w:rPr>
        <w:t>197</w:t>
      </w:r>
    </w:p>
    <w:p>
      <w:pPr>
        <w:pStyle w:val="Style751"/>
        <w:framePr w:w="417" w:h="10627" w:wrap="around" w:hAnchor="margin" w:x="3577" w:y="9"/>
        <w:widowControl w:val="0"/>
        <w:keepNext w:val="0"/>
        <w:keepLines w:val="0"/>
        <w:shd w:val="clear" w:color="auto" w:fill="auto"/>
        <w:bidi w:val="0"/>
        <w:jc w:val="left"/>
        <w:spacing w:before="0" w:after="0" w:line="194" w:lineRule="exact"/>
        <w:ind w:left="0" w:right="0" w:firstLine="0"/>
      </w:pPr>
      <w:r>
        <w:rPr>
          <w:lang w:val="ru-RU" w:eastAsia="ru-RU" w:bidi="ru-RU"/>
          <w:w w:val="100"/>
          <w:spacing w:val="0"/>
          <w:color w:val="000000"/>
          <w:position w:val="0"/>
        </w:rPr>
        <w:t>199</w:t>
      </w:r>
    </w:p>
    <w:p>
      <w:pPr>
        <w:pStyle w:val="Style751"/>
        <w:framePr w:w="417" w:h="10627" w:wrap="around" w:hAnchor="margin" w:x="3577" w:y="9"/>
        <w:widowControl w:val="0"/>
        <w:keepNext w:val="0"/>
        <w:keepLines w:val="0"/>
        <w:shd w:val="clear" w:color="auto" w:fill="auto"/>
        <w:bidi w:val="0"/>
        <w:jc w:val="left"/>
        <w:spacing w:before="0" w:after="0" w:line="194" w:lineRule="exact"/>
        <w:ind w:left="0" w:right="0" w:firstLine="0"/>
      </w:pPr>
      <w:r>
        <w:rPr>
          <w:lang w:val="ru-RU" w:eastAsia="ru-RU" w:bidi="ru-RU"/>
          <w:w w:val="100"/>
          <w:spacing w:val="0"/>
          <w:color w:val="000000"/>
          <w:position w:val="0"/>
        </w:rPr>
        <w:t>199</w:t>
      </w:r>
    </w:p>
    <w:p>
      <w:pPr>
        <w:pStyle w:val="Style765"/>
        <w:framePr w:w="417" w:h="10627" w:wrap="around" w:hAnchor="margin" w:x="3577" w:y="9"/>
        <w:widowControl w:val="0"/>
        <w:keepNext w:val="0"/>
        <w:keepLines w:val="0"/>
        <w:shd w:val="clear" w:color="auto" w:fill="auto"/>
        <w:bidi w:val="0"/>
        <w:jc w:val="left"/>
        <w:spacing w:before="0" w:after="0"/>
        <w:ind w:left="0" w:right="0" w:firstLine="0"/>
      </w:pPr>
      <w:r>
        <w:rPr>
          <w:lang w:val="ru-RU" w:eastAsia="ru-RU" w:bidi="ru-RU"/>
          <w:w w:val="100"/>
          <w:color w:val="000000"/>
          <w:position w:val="0"/>
        </w:rPr>
        <w:t>200</w:t>
      </w:r>
    </w:p>
    <w:p>
      <w:pPr>
        <w:pStyle w:val="Style59"/>
        <w:tabs>
          <w:tab w:leader="dot" w:pos="3465" w:val="left"/>
        </w:tabs>
        <w:widowControl w:val="0"/>
        <w:keepNext w:val="0"/>
        <w:keepLines w:val="0"/>
        <w:shd w:val="clear" w:color="auto" w:fill="auto"/>
        <w:bidi w:val="0"/>
        <w:jc w:val="both"/>
        <w:spacing w:before="0" w:after="0" w:line="173" w:lineRule="exact"/>
        <w:ind w:left="0" w:right="0" w:firstLine="0"/>
      </w:pPr>
      <w:r>
        <w:rPr>
          <w:lang w:val="ru-RU" w:eastAsia="ru-RU" w:bidi="ru-RU"/>
          <w:w w:val="100"/>
          <w:spacing w:val="0"/>
          <w:color w:val="000000"/>
          <w:position w:val="0"/>
        </w:rPr>
        <w:t>Терапевтическое содержание ИПТ</w:t>
        <w:tab/>
      </w:r>
    </w:p>
    <w:p>
      <w:pPr>
        <w:pStyle w:val="Style59"/>
        <w:tabs>
          <w:tab w:leader="none" w:pos="3096" w:val="left"/>
        </w:tabs>
        <w:widowControl w:val="0"/>
        <w:keepNext w:val="0"/>
        <w:keepLines w:val="0"/>
        <w:shd w:val="clear" w:color="auto" w:fill="auto"/>
        <w:bidi w:val="0"/>
        <w:jc w:val="both"/>
        <w:spacing w:before="0" w:after="0" w:line="173" w:lineRule="exact"/>
        <w:ind w:left="240" w:right="0" w:firstLine="0"/>
      </w:pPr>
      <w:r>
        <w:rPr>
          <w:lang w:val="ru-RU" w:eastAsia="ru-RU" w:bidi="ru-RU"/>
          <w:w w:val="100"/>
          <w:spacing w:val="0"/>
          <w:color w:val="000000"/>
          <w:position w:val="0"/>
        </w:rPr>
        <w:t>Интра персональные конфликты . .</w:t>
        <w:tab/>
        <w:t>...</w:t>
      </w:r>
    </w:p>
    <w:p>
      <w:pPr>
        <w:pStyle w:val="Style59"/>
        <w:widowControl w:val="0"/>
        <w:keepNext w:val="0"/>
        <w:keepLines w:val="0"/>
        <w:shd w:val="clear" w:color="auto" w:fill="auto"/>
        <w:bidi w:val="0"/>
        <w:jc w:val="left"/>
        <w:spacing w:before="0" w:after="0" w:line="173" w:lineRule="exact"/>
        <w:ind w:left="240" w:right="0" w:firstLine="0"/>
      </w:pPr>
      <w:r>
        <w:rPr>
          <w:lang w:val="ru-RU" w:eastAsia="ru-RU" w:bidi="ru-RU"/>
          <w:w w:val="100"/>
          <w:spacing w:val="0"/>
          <w:color w:val="000000"/>
          <w:position w:val="0"/>
        </w:rPr>
        <w:t>Иитерперсональные конфликты . . Индивидуально-социальные конфликты .</w:t>
      </w:r>
    </w:p>
    <w:p>
      <w:pPr>
        <w:pStyle w:val="Style59"/>
        <w:tabs>
          <w:tab w:leader="dot" w:pos="3465" w:val="left"/>
        </w:tabs>
        <w:widowControl w:val="0"/>
        <w:keepNext w:val="0"/>
        <w:keepLines w:val="0"/>
        <w:shd w:val="clear" w:color="auto" w:fill="auto"/>
        <w:bidi w:val="0"/>
        <w:jc w:val="both"/>
        <w:spacing w:before="0" w:after="0" w:line="173" w:lineRule="exact"/>
        <w:ind w:left="240" w:right="0" w:firstLine="0"/>
      </w:pPr>
      <w:r>
        <w:rPr>
          <w:lang w:val="ru-RU" w:eastAsia="ru-RU" w:bidi="ru-RU"/>
          <w:w w:val="100"/>
          <w:spacing w:val="0"/>
          <w:color w:val="000000"/>
          <w:position w:val="0"/>
        </w:rPr>
        <w:t>От конфликта — к самореализации</w:t>
        <w:tab/>
      </w:r>
    </w:p>
    <w:p>
      <w:pPr>
        <w:pStyle w:val="Style59"/>
        <w:tabs>
          <w:tab w:leader="dot" w:pos="3465" w:val="left"/>
        </w:tabs>
        <w:widowControl w:val="0"/>
        <w:keepNext w:val="0"/>
        <w:keepLines w:val="0"/>
        <w:shd w:val="clear" w:color="auto" w:fill="auto"/>
        <w:bidi w:val="0"/>
        <w:jc w:val="both"/>
        <w:spacing w:before="0" w:after="0" w:line="190" w:lineRule="exact"/>
        <w:ind w:left="0" w:right="0" w:firstLine="0"/>
      </w:pPr>
      <w:r>
        <w:rPr>
          <w:lang w:val="ru-RU" w:eastAsia="ru-RU" w:bidi="ru-RU"/>
          <w:w w:val="100"/>
          <w:spacing w:val="0"/>
          <w:color w:val="000000"/>
          <w:position w:val="0"/>
        </w:rPr>
        <w:t>Терапевтические отношения в ИПТ</w:t>
        <w:tab/>
      </w:r>
    </w:p>
    <w:p>
      <w:pPr>
        <w:pStyle w:val="Style59"/>
        <w:tabs>
          <w:tab w:leader="dot" w:pos="3465" w:val="left"/>
        </w:tabs>
        <w:widowControl w:val="0"/>
        <w:keepNext w:val="0"/>
        <w:keepLines w:val="0"/>
        <w:shd w:val="clear" w:color="auto" w:fill="auto"/>
        <w:bidi w:val="0"/>
        <w:jc w:val="both"/>
        <w:spacing w:before="0" w:after="0" w:line="190" w:lineRule="exact"/>
        <w:ind w:left="0" w:right="0" w:firstLine="0"/>
      </w:pPr>
      <w:r>
        <w:rPr>
          <w:lang w:val="ru-RU" w:eastAsia="ru-RU" w:bidi="ru-RU"/>
          <w:w w:val="100"/>
          <w:spacing w:val="0"/>
          <w:color w:val="000000"/>
          <w:position w:val="0"/>
        </w:rPr>
        <w:t>Практические аспекты ИПТ</w:t>
        <w:tab/>
      </w:r>
    </w:p>
    <w:p>
      <w:pPr>
        <w:pStyle w:val="Style59"/>
        <w:widowControl w:val="0"/>
        <w:keepNext w:val="0"/>
        <w:keepLines w:val="0"/>
        <w:shd w:val="clear" w:color="auto" w:fill="auto"/>
        <w:bidi w:val="0"/>
        <w:jc w:val="both"/>
        <w:spacing w:before="0" w:after="0" w:line="190" w:lineRule="exact"/>
        <w:ind w:left="0" w:right="0" w:firstLine="0"/>
      </w:pPr>
      <w:r>
        <w:rPr>
          <w:lang w:val="ru-RU" w:eastAsia="ru-RU" w:bidi="ru-RU"/>
          <w:w w:val="100"/>
          <w:spacing w:val="0"/>
          <w:color w:val="000000"/>
          <w:position w:val="0"/>
        </w:rPr>
        <w:t>Краткосрочные формы интерперсональной</w:t>
      </w:r>
    </w:p>
    <w:p>
      <w:pPr>
        <w:pStyle w:val="Style59"/>
        <w:tabs>
          <w:tab w:leader="dot" w:pos="3465" w:val="left"/>
        </w:tabs>
        <w:widowControl w:val="0"/>
        <w:keepNext w:val="0"/>
        <w:keepLines w:val="0"/>
        <w:shd w:val="clear" w:color="auto" w:fill="auto"/>
        <w:bidi w:val="0"/>
        <w:jc w:val="both"/>
        <w:spacing w:before="0" w:after="0" w:line="190" w:lineRule="exact"/>
        <w:ind w:left="0" w:right="0" w:firstLine="0"/>
      </w:pPr>
      <w:r>
        <w:rPr>
          <w:lang w:val="ru-RU" w:eastAsia="ru-RU" w:bidi="ru-RU"/>
          <w:w w:val="100"/>
          <w:spacing w:val="0"/>
          <w:color w:val="000000"/>
          <w:position w:val="0"/>
        </w:rPr>
        <w:t xml:space="preserve">терапии </w:t>
        <w:tab/>
      </w:r>
    </w:p>
    <w:p>
      <w:pPr>
        <w:pStyle w:val="Style59"/>
        <w:widowControl w:val="0"/>
        <w:keepNext w:val="0"/>
        <w:keepLines w:val="0"/>
        <w:shd w:val="clear" w:color="auto" w:fill="auto"/>
        <w:bidi w:val="0"/>
        <w:jc w:val="both"/>
        <w:spacing w:before="0" w:after="0" w:line="190" w:lineRule="exact"/>
        <w:ind w:left="0" w:right="0" w:firstLine="0"/>
      </w:pPr>
      <w:r>
        <w:rPr>
          <w:lang w:val="ru-RU" w:eastAsia="ru-RU" w:bidi="ru-RU"/>
          <w:w w:val="100"/>
          <w:spacing w:val="0"/>
          <w:color w:val="000000"/>
          <w:position w:val="0"/>
        </w:rPr>
        <w:t>Эффективность различных форм</w:t>
      </w:r>
    </w:p>
    <w:p>
      <w:pPr>
        <w:pStyle w:val="Style59"/>
        <w:tabs>
          <w:tab w:leader="dot" w:pos="3465" w:val="left"/>
        </w:tabs>
        <w:widowControl w:val="0"/>
        <w:keepNext w:val="0"/>
        <w:keepLines w:val="0"/>
        <w:shd w:val="clear" w:color="auto" w:fill="auto"/>
        <w:bidi w:val="0"/>
        <w:jc w:val="both"/>
        <w:spacing w:before="0" w:after="9" w:line="140" w:lineRule="exact"/>
        <w:ind w:left="0" w:right="0" w:firstLine="0"/>
      </w:pPr>
      <w:r>
        <w:rPr>
          <w:lang w:val="ru-RU" w:eastAsia="ru-RU" w:bidi="ru-RU"/>
          <w:w w:val="100"/>
          <w:spacing w:val="0"/>
          <w:color w:val="000000"/>
          <w:position w:val="0"/>
        </w:rPr>
        <w:t>интерперсональной психотерапии</w:t>
        <w:tab/>
      </w:r>
    </w:p>
    <w:p>
      <w:pPr>
        <w:pStyle w:val="Style59"/>
        <w:tabs>
          <w:tab w:leader="dot" w:pos="3465" w:val="left"/>
        </w:tabs>
        <w:widowControl w:val="0"/>
        <w:keepNext w:val="0"/>
        <w:keepLines w:val="0"/>
        <w:shd w:val="clear" w:color="auto" w:fill="auto"/>
        <w:bidi w:val="0"/>
        <w:jc w:val="both"/>
        <w:spacing w:before="0" w:after="0"/>
        <w:ind w:left="0" w:right="0" w:firstLine="0"/>
      </w:pPr>
      <w:r>
        <w:rPr>
          <w:lang w:val="ru-RU" w:eastAsia="ru-RU" w:bidi="ru-RU"/>
          <w:w w:val="100"/>
          <w:spacing w:val="0"/>
          <w:color w:val="000000"/>
          <w:position w:val="0"/>
        </w:rPr>
        <w:t>Критика интерперсональной психотерапии</w:t>
        <w:tab/>
      </w:r>
    </w:p>
    <w:p>
      <w:pPr>
        <w:pStyle w:val="Style59"/>
        <w:tabs>
          <w:tab w:leader="dot" w:pos="3096" w:val="left"/>
        </w:tabs>
        <w:widowControl w:val="0"/>
        <w:keepNext w:val="0"/>
        <w:keepLines w:val="0"/>
        <w:shd w:val="clear" w:color="auto" w:fill="auto"/>
        <w:bidi w:val="0"/>
        <w:jc w:val="both"/>
        <w:spacing w:before="0" w:after="0"/>
        <w:ind w:left="240" w:right="0" w:firstLine="0"/>
      </w:pPr>
      <w:r>
        <w:rPr>
          <w:lang w:val="ru-RU" w:eastAsia="ru-RU" w:bidi="ru-RU"/>
          <w:w w:val="100"/>
          <w:spacing w:val="0"/>
          <w:color w:val="000000"/>
          <w:position w:val="0"/>
        </w:rPr>
        <w:t>С поведенческой точки ярения</w:t>
        <w:tab/>
      </w:r>
    </w:p>
    <w:p>
      <w:pPr>
        <w:pStyle w:val="Style59"/>
        <w:tabs>
          <w:tab w:leader="dot" w:pos="3465" w:val="left"/>
        </w:tabs>
        <w:widowControl w:val="0"/>
        <w:keepNext w:val="0"/>
        <w:keepLines w:val="0"/>
        <w:shd w:val="clear" w:color="auto" w:fill="auto"/>
        <w:bidi w:val="0"/>
        <w:jc w:val="both"/>
        <w:spacing w:before="0" w:after="0"/>
        <w:ind w:left="240" w:right="0" w:firstLine="0"/>
      </w:pPr>
      <w:r>
        <w:rPr>
          <w:lang w:val="ru-RU" w:eastAsia="ru-RU" w:bidi="ru-RU"/>
          <w:w w:val="100"/>
          <w:spacing w:val="0"/>
          <w:color w:val="000000"/>
          <w:position w:val="0"/>
        </w:rPr>
        <w:t>С точки зрения психоанализа</w:t>
        <w:tab/>
      </w:r>
    </w:p>
    <w:p>
      <w:pPr>
        <w:pStyle w:val="Style59"/>
        <w:tabs>
          <w:tab w:leader="dot" w:pos="3465" w:val="left"/>
        </w:tabs>
        <w:widowControl w:val="0"/>
        <w:keepNext w:val="0"/>
        <w:keepLines w:val="0"/>
        <w:shd w:val="clear" w:color="auto" w:fill="auto"/>
        <w:bidi w:val="0"/>
        <w:jc w:val="both"/>
        <w:spacing w:before="0" w:after="0"/>
        <w:ind w:left="240" w:right="0" w:firstLine="0"/>
      </w:pPr>
      <w:r>
        <w:rPr>
          <w:lang w:val="ru-RU" w:eastAsia="ru-RU" w:bidi="ru-RU"/>
          <w:w w:val="100"/>
          <w:spacing w:val="0"/>
          <w:color w:val="000000"/>
          <w:position w:val="0"/>
        </w:rPr>
        <w:t xml:space="preserve">С гуманистической точки зрения </w:t>
        <w:tab/>
      </w:r>
    </w:p>
    <w:p>
      <w:pPr>
        <w:pStyle w:val="Style59"/>
        <w:tabs>
          <w:tab w:leader="dot" w:pos="3465" w:val="left"/>
        </w:tabs>
        <w:widowControl w:val="0"/>
        <w:keepNext w:val="0"/>
        <w:keepLines w:val="0"/>
        <w:shd w:val="clear" w:color="auto" w:fill="auto"/>
        <w:bidi w:val="0"/>
        <w:jc w:val="both"/>
        <w:spacing w:before="0" w:after="0"/>
        <w:ind w:left="240" w:right="0" w:firstLine="0"/>
      </w:pPr>
      <w:r>
        <w:rPr>
          <w:lang w:val="ru-RU" w:eastAsia="ru-RU" w:bidi="ru-RU"/>
          <w:w w:val="100"/>
          <w:spacing w:val="0"/>
          <w:color w:val="000000"/>
          <w:position w:val="0"/>
        </w:rPr>
        <w:t xml:space="preserve">С контекстуальной точки зрения </w:t>
        <w:tab/>
      </w:r>
    </w:p>
    <w:p>
      <w:pPr>
        <w:pStyle w:val="Style59"/>
        <w:tabs>
          <w:tab w:leader="dot" w:pos="3465" w:val="left"/>
        </w:tabs>
        <w:widowControl w:val="0"/>
        <w:keepNext w:val="0"/>
        <w:keepLines w:val="0"/>
        <w:shd w:val="clear" w:color="auto" w:fill="auto"/>
        <w:bidi w:val="0"/>
        <w:jc w:val="both"/>
        <w:spacing w:before="0" w:after="0"/>
        <w:ind w:left="240" w:right="0" w:firstLine="0"/>
      </w:pPr>
      <w:r>
        <w:rPr>
          <w:lang w:val="ru-RU" w:eastAsia="ru-RU" w:bidi="ru-RU"/>
          <w:w w:val="100"/>
          <w:spacing w:val="0"/>
          <w:color w:val="000000"/>
          <w:position w:val="0"/>
        </w:rPr>
        <w:t>С интегративной точки зрения</w:t>
        <w:tab/>
      </w:r>
    </w:p>
    <w:p>
      <w:pPr>
        <w:pStyle w:val="Style59"/>
        <w:tabs>
          <w:tab w:leader="dot" w:pos="3465" w:val="left"/>
        </w:tabs>
        <w:widowControl w:val="0"/>
        <w:keepNext w:val="0"/>
        <w:keepLines w:val="0"/>
        <w:shd w:val="clear" w:color="auto" w:fill="auto"/>
        <w:bidi w:val="0"/>
        <w:jc w:val="both"/>
        <w:spacing w:before="0" w:after="0" w:line="197" w:lineRule="exact"/>
        <w:ind w:left="0" w:right="0" w:firstLine="0"/>
      </w:pPr>
      <w:r>
        <w:rPr>
          <w:lang w:val="ru-RU" w:eastAsia="ru-RU" w:bidi="ru-RU"/>
          <w:w w:val="100"/>
          <w:spacing w:val="0"/>
          <w:color w:val="000000"/>
          <w:position w:val="0"/>
        </w:rPr>
        <w:t>Транаактный анализ миссис С</w:t>
        <w:tab/>
      </w:r>
    </w:p>
    <w:p>
      <w:pPr>
        <w:pStyle w:val="Style59"/>
        <w:tabs>
          <w:tab w:leader="dot" w:pos="3465" w:val="left"/>
        </w:tabs>
        <w:widowControl w:val="0"/>
        <w:keepNext w:val="0"/>
        <w:keepLines w:val="0"/>
        <w:shd w:val="clear" w:color="auto" w:fill="auto"/>
        <w:bidi w:val="0"/>
        <w:jc w:val="both"/>
        <w:spacing w:before="0" w:after="0" w:line="197" w:lineRule="exact"/>
        <w:ind w:left="0" w:right="0" w:firstLine="0"/>
      </w:pPr>
      <w:r>
        <w:rPr>
          <w:lang w:val="ru-RU" w:eastAsia="ru-RU" w:bidi="ru-RU"/>
          <w:w w:val="100"/>
          <w:spacing w:val="0"/>
          <w:color w:val="000000"/>
          <w:position w:val="0"/>
        </w:rPr>
        <w:t>Перспективы развития</w:t>
        <w:tab/>
      </w:r>
    </w:p>
    <w:p>
      <w:pPr>
        <w:pStyle w:val="Style59"/>
        <w:tabs>
          <w:tab w:leader="dot" w:pos="3465" w:val="left"/>
        </w:tabs>
        <w:widowControl w:val="0"/>
        <w:keepNext w:val="0"/>
        <w:keepLines w:val="0"/>
        <w:shd w:val="clear" w:color="auto" w:fill="auto"/>
        <w:bidi w:val="0"/>
        <w:jc w:val="both"/>
        <w:spacing w:before="0" w:after="0" w:line="197" w:lineRule="exact"/>
        <w:ind w:left="0" w:right="0" w:firstLine="0"/>
      </w:pPr>
      <w:r>
        <w:rPr>
          <w:lang w:val="ru-RU" w:eastAsia="ru-RU" w:bidi="ru-RU"/>
          <w:w w:val="100"/>
          <w:spacing w:val="0"/>
          <w:color w:val="000000"/>
          <w:position w:val="0"/>
        </w:rPr>
        <w:t>Ключевые термины</w:t>
        <w:tab/>
      </w:r>
    </w:p>
    <w:p>
      <w:pPr>
        <w:pStyle w:val="Style59"/>
        <w:tabs>
          <w:tab w:leader="dot" w:pos="3465" w:val="left"/>
        </w:tabs>
        <w:widowControl w:val="0"/>
        <w:keepNext w:val="0"/>
        <w:keepLines w:val="0"/>
        <w:shd w:val="clear" w:color="auto" w:fill="auto"/>
        <w:bidi w:val="0"/>
        <w:jc w:val="both"/>
        <w:spacing w:before="0" w:after="74" w:line="197" w:lineRule="exact"/>
        <w:ind w:left="0" w:right="0" w:firstLine="0"/>
      </w:pPr>
      <w:r>
        <w:rPr>
          <w:lang w:val="ru-RU" w:eastAsia="ru-RU" w:bidi="ru-RU"/>
          <w:w w:val="100"/>
          <w:spacing w:val="0"/>
          <w:color w:val="000000"/>
          <w:position w:val="0"/>
        </w:rPr>
        <w:t>Рекомендуемая литература</w:t>
        <w:tab/>
      </w:r>
    </w:p>
    <w:p>
      <w:pPr>
        <w:pStyle w:val="Style59"/>
        <w:widowControl w:val="0"/>
        <w:keepNext w:val="0"/>
        <w:keepLines w:val="0"/>
        <w:shd w:val="clear" w:color="auto" w:fill="auto"/>
        <w:bidi w:val="0"/>
        <w:jc w:val="both"/>
        <w:spacing w:before="0" w:after="0" w:line="180" w:lineRule="exact"/>
        <w:ind w:left="0" w:right="0" w:firstLine="0"/>
      </w:pPr>
      <w:r>
        <w:rPr>
          <w:lang w:val="ru-RU" w:eastAsia="ru-RU" w:bidi="ru-RU"/>
          <w:w w:val="100"/>
          <w:spacing w:val="0"/>
          <w:color w:val="000000"/>
          <w:position w:val="0"/>
        </w:rPr>
        <w:t>ГЛАВА 8</w:t>
      </w:r>
    </w:p>
    <w:p>
      <w:pPr>
        <w:pStyle w:val="Style59"/>
        <w:widowControl w:val="0"/>
        <w:keepNext w:val="0"/>
        <w:keepLines w:val="0"/>
        <w:shd w:val="clear" w:color="auto" w:fill="auto"/>
        <w:bidi w:val="0"/>
        <w:jc w:val="left"/>
        <w:spacing w:before="0" w:after="0" w:line="180" w:lineRule="exact"/>
        <w:ind w:left="0" w:right="1020" w:firstLine="0"/>
      </w:pPr>
      <w:r>
        <w:rPr>
          <w:lang w:val="ru-RU" w:eastAsia="ru-RU" w:bidi="ru-RU"/>
          <w:w w:val="100"/>
          <w:spacing w:val="0"/>
          <w:color w:val="000000"/>
          <w:position w:val="0"/>
        </w:rPr>
        <w:t>ЭКСПОЗИЦИОННАЯ ТЕРАПИЯ И ТЕРАПИЯ НАВОДНЕНИЕМ</w:t>
      </w:r>
    </w:p>
    <w:p>
      <w:pPr>
        <w:pStyle w:val="Style59"/>
        <w:tabs>
          <w:tab w:leader="dot" w:pos="3465" w:val="left"/>
        </w:tabs>
        <w:widowControl w:val="0"/>
        <w:keepNext w:val="0"/>
        <w:keepLines w:val="0"/>
        <w:shd w:val="clear" w:color="auto" w:fill="auto"/>
        <w:bidi w:val="0"/>
        <w:jc w:val="both"/>
        <w:spacing w:before="0" w:after="0" w:line="180" w:lineRule="exact"/>
        <w:ind w:left="0" w:right="0" w:firstLine="0"/>
      </w:pPr>
      <w:r>
        <w:rPr>
          <w:lang w:val="ru-RU" w:eastAsia="ru-RU" w:bidi="ru-RU"/>
          <w:w w:val="100"/>
          <w:spacing w:val="0"/>
          <w:color w:val="000000"/>
          <w:position w:val="0"/>
        </w:rPr>
        <w:t>В ИХ РАЗНОВИДНОСТЯХ</w:t>
        <w:tab/>
      </w:r>
    </w:p>
    <w:p>
      <w:pPr>
        <w:pStyle w:val="Style59"/>
        <w:widowControl w:val="0"/>
        <w:keepNext w:val="0"/>
        <w:keepLines w:val="0"/>
        <w:shd w:val="clear" w:color="auto" w:fill="auto"/>
        <w:bidi w:val="0"/>
        <w:jc w:val="both"/>
        <w:spacing w:before="0" w:after="0" w:line="180" w:lineRule="exact"/>
        <w:ind w:left="0" w:right="0" w:firstLine="0"/>
      </w:pPr>
      <w:r>
        <w:rPr>
          <w:lang w:val="ru-RU" w:eastAsia="ru-RU" w:bidi="ru-RU"/>
          <w:w w:val="100"/>
          <w:spacing w:val="0"/>
          <w:color w:val="000000"/>
          <w:position w:val="0"/>
        </w:rPr>
        <w:t>Несколько слов об экспозиционной терапии</w:t>
      </w:r>
    </w:p>
    <w:p>
      <w:pPr>
        <w:pStyle w:val="Style59"/>
        <w:tabs>
          <w:tab w:leader="dot" w:pos="3465" w:val="left"/>
        </w:tabs>
        <w:widowControl w:val="0"/>
        <w:keepNext w:val="0"/>
        <w:keepLines w:val="0"/>
        <w:shd w:val="clear" w:color="auto" w:fill="auto"/>
        <w:bidi w:val="0"/>
        <w:jc w:val="both"/>
        <w:spacing w:before="0" w:after="0" w:line="180" w:lineRule="exact"/>
        <w:ind w:left="0" w:right="0" w:firstLine="0"/>
      </w:pPr>
      <w:r>
        <w:rPr>
          <w:lang w:val="ru-RU" w:eastAsia="ru-RU" w:bidi="ru-RU"/>
          <w:w w:val="100"/>
          <w:spacing w:val="0"/>
          <w:color w:val="000000"/>
          <w:position w:val="0"/>
        </w:rPr>
        <w:t xml:space="preserve">и терапии наводнением </w:t>
        <w:tab/>
      </w:r>
    </w:p>
    <w:p>
      <w:pPr>
        <w:pStyle w:val="Style59"/>
        <w:tabs>
          <w:tab w:leader="dot" w:pos="3465" w:val="left"/>
        </w:tabs>
        <w:widowControl w:val="0"/>
        <w:keepNext w:val="0"/>
        <w:keepLines w:val="0"/>
        <w:shd w:val="clear" w:color="auto" w:fill="auto"/>
        <w:bidi w:val="0"/>
        <w:jc w:val="both"/>
        <w:spacing w:before="0" w:after="0" w:line="180" w:lineRule="exact"/>
        <w:ind w:left="0" w:right="0" w:firstLine="0"/>
      </w:pPr>
      <w:r>
        <w:rPr>
          <w:lang w:val="ru-RU" w:eastAsia="ru-RU" w:bidi="ru-RU"/>
          <w:w w:val="100"/>
          <w:spacing w:val="0"/>
          <w:color w:val="000000"/>
          <w:position w:val="0"/>
        </w:rPr>
        <w:t>Имплозивная терапия</w:t>
        <w:tab/>
      </w:r>
    </w:p>
    <w:p>
      <w:pPr>
        <w:pStyle w:val="Style59"/>
        <w:widowControl w:val="0"/>
        <w:keepNext w:val="0"/>
        <w:keepLines w:val="0"/>
        <w:shd w:val="clear" w:color="auto" w:fill="auto"/>
        <w:bidi w:val="0"/>
        <w:jc w:val="both"/>
        <w:spacing w:before="0" w:after="0" w:line="180" w:lineRule="exact"/>
        <w:ind w:left="240" w:right="0" w:firstLine="0"/>
      </w:pPr>
      <w:r>
        <w:rPr>
          <w:lang w:val="ru-RU" w:eastAsia="ru-RU" w:bidi="ru-RU"/>
          <w:w w:val="100"/>
          <w:spacing w:val="0"/>
          <w:color w:val="000000"/>
          <w:position w:val="0"/>
        </w:rPr>
        <w:t xml:space="preserve">Краткая биография Томаса </w:t>
      </w:r>
      <w:r>
        <w:rPr>
          <w:rStyle w:val="CharStyle79"/>
          <w:b/>
          <w:bCs/>
        </w:rPr>
        <w:t>Стэмпфла...</w:t>
      </w:r>
    </w:p>
    <w:p>
      <w:pPr>
        <w:pStyle w:val="Style59"/>
        <w:tabs>
          <w:tab w:leader="dot" w:pos="3465" w:val="left"/>
        </w:tabs>
        <w:widowControl w:val="0"/>
        <w:keepNext w:val="0"/>
        <w:keepLines w:val="0"/>
        <w:shd w:val="clear" w:color="auto" w:fill="auto"/>
        <w:bidi w:val="0"/>
        <w:jc w:val="both"/>
        <w:spacing w:before="0" w:after="0" w:line="180" w:lineRule="exact"/>
        <w:ind w:left="160" w:right="0" w:firstLine="0"/>
      </w:pPr>
      <w:r>
        <w:rPr>
          <w:lang w:val="ru-RU" w:eastAsia="ru-RU" w:bidi="ru-RU"/>
          <w:w w:val="100"/>
          <w:spacing w:val="0"/>
          <w:color w:val="000000"/>
          <w:position w:val="0"/>
        </w:rPr>
        <w:t xml:space="preserve">* Теория психопатологии </w:t>
        <w:tab/>
      </w:r>
    </w:p>
    <w:p>
      <w:pPr>
        <w:pStyle w:val="Style59"/>
        <w:tabs>
          <w:tab w:leader="dot" w:pos="3465" w:val="left"/>
        </w:tabs>
        <w:widowControl w:val="0"/>
        <w:keepNext w:val="0"/>
        <w:keepLines w:val="0"/>
        <w:shd w:val="clear" w:color="auto" w:fill="auto"/>
        <w:bidi w:val="0"/>
        <w:jc w:val="both"/>
        <w:spacing w:before="0" w:after="0" w:line="180" w:lineRule="exact"/>
        <w:ind w:left="240" w:right="0" w:firstLine="0"/>
      </w:pPr>
      <w:r>
        <w:rPr>
          <w:lang w:val="ru-RU" w:eastAsia="ru-RU" w:bidi="ru-RU"/>
          <w:w w:val="100"/>
          <w:spacing w:val="0"/>
          <w:color w:val="000000"/>
          <w:position w:val="0"/>
        </w:rPr>
        <w:t>Теория терапевтических процессов</w:t>
        <w:tab/>
      </w:r>
    </w:p>
    <w:p>
      <w:pPr>
        <w:pStyle w:val="Style59"/>
        <w:tabs>
          <w:tab w:leader="dot" w:pos="3465" w:val="left"/>
        </w:tabs>
        <w:widowControl w:val="0"/>
        <w:keepNext w:val="0"/>
        <w:keepLines w:val="0"/>
        <w:shd w:val="clear" w:color="auto" w:fill="auto"/>
        <w:bidi w:val="0"/>
        <w:jc w:val="both"/>
        <w:spacing w:before="0" w:after="0" w:line="173" w:lineRule="exact"/>
        <w:ind w:left="240" w:right="0" w:firstLine="0"/>
      </w:pPr>
      <w:r>
        <w:rPr>
          <w:lang w:val="ru-RU" w:eastAsia="ru-RU" w:bidi="ru-RU"/>
          <w:w w:val="100"/>
          <w:spacing w:val="0"/>
          <w:color w:val="000000"/>
          <w:position w:val="0"/>
        </w:rPr>
        <w:t>Терапевтические отношения</w:t>
        <w:tab/>
      </w:r>
    </w:p>
    <w:p>
      <w:pPr>
        <w:pStyle w:val="Style59"/>
        <w:tabs>
          <w:tab w:leader="dot" w:pos="3465" w:val="left"/>
        </w:tabs>
        <w:widowControl w:val="0"/>
        <w:keepNext w:val="0"/>
        <w:keepLines w:val="0"/>
        <w:shd w:val="clear" w:color="auto" w:fill="auto"/>
        <w:bidi w:val="0"/>
        <w:jc w:val="both"/>
        <w:spacing w:before="0" w:after="0" w:line="173" w:lineRule="exact"/>
        <w:ind w:left="240" w:right="0" w:firstLine="0"/>
      </w:pPr>
      <w:r>
        <w:rPr>
          <w:lang w:val="ru-RU" w:eastAsia="ru-RU" w:bidi="ru-RU"/>
          <w:w w:val="100"/>
          <w:spacing w:val="0"/>
          <w:color w:val="000000"/>
          <w:position w:val="0"/>
        </w:rPr>
        <w:t>Практические аспекты</w:t>
        <w:tab/>
      </w:r>
    </w:p>
    <w:p>
      <w:pPr>
        <w:pStyle w:val="Style59"/>
        <w:tabs>
          <w:tab w:leader="dot" w:pos="3465" w:val="left"/>
        </w:tabs>
        <w:widowControl w:val="0"/>
        <w:keepNext w:val="0"/>
        <w:keepLines w:val="0"/>
        <w:shd w:val="clear" w:color="auto" w:fill="auto"/>
        <w:bidi w:val="0"/>
        <w:jc w:val="both"/>
        <w:spacing w:before="0" w:after="0" w:line="173" w:lineRule="exact"/>
        <w:ind w:left="240" w:right="0" w:firstLine="0"/>
      </w:pPr>
      <w:r>
        <w:rPr>
          <w:lang w:val="ru-RU" w:eastAsia="ru-RU" w:bidi="ru-RU"/>
          <w:w w:val="100"/>
          <w:spacing w:val="0"/>
          <w:color w:val="000000"/>
          <w:position w:val="0"/>
        </w:rPr>
        <w:t>Эффективность</w:t>
        <w:tab/>
      </w:r>
    </w:p>
    <w:p>
      <w:pPr>
        <w:pStyle w:val="Style59"/>
        <w:tabs>
          <w:tab w:leader="dot" w:pos="3465" w:val="left"/>
        </w:tabs>
        <w:widowControl w:val="0"/>
        <w:keepNext w:val="0"/>
        <w:keepLines w:val="0"/>
        <w:shd w:val="clear" w:color="auto" w:fill="auto"/>
        <w:bidi w:val="0"/>
        <w:jc w:val="both"/>
        <w:spacing w:before="0" w:after="0" w:line="173" w:lineRule="exact"/>
        <w:ind w:left="0" w:right="0" w:firstLine="0"/>
      </w:pPr>
      <w:r>
        <w:rPr>
          <w:lang w:val="ru-RU" w:eastAsia="ru-RU" w:bidi="ru-RU"/>
          <w:w w:val="100"/>
          <w:spacing w:val="0"/>
          <w:color w:val="000000"/>
          <w:position w:val="0"/>
        </w:rPr>
        <w:t>Экспозиционная терапия</w:t>
        <w:tab/>
      </w:r>
    </w:p>
    <w:p>
      <w:pPr>
        <w:pStyle w:val="Style59"/>
        <w:tabs>
          <w:tab w:leader="dot" w:pos="3465" w:val="left"/>
        </w:tabs>
        <w:widowControl w:val="0"/>
        <w:keepNext w:val="0"/>
        <w:keepLines w:val="0"/>
        <w:shd w:val="clear" w:color="auto" w:fill="auto"/>
        <w:bidi w:val="0"/>
        <w:jc w:val="both"/>
        <w:spacing w:before="0" w:after="0" w:line="173" w:lineRule="exact"/>
        <w:ind w:left="240" w:right="0" w:firstLine="0"/>
      </w:pPr>
      <w:r>
        <w:rPr>
          <w:lang w:val="ru-RU" w:eastAsia="ru-RU" w:bidi="ru-RU"/>
          <w:w w:val="100"/>
          <w:spacing w:val="0"/>
          <w:color w:val="000000"/>
          <w:position w:val="0"/>
        </w:rPr>
        <w:t xml:space="preserve">Теория психопатологии </w:t>
        <w:tab/>
      </w:r>
    </w:p>
    <w:p>
      <w:pPr>
        <w:pStyle w:val="Style59"/>
        <w:tabs>
          <w:tab w:leader="dot" w:pos="3465" w:val="left"/>
        </w:tabs>
        <w:widowControl w:val="0"/>
        <w:keepNext w:val="0"/>
        <w:keepLines w:val="0"/>
        <w:shd w:val="clear" w:color="auto" w:fill="auto"/>
        <w:bidi w:val="0"/>
        <w:jc w:val="both"/>
        <w:spacing w:before="0" w:after="0" w:line="173" w:lineRule="exact"/>
        <w:ind w:left="240" w:right="0" w:firstLine="0"/>
      </w:pPr>
      <w:r>
        <w:rPr>
          <w:lang w:val="ru-RU" w:eastAsia="ru-RU" w:bidi="ru-RU"/>
          <w:w w:val="100"/>
          <w:spacing w:val="0"/>
          <w:color w:val="000000"/>
          <w:position w:val="0"/>
        </w:rPr>
        <w:t>Теория терапевтических процессов</w:t>
        <w:tab/>
      </w:r>
    </w:p>
    <w:p>
      <w:pPr>
        <w:pStyle w:val="Style59"/>
        <w:tabs>
          <w:tab w:leader="dot" w:pos="3465" w:val="left"/>
        </w:tabs>
        <w:widowControl w:val="0"/>
        <w:keepNext w:val="0"/>
        <w:keepLines w:val="0"/>
        <w:shd w:val="clear" w:color="auto" w:fill="auto"/>
        <w:bidi w:val="0"/>
        <w:jc w:val="both"/>
        <w:spacing w:before="0" w:after="0" w:line="173" w:lineRule="exact"/>
        <w:ind w:left="240" w:right="0" w:firstLine="0"/>
      </w:pPr>
      <w:r>
        <w:rPr>
          <w:lang w:val="ru-RU" w:eastAsia="ru-RU" w:bidi="ru-RU"/>
          <w:w w:val="100"/>
          <w:spacing w:val="0"/>
          <w:color w:val="000000"/>
          <w:position w:val="0"/>
        </w:rPr>
        <w:t xml:space="preserve">Терапевтические отношения </w:t>
        <w:tab/>
      </w:r>
    </w:p>
    <w:p>
      <w:pPr>
        <w:pStyle w:val="Style59"/>
        <w:tabs>
          <w:tab w:leader="dot" w:pos="3465" w:val="left"/>
        </w:tabs>
        <w:widowControl w:val="0"/>
        <w:keepNext w:val="0"/>
        <w:keepLines w:val="0"/>
        <w:shd w:val="clear" w:color="auto" w:fill="auto"/>
        <w:bidi w:val="0"/>
        <w:jc w:val="both"/>
        <w:spacing w:before="0" w:after="0" w:line="173" w:lineRule="exact"/>
        <w:ind w:left="240" w:right="0" w:firstLine="0"/>
      </w:pPr>
      <w:r>
        <w:rPr>
          <w:lang w:val="ru-RU" w:eastAsia="ru-RU" w:bidi="ru-RU"/>
          <w:w w:val="100"/>
          <w:spacing w:val="0"/>
          <w:color w:val="000000"/>
          <w:position w:val="0"/>
        </w:rPr>
        <w:t>Практические аспекты</w:t>
        <w:tab/>
      </w:r>
    </w:p>
    <w:p>
      <w:pPr>
        <w:pStyle w:val="Style59"/>
        <w:tabs>
          <w:tab w:leader="dot" w:pos="3465" w:val="left"/>
        </w:tabs>
        <w:widowControl w:val="0"/>
        <w:keepNext w:val="0"/>
        <w:keepLines w:val="0"/>
        <w:shd w:val="clear" w:color="auto" w:fill="auto"/>
        <w:bidi w:val="0"/>
        <w:jc w:val="both"/>
        <w:spacing w:before="0" w:after="0" w:line="173" w:lineRule="exact"/>
        <w:ind w:left="240" w:right="0" w:firstLine="0"/>
      </w:pPr>
      <w:r>
        <w:rPr>
          <w:lang w:val="ru-RU" w:eastAsia="ru-RU" w:bidi="ru-RU"/>
          <w:w w:val="100"/>
          <w:spacing w:val="0"/>
          <w:color w:val="000000"/>
          <w:position w:val="0"/>
        </w:rPr>
        <w:t xml:space="preserve">Эффективность </w:t>
        <w:tab/>
      </w:r>
    </w:p>
    <w:p>
      <w:pPr>
        <w:pStyle w:val="Style59"/>
        <w:tabs>
          <w:tab w:leader="dot" w:pos="3465" w:val="left"/>
        </w:tabs>
        <w:widowControl w:val="0"/>
        <w:keepNext w:val="0"/>
        <w:keepLines w:val="0"/>
        <w:shd w:val="clear" w:color="auto" w:fill="auto"/>
        <w:bidi w:val="0"/>
        <w:jc w:val="both"/>
        <w:spacing w:before="0" w:after="0" w:line="168" w:lineRule="exact"/>
        <w:ind w:left="0" w:right="0" w:firstLine="0"/>
      </w:pPr>
      <w:r>
        <w:rPr>
          <w:lang w:val="ru-RU" w:eastAsia="ru-RU" w:bidi="ru-RU"/>
          <w:w w:val="100"/>
          <w:spacing w:val="0"/>
          <w:color w:val="000000"/>
          <w:position w:val="0"/>
        </w:rPr>
        <w:t>ДПДГ</w:t>
        <w:tab/>
      </w:r>
    </w:p>
    <w:p>
      <w:pPr>
        <w:pStyle w:val="Style59"/>
        <w:tabs>
          <w:tab w:leader="dot" w:pos="3465" w:val="left"/>
        </w:tabs>
        <w:widowControl w:val="0"/>
        <w:keepNext w:val="0"/>
        <w:keepLines w:val="0"/>
        <w:shd w:val="clear" w:color="auto" w:fill="auto"/>
        <w:bidi w:val="0"/>
        <w:jc w:val="both"/>
        <w:spacing w:before="0" w:after="0" w:line="168" w:lineRule="exact"/>
        <w:ind w:left="240" w:right="0" w:firstLine="0"/>
      </w:pPr>
      <w:r>
        <w:rPr>
          <w:lang w:val="ru-RU" w:eastAsia="ru-RU" w:bidi="ru-RU"/>
          <w:w w:val="100"/>
          <w:spacing w:val="0"/>
          <w:color w:val="000000"/>
          <w:position w:val="0"/>
        </w:rPr>
        <w:t xml:space="preserve">Краткая биография Фрэнспн Шапиро </w:t>
        <w:tab/>
      </w:r>
    </w:p>
    <w:p>
      <w:pPr>
        <w:pStyle w:val="Style59"/>
        <w:tabs>
          <w:tab w:leader="dot" w:pos="3465" w:val="left"/>
        </w:tabs>
        <w:widowControl w:val="0"/>
        <w:keepNext w:val="0"/>
        <w:keepLines w:val="0"/>
        <w:shd w:val="clear" w:color="auto" w:fill="auto"/>
        <w:bidi w:val="0"/>
        <w:jc w:val="both"/>
        <w:spacing w:before="0" w:after="0" w:line="168" w:lineRule="exact"/>
        <w:ind w:left="240" w:right="0" w:firstLine="0"/>
      </w:pPr>
      <w:r>
        <w:rPr>
          <w:lang w:val="ru-RU" w:eastAsia="ru-RU" w:bidi="ru-RU"/>
          <w:w w:val="100"/>
          <w:spacing w:val="0"/>
          <w:color w:val="000000"/>
          <w:position w:val="0"/>
        </w:rPr>
        <w:t>Теория психопатологии</w:t>
        <w:tab/>
      </w:r>
    </w:p>
    <w:p>
      <w:pPr>
        <w:pStyle w:val="Style59"/>
        <w:widowControl w:val="0"/>
        <w:keepNext w:val="0"/>
        <w:keepLines w:val="0"/>
        <w:shd w:val="clear" w:color="auto" w:fill="auto"/>
        <w:bidi w:val="0"/>
        <w:jc w:val="both"/>
        <w:spacing w:before="0" w:after="0" w:line="168" w:lineRule="exact"/>
        <w:ind w:left="240" w:right="0" w:firstLine="0"/>
      </w:pPr>
      <w:r>
        <w:rPr>
          <w:lang w:val="ru-RU" w:eastAsia="ru-RU" w:bidi="ru-RU"/>
          <w:w w:val="100"/>
          <w:spacing w:val="0"/>
          <w:color w:val="000000"/>
          <w:position w:val="0"/>
        </w:rPr>
        <w:t>Теория терапевтических процессов .</w:t>
      </w:r>
    </w:p>
    <w:p>
      <w:pPr>
        <w:pStyle w:val="Style59"/>
        <w:tabs>
          <w:tab w:leader="dot" w:pos="3465" w:val="left"/>
        </w:tabs>
        <w:widowControl w:val="0"/>
        <w:keepNext w:val="0"/>
        <w:keepLines w:val="0"/>
        <w:shd w:val="clear" w:color="auto" w:fill="auto"/>
        <w:bidi w:val="0"/>
        <w:jc w:val="both"/>
        <w:spacing w:before="0" w:after="0"/>
        <w:ind w:left="0" w:right="0" w:firstLine="0"/>
      </w:pPr>
      <w:r>
        <w:rPr>
          <w:lang w:val="ru-RU" w:eastAsia="ru-RU" w:bidi="ru-RU"/>
          <w:w w:val="100"/>
          <w:spacing w:val="0"/>
          <w:color w:val="000000"/>
          <w:position w:val="0"/>
        </w:rPr>
        <w:t>Терапевтические отношения</w:t>
        <w:tab/>
      </w:r>
    </w:p>
    <w:p>
      <w:pPr>
        <w:pStyle w:val="Style59"/>
        <w:tabs>
          <w:tab w:leader="dot" w:pos="3465" w:val="left"/>
        </w:tabs>
        <w:widowControl w:val="0"/>
        <w:keepNext w:val="0"/>
        <w:keepLines w:val="0"/>
        <w:shd w:val="clear" w:color="auto" w:fill="auto"/>
        <w:bidi w:val="0"/>
        <w:jc w:val="both"/>
        <w:spacing w:before="0" w:after="0"/>
        <w:ind w:left="240" w:right="0" w:firstLine="0"/>
      </w:pPr>
      <w:r>
        <w:rPr>
          <w:lang w:val="ru-RU" w:eastAsia="ru-RU" w:bidi="ru-RU"/>
          <w:w w:val="100"/>
          <w:spacing w:val="0"/>
          <w:color w:val="000000"/>
          <w:position w:val="0"/>
        </w:rPr>
        <w:t>Практические аспекты</w:t>
        <w:tab/>
      </w:r>
    </w:p>
    <w:p>
      <w:pPr>
        <w:pStyle w:val="Style59"/>
        <w:tabs>
          <w:tab w:leader="dot" w:pos="3465" w:val="left"/>
        </w:tabs>
        <w:widowControl w:val="0"/>
        <w:keepNext w:val="0"/>
        <w:keepLines w:val="0"/>
        <w:shd w:val="clear" w:color="auto" w:fill="auto"/>
        <w:bidi w:val="0"/>
        <w:jc w:val="both"/>
        <w:spacing w:before="0" w:after="0"/>
        <w:ind w:left="240" w:right="0" w:firstLine="0"/>
      </w:pPr>
      <w:r>
        <w:rPr>
          <w:lang w:val="ru-RU" w:eastAsia="ru-RU" w:bidi="ru-RU"/>
          <w:w w:val="100"/>
          <w:spacing w:val="0"/>
          <w:color w:val="000000"/>
          <w:position w:val="0"/>
        </w:rPr>
        <w:t xml:space="preserve">Эффективность </w:t>
        <w:tab/>
      </w:r>
    </w:p>
    <w:p>
      <w:pPr>
        <w:pStyle w:val="Style59"/>
        <w:widowControl w:val="0"/>
        <w:keepNext w:val="0"/>
        <w:keepLines w:val="0"/>
        <w:shd w:val="clear" w:color="auto" w:fill="auto"/>
        <w:bidi w:val="0"/>
        <w:jc w:val="both"/>
        <w:spacing w:before="0" w:after="0"/>
        <w:ind w:left="0" w:right="0" w:firstLine="0"/>
      </w:pPr>
      <w:r>
        <w:rPr>
          <w:lang w:val="ru-RU" w:eastAsia="ru-RU" w:bidi="ru-RU"/>
          <w:w w:val="100"/>
          <w:spacing w:val="0"/>
          <w:color w:val="000000"/>
          <w:position w:val="0"/>
        </w:rPr>
        <w:t>Критика разных форм экспозиционной терапии и</w:t>
      </w:r>
    </w:p>
    <w:p>
      <w:pPr>
        <w:pStyle w:val="Style59"/>
        <w:tabs>
          <w:tab w:leader="dot" w:pos="3465" w:val="left"/>
        </w:tabs>
        <w:widowControl w:val="0"/>
        <w:keepNext w:val="0"/>
        <w:keepLines w:val="0"/>
        <w:shd w:val="clear" w:color="auto" w:fill="auto"/>
        <w:bidi w:val="0"/>
        <w:jc w:val="both"/>
        <w:spacing w:before="0" w:after="0"/>
        <w:ind w:left="0" w:right="0" w:firstLine="0"/>
      </w:pPr>
      <w:r>
        <w:rPr>
          <w:lang w:val="ru-RU" w:eastAsia="ru-RU" w:bidi="ru-RU"/>
          <w:w w:val="100"/>
          <w:spacing w:val="0"/>
          <w:color w:val="000000"/>
          <w:position w:val="0"/>
        </w:rPr>
        <w:t>терапии наводнением</w:t>
        <w:tab/>
      </w:r>
    </w:p>
    <w:p>
      <w:pPr>
        <w:pStyle w:val="Style59"/>
        <w:tabs>
          <w:tab w:leader="dot" w:pos="3096" w:val="left"/>
        </w:tabs>
        <w:widowControl w:val="0"/>
        <w:keepNext w:val="0"/>
        <w:keepLines w:val="0"/>
        <w:shd w:val="clear" w:color="auto" w:fill="auto"/>
        <w:bidi w:val="0"/>
        <w:jc w:val="both"/>
        <w:spacing w:before="0" w:after="0"/>
        <w:ind w:left="240" w:right="0" w:firstLine="0"/>
      </w:pPr>
      <w:r>
        <w:rPr>
          <w:lang w:val="ru-RU" w:eastAsia="ru-RU" w:bidi="ru-RU"/>
          <w:w w:val="100"/>
          <w:spacing w:val="0"/>
          <w:color w:val="000000"/>
          <w:position w:val="0"/>
        </w:rPr>
        <w:t xml:space="preserve">С поведенческой точки зрения </w:t>
        <w:tab/>
      </w:r>
    </w:p>
    <w:p>
      <w:pPr>
        <w:pStyle w:val="Style59"/>
        <w:tabs>
          <w:tab w:leader="dot" w:pos="3465" w:val="left"/>
        </w:tabs>
        <w:widowControl w:val="0"/>
        <w:keepNext w:val="0"/>
        <w:keepLines w:val="0"/>
        <w:shd w:val="clear" w:color="auto" w:fill="auto"/>
        <w:bidi w:val="0"/>
        <w:jc w:val="both"/>
        <w:spacing w:before="0" w:after="0"/>
        <w:ind w:left="240" w:right="0" w:firstLine="0"/>
      </w:pPr>
      <w:r>
        <w:rPr>
          <w:lang w:val="ru-RU" w:eastAsia="ru-RU" w:bidi="ru-RU"/>
          <w:w w:val="100"/>
          <w:spacing w:val="0"/>
          <w:color w:val="000000"/>
          <w:position w:val="0"/>
        </w:rPr>
        <w:t>С точки зрения психоанализа</w:t>
        <w:tab/>
      </w:r>
    </w:p>
    <w:p>
      <w:pPr>
        <w:pStyle w:val="Style59"/>
        <w:widowControl w:val="0"/>
        <w:keepNext w:val="0"/>
        <w:keepLines w:val="0"/>
        <w:shd w:val="clear" w:color="auto" w:fill="auto"/>
        <w:bidi w:val="0"/>
        <w:jc w:val="both"/>
        <w:spacing w:before="0" w:after="0"/>
        <w:ind w:left="240" w:right="0" w:firstLine="0"/>
      </w:pPr>
      <w:r>
        <w:rPr>
          <w:lang w:val="ru-RU" w:eastAsia="ru-RU" w:bidi="ru-RU"/>
          <w:w w:val="100"/>
          <w:spacing w:val="0"/>
          <w:color w:val="000000"/>
          <w:position w:val="0"/>
        </w:rPr>
        <w:t>С гуманистической точки зрения . .</w:t>
      </w:r>
    </w:p>
    <w:p>
      <w:pPr>
        <w:pStyle w:val="Style59"/>
        <w:tabs>
          <w:tab w:leader="none" w:pos="2878" w:val="left"/>
          <w:tab w:leader="dot" w:pos="3465" w:val="left"/>
        </w:tabs>
        <w:widowControl w:val="0"/>
        <w:keepNext w:val="0"/>
        <w:keepLines w:val="0"/>
        <w:shd w:val="clear" w:color="auto" w:fill="auto"/>
        <w:bidi w:val="0"/>
        <w:jc w:val="both"/>
        <w:spacing w:before="0" w:after="0"/>
        <w:ind w:left="240" w:right="0" w:firstLine="0"/>
      </w:pPr>
      <w:r>
        <w:rPr>
          <w:lang w:val="ru-RU" w:eastAsia="ru-RU" w:bidi="ru-RU"/>
          <w:w w:val="100"/>
          <w:spacing w:val="0"/>
          <w:color w:val="000000"/>
          <w:position w:val="0"/>
        </w:rPr>
        <w:t>С контекстуальной точки зрения</w:t>
        <w:tab/>
        <w:tab/>
      </w:r>
    </w:p>
    <w:p>
      <w:pPr>
        <w:pStyle w:val="Style59"/>
        <w:tabs>
          <w:tab w:leader="dot" w:pos="3096" w:val="left"/>
        </w:tabs>
        <w:widowControl w:val="0"/>
        <w:keepNext w:val="0"/>
        <w:keepLines w:val="0"/>
        <w:shd w:val="clear" w:color="auto" w:fill="auto"/>
        <w:bidi w:val="0"/>
        <w:jc w:val="both"/>
        <w:spacing w:before="0" w:after="0"/>
        <w:ind w:left="240" w:right="0" w:firstLine="0"/>
      </w:pPr>
      <w:r>
        <w:rPr>
          <w:lang w:val="ru-RU" w:eastAsia="ru-RU" w:bidi="ru-RU"/>
          <w:w w:val="100"/>
          <w:spacing w:val="0"/>
          <w:color w:val="000000"/>
          <w:position w:val="0"/>
        </w:rPr>
        <w:t>С интегративной точки зрения</w:t>
        <w:tab/>
      </w:r>
    </w:p>
    <w:p>
      <w:pPr>
        <w:pStyle w:val="Style59"/>
        <w:tabs>
          <w:tab w:leader="dot" w:pos="3465" w:val="left"/>
        </w:tabs>
        <w:widowControl w:val="0"/>
        <w:keepNext w:val="0"/>
        <w:keepLines w:val="0"/>
        <w:shd w:val="clear" w:color="auto" w:fill="auto"/>
        <w:bidi w:val="0"/>
        <w:jc w:val="both"/>
        <w:spacing w:before="0" w:after="0" w:line="194" w:lineRule="exact"/>
        <w:ind w:left="0" w:right="0" w:firstLine="0"/>
      </w:pPr>
      <w:r>
        <w:rPr>
          <w:lang w:val="ru-RU" w:eastAsia="ru-RU" w:bidi="ru-RU"/>
          <w:w w:val="100"/>
          <w:spacing w:val="0"/>
          <w:color w:val="000000"/>
          <w:position w:val="0"/>
        </w:rPr>
        <w:t>Имплозивная терапия миссис С</w:t>
        <w:tab/>
      </w:r>
    </w:p>
    <w:p>
      <w:pPr>
        <w:pStyle w:val="Style59"/>
        <w:tabs>
          <w:tab w:leader="dot" w:pos="3465" w:val="left"/>
        </w:tabs>
        <w:widowControl w:val="0"/>
        <w:keepNext w:val="0"/>
        <w:keepLines w:val="0"/>
        <w:shd w:val="clear" w:color="auto" w:fill="auto"/>
        <w:bidi w:val="0"/>
        <w:jc w:val="both"/>
        <w:spacing w:before="0" w:after="0" w:line="194" w:lineRule="exact"/>
        <w:ind w:left="0" w:right="0" w:firstLine="0"/>
      </w:pPr>
      <w:r>
        <w:rPr>
          <w:lang w:val="ru-RU" w:eastAsia="ru-RU" w:bidi="ru-RU"/>
          <w:w w:val="100"/>
          <w:spacing w:val="0"/>
          <w:color w:val="000000"/>
          <w:position w:val="0"/>
        </w:rPr>
        <w:t>Перспективы развития</w:t>
        <w:tab/>
      </w:r>
    </w:p>
    <w:p>
      <w:pPr>
        <w:pStyle w:val="Style59"/>
        <w:tabs>
          <w:tab w:leader="dot" w:pos="3465" w:val="left"/>
        </w:tabs>
        <w:widowControl w:val="0"/>
        <w:keepNext w:val="0"/>
        <w:keepLines w:val="0"/>
        <w:shd w:val="clear" w:color="auto" w:fill="auto"/>
        <w:bidi w:val="0"/>
        <w:jc w:val="both"/>
        <w:spacing w:before="0" w:after="0" w:line="194" w:lineRule="exact"/>
        <w:ind w:left="0" w:right="0" w:firstLine="0"/>
      </w:pPr>
      <w:r>
        <w:rPr>
          <w:lang w:val="ru-RU" w:eastAsia="ru-RU" w:bidi="ru-RU"/>
          <w:w w:val="100"/>
          <w:spacing w:val="0"/>
          <w:color w:val="000000"/>
          <w:position w:val="0"/>
        </w:rPr>
        <w:t>Ключевые термины</w:t>
        <w:tab/>
      </w:r>
    </w:p>
    <w:p>
      <w:pPr>
        <w:pStyle w:val="Style59"/>
        <w:tabs>
          <w:tab w:leader="dot" w:pos="3465" w:val="left"/>
        </w:tabs>
        <w:widowControl w:val="0"/>
        <w:keepNext w:val="0"/>
        <w:keepLines w:val="0"/>
        <w:shd w:val="clear" w:color="auto" w:fill="auto"/>
        <w:bidi w:val="0"/>
        <w:jc w:val="both"/>
        <w:spacing w:before="0" w:after="0" w:line="194" w:lineRule="exact"/>
        <w:ind w:left="0" w:right="0" w:firstLine="0"/>
      </w:pPr>
      <w:r>
        <w:rPr>
          <w:lang w:val="ru-RU" w:eastAsia="ru-RU" w:bidi="ru-RU"/>
          <w:w w:val="100"/>
          <w:spacing w:val="0"/>
          <w:color w:val="000000"/>
          <w:position w:val="0"/>
        </w:rPr>
        <w:t>Рекомендуемая литература</w:t>
        <w:tab/>
      </w:r>
    </w:p>
    <w:p>
      <w:pPr>
        <w:pStyle w:val="Style59"/>
        <w:widowControl w:val="0"/>
        <w:keepNext w:val="0"/>
        <w:keepLines w:val="0"/>
        <w:shd w:val="clear" w:color="auto" w:fill="auto"/>
        <w:bidi w:val="0"/>
        <w:jc w:val="both"/>
        <w:spacing w:before="0" w:after="0" w:line="182" w:lineRule="exact"/>
        <w:ind w:left="0" w:right="0" w:firstLine="0"/>
      </w:pPr>
      <w:r>
        <w:br w:type="column"/>
      </w:r>
      <w:r>
        <w:rPr>
          <w:lang w:val="ru-RU" w:eastAsia="ru-RU" w:bidi="ru-RU"/>
          <w:w w:val="100"/>
          <w:spacing w:val="0"/>
          <w:color w:val="000000"/>
          <w:position w:val="0"/>
        </w:rPr>
        <w:t>ГЛАВА 9</w:t>
      </w:r>
    </w:p>
    <w:p>
      <w:pPr>
        <w:pStyle w:val="Style59"/>
        <w:widowControl w:val="0"/>
        <w:keepNext w:val="0"/>
        <w:keepLines w:val="0"/>
        <w:shd w:val="clear" w:color="auto" w:fill="auto"/>
        <w:bidi w:val="0"/>
        <w:jc w:val="both"/>
        <w:spacing w:before="0" w:after="0" w:line="182" w:lineRule="exact"/>
        <w:ind w:left="0" w:right="0" w:firstLine="0"/>
      </w:pPr>
      <w:r>
        <w:rPr>
          <w:lang w:val="ru-RU" w:eastAsia="ru-RU" w:bidi="ru-RU"/>
          <w:w w:val="100"/>
          <w:spacing w:val="0"/>
          <w:color w:val="000000"/>
          <w:position w:val="0"/>
        </w:rPr>
        <w:t>РАЗНОВИДНОСТИ ПОВЕДЕНЧЕСКОЙ</w:t>
      </w:r>
    </w:p>
    <w:p>
      <w:pPr>
        <w:pStyle w:val="TOC_8"/>
        <w:tabs>
          <w:tab w:leader="dot" w:pos="3790" w:val="right"/>
        </w:tabs>
        <w:widowControl w:val="0"/>
        <w:keepNext w:val="0"/>
        <w:keepLines w:val="0"/>
        <w:shd w:val="clear" w:color="auto" w:fill="auto"/>
        <w:bidi w:val="0"/>
        <w:spacing w:before="0" w:after="0" w:line="182" w:lineRule="exact"/>
        <w:ind w:left="0" w:right="0" w:firstLine="0"/>
      </w:pPr>
      <w:r>
        <w:fldChar w:fldCharType="begin"/>
        <w:instrText xml:space="preserve"> TOC \o "1-5" \h \z </w:instrText>
        <w:fldChar w:fldCharType="separate"/>
      </w:r>
      <w:r>
        <w:rPr>
          <w:lang w:val="ru-RU" w:eastAsia="ru-RU" w:bidi="ru-RU"/>
          <w:w w:val="100"/>
          <w:spacing w:val="0"/>
          <w:color w:val="000000"/>
          <w:position w:val="0"/>
        </w:rPr>
        <w:t>ТЕРАПИИ</w:t>
        <w:tab/>
        <w:t xml:space="preserve"> 201</w:t>
      </w:r>
    </w:p>
    <w:p>
      <w:pPr>
        <w:pStyle w:val="TOC_8"/>
        <w:widowControl w:val="0"/>
        <w:keepNext w:val="0"/>
        <w:keepLines w:val="0"/>
        <w:shd w:val="clear" w:color="auto" w:fill="auto"/>
        <w:bidi w:val="0"/>
        <w:spacing w:before="0" w:after="0" w:line="140" w:lineRule="exact"/>
        <w:ind w:left="0" w:right="0" w:firstLine="0"/>
      </w:pPr>
      <w:r>
        <w:rPr>
          <w:lang w:val="ru-RU" w:eastAsia="ru-RU" w:bidi="ru-RU"/>
          <w:w w:val="100"/>
          <w:spacing w:val="0"/>
          <w:color w:val="000000"/>
          <w:position w:val="0"/>
        </w:rPr>
        <w:t>Краткие общие сведения</w:t>
      </w:r>
    </w:p>
    <w:p>
      <w:pPr>
        <w:pStyle w:val="TOC_8"/>
        <w:tabs>
          <w:tab w:leader="dot" w:pos="3790" w:val="right"/>
        </w:tabs>
        <w:widowControl w:val="0"/>
        <w:keepNext w:val="0"/>
        <w:keepLines w:val="0"/>
        <w:shd w:val="clear" w:color="auto" w:fill="auto"/>
        <w:bidi w:val="0"/>
        <w:spacing w:before="0" w:after="42" w:line="140" w:lineRule="exact"/>
        <w:ind w:left="0" w:right="0" w:firstLine="0"/>
      </w:pPr>
      <w:hyperlink w:anchor="bookmark598" w:tooltip="Current Document">
        <w:r>
          <w:rPr>
            <w:lang w:val="ru-RU" w:eastAsia="ru-RU" w:bidi="ru-RU"/>
            <w:w w:val="100"/>
            <w:spacing w:val="0"/>
            <w:color w:val="000000"/>
            <w:position w:val="0"/>
          </w:rPr>
          <w:t>о поведенческой терапии</w:t>
          <w:tab/>
          <w:t>201</w:t>
        </w:r>
      </w:hyperlink>
    </w:p>
    <w:p>
      <w:pPr>
        <w:pStyle w:val="TOC_8"/>
        <w:tabs>
          <w:tab w:leader="dot" w:pos="3790" w:val="right"/>
        </w:tabs>
        <w:widowControl w:val="0"/>
        <w:keepNext w:val="0"/>
        <w:keepLines w:val="0"/>
        <w:shd w:val="clear" w:color="auto" w:fill="auto"/>
        <w:bidi w:val="0"/>
        <w:spacing w:before="0" w:after="0" w:line="140" w:lineRule="exact"/>
        <w:ind w:left="0" w:right="0" w:firstLine="0"/>
      </w:pPr>
      <w:hyperlink w:anchor="bookmark524" w:tooltip="Current Document">
        <w:r>
          <w:rPr>
            <w:lang w:val="ru-RU" w:eastAsia="ru-RU" w:bidi="ru-RU"/>
            <w:w w:val="100"/>
            <w:spacing w:val="0"/>
            <w:color w:val="000000"/>
            <w:position w:val="0"/>
          </w:rPr>
          <w:t>Противообусловливание</w:t>
          <w:tab/>
          <w:t>203</w:t>
        </w:r>
      </w:hyperlink>
    </w:p>
    <w:p>
      <w:pPr>
        <w:pStyle w:val="TOC_8"/>
        <w:tabs>
          <w:tab w:leader="none" w:pos="3242" w:val="left"/>
        </w:tabs>
        <w:widowControl w:val="0"/>
        <w:keepNext w:val="0"/>
        <w:keepLines w:val="0"/>
        <w:shd w:val="clear" w:color="auto" w:fill="auto"/>
        <w:bidi w:val="0"/>
        <w:spacing w:before="0" w:after="0" w:line="194" w:lineRule="exact"/>
        <w:ind w:left="240" w:right="0" w:firstLine="0"/>
      </w:pPr>
      <w:r>
        <w:rPr>
          <w:lang w:val="ru-RU" w:eastAsia="ru-RU" w:bidi="ru-RU"/>
          <w:w w:val="100"/>
          <w:spacing w:val="0"/>
          <w:color w:val="000000"/>
          <w:position w:val="0"/>
        </w:rPr>
        <w:t>Краткая биография Джозефа Вольпе</w:t>
        <w:tab/>
        <w:t>. . 203</w:t>
      </w:r>
    </w:p>
    <w:p>
      <w:pPr>
        <w:pStyle w:val="TOC_8"/>
        <w:tabs>
          <w:tab w:leader="dot" w:pos="3790" w:val="right"/>
        </w:tabs>
        <w:widowControl w:val="0"/>
        <w:keepNext w:val="0"/>
        <w:keepLines w:val="0"/>
        <w:shd w:val="clear" w:color="auto" w:fill="auto"/>
        <w:bidi w:val="0"/>
        <w:spacing w:before="0" w:after="0" w:line="194" w:lineRule="exact"/>
        <w:ind w:left="0" w:right="0" w:firstLine="0"/>
      </w:pPr>
      <w:hyperlink w:anchor="bookmark76" w:tooltip="Current Document">
        <w:r>
          <w:rPr>
            <w:lang w:val="ru-RU" w:eastAsia="ru-RU" w:bidi="ru-RU"/>
            <w:w w:val="100"/>
            <w:spacing w:val="0"/>
            <w:color w:val="000000"/>
            <w:position w:val="0"/>
          </w:rPr>
          <w:t>Теория психопатологии</w:t>
          <w:tab/>
          <w:t>204</w:t>
        </w:r>
      </w:hyperlink>
    </w:p>
    <w:p>
      <w:pPr>
        <w:pStyle w:val="TOC_8"/>
        <w:tabs>
          <w:tab w:leader="dot" w:pos="3790" w:val="right"/>
        </w:tabs>
        <w:widowControl w:val="0"/>
        <w:keepNext w:val="0"/>
        <w:keepLines w:val="0"/>
        <w:shd w:val="clear" w:color="auto" w:fill="auto"/>
        <w:bidi w:val="0"/>
        <w:spacing w:before="0" w:after="0" w:line="194" w:lineRule="exact"/>
        <w:ind w:left="0" w:right="0" w:firstLine="0"/>
      </w:pPr>
      <w:hyperlink w:anchor="bookmark416" w:tooltip="Current Document">
        <w:r>
          <w:rPr>
            <w:lang w:val="ru-RU" w:eastAsia="ru-RU" w:bidi="ru-RU"/>
            <w:w w:val="100"/>
            <w:spacing w:val="0"/>
            <w:color w:val="000000"/>
            <w:position w:val="0"/>
          </w:rPr>
          <w:t>Теория терапевтических процессов</w:t>
          <w:tab/>
          <w:t>206</w:t>
        </w:r>
      </w:hyperlink>
    </w:p>
    <w:p>
      <w:pPr>
        <w:pStyle w:val="TOC_8"/>
        <w:tabs>
          <w:tab w:leader="dot" w:pos="3790" w:val="right"/>
        </w:tabs>
        <w:widowControl w:val="0"/>
        <w:keepNext w:val="0"/>
        <w:keepLines w:val="0"/>
        <w:shd w:val="clear" w:color="auto" w:fill="auto"/>
        <w:bidi w:val="0"/>
        <w:spacing w:before="0" w:after="0" w:line="194" w:lineRule="exact"/>
        <w:ind w:left="0" w:right="0" w:firstLine="0"/>
      </w:pPr>
      <w:hyperlink w:anchor="bookmark542" w:tooltip="Current Document">
        <w:r>
          <w:rPr>
            <w:lang w:val="ru-RU" w:eastAsia="ru-RU" w:bidi="ru-RU"/>
            <w:w w:val="100"/>
            <w:spacing w:val="0"/>
            <w:color w:val="000000"/>
            <w:position w:val="0"/>
          </w:rPr>
          <w:t>Управление обстоятельствами</w:t>
          <w:tab/>
          <w:t xml:space="preserve">  211</w:t>
        </w:r>
      </w:hyperlink>
    </w:p>
    <w:p>
      <w:pPr>
        <w:pStyle w:val="TOC_8"/>
        <w:tabs>
          <w:tab w:leader="dot" w:pos="3790" w:val="right"/>
        </w:tabs>
        <w:widowControl w:val="0"/>
        <w:keepNext w:val="0"/>
        <w:keepLines w:val="0"/>
        <w:shd w:val="clear" w:color="auto" w:fill="auto"/>
        <w:bidi w:val="0"/>
        <w:spacing w:before="0" w:after="0" w:line="194" w:lineRule="exact"/>
        <w:ind w:left="240" w:right="0" w:firstLine="0"/>
      </w:pPr>
      <w:hyperlink w:anchor="bookmark528" w:tooltip="Current Document">
        <w:r>
          <w:rPr>
            <w:lang w:val="ru-RU" w:eastAsia="ru-RU" w:bidi="ru-RU"/>
            <w:w w:val="100"/>
            <w:spacing w:val="0"/>
            <w:color w:val="000000"/>
            <w:position w:val="0"/>
          </w:rPr>
          <w:t>Теория психопатологии</w:t>
          <w:tab/>
          <w:t xml:space="preserve"> 211</w:t>
        </w:r>
      </w:hyperlink>
    </w:p>
    <w:p>
      <w:pPr>
        <w:pStyle w:val="TOC_8"/>
        <w:tabs>
          <w:tab w:leader="dot" w:pos="3790" w:val="right"/>
        </w:tabs>
        <w:widowControl w:val="0"/>
        <w:keepNext w:val="0"/>
        <w:keepLines w:val="0"/>
        <w:shd w:val="clear" w:color="auto" w:fill="auto"/>
        <w:bidi w:val="0"/>
        <w:spacing w:before="0" w:after="0" w:line="194" w:lineRule="exact"/>
        <w:ind w:left="0" w:right="0" w:firstLine="0"/>
      </w:pPr>
      <w:hyperlink w:anchor="bookmark77" w:tooltip="Current Document">
        <w:r>
          <w:rPr>
            <w:lang w:val="ru-RU" w:eastAsia="ru-RU" w:bidi="ru-RU"/>
            <w:w w:val="100"/>
            <w:spacing w:val="0"/>
            <w:color w:val="000000"/>
            <w:position w:val="0"/>
          </w:rPr>
          <w:t>Теория терапевтических процессов</w:t>
          <w:tab/>
          <w:t>212</w:t>
        </w:r>
      </w:hyperlink>
    </w:p>
    <w:p>
      <w:pPr>
        <w:pStyle w:val="TOC_8"/>
        <w:tabs>
          <w:tab w:leader="dot" w:pos="3790" w:val="right"/>
        </w:tabs>
        <w:widowControl w:val="0"/>
        <w:keepNext w:val="0"/>
        <w:keepLines w:val="0"/>
        <w:shd w:val="clear" w:color="auto" w:fill="auto"/>
        <w:bidi w:val="0"/>
        <w:spacing w:before="0" w:after="0" w:line="194" w:lineRule="exact"/>
        <w:ind w:left="0" w:right="0" w:firstLine="0"/>
      </w:pPr>
      <w:r>
        <w:rPr>
          <w:lang w:val="ru-RU" w:eastAsia="ru-RU" w:bidi="ru-RU"/>
          <w:w w:val="100"/>
          <w:spacing w:val="0"/>
          <w:color w:val="000000"/>
          <w:position w:val="0"/>
        </w:rPr>
        <w:t>Когнитивно-поведенческая модификация</w:t>
        <w:tab/>
        <w:t>217</w:t>
      </w:r>
    </w:p>
    <w:p>
      <w:pPr>
        <w:pStyle w:val="TOC_8"/>
        <w:tabs>
          <w:tab w:leader="dot" w:pos="3790" w:val="right"/>
        </w:tabs>
        <w:widowControl w:val="0"/>
        <w:keepNext w:val="0"/>
        <w:keepLines w:val="0"/>
        <w:shd w:val="clear" w:color="auto" w:fill="auto"/>
        <w:bidi w:val="0"/>
        <w:spacing w:before="0" w:after="0" w:line="194" w:lineRule="exact"/>
        <w:ind w:left="0" w:right="0" w:firstLine="0"/>
      </w:pPr>
      <w:hyperlink w:anchor="bookmark567" w:tooltip="Current Document">
        <w:r>
          <w:rPr>
            <w:lang w:val="ru-RU" w:eastAsia="ru-RU" w:bidi="ru-RU"/>
            <w:w w:val="100"/>
            <w:spacing w:val="0"/>
            <w:color w:val="000000"/>
            <w:position w:val="0"/>
          </w:rPr>
          <w:t>Теория психопатологии</w:t>
          <w:tab/>
          <w:t>218</w:t>
        </w:r>
      </w:hyperlink>
    </w:p>
    <w:p>
      <w:pPr>
        <w:pStyle w:val="TOC_8"/>
        <w:tabs>
          <w:tab w:leader="dot" w:pos="3790" w:val="right"/>
        </w:tabs>
        <w:widowControl w:val="0"/>
        <w:keepNext w:val="0"/>
        <w:keepLines w:val="0"/>
        <w:shd w:val="clear" w:color="auto" w:fill="auto"/>
        <w:bidi w:val="0"/>
        <w:spacing w:before="0" w:after="0" w:line="194" w:lineRule="exact"/>
        <w:ind w:left="0" w:right="0" w:firstLine="0"/>
      </w:pPr>
      <w:hyperlink w:anchor="bookmark532" w:tooltip="Current Document">
        <w:r>
          <w:rPr>
            <w:lang w:val="ru-RU" w:eastAsia="ru-RU" w:bidi="ru-RU"/>
            <w:w w:val="100"/>
            <w:spacing w:val="0"/>
            <w:color w:val="000000"/>
            <w:position w:val="0"/>
          </w:rPr>
          <w:t>Теория терапевтических процессов</w:t>
          <w:tab/>
          <w:t>219</w:t>
        </w:r>
      </w:hyperlink>
    </w:p>
    <w:p>
      <w:pPr>
        <w:pStyle w:val="TOC_8"/>
        <w:tabs>
          <w:tab w:leader="dot" w:pos="3790" w:val="right"/>
        </w:tabs>
        <w:widowControl w:val="0"/>
        <w:keepNext w:val="0"/>
        <w:keepLines w:val="0"/>
        <w:shd w:val="clear" w:color="auto" w:fill="auto"/>
        <w:bidi w:val="0"/>
        <w:spacing w:before="0" w:after="0" w:line="194" w:lineRule="exact"/>
        <w:ind w:left="0" w:right="0" w:firstLine="0"/>
      </w:pPr>
      <w:hyperlink w:anchor="bookmark404" w:tooltip="Current Document">
        <w:r>
          <w:rPr>
            <w:lang w:val="ru-RU" w:eastAsia="ru-RU" w:bidi="ru-RU"/>
            <w:w w:val="100"/>
            <w:spacing w:val="0"/>
            <w:color w:val="000000"/>
            <w:position w:val="0"/>
          </w:rPr>
          <w:t>Терапевтические отношения</w:t>
          <w:tab/>
          <w:t>222</w:t>
        </w:r>
      </w:hyperlink>
    </w:p>
    <w:p>
      <w:pPr>
        <w:pStyle w:val="TOC_8"/>
        <w:widowControl w:val="0"/>
        <w:keepNext w:val="0"/>
        <w:keepLines w:val="0"/>
        <w:shd w:val="clear" w:color="auto" w:fill="auto"/>
        <w:bidi w:val="0"/>
        <w:spacing w:before="0" w:after="0" w:line="194" w:lineRule="exact"/>
        <w:ind w:left="0" w:right="0" w:firstLine="0"/>
      </w:pPr>
      <w:r>
        <w:rPr>
          <w:lang w:val="ru-RU" w:eastAsia="ru-RU" w:bidi="ru-RU"/>
          <w:w w:val="100"/>
          <w:spacing w:val="0"/>
          <w:color w:val="000000"/>
          <w:position w:val="0"/>
        </w:rPr>
        <w:t xml:space="preserve">Практические аспекты поведенческой терапии </w:t>
      </w:r>
      <w:r>
        <w:rPr>
          <w:rStyle w:val="CharStyle86"/>
          <w:b/>
          <w:bCs/>
        </w:rPr>
        <w:t>....</w:t>
      </w:r>
      <w:r>
        <w:rPr>
          <w:lang w:val="ru-RU" w:eastAsia="ru-RU" w:bidi="ru-RU"/>
          <w:w w:val="100"/>
          <w:spacing w:val="0"/>
          <w:color w:val="000000"/>
          <w:position w:val="0"/>
        </w:rPr>
        <w:t xml:space="preserve"> 223</w:t>
      </w:r>
    </w:p>
    <w:p>
      <w:pPr>
        <w:pStyle w:val="TOC_8"/>
        <w:tabs>
          <w:tab w:leader="dot" w:pos="3790" w:val="right"/>
        </w:tabs>
        <w:widowControl w:val="0"/>
        <w:keepNext w:val="0"/>
        <w:keepLines w:val="0"/>
        <w:shd w:val="clear" w:color="auto" w:fill="auto"/>
        <w:bidi w:val="0"/>
        <w:spacing w:before="0" w:after="0" w:line="194" w:lineRule="exact"/>
        <w:ind w:left="0" w:right="0" w:firstLine="0"/>
      </w:pPr>
      <w:hyperlink w:anchor="bookmark576" w:tooltip="Current Document">
        <w:r>
          <w:rPr>
            <w:lang w:val="ru-RU" w:eastAsia="ru-RU" w:bidi="ru-RU"/>
            <w:w w:val="100"/>
            <w:spacing w:val="0"/>
            <w:color w:val="000000"/>
            <w:position w:val="0"/>
          </w:rPr>
          <w:t>Краткосрочная поведенческая терапия</w:t>
          <w:tab/>
          <w:t>224</w:t>
        </w:r>
      </w:hyperlink>
    </w:p>
    <w:p>
      <w:pPr>
        <w:pStyle w:val="TOC_8"/>
        <w:tabs>
          <w:tab w:leader="dot" w:pos="3242" w:val="left"/>
        </w:tabs>
        <w:widowControl w:val="0"/>
        <w:keepNext w:val="0"/>
        <w:keepLines w:val="0"/>
        <w:shd w:val="clear" w:color="auto" w:fill="auto"/>
        <w:bidi w:val="0"/>
        <w:spacing w:before="0" w:after="0" w:line="194" w:lineRule="exact"/>
        <w:ind w:left="0" w:right="0" w:firstLine="0"/>
      </w:pPr>
      <w:r>
        <w:rPr>
          <w:lang w:val="ru-RU" w:eastAsia="ru-RU" w:bidi="ru-RU"/>
          <w:w w:val="100"/>
          <w:spacing w:val="0"/>
          <w:color w:val="000000"/>
          <w:position w:val="0"/>
        </w:rPr>
        <w:t>Эффективность поведенческой терапии</w:t>
        <w:tab/>
        <w:t>1. 225</w:t>
      </w:r>
    </w:p>
    <w:p>
      <w:pPr>
        <w:pStyle w:val="TOC_8"/>
        <w:tabs>
          <w:tab w:leader="dot" w:pos="3242" w:val="left"/>
        </w:tabs>
        <w:widowControl w:val="0"/>
        <w:keepNext w:val="0"/>
        <w:keepLines w:val="0"/>
        <w:shd w:val="clear" w:color="auto" w:fill="auto"/>
        <w:bidi w:val="0"/>
        <w:spacing w:before="0" w:after="0" w:line="170" w:lineRule="exact"/>
        <w:ind w:left="240" w:right="0" w:firstLine="0"/>
      </w:pPr>
      <w:r>
        <w:rPr>
          <w:lang w:val="ru-RU" w:eastAsia="ru-RU" w:bidi="ru-RU"/>
          <w:w w:val="100"/>
          <w:spacing w:val="0"/>
          <w:color w:val="000000"/>
          <w:position w:val="0"/>
        </w:rPr>
        <w:t>Дизайны с малыми п</w:t>
        <w:tab/>
        <w:t xml:space="preserve"> ,.. 225</w:t>
      </w:r>
    </w:p>
    <w:p>
      <w:pPr>
        <w:pStyle w:val="TOC_8"/>
        <w:widowControl w:val="0"/>
        <w:keepNext w:val="0"/>
        <w:keepLines w:val="0"/>
        <w:shd w:val="clear" w:color="auto" w:fill="auto"/>
        <w:bidi w:val="0"/>
        <w:spacing w:before="0" w:after="0" w:line="170" w:lineRule="exact"/>
        <w:ind w:left="240" w:right="0" w:firstLine="0"/>
      </w:pPr>
      <w:r>
        <w:rPr>
          <w:lang w:val="ru-RU" w:eastAsia="ru-RU" w:bidi="ru-RU"/>
          <w:w w:val="100"/>
          <w:spacing w:val="0"/>
          <w:color w:val="000000"/>
          <w:position w:val="0"/>
        </w:rPr>
        <w:t>Эффективность поведенческой терапии</w:t>
      </w:r>
    </w:p>
    <w:p>
      <w:pPr>
        <w:pStyle w:val="TOC_8"/>
        <w:tabs>
          <w:tab w:leader="dot" w:pos="3790" w:val="right"/>
        </w:tabs>
        <w:widowControl w:val="0"/>
        <w:keepNext w:val="0"/>
        <w:keepLines w:val="0"/>
        <w:shd w:val="clear" w:color="auto" w:fill="auto"/>
        <w:bidi w:val="0"/>
        <w:spacing w:before="0" w:after="0" w:line="170" w:lineRule="exact"/>
        <w:ind w:left="240" w:right="0" w:firstLine="0"/>
      </w:pPr>
      <w:r>
        <w:rPr>
          <w:lang w:val="ru-RU" w:eastAsia="ru-RU" w:bidi="ru-RU"/>
          <w:w w:val="100"/>
          <w:spacing w:val="0"/>
          <w:color w:val="000000"/>
          <w:position w:val="0"/>
        </w:rPr>
        <w:t>при работе с детьми</w:t>
        <w:tab/>
        <w:t xml:space="preserve"> 226</w:t>
      </w:r>
    </w:p>
    <w:p>
      <w:pPr>
        <w:pStyle w:val="TOC_8"/>
        <w:widowControl w:val="0"/>
        <w:keepNext w:val="0"/>
        <w:keepLines w:val="0"/>
        <w:shd w:val="clear" w:color="auto" w:fill="auto"/>
        <w:bidi w:val="0"/>
        <w:spacing w:before="0" w:after="0" w:line="170" w:lineRule="exact"/>
        <w:ind w:left="240" w:right="0" w:firstLine="0"/>
      </w:pPr>
      <w:r>
        <w:rPr>
          <w:lang w:val="ru-RU" w:eastAsia="ru-RU" w:bidi="ru-RU"/>
          <w:w w:val="100"/>
          <w:spacing w:val="0"/>
          <w:color w:val="000000"/>
          <w:position w:val="0"/>
        </w:rPr>
        <w:t>Эффективность поведенческой терапии</w:t>
      </w:r>
    </w:p>
    <w:p>
      <w:pPr>
        <w:pStyle w:val="TOC_8"/>
        <w:tabs>
          <w:tab w:leader="dot" w:pos="3790" w:val="right"/>
        </w:tabs>
        <w:widowControl w:val="0"/>
        <w:keepNext w:val="0"/>
        <w:keepLines w:val="0"/>
        <w:shd w:val="clear" w:color="auto" w:fill="auto"/>
        <w:bidi w:val="0"/>
        <w:spacing w:before="0" w:after="0" w:line="170" w:lineRule="exact"/>
        <w:ind w:left="240" w:right="0" w:firstLine="0"/>
      </w:pPr>
      <w:r>
        <w:rPr>
          <w:lang w:val="ru-RU" w:eastAsia="ru-RU" w:bidi="ru-RU"/>
          <w:w w:val="100"/>
          <w:spacing w:val="0"/>
          <w:color w:val="000000"/>
          <w:position w:val="0"/>
        </w:rPr>
        <w:t>при работе со взрослыми</w:t>
        <w:tab/>
        <w:t xml:space="preserve">  226</w:t>
      </w:r>
    </w:p>
    <w:p>
      <w:pPr>
        <w:pStyle w:val="TOC_8"/>
        <w:widowControl w:val="0"/>
        <w:keepNext w:val="0"/>
        <w:keepLines w:val="0"/>
        <w:shd w:val="clear" w:color="auto" w:fill="auto"/>
        <w:bidi w:val="0"/>
        <w:spacing w:before="0" w:after="0" w:line="170" w:lineRule="exact"/>
        <w:ind w:left="240" w:right="0" w:firstLine="0"/>
      </w:pPr>
      <w:r>
        <w:rPr>
          <w:lang w:val="ru-RU" w:eastAsia="ru-RU" w:bidi="ru-RU"/>
          <w:w w:val="100"/>
          <w:spacing w:val="0"/>
          <w:color w:val="000000"/>
          <w:position w:val="0"/>
        </w:rPr>
        <w:t>Эффективность поведенческой терапии</w:t>
      </w:r>
    </w:p>
    <w:p>
      <w:pPr>
        <w:pStyle w:val="TOC_8"/>
        <w:tabs>
          <w:tab w:leader="dot" w:pos="3790" w:val="right"/>
        </w:tabs>
        <w:widowControl w:val="0"/>
        <w:keepNext w:val="0"/>
        <w:keepLines w:val="0"/>
        <w:shd w:val="clear" w:color="auto" w:fill="auto"/>
        <w:bidi w:val="0"/>
        <w:spacing w:before="0" w:after="0" w:line="170" w:lineRule="exact"/>
        <w:ind w:left="240" w:right="0" w:firstLine="0"/>
      </w:pPr>
      <w:r>
        <w:rPr>
          <w:lang w:val="ru-RU" w:eastAsia="ru-RU" w:bidi="ru-RU"/>
          <w:w w:val="100"/>
          <w:spacing w:val="0"/>
          <w:color w:val="000000"/>
          <w:position w:val="0"/>
        </w:rPr>
        <w:t>при работе с парами и семьями</w:t>
        <w:tab/>
        <w:t>227</w:t>
      </w:r>
    </w:p>
    <w:p>
      <w:pPr>
        <w:pStyle w:val="TOC_8"/>
        <w:widowControl w:val="0"/>
        <w:keepNext w:val="0"/>
        <w:keepLines w:val="0"/>
        <w:shd w:val="clear" w:color="auto" w:fill="auto"/>
        <w:bidi w:val="0"/>
        <w:spacing w:before="0" w:after="0" w:line="170" w:lineRule="exact"/>
        <w:ind w:left="240" w:right="0" w:firstLine="0"/>
      </w:pPr>
      <w:r>
        <w:rPr>
          <w:lang w:val="ru-RU" w:eastAsia="ru-RU" w:bidi="ru-RU"/>
          <w:w w:val="100"/>
          <w:spacing w:val="0"/>
          <w:color w:val="000000"/>
          <w:position w:val="0"/>
        </w:rPr>
        <w:t>Эффективность специфических поведенческих</w:t>
      </w:r>
    </w:p>
    <w:p>
      <w:pPr>
        <w:pStyle w:val="TOC_8"/>
        <w:tabs>
          <w:tab w:leader="dot" w:pos="2647" w:val="left"/>
          <w:tab w:leader="none" w:pos="3637" w:val="left"/>
        </w:tabs>
        <w:widowControl w:val="0"/>
        <w:keepNext w:val="0"/>
        <w:keepLines w:val="0"/>
        <w:shd w:val="clear" w:color="auto" w:fill="auto"/>
        <w:bidi w:val="0"/>
        <w:spacing w:before="0" w:after="0" w:line="170" w:lineRule="exact"/>
        <w:ind w:left="240" w:right="0" w:firstLine="0"/>
      </w:pPr>
      <w:r>
        <w:rPr>
          <w:lang w:val="ru-RU" w:eastAsia="ru-RU" w:bidi="ru-RU"/>
          <w:w w:val="100"/>
          <w:spacing w:val="0"/>
          <w:color w:val="000000"/>
          <w:position w:val="0"/>
        </w:rPr>
        <w:t>методов</w:t>
        <w:tab/>
        <w:t xml:space="preserve"> </w:t>
      </w:r>
      <w:r>
        <w:rPr>
          <w:rStyle w:val="CharStyle89"/>
          <w:b/>
          <w:bCs/>
        </w:rPr>
        <w:t>....</w:t>
      </w:r>
      <w:r>
        <w:rPr>
          <w:lang w:val="ru-RU" w:eastAsia="ru-RU" w:bidi="ru-RU"/>
          <w:w w:val="100"/>
          <w:spacing w:val="0"/>
          <w:color w:val="000000"/>
          <w:position w:val="0"/>
        </w:rPr>
        <w:tab/>
        <w:t>228</w:t>
      </w:r>
    </w:p>
    <w:p>
      <w:pPr>
        <w:pStyle w:val="TOC_8"/>
        <w:widowControl w:val="0"/>
        <w:keepNext w:val="0"/>
        <w:keepLines w:val="0"/>
        <w:shd w:val="clear" w:color="auto" w:fill="auto"/>
        <w:bidi w:val="0"/>
        <w:spacing w:before="0" w:after="0" w:line="170" w:lineRule="exact"/>
        <w:ind w:left="240" w:right="0" w:firstLine="0"/>
      </w:pPr>
      <w:r>
        <w:rPr>
          <w:lang w:val="ru-RU" w:eastAsia="ru-RU" w:bidi="ru-RU"/>
          <w:w w:val="100"/>
          <w:spacing w:val="0"/>
          <w:color w:val="000000"/>
          <w:position w:val="0"/>
        </w:rPr>
        <w:t>Эффективность поведенческой терапии</w:t>
      </w:r>
    </w:p>
    <w:p>
      <w:pPr>
        <w:pStyle w:val="TOC_8"/>
        <w:tabs>
          <w:tab w:leader="dot" w:pos="3790" w:val="right"/>
        </w:tabs>
        <w:widowControl w:val="0"/>
        <w:keepNext w:val="0"/>
        <w:keepLines w:val="0"/>
        <w:shd w:val="clear" w:color="auto" w:fill="auto"/>
        <w:bidi w:val="0"/>
        <w:spacing w:before="0" w:after="0" w:line="170" w:lineRule="exact"/>
        <w:ind w:left="240" w:right="0" w:firstLine="0"/>
      </w:pPr>
      <w:r>
        <w:rPr>
          <w:lang w:val="ru-RU" w:eastAsia="ru-RU" w:bidi="ru-RU"/>
          <w:w w:val="100"/>
          <w:spacing w:val="0"/>
          <w:color w:val="000000"/>
          <w:position w:val="0"/>
        </w:rPr>
        <w:t>отдельных расстройств</w:t>
        <w:tab/>
        <w:t xml:space="preserve"> 228</w:t>
      </w:r>
    </w:p>
    <w:p>
      <w:pPr>
        <w:pStyle w:val="TOC_8"/>
        <w:tabs>
          <w:tab w:leader="dot" w:pos="3790" w:val="right"/>
        </w:tabs>
        <w:widowControl w:val="0"/>
        <w:keepNext w:val="0"/>
        <w:keepLines w:val="0"/>
        <w:shd w:val="clear" w:color="auto" w:fill="auto"/>
        <w:bidi w:val="0"/>
        <w:spacing w:before="0" w:after="0" w:line="173" w:lineRule="exact"/>
        <w:ind w:left="0" w:right="0" w:firstLine="0"/>
      </w:pPr>
      <w:r>
        <w:rPr>
          <w:lang w:val="ru-RU" w:eastAsia="ru-RU" w:bidi="ru-RU"/>
          <w:w w:val="100"/>
          <w:spacing w:val="0"/>
          <w:color w:val="000000"/>
          <w:position w:val="0"/>
        </w:rPr>
        <w:t>Критика поведенческой терапии</w:t>
        <w:tab/>
        <w:t>231</w:t>
      </w:r>
    </w:p>
    <w:p>
      <w:pPr>
        <w:pStyle w:val="TOC_8"/>
        <w:tabs>
          <w:tab w:leader="dot" w:pos="3790" w:val="right"/>
        </w:tabs>
        <w:widowControl w:val="0"/>
        <w:keepNext w:val="0"/>
        <w:keepLines w:val="0"/>
        <w:shd w:val="clear" w:color="auto" w:fill="auto"/>
        <w:bidi w:val="0"/>
        <w:spacing w:before="0" w:after="0" w:line="173" w:lineRule="exact"/>
        <w:ind w:left="240" w:right="0" w:firstLine="0"/>
      </w:pPr>
      <w:hyperlink w:anchor="bookmark441" w:tooltip="Current Document">
        <w:r>
          <w:rPr>
            <w:lang w:val="ru-RU" w:eastAsia="ru-RU" w:bidi="ru-RU"/>
            <w:w w:val="100"/>
            <w:spacing w:val="0"/>
            <w:color w:val="000000"/>
            <w:position w:val="0"/>
          </w:rPr>
          <w:t>С точки зрения психоанализа</w:t>
          <w:tab/>
          <w:t xml:space="preserve"> 231</w:t>
        </w:r>
      </w:hyperlink>
    </w:p>
    <w:p>
      <w:pPr>
        <w:pStyle w:val="TOC_8"/>
        <w:tabs>
          <w:tab w:leader="dot" w:pos="3790" w:val="right"/>
        </w:tabs>
        <w:widowControl w:val="0"/>
        <w:keepNext w:val="0"/>
        <w:keepLines w:val="0"/>
        <w:shd w:val="clear" w:color="auto" w:fill="auto"/>
        <w:bidi w:val="0"/>
        <w:spacing w:before="0" w:after="0" w:line="173" w:lineRule="exact"/>
        <w:ind w:left="240" w:right="0" w:firstLine="0"/>
      </w:pPr>
      <w:hyperlink w:anchor="bookmark446" w:tooltip="Current Document">
        <w:r>
          <w:rPr>
            <w:lang w:val="ru-RU" w:eastAsia="ru-RU" w:bidi="ru-RU"/>
            <w:w w:val="100"/>
            <w:spacing w:val="0"/>
            <w:color w:val="000000"/>
            <w:position w:val="0"/>
          </w:rPr>
          <w:t>С гуманистической точки зрения</w:t>
          <w:tab/>
          <w:t>232</w:t>
        </w:r>
      </w:hyperlink>
    </w:p>
    <w:p>
      <w:pPr>
        <w:pStyle w:val="TOC_8"/>
        <w:tabs>
          <w:tab w:leader="dot" w:pos="3790" w:val="right"/>
        </w:tabs>
        <w:widowControl w:val="0"/>
        <w:keepNext w:val="0"/>
        <w:keepLines w:val="0"/>
        <w:shd w:val="clear" w:color="auto" w:fill="auto"/>
        <w:bidi w:val="0"/>
        <w:spacing w:before="0" w:after="0" w:line="173" w:lineRule="exact"/>
        <w:ind w:left="240" w:right="0" w:firstLine="0"/>
      </w:pPr>
      <w:hyperlink w:anchor="bookmark447" w:tooltip="Current Document">
        <w:r>
          <w:rPr>
            <w:lang w:val="ru-RU" w:eastAsia="ru-RU" w:bidi="ru-RU"/>
            <w:w w:val="100"/>
            <w:spacing w:val="0"/>
            <w:color w:val="000000"/>
            <w:position w:val="0"/>
          </w:rPr>
          <w:t>С контекстуальной точки зрения</w:t>
          <w:tab/>
          <w:t xml:space="preserve"> 233</w:t>
        </w:r>
      </w:hyperlink>
    </w:p>
    <w:p>
      <w:pPr>
        <w:pStyle w:val="TOC_8"/>
        <w:tabs>
          <w:tab w:leader="dot" w:pos="3790" w:val="right"/>
        </w:tabs>
        <w:widowControl w:val="0"/>
        <w:keepNext w:val="0"/>
        <w:keepLines w:val="0"/>
        <w:shd w:val="clear" w:color="auto" w:fill="auto"/>
        <w:bidi w:val="0"/>
        <w:spacing w:before="0" w:after="0" w:line="173" w:lineRule="exact"/>
        <w:ind w:left="240" w:right="0" w:firstLine="0"/>
      </w:pPr>
      <w:hyperlink w:anchor="bookmark448" w:tooltip="Current Document">
        <w:r>
          <w:rPr>
            <w:lang w:val="ru-RU" w:eastAsia="ru-RU" w:bidi="ru-RU"/>
            <w:w w:val="100"/>
            <w:spacing w:val="0"/>
            <w:color w:val="000000"/>
            <w:position w:val="0"/>
          </w:rPr>
          <w:t>С интегративной точки зрения</w:t>
          <w:tab/>
          <w:t>233</w:t>
        </w:r>
      </w:hyperlink>
    </w:p>
    <w:p>
      <w:pPr>
        <w:pStyle w:val="TOC_8"/>
        <w:tabs>
          <w:tab w:leader="dot" w:pos="3790" w:val="right"/>
        </w:tabs>
        <w:widowControl w:val="0"/>
        <w:keepNext w:val="0"/>
        <w:keepLines w:val="0"/>
        <w:shd w:val="clear" w:color="auto" w:fill="auto"/>
        <w:bidi w:val="0"/>
        <w:spacing w:before="0" w:after="0" w:line="197" w:lineRule="exact"/>
        <w:ind w:left="0" w:right="0" w:firstLine="0"/>
      </w:pPr>
      <w:hyperlink w:anchor="bookmark612" w:tooltip="Current Document">
        <w:r>
          <w:rPr>
            <w:lang w:val="ru-RU" w:eastAsia="ru-RU" w:bidi="ru-RU"/>
            <w:w w:val="100"/>
            <w:spacing w:val="0"/>
            <w:color w:val="000000"/>
            <w:position w:val="0"/>
          </w:rPr>
          <w:t>Поведенческий анализ миссис С</w:t>
          <w:tab/>
          <w:t>234</w:t>
        </w:r>
      </w:hyperlink>
    </w:p>
    <w:p>
      <w:pPr>
        <w:pStyle w:val="TOC_8"/>
        <w:tabs>
          <w:tab w:leader="dot" w:pos="3790" w:val="right"/>
        </w:tabs>
        <w:widowControl w:val="0"/>
        <w:keepNext w:val="0"/>
        <w:keepLines w:val="0"/>
        <w:shd w:val="clear" w:color="auto" w:fill="auto"/>
        <w:bidi w:val="0"/>
        <w:spacing w:before="0" w:after="0" w:line="197" w:lineRule="exact"/>
        <w:ind w:left="0" w:right="0" w:firstLine="0"/>
      </w:pPr>
      <w:hyperlink w:anchor="bookmark450" w:tooltip="Current Document">
        <w:r>
          <w:rPr>
            <w:lang w:val="ru-RU" w:eastAsia="ru-RU" w:bidi="ru-RU"/>
            <w:w w:val="100"/>
            <w:spacing w:val="0"/>
            <w:color w:val="000000"/>
            <w:position w:val="0"/>
          </w:rPr>
          <w:t>Перспективы развития</w:t>
          <w:tab/>
          <w:t>235</w:t>
        </w:r>
      </w:hyperlink>
    </w:p>
    <w:p>
      <w:pPr>
        <w:pStyle w:val="TOC_8"/>
        <w:tabs>
          <w:tab w:leader="dot" w:pos="3790" w:val="right"/>
        </w:tabs>
        <w:widowControl w:val="0"/>
        <w:keepNext w:val="0"/>
        <w:keepLines w:val="0"/>
        <w:shd w:val="clear" w:color="auto" w:fill="auto"/>
        <w:bidi w:val="0"/>
        <w:spacing w:before="0" w:after="0" w:line="197" w:lineRule="exact"/>
        <w:ind w:left="0" w:right="0" w:firstLine="0"/>
      </w:pPr>
      <w:hyperlink w:anchor="bookmark454" w:tooltip="Current Document">
        <w:r>
          <w:rPr>
            <w:lang w:val="ru-RU" w:eastAsia="ru-RU" w:bidi="ru-RU"/>
            <w:w w:val="100"/>
            <w:spacing w:val="0"/>
            <w:color w:val="000000"/>
            <w:position w:val="0"/>
          </w:rPr>
          <w:t xml:space="preserve">Ключевые термины </w:t>
          <w:tab/>
          <w:t>236</w:t>
        </w:r>
      </w:hyperlink>
    </w:p>
    <w:p>
      <w:pPr>
        <w:pStyle w:val="TOC_8"/>
        <w:tabs>
          <w:tab w:leader="dot" w:pos="3790" w:val="right"/>
        </w:tabs>
        <w:widowControl w:val="0"/>
        <w:keepNext w:val="0"/>
        <w:keepLines w:val="0"/>
        <w:shd w:val="clear" w:color="auto" w:fill="auto"/>
        <w:bidi w:val="0"/>
        <w:spacing w:before="0" w:after="70" w:line="197" w:lineRule="exact"/>
        <w:ind w:left="0" w:right="0" w:firstLine="0"/>
      </w:pPr>
      <w:hyperlink w:anchor="bookmark619" w:tooltip="Current Document">
        <w:r>
          <w:rPr>
            <w:lang w:val="ru-RU" w:eastAsia="ru-RU" w:bidi="ru-RU"/>
            <w:w w:val="100"/>
            <w:spacing w:val="0"/>
            <w:color w:val="000000"/>
            <w:position w:val="0"/>
          </w:rPr>
          <w:t>Рекомендуемая литература</w:t>
          <w:tab/>
          <w:t>237</w:t>
        </w:r>
      </w:hyperlink>
    </w:p>
    <w:p>
      <w:pPr>
        <w:pStyle w:val="TOC_8"/>
        <w:widowControl w:val="0"/>
        <w:keepNext w:val="0"/>
        <w:keepLines w:val="0"/>
        <w:shd w:val="clear" w:color="auto" w:fill="auto"/>
        <w:bidi w:val="0"/>
        <w:spacing w:before="0" w:after="0" w:line="185" w:lineRule="exact"/>
        <w:ind w:left="0" w:right="0" w:firstLine="0"/>
      </w:pPr>
      <w:r>
        <w:rPr>
          <w:lang w:val="ru-RU" w:eastAsia="ru-RU" w:bidi="ru-RU"/>
          <w:w w:val="100"/>
          <w:spacing w:val="0"/>
          <w:color w:val="000000"/>
          <w:position w:val="0"/>
        </w:rPr>
        <w:t>ГЛАВА 10</w:t>
      </w:r>
    </w:p>
    <w:p>
      <w:pPr>
        <w:pStyle w:val="TOC_8"/>
        <w:widowControl w:val="0"/>
        <w:keepNext w:val="0"/>
        <w:keepLines w:val="0"/>
        <w:shd w:val="clear" w:color="auto" w:fill="auto"/>
        <w:bidi w:val="0"/>
        <w:spacing w:before="0" w:after="0" w:line="185" w:lineRule="exact"/>
        <w:ind w:left="0" w:right="0" w:firstLine="0"/>
      </w:pPr>
      <w:r>
        <w:rPr>
          <w:lang w:val="ru-RU" w:eastAsia="ru-RU" w:bidi="ru-RU"/>
          <w:w w:val="100"/>
          <w:spacing w:val="0"/>
          <w:color w:val="000000"/>
          <w:position w:val="0"/>
        </w:rPr>
        <w:t>РАЗНОВИДНОСТИ когнитивной</w:t>
      </w:r>
    </w:p>
    <w:p>
      <w:pPr>
        <w:pStyle w:val="TOC_8"/>
        <w:tabs>
          <w:tab w:leader="dot" w:pos="3790" w:val="right"/>
        </w:tabs>
        <w:widowControl w:val="0"/>
        <w:keepNext w:val="0"/>
        <w:keepLines w:val="0"/>
        <w:shd w:val="clear" w:color="auto" w:fill="auto"/>
        <w:bidi w:val="0"/>
        <w:spacing w:before="0" w:after="0" w:line="185" w:lineRule="exact"/>
        <w:ind w:left="0" w:right="0" w:firstLine="0"/>
      </w:pPr>
      <w:r>
        <w:rPr>
          <w:lang w:val="ru-RU" w:eastAsia="ru-RU" w:bidi="ru-RU"/>
          <w:w w:val="100"/>
          <w:spacing w:val="0"/>
          <w:color w:val="000000"/>
          <w:position w:val="0"/>
        </w:rPr>
        <w:t>ТЕРАПИИ</w:t>
        <w:tab/>
        <w:t xml:space="preserve"> 238</w:t>
      </w:r>
    </w:p>
    <w:p>
      <w:pPr>
        <w:pStyle w:val="TOC_8"/>
        <w:tabs>
          <w:tab w:leader="dot" w:pos="3790" w:val="right"/>
        </w:tabs>
        <w:widowControl w:val="0"/>
        <w:keepNext w:val="0"/>
        <w:keepLines w:val="0"/>
        <w:shd w:val="clear" w:color="auto" w:fill="auto"/>
        <w:bidi w:val="0"/>
        <w:spacing w:before="0" w:after="0" w:line="185" w:lineRule="exact"/>
        <w:ind w:left="0" w:right="0" w:firstLine="0"/>
      </w:pPr>
      <w:hyperlink w:anchor="bookmark621" w:tooltip="Current Document">
        <w:r>
          <w:rPr>
            <w:lang w:val="ru-RU" w:eastAsia="ru-RU" w:bidi="ru-RU"/>
            <w:w w:val="100"/>
            <w:spacing w:val="0"/>
            <w:color w:val="000000"/>
            <w:position w:val="0"/>
          </w:rPr>
          <w:t>Краткая биография Альберта Эллиса</w:t>
          <w:tab/>
          <w:t>238</w:t>
        </w:r>
      </w:hyperlink>
    </w:p>
    <w:p>
      <w:pPr>
        <w:pStyle w:val="TOC_8"/>
        <w:tabs>
          <w:tab w:leader="dot" w:pos="3790" w:val="right"/>
        </w:tabs>
        <w:widowControl w:val="0"/>
        <w:keepNext w:val="0"/>
        <w:keepLines w:val="0"/>
        <w:shd w:val="clear" w:color="auto" w:fill="auto"/>
        <w:bidi w:val="0"/>
        <w:spacing w:before="0" w:after="0" w:line="185" w:lineRule="exact"/>
        <w:ind w:left="0" w:right="0" w:firstLine="0"/>
      </w:pPr>
      <w:hyperlink w:anchor="bookmark622" w:tooltip="Current Document">
        <w:r>
          <w:rPr>
            <w:lang w:val="ru-RU" w:eastAsia="ru-RU" w:bidi="ru-RU"/>
            <w:w w:val="100"/>
            <w:spacing w:val="0"/>
            <w:color w:val="000000"/>
            <w:position w:val="0"/>
          </w:rPr>
          <w:t>РЭПТ-теория личности</w:t>
          <w:tab/>
          <w:t>239</w:t>
        </w:r>
      </w:hyperlink>
    </w:p>
    <w:p>
      <w:pPr>
        <w:pStyle w:val="TOC_8"/>
        <w:tabs>
          <w:tab w:leader="dot" w:pos="3790" w:val="right"/>
        </w:tabs>
        <w:widowControl w:val="0"/>
        <w:keepNext w:val="0"/>
        <w:keepLines w:val="0"/>
        <w:shd w:val="clear" w:color="auto" w:fill="auto"/>
        <w:bidi w:val="0"/>
        <w:spacing w:before="0" w:after="0" w:line="185" w:lineRule="exact"/>
        <w:ind w:left="0" w:right="0" w:firstLine="0"/>
      </w:pPr>
      <w:hyperlink w:anchor="bookmark627" w:tooltip="Current Document">
        <w:r>
          <w:rPr>
            <w:lang w:val="ru-RU" w:eastAsia="ru-RU" w:bidi="ru-RU"/>
            <w:w w:val="100"/>
            <w:spacing w:val="0"/>
            <w:color w:val="000000"/>
            <w:position w:val="0"/>
          </w:rPr>
          <w:t>РЭПТ-теория психопатологии</w:t>
          <w:tab/>
          <w:t>240</w:t>
        </w:r>
      </w:hyperlink>
    </w:p>
    <w:p>
      <w:pPr>
        <w:pStyle w:val="TOC_8"/>
        <w:tabs>
          <w:tab w:leader="dot" w:pos="3790" w:val="right"/>
        </w:tabs>
        <w:widowControl w:val="0"/>
        <w:keepNext w:val="0"/>
        <w:keepLines w:val="0"/>
        <w:shd w:val="clear" w:color="auto" w:fill="auto"/>
        <w:bidi w:val="0"/>
        <w:spacing w:before="0" w:after="0" w:line="185" w:lineRule="exact"/>
        <w:ind w:left="0" w:right="0" w:firstLine="0"/>
      </w:pPr>
      <w:hyperlink w:anchor="bookmark628" w:tooltip="Current Document">
        <w:r>
          <w:rPr>
            <w:lang w:val="ru-RU" w:eastAsia="ru-RU" w:bidi="ru-RU"/>
            <w:w w:val="100"/>
            <w:spacing w:val="0"/>
            <w:color w:val="000000"/>
            <w:position w:val="0"/>
          </w:rPr>
          <w:t>РЭПТ-теория терапевтических процессов</w:t>
          <w:tab/>
          <w:t>242</w:t>
        </w:r>
      </w:hyperlink>
    </w:p>
    <w:p>
      <w:pPr>
        <w:pStyle w:val="TOC_9"/>
        <w:tabs>
          <w:tab w:leader="dot" w:pos="3790" w:val="right"/>
        </w:tabs>
        <w:widowControl w:val="0"/>
        <w:keepNext w:val="0"/>
        <w:keepLines w:val="0"/>
        <w:shd w:val="clear" w:color="auto" w:fill="auto"/>
        <w:bidi w:val="0"/>
        <w:spacing w:before="0" w:after="0" w:line="185" w:lineRule="exact"/>
        <w:ind w:left="240" w:right="0" w:firstLine="0"/>
      </w:pPr>
      <w:hyperlink w:anchor="bookmark629" w:tooltip="Current Document">
        <w:r>
          <w:rPr>
            <w:rStyle w:val="CharStyle81"/>
            <w:b/>
            <w:bCs/>
          </w:rPr>
          <w:t>Повышение осознавания</w:t>
          <w:tab/>
          <w:t>243</w:t>
        </w:r>
      </w:hyperlink>
    </w:p>
    <w:p>
      <w:pPr>
        <w:pStyle w:val="TOC_9"/>
        <w:tabs>
          <w:tab w:leader="dot" w:pos="3790" w:val="right"/>
        </w:tabs>
        <w:widowControl w:val="0"/>
        <w:keepNext w:val="0"/>
        <w:keepLines w:val="0"/>
        <w:shd w:val="clear" w:color="auto" w:fill="auto"/>
        <w:bidi w:val="0"/>
        <w:spacing w:before="0" w:after="0" w:line="185" w:lineRule="exact"/>
        <w:ind w:left="240" w:right="0" w:firstLine="0"/>
      </w:pPr>
      <w:hyperlink w:anchor="bookmark634" w:tooltip="Current Document">
        <w:r>
          <w:rPr>
            <w:rStyle w:val="CharStyle81"/>
            <w:b/>
            <w:bCs/>
          </w:rPr>
          <w:t>Контроль над обстоятельствами</w:t>
          <w:tab/>
          <w:t>215</w:t>
        </w:r>
      </w:hyperlink>
    </w:p>
    <w:p>
      <w:pPr>
        <w:pStyle w:val="TOC_9"/>
        <w:tabs>
          <w:tab w:leader="dot" w:pos="3790" w:val="right"/>
        </w:tabs>
        <w:widowControl w:val="0"/>
        <w:keepNext w:val="0"/>
        <w:keepLines w:val="0"/>
        <w:shd w:val="clear" w:color="auto" w:fill="auto"/>
        <w:bidi w:val="0"/>
        <w:spacing w:before="0" w:after="6" w:line="140" w:lineRule="exact"/>
        <w:ind w:left="240" w:right="0" w:firstLine="0"/>
      </w:pPr>
      <w:hyperlink w:anchor="bookmark635" w:tooltip="Current Document">
        <w:r>
          <w:rPr>
            <w:rStyle w:val="CharStyle81"/>
            <w:b/>
            <w:bCs/>
          </w:rPr>
          <w:t>Противообусловливание</w:t>
          <w:tab/>
          <w:t xml:space="preserve"> 245</w:t>
        </w:r>
      </w:hyperlink>
    </w:p>
    <w:p>
      <w:pPr>
        <w:pStyle w:val="TOC_8"/>
        <w:tabs>
          <w:tab w:leader="dot" w:pos="3790" w:val="right"/>
        </w:tabs>
        <w:widowControl w:val="0"/>
        <w:keepNext w:val="0"/>
        <w:keepLines w:val="0"/>
        <w:shd w:val="clear" w:color="auto" w:fill="auto"/>
        <w:bidi w:val="0"/>
        <w:spacing w:before="0" w:after="0" w:line="170" w:lineRule="exact"/>
        <w:ind w:left="0" w:right="0" w:firstLine="0"/>
      </w:pPr>
      <w:hyperlink w:anchor="bookmark636" w:tooltip="Current Document">
        <w:r>
          <w:rPr>
            <w:lang w:val="ru-RU" w:eastAsia="ru-RU" w:bidi="ru-RU"/>
            <w:w w:val="100"/>
            <w:spacing w:val="0"/>
            <w:color w:val="000000"/>
            <w:position w:val="0"/>
          </w:rPr>
          <w:t>Терапевтическое содержание РЭПТ</w:t>
          <w:tab/>
          <w:t>245</w:t>
        </w:r>
      </w:hyperlink>
    </w:p>
    <w:p>
      <w:pPr>
        <w:pStyle w:val="TOC_9"/>
        <w:tabs>
          <w:tab w:leader="none" w:pos="3790" w:val="right"/>
        </w:tabs>
        <w:widowControl w:val="0"/>
        <w:keepNext w:val="0"/>
        <w:keepLines w:val="0"/>
        <w:shd w:val="clear" w:color="auto" w:fill="auto"/>
        <w:bidi w:val="0"/>
        <w:spacing w:before="0" w:after="0" w:line="170" w:lineRule="exact"/>
        <w:ind w:left="240" w:right="0" w:firstLine="0"/>
      </w:pPr>
      <w:hyperlink w:anchor="bookmark637" w:tooltip="Current Document">
        <w:r>
          <w:rPr>
            <w:rStyle w:val="CharStyle81"/>
            <w:b/>
            <w:bCs/>
          </w:rPr>
          <w:t>Интра персональные коифпикты . ..</w:t>
          <w:tab/>
          <w:t>215</w:t>
        </w:r>
      </w:hyperlink>
    </w:p>
    <w:p>
      <w:pPr>
        <w:pStyle w:val="TOC_9"/>
        <w:tabs>
          <w:tab w:leader="none" w:pos="3242" w:val="left"/>
          <w:tab w:leader="none" w:pos="3514" w:val="left"/>
        </w:tabs>
        <w:widowControl w:val="0"/>
        <w:keepNext w:val="0"/>
        <w:keepLines w:val="0"/>
        <w:shd w:val="clear" w:color="auto" w:fill="auto"/>
        <w:bidi w:val="0"/>
        <w:spacing w:before="0" w:after="0" w:line="170" w:lineRule="exact"/>
        <w:ind w:left="240" w:right="0" w:firstLine="0"/>
      </w:pPr>
      <w:hyperlink w:anchor="bookmark638" w:tooltip="Current Document">
        <w:r>
          <w:rPr>
            <w:rStyle w:val="CharStyle81"/>
            <w:b/>
            <w:bCs/>
          </w:rPr>
          <w:t>Иитерперсональные конфликты . .</w:t>
          <w:tab/>
          <w:t>.</w:t>
          <w:tab/>
          <w:t>. 246</w:t>
        </w:r>
      </w:hyperlink>
    </w:p>
    <w:p>
      <w:pPr>
        <w:pStyle w:val="TOC_9"/>
        <w:tabs>
          <w:tab w:leader="none" w:pos="3790" w:val="right"/>
        </w:tabs>
        <w:widowControl w:val="0"/>
        <w:keepNext w:val="0"/>
        <w:keepLines w:val="0"/>
        <w:shd w:val="clear" w:color="auto" w:fill="auto"/>
        <w:bidi w:val="0"/>
        <w:spacing w:before="0" w:after="0" w:line="170" w:lineRule="exact"/>
        <w:ind w:left="240" w:right="0" w:firstLine="0"/>
      </w:pPr>
      <w:hyperlink w:anchor="bookmark643" w:tooltip="Current Document">
        <w:r>
          <w:rPr>
            <w:rStyle w:val="CharStyle81"/>
            <w:b/>
            <w:bCs/>
          </w:rPr>
          <w:t>Индивидо-социальные конфликты .</w:t>
          <w:tab/>
          <w:t>248</w:t>
        </w:r>
      </w:hyperlink>
    </w:p>
    <w:p>
      <w:pPr>
        <w:pStyle w:val="TOC_9"/>
        <w:tabs>
          <w:tab w:leader="none" w:pos="3514" w:val="left"/>
        </w:tabs>
        <w:widowControl w:val="0"/>
        <w:keepNext w:val="0"/>
        <w:keepLines w:val="0"/>
        <w:shd w:val="clear" w:color="auto" w:fill="auto"/>
        <w:bidi w:val="0"/>
        <w:spacing w:before="0" w:after="0" w:line="170" w:lineRule="exact"/>
        <w:ind w:left="240" w:right="0" w:firstLine="0"/>
      </w:pPr>
      <w:hyperlink w:anchor="bookmark644" w:tooltip="Current Document">
        <w:r>
          <w:rPr>
            <w:rStyle w:val="CharStyle81"/>
            <w:b/>
            <w:bCs/>
          </w:rPr>
          <w:t>От конфликта — к самореализации</w:t>
          <w:tab/>
          <w:t>. 218</w:t>
        </w:r>
      </w:hyperlink>
    </w:p>
    <w:p>
      <w:pPr>
        <w:pStyle w:val="TOC_8"/>
        <w:tabs>
          <w:tab w:leader="dot" w:pos="3790" w:val="right"/>
        </w:tabs>
        <w:widowControl w:val="0"/>
        <w:keepNext w:val="0"/>
        <w:keepLines w:val="0"/>
        <w:shd w:val="clear" w:color="auto" w:fill="auto"/>
        <w:bidi w:val="0"/>
        <w:spacing w:before="0" w:after="0" w:line="194" w:lineRule="exact"/>
        <w:ind w:left="0" w:right="0" w:firstLine="0"/>
      </w:pPr>
      <w:hyperlink w:anchor="bookmark645" w:tooltip="Current Document">
        <w:r>
          <w:rPr>
            <w:lang w:val="ru-RU" w:eastAsia="ru-RU" w:bidi="ru-RU"/>
            <w:w w:val="100"/>
            <w:spacing w:val="0"/>
            <w:color w:val="000000"/>
            <w:position w:val="0"/>
          </w:rPr>
          <w:t>Психотерапевтические отношения в РЭПТ</w:t>
          <w:tab/>
          <w:t>249</w:t>
        </w:r>
      </w:hyperlink>
    </w:p>
    <w:p>
      <w:pPr>
        <w:pStyle w:val="TOC_8"/>
        <w:tabs>
          <w:tab w:leader="dot" w:pos="3790" w:val="right"/>
        </w:tabs>
        <w:widowControl w:val="0"/>
        <w:keepNext w:val="0"/>
        <w:keepLines w:val="0"/>
        <w:shd w:val="clear" w:color="auto" w:fill="auto"/>
        <w:bidi w:val="0"/>
        <w:spacing w:before="0" w:after="0" w:line="194" w:lineRule="exact"/>
        <w:ind w:left="0" w:right="0" w:firstLine="0"/>
      </w:pPr>
      <w:hyperlink w:anchor="bookmark649" w:tooltip="Current Document">
        <w:r>
          <w:rPr>
            <w:lang w:val="ru-RU" w:eastAsia="ru-RU" w:bidi="ru-RU"/>
            <w:w w:val="100"/>
            <w:spacing w:val="0"/>
            <w:color w:val="000000"/>
            <w:position w:val="0"/>
          </w:rPr>
          <w:t>Краткая биография Аарона Бека</w:t>
          <w:tab/>
          <w:t>250</w:t>
        </w:r>
      </w:hyperlink>
    </w:p>
    <w:p>
      <w:pPr>
        <w:pStyle w:val="TOC_8"/>
        <w:tabs>
          <w:tab w:leader="dot" w:pos="3790" w:val="right"/>
        </w:tabs>
        <w:widowControl w:val="0"/>
        <w:keepNext w:val="0"/>
        <w:keepLines w:val="0"/>
        <w:shd w:val="clear" w:color="auto" w:fill="auto"/>
        <w:bidi w:val="0"/>
        <w:spacing w:before="0" w:after="0" w:line="194" w:lineRule="exact"/>
        <w:ind w:left="0" w:right="0" w:firstLine="0"/>
      </w:pPr>
      <w:hyperlink w:anchor="bookmark650" w:tooltip="Current Document">
        <w:r>
          <w:rPr>
            <w:lang w:val="ru-RU" w:eastAsia="ru-RU" w:bidi="ru-RU"/>
            <w:w w:val="100"/>
            <w:spacing w:val="0"/>
            <w:color w:val="000000"/>
            <w:position w:val="0"/>
          </w:rPr>
          <w:t>Когнитивная теория психопатологии</w:t>
          <w:tab/>
          <w:t>250</w:t>
        </w:r>
      </w:hyperlink>
      <w:r>
        <w:br w:type="page"/>
      </w:r>
      <w:r>
        <w:fldChar w:fldCharType="end"/>
      </w:r>
    </w:p>
    <w:p>
      <w:pPr>
        <w:pStyle w:val="Style59"/>
        <w:widowControl w:val="0"/>
        <w:keepNext w:val="0"/>
        <w:keepLines w:val="0"/>
        <w:shd w:val="clear" w:color="auto" w:fill="auto"/>
        <w:bidi w:val="0"/>
        <w:jc w:val="both"/>
        <w:spacing w:before="0" w:after="0" w:line="140" w:lineRule="exact"/>
        <w:ind w:left="0" w:right="0" w:firstLine="0"/>
      </w:pPr>
      <w:r>
        <w:rPr>
          <w:lang w:val="ru-RU" w:eastAsia="ru-RU" w:bidi="ru-RU"/>
          <w:w w:val="100"/>
          <w:spacing w:val="0"/>
          <w:color w:val="000000"/>
          <w:position w:val="0"/>
        </w:rPr>
        <w:t>Когнитивная теория терапевтического</w:t>
      </w:r>
    </w:p>
    <w:p>
      <w:pPr>
        <w:pStyle w:val="TOC_8"/>
        <w:tabs>
          <w:tab w:leader="dot" w:pos="3790" w:val="right"/>
        </w:tabs>
        <w:widowControl w:val="0"/>
        <w:keepNext w:val="0"/>
        <w:keepLines w:val="0"/>
        <w:shd w:val="clear" w:color="auto" w:fill="auto"/>
        <w:bidi w:val="0"/>
        <w:spacing w:before="0" w:after="33" w:line="140" w:lineRule="exact"/>
        <w:ind w:left="0" w:right="0" w:firstLine="0"/>
      </w:pPr>
      <w:r>
        <w:fldChar w:fldCharType="begin"/>
        <w:instrText xml:space="preserve"> TOC \o "1-5" \h \z </w:instrText>
        <w:fldChar w:fldCharType="separate"/>
      </w:r>
      <w:r>
        <w:rPr>
          <w:lang w:val="ru-RU" w:eastAsia="ru-RU" w:bidi="ru-RU"/>
          <w:w w:val="100"/>
          <w:spacing w:val="0"/>
          <w:color w:val="000000"/>
          <w:position w:val="0"/>
        </w:rPr>
        <w:t>процесса</w:t>
        <w:tab/>
        <w:t>251</w:t>
      </w:r>
    </w:p>
    <w:p>
      <w:pPr>
        <w:pStyle w:val="TOC_8"/>
        <w:widowControl w:val="0"/>
        <w:keepNext w:val="0"/>
        <w:keepLines w:val="0"/>
        <w:shd w:val="clear" w:color="auto" w:fill="auto"/>
        <w:bidi w:val="0"/>
        <w:spacing w:before="0" w:after="0" w:line="140" w:lineRule="exact"/>
        <w:ind w:left="0" w:right="0" w:firstLine="0"/>
      </w:pPr>
      <w:r>
        <w:rPr>
          <w:lang w:val="ru-RU" w:eastAsia="ru-RU" w:bidi="ru-RU"/>
          <w:w w:val="100"/>
          <w:spacing w:val="0"/>
          <w:color w:val="000000"/>
          <w:position w:val="0"/>
        </w:rPr>
        <w:t>Терапевтические отношения в когнитивной</w:t>
      </w:r>
    </w:p>
    <w:p>
      <w:pPr>
        <w:pStyle w:val="TOC_8"/>
        <w:tabs>
          <w:tab w:leader="dot" w:pos="3790" w:val="right"/>
        </w:tabs>
        <w:widowControl w:val="0"/>
        <w:keepNext w:val="0"/>
        <w:keepLines w:val="0"/>
        <w:shd w:val="clear" w:color="auto" w:fill="auto"/>
        <w:bidi w:val="0"/>
        <w:spacing w:before="0" w:after="35" w:line="140" w:lineRule="exact"/>
        <w:ind w:left="0" w:right="0" w:firstLine="0"/>
      </w:pPr>
      <w:r>
        <w:rPr>
          <w:lang w:val="ru-RU" w:eastAsia="ru-RU" w:bidi="ru-RU"/>
          <w:w w:val="100"/>
          <w:spacing w:val="0"/>
          <w:color w:val="000000"/>
          <w:position w:val="0"/>
        </w:rPr>
        <w:t xml:space="preserve">терапии </w:t>
        <w:tab/>
        <w:t xml:space="preserve"> 253</w:t>
      </w:r>
    </w:p>
    <w:p>
      <w:pPr>
        <w:pStyle w:val="TOC_8"/>
        <w:widowControl w:val="0"/>
        <w:keepNext w:val="0"/>
        <w:keepLines w:val="0"/>
        <w:shd w:val="clear" w:color="auto" w:fill="auto"/>
        <w:bidi w:val="0"/>
        <w:spacing w:before="0" w:after="0" w:line="140" w:lineRule="exact"/>
        <w:ind w:left="0" w:right="0" w:firstLine="0"/>
      </w:pPr>
      <w:r>
        <w:rPr>
          <w:lang w:val="ru-RU" w:eastAsia="ru-RU" w:bidi="ru-RU"/>
          <w:w w:val="100"/>
          <w:spacing w:val="0"/>
          <w:color w:val="000000"/>
          <w:position w:val="0"/>
        </w:rPr>
        <w:t>Практические аспекты различных форм</w:t>
      </w:r>
    </w:p>
    <w:p>
      <w:pPr>
        <w:pStyle w:val="TOC_9"/>
        <w:tabs>
          <w:tab w:leader="dot" w:pos="3790" w:val="right"/>
        </w:tabs>
        <w:widowControl w:val="0"/>
        <w:keepNext w:val="0"/>
        <w:keepLines w:val="0"/>
        <w:shd w:val="clear" w:color="auto" w:fill="auto"/>
        <w:bidi w:val="0"/>
        <w:spacing w:before="0" w:after="0" w:line="194" w:lineRule="exact"/>
        <w:ind w:left="0" w:right="0" w:firstLine="0"/>
      </w:pPr>
      <w:hyperlink w:anchor="bookmark666" w:tooltip="Current Document">
        <w:r>
          <w:rPr>
            <w:rStyle w:val="CharStyle81"/>
            <w:b/>
            <w:bCs/>
          </w:rPr>
          <w:t>когнитивной терапии</w:t>
          <w:tab/>
          <w:t>254</w:t>
        </w:r>
      </w:hyperlink>
    </w:p>
    <w:p>
      <w:pPr>
        <w:pStyle w:val="TOC_8"/>
        <w:tabs>
          <w:tab w:leader="dot" w:pos="3790" w:val="right"/>
        </w:tabs>
        <w:widowControl w:val="0"/>
        <w:keepNext w:val="0"/>
        <w:keepLines w:val="0"/>
        <w:shd w:val="clear" w:color="auto" w:fill="auto"/>
        <w:bidi w:val="0"/>
        <w:spacing w:before="0" w:after="0" w:line="194" w:lineRule="exact"/>
        <w:ind w:left="0" w:right="0" w:firstLine="0"/>
      </w:pPr>
      <w:hyperlink w:anchor="bookmark663" w:tooltip="Current Document">
        <w:r>
          <w:rPr>
            <w:lang w:val="ru-RU" w:eastAsia="ru-RU" w:bidi="ru-RU"/>
            <w:w w:val="100"/>
            <w:spacing w:val="0"/>
            <w:color w:val="000000"/>
            <w:position w:val="0"/>
          </w:rPr>
          <w:t>Краткосрочная когнитивная терапия</w:t>
          <w:tab/>
          <w:t>255</w:t>
        </w:r>
      </w:hyperlink>
    </w:p>
    <w:p>
      <w:pPr>
        <w:pStyle w:val="TOC_8"/>
        <w:widowControl w:val="0"/>
        <w:keepNext w:val="0"/>
        <w:keepLines w:val="0"/>
        <w:shd w:val="clear" w:color="auto" w:fill="auto"/>
        <w:bidi w:val="0"/>
        <w:spacing w:before="0" w:after="0" w:line="194" w:lineRule="exact"/>
        <w:ind w:left="0" w:right="0" w:firstLine="0"/>
      </w:pPr>
      <w:r>
        <w:rPr>
          <w:lang w:val="ru-RU" w:eastAsia="ru-RU" w:bidi="ru-RU"/>
          <w:w w:val="100"/>
          <w:spacing w:val="0"/>
          <w:color w:val="000000"/>
          <w:position w:val="0"/>
        </w:rPr>
        <w:t>Эффективность различных форм когнитивной</w:t>
      </w:r>
    </w:p>
    <w:p>
      <w:pPr>
        <w:pStyle w:val="TOC_8"/>
        <w:tabs>
          <w:tab w:leader="dot" w:pos="3790" w:val="right"/>
        </w:tabs>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 xml:space="preserve">терапии </w:t>
        <w:tab/>
        <w:t xml:space="preserve">  255</w:t>
      </w:r>
    </w:p>
    <w:p>
      <w:pPr>
        <w:pStyle w:val="TOC_8"/>
        <w:widowControl w:val="0"/>
        <w:keepNext w:val="0"/>
        <w:keepLines w:val="0"/>
        <w:shd w:val="clear" w:color="auto" w:fill="auto"/>
        <w:bidi w:val="0"/>
        <w:spacing w:before="0" w:after="0" w:line="170" w:lineRule="exact"/>
        <w:ind w:left="240" w:right="0" w:firstLine="0"/>
      </w:pPr>
      <w:r>
        <w:rPr>
          <w:lang w:val="ru-RU" w:eastAsia="ru-RU" w:bidi="ru-RU"/>
          <w:w w:val="100"/>
          <w:spacing w:val="0"/>
          <w:color w:val="000000"/>
          <w:position w:val="0"/>
        </w:rPr>
        <w:t>Рациона чьно-омотивиая поведенческая терапия . 255</w:t>
      </w:r>
    </w:p>
    <w:p>
      <w:pPr>
        <w:pStyle w:val="TOC_8"/>
        <w:tabs>
          <w:tab w:leader="dot" w:pos="3790" w:val="right"/>
        </w:tabs>
        <w:widowControl w:val="0"/>
        <w:keepNext w:val="0"/>
        <w:keepLines w:val="0"/>
        <w:shd w:val="clear" w:color="auto" w:fill="auto"/>
        <w:bidi w:val="0"/>
        <w:spacing w:before="0" w:after="0" w:line="170" w:lineRule="exact"/>
        <w:ind w:left="240" w:right="0" w:firstLine="0"/>
      </w:pPr>
      <w:r>
        <w:rPr>
          <w:lang w:val="ru-RU" w:eastAsia="ru-RU" w:bidi="ru-RU"/>
          <w:w w:val="100"/>
          <w:spacing w:val="0"/>
          <w:color w:val="000000"/>
          <w:position w:val="0"/>
        </w:rPr>
        <w:t>Когнитивная терап ия</w:t>
        <w:tab/>
        <w:t>256</w:t>
      </w:r>
    </w:p>
    <w:p>
      <w:pPr>
        <w:pStyle w:val="TOC_8"/>
        <w:tabs>
          <w:tab w:leader="dot" w:pos="3790" w:val="right"/>
        </w:tabs>
        <w:widowControl w:val="0"/>
        <w:keepNext w:val="0"/>
        <w:keepLines w:val="0"/>
        <w:shd w:val="clear" w:color="auto" w:fill="auto"/>
        <w:bidi w:val="0"/>
        <w:spacing w:before="0" w:after="0" w:line="170" w:lineRule="exact"/>
        <w:ind w:left="0" w:right="0" w:firstLine="0"/>
      </w:pPr>
      <w:hyperlink w:anchor="bookmark668" w:tooltip="Current Document">
        <w:r>
          <w:rPr>
            <w:lang w:val="ru-RU" w:eastAsia="ru-RU" w:bidi="ru-RU"/>
            <w:w w:val="100"/>
            <w:spacing w:val="0"/>
            <w:color w:val="000000"/>
            <w:position w:val="0"/>
          </w:rPr>
          <w:t>Критика когнитивной терапии</w:t>
          <w:tab/>
          <w:t>258</w:t>
        </w:r>
      </w:hyperlink>
    </w:p>
    <w:p>
      <w:pPr>
        <w:pStyle w:val="TOC_9"/>
        <w:tabs>
          <w:tab w:leader="none" w:pos="2638" w:val="left"/>
          <w:tab w:leader="none" w:pos="3790" w:val="right"/>
        </w:tabs>
        <w:widowControl w:val="0"/>
        <w:keepNext w:val="0"/>
        <w:keepLines w:val="0"/>
        <w:shd w:val="clear" w:color="auto" w:fill="auto"/>
        <w:bidi w:val="0"/>
        <w:spacing w:before="0" w:after="0" w:line="170" w:lineRule="exact"/>
        <w:ind w:left="240" w:right="0" w:firstLine="0"/>
      </w:pPr>
      <w:hyperlink w:anchor="bookmark669" w:tooltip="Current Document">
        <w:r>
          <w:rPr>
            <w:rStyle w:val="CharStyle81"/>
            <w:b/>
            <w:bCs/>
          </w:rPr>
          <w:t>С поведенческой точки зрения ..</w:t>
          <w:tab/>
          <w:t>.</w:t>
          <w:tab/>
          <w:t xml:space="preserve">  258</w:t>
        </w:r>
      </w:hyperlink>
    </w:p>
    <w:p>
      <w:pPr>
        <w:pStyle w:val="TOC_8"/>
        <w:tabs>
          <w:tab w:leader="dot" w:pos="3790" w:val="right"/>
        </w:tabs>
        <w:widowControl w:val="0"/>
        <w:keepNext w:val="0"/>
        <w:keepLines w:val="0"/>
        <w:shd w:val="clear" w:color="auto" w:fill="auto"/>
        <w:bidi w:val="0"/>
        <w:spacing w:before="0" w:after="0" w:line="170" w:lineRule="exact"/>
        <w:ind w:left="240" w:right="0" w:firstLine="0"/>
      </w:pPr>
      <w:hyperlink w:anchor="bookmark670" w:tooltip="Current Document">
        <w:r>
          <w:rPr>
            <w:lang w:val="ru-RU" w:eastAsia="ru-RU" w:bidi="ru-RU"/>
            <w:w w:val="100"/>
            <w:spacing w:val="0"/>
            <w:color w:val="000000"/>
            <w:position w:val="0"/>
          </w:rPr>
          <w:t xml:space="preserve">С точки зрения психоанализа </w:t>
          <w:tab/>
          <w:t xml:space="preserve"> 259</w:t>
        </w:r>
      </w:hyperlink>
    </w:p>
    <w:p>
      <w:pPr>
        <w:pStyle w:val="TOC_8"/>
        <w:tabs>
          <w:tab w:leader="dot" w:pos="3790" w:val="right"/>
        </w:tabs>
        <w:widowControl w:val="0"/>
        <w:keepNext w:val="0"/>
        <w:keepLines w:val="0"/>
        <w:shd w:val="clear" w:color="auto" w:fill="auto"/>
        <w:bidi w:val="0"/>
        <w:spacing w:before="0" w:after="0" w:line="170" w:lineRule="exact"/>
        <w:ind w:left="240" w:right="0" w:firstLine="0"/>
      </w:pPr>
      <w:hyperlink w:anchor="bookmark671" w:tooltip="Current Document">
        <w:r>
          <w:rPr>
            <w:lang w:val="ru-RU" w:eastAsia="ru-RU" w:bidi="ru-RU"/>
            <w:w w:val="100"/>
            <w:spacing w:val="0"/>
            <w:color w:val="000000"/>
            <w:position w:val="0"/>
          </w:rPr>
          <w:t xml:space="preserve">С гуманистической точки зрения </w:t>
          <w:tab/>
          <w:t>259</w:t>
        </w:r>
      </w:hyperlink>
    </w:p>
    <w:p>
      <w:pPr>
        <w:pStyle w:val="TOC_8"/>
        <w:tabs>
          <w:tab w:leader="dot" w:pos="3790" w:val="right"/>
        </w:tabs>
        <w:widowControl w:val="0"/>
        <w:keepNext w:val="0"/>
        <w:keepLines w:val="0"/>
        <w:shd w:val="clear" w:color="auto" w:fill="auto"/>
        <w:bidi w:val="0"/>
        <w:spacing w:before="0" w:after="0" w:line="170" w:lineRule="exact"/>
        <w:ind w:left="240" w:right="0" w:firstLine="0"/>
      </w:pPr>
      <w:hyperlink w:anchor="bookmark672" w:tooltip="Current Document">
        <w:r>
          <w:rPr>
            <w:lang w:val="ru-RU" w:eastAsia="ru-RU" w:bidi="ru-RU"/>
            <w:w w:val="100"/>
            <w:spacing w:val="0"/>
            <w:color w:val="000000"/>
            <w:position w:val="0"/>
          </w:rPr>
          <w:t>С контекстуальной точки зрения</w:t>
          <w:tab/>
          <w:t>259</w:t>
        </w:r>
      </w:hyperlink>
    </w:p>
    <w:p>
      <w:pPr>
        <w:pStyle w:val="TOC_8"/>
        <w:tabs>
          <w:tab w:leader="dot" w:pos="3790" w:val="right"/>
        </w:tabs>
        <w:widowControl w:val="0"/>
        <w:keepNext w:val="0"/>
        <w:keepLines w:val="0"/>
        <w:shd w:val="clear" w:color="auto" w:fill="auto"/>
        <w:bidi w:val="0"/>
        <w:spacing w:before="0" w:after="0" w:line="170" w:lineRule="exact"/>
        <w:ind w:left="240" w:right="0" w:firstLine="0"/>
      </w:pPr>
      <w:hyperlink w:anchor="bookmark676" w:tooltip="Current Document">
        <w:r>
          <w:rPr>
            <w:lang w:val="ru-RU" w:eastAsia="ru-RU" w:bidi="ru-RU"/>
            <w:w w:val="100"/>
            <w:spacing w:val="0"/>
            <w:color w:val="000000"/>
            <w:position w:val="0"/>
          </w:rPr>
          <w:t>С интегративной точки зрения</w:t>
          <w:tab/>
          <w:t>260</w:t>
        </w:r>
      </w:hyperlink>
    </w:p>
    <w:p>
      <w:pPr>
        <w:pStyle w:val="TOC_8"/>
        <w:widowControl w:val="0"/>
        <w:keepNext w:val="0"/>
        <w:keepLines w:val="0"/>
        <w:shd w:val="clear" w:color="auto" w:fill="auto"/>
        <w:bidi w:val="0"/>
        <w:spacing w:before="0" w:after="0" w:line="194" w:lineRule="exact"/>
        <w:ind w:left="0" w:right="0" w:firstLine="0"/>
      </w:pPr>
      <w:r>
        <w:rPr>
          <w:lang w:val="ru-RU" w:eastAsia="ru-RU" w:bidi="ru-RU"/>
          <w:w w:val="100"/>
          <w:spacing w:val="0"/>
          <w:color w:val="000000"/>
          <w:position w:val="0"/>
        </w:rPr>
        <w:t xml:space="preserve">Анализ случая миссис С. с точки зрения РЭПТ </w:t>
      </w:r>
      <w:r>
        <w:rPr>
          <w:rStyle w:val="CharStyle86"/>
          <w:b/>
          <w:bCs/>
        </w:rPr>
        <w:t>....</w:t>
      </w:r>
      <w:r>
        <w:rPr>
          <w:lang w:val="ru-RU" w:eastAsia="ru-RU" w:bidi="ru-RU"/>
          <w:w w:val="100"/>
          <w:spacing w:val="0"/>
          <w:color w:val="000000"/>
          <w:position w:val="0"/>
        </w:rPr>
        <w:t xml:space="preserve"> 260</w:t>
      </w:r>
    </w:p>
    <w:p>
      <w:pPr>
        <w:pStyle w:val="TOC_8"/>
        <w:tabs>
          <w:tab w:leader="dot" w:pos="3790" w:val="right"/>
        </w:tabs>
        <w:widowControl w:val="0"/>
        <w:keepNext w:val="0"/>
        <w:keepLines w:val="0"/>
        <w:shd w:val="clear" w:color="auto" w:fill="auto"/>
        <w:bidi w:val="0"/>
        <w:spacing w:before="0" w:after="0" w:line="194" w:lineRule="exact"/>
        <w:ind w:left="0" w:right="0" w:firstLine="0"/>
      </w:pPr>
      <w:hyperlink w:anchor="bookmark682" w:tooltip="Current Document">
        <w:r>
          <w:rPr>
            <w:lang w:val="ru-RU" w:eastAsia="ru-RU" w:bidi="ru-RU"/>
            <w:w w:val="100"/>
            <w:spacing w:val="0"/>
            <w:color w:val="000000"/>
            <w:position w:val="0"/>
          </w:rPr>
          <w:t>Перспективы развития</w:t>
          <w:tab/>
          <w:t>262</w:t>
        </w:r>
      </w:hyperlink>
    </w:p>
    <w:p>
      <w:pPr>
        <w:pStyle w:val="TOC_8"/>
        <w:tabs>
          <w:tab w:leader="dot" w:pos="3790" w:val="right"/>
        </w:tabs>
        <w:widowControl w:val="0"/>
        <w:keepNext w:val="0"/>
        <w:keepLines w:val="0"/>
        <w:shd w:val="clear" w:color="auto" w:fill="auto"/>
        <w:bidi w:val="0"/>
        <w:spacing w:before="0" w:after="0" w:line="194" w:lineRule="exact"/>
        <w:ind w:left="0" w:right="0" w:firstLine="0"/>
      </w:pPr>
      <w:hyperlink w:anchor="bookmark683" w:tooltip="Current Document">
        <w:r>
          <w:rPr>
            <w:lang w:val="ru-RU" w:eastAsia="ru-RU" w:bidi="ru-RU"/>
            <w:w w:val="100"/>
            <w:spacing w:val="0"/>
            <w:color w:val="000000"/>
            <w:position w:val="0"/>
          </w:rPr>
          <w:t xml:space="preserve">Ключевые термины </w:t>
          <w:tab/>
          <w:t>262</w:t>
        </w:r>
      </w:hyperlink>
    </w:p>
    <w:p>
      <w:pPr>
        <w:pStyle w:val="TOC_8"/>
        <w:tabs>
          <w:tab w:leader="dot" w:pos="3790" w:val="right"/>
        </w:tabs>
        <w:widowControl w:val="0"/>
        <w:keepNext w:val="0"/>
        <w:keepLines w:val="0"/>
        <w:shd w:val="clear" w:color="auto" w:fill="auto"/>
        <w:bidi w:val="0"/>
        <w:spacing w:before="0" w:after="64" w:line="194" w:lineRule="exact"/>
        <w:ind w:left="0" w:right="0" w:firstLine="0"/>
      </w:pPr>
      <w:hyperlink w:anchor="bookmark684" w:tooltip="Current Document">
        <w:r>
          <w:rPr>
            <w:lang w:val="ru-RU" w:eastAsia="ru-RU" w:bidi="ru-RU"/>
            <w:w w:val="100"/>
            <w:spacing w:val="0"/>
            <w:color w:val="000000"/>
            <w:position w:val="0"/>
          </w:rPr>
          <w:t>Рекомендуемая литература</w:t>
          <w:tab/>
          <w:t xml:space="preserve">  263</w:t>
        </w:r>
      </w:hyperlink>
    </w:p>
    <w:p>
      <w:pPr>
        <w:pStyle w:val="TOC_8"/>
        <w:widowControl w:val="0"/>
        <w:keepNext w:val="0"/>
        <w:keepLines w:val="0"/>
        <w:shd w:val="clear" w:color="auto" w:fill="auto"/>
        <w:bidi w:val="0"/>
        <w:spacing w:before="0" w:after="0" w:line="190" w:lineRule="exact"/>
        <w:ind w:left="0" w:right="0" w:firstLine="0"/>
      </w:pPr>
      <w:r>
        <w:rPr>
          <w:lang w:val="ru-RU" w:eastAsia="ru-RU" w:bidi="ru-RU"/>
          <w:w w:val="100"/>
          <w:spacing w:val="0"/>
          <w:color w:val="000000"/>
          <w:position w:val="0"/>
        </w:rPr>
        <w:t>ГЛАВА 11</w:t>
      </w:r>
    </w:p>
    <w:p>
      <w:pPr>
        <w:pStyle w:val="TOC_8"/>
        <w:widowControl w:val="0"/>
        <w:keepNext w:val="0"/>
        <w:keepLines w:val="0"/>
        <w:shd w:val="clear" w:color="auto" w:fill="auto"/>
        <w:bidi w:val="0"/>
        <w:spacing w:before="0" w:after="0" w:line="190" w:lineRule="exact"/>
        <w:ind w:left="0" w:right="0" w:firstLine="0"/>
      </w:pPr>
      <w:r>
        <w:rPr>
          <w:lang w:val="ru-RU" w:eastAsia="ru-RU" w:bidi="ru-RU"/>
          <w:w w:val="100"/>
          <w:spacing w:val="0"/>
          <w:color w:val="000000"/>
          <w:position w:val="0"/>
        </w:rPr>
        <w:t>РАЗНОВИДНОСТИ СИСТЕМНОЙ</w:t>
      </w:r>
    </w:p>
    <w:p>
      <w:pPr>
        <w:pStyle w:val="TOC_8"/>
        <w:tabs>
          <w:tab w:leader="dot" w:pos="3790" w:val="right"/>
        </w:tabs>
        <w:widowControl w:val="0"/>
        <w:keepNext w:val="0"/>
        <w:keepLines w:val="0"/>
        <w:shd w:val="clear" w:color="auto" w:fill="auto"/>
        <w:bidi w:val="0"/>
        <w:spacing w:before="0" w:after="0" w:line="190" w:lineRule="exact"/>
        <w:ind w:left="0" w:right="0" w:firstLine="0"/>
      </w:pPr>
      <w:r>
        <w:rPr>
          <w:lang w:val="ru-RU" w:eastAsia="ru-RU" w:bidi="ru-RU"/>
          <w:w w:val="100"/>
          <w:spacing w:val="0"/>
          <w:color w:val="000000"/>
          <w:position w:val="0"/>
        </w:rPr>
        <w:t>ТЕРАПИИ</w:t>
        <w:tab/>
        <w:t xml:space="preserve"> 264</w:t>
      </w:r>
    </w:p>
    <w:p>
      <w:pPr>
        <w:pStyle w:val="TOC_8"/>
        <w:tabs>
          <w:tab w:leader="dot" w:pos="3790" w:val="right"/>
        </w:tabs>
        <w:widowControl w:val="0"/>
        <w:keepNext w:val="0"/>
        <w:keepLines w:val="0"/>
        <w:shd w:val="clear" w:color="auto" w:fill="auto"/>
        <w:bidi w:val="0"/>
        <w:spacing w:before="0" w:after="0" w:line="190" w:lineRule="exact"/>
        <w:ind w:left="0" w:right="0" w:firstLine="0"/>
      </w:pPr>
      <w:hyperlink w:anchor="bookmark686" w:tooltip="Current Document">
        <w:r>
          <w:rPr>
            <w:lang w:val="ru-RU" w:eastAsia="ru-RU" w:bidi="ru-RU"/>
            <w:w w:val="100"/>
            <w:spacing w:val="0"/>
            <w:color w:val="000000"/>
            <w:position w:val="0"/>
          </w:rPr>
          <w:t>Контекст разных видов системной терапии</w:t>
          <w:tab/>
          <w:t>264</w:t>
        </w:r>
      </w:hyperlink>
    </w:p>
    <w:p>
      <w:pPr>
        <w:pStyle w:val="TOC_8"/>
        <w:tabs>
          <w:tab w:leader="dot" w:pos="3790" w:val="right"/>
        </w:tabs>
        <w:widowControl w:val="0"/>
        <w:keepNext w:val="0"/>
        <w:keepLines w:val="0"/>
        <w:shd w:val="clear" w:color="auto" w:fill="auto"/>
        <w:bidi w:val="0"/>
        <w:spacing w:before="0" w:after="0" w:line="190" w:lineRule="exact"/>
        <w:ind w:left="0" w:right="0" w:firstLine="0"/>
      </w:pPr>
      <w:hyperlink w:anchor="bookmark690" w:tooltip="Current Document">
        <w:r>
          <w:rPr>
            <w:lang w:val="ru-RU" w:eastAsia="ru-RU" w:bidi="ru-RU"/>
            <w:w w:val="100"/>
            <w:spacing w:val="0"/>
            <w:color w:val="000000"/>
            <w:position w:val="0"/>
          </w:rPr>
          <w:t>Коммуникационная/стратегическая терапия</w:t>
          <w:tab/>
          <w:t>266</w:t>
        </w:r>
      </w:hyperlink>
    </w:p>
    <w:p>
      <w:pPr>
        <w:pStyle w:val="TOC_9"/>
        <w:tabs>
          <w:tab w:leader="none" w:pos="2383" w:val="left"/>
          <w:tab w:leader="dot" w:pos="3137" w:val="left"/>
        </w:tabs>
        <w:widowControl w:val="0"/>
        <w:keepNext w:val="0"/>
        <w:keepLines w:val="0"/>
        <w:shd w:val="clear" w:color="auto" w:fill="auto"/>
        <w:bidi w:val="0"/>
        <w:spacing w:before="0" w:after="0" w:line="170" w:lineRule="exact"/>
        <w:ind w:left="240" w:right="0" w:firstLine="0"/>
      </w:pPr>
      <w:hyperlink w:anchor="bookmark694" w:tooltip="Current Document">
        <w:r>
          <w:rPr>
            <w:rStyle w:val="CharStyle81"/>
            <w:b/>
            <w:bCs/>
          </w:rPr>
          <w:t>Теория психопатологии</w:t>
          <w:tab/>
          <w:tab/>
          <w:t xml:space="preserve"> . 267</w:t>
        </w:r>
      </w:hyperlink>
    </w:p>
    <w:p>
      <w:pPr>
        <w:pStyle w:val="TOC_8"/>
        <w:tabs>
          <w:tab w:leader="dot" w:pos="3790" w:val="right"/>
        </w:tabs>
        <w:widowControl w:val="0"/>
        <w:keepNext w:val="0"/>
        <w:keepLines w:val="0"/>
        <w:shd w:val="clear" w:color="auto" w:fill="auto"/>
        <w:bidi w:val="0"/>
        <w:spacing w:before="0" w:after="0" w:line="170" w:lineRule="exact"/>
        <w:ind w:left="240" w:right="0" w:firstLine="0"/>
      </w:pPr>
      <w:hyperlink w:anchor="bookmark699" w:tooltip="Current Document">
        <w:r>
          <w:rPr>
            <w:lang w:val="ru-RU" w:eastAsia="ru-RU" w:bidi="ru-RU"/>
            <w:w w:val="100"/>
            <w:spacing w:val="0"/>
            <w:color w:val="000000"/>
            <w:position w:val="0"/>
          </w:rPr>
          <w:t>Теория терапевтических процессов</w:t>
          <w:tab/>
          <w:t xml:space="preserve"> 269</w:t>
        </w:r>
      </w:hyperlink>
    </w:p>
    <w:p>
      <w:pPr>
        <w:pStyle w:val="TOC_9"/>
        <w:tabs>
          <w:tab w:leader="dot" w:pos="3790" w:val="right"/>
        </w:tabs>
        <w:widowControl w:val="0"/>
        <w:keepNext w:val="0"/>
        <w:keepLines w:val="0"/>
        <w:shd w:val="clear" w:color="auto" w:fill="auto"/>
        <w:bidi w:val="0"/>
        <w:spacing w:before="0" w:after="0" w:line="170" w:lineRule="exact"/>
        <w:ind w:left="240" w:right="0" w:firstLine="0"/>
      </w:pPr>
      <w:hyperlink w:anchor="bookmark700" w:tooltip="Current Document">
        <w:r>
          <w:rPr>
            <w:rStyle w:val="CharStyle81"/>
            <w:b/>
            <w:bCs/>
          </w:rPr>
          <w:t>Терапевтические от ношения</w:t>
          <w:tab/>
          <w:t>272</w:t>
        </w:r>
      </w:hyperlink>
    </w:p>
    <w:p>
      <w:pPr>
        <w:pStyle w:val="TOC_8"/>
        <w:tabs>
          <w:tab w:leader="dot" w:pos="3790" w:val="right"/>
        </w:tabs>
        <w:widowControl w:val="0"/>
        <w:keepNext w:val="0"/>
        <w:keepLines w:val="0"/>
        <w:shd w:val="clear" w:color="auto" w:fill="auto"/>
        <w:bidi w:val="0"/>
        <w:spacing w:before="0" w:after="0" w:line="170" w:lineRule="exact"/>
        <w:ind w:left="240" w:right="0" w:firstLine="0"/>
      </w:pPr>
      <w:hyperlink w:anchor="bookmark702" w:tooltip="Current Document">
        <w:r>
          <w:rPr>
            <w:lang w:val="ru-RU" w:eastAsia="ru-RU" w:bidi="ru-RU"/>
            <w:w w:val="100"/>
            <w:spacing w:val="0"/>
            <w:color w:val="000000"/>
            <w:position w:val="0"/>
          </w:rPr>
          <w:t>Практические аспекты</w:t>
          <w:tab/>
          <w:t>273</w:t>
        </w:r>
      </w:hyperlink>
    </w:p>
    <w:p>
      <w:pPr>
        <w:pStyle w:val="TOC_8"/>
        <w:tabs>
          <w:tab w:leader="dot" w:pos="3790" w:val="right"/>
        </w:tabs>
        <w:widowControl w:val="0"/>
        <w:keepNext w:val="0"/>
        <w:keepLines w:val="0"/>
        <w:shd w:val="clear" w:color="auto" w:fill="auto"/>
        <w:bidi w:val="0"/>
        <w:spacing w:before="0" w:after="0" w:line="173" w:lineRule="exact"/>
        <w:ind w:left="0" w:right="0" w:firstLine="0"/>
      </w:pPr>
      <w:hyperlink w:anchor="bookmark703" w:tooltip="Current Document">
        <w:r>
          <w:rPr>
            <w:lang w:val="ru-RU" w:eastAsia="ru-RU" w:bidi="ru-RU"/>
            <w:w w:val="100"/>
            <w:spacing w:val="0"/>
            <w:color w:val="000000"/>
            <w:position w:val="0"/>
          </w:rPr>
          <w:t>Структурная терапия</w:t>
          <w:tab/>
          <w:t>273</w:t>
        </w:r>
      </w:hyperlink>
    </w:p>
    <w:p>
      <w:pPr>
        <w:pStyle w:val="TOC_9"/>
        <w:tabs>
          <w:tab w:leader="dot" w:pos="3790" w:val="right"/>
        </w:tabs>
        <w:widowControl w:val="0"/>
        <w:keepNext w:val="0"/>
        <w:keepLines w:val="0"/>
        <w:shd w:val="clear" w:color="auto" w:fill="auto"/>
        <w:bidi w:val="0"/>
        <w:spacing w:before="0" w:after="0" w:line="173" w:lineRule="exact"/>
        <w:ind w:left="240" w:right="0" w:firstLine="0"/>
      </w:pPr>
      <w:hyperlink w:anchor="bookmark708" w:tooltip="Current Document">
        <w:r>
          <w:rPr>
            <w:rStyle w:val="CharStyle81"/>
            <w:b/>
            <w:bCs/>
          </w:rPr>
          <w:t xml:space="preserve">Теория психопатологии </w:t>
          <w:tab/>
          <w:t xml:space="preserve"> 274</w:t>
        </w:r>
      </w:hyperlink>
    </w:p>
    <w:p>
      <w:pPr>
        <w:pStyle w:val="TOC_9"/>
        <w:tabs>
          <w:tab w:leader="dot" w:pos="3790" w:val="right"/>
        </w:tabs>
        <w:widowControl w:val="0"/>
        <w:keepNext w:val="0"/>
        <w:keepLines w:val="0"/>
        <w:shd w:val="clear" w:color="auto" w:fill="auto"/>
        <w:bidi w:val="0"/>
        <w:spacing w:before="0" w:after="0" w:line="173" w:lineRule="exact"/>
        <w:ind w:left="240" w:right="0" w:firstLine="0"/>
      </w:pPr>
      <w:hyperlink w:anchor="bookmark709" w:tooltip="Current Document">
        <w:r>
          <w:rPr>
            <w:rStyle w:val="CharStyle81"/>
            <w:b/>
            <w:bCs/>
          </w:rPr>
          <w:t>Теория терапевтических процессов</w:t>
          <w:tab/>
          <w:t xml:space="preserve"> 275</w:t>
        </w:r>
      </w:hyperlink>
    </w:p>
    <w:p>
      <w:pPr>
        <w:pStyle w:val="TOC_9"/>
        <w:tabs>
          <w:tab w:leader="dot" w:pos="3790" w:val="right"/>
        </w:tabs>
        <w:widowControl w:val="0"/>
        <w:keepNext w:val="0"/>
        <w:keepLines w:val="0"/>
        <w:shd w:val="clear" w:color="auto" w:fill="auto"/>
        <w:bidi w:val="0"/>
        <w:spacing w:before="0" w:after="0" w:line="173" w:lineRule="exact"/>
        <w:ind w:left="240" w:right="0" w:firstLine="0"/>
      </w:pPr>
      <w:hyperlink w:anchor="bookmark712" w:tooltip="Current Document">
        <w:r>
          <w:rPr>
            <w:rStyle w:val="CharStyle81"/>
            <w:b/>
            <w:bCs/>
          </w:rPr>
          <w:t xml:space="preserve">Терапевт пческие о </w:t>
        </w:r>
        <w:r>
          <w:rPr>
            <w:rStyle w:val="CharStyle81"/>
            <w:lang w:val="en-US" w:eastAsia="en-US" w:bidi="en-US"/>
            <w:b/>
            <w:bCs/>
          </w:rPr>
          <w:t xml:space="preserve">i </w:t>
        </w:r>
        <w:r>
          <w:rPr>
            <w:rStyle w:val="CharStyle81"/>
            <w:b/>
            <w:bCs/>
          </w:rPr>
          <w:t>г гошен ия</w:t>
          <w:tab/>
          <w:t>277</w:t>
        </w:r>
      </w:hyperlink>
    </w:p>
    <w:p>
      <w:pPr>
        <w:pStyle w:val="TOC_8"/>
        <w:tabs>
          <w:tab w:leader="dot" w:pos="2867" w:val="left"/>
          <w:tab w:leader="none" w:pos="3479" w:val="left"/>
        </w:tabs>
        <w:widowControl w:val="0"/>
        <w:keepNext w:val="0"/>
        <w:keepLines w:val="0"/>
        <w:shd w:val="clear" w:color="auto" w:fill="auto"/>
        <w:bidi w:val="0"/>
        <w:spacing w:before="0" w:after="0" w:line="173" w:lineRule="exact"/>
        <w:ind w:left="240" w:right="0" w:firstLine="0"/>
      </w:pPr>
      <w:r>
        <w:rPr>
          <w:lang w:val="ru-RU" w:eastAsia="ru-RU" w:bidi="ru-RU"/>
          <w:w w:val="100"/>
          <w:spacing w:val="0"/>
          <w:color w:val="000000"/>
          <w:position w:val="0"/>
        </w:rPr>
        <w:t>Практические аспекты</w:t>
        <w:tab/>
        <w:t xml:space="preserve"> .</w:t>
        <w:tab/>
        <w:t>.. 277</w:t>
      </w:r>
    </w:p>
    <w:p>
      <w:pPr>
        <w:pStyle w:val="TOC_8"/>
        <w:tabs>
          <w:tab w:leader="dot" w:pos="3790" w:val="right"/>
        </w:tabs>
        <w:widowControl w:val="0"/>
        <w:keepNext w:val="0"/>
        <w:keepLines w:val="0"/>
        <w:shd w:val="clear" w:color="auto" w:fill="auto"/>
        <w:bidi w:val="0"/>
        <w:spacing w:before="0" w:after="0" w:line="170" w:lineRule="exact"/>
        <w:ind w:left="0" w:right="0" w:firstLine="0"/>
      </w:pPr>
      <w:hyperlink w:anchor="bookmark715" w:tooltip="Current Document">
        <w:r>
          <w:rPr>
            <w:lang w:val="ru-RU" w:eastAsia="ru-RU" w:bidi="ru-RU"/>
            <w:w w:val="100"/>
            <w:spacing w:val="0"/>
            <w:color w:val="000000"/>
            <w:position w:val="0"/>
          </w:rPr>
          <w:t>Терапия семейных систем по Боуэну</w:t>
          <w:tab/>
          <w:t>278</w:t>
        </w:r>
      </w:hyperlink>
    </w:p>
    <w:p>
      <w:pPr>
        <w:pStyle w:val="TOC_8"/>
        <w:tabs>
          <w:tab w:leader="dot" w:pos="3790" w:val="right"/>
        </w:tabs>
        <w:widowControl w:val="0"/>
        <w:keepNext w:val="0"/>
        <w:keepLines w:val="0"/>
        <w:shd w:val="clear" w:color="auto" w:fill="auto"/>
        <w:bidi w:val="0"/>
        <w:spacing w:before="0" w:after="0" w:line="170" w:lineRule="exact"/>
        <w:ind w:left="240" w:right="0" w:firstLine="0"/>
      </w:pPr>
      <w:hyperlink w:anchor="bookmark720" w:tooltip="Current Document">
        <w:r>
          <w:rPr>
            <w:lang w:val="ru-RU" w:eastAsia="ru-RU" w:bidi="ru-RU"/>
            <w:w w:val="100"/>
            <w:spacing w:val="0"/>
            <w:color w:val="000000"/>
            <w:position w:val="0"/>
          </w:rPr>
          <w:t>Теория психопатологии</w:t>
          <w:tab/>
          <w:t>279</w:t>
        </w:r>
      </w:hyperlink>
    </w:p>
    <w:p>
      <w:pPr>
        <w:pStyle w:val="TOC_8"/>
        <w:tabs>
          <w:tab w:leader="dot" w:pos="3790" w:val="right"/>
        </w:tabs>
        <w:widowControl w:val="0"/>
        <w:keepNext w:val="0"/>
        <w:keepLines w:val="0"/>
        <w:shd w:val="clear" w:color="auto" w:fill="auto"/>
        <w:bidi w:val="0"/>
        <w:spacing w:before="0" w:after="0" w:line="170" w:lineRule="exact"/>
        <w:ind w:left="240" w:right="0" w:firstLine="0"/>
      </w:pPr>
      <w:hyperlink w:anchor="bookmark721" w:tooltip="Current Document">
        <w:r>
          <w:rPr>
            <w:lang w:val="ru-RU" w:eastAsia="ru-RU" w:bidi="ru-RU"/>
            <w:w w:val="100"/>
            <w:spacing w:val="0"/>
            <w:color w:val="000000"/>
            <w:position w:val="0"/>
          </w:rPr>
          <w:t>Теория терапевтических процессов</w:t>
          <w:tab/>
          <w:t>*280</w:t>
        </w:r>
      </w:hyperlink>
    </w:p>
    <w:p>
      <w:pPr>
        <w:pStyle w:val="TOC_8"/>
        <w:tabs>
          <w:tab w:leader="dot" w:pos="3790" w:val="right"/>
        </w:tabs>
        <w:widowControl w:val="0"/>
        <w:keepNext w:val="0"/>
        <w:keepLines w:val="0"/>
        <w:shd w:val="clear" w:color="auto" w:fill="auto"/>
        <w:bidi w:val="0"/>
        <w:spacing w:before="0" w:after="0" w:line="170" w:lineRule="exact"/>
        <w:ind w:left="240" w:right="0" w:firstLine="0"/>
      </w:pPr>
      <w:hyperlink w:anchor="bookmark722" w:tooltip="Current Document">
        <w:r>
          <w:rPr>
            <w:lang w:val="ru-RU" w:eastAsia="ru-RU" w:bidi="ru-RU"/>
            <w:w w:val="100"/>
            <w:spacing w:val="0"/>
            <w:color w:val="000000"/>
            <w:position w:val="0"/>
          </w:rPr>
          <w:t xml:space="preserve">Терапевтические отношения </w:t>
          <w:tab/>
          <w:t xml:space="preserve"> 281</w:t>
        </w:r>
      </w:hyperlink>
    </w:p>
    <w:p>
      <w:pPr>
        <w:pStyle w:val="TOC_9"/>
        <w:tabs>
          <w:tab w:leader="dot" w:pos="3790" w:val="right"/>
        </w:tabs>
        <w:widowControl w:val="0"/>
        <w:keepNext w:val="0"/>
        <w:keepLines w:val="0"/>
        <w:shd w:val="clear" w:color="auto" w:fill="auto"/>
        <w:bidi w:val="0"/>
        <w:spacing w:before="0" w:after="0" w:line="170" w:lineRule="exact"/>
        <w:ind w:left="240" w:right="0" w:firstLine="0"/>
      </w:pPr>
      <w:hyperlink w:anchor="bookmark728" w:tooltip="Current Document">
        <w:r>
          <w:rPr>
            <w:rStyle w:val="CharStyle81"/>
            <w:b/>
            <w:bCs/>
          </w:rPr>
          <w:t>Практические аспекты</w:t>
          <w:tab/>
          <w:t xml:space="preserve"> 282</w:t>
        </w:r>
      </w:hyperlink>
    </w:p>
    <w:p>
      <w:pPr>
        <w:pStyle w:val="TOC_8"/>
        <w:tabs>
          <w:tab w:leader="dot" w:pos="3790" w:val="right"/>
        </w:tabs>
        <w:widowControl w:val="0"/>
        <w:keepNext w:val="0"/>
        <w:keepLines w:val="0"/>
        <w:shd w:val="clear" w:color="auto" w:fill="auto"/>
        <w:bidi w:val="0"/>
        <w:spacing w:before="0" w:after="6" w:line="140" w:lineRule="exact"/>
        <w:ind w:left="0" w:right="0" w:firstLine="0"/>
      </w:pPr>
      <w:hyperlink w:anchor="bookmark729" w:tooltip="Current Document">
        <w:r>
          <w:rPr>
            <w:lang w:val="ru-RU" w:eastAsia="ru-RU" w:bidi="ru-RU"/>
            <w:w w:val="100"/>
            <w:spacing w:val="0"/>
            <w:color w:val="000000"/>
            <w:position w:val="0"/>
          </w:rPr>
          <w:t>Краткосрочная системная терапия</w:t>
          <w:tab/>
          <w:t>282</w:t>
        </w:r>
      </w:hyperlink>
    </w:p>
    <w:p>
      <w:pPr>
        <w:pStyle w:val="TOC_8"/>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Эффективность разновидностей семейной</w:t>
      </w:r>
    </w:p>
    <w:p>
      <w:pPr>
        <w:pStyle w:val="TOC_9"/>
        <w:tabs>
          <w:tab w:leader="dot" w:pos="3790" w:val="right"/>
        </w:tabs>
        <w:widowControl w:val="0"/>
        <w:keepNext w:val="0"/>
        <w:keepLines w:val="0"/>
        <w:shd w:val="clear" w:color="auto" w:fill="auto"/>
        <w:bidi w:val="0"/>
        <w:spacing w:before="0" w:after="0" w:line="170" w:lineRule="exact"/>
        <w:ind w:left="0" w:right="0" w:firstLine="0"/>
      </w:pPr>
      <w:hyperlink w:anchor="bookmark736" w:tooltip="Current Document">
        <w:r>
          <w:rPr>
            <w:rStyle w:val="CharStyle81"/>
            <w:b/>
            <w:bCs/>
          </w:rPr>
          <w:t xml:space="preserve">терапии </w:t>
          <w:tab/>
          <w:t xml:space="preserve"> 283</w:t>
        </w:r>
      </w:hyperlink>
    </w:p>
    <w:p>
      <w:pPr>
        <w:pStyle w:val="TOC_9"/>
        <w:tabs>
          <w:tab w:leader="dot" w:pos="3790" w:val="right"/>
        </w:tabs>
        <w:widowControl w:val="0"/>
        <w:keepNext w:val="0"/>
        <w:keepLines w:val="0"/>
        <w:shd w:val="clear" w:color="auto" w:fill="auto"/>
        <w:bidi w:val="0"/>
        <w:spacing w:before="0" w:after="0" w:line="170" w:lineRule="exact"/>
        <w:ind w:left="240" w:right="0" w:firstLine="0"/>
      </w:pPr>
      <w:hyperlink w:anchor="bookmark731" w:tooltip="Current Document">
        <w:r>
          <w:rPr>
            <w:rStyle w:val="CharStyle81"/>
            <w:b/>
            <w:bCs/>
          </w:rPr>
          <w:t xml:space="preserve">Общая эффективность </w:t>
          <w:tab/>
          <w:t xml:space="preserve"> 283</w:t>
        </w:r>
      </w:hyperlink>
    </w:p>
    <w:p>
      <w:pPr>
        <w:pStyle w:val="TOC_9"/>
        <w:tabs>
          <w:tab w:leader="none" w:pos="2867" w:val="left"/>
          <w:tab w:leader="none" w:pos="3595" w:val="left"/>
        </w:tabs>
        <w:widowControl w:val="0"/>
        <w:keepNext w:val="0"/>
        <w:keepLines w:val="0"/>
        <w:shd w:val="clear" w:color="auto" w:fill="auto"/>
        <w:bidi w:val="0"/>
        <w:spacing w:before="0" w:after="0" w:line="170" w:lineRule="exact"/>
        <w:ind w:left="240" w:right="0" w:firstLine="0"/>
      </w:pPr>
      <w:hyperlink w:anchor="bookmark734" w:tooltip="Current Document">
        <w:r>
          <w:rPr>
            <w:rStyle w:val="CharStyle81"/>
            <w:b/>
            <w:bCs/>
          </w:rPr>
          <w:t>Специфические расстройства</w:t>
          <w:tab/>
        </w:r>
        <w:r>
          <w:rPr>
            <w:rStyle w:val="CharStyle90"/>
            <w:b/>
            <w:bCs/>
          </w:rPr>
          <w:t>....</w:t>
        </w:r>
        <w:r>
          <w:rPr>
            <w:rStyle w:val="CharStyle81"/>
            <w:b/>
            <w:bCs/>
          </w:rPr>
          <w:tab/>
          <w:t>284</w:t>
        </w:r>
      </w:hyperlink>
    </w:p>
    <w:p>
      <w:pPr>
        <w:pStyle w:val="TOC_9"/>
        <w:tabs>
          <w:tab w:leader="none" w:pos="3479" w:val="left"/>
        </w:tabs>
        <w:widowControl w:val="0"/>
        <w:keepNext w:val="0"/>
        <w:keepLines w:val="0"/>
        <w:shd w:val="clear" w:color="auto" w:fill="auto"/>
        <w:bidi w:val="0"/>
        <w:spacing w:before="0" w:after="0" w:line="170" w:lineRule="exact"/>
        <w:ind w:left="240" w:right="0" w:firstLine="0"/>
      </w:pPr>
      <w:hyperlink w:anchor="bookmark735" w:tooltip="Current Document">
        <w:r>
          <w:rPr>
            <w:rStyle w:val="CharStyle81"/>
            <w:b/>
            <w:bCs/>
          </w:rPr>
          <w:t>Коммуникационная/стратегическая терапия .</w:t>
          <w:tab/>
          <w:t>. 285</w:t>
        </w:r>
      </w:hyperlink>
    </w:p>
    <w:p>
      <w:pPr>
        <w:pStyle w:val="TOC_8"/>
        <w:tabs>
          <w:tab w:leader="dot" w:pos="2867" w:val="left"/>
        </w:tabs>
        <w:widowControl w:val="0"/>
        <w:keepNext w:val="0"/>
        <w:keepLines w:val="0"/>
        <w:shd w:val="clear" w:color="auto" w:fill="auto"/>
        <w:bidi w:val="0"/>
        <w:spacing w:before="0" w:after="0" w:line="170" w:lineRule="exact"/>
        <w:ind w:left="240" w:right="0" w:firstLine="0"/>
      </w:pPr>
      <w:hyperlink w:anchor="bookmark739" w:tooltip="Current Document">
        <w:r>
          <w:rPr>
            <w:lang w:val="ru-RU" w:eastAsia="ru-RU" w:bidi="ru-RU"/>
            <w:w w:val="100"/>
            <w:spacing w:val="0"/>
            <w:color w:val="000000"/>
            <w:position w:val="0"/>
          </w:rPr>
          <w:t xml:space="preserve">Структурная терапия </w:t>
          <w:tab/>
          <w:t xml:space="preserve"> . 286</w:t>
        </w:r>
      </w:hyperlink>
    </w:p>
    <w:p>
      <w:pPr>
        <w:pStyle w:val="TOC_8"/>
        <w:tabs>
          <w:tab w:leader="dot" w:pos="3790" w:val="right"/>
        </w:tabs>
        <w:widowControl w:val="0"/>
        <w:keepNext w:val="0"/>
        <w:keepLines w:val="0"/>
        <w:shd w:val="clear" w:color="auto" w:fill="auto"/>
        <w:bidi w:val="0"/>
        <w:spacing w:before="0" w:after="0" w:line="170" w:lineRule="exact"/>
        <w:ind w:left="240" w:right="0" w:firstLine="0"/>
      </w:pPr>
      <w:hyperlink w:anchor="bookmark740" w:tooltip="Current Document">
        <w:r>
          <w:rPr>
            <w:lang w:val="ru-RU" w:eastAsia="ru-RU" w:bidi="ru-RU"/>
            <w:w w:val="100"/>
            <w:spacing w:val="0"/>
            <w:color w:val="000000"/>
            <w:position w:val="0"/>
          </w:rPr>
          <w:t>Терапия семейных систем по Боуэну</w:t>
          <w:tab/>
          <w:t>286</w:t>
        </w:r>
      </w:hyperlink>
    </w:p>
    <w:p>
      <w:pPr>
        <w:pStyle w:val="TOC_8"/>
        <w:tabs>
          <w:tab w:leader="dot" w:pos="3790" w:val="right"/>
        </w:tabs>
        <w:widowControl w:val="0"/>
        <w:keepNext w:val="0"/>
        <w:keepLines w:val="0"/>
        <w:shd w:val="clear" w:color="auto" w:fill="auto"/>
        <w:bidi w:val="0"/>
        <w:spacing w:before="0" w:after="0" w:line="170" w:lineRule="exact"/>
        <w:ind w:left="0" w:right="0" w:firstLine="0"/>
      </w:pPr>
      <w:hyperlink w:anchor="bookmark741" w:tooltip="Current Document">
        <w:r>
          <w:rPr>
            <w:lang w:val="ru-RU" w:eastAsia="ru-RU" w:bidi="ru-RU"/>
            <w:w w:val="100"/>
            <w:spacing w:val="0"/>
            <w:color w:val="000000"/>
            <w:position w:val="0"/>
          </w:rPr>
          <w:t>Критика разновидностей системной терапии</w:t>
          <w:tab/>
          <w:t>286</w:t>
        </w:r>
      </w:hyperlink>
    </w:p>
    <w:p>
      <w:pPr>
        <w:pStyle w:val="TOC_8"/>
        <w:tabs>
          <w:tab w:leader="dot" w:pos="3790" w:val="right"/>
        </w:tabs>
        <w:widowControl w:val="0"/>
        <w:keepNext w:val="0"/>
        <w:keepLines w:val="0"/>
        <w:shd w:val="clear" w:color="auto" w:fill="auto"/>
        <w:bidi w:val="0"/>
        <w:spacing w:before="0" w:after="0" w:line="170" w:lineRule="exact"/>
        <w:ind w:left="240" w:right="0" w:firstLine="0"/>
      </w:pPr>
      <w:hyperlink w:anchor="bookmark742" w:tooltip="Current Document">
        <w:r>
          <w:rPr>
            <w:lang w:val="ru-RU" w:eastAsia="ru-RU" w:bidi="ru-RU"/>
            <w:w w:val="100"/>
            <w:spacing w:val="0"/>
            <w:color w:val="000000"/>
            <w:position w:val="0"/>
          </w:rPr>
          <w:t>С точки зрения психоанализа</w:t>
          <w:tab/>
          <w:t>286</w:t>
        </w:r>
      </w:hyperlink>
    </w:p>
    <w:p>
      <w:pPr>
        <w:pStyle w:val="TOC_8"/>
        <w:tabs>
          <w:tab w:leader="dot" w:pos="3790" w:val="right"/>
        </w:tabs>
        <w:widowControl w:val="0"/>
        <w:keepNext w:val="0"/>
        <w:keepLines w:val="0"/>
        <w:shd w:val="clear" w:color="auto" w:fill="auto"/>
        <w:bidi w:val="0"/>
        <w:spacing w:before="0" w:after="0" w:line="170" w:lineRule="exact"/>
        <w:ind w:left="240" w:right="0" w:firstLine="0"/>
      </w:pPr>
      <w:hyperlink w:anchor="bookmark745" w:tooltip="Current Document">
        <w:r>
          <w:rPr>
            <w:lang w:val="ru-RU" w:eastAsia="ru-RU" w:bidi="ru-RU"/>
            <w:w w:val="100"/>
            <w:spacing w:val="0"/>
            <w:color w:val="000000"/>
            <w:position w:val="0"/>
          </w:rPr>
          <w:t xml:space="preserve">С поведенческой точки зрения </w:t>
          <w:tab/>
          <w:t>287</w:t>
        </w:r>
      </w:hyperlink>
    </w:p>
    <w:p>
      <w:pPr>
        <w:pStyle w:val="TOC_8"/>
        <w:tabs>
          <w:tab w:leader="none" w:pos="3790" w:val="right"/>
        </w:tabs>
        <w:widowControl w:val="0"/>
        <w:keepNext w:val="0"/>
        <w:keepLines w:val="0"/>
        <w:shd w:val="clear" w:color="auto" w:fill="auto"/>
        <w:bidi w:val="0"/>
        <w:spacing w:before="0" w:after="0" w:line="170" w:lineRule="exact"/>
        <w:ind w:left="240" w:right="0" w:firstLine="0"/>
      </w:pPr>
      <w:hyperlink w:anchor="bookmark746" w:tooltip="Current Document">
        <w:r>
          <w:rPr>
            <w:lang w:val="ru-RU" w:eastAsia="ru-RU" w:bidi="ru-RU"/>
            <w:w w:val="100"/>
            <w:spacing w:val="0"/>
            <w:color w:val="000000"/>
            <w:position w:val="0"/>
          </w:rPr>
          <w:t>С гуманистической ючки зрения</w:t>
          <w:tab/>
          <w:t>287</w:t>
        </w:r>
      </w:hyperlink>
    </w:p>
    <w:p>
      <w:pPr>
        <w:pStyle w:val="TOC_8"/>
        <w:tabs>
          <w:tab w:leader="dot" w:pos="3790" w:val="right"/>
        </w:tabs>
        <w:widowControl w:val="0"/>
        <w:keepNext w:val="0"/>
        <w:keepLines w:val="0"/>
        <w:shd w:val="clear" w:color="auto" w:fill="auto"/>
        <w:bidi w:val="0"/>
        <w:spacing w:before="0" w:after="0" w:line="170" w:lineRule="exact"/>
        <w:ind w:left="240" w:right="0" w:firstLine="0"/>
      </w:pPr>
      <w:hyperlink w:anchor="bookmark749" w:tooltip="Current Document">
        <w:r>
          <w:rPr>
            <w:lang w:val="ru-RU" w:eastAsia="ru-RU" w:bidi="ru-RU"/>
            <w:w w:val="100"/>
            <w:spacing w:val="0"/>
            <w:color w:val="000000"/>
            <w:position w:val="0"/>
          </w:rPr>
          <w:t>С контекстуальной точки зрения</w:t>
          <w:tab/>
          <w:t xml:space="preserve"> 288</w:t>
        </w:r>
      </w:hyperlink>
    </w:p>
    <w:p>
      <w:pPr>
        <w:pStyle w:val="TOC_8"/>
        <w:tabs>
          <w:tab w:leader="none" w:pos="3137" w:val="left"/>
          <w:tab w:leader="none" w:pos="3627" w:val="left"/>
        </w:tabs>
        <w:widowControl w:val="0"/>
        <w:keepNext w:val="0"/>
        <w:keepLines w:val="0"/>
        <w:shd w:val="clear" w:color="auto" w:fill="auto"/>
        <w:bidi w:val="0"/>
        <w:spacing w:before="0" w:after="0" w:line="170" w:lineRule="exact"/>
        <w:ind w:left="240" w:right="0" w:firstLine="0"/>
      </w:pPr>
      <w:hyperlink w:anchor="bookmark750" w:tooltip="Current Document">
        <w:r>
          <w:rPr>
            <w:lang w:val="ru-RU" w:eastAsia="ru-RU" w:bidi="ru-RU"/>
            <w:w w:val="100"/>
            <w:spacing w:val="0"/>
            <w:color w:val="000000"/>
            <w:position w:val="0"/>
          </w:rPr>
          <w:t>С интегративной точки зрения</w:t>
          <w:tab/>
        </w:r>
        <w:r>
          <w:rPr>
            <w:rStyle w:val="CharStyle89"/>
            <w:b/>
            <w:bCs/>
          </w:rPr>
          <w:t>....</w:t>
        </w:r>
        <w:r>
          <w:rPr>
            <w:lang w:val="ru-RU" w:eastAsia="ru-RU" w:bidi="ru-RU"/>
            <w:w w:val="100"/>
            <w:spacing w:val="0"/>
            <w:color w:val="000000"/>
            <w:position w:val="0"/>
          </w:rPr>
          <w:tab/>
          <w:t>288</w:t>
        </w:r>
      </w:hyperlink>
    </w:p>
    <w:p>
      <w:pPr>
        <w:pStyle w:val="TOC_8"/>
        <w:tabs>
          <w:tab w:leader="dot" w:pos="3790" w:val="right"/>
        </w:tabs>
        <w:widowControl w:val="0"/>
        <w:keepNext w:val="0"/>
        <w:keepLines w:val="0"/>
        <w:shd w:val="clear" w:color="auto" w:fill="auto"/>
        <w:bidi w:val="0"/>
        <w:spacing w:before="0" w:after="0" w:line="192" w:lineRule="exact"/>
        <w:ind w:left="0" w:right="0" w:firstLine="0"/>
      </w:pPr>
      <w:hyperlink w:anchor="bookmark751" w:tooltip="Current Document">
        <w:r>
          <w:rPr>
            <w:lang w:val="ru-RU" w:eastAsia="ru-RU" w:bidi="ru-RU"/>
            <w:w w:val="100"/>
            <w:spacing w:val="0"/>
            <w:color w:val="000000"/>
            <w:position w:val="0"/>
          </w:rPr>
          <w:t>Системный анализ семьи С</w:t>
          <w:tab/>
          <w:t xml:space="preserve">  289</w:t>
        </w:r>
      </w:hyperlink>
    </w:p>
    <w:p>
      <w:pPr>
        <w:pStyle w:val="TOC_8"/>
        <w:tabs>
          <w:tab w:leader="dot" w:pos="3790" w:val="right"/>
        </w:tabs>
        <w:widowControl w:val="0"/>
        <w:keepNext w:val="0"/>
        <w:keepLines w:val="0"/>
        <w:shd w:val="clear" w:color="auto" w:fill="auto"/>
        <w:bidi w:val="0"/>
        <w:spacing w:before="0" w:after="0" w:line="192" w:lineRule="exact"/>
        <w:ind w:left="0" w:right="0" w:firstLine="0"/>
      </w:pPr>
      <w:hyperlink w:anchor="bookmark755" w:tooltip="Current Document">
        <w:r>
          <w:rPr>
            <w:lang w:val="ru-RU" w:eastAsia="ru-RU" w:bidi="ru-RU"/>
            <w:w w:val="100"/>
            <w:spacing w:val="0"/>
            <w:color w:val="000000"/>
            <w:position w:val="0"/>
          </w:rPr>
          <w:t>Перспективы развития</w:t>
          <w:tab/>
          <w:t>290</w:t>
        </w:r>
      </w:hyperlink>
    </w:p>
    <w:p>
      <w:pPr>
        <w:pStyle w:val="TOC_8"/>
        <w:tabs>
          <w:tab w:leader="dot" w:pos="3790" w:val="right"/>
        </w:tabs>
        <w:widowControl w:val="0"/>
        <w:keepNext w:val="0"/>
        <w:keepLines w:val="0"/>
        <w:shd w:val="clear" w:color="auto" w:fill="auto"/>
        <w:bidi w:val="0"/>
        <w:spacing w:before="0" w:after="0" w:line="192" w:lineRule="exact"/>
        <w:ind w:left="0" w:right="0" w:firstLine="0"/>
      </w:pPr>
      <w:hyperlink w:anchor="bookmark756" w:tooltip="Current Document">
        <w:r>
          <w:rPr>
            <w:lang w:val="ru-RU" w:eastAsia="ru-RU" w:bidi="ru-RU"/>
            <w:w w:val="100"/>
            <w:spacing w:val="0"/>
            <w:color w:val="000000"/>
            <w:position w:val="0"/>
          </w:rPr>
          <w:t xml:space="preserve">Ключевые термины </w:t>
          <w:tab/>
          <w:t xml:space="preserve">  291</w:t>
        </w:r>
      </w:hyperlink>
    </w:p>
    <w:p>
      <w:pPr>
        <w:pStyle w:val="TOC_8"/>
        <w:tabs>
          <w:tab w:leader="dot" w:pos="3790" w:val="right"/>
        </w:tabs>
        <w:widowControl w:val="0"/>
        <w:keepNext w:val="0"/>
        <w:keepLines w:val="0"/>
        <w:shd w:val="clear" w:color="auto" w:fill="auto"/>
        <w:bidi w:val="0"/>
        <w:spacing w:before="0" w:after="0" w:line="192" w:lineRule="exact"/>
        <w:ind w:left="0" w:right="0" w:firstLine="0"/>
      </w:pPr>
      <w:hyperlink w:anchor="bookmark760" w:tooltip="Current Document">
        <w:r>
          <w:rPr>
            <w:lang w:val="ru-RU" w:eastAsia="ru-RU" w:bidi="ru-RU"/>
            <w:w w:val="100"/>
            <w:spacing w:val="0"/>
            <w:color w:val="000000"/>
            <w:position w:val="0"/>
          </w:rPr>
          <w:t>Рекомендуемая литература</w:t>
          <w:tab/>
          <w:t>292</w:t>
        </w:r>
      </w:hyperlink>
    </w:p>
    <w:p>
      <w:pPr>
        <w:pStyle w:val="TOC_8"/>
        <w:widowControl w:val="0"/>
        <w:keepNext w:val="0"/>
        <w:keepLines w:val="0"/>
        <w:shd w:val="clear" w:color="auto" w:fill="auto"/>
        <w:bidi w:val="0"/>
        <w:spacing w:before="0" w:after="0" w:line="187" w:lineRule="exact"/>
        <w:ind w:left="0" w:right="0" w:firstLine="0"/>
      </w:pPr>
      <w:r>
        <w:br w:type="column"/>
      </w:r>
      <w:r>
        <w:rPr>
          <w:lang w:val="ru-RU" w:eastAsia="ru-RU" w:bidi="ru-RU"/>
          <w:w w:val="100"/>
          <w:spacing w:val="0"/>
          <w:color w:val="000000"/>
          <w:position w:val="0"/>
        </w:rPr>
        <w:t>ГЛАВА 12</w:t>
      </w:r>
    </w:p>
    <w:p>
      <w:pPr>
        <w:pStyle w:val="TOC_8"/>
        <w:widowControl w:val="0"/>
        <w:keepNext w:val="0"/>
        <w:keepLines w:val="0"/>
        <w:shd w:val="clear" w:color="auto" w:fill="auto"/>
        <w:bidi w:val="0"/>
        <w:jc w:val="left"/>
        <w:spacing w:before="0" w:after="0" w:line="187" w:lineRule="exact"/>
        <w:ind w:left="0" w:right="1320" w:firstLine="0"/>
      </w:pPr>
      <w:r>
        <w:rPr>
          <w:lang w:val="ru-RU" w:eastAsia="ru-RU" w:bidi="ru-RU"/>
          <w:w w:val="100"/>
          <w:spacing w:val="0"/>
          <w:color w:val="000000"/>
          <w:position w:val="0"/>
        </w:rPr>
        <w:t>РАЗНОВИДНОСТИ ГЕНДЕРНО- И КУЛЬТУРНО-СЕНЗИТИВНОЙ</w:t>
      </w:r>
    </w:p>
    <w:p>
      <w:pPr>
        <w:pStyle w:val="TOC_8"/>
        <w:tabs>
          <w:tab w:leader="dot" w:pos="3808" w:val="right"/>
        </w:tabs>
        <w:widowControl w:val="0"/>
        <w:keepNext w:val="0"/>
        <w:keepLines w:val="0"/>
        <w:shd w:val="clear" w:color="auto" w:fill="auto"/>
        <w:bidi w:val="0"/>
        <w:spacing w:before="0" w:after="0" w:line="187" w:lineRule="exact"/>
        <w:ind w:left="0" w:right="0" w:firstLine="0"/>
      </w:pPr>
      <w:r>
        <w:rPr>
          <w:lang w:val="ru-RU" w:eastAsia="ru-RU" w:bidi="ru-RU"/>
          <w:w w:val="100"/>
          <w:spacing w:val="0"/>
          <w:color w:val="000000"/>
          <w:position w:val="0"/>
        </w:rPr>
        <w:t>ТЕРАПИИ</w:t>
        <w:tab/>
        <w:t xml:space="preserve"> 293</w:t>
      </w:r>
    </w:p>
    <w:p>
      <w:pPr>
        <w:pStyle w:val="TOC_8"/>
        <w:widowControl w:val="0"/>
        <w:keepNext w:val="0"/>
        <w:keepLines w:val="0"/>
        <w:shd w:val="clear" w:color="auto" w:fill="auto"/>
        <w:bidi w:val="0"/>
        <w:spacing w:before="0" w:after="0" w:line="187" w:lineRule="exact"/>
        <w:ind w:left="0" w:right="0" w:firstLine="0"/>
      </w:pPr>
      <w:r>
        <w:rPr>
          <w:lang w:val="ru-RU" w:eastAsia="ru-RU" w:bidi="ru-RU"/>
          <w:w w:val="100"/>
          <w:spacing w:val="0"/>
          <w:color w:val="000000"/>
          <w:position w:val="0"/>
        </w:rPr>
        <w:t>Очерк, посвященный социополитическим силам ... 293</w:t>
      </w:r>
    </w:p>
    <w:p>
      <w:pPr>
        <w:pStyle w:val="TOC_8"/>
        <w:tabs>
          <w:tab w:leader="dot" w:pos="3808" w:val="right"/>
        </w:tabs>
        <w:widowControl w:val="0"/>
        <w:keepNext w:val="0"/>
        <w:keepLines w:val="0"/>
        <w:shd w:val="clear" w:color="auto" w:fill="auto"/>
        <w:bidi w:val="0"/>
        <w:spacing w:before="0" w:after="0" w:line="175" w:lineRule="exact"/>
        <w:ind w:left="0" w:right="0" w:firstLine="0"/>
      </w:pPr>
      <w:hyperlink w:anchor="bookmark765" w:tooltip="Current Document">
        <w:r>
          <w:rPr>
            <w:lang w:val="ru-RU" w:eastAsia="ru-RU" w:bidi="ru-RU"/>
            <w:w w:val="100"/>
            <w:spacing w:val="0"/>
            <w:color w:val="000000"/>
            <w:position w:val="0"/>
          </w:rPr>
          <w:t>Феминистская терапия</w:t>
          <w:tab/>
          <w:t>295</w:t>
        </w:r>
      </w:hyperlink>
    </w:p>
    <w:p>
      <w:pPr>
        <w:pStyle w:val="TOC_9"/>
        <w:tabs>
          <w:tab w:leader="dot" w:pos="2518" w:val="left"/>
          <w:tab w:leader="dot" w:pos="3500" w:val="left"/>
        </w:tabs>
        <w:widowControl w:val="0"/>
        <w:keepNext w:val="0"/>
        <w:keepLines w:val="0"/>
        <w:shd w:val="clear" w:color="auto" w:fill="auto"/>
        <w:bidi w:val="0"/>
        <w:spacing w:before="0" w:after="0" w:line="175" w:lineRule="exact"/>
        <w:ind w:left="240" w:right="0" w:firstLine="0"/>
      </w:pPr>
      <w:hyperlink w:anchor="bookmark766" w:tooltip="Current Document">
        <w:r>
          <w:rPr>
            <w:rStyle w:val="CharStyle81"/>
            <w:b/>
            <w:bCs/>
          </w:rPr>
          <w:t>Теория личности</w:t>
          <w:tab/>
          <w:t xml:space="preserve"> .♦</w:t>
          <w:tab/>
          <w:t xml:space="preserve"> 295</w:t>
        </w:r>
      </w:hyperlink>
    </w:p>
    <w:p>
      <w:pPr>
        <w:pStyle w:val="TOC_9"/>
        <w:tabs>
          <w:tab w:leader="dot" w:pos="3808" w:val="right"/>
        </w:tabs>
        <w:widowControl w:val="0"/>
        <w:keepNext w:val="0"/>
        <w:keepLines w:val="0"/>
        <w:shd w:val="clear" w:color="auto" w:fill="auto"/>
        <w:bidi w:val="0"/>
        <w:spacing w:before="0" w:after="0" w:line="175" w:lineRule="exact"/>
        <w:ind w:left="240" w:right="0" w:firstLine="0"/>
      </w:pPr>
      <w:hyperlink w:anchor="bookmark767" w:tooltip="Current Document">
        <w:r>
          <w:rPr>
            <w:rStyle w:val="CharStyle81"/>
            <w:b/>
            <w:bCs/>
          </w:rPr>
          <w:t>Теория психопатологии</w:t>
          <w:tab/>
          <w:t xml:space="preserve"> 295</w:t>
        </w:r>
      </w:hyperlink>
    </w:p>
    <w:p>
      <w:pPr>
        <w:pStyle w:val="TOC_9"/>
        <w:tabs>
          <w:tab w:leader="dot" w:pos="3808" w:val="right"/>
        </w:tabs>
        <w:widowControl w:val="0"/>
        <w:keepNext w:val="0"/>
        <w:keepLines w:val="0"/>
        <w:shd w:val="clear" w:color="auto" w:fill="auto"/>
        <w:bidi w:val="0"/>
        <w:spacing w:before="0" w:after="0" w:line="175" w:lineRule="exact"/>
        <w:ind w:left="240" w:right="0" w:firstLine="0"/>
      </w:pPr>
      <w:hyperlink w:anchor="bookmark770" w:tooltip="Current Document">
        <w:r>
          <w:rPr>
            <w:rStyle w:val="CharStyle81"/>
            <w:b/>
            <w:bCs/>
          </w:rPr>
          <w:t>Теория терапевтических процессов</w:t>
          <w:tab/>
          <w:t xml:space="preserve"> 298</w:t>
        </w:r>
      </w:hyperlink>
    </w:p>
    <w:p>
      <w:pPr>
        <w:pStyle w:val="TOC_9"/>
        <w:tabs>
          <w:tab w:leader="dot" w:pos="3808" w:val="right"/>
        </w:tabs>
        <w:widowControl w:val="0"/>
        <w:keepNext w:val="0"/>
        <w:keepLines w:val="0"/>
        <w:shd w:val="clear" w:color="auto" w:fill="auto"/>
        <w:bidi w:val="0"/>
        <w:spacing w:before="0" w:after="0" w:line="175" w:lineRule="exact"/>
        <w:ind w:left="240" w:right="0" w:firstLine="0"/>
      </w:pPr>
      <w:hyperlink w:anchor="bookmark776" w:tooltip="Current Document">
        <w:r>
          <w:rPr>
            <w:rStyle w:val="CharStyle81"/>
            <w:b/>
            <w:bCs/>
          </w:rPr>
          <w:t>Терпевтическое содержание</w:t>
          <w:tab/>
          <w:t xml:space="preserve"> 301</w:t>
        </w:r>
      </w:hyperlink>
    </w:p>
    <w:p>
      <w:pPr>
        <w:pStyle w:val="TOC_9"/>
        <w:tabs>
          <w:tab w:leader="dot" w:pos="3808" w:val="right"/>
        </w:tabs>
        <w:widowControl w:val="0"/>
        <w:keepNext w:val="0"/>
        <w:keepLines w:val="0"/>
        <w:shd w:val="clear" w:color="auto" w:fill="auto"/>
        <w:bidi w:val="0"/>
        <w:spacing w:before="0" w:after="0" w:line="175" w:lineRule="exact"/>
        <w:ind w:left="240" w:right="0" w:firstLine="0"/>
      </w:pPr>
      <w:hyperlink w:anchor="bookmark779" w:tooltip="Current Document">
        <w:r>
          <w:rPr>
            <w:rStyle w:val="CharStyle81"/>
            <w:b/>
            <w:bCs/>
          </w:rPr>
          <w:t>Терапевтические отношения</w:t>
          <w:tab/>
          <w:t xml:space="preserve"> 303</w:t>
        </w:r>
      </w:hyperlink>
    </w:p>
    <w:p>
      <w:pPr>
        <w:pStyle w:val="TOC_8"/>
        <w:tabs>
          <w:tab w:leader="dot" w:pos="3808" w:val="right"/>
        </w:tabs>
        <w:widowControl w:val="0"/>
        <w:keepNext w:val="0"/>
        <w:keepLines w:val="0"/>
        <w:shd w:val="clear" w:color="auto" w:fill="auto"/>
        <w:bidi w:val="0"/>
        <w:spacing w:before="0" w:after="0" w:line="175" w:lineRule="exact"/>
        <w:ind w:left="240" w:right="0" w:firstLine="0"/>
      </w:pPr>
      <w:hyperlink w:anchor="bookmark781" w:tooltip="Current Document">
        <w:r>
          <w:rPr>
            <w:lang w:val="ru-RU" w:eastAsia="ru-RU" w:bidi="ru-RU"/>
            <w:w w:val="100"/>
            <w:spacing w:val="0"/>
            <w:color w:val="000000"/>
            <w:position w:val="0"/>
          </w:rPr>
          <w:t>Практические аспекты</w:t>
          <w:tab/>
          <w:t>304</w:t>
        </w:r>
      </w:hyperlink>
    </w:p>
    <w:p>
      <w:pPr>
        <w:pStyle w:val="TOC_9"/>
        <w:tabs>
          <w:tab w:leader="dot" w:pos="3808" w:val="right"/>
        </w:tabs>
        <w:widowControl w:val="0"/>
        <w:keepNext w:val="0"/>
        <w:keepLines w:val="0"/>
        <w:shd w:val="clear" w:color="auto" w:fill="auto"/>
        <w:bidi w:val="0"/>
        <w:spacing w:before="0" w:after="0" w:line="175" w:lineRule="exact"/>
        <w:ind w:left="240" w:right="0" w:firstLine="0"/>
      </w:pPr>
      <w:hyperlink w:anchor="bookmark783" w:tooltip="Current Document">
        <w:r>
          <w:rPr>
            <w:rStyle w:val="CharStyle81"/>
            <w:b/>
            <w:bCs/>
          </w:rPr>
          <w:t>Эффективность</w:t>
          <w:tab/>
          <w:t>305</w:t>
        </w:r>
      </w:hyperlink>
    </w:p>
    <w:p>
      <w:pPr>
        <w:pStyle w:val="TOC_8"/>
        <w:tabs>
          <w:tab w:leader="dot" w:pos="3808" w:val="right"/>
        </w:tabs>
        <w:widowControl w:val="0"/>
        <w:keepNext w:val="0"/>
        <w:keepLines w:val="0"/>
        <w:shd w:val="clear" w:color="auto" w:fill="auto"/>
        <w:bidi w:val="0"/>
        <w:spacing w:before="0" w:after="17" w:line="140" w:lineRule="exact"/>
        <w:ind w:left="0" w:right="0" w:firstLine="0"/>
      </w:pPr>
      <w:hyperlink w:anchor="bookmark784" w:tooltip="Current Document">
        <w:r>
          <w:rPr>
            <w:lang w:val="ru-RU" w:eastAsia="ru-RU" w:bidi="ru-RU"/>
            <w:w w:val="100"/>
            <w:spacing w:val="0"/>
            <w:color w:val="000000"/>
            <w:position w:val="0"/>
          </w:rPr>
          <w:t>Психотерапия для мужчин</w:t>
          <w:tab/>
          <w:t>305</w:t>
        </w:r>
      </w:hyperlink>
    </w:p>
    <w:p>
      <w:pPr>
        <w:pStyle w:val="TOC_8"/>
        <w:tabs>
          <w:tab w:leader="dot" w:pos="3808" w:val="right"/>
        </w:tabs>
        <w:widowControl w:val="0"/>
        <w:keepNext w:val="0"/>
        <w:keepLines w:val="0"/>
        <w:shd w:val="clear" w:color="auto" w:fill="auto"/>
        <w:bidi w:val="0"/>
        <w:spacing w:before="0" w:after="0" w:line="175" w:lineRule="exact"/>
        <w:ind w:left="0" w:right="0" w:firstLine="0"/>
      </w:pPr>
      <w:hyperlink w:anchor="bookmark786" w:tooltip="Current Document">
        <w:r>
          <w:rPr>
            <w:lang w:val="ru-RU" w:eastAsia="ru-RU" w:bidi="ru-RU"/>
            <w:w w:val="100"/>
            <w:spacing w:val="0"/>
            <w:color w:val="000000"/>
            <w:position w:val="0"/>
          </w:rPr>
          <w:t>Культурно-сензитивная терапия</w:t>
          <w:tab/>
          <w:t>306</w:t>
        </w:r>
      </w:hyperlink>
    </w:p>
    <w:p>
      <w:pPr>
        <w:pStyle w:val="TOC_9"/>
        <w:tabs>
          <w:tab w:leader="dot" w:pos="3808" w:val="right"/>
        </w:tabs>
        <w:widowControl w:val="0"/>
        <w:keepNext w:val="0"/>
        <w:keepLines w:val="0"/>
        <w:shd w:val="clear" w:color="auto" w:fill="auto"/>
        <w:bidi w:val="0"/>
        <w:spacing w:before="0" w:after="0" w:line="175" w:lineRule="exact"/>
        <w:ind w:left="240" w:right="0" w:firstLine="0"/>
      </w:pPr>
      <w:hyperlink w:anchor="bookmark787" w:tooltip="Current Document">
        <w:r>
          <w:rPr>
            <w:rStyle w:val="CharStyle81"/>
            <w:b/>
            <w:bCs/>
          </w:rPr>
          <w:t>Теория личности</w:t>
          <w:tab/>
          <w:t>306</w:t>
        </w:r>
      </w:hyperlink>
    </w:p>
    <w:p>
      <w:pPr>
        <w:pStyle w:val="TOC_9"/>
        <w:tabs>
          <w:tab w:leader="dot" w:pos="3808" w:val="right"/>
        </w:tabs>
        <w:widowControl w:val="0"/>
        <w:keepNext w:val="0"/>
        <w:keepLines w:val="0"/>
        <w:shd w:val="clear" w:color="auto" w:fill="auto"/>
        <w:bidi w:val="0"/>
        <w:spacing w:before="0" w:after="0" w:line="175" w:lineRule="exact"/>
        <w:ind w:left="240" w:right="0" w:firstLine="0"/>
      </w:pPr>
      <w:hyperlink w:anchor="bookmark788" w:tooltip="Current Document">
        <w:r>
          <w:rPr>
            <w:rStyle w:val="CharStyle81"/>
            <w:b/>
            <w:bCs/>
          </w:rPr>
          <w:t>Теория психопатологии</w:t>
          <w:tab/>
          <w:t>306</w:t>
        </w:r>
      </w:hyperlink>
    </w:p>
    <w:p>
      <w:pPr>
        <w:pStyle w:val="TOC_9"/>
        <w:tabs>
          <w:tab w:leader="dot" w:pos="3808" w:val="right"/>
        </w:tabs>
        <w:widowControl w:val="0"/>
        <w:keepNext w:val="0"/>
        <w:keepLines w:val="0"/>
        <w:shd w:val="clear" w:color="auto" w:fill="auto"/>
        <w:bidi w:val="0"/>
        <w:spacing w:before="0" w:after="0" w:line="175" w:lineRule="exact"/>
        <w:ind w:left="240" w:right="0" w:firstLine="0"/>
      </w:pPr>
      <w:hyperlink w:anchor="bookmark793" w:tooltip="Current Document">
        <w:r>
          <w:rPr>
            <w:rStyle w:val="CharStyle81"/>
            <w:b/>
            <w:bCs/>
          </w:rPr>
          <w:t xml:space="preserve">Теория терапевтических процессов </w:t>
          <w:tab/>
          <w:t>308</w:t>
        </w:r>
      </w:hyperlink>
    </w:p>
    <w:p>
      <w:pPr>
        <w:pStyle w:val="TOC_9"/>
        <w:tabs>
          <w:tab w:leader="dot" w:pos="3808" w:val="right"/>
        </w:tabs>
        <w:widowControl w:val="0"/>
        <w:keepNext w:val="0"/>
        <w:keepLines w:val="0"/>
        <w:shd w:val="clear" w:color="auto" w:fill="auto"/>
        <w:bidi w:val="0"/>
        <w:spacing w:before="0" w:after="0" w:line="175" w:lineRule="exact"/>
        <w:ind w:left="240" w:right="0" w:firstLine="0"/>
      </w:pPr>
      <w:hyperlink w:anchor="bookmark796" w:tooltip="Current Document">
        <w:r>
          <w:rPr>
            <w:rStyle w:val="CharStyle81"/>
            <w:b/>
            <w:bCs/>
          </w:rPr>
          <w:t>Терапевтическое содержание</w:t>
          <w:tab/>
          <w:t>310</w:t>
        </w:r>
      </w:hyperlink>
    </w:p>
    <w:p>
      <w:pPr>
        <w:pStyle w:val="TOC_9"/>
        <w:tabs>
          <w:tab w:leader="dot" w:pos="3808" w:val="right"/>
        </w:tabs>
        <w:widowControl w:val="0"/>
        <w:keepNext w:val="0"/>
        <w:keepLines w:val="0"/>
        <w:shd w:val="clear" w:color="auto" w:fill="auto"/>
        <w:bidi w:val="0"/>
        <w:spacing w:before="0" w:after="0" w:line="175" w:lineRule="exact"/>
        <w:ind w:left="240" w:right="0" w:firstLine="0"/>
      </w:pPr>
      <w:hyperlink w:anchor="bookmark804" w:tooltip="Current Document">
        <w:r>
          <w:rPr>
            <w:rStyle w:val="CharStyle81"/>
            <w:b/>
            <w:bCs/>
          </w:rPr>
          <w:t>Терапевтические отношения</w:t>
          <w:tab/>
          <w:t xml:space="preserve"> 312</w:t>
        </w:r>
      </w:hyperlink>
    </w:p>
    <w:p>
      <w:pPr>
        <w:pStyle w:val="TOC_9"/>
        <w:tabs>
          <w:tab w:leader="dot" w:pos="3808" w:val="right"/>
        </w:tabs>
        <w:widowControl w:val="0"/>
        <w:keepNext w:val="0"/>
        <w:keepLines w:val="0"/>
        <w:shd w:val="clear" w:color="auto" w:fill="auto"/>
        <w:bidi w:val="0"/>
        <w:spacing w:before="0" w:after="0" w:line="175" w:lineRule="exact"/>
        <w:ind w:left="240" w:right="0" w:firstLine="0"/>
      </w:pPr>
      <w:hyperlink w:anchor="bookmark806" w:tooltip="Current Document">
        <w:r>
          <w:rPr>
            <w:rStyle w:val="CharStyle81"/>
            <w:b/>
            <w:bCs/>
          </w:rPr>
          <w:t>Практические аспекты</w:t>
          <w:tab/>
          <w:t xml:space="preserve"> 313</w:t>
        </w:r>
      </w:hyperlink>
    </w:p>
    <w:p>
      <w:pPr>
        <w:pStyle w:val="TOC_9"/>
        <w:tabs>
          <w:tab w:leader="dot" w:pos="3808" w:val="right"/>
        </w:tabs>
        <w:widowControl w:val="0"/>
        <w:keepNext w:val="0"/>
        <w:keepLines w:val="0"/>
        <w:shd w:val="clear" w:color="auto" w:fill="auto"/>
        <w:bidi w:val="0"/>
        <w:spacing w:before="0" w:after="0" w:line="175" w:lineRule="exact"/>
        <w:ind w:left="240" w:right="0" w:firstLine="0"/>
      </w:pPr>
      <w:hyperlink w:anchor="bookmark807" w:tooltip="Current Document">
        <w:r>
          <w:rPr>
            <w:rStyle w:val="CharStyle81"/>
            <w:b/>
            <w:bCs/>
          </w:rPr>
          <w:t>Эффективность</w:t>
          <w:tab/>
          <w:t>313</w:t>
        </w:r>
      </w:hyperlink>
    </w:p>
    <w:p>
      <w:pPr>
        <w:pStyle w:val="TOC_8"/>
        <w:widowControl w:val="0"/>
        <w:keepNext w:val="0"/>
        <w:keepLines w:val="0"/>
        <w:shd w:val="clear" w:color="auto" w:fill="auto"/>
        <w:bidi w:val="0"/>
        <w:spacing w:before="0" w:after="0" w:line="175" w:lineRule="exact"/>
        <w:ind w:left="0" w:right="0" w:firstLine="0"/>
      </w:pPr>
      <w:r>
        <w:rPr>
          <w:lang w:val="ru-RU" w:eastAsia="ru-RU" w:bidi="ru-RU"/>
          <w:w w:val="100"/>
          <w:spacing w:val="0"/>
          <w:color w:val="000000"/>
          <w:position w:val="0"/>
        </w:rPr>
        <w:t>Критика гендерно- и культурно-сензитивных</w:t>
      </w:r>
    </w:p>
    <w:p>
      <w:pPr>
        <w:pStyle w:val="TOC_8"/>
        <w:tabs>
          <w:tab w:leader="dot" w:pos="3808" w:val="right"/>
        </w:tabs>
        <w:widowControl w:val="0"/>
        <w:keepNext w:val="0"/>
        <w:keepLines w:val="0"/>
        <w:shd w:val="clear" w:color="auto" w:fill="auto"/>
        <w:bidi w:val="0"/>
        <w:spacing w:before="0" w:after="0" w:line="175" w:lineRule="exact"/>
        <w:ind w:left="0" w:right="0" w:firstLine="0"/>
      </w:pPr>
      <w:r>
        <w:rPr>
          <w:lang w:val="ru-RU" w:eastAsia="ru-RU" w:bidi="ru-RU"/>
          <w:w w:val="100"/>
          <w:spacing w:val="0"/>
          <w:color w:val="000000"/>
          <w:position w:val="0"/>
        </w:rPr>
        <w:t>разновидностей терапии</w:t>
        <w:tab/>
        <w:t>314</w:t>
      </w:r>
    </w:p>
    <w:p>
      <w:pPr>
        <w:pStyle w:val="TOC_9"/>
        <w:tabs>
          <w:tab w:leader="dot" w:pos="3808" w:val="right"/>
        </w:tabs>
        <w:widowControl w:val="0"/>
        <w:keepNext w:val="0"/>
        <w:keepLines w:val="0"/>
        <w:shd w:val="clear" w:color="auto" w:fill="auto"/>
        <w:bidi w:val="0"/>
        <w:spacing w:before="0" w:after="0" w:line="175" w:lineRule="exact"/>
        <w:ind w:left="240" w:right="0" w:firstLine="0"/>
      </w:pPr>
      <w:hyperlink w:anchor="bookmark811" w:tooltip="Current Document">
        <w:r>
          <w:rPr>
            <w:rStyle w:val="CharStyle81"/>
            <w:b/>
            <w:bCs/>
          </w:rPr>
          <w:t xml:space="preserve">С точки зрения психоанализа </w:t>
          <w:tab/>
          <w:t>314</w:t>
        </w:r>
      </w:hyperlink>
    </w:p>
    <w:p>
      <w:pPr>
        <w:pStyle w:val="TOC_9"/>
        <w:tabs>
          <w:tab w:leader="dot" w:pos="3808" w:val="right"/>
        </w:tabs>
        <w:widowControl w:val="0"/>
        <w:keepNext w:val="0"/>
        <w:keepLines w:val="0"/>
        <w:shd w:val="clear" w:color="auto" w:fill="auto"/>
        <w:bidi w:val="0"/>
        <w:spacing w:before="0" w:after="0" w:line="175" w:lineRule="exact"/>
        <w:ind w:left="240" w:right="0" w:firstLine="0"/>
      </w:pPr>
      <w:hyperlink w:anchor="bookmark812" w:tooltip="Current Document">
        <w:r>
          <w:rPr>
            <w:rStyle w:val="CharStyle81"/>
            <w:b/>
            <w:bCs/>
          </w:rPr>
          <w:t xml:space="preserve">С поведенческой точки зрения </w:t>
          <w:tab/>
          <w:t xml:space="preserve"> 314</w:t>
        </w:r>
      </w:hyperlink>
    </w:p>
    <w:p>
      <w:pPr>
        <w:pStyle w:val="TOC_9"/>
        <w:tabs>
          <w:tab w:leader="dot" w:pos="3808" w:val="right"/>
        </w:tabs>
        <w:widowControl w:val="0"/>
        <w:keepNext w:val="0"/>
        <w:keepLines w:val="0"/>
        <w:shd w:val="clear" w:color="auto" w:fill="auto"/>
        <w:bidi w:val="0"/>
        <w:spacing w:before="0" w:after="0" w:line="175" w:lineRule="exact"/>
        <w:ind w:left="240" w:right="0" w:firstLine="0"/>
      </w:pPr>
      <w:hyperlink w:anchor="bookmark813" w:tooltip="Current Document">
        <w:r>
          <w:rPr>
            <w:rStyle w:val="CharStyle81"/>
            <w:b/>
            <w:bCs/>
          </w:rPr>
          <w:t>С гуманистической точки зрения</w:t>
          <w:tab/>
          <w:t>314</w:t>
        </w:r>
      </w:hyperlink>
    </w:p>
    <w:p>
      <w:pPr>
        <w:pStyle w:val="TOC_8"/>
        <w:tabs>
          <w:tab w:leader="dot" w:pos="3808" w:val="right"/>
        </w:tabs>
        <w:widowControl w:val="0"/>
        <w:keepNext w:val="0"/>
        <w:keepLines w:val="0"/>
        <w:shd w:val="clear" w:color="auto" w:fill="auto"/>
        <w:bidi w:val="0"/>
        <w:spacing w:before="0" w:after="0" w:line="175" w:lineRule="exact"/>
        <w:ind w:left="240" w:right="0" w:firstLine="0"/>
      </w:pPr>
      <w:hyperlink w:anchor="bookmark816" w:tooltip="Current Document">
        <w:r>
          <w:rPr>
            <w:lang w:val="ru-RU" w:eastAsia="ru-RU" w:bidi="ru-RU"/>
            <w:w w:val="100"/>
            <w:spacing w:val="0"/>
            <w:color w:val="000000"/>
            <w:position w:val="0"/>
          </w:rPr>
          <w:t>С интегративной точки зрения</w:t>
          <w:tab/>
          <w:t>315</w:t>
        </w:r>
      </w:hyperlink>
    </w:p>
    <w:p>
      <w:pPr>
        <w:pStyle w:val="TOC_8"/>
        <w:widowControl w:val="0"/>
        <w:keepNext w:val="0"/>
        <w:keepLines w:val="0"/>
        <w:shd w:val="clear" w:color="auto" w:fill="auto"/>
        <w:bidi w:val="0"/>
        <w:spacing w:before="0" w:after="0" w:line="140" w:lineRule="exact"/>
        <w:ind w:left="0" w:right="0" w:firstLine="0"/>
      </w:pPr>
      <w:r>
        <w:rPr>
          <w:lang w:val="ru-RU" w:eastAsia="ru-RU" w:bidi="ru-RU"/>
          <w:w w:val="100"/>
          <w:spacing w:val="0"/>
          <w:color w:val="000000"/>
          <w:position w:val="0"/>
        </w:rPr>
        <w:t>Феминистский анализ</w:t>
      </w:r>
    </w:p>
    <w:p>
      <w:pPr>
        <w:pStyle w:val="TOC_8"/>
        <w:tabs>
          <w:tab w:leader="dot" w:pos="3808" w:val="right"/>
        </w:tabs>
        <w:widowControl w:val="0"/>
        <w:keepNext w:val="0"/>
        <w:keepLines w:val="0"/>
        <w:shd w:val="clear" w:color="auto" w:fill="auto"/>
        <w:bidi w:val="0"/>
        <w:spacing w:before="0" w:after="0" w:line="199" w:lineRule="exact"/>
        <w:ind w:left="0" w:right="0" w:firstLine="0"/>
      </w:pPr>
      <w:r>
        <w:rPr>
          <w:lang w:val="ru-RU" w:eastAsia="ru-RU" w:bidi="ru-RU"/>
          <w:w w:val="100"/>
          <w:spacing w:val="0"/>
          <w:color w:val="000000"/>
          <w:position w:val="0"/>
        </w:rPr>
        <w:t>случая миссис С</w:t>
        <w:tab/>
        <w:t>315</w:t>
      </w:r>
    </w:p>
    <w:p>
      <w:pPr>
        <w:pStyle w:val="TOC_8"/>
        <w:tabs>
          <w:tab w:leader="dot" w:pos="3808" w:val="right"/>
        </w:tabs>
        <w:widowControl w:val="0"/>
        <w:keepNext w:val="0"/>
        <w:keepLines w:val="0"/>
        <w:shd w:val="clear" w:color="auto" w:fill="auto"/>
        <w:bidi w:val="0"/>
        <w:spacing w:before="0" w:after="0" w:line="199" w:lineRule="exact"/>
        <w:ind w:left="0" w:right="0" w:firstLine="0"/>
      </w:pPr>
      <w:hyperlink w:anchor="bookmark822" w:tooltip="Current Document">
        <w:r>
          <w:rPr>
            <w:lang w:val="ru-RU" w:eastAsia="ru-RU" w:bidi="ru-RU"/>
            <w:w w:val="100"/>
            <w:spacing w:val="0"/>
            <w:color w:val="000000"/>
            <w:position w:val="0"/>
          </w:rPr>
          <w:t>Перспективы развития</w:t>
          <w:tab/>
          <w:t>317</w:t>
        </w:r>
      </w:hyperlink>
    </w:p>
    <w:p>
      <w:pPr>
        <w:pStyle w:val="TOC_8"/>
        <w:tabs>
          <w:tab w:leader="dot" w:pos="3808" w:val="right"/>
        </w:tabs>
        <w:widowControl w:val="0"/>
        <w:keepNext w:val="0"/>
        <w:keepLines w:val="0"/>
        <w:shd w:val="clear" w:color="auto" w:fill="auto"/>
        <w:bidi w:val="0"/>
        <w:spacing w:before="0" w:after="0" w:line="199" w:lineRule="exact"/>
        <w:ind w:left="0" w:right="0" w:firstLine="0"/>
      </w:pPr>
      <w:hyperlink w:anchor="bookmark57" w:tooltip="Current Document">
        <w:r>
          <w:rPr>
            <w:lang w:val="ru-RU" w:eastAsia="ru-RU" w:bidi="ru-RU"/>
            <w:w w:val="100"/>
            <w:spacing w:val="0"/>
            <w:color w:val="000000"/>
            <w:position w:val="0"/>
          </w:rPr>
          <w:t>Ключевые термины</w:t>
          <w:tab/>
          <w:t>318</w:t>
        </w:r>
      </w:hyperlink>
    </w:p>
    <w:p>
      <w:pPr>
        <w:pStyle w:val="TOC_8"/>
        <w:tabs>
          <w:tab w:leader="dot" w:pos="3808" w:val="right"/>
        </w:tabs>
        <w:widowControl w:val="0"/>
        <w:keepNext w:val="0"/>
        <w:keepLines w:val="0"/>
        <w:shd w:val="clear" w:color="auto" w:fill="auto"/>
        <w:bidi w:val="0"/>
        <w:spacing w:before="0" w:after="75" w:line="199" w:lineRule="exact"/>
        <w:ind w:left="0" w:right="0" w:firstLine="0"/>
      </w:pPr>
      <w:hyperlink w:anchor="bookmark823" w:tooltip="Current Document">
        <w:r>
          <w:rPr>
            <w:lang w:val="ru-RU" w:eastAsia="ru-RU" w:bidi="ru-RU"/>
            <w:w w:val="100"/>
            <w:spacing w:val="0"/>
            <w:color w:val="000000"/>
            <w:position w:val="0"/>
          </w:rPr>
          <w:t>Рекомендуемая литература</w:t>
          <w:tab/>
          <w:t>318</w:t>
        </w:r>
      </w:hyperlink>
      <w:r>
        <w:fldChar w:fldCharType="end"/>
      </w:r>
    </w:p>
    <w:p>
      <w:pPr>
        <w:pStyle w:val="Style59"/>
        <w:widowControl w:val="0"/>
        <w:keepNext w:val="0"/>
        <w:keepLines w:val="0"/>
        <w:shd w:val="clear" w:color="auto" w:fill="auto"/>
        <w:bidi w:val="0"/>
        <w:jc w:val="both"/>
        <w:spacing w:before="0" w:after="0" w:line="180" w:lineRule="exact"/>
        <w:ind w:left="0" w:right="0" w:firstLine="0"/>
      </w:pPr>
      <w:r>
        <w:rPr>
          <w:lang w:val="ru-RU" w:eastAsia="ru-RU" w:bidi="ru-RU"/>
          <w:w w:val="100"/>
          <w:spacing w:val="0"/>
          <w:color w:val="000000"/>
          <w:position w:val="0"/>
        </w:rPr>
        <w:t>ГЛАВА 13</w:t>
      </w:r>
    </w:p>
    <w:p>
      <w:pPr>
        <w:pStyle w:val="Style59"/>
        <w:widowControl w:val="0"/>
        <w:keepNext w:val="0"/>
        <w:keepLines w:val="0"/>
        <w:shd w:val="clear" w:color="auto" w:fill="auto"/>
        <w:bidi w:val="0"/>
        <w:jc w:val="left"/>
        <w:spacing w:before="0" w:after="0" w:line="180" w:lineRule="exact"/>
        <w:ind w:left="0" w:right="900" w:firstLine="0"/>
      </w:pPr>
      <w:r>
        <w:rPr>
          <w:lang w:val="ru-RU" w:eastAsia="ru-RU" w:bidi="ru-RU"/>
          <w:w w:val="100"/>
          <w:spacing w:val="0"/>
          <w:color w:val="000000"/>
          <w:position w:val="0"/>
        </w:rPr>
        <w:t>РАЗНОВИДНОСТИ КОНСТРУКТИВИСТСКОЙ ТЕРАПИИ:</w:t>
      </w:r>
    </w:p>
    <w:p>
      <w:pPr>
        <w:pStyle w:val="Style59"/>
        <w:widowControl w:val="0"/>
        <w:keepNext w:val="0"/>
        <w:keepLines w:val="0"/>
        <w:shd w:val="clear" w:color="auto" w:fill="auto"/>
        <w:bidi w:val="0"/>
        <w:jc w:val="left"/>
        <w:spacing w:before="0" w:after="0" w:line="180" w:lineRule="exact"/>
        <w:ind w:left="0" w:right="1200" w:firstLine="0"/>
      </w:pPr>
      <w:r>
        <w:rPr>
          <w:lang w:val="ru-RU" w:eastAsia="ru-RU" w:bidi="ru-RU"/>
          <w:w w:val="100"/>
          <w:spacing w:val="0"/>
          <w:color w:val="000000"/>
          <w:position w:val="0"/>
        </w:rPr>
        <w:t>ТЕРАПИЯ, СФОКУСИРОВАННАЯ НА РЕШЕНИИ, И НАРРАТИВНАЯ</w:t>
      </w:r>
    </w:p>
    <w:p>
      <w:pPr>
        <w:pStyle w:val="TOC_8"/>
        <w:tabs>
          <w:tab w:leader="dot" w:pos="3808" w:val="right"/>
        </w:tabs>
        <w:widowControl w:val="0"/>
        <w:keepNext w:val="0"/>
        <w:keepLines w:val="0"/>
        <w:shd w:val="clear" w:color="auto" w:fill="auto"/>
        <w:bidi w:val="0"/>
        <w:spacing w:before="0" w:after="0" w:line="180" w:lineRule="exact"/>
        <w:ind w:left="0" w:right="0" w:firstLine="0"/>
      </w:pPr>
      <w:r>
        <w:fldChar w:fldCharType="begin"/>
        <w:instrText xml:space="preserve"> TOC \o "1-5" \h \z </w:instrText>
        <w:fldChar w:fldCharType="separate"/>
      </w:r>
      <w:r>
        <w:rPr>
          <w:lang w:val="ru-RU" w:eastAsia="ru-RU" w:bidi="ru-RU"/>
          <w:w w:val="100"/>
          <w:spacing w:val="0"/>
          <w:color w:val="000000"/>
          <w:position w:val="0"/>
        </w:rPr>
        <w:t>ТЕРАПИЯ</w:t>
        <w:tab/>
        <w:t xml:space="preserve"> 319</w:t>
      </w:r>
    </w:p>
    <w:p>
      <w:pPr>
        <w:pStyle w:val="TOC_8"/>
        <w:widowControl w:val="0"/>
        <w:keepNext w:val="0"/>
        <w:keepLines w:val="0"/>
        <w:shd w:val="clear" w:color="auto" w:fill="auto"/>
        <w:bidi w:val="0"/>
        <w:spacing w:before="0" w:after="0" w:line="140" w:lineRule="exact"/>
        <w:ind w:left="0" w:right="0" w:firstLine="0"/>
      </w:pPr>
      <w:r>
        <w:rPr>
          <w:lang w:val="ru-RU" w:eastAsia="ru-RU" w:bidi="ru-RU"/>
          <w:w w:val="100"/>
          <w:spacing w:val="0"/>
          <w:color w:val="000000"/>
          <w:position w:val="0"/>
        </w:rPr>
        <w:t>Несколько слов о конструировании теорий</w:t>
      </w:r>
    </w:p>
    <w:p>
      <w:pPr>
        <w:pStyle w:val="TOC_8"/>
        <w:tabs>
          <w:tab w:leader="dot" w:pos="3808" w:val="right"/>
        </w:tabs>
        <w:widowControl w:val="0"/>
        <w:keepNext w:val="0"/>
        <w:keepLines w:val="0"/>
        <w:shd w:val="clear" w:color="auto" w:fill="auto"/>
        <w:bidi w:val="0"/>
        <w:spacing w:before="0" w:after="0" w:line="140" w:lineRule="exact"/>
        <w:ind w:left="0" w:right="0" w:firstLine="0"/>
      </w:pPr>
      <w:r>
        <w:rPr>
          <w:lang w:val="ru-RU" w:eastAsia="ru-RU" w:bidi="ru-RU"/>
          <w:w w:val="100"/>
          <w:spacing w:val="0"/>
          <w:color w:val="000000"/>
          <w:position w:val="0"/>
        </w:rPr>
        <w:t>и разных видов терапии</w:t>
        <w:tab/>
        <w:t>319</w:t>
      </w:r>
    </w:p>
    <w:p>
      <w:pPr>
        <w:pStyle w:val="TOC_8"/>
        <w:tabs>
          <w:tab w:leader="dot" w:pos="3808" w:val="right"/>
        </w:tabs>
        <w:widowControl w:val="0"/>
        <w:keepNext w:val="0"/>
        <w:keepLines w:val="0"/>
        <w:shd w:val="clear" w:color="auto" w:fill="auto"/>
        <w:bidi w:val="0"/>
        <w:spacing w:before="0" w:after="0" w:line="170" w:lineRule="exact"/>
        <w:ind w:left="0" w:right="0" w:firstLine="0"/>
      </w:pPr>
      <w:hyperlink w:anchor="bookmark828" w:tooltip="Current Document">
        <w:r>
          <w:rPr>
            <w:lang w:val="ru-RU" w:eastAsia="ru-RU" w:bidi="ru-RU"/>
            <w:w w:val="100"/>
            <w:spacing w:val="0"/>
            <w:color w:val="000000"/>
            <w:position w:val="0"/>
          </w:rPr>
          <w:t>Терапия, сфокусированная на решении</w:t>
          <w:tab/>
          <w:t>320</w:t>
        </w:r>
      </w:hyperlink>
    </w:p>
    <w:p>
      <w:pPr>
        <w:pStyle w:val="TOC_8"/>
        <w:tabs>
          <w:tab w:leader="dot" w:pos="3808" w:val="right"/>
        </w:tabs>
        <w:widowControl w:val="0"/>
        <w:keepNext w:val="0"/>
        <w:keepLines w:val="0"/>
        <w:shd w:val="clear" w:color="auto" w:fill="auto"/>
        <w:bidi w:val="0"/>
        <w:spacing w:before="0" w:after="0" w:line="170" w:lineRule="exact"/>
        <w:ind w:left="240" w:right="0" w:firstLine="0"/>
      </w:pPr>
      <w:hyperlink w:anchor="bookmark829" w:tooltip="Current Document">
        <w:r>
          <w:rPr>
            <w:lang w:val="ru-RU" w:eastAsia="ru-RU" w:bidi="ru-RU"/>
            <w:w w:val="100"/>
            <w:spacing w:val="0"/>
            <w:color w:val="000000"/>
            <w:position w:val="0"/>
          </w:rPr>
          <w:t xml:space="preserve">Теория личности и психопатологии </w:t>
          <w:tab/>
          <w:t>320</w:t>
        </w:r>
      </w:hyperlink>
    </w:p>
    <w:p>
      <w:pPr>
        <w:pStyle w:val="TOC_9"/>
        <w:tabs>
          <w:tab w:leader="dot" w:pos="3808" w:val="right"/>
        </w:tabs>
        <w:widowControl w:val="0"/>
        <w:keepNext w:val="0"/>
        <w:keepLines w:val="0"/>
        <w:shd w:val="clear" w:color="auto" w:fill="auto"/>
        <w:bidi w:val="0"/>
        <w:spacing w:before="0" w:after="0" w:line="170" w:lineRule="exact"/>
        <w:ind w:left="240" w:right="0" w:firstLine="0"/>
      </w:pPr>
      <w:hyperlink w:anchor="bookmark831" w:tooltip="Current Document">
        <w:r>
          <w:rPr>
            <w:rStyle w:val="CharStyle81"/>
            <w:b/>
            <w:bCs/>
          </w:rPr>
          <w:t xml:space="preserve">Теория терапевтических процессов </w:t>
          <w:tab/>
          <w:t xml:space="preserve"> 321</w:t>
        </w:r>
      </w:hyperlink>
    </w:p>
    <w:p>
      <w:pPr>
        <w:pStyle w:val="TOC_9"/>
        <w:tabs>
          <w:tab w:leader="dot" w:pos="3808" w:val="right"/>
        </w:tabs>
        <w:widowControl w:val="0"/>
        <w:keepNext w:val="0"/>
        <w:keepLines w:val="0"/>
        <w:shd w:val="clear" w:color="auto" w:fill="auto"/>
        <w:bidi w:val="0"/>
        <w:spacing w:before="0" w:after="0" w:line="170" w:lineRule="exact"/>
        <w:ind w:left="240" w:right="0" w:firstLine="0"/>
      </w:pPr>
      <w:hyperlink w:anchor="bookmark833" w:tooltip="Current Document">
        <w:r>
          <w:rPr>
            <w:rStyle w:val="CharStyle81"/>
            <w:b/>
            <w:bCs/>
          </w:rPr>
          <w:t>Терапевтические отношения</w:t>
          <w:tab/>
          <w:t xml:space="preserve"> 323</w:t>
        </w:r>
      </w:hyperlink>
    </w:p>
    <w:p>
      <w:pPr>
        <w:pStyle w:val="TOC_9"/>
        <w:tabs>
          <w:tab w:leader="none" w:pos="3808" w:val="right"/>
        </w:tabs>
        <w:widowControl w:val="0"/>
        <w:keepNext w:val="0"/>
        <w:keepLines w:val="0"/>
        <w:shd w:val="clear" w:color="auto" w:fill="auto"/>
        <w:bidi w:val="0"/>
        <w:spacing w:before="0" w:after="0" w:line="170" w:lineRule="exact"/>
        <w:ind w:left="240" w:right="0" w:firstLine="0"/>
      </w:pPr>
      <w:hyperlink w:anchor="bookmark834" w:tooltip="Current Document">
        <w:r>
          <w:rPr>
            <w:rStyle w:val="CharStyle81"/>
            <w:b/>
            <w:bCs/>
          </w:rPr>
          <w:t xml:space="preserve">Практические аспекты </w:t>
        </w:r>
        <w:r>
          <w:rPr>
            <w:rStyle w:val="CharStyle90"/>
            <w:b/>
            <w:bCs/>
          </w:rPr>
          <w:t>....</w:t>
        </w:r>
        <w:r>
          <w:rPr>
            <w:rStyle w:val="CharStyle81"/>
            <w:b/>
            <w:bCs/>
          </w:rPr>
          <w:tab/>
          <w:t xml:space="preserve"> 323</w:t>
        </w:r>
      </w:hyperlink>
    </w:p>
    <w:p>
      <w:pPr>
        <w:pStyle w:val="TOC_8"/>
        <w:tabs>
          <w:tab w:leader="dot" w:pos="3808" w:val="right"/>
        </w:tabs>
        <w:widowControl w:val="0"/>
        <w:keepNext w:val="0"/>
        <w:keepLines w:val="0"/>
        <w:shd w:val="clear" w:color="auto" w:fill="auto"/>
        <w:bidi w:val="0"/>
        <w:spacing w:before="0" w:after="0" w:line="170" w:lineRule="exact"/>
        <w:ind w:left="0" w:right="0" w:firstLine="0"/>
      </w:pPr>
      <w:hyperlink w:anchor="bookmark838" w:tooltip="Current Document">
        <w:r>
          <w:rPr>
            <w:lang w:val="ru-RU" w:eastAsia="ru-RU" w:bidi="ru-RU"/>
            <w:w w:val="100"/>
            <w:spacing w:val="0"/>
            <w:color w:val="000000"/>
            <w:position w:val="0"/>
          </w:rPr>
          <w:t>Нарративная терапия</w:t>
          <w:tab/>
          <w:t xml:space="preserve">  324</w:t>
        </w:r>
      </w:hyperlink>
    </w:p>
    <w:p>
      <w:pPr>
        <w:pStyle w:val="TOC_9"/>
        <w:tabs>
          <w:tab w:leader="dot" w:pos="3808" w:val="right"/>
        </w:tabs>
        <w:widowControl w:val="0"/>
        <w:keepNext w:val="0"/>
        <w:keepLines w:val="0"/>
        <w:shd w:val="clear" w:color="auto" w:fill="auto"/>
        <w:bidi w:val="0"/>
        <w:spacing w:before="0" w:after="0" w:line="170" w:lineRule="exact"/>
        <w:ind w:left="240" w:right="0" w:firstLine="0"/>
      </w:pPr>
      <w:hyperlink w:anchor="bookmark839" w:tooltip="Current Document">
        <w:r>
          <w:rPr>
            <w:rStyle w:val="CharStyle81"/>
            <w:b/>
            <w:bCs/>
          </w:rPr>
          <w:t xml:space="preserve">Теории личности и психопатологии </w:t>
        </w:r>
        <w:r>
          <w:rPr>
            <w:rStyle w:val="CharStyle86"/>
            <w:b/>
            <w:bCs/>
          </w:rPr>
          <w:t>...:</w:t>
        </w:r>
        <w:r>
          <w:rPr>
            <w:rStyle w:val="CharStyle81"/>
            <w:b/>
            <w:bCs/>
          </w:rPr>
          <w:t xml:space="preserve"> —</w:t>
          <w:tab/>
          <w:t xml:space="preserve"> 324</w:t>
        </w:r>
      </w:hyperlink>
    </w:p>
    <w:p>
      <w:pPr>
        <w:pStyle w:val="TOC_9"/>
        <w:tabs>
          <w:tab w:leader="dot" w:pos="3808" w:val="right"/>
        </w:tabs>
        <w:widowControl w:val="0"/>
        <w:keepNext w:val="0"/>
        <w:keepLines w:val="0"/>
        <w:shd w:val="clear" w:color="auto" w:fill="auto"/>
        <w:bidi w:val="0"/>
        <w:spacing w:before="0" w:after="0" w:line="170" w:lineRule="exact"/>
        <w:ind w:left="240" w:right="0" w:firstLine="0"/>
      </w:pPr>
      <w:hyperlink w:anchor="bookmark841" w:tooltip="Current Document">
        <w:r>
          <w:rPr>
            <w:rStyle w:val="CharStyle81"/>
            <w:b/>
            <w:bCs/>
          </w:rPr>
          <w:t>Теория терапевтического процесса .'</w:t>
          <w:tab/>
          <w:t>325</w:t>
        </w:r>
      </w:hyperlink>
    </w:p>
    <w:p>
      <w:pPr>
        <w:pStyle w:val="TOC_9"/>
        <w:tabs>
          <w:tab w:leader="dot" w:pos="3808" w:val="right"/>
        </w:tabs>
        <w:widowControl w:val="0"/>
        <w:keepNext w:val="0"/>
        <w:keepLines w:val="0"/>
        <w:shd w:val="clear" w:color="auto" w:fill="auto"/>
        <w:bidi w:val="0"/>
        <w:spacing w:before="0" w:after="0" w:line="170" w:lineRule="exact"/>
        <w:ind w:left="240" w:right="0" w:firstLine="0"/>
      </w:pPr>
      <w:hyperlink w:anchor="bookmark844" w:tooltip="Current Document">
        <w:r>
          <w:rPr>
            <w:rStyle w:val="CharStyle81"/>
            <w:b/>
            <w:bCs/>
          </w:rPr>
          <w:t>Терапевтические отношения</w:t>
          <w:tab/>
          <w:t>326</w:t>
        </w:r>
      </w:hyperlink>
    </w:p>
    <w:p>
      <w:pPr>
        <w:pStyle w:val="TOC_9"/>
        <w:tabs>
          <w:tab w:leader="dot" w:pos="3808" w:val="right"/>
        </w:tabs>
        <w:widowControl w:val="0"/>
        <w:keepNext w:val="0"/>
        <w:keepLines w:val="0"/>
        <w:shd w:val="clear" w:color="auto" w:fill="auto"/>
        <w:bidi w:val="0"/>
        <w:spacing w:before="0" w:after="0" w:line="170" w:lineRule="exact"/>
        <w:ind w:left="240" w:right="0" w:firstLine="0"/>
      </w:pPr>
      <w:hyperlink w:anchor="bookmark847" w:tooltip="Current Document">
        <w:r>
          <w:rPr>
            <w:rStyle w:val="CharStyle81"/>
            <w:b/>
            <w:bCs/>
          </w:rPr>
          <w:t>Практические аспекты</w:t>
          <w:tab/>
          <w:t>327</w:t>
        </w:r>
      </w:hyperlink>
    </w:p>
    <w:p>
      <w:pPr>
        <w:pStyle w:val="TOC_8"/>
        <w:widowControl w:val="0"/>
        <w:keepNext w:val="0"/>
        <w:keepLines w:val="0"/>
        <w:shd w:val="clear" w:color="auto" w:fill="auto"/>
        <w:bidi w:val="0"/>
        <w:spacing w:before="0" w:after="0" w:line="140" w:lineRule="exact"/>
        <w:ind w:left="0" w:right="0" w:firstLine="0"/>
      </w:pPr>
      <w:r>
        <w:rPr>
          <w:lang w:val="ru-RU" w:eastAsia="ru-RU" w:bidi="ru-RU"/>
          <w:w w:val="100"/>
          <w:spacing w:val="0"/>
          <w:color w:val="000000"/>
          <w:position w:val="0"/>
        </w:rPr>
        <w:t>Эффективность различных видов</w:t>
      </w:r>
    </w:p>
    <w:p>
      <w:pPr>
        <w:pStyle w:val="TOC_8"/>
        <w:tabs>
          <w:tab w:leader="dot" w:pos="3808" w:val="right"/>
        </w:tabs>
        <w:widowControl w:val="0"/>
        <w:keepNext w:val="0"/>
        <w:keepLines w:val="0"/>
        <w:shd w:val="clear" w:color="auto" w:fill="auto"/>
        <w:bidi w:val="0"/>
        <w:spacing w:before="0" w:after="0" w:line="140" w:lineRule="exact"/>
        <w:ind w:left="0" w:right="0" w:firstLine="0"/>
      </w:pPr>
      <w:r>
        <w:rPr>
          <w:lang w:val="ru-RU" w:eastAsia="ru-RU" w:bidi="ru-RU"/>
          <w:w w:val="100"/>
          <w:spacing w:val="0"/>
          <w:color w:val="000000"/>
          <w:position w:val="0"/>
        </w:rPr>
        <w:t>конструктивистской терапии</w:t>
        <w:tab/>
        <w:t>327</w:t>
      </w:r>
    </w:p>
    <w:p>
      <w:pPr>
        <w:pStyle w:val="TOC_8"/>
        <w:widowControl w:val="0"/>
        <w:keepNext w:val="0"/>
        <w:keepLines w:val="0"/>
        <w:shd w:val="clear" w:color="auto" w:fill="auto"/>
        <w:bidi w:val="0"/>
        <w:spacing w:before="0" w:after="0" w:line="173" w:lineRule="exact"/>
        <w:ind w:left="0" w:right="0" w:firstLine="0"/>
      </w:pPr>
      <w:r>
        <w:rPr>
          <w:lang w:val="ru-RU" w:eastAsia="ru-RU" w:bidi="ru-RU"/>
          <w:w w:val="100"/>
          <w:spacing w:val="0"/>
          <w:color w:val="000000"/>
          <w:position w:val="0"/>
        </w:rPr>
        <w:t>Критика разных видов конструктивистской терапии . 328</w:t>
      </w:r>
    </w:p>
    <w:p>
      <w:pPr>
        <w:pStyle w:val="TOC_8"/>
        <w:tabs>
          <w:tab w:leader="dot" w:pos="3808" w:val="right"/>
        </w:tabs>
        <w:widowControl w:val="0"/>
        <w:keepNext w:val="0"/>
        <w:keepLines w:val="0"/>
        <w:shd w:val="clear" w:color="auto" w:fill="auto"/>
        <w:bidi w:val="0"/>
        <w:spacing w:before="0" w:after="0" w:line="173" w:lineRule="exact"/>
        <w:ind w:left="240" w:right="0" w:firstLine="0"/>
      </w:pPr>
      <w:hyperlink w:anchor="bookmark853" w:tooltip="Current Document">
        <w:r>
          <w:rPr>
            <w:lang w:val="ru-RU" w:eastAsia="ru-RU" w:bidi="ru-RU"/>
            <w:w w:val="100"/>
            <w:spacing w:val="0"/>
            <w:color w:val="000000"/>
            <w:position w:val="0"/>
          </w:rPr>
          <w:t>С поведенческой точки зрения</w:t>
          <w:tab/>
          <w:t>328</w:t>
        </w:r>
      </w:hyperlink>
    </w:p>
    <w:p>
      <w:pPr>
        <w:pStyle w:val="TOC_8"/>
        <w:tabs>
          <w:tab w:leader="none" w:pos="2945" w:val="left"/>
          <w:tab w:leader="dot" w:pos="3500" w:val="left"/>
        </w:tabs>
        <w:widowControl w:val="0"/>
        <w:keepNext w:val="0"/>
        <w:keepLines w:val="0"/>
        <w:shd w:val="clear" w:color="auto" w:fill="auto"/>
        <w:bidi w:val="0"/>
        <w:spacing w:before="0" w:after="0" w:line="173" w:lineRule="exact"/>
        <w:ind w:left="240" w:right="0" w:firstLine="0"/>
      </w:pPr>
      <w:hyperlink w:anchor="bookmark854" w:tooltip="Current Document">
        <w:r>
          <w:rPr>
            <w:lang w:val="ru-RU" w:eastAsia="ru-RU" w:bidi="ru-RU"/>
            <w:w w:val="100"/>
            <w:spacing w:val="0"/>
            <w:color w:val="000000"/>
            <w:position w:val="0"/>
          </w:rPr>
          <w:t>С точки зрения психоанализа .</w:t>
          <w:tab/>
          <w:t>.*</w:t>
          <w:tab/>
          <w:t>328</w:t>
        </w:r>
      </w:hyperlink>
    </w:p>
    <w:p>
      <w:pPr>
        <w:pStyle w:val="TOC_8"/>
        <w:tabs>
          <w:tab w:leader="dot" w:pos="3808" w:val="right"/>
        </w:tabs>
        <w:widowControl w:val="0"/>
        <w:keepNext w:val="0"/>
        <w:keepLines w:val="0"/>
        <w:shd w:val="clear" w:color="auto" w:fill="auto"/>
        <w:bidi w:val="0"/>
        <w:spacing w:before="0" w:after="0" w:line="173" w:lineRule="exact"/>
        <w:ind w:left="240" w:right="0" w:firstLine="0"/>
      </w:pPr>
      <w:hyperlink w:anchor="bookmark856" w:tooltip="Current Document">
        <w:r>
          <w:rPr>
            <w:lang w:val="ru-RU" w:eastAsia="ru-RU" w:bidi="ru-RU"/>
            <w:w w:val="100"/>
            <w:spacing w:val="0"/>
            <w:color w:val="000000"/>
            <w:position w:val="0"/>
          </w:rPr>
          <w:t>С гуманистической точки зрения</w:t>
          <w:tab/>
          <w:t>329</w:t>
        </w:r>
      </w:hyperlink>
    </w:p>
    <w:p>
      <w:pPr>
        <w:pStyle w:val="TOC_8"/>
        <w:tabs>
          <w:tab w:leader="dot" w:pos="3808" w:val="right"/>
        </w:tabs>
        <w:widowControl w:val="0"/>
        <w:keepNext w:val="0"/>
        <w:keepLines w:val="0"/>
        <w:shd w:val="clear" w:color="auto" w:fill="auto"/>
        <w:bidi w:val="0"/>
        <w:spacing w:before="0" w:after="0" w:line="173" w:lineRule="exact"/>
        <w:ind w:left="240" w:right="0" w:firstLine="0"/>
        <w:sectPr>
          <w:headerReference w:type="even" r:id="rId7"/>
          <w:headerReference w:type="default" r:id="rId8"/>
          <w:pgSz w:w="8319" w:h="13992"/>
          <w:pgMar w:top="1343" w:left="193" w:right="215" w:bottom="734" w:header="0" w:footer="3" w:gutter="0"/>
          <w:rtlGutter w:val="0"/>
          <w:cols w:num="2" w:space="137"/>
          <w:noEndnote/>
          <w:docGrid w:linePitch="360"/>
        </w:sectPr>
      </w:pPr>
      <w:hyperlink w:anchor="bookmark857" w:tooltip="Current Document">
        <w:r>
          <w:rPr>
            <w:lang w:val="ru-RU" w:eastAsia="ru-RU" w:bidi="ru-RU"/>
            <w:w w:val="100"/>
            <w:spacing w:val="0"/>
            <w:color w:val="000000"/>
            <w:position w:val="0"/>
          </w:rPr>
          <w:t>С интегративной точки зрения</w:t>
          <w:tab/>
          <w:t>329</w:t>
        </w:r>
      </w:hyperlink>
      <w:r>
        <w:fldChar w:fldCharType="end"/>
      </w:r>
    </w:p>
    <w:p>
      <w:pPr>
        <w:widowControl w:val="0"/>
        <w:spacing w:line="240" w:lineRule="exact"/>
        <w:rPr>
          <w:sz w:val="19"/>
          <w:szCs w:val="19"/>
        </w:rPr>
      </w:pPr>
    </w:p>
    <w:p>
      <w:pPr>
        <w:widowControl w:val="0"/>
        <w:spacing w:before="89" w:after="89" w:line="240" w:lineRule="exact"/>
        <w:rPr>
          <w:sz w:val="19"/>
          <w:szCs w:val="19"/>
        </w:rPr>
      </w:pPr>
    </w:p>
    <w:p>
      <w:pPr>
        <w:widowControl w:val="0"/>
        <w:rPr>
          <w:sz w:val="2"/>
          <w:szCs w:val="2"/>
        </w:rPr>
        <w:sectPr>
          <w:type w:val="continuous"/>
          <w:pgSz w:w="8319" w:h="13992"/>
          <w:pgMar w:top="1498" w:left="0" w:right="0" w:bottom="579" w:header="0" w:footer="3" w:gutter="0"/>
          <w:rtlGutter w:val="0"/>
          <w:cols w:space="720"/>
          <w:noEndnote/>
          <w:docGrid w:linePitch="360"/>
        </w:sectPr>
      </w:pPr>
    </w:p>
    <w:p>
      <w:pPr>
        <w:pStyle w:val="Style41"/>
        <w:widowControl w:val="0"/>
        <w:keepNext w:val="0"/>
        <w:keepLines w:val="0"/>
        <w:shd w:val="clear" w:color="auto" w:fill="auto"/>
        <w:bidi w:val="0"/>
        <w:jc w:val="center"/>
        <w:spacing w:before="0" w:after="94" w:line="160" w:lineRule="exact"/>
        <w:ind w:left="0" w:right="0" w:firstLine="0"/>
      </w:pPr>
      <w:r>
        <w:rPr>
          <w:lang w:val="ru-RU" w:eastAsia="ru-RU" w:bidi="ru-RU"/>
          <w:w w:val="100"/>
          <w:spacing w:val="0"/>
          <w:color w:val="000000"/>
          <w:position w:val="0"/>
        </w:rPr>
        <w:t>9</w:t>
      </w:r>
    </w:p>
    <w:p>
      <w:pPr>
        <w:pStyle w:val="Style91"/>
        <w:widowControl w:val="0"/>
        <w:keepNext/>
        <w:keepLines/>
        <w:shd w:val="clear" w:color="auto" w:fill="auto"/>
        <w:bidi w:val="0"/>
        <w:spacing w:before="0" w:after="0" w:line="220" w:lineRule="exact"/>
        <w:ind w:left="0" w:right="0" w:firstLine="0"/>
        <w:sectPr>
          <w:type w:val="continuous"/>
          <w:pgSz w:w="8319" w:h="13992"/>
          <w:pgMar w:top="1498" w:left="216" w:right="240" w:bottom="579" w:header="0" w:footer="3" w:gutter="0"/>
          <w:rtlGutter w:val="0"/>
          <w:cols w:space="720"/>
          <w:noEndnote/>
          <w:docGrid w:linePitch="360"/>
        </w:sectPr>
      </w:pPr>
      <w:bookmarkStart w:id="8" w:name="bookmark8"/>
      <w:r>
        <w:rPr>
          <w:lang w:val="ru-RU" w:eastAsia="ru-RU" w:bidi="ru-RU"/>
          <w:w w:val="100"/>
          <w:spacing w:val="0"/>
          <w:color w:val="000000"/>
          <w:position w:val="0"/>
        </w:rPr>
        <w:t>Шп</w:t>
      </w:r>
      <w:bookmarkEnd w:id="8"/>
    </w:p>
    <w:p>
      <w:pPr>
        <w:pStyle w:val="Style767"/>
        <w:framePr w:w="451" w:h="8290" w:wrap="around" w:hAnchor="margin" w:x="3533" w:y="-3"/>
        <w:widowControl w:val="0"/>
        <w:keepNext w:val="0"/>
        <w:keepLines w:val="0"/>
        <w:shd w:val="clear" w:color="auto" w:fill="auto"/>
        <w:bidi w:val="0"/>
        <w:jc w:val="left"/>
        <w:spacing w:before="0" w:after="0"/>
        <w:ind w:left="0" w:right="0" w:firstLine="0"/>
      </w:pPr>
      <w:r>
        <w:rPr>
          <w:lang w:val="ru-RU" w:eastAsia="ru-RU" w:bidi="ru-RU"/>
          <w:w w:val="100"/>
          <w:spacing w:val="0"/>
          <w:color w:val="000000"/>
          <w:position w:val="0"/>
        </w:rPr>
        <w:t>330</w:t>
      </w:r>
    </w:p>
    <w:p>
      <w:pPr>
        <w:pStyle w:val="Style751"/>
        <w:framePr w:w="451" w:h="8290" w:wrap="around" w:hAnchor="margin" w:x="3533" w:y="-3"/>
        <w:widowControl w:val="0"/>
        <w:keepNext w:val="0"/>
        <w:keepLines w:val="0"/>
        <w:shd w:val="clear" w:color="auto" w:fill="auto"/>
        <w:bidi w:val="0"/>
        <w:jc w:val="left"/>
        <w:spacing w:before="0" w:after="0" w:line="197" w:lineRule="exact"/>
        <w:ind w:left="0" w:right="0" w:firstLine="0"/>
      </w:pPr>
      <w:r>
        <w:rPr>
          <w:lang w:val="ru-RU" w:eastAsia="ru-RU" w:bidi="ru-RU"/>
          <w:w w:val="100"/>
          <w:spacing w:val="0"/>
          <w:color w:val="000000"/>
          <w:position w:val="0"/>
        </w:rPr>
        <w:t>331</w:t>
      </w:r>
    </w:p>
    <w:p>
      <w:pPr>
        <w:pStyle w:val="Style751"/>
        <w:framePr w:w="451" w:h="8290" w:wrap="around" w:hAnchor="margin" w:x="3533" w:y="-3"/>
        <w:widowControl w:val="0"/>
        <w:keepNext w:val="0"/>
        <w:keepLines w:val="0"/>
        <w:shd w:val="clear" w:color="auto" w:fill="auto"/>
        <w:bidi w:val="0"/>
        <w:jc w:val="left"/>
        <w:spacing w:before="0" w:after="0" w:line="197" w:lineRule="exact"/>
        <w:ind w:left="0" w:right="0" w:firstLine="0"/>
      </w:pPr>
      <w:r>
        <w:rPr>
          <w:lang w:val="ru-RU" w:eastAsia="ru-RU" w:bidi="ru-RU"/>
          <w:w w:val="100"/>
          <w:spacing w:val="0"/>
          <w:color w:val="000000"/>
          <w:position w:val="0"/>
        </w:rPr>
        <w:t>332</w:t>
      </w:r>
    </w:p>
    <w:p>
      <w:pPr>
        <w:pStyle w:val="Style751"/>
        <w:framePr w:w="451" w:h="8290" w:wrap="around" w:hAnchor="margin" w:x="3533" w:y="-3"/>
        <w:widowControl w:val="0"/>
        <w:keepNext w:val="0"/>
        <w:keepLines w:val="0"/>
        <w:shd w:val="clear" w:color="auto" w:fill="auto"/>
        <w:bidi w:val="0"/>
        <w:jc w:val="left"/>
        <w:spacing w:before="0" w:after="450" w:line="197" w:lineRule="exact"/>
        <w:ind w:left="0" w:right="0" w:firstLine="0"/>
      </w:pPr>
      <w:r>
        <w:rPr>
          <w:lang w:val="ru-RU" w:eastAsia="ru-RU" w:bidi="ru-RU"/>
          <w:w w:val="100"/>
          <w:spacing w:val="0"/>
          <w:color w:val="000000"/>
          <w:position w:val="0"/>
        </w:rPr>
        <w:t>332</w:t>
      </w:r>
    </w:p>
    <w:p>
      <w:pPr>
        <w:pStyle w:val="Style767"/>
        <w:framePr w:w="451" w:h="8290" w:wrap="around" w:hAnchor="margin" w:x="3533" w:y="-3"/>
        <w:widowControl w:val="0"/>
        <w:keepNext w:val="0"/>
        <w:keepLines w:val="0"/>
        <w:shd w:val="clear" w:color="auto" w:fill="auto"/>
        <w:bidi w:val="0"/>
        <w:jc w:val="left"/>
        <w:spacing w:before="0" w:after="0" w:line="160" w:lineRule="exact"/>
        <w:ind w:left="0" w:right="0" w:firstLine="0"/>
      </w:pPr>
      <w:r>
        <w:rPr>
          <w:lang w:val="ru-RU" w:eastAsia="ru-RU" w:bidi="ru-RU"/>
          <w:w w:val="100"/>
          <w:spacing w:val="0"/>
          <w:color w:val="000000"/>
          <w:position w:val="0"/>
        </w:rPr>
        <w:t>333</w:t>
      </w:r>
    </w:p>
    <w:p>
      <w:pPr>
        <w:pStyle w:val="Style767"/>
        <w:framePr w:w="451" w:h="8290" w:wrap="around" w:hAnchor="margin" w:x="3533" w:y="-3"/>
        <w:widowControl w:val="0"/>
        <w:keepNext w:val="0"/>
        <w:keepLines w:val="0"/>
        <w:shd w:val="clear" w:color="auto" w:fill="auto"/>
        <w:bidi w:val="0"/>
        <w:jc w:val="left"/>
        <w:spacing w:before="0" w:after="0" w:line="370" w:lineRule="exact"/>
        <w:ind w:left="0" w:right="0" w:firstLine="0"/>
      </w:pPr>
      <w:r>
        <w:rPr>
          <w:lang w:val="ru-RU" w:eastAsia="ru-RU" w:bidi="ru-RU"/>
          <w:w w:val="100"/>
          <w:spacing w:val="0"/>
          <w:color w:val="000000"/>
          <w:position w:val="0"/>
        </w:rPr>
        <w:t>333</w:t>
      </w:r>
    </w:p>
    <w:p>
      <w:pPr>
        <w:pStyle w:val="Style751"/>
        <w:framePr w:w="451" w:h="8290" w:wrap="around" w:hAnchor="margin" w:x="3533" w:y="-3"/>
        <w:widowControl w:val="0"/>
        <w:keepNext w:val="0"/>
        <w:keepLines w:val="0"/>
        <w:shd w:val="clear" w:color="auto" w:fill="auto"/>
        <w:bidi w:val="0"/>
        <w:jc w:val="left"/>
        <w:spacing w:before="0" w:after="0" w:line="370" w:lineRule="exact"/>
        <w:ind w:left="0" w:right="0" w:firstLine="0"/>
      </w:pPr>
      <w:r>
        <w:rPr>
          <w:lang w:val="ru-RU" w:eastAsia="ru-RU" w:bidi="ru-RU"/>
          <w:w w:val="100"/>
          <w:spacing w:val="0"/>
          <w:color w:val="000000"/>
          <w:position w:val="0"/>
        </w:rPr>
        <w:t>335</w:t>
      </w:r>
    </w:p>
    <w:p>
      <w:pPr>
        <w:pStyle w:val="Style751"/>
        <w:framePr w:w="451" w:h="8290" w:wrap="around" w:hAnchor="margin" w:x="3533" w:y="-3"/>
        <w:widowControl w:val="0"/>
        <w:keepNext w:val="0"/>
        <w:keepLines w:val="0"/>
        <w:shd w:val="clear" w:color="auto" w:fill="auto"/>
        <w:bidi w:val="0"/>
        <w:jc w:val="left"/>
        <w:spacing w:before="0" w:after="0" w:line="370" w:lineRule="exact"/>
        <w:ind w:left="0" w:right="0" w:firstLine="0"/>
      </w:pPr>
      <w:r>
        <w:rPr>
          <w:lang w:val="ru-RU" w:eastAsia="ru-RU" w:bidi="ru-RU"/>
          <w:w w:val="100"/>
          <w:spacing w:val="0"/>
          <w:color w:val="000000"/>
          <w:position w:val="0"/>
        </w:rPr>
        <w:t>337</w:t>
      </w:r>
    </w:p>
    <w:p>
      <w:pPr>
        <w:pStyle w:val="Style753"/>
        <w:framePr w:w="451" w:h="8290" w:wrap="around" w:hAnchor="margin" w:x="3533" w:y="-3"/>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337</w:t>
      </w:r>
    </w:p>
    <w:p>
      <w:pPr>
        <w:pStyle w:val="Style753"/>
        <w:framePr w:w="451" w:h="8290" w:wrap="around" w:hAnchor="margin" w:x="3533" w:y="-3"/>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338</w:t>
      </w:r>
    </w:p>
    <w:p>
      <w:pPr>
        <w:pStyle w:val="Style753"/>
        <w:framePr w:w="451" w:h="8290" w:wrap="around" w:hAnchor="margin" w:x="3533" w:y="-3"/>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339</w:t>
      </w:r>
    </w:p>
    <w:p>
      <w:pPr>
        <w:pStyle w:val="Style753"/>
        <w:framePr w:w="451" w:h="8290" w:wrap="around" w:hAnchor="margin" w:x="3533" w:y="-3"/>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341</w:t>
      </w:r>
    </w:p>
    <w:p>
      <w:pPr>
        <w:pStyle w:val="Style753"/>
        <w:framePr w:w="451" w:h="8290" w:wrap="around" w:hAnchor="margin" w:x="3533" w:y="-3"/>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341</w:t>
      </w:r>
    </w:p>
    <w:p>
      <w:pPr>
        <w:pStyle w:val="Style753"/>
        <w:framePr w:w="451" w:h="8290" w:wrap="around" w:hAnchor="margin" w:x="3533" w:y="-3"/>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342</w:t>
      </w:r>
    </w:p>
    <w:p>
      <w:pPr>
        <w:pStyle w:val="Style753"/>
        <w:framePr w:w="451" w:h="8290" w:wrap="around" w:hAnchor="margin" w:x="3533" w:y="-3"/>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342</w:t>
      </w:r>
    </w:p>
    <w:p>
      <w:pPr>
        <w:pStyle w:val="Style751"/>
        <w:framePr w:w="451" w:h="8290" w:wrap="around" w:hAnchor="margin" w:x="3533" w:y="-3"/>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342</w:t>
      </w:r>
    </w:p>
    <w:p>
      <w:pPr>
        <w:pStyle w:val="Style753"/>
        <w:framePr w:w="451" w:h="8290" w:wrap="around" w:hAnchor="margin" w:x="3533" w:y="-3"/>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342</w:t>
      </w:r>
    </w:p>
    <w:p>
      <w:pPr>
        <w:pStyle w:val="Style753"/>
        <w:framePr w:w="451" w:h="8290" w:wrap="around" w:hAnchor="margin" w:x="3533" w:y="-3"/>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343</w:t>
      </w:r>
    </w:p>
    <w:p>
      <w:pPr>
        <w:pStyle w:val="Style753"/>
        <w:framePr w:w="451" w:h="8290" w:wrap="around" w:hAnchor="margin" w:x="3533" w:y="-3"/>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343</w:t>
      </w:r>
    </w:p>
    <w:p>
      <w:pPr>
        <w:pStyle w:val="Style753"/>
        <w:framePr w:w="451" w:h="8290" w:wrap="around" w:hAnchor="margin" w:x="3533" w:y="-3"/>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344</w:t>
      </w:r>
    </w:p>
    <w:p>
      <w:pPr>
        <w:pStyle w:val="Style753"/>
        <w:framePr w:w="451" w:h="8290" w:wrap="around" w:hAnchor="margin" w:x="3533" w:y="-3"/>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345</w:t>
      </w:r>
    </w:p>
    <w:p>
      <w:pPr>
        <w:pStyle w:val="Style753"/>
        <w:framePr w:w="451" w:h="8290" w:wrap="around" w:hAnchor="margin" w:x="3533" w:y="-3"/>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346</w:t>
      </w:r>
    </w:p>
    <w:p>
      <w:pPr>
        <w:pStyle w:val="Style753"/>
        <w:framePr w:w="451" w:h="8290" w:wrap="around" w:hAnchor="margin" w:x="3533" w:y="-3"/>
        <w:widowControl w:val="0"/>
        <w:keepNext w:val="0"/>
        <w:keepLines w:val="0"/>
        <w:shd w:val="clear" w:color="auto" w:fill="auto"/>
        <w:bidi w:val="0"/>
        <w:jc w:val="left"/>
        <w:spacing w:before="0" w:after="204" w:line="170" w:lineRule="exact"/>
        <w:ind w:left="0" w:right="0" w:firstLine="0"/>
      </w:pPr>
      <w:r>
        <w:rPr>
          <w:lang w:val="ru-RU" w:eastAsia="ru-RU" w:bidi="ru-RU"/>
          <w:w w:val="100"/>
          <w:spacing w:val="0"/>
          <w:color w:val="000000"/>
          <w:position w:val="0"/>
        </w:rPr>
        <w:t>347</w:t>
      </w:r>
    </w:p>
    <w:p>
      <w:pPr>
        <w:pStyle w:val="Style751"/>
        <w:framePr w:w="451" w:h="8290" w:wrap="around" w:hAnchor="margin" w:x="3533" w:y="-3"/>
        <w:widowControl w:val="0"/>
        <w:keepNext w:val="0"/>
        <w:keepLines w:val="0"/>
        <w:shd w:val="clear" w:color="auto" w:fill="auto"/>
        <w:bidi w:val="0"/>
        <w:jc w:val="left"/>
        <w:spacing w:before="0" w:after="141" w:line="140" w:lineRule="exact"/>
        <w:ind w:left="0" w:right="0" w:firstLine="0"/>
      </w:pPr>
      <w:r>
        <w:rPr>
          <w:lang w:val="ru-RU" w:eastAsia="ru-RU" w:bidi="ru-RU"/>
          <w:w w:val="100"/>
          <w:spacing w:val="0"/>
          <w:color w:val="000000"/>
          <w:position w:val="0"/>
        </w:rPr>
        <w:t>348</w:t>
      </w:r>
    </w:p>
    <w:p>
      <w:pPr>
        <w:pStyle w:val="Style751"/>
        <w:framePr w:w="451" w:h="8290" w:wrap="around" w:hAnchor="margin" w:x="3533" w:y="-3"/>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348</w:t>
      </w:r>
    </w:p>
    <w:p>
      <w:pPr>
        <w:pStyle w:val="Style751"/>
        <w:framePr w:w="451" w:h="8290" w:wrap="around" w:hAnchor="margin" w:x="3533" w:y="-3"/>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348</w:t>
      </w:r>
    </w:p>
    <w:p>
      <w:pPr>
        <w:pStyle w:val="Style753"/>
        <w:framePr w:w="451" w:h="8290" w:wrap="around" w:hAnchor="margin" w:x="3533" w:y="-3"/>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348</w:t>
      </w:r>
    </w:p>
    <w:p>
      <w:pPr>
        <w:pStyle w:val="Style753"/>
        <w:framePr w:w="451" w:h="8290" w:wrap="around" w:hAnchor="margin" w:x="3533" w:y="-3"/>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349</w:t>
      </w:r>
    </w:p>
    <w:p>
      <w:pPr>
        <w:pStyle w:val="Style753"/>
        <w:framePr w:w="451" w:h="8290" w:wrap="around" w:hAnchor="margin" w:x="3533" w:y="-3"/>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349</w:t>
      </w:r>
    </w:p>
    <w:p>
      <w:pPr>
        <w:pStyle w:val="Style751"/>
        <w:framePr w:w="451" w:h="8290" w:wrap="around" w:hAnchor="margin" w:x="3533" w:y="-3"/>
        <w:widowControl w:val="0"/>
        <w:keepNext w:val="0"/>
        <w:keepLines w:val="0"/>
        <w:shd w:val="clear" w:color="auto" w:fill="auto"/>
        <w:bidi w:val="0"/>
        <w:jc w:val="left"/>
        <w:spacing w:before="0" w:after="0" w:line="194" w:lineRule="exact"/>
        <w:ind w:left="0" w:right="0" w:firstLine="0"/>
      </w:pPr>
      <w:r>
        <w:rPr>
          <w:lang w:val="ru-RU" w:eastAsia="ru-RU" w:bidi="ru-RU"/>
          <w:w w:val="100"/>
          <w:spacing w:val="0"/>
          <w:color w:val="000000"/>
          <w:position w:val="0"/>
        </w:rPr>
        <w:t>349</w:t>
      </w:r>
    </w:p>
    <w:p>
      <w:pPr>
        <w:pStyle w:val="Style751"/>
        <w:framePr w:w="451" w:h="8290" w:wrap="around" w:hAnchor="margin" w:x="3533" w:y="-3"/>
        <w:widowControl w:val="0"/>
        <w:keepNext w:val="0"/>
        <w:keepLines w:val="0"/>
        <w:shd w:val="clear" w:color="auto" w:fill="auto"/>
        <w:bidi w:val="0"/>
        <w:jc w:val="left"/>
        <w:spacing w:before="0" w:after="0" w:line="194" w:lineRule="exact"/>
        <w:ind w:left="0" w:right="0" w:firstLine="0"/>
      </w:pPr>
      <w:r>
        <w:rPr>
          <w:lang w:val="ru-RU" w:eastAsia="ru-RU" w:bidi="ru-RU"/>
          <w:w w:val="100"/>
          <w:spacing w:val="0"/>
          <w:color w:val="000000"/>
          <w:position w:val="0"/>
        </w:rPr>
        <w:t>351</w:t>
      </w:r>
    </w:p>
    <w:p>
      <w:pPr>
        <w:pStyle w:val="Style751"/>
        <w:framePr w:w="451" w:h="8290" w:wrap="around" w:hAnchor="margin" w:x="3533" w:y="-3"/>
        <w:widowControl w:val="0"/>
        <w:keepNext w:val="0"/>
        <w:keepLines w:val="0"/>
        <w:shd w:val="clear" w:color="auto" w:fill="auto"/>
        <w:bidi w:val="0"/>
        <w:jc w:val="left"/>
        <w:spacing w:before="0" w:after="0" w:line="194" w:lineRule="exact"/>
        <w:ind w:left="0" w:right="0" w:firstLine="0"/>
      </w:pPr>
      <w:r>
        <w:rPr>
          <w:lang w:val="ru-RU" w:eastAsia="ru-RU" w:bidi="ru-RU"/>
          <w:w w:val="100"/>
          <w:spacing w:val="0"/>
          <w:color w:val="000000"/>
          <w:position w:val="0"/>
        </w:rPr>
        <w:t>352</w:t>
      </w:r>
    </w:p>
    <w:p>
      <w:pPr>
        <w:pStyle w:val="Style767"/>
        <w:framePr w:w="451" w:h="8290" w:wrap="around" w:hAnchor="margin" w:x="3533" w:y="-3"/>
        <w:widowControl w:val="0"/>
        <w:keepNext w:val="0"/>
        <w:keepLines w:val="0"/>
        <w:shd w:val="clear" w:color="auto" w:fill="auto"/>
        <w:bidi w:val="0"/>
        <w:jc w:val="left"/>
        <w:spacing w:before="0" w:after="644" w:line="194" w:lineRule="exact"/>
        <w:ind w:left="0" w:right="0" w:firstLine="0"/>
      </w:pPr>
      <w:r>
        <w:rPr>
          <w:lang w:val="ru-RU" w:eastAsia="ru-RU" w:bidi="ru-RU"/>
          <w:w w:val="100"/>
          <w:spacing w:val="0"/>
          <w:color w:val="000000"/>
          <w:position w:val="0"/>
        </w:rPr>
        <w:t>3&amp;</w:t>
      </w:r>
    </w:p>
    <w:p>
      <w:pPr>
        <w:pStyle w:val="Style751"/>
        <w:framePr w:w="451" w:h="8290" w:wrap="around" w:hAnchor="margin" w:x="3533" w:y="-3"/>
        <w:widowControl w:val="0"/>
        <w:keepNext w:val="0"/>
        <w:keepLines w:val="0"/>
        <w:shd w:val="clear" w:color="auto" w:fill="auto"/>
        <w:bidi w:val="0"/>
        <w:jc w:val="left"/>
        <w:spacing w:before="0" w:after="0" w:line="140" w:lineRule="exact"/>
        <w:ind w:left="0" w:right="0" w:firstLine="0"/>
      </w:pPr>
      <w:r>
        <w:rPr>
          <w:lang w:val="ru-RU" w:eastAsia="ru-RU" w:bidi="ru-RU"/>
          <w:w w:val="100"/>
          <w:spacing w:val="0"/>
          <w:color w:val="000000"/>
          <w:position w:val="0"/>
        </w:rPr>
        <w:t>353</w:t>
      </w:r>
    </w:p>
    <w:p>
      <w:pPr>
        <w:pStyle w:val="Style751"/>
        <w:framePr w:w="451" w:h="8290" w:wrap="around" w:hAnchor="margin" w:x="3533" w:y="-3"/>
        <w:widowControl w:val="0"/>
        <w:keepNext w:val="0"/>
        <w:keepLines w:val="0"/>
        <w:shd w:val="clear" w:color="auto" w:fill="auto"/>
        <w:bidi w:val="0"/>
        <w:jc w:val="left"/>
        <w:spacing w:before="0" w:after="0" w:line="140" w:lineRule="exact"/>
        <w:ind w:left="0" w:right="0" w:firstLine="0"/>
      </w:pPr>
      <w:r>
        <w:rPr>
          <w:lang w:val="ru-RU" w:eastAsia="ru-RU" w:bidi="ru-RU"/>
          <w:w w:val="100"/>
          <w:spacing w:val="0"/>
          <w:color w:val="000000"/>
          <w:position w:val="0"/>
        </w:rPr>
        <w:t>353</w:t>
      </w:r>
    </w:p>
    <w:p>
      <w:pPr>
        <w:pStyle w:val="Style59"/>
        <w:widowControl w:val="0"/>
        <w:keepNext w:val="0"/>
        <w:keepLines w:val="0"/>
        <w:shd w:val="clear" w:color="auto" w:fill="auto"/>
        <w:bidi w:val="0"/>
        <w:jc w:val="both"/>
        <w:spacing w:before="0" w:after="0" w:line="197" w:lineRule="exact"/>
        <w:ind w:left="0" w:right="0" w:firstLine="0"/>
      </w:pPr>
      <w:r>
        <w:rPr>
          <w:lang w:val="ru-RU" w:eastAsia="ru-RU" w:bidi="ru-RU"/>
          <w:w w:val="100"/>
          <w:spacing w:val="0"/>
          <w:color w:val="000000"/>
          <w:position w:val="0"/>
        </w:rPr>
        <w:t>Нарративный анализ, предпринятый миссис С. ..</w:t>
      </w:r>
    </w:p>
    <w:p>
      <w:pPr>
        <w:pStyle w:val="Style59"/>
        <w:tabs>
          <w:tab w:leader="dot" w:pos="1774" w:val="left"/>
          <w:tab w:leader="dot" w:pos="1849" w:val="left"/>
          <w:tab w:leader="dot" w:pos="1926" w:val="left"/>
          <w:tab w:leader="dot" w:pos="3383" w:val="left"/>
        </w:tabs>
        <w:widowControl w:val="0"/>
        <w:keepNext w:val="0"/>
        <w:keepLines w:val="0"/>
        <w:shd w:val="clear" w:color="auto" w:fill="auto"/>
        <w:bidi w:val="0"/>
        <w:jc w:val="both"/>
        <w:spacing w:before="0" w:after="0" w:line="197" w:lineRule="exact"/>
        <w:ind w:left="0" w:right="0" w:firstLine="0"/>
      </w:pPr>
      <w:r>
        <w:rPr>
          <w:lang w:val="ru-RU" w:eastAsia="ru-RU" w:bidi="ru-RU"/>
          <w:w w:val="100"/>
          <w:spacing w:val="0"/>
          <w:color w:val="000000"/>
          <w:position w:val="0"/>
        </w:rPr>
        <w:t>Перспективы развития</w:t>
        <w:tab/>
        <w:tab/>
        <w:tab/>
        <w:tab/>
      </w:r>
    </w:p>
    <w:p>
      <w:pPr>
        <w:pStyle w:val="Style59"/>
        <w:tabs>
          <w:tab w:leader="dot" w:pos="3383" w:val="left"/>
        </w:tabs>
        <w:widowControl w:val="0"/>
        <w:keepNext w:val="0"/>
        <w:keepLines w:val="0"/>
        <w:shd w:val="clear" w:color="auto" w:fill="auto"/>
        <w:bidi w:val="0"/>
        <w:jc w:val="both"/>
        <w:spacing w:before="0" w:after="0" w:line="197" w:lineRule="exact"/>
        <w:ind w:left="0" w:right="0" w:firstLine="0"/>
      </w:pPr>
      <w:r>
        <w:rPr>
          <w:lang w:val="ru-RU" w:eastAsia="ru-RU" w:bidi="ru-RU"/>
          <w:w w:val="100"/>
          <w:spacing w:val="0"/>
          <w:color w:val="000000"/>
          <w:position w:val="0"/>
        </w:rPr>
        <w:t xml:space="preserve">Ключевые термины </w:t>
        <w:tab/>
      </w:r>
    </w:p>
    <w:p>
      <w:pPr>
        <w:pStyle w:val="Style59"/>
        <w:tabs>
          <w:tab w:leader="dot" w:pos="3383" w:val="left"/>
        </w:tabs>
        <w:widowControl w:val="0"/>
        <w:keepNext w:val="0"/>
        <w:keepLines w:val="0"/>
        <w:shd w:val="clear" w:color="auto" w:fill="auto"/>
        <w:bidi w:val="0"/>
        <w:jc w:val="both"/>
        <w:spacing w:before="0" w:after="68" w:line="197" w:lineRule="exact"/>
        <w:ind w:left="0" w:right="0" w:firstLine="0"/>
      </w:pPr>
      <w:r>
        <w:rPr>
          <w:lang w:val="ru-RU" w:eastAsia="ru-RU" w:bidi="ru-RU"/>
          <w:w w:val="100"/>
          <w:spacing w:val="0"/>
          <w:color w:val="000000"/>
          <w:position w:val="0"/>
        </w:rPr>
        <w:t>Рекомендуемая литература</w:t>
        <w:tab/>
      </w:r>
    </w:p>
    <w:p>
      <w:pPr>
        <w:pStyle w:val="Style59"/>
        <w:widowControl w:val="0"/>
        <w:keepNext w:val="0"/>
        <w:keepLines w:val="0"/>
        <w:shd w:val="clear" w:color="auto" w:fill="auto"/>
        <w:bidi w:val="0"/>
        <w:jc w:val="both"/>
        <w:spacing w:before="0" w:after="0" w:line="187" w:lineRule="exact"/>
        <w:ind w:left="0" w:right="0" w:firstLine="0"/>
      </w:pPr>
      <w:r>
        <w:rPr>
          <w:lang w:val="ru-RU" w:eastAsia="ru-RU" w:bidi="ru-RU"/>
          <w:w w:val="100"/>
          <w:spacing w:val="0"/>
          <w:color w:val="000000"/>
          <w:position w:val="0"/>
        </w:rPr>
        <w:t>ГЛАВА 14</w:t>
      </w:r>
    </w:p>
    <w:p>
      <w:pPr>
        <w:pStyle w:val="Style59"/>
        <w:widowControl w:val="0"/>
        <w:keepNext w:val="0"/>
        <w:keepLines w:val="0"/>
        <w:shd w:val="clear" w:color="auto" w:fill="auto"/>
        <w:bidi w:val="0"/>
        <w:jc w:val="both"/>
        <w:spacing w:before="0" w:after="0" w:line="187" w:lineRule="exact"/>
        <w:ind w:left="0" w:right="0" w:firstLine="0"/>
      </w:pPr>
      <w:r>
        <w:rPr>
          <w:lang w:val="ru-RU" w:eastAsia="ru-RU" w:bidi="ru-RU"/>
          <w:w w:val="100"/>
          <w:spacing w:val="0"/>
          <w:color w:val="000000"/>
          <w:position w:val="0"/>
        </w:rPr>
        <w:t>РАЗНОВИДНОСТИ ИНТЕГРАТИВНОЙ</w:t>
      </w:r>
    </w:p>
    <w:p>
      <w:pPr>
        <w:pStyle w:val="Style59"/>
        <w:tabs>
          <w:tab w:leader="dot" w:pos="3383" w:val="left"/>
        </w:tabs>
        <w:widowControl w:val="0"/>
        <w:keepNext w:val="0"/>
        <w:keepLines w:val="0"/>
        <w:shd w:val="clear" w:color="auto" w:fill="auto"/>
        <w:bidi w:val="0"/>
        <w:jc w:val="both"/>
        <w:spacing w:before="0" w:after="0" w:line="187" w:lineRule="exact"/>
        <w:ind w:left="0" w:right="0" w:firstLine="0"/>
      </w:pPr>
      <w:r>
        <w:rPr>
          <w:lang w:val="ru-RU" w:eastAsia="ru-RU" w:bidi="ru-RU"/>
          <w:w w:val="100"/>
          <w:spacing w:val="0"/>
          <w:color w:val="000000"/>
          <w:position w:val="0"/>
        </w:rPr>
        <w:t>И ЭКЛЕКТИЧЕСКОЙ ТЕРАПИИ</w:t>
        <w:tab/>
      </w:r>
    </w:p>
    <w:p>
      <w:pPr>
        <w:pStyle w:val="Style59"/>
        <w:tabs>
          <w:tab w:leader="dot" w:pos="3383" w:val="left"/>
        </w:tabs>
        <w:widowControl w:val="0"/>
        <w:keepNext w:val="0"/>
        <w:keepLines w:val="0"/>
        <w:shd w:val="clear" w:color="auto" w:fill="auto"/>
        <w:bidi w:val="0"/>
        <w:jc w:val="both"/>
        <w:spacing w:before="0" w:after="0" w:line="187" w:lineRule="exact"/>
        <w:ind w:left="0" w:right="0" w:firstLine="0"/>
      </w:pPr>
      <w:r>
        <w:rPr>
          <w:lang w:val="ru-RU" w:eastAsia="ru-RU" w:bidi="ru-RU"/>
          <w:w w:val="100"/>
          <w:spacing w:val="0"/>
          <w:color w:val="000000"/>
          <w:position w:val="0"/>
        </w:rPr>
        <w:t>Краткий очерк интегративных мотивов</w:t>
        <w:tab/>
      </w:r>
    </w:p>
    <w:p>
      <w:pPr>
        <w:pStyle w:val="Style59"/>
        <w:widowControl w:val="0"/>
        <w:keepNext w:val="0"/>
        <w:keepLines w:val="0"/>
        <w:shd w:val="clear" w:color="auto" w:fill="auto"/>
        <w:bidi w:val="0"/>
        <w:jc w:val="both"/>
        <w:spacing w:before="0" w:after="0" w:line="140" w:lineRule="exact"/>
        <w:ind w:left="0" w:right="0" w:firstLine="0"/>
      </w:pPr>
      <w:r>
        <w:rPr>
          <w:lang w:val="ru-RU" w:eastAsia="ru-RU" w:bidi="ru-RU"/>
          <w:w w:val="100"/>
          <w:spacing w:val="0"/>
          <w:color w:val="000000"/>
          <w:position w:val="0"/>
        </w:rPr>
        <w:t>Технический эклектизм или теоретическая</w:t>
      </w:r>
    </w:p>
    <w:p>
      <w:pPr>
        <w:pStyle w:val="Style59"/>
        <w:tabs>
          <w:tab w:leader="dot" w:pos="3383" w:val="left"/>
        </w:tabs>
        <w:widowControl w:val="0"/>
        <w:keepNext w:val="0"/>
        <w:keepLines w:val="0"/>
        <w:shd w:val="clear" w:color="auto" w:fill="auto"/>
        <w:bidi w:val="0"/>
        <w:jc w:val="both"/>
        <w:spacing w:before="0" w:after="0" w:line="140" w:lineRule="exact"/>
        <w:ind w:left="0" w:right="0" w:firstLine="0"/>
      </w:pPr>
      <w:r>
        <w:rPr>
          <w:lang w:val="ru-RU" w:eastAsia="ru-RU" w:bidi="ru-RU"/>
          <w:w w:val="100"/>
          <w:spacing w:val="0"/>
          <w:color w:val="000000"/>
          <w:position w:val="0"/>
        </w:rPr>
        <w:t>интеграция?</w:t>
        <w:tab/>
      </w:r>
    </w:p>
    <w:p>
      <w:pPr>
        <w:pStyle w:val="Style59"/>
        <w:widowControl w:val="0"/>
        <w:keepNext w:val="0"/>
        <w:keepLines w:val="0"/>
        <w:shd w:val="clear" w:color="auto" w:fill="auto"/>
        <w:bidi w:val="0"/>
        <w:jc w:val="both"/>
        <w:spacing w:before="0" w:after="0"/>
        <w:ind w:left="0" w:right="0" w:firstLine="0"/>
      </w:pPr>
      <w:r>
        <w:rPr>
          <w:lang w:val="ru-RU" w:eastAsia="ru-RU" w:bidi="ru-RU"/>
          <w:w w:val="100"/>
          <w:spacing w:val="0"/>
          <w:color w:val="000000"/>
          <w:position w:val="0"/>
        </w:rPr>
        <w:t>Интегративная психодинамически-поведенческая</w:t>
      </w:r>
    </w:p>
    <w:p>
      <w:pPr>
        <w:pStyle w:val="Style59"/>
        <w:tabs>
          <w:tab w:leader="dot" w:pos="1779" w:val="left"/>
          <w:tab w:leader="dot" w:pos="1861" w:val="left"/>
          <w:tab w:leader="dot" w:pos="3383" w:val="left"/>
          <w:tab w:leader="dot" w:pos="3577" w:val="left"/>
        </w:tabs>
        <w:widowControl w:val="0"/>
        <w:keepNext w:val="0"/>
        <w:keepLines w:val="0"/>
        <w:shd w:val="clear" w:color="auto" w:fill="auto"/>
        <w:bidi w:val="0"/>
        <w:jc w:val="both"/>
        <w:spacing w:before="0" w:after="0"/>
        <w:ind w:left="0" w:right="0" w:firstLine="0"/>
      </w:pPr>
      <w:r>
        <w:rPr>
          <w:lang w:val="ru-RU" w:eastAsia="ru-RU" w:bidi="ru-RU"/>
          <w:w w:val="100"/>
          <w:spacing w:val="0"/>
          <w:color w:val="000000"/>
          <w:position w:val="0"/>
        </w:rPr>
        <w:t xml:space="preserve">терапия Пола Вахтеля </w:t>
        <w:tab/>
        <w:tab/>
        <w:tab/>
        <w:tab/>
      </w:r>
    </w:p>
    <w:p>
      <w:pPr>
        <w:pStyle w:val="Style59"/>
        <w:tabs>
          <w:tab w:leader="dot" w:pos="3383" w:val="left"/>
        </w:tabs>
        <w:widowControl w:val="0"/>
        <w:keepNext w:val="0"/>
        <w:keepLines w:val="0"/>
        <w:shd w:val="clear" w:color="auto" w:fill="auto"/>
        <w:bidi w:val="0"/>
        <w:jc w:val="both"/>
        <w:spacing w:before="0" w:after="0"/>
        <w:ind w:left="240" w:right="0" w:firstLine="0"/>
      </w:pPr>
      <w:r>
        <w:rPr>
          <w:lang w:val="ru-RU" w:eastAsia="ru-RU" w:bidi="ru-RU"/>
          <w:w w:val="100"/>
          <w:spacing w:val="0"/>
          <w:color w:val="000000"/>
          <w:position w:val="0"/>
        </w:rPr>
        <w:t>Краткая биография Пола Вахтеля</w:t>
        <w:tab/>
      </w:r>
    </w:p>
    <w:p>
      <w:pPr>
        <w:pStyle w:val="Style59"/>
        <w:tabs>
          <w:tab w:leader="dot" w:pos="3383" w:val="left"/>
        </w:tabs>
        <w:widowControl w:val="0"/>
        <w:keepNext w:val="0"/>
        <w:keepLines w:val="0"/>
        <w:shd w:val="clear" w:color="auto" w:fill="auto"/>
        <w:bidi w:val="0"/>
        <w:jc w:val="both"/>
        <w:spacing w:before="0" w:after="0"/>
        <w:ind w:left="240" w:right="0" w:firstLine="0"/>
      </w:pPr>
      <w:r>
        <w:rPr>
          <w:lang w:val="ru-RU" w:eastAsia="ru-RU" w:bidi="ru-RU"/>
          <w:w w:val="100"/>
          <w:spacing w:val="0"/>
          <w:color w:val="000000"/>
          <w:position w:val="0"/>
        </w:rPr>
        <w:t>Теория личности и психопатологии</w:t>
        <w:tab/>
      </w:r>
    </w:p>
    <w:p>
      <w:pPr>
        <w:pStyle w:val="Style59"/>
        <w:tabs>
          <w:tab w:leader="dot" w:pos="3383" w:val="left"/>
        </w:tabs>
        <w:widowControl w:val="0"/>
        <w:keepNext w:val="0"/>
        <w:keepLines w:val="0"/>
        <w:shd w:val="clear" w:color="auto" w:fill="auto"/>
        <w:bidi w:val="0"/>
        <w:jc w:val="both"/>
        <w:spacing w:before="0" w:after="0"/>
        <w:ind w:left="240" w:right="0" w:firstLine="0"/>
      </w:pPr>
      <w:r>
        <w:rPr>
          <w:lang w:val="ru-RU" w:eastAsia="ru-RU" w:bidi="ru-RU"/>
          <w:w w:val="100"/>
          <w:spacing w:val="0"/>
          <w:color w:val="000000"/>
          <w:position w:val="0"/>
        </w:rPr>
        <w:t>Теория терапевтических процессов</w:t>
        <w:tab/>
      </w:r>
    </w:p>
    <w:p>
      <w:pPr>
        <w:pStyle w:val="Style59"/>
        <w:tabs>
          <w:tab w:leader="dot" w:pos="3383" w:val="left"/>
        </w:tabs>
        <w:widowControl w:val="0"/>
        <w:keepNext w:val="0"/>
        <w:keepLines w:val="0"/>
        <w:shd w:val="clear" w:color="auto" w:fill="auto"/>
        <w:bidi w:val="0"/>
        <w:jc w:val="both"/>
        <w:spacing w:before="0" w:after="0"/>
        <w:ind w:left="240" w:right="0" w:firstLine="0"/>
      </w:pPr>
      <w:r>
        <w:rPr>
          <w:lang w:val="ru-RU" w:eastAsia="ru-RU" w:bidi="ru-RU"/>
          <w:w w:val="100"/>
          <w:spacing w:val="0"/>
          <w:color w:val="000000"/>
          <w:position w:val="0"/>
        </w:rPr>
        <w:t>Психотерапевтическое содержание</w:t>
        <w:tab/>
      </w:r>
    </w:p>
    <w:p>
      <w:pPr>
        <w:pStyle w:val="Style59"/>
        <w:tabs>
          <w:tab w:leader="dot" w:pos="3383" w:val="left"/>
        </w:tabs>
        <w:widowControl w:val="0"/>
        <w:keepNext w:val="0"/>
        <w:keepLines w:val="0"/>
        <w:shd w:val="clear" w:color="auto" w:fill="auto"/>
        <w:bidi w:val="0"/>
        <w:jc w:val="both"/>
        <w:spacing w:before="0" w:after="0"/>
        <w:ind w:left="240" w:right="0" w:firstLine="0"/>
      </w:pPr>
      <w:r>
        <w:rPr>
          <w:lang w:val="ru-RU" w:eastAsia="ru-RU" w:bidi="ru-RU"/>
          <w:w w:val="100"/>
          <w:spacing w:val="0"/>
          <w:color w:val="000000"/>
          <w:position w:val="0"/>
        </w:rPr>
        <w:t>Терапевтические отношения</w:t>
        <w:tab/>
      </w:r>
    </w:p>
    <w:p>
      <w:pPr>
        <w:pStyle w:val="Style59"/>
        <w:tabs>
          <w:tab w:leader="dot" w:pos="2808" w:val="left"/>
          <w:tab w:leader="dot" w:pos="3383" w:val="left"/>
        </w:tabs>
        <w:widowControl w:val="0"/>
        <w:keepNext w:val="0"/>
        <w:keepLines w:val="0"/>
        <w:shd w:val="clear" w:color="auto" w:fill="auto"/>
        <w:bidi w:val="0"/>
        <w:jc w:val="both"/>
        <w:spacing w:before="0" w:after="0"/>
        <w:ind w:left="240" w:right="0" w:firstLine="0"/>
      </w:pPr>
      <w:r>
        <w:rPr>
          <w:lang w:val="ru-RU" w:eastAsia="ru-RU" w:bidi="ru-RU"/>
          <w:w w:val="100"/>
          <w:spacing w:val="0"/>
          <w:color w:val="000000"/>
          <w:position w:val="0"/>
        </w:rPr>
        <w:t>Практические аспекты</w:t>
        <w:tab/>
        <w:t>«</w:t>
        <w:tab/>
      </w:r>
    </w:p>
    <w:p>
      <w:pPr>
        <w:pStyle w:val="Style59"/>
        <w:tabs>
          <w:tab w:leader="dot" w:pos="3383" w:val="left"/>
        </w:tabs>
        <w:widowControl w:val="0"/>
        <w:keepNext w:val="0"/>
        <w:keepLines w:val="0"/>
        <w:shd w:val="clear" w:color="auto" w:fill="auto"/>
        <w:bidi w:val="0"/>
        <w:jc w:val="both"/>
        <w:spacing w:before="0" w:after="0"/>
        <w:ind w:left="240" w:right="0" w:firstLine="0"/>
      </w:pPr>
      <w:r>
        <w:rPr>
          <w:lang w:val="ru-RU" w:eastAsia="ru-RU" w:bidi="ru-RU"/>
          <w:w w:val="100"/>
          <w:spacing w:val="0"/>
          <w:color w:val="000000"/>
          <w:position w:val="0"/>
        </w:rPr>
        <w:t>Эффективность</w:t>
        <w:tab/>
      </w:r>
    </w:p>
    <w:p>
      <w:pPr>
        <w:pStyle w:val="Style59"/>
        <w:tabs>
          <w:tab w:leader="dot" w:pos="3383" w:val="left"/>
        </w:tabs>
        <w:widowControl w:val="0"/>
        <w:keepNext w:val="0"/>
        <w:keepLines w:val="0"/>
        <w:shd w:val="clear" w:color="auto" w:fill="auto"/>
        <w:bidi w:val="0"/>
        <w:jc w:val="both"/>
        <w:spacing w:before="0" w:after="0"/>
        <w:ind w:left="0" w:right="0" w:firstLine="0"/>
      </w:pPr>
      <w:r>
        <w:rPr>
          <w:lang w:val="ru-RU" w:eastAsia="ru-RU" w:bidi="ru-RU"/>
          <w:w w:val="100"/>
          <w:spacing w:val="0"/>
          <w:color w:val="000000"/>
          <w:position w:val="0"/>
        </w:rPr>
        <w:t>Мультимодальная терапия</w:t>
        <w:tab/>
      </w:r>
    </w:p>
    <w:p>
      <w:pPr>
        <w:pStyle w:val="Style59"/>
        <w:tabs>
          <w:tab w:leader="dot" w:pos="3383" w:val="left"/>
        </w:tabs>
        <w:widowControl w:val="0"/>
        <w:keepNext w:val="0"/>
        <w:keepLines w:val="0"/>
        <w:shd w:val="clear" w:color="auto" w:fill="auto"/>
        <w:bidi w:val="0"/>
        <w:jc w:val="both"/>
        <w:spacing w:before="0" w:after="0"/>
        <w:ind w:left="240" w:right="0" w:firstLine="0"/>
      </w:pPr>
      <w:r>
        <w:rPr>
          <w:lang w:val="ru-RU" w:eastAsia="ru-RU" w:bidi="ru-RU"/>
          <w:w w:val="100"/>
          <w:spacing w:val="0"/>
          <w:color w:val="000000"/>
          <w:position w:val="0"/>
        </w:rPr>
        <w:t>Краткая биография Арнольда Лазаруса</w:t>
        <w:tab/>
      </w:r>
    </w:p>
    <w:p>
      <w:pPr>
        <w:pStyle w:val="Style59"/>
        <w:tabs>
          <w:tab w:leader="dot" w:pos="3383" w:val="left"/>
        </w:tabs>
        <w:widowControl w:val="0"/>
        <w:keepNext w:val="0"/>
        <w:keepLines w:val="0"/>
        <w:shd w:val="clear" w:color="auto" w:fill="auto"/>
        <w:bidi w:val="0"/>
        <w:jc w:val="both"/>
        <w:spacing w:before="0" w:after="0"/>
        <w:ind w:left="240" w:right="0" w:firstLine="0"/>
      </w:pPr>
      <w:r>
        <w:rPr>
          <w:lang w:val="ru-RU" w:eastAsia="ru-RU" w:bidi="ru-RU"/>
          <w:w w:val="100"/>
          <w:spacing w:val="0"/>
          <w:color w:val="000000"/>
          <w:position w:val="0"/>
        </w:rPr>
        <w:t>Теория личности и психопатологии</w:t>
        <w:tab/>
      </w:r>
    </w:p>
    <w:p>
      <w:pPr>
        <w:pStyle w:val="Style59"/>
        <w:tabs>
          <w:tab w:leader="dot" w:pos="3383" w:val="left"/>
        </w:tabs>
        <w:widowControl w:val="0"/>
        <w:keepNext w:val="0"/>
        <w:keepLines w:val="0"/>
        <w:shd w:val="clear" w:color="auto" w:fill="auto"/>
        <w:bidi w:val="0"/>
        <w:jc w:val="both"/>
        <w:spacing w:before="0" w:after="0"/>
        <w:ind w:left="240" w:right="0" w:firstLine="0"/>
      </w:pPr>
      <w:r>
        <w:rPr>
          <w:lang w:val="ru-RU" w:eastAsia="ru-RU" w:bidi="ru-RU"/>
          <w:w w:val="100"/>
          <w:spacing w:val="0"/>
          <w:color w:val="000000"/>
          <w:position w:val="0"/>
        </w:rPr>
        <w:t>Терапевтическое содержание</w:t>
        <w:tab/>
      </w:r>
    </w:p>
    <w:p>
      <w:pPr>
        <w:pStyle w:val="Style59"/>
        <w:tabs>
          <w:tab w:leader="dot" w:pos="3383" w:val="left"/>
        </w:tabs>
        <w:widowControl w:val="0"/>
        <w:keepNext w:val="0"/>
        <w:keepLines w:val="0"/>
        <w:shd w:val="clear" w:color="auto" w:fill="auto"/>
        <w:bidi w:val="0"/>
        <w:jc w:val="both"/>
        <w:spacing w:before="0" w:after="0"/>
        <w:ind w:left="240" w:right="0" w:firstLine="0"/>
      </w:pPr>
      <w:r>
        <w:rPr>
          <w:lang w:val="ru-RU" w:eastAsia="ru-RU" w:bidi="ru-RU"/>
          <w:w w:val="100"/>
          <w:spacing w:val="0"/>
          <w:color w:val="000000"/>
          <w:position w:val="0"/>
        </w:rPr>
        <w:t>Теория терапевтических процессов</w:t>
        <w:tab/>
      </w:r>
    </w:p>
    <w:p>
      <w:pPr>
        <w:pStyle w:val="Style59"/>
        <w:tabs>
          <w:tab w:leader="dot" w:pos="3383" w:val="left"/>
        </w:tabs>
        <w:widowControl w:val="0"/>
        <w:keepNext w:val="0"/>
        <w:keepLines w:val="0"/>
        <w:shd w:val="clear" w:color="auto" w:fill="auto"/>
        <w:bidi w:val="0"/>
        <w:jc w:val="both"/>
        <w:spacing w:before="0" w:after="0"/>
        <w:ind w:left="240" w:right="0" w:firstLine="0"/>
      </w:pPr>
      <w:r>
        <w:rPr>
          <w:lang w:val="ru-RU" w:eastAsia="ru-RU" w:bidi="ru-RU"/>
          <w:w w:val="100"/>
          <w:spacing w:val="0"/>
          <w:color w:val="000000"/>
          <w:position w:val="0"/>
        </w:rPr>
        <w:t>Терапевтические отношения</w:t>
        <w:tab/>
      </w:r>
    </w:p>
    <w:p>
      <w:pPr>
        <w:pStyle w:val="Style59"/>
        <w:tabs>
          <w:tab w:leader="dot" w:pos="3383" w:val="left"/>
        </w:tabs>
        <w:widowControl w:val="0"/>
        <w:keepNext w:val="0"/>
        <w:keepLines w:val="0"/>
        <w:shd w:val="clear" w:color="auto" w:fill="auto"/>
        <w:bidi w:val="0"/>
        <w:jc w:val="both"/>
        <w:spacing w:before="0" w:after="0"/>
        <w:ind w:left="240" w:right="0" w:firstLine="0"/>
      </w:pPr>
      <w:r>
        <w:rPr>
          <w:lang w:val="ru-RU" w:eastAsia="ru-RU" w:bidi="ru-RU"/>
          <w:w w:val="100"/>
          <w:spacing w:val="0"/>
          <w:color w:val="000000"/>
          <w:position w:val="0"/>
        </w:rPr>
        <w:t>Практические аспекты</w:t>
        <w:tab/>
      </w:r>
    </w:p>
    <w:p>
      <w:pPr>
        <w:pStyle w:val="Style59"/>
        <w:tabs>
          <w:tab w:leader="dot" w:pos="3383" w:val="left"/>
        </w:tabs>
        <w:widowControl w:val="0"/>
        <w:keepNext w:val="0"/>
        <w:keepLines w:val="0"/>
        <w:shd w:val="clear" w:color="auto" w:fill="auto"/>
        <w:bidi w:val="0"/>
        <w:jc w:val="both"/>
        <w:spacing w:before="0" w:after="0"/>
        <w:ind w:left="0" w:right="0" w:firstLine="0"/>
      </w:pPr>
      <w:r>
        <w:rPr>
          <w:lang w:val="ru-RU" w:eastAsia="ru-RU" w:bidi="ru-RU"/>
          <w:w w:val="100"/>
          <w:spacing w:val="0"/>
          <w:color w:val="000000"/>
          <w:position w:val="0"/>
        </w:rPr>
        <w:t>• Эффективность</w:t>
        <w:tab/>
      </w:r>
    </w:p>
    <w:p>
      <w:pPr>
        <w:pStyle w:val="Style59"/>
        <w:widowControl w:val="0"/>
        <w:keepNext w:val="0"/>
        <w:keepLines w:val="0"/>
        <w:shd w:val="clear" w:color="auto" w:fill="auto"/>
        <w:bidi w:val="0"/>
        <w:jc w:val="both"/>
        <w:spacing w:before="0" w:after="4" w:line="140" w:lineRule="exact"/>
        <w:ind w:left="0" w:right="0" w:firstLine="0"/>
      </w:pPr>
      <w:r>
        <w:rPr>
          <w:lang w:val="ru-RU" w:eastAsia="ru-RU" w:bidi="ru-RU"/>
          <w:w w:val="100"/>
          <w:spacing w:val="0"/>
          <w:color w:val="000000"/>
          <w:position w:val="0"/>
        </w:rPr>
        <w:t>Краткосрочная интегративная</w:t>
      </w:r>
    </w:p>
    <w:p>
      <w:pPr>
        <w:pStyle w:val="Style59"/>
        <w:tabs>
          <w:tab w:leader="dot" w:pos="3383" w:val="left"/>
        </w:tabs>
        <w:widowControl w:val="0"/>
        <w:keepNext w:val="0"/>
        <w:keepLines w:val="0"/>
        <w:shd w:val="clear" w:color="auto" w:fill="auto"/>
        <w:bidi w:val="0"/>
        <w:jc w:val="both"/>
        <w:spacing w:before="0" w:after="6" w:line="140" w:lineRule="exact"/>
        <w:ind w:left="0" w:right="0" w:firstLine="0"/>
      </w:pPr>
      <w:r>
        <w:rPr>
          <w:lang w:val="ru-RU" w:eastAsia="ru-RU" w:bidi="ru-RU"/>
          <w:w w:val="100"/>
          <w:spacing w:val="0"/>
          <w:color w:val="000000"/>
          <w:position w:val="0"/>
        </w:rPr>
        <w:t>и эклектическая терапия</w:t>
        <w:tab/>
      </w:r>
    </w:p>
    <w:p>
      <w:pPr>
        <w:pStyle w:val="Style59"/>
        <w:widowControl w:val="0"/>
        <w:keepNext w:val="0"/>
        <w:keepLines w:val="0"/>
        <w:shd w:val="clear" w:color="auto" w:fill="auto"/>
        <w:bidi w:val="0"/>
        <w:jc w:val="both"/>
        <w:spacing w:before="0" w:after="0"/>
        <w:ind w:left="0" w:right="0" w:firstLine="0"/>
      </w:pPr>
      <w:r>
        <w:rPr>
          <w:lang w:val="ru-RU" w:eastAsia="ru-RU" w:bidi="ru-RU"/>
          <w:w w:val="100"/>
          <w:spacing w:val="0"/>
          <w:color w:val="000000"/>
          <w:position w:val="0"/>
        </w:rPr>
        <w:t>Критика разновидностей, интегративной</w:t>
      </w:r>
    </w:p>
    <w:p>
      <w:pPr>
        <w:pStyle w:val="Style59"/>
        <w:tabs>
          <w:tab w:leader="dot" w:pos="3383" w:val="left"/>
        </w:tabs>
        <w:widowControl w:val="0"/>
        <w:keepNext w:val="0"/>
        <w:keepLines w:val="0"/>
        <w:shd w:val="clear" w:color="auto" w:fill="auto"/>
        <w:bidi w:val="0"/>
        <w:jc w:val="both"/>
        <w:spacing w:before="0" w:after="0"/>
        <w:ind w:left="0" w:right="0" w:firstLine="0"/>
      </w:pPr>
      <w:r>
        <w:rPr>
          <w:lang w:val="ru-RU" w:eastAsia="ru-RU" w:bidi="ru-RU"/>
          <w:w w:val="100"/>
          <w:spacing w:val="0"/>
          <w:color w:val="000000"/>
          <w:position w:val="0"/>
        </w:rPr>
        <w:t>и эклектической терапии</w:t>
        <w:tab/>
      </w:r>
    </w:p>
    <w:p>
      <w:pPr>
        <w:pStyle w:val="Style59"/>
        <w:tabs>
          <w:tab w:leader="dot" w:pos="3383" w:val="left"/>
        </w:tabs>
        <w:widowControl w:val="0"/>
        <w:keepNext w:val="0"/>
        <w:keepLines w:val="0"/>
        <w:shd w:val="clear" w:color="auto" w:fill="auto"/>
        <w:bidi w:val="0"/>
        <w:jc w:val="both"/>
        <w:spacing w:before="0" w:after="0"/>
        <w:ind w:left="240" w:right="0" w:firstLine="0"/>
      </w:pPr>
      <w:r>
        <w:rPr>
          <w:lang w:val="ru-RU" w:eastAsia="ru-RU" w:bidi="ru-RU"/>
          <w:w w:val="100"/>
          <w:spacing w:val="0"/>
          <w:color w:val="000000"/>
          <w:position w:val="0"/>
        </w:rPr>
        <w:t>С точки зрения психоанализа</w:t>
        <w:tab/>
      </w:r>
    </w:p>
    <w:p>
      <w:pPr>
        <w:pStyle w:val="Style59"/>
        <w:tabs>
          <w:tab w:leader="dot" w:pos="3383" w:val="left"/>
        </w:tabs>
        <w:widowControl w:val="0"/>
        <w:keepNext w:val="0"/>
        <w:keepLines w:val="0"/>
        <w:shd w:val="clear" w:color="auto" w:fill="auto"/>
        <w:bidi w:val="0"/>
        <w:jc w:val="both"/>
        <w:spacing w:before="0" w:after="0"/>
        <w:ind w:left="240" w:right="0" w:firstLine="0"/>
      </w:pPr>
      <w:r>
        <w:rPr>
          <w:lang w:val="ru-RU" w:eastAsia="ru-RU" w:bidi="ru-RU"/>
          <w:w w:val="100"/>
          <w:spacing w:val="0"/>
          <w:color w:val="000000"/>
          <w:position w:val="0"/>
        </w:rPr>
        <w:t>С поведенческой точки зрения</w:t>
        <w:tab/>
      </w:r>
    </w:p>
    <w:p>
      <w:pPr>
        <w:pStyle w:val="Style59"/>
        <w:tabs>
          <w:tab w:leader="dot" w:pos="3383" w:val="left"/>
        </w:tabs>
        <w:widowControl w:val="0"/>
        <w:keepNext w:val="0"/>
        <w:keepLines w:val="0"/>
        <w:shd w:val="clear" w:color="auto" w:fill="auto"/>
        <w:bidi w:val="0"/>
        <w:jc w:val="both"/>
        <w:spacing w:before="0" w:after="0"/>
        <w:ind w:left="240" w:right="0" w:firstLine="0"/>
      </w:pPr>
      <w:r>
        <w:rPr>
          <w:lang w:val="ru-RU" w:eastAsia="ru-RU" w:bidi="ru-RU"/>
          <w:w w:val="100"/>
          <w:spacing w:val="0"/>
          <w:color w:val="000000"/>
          <w:position w:val="0"/>
        </w:rPr>
        <w:t>С гуманистической точки зрения</w:t>
        <w:tab/>
      </w:r>
    </w:p>
    <w:p>
      <w:pPr>
        <w:pStyle w:val="Style59"/>
        <w:tabs>
          <w:tab w:leader="dot" w:pos="3383" w:val="left"/>
        </w:tabs>
        <w:widowControl w:val="0"/>
        <w:keepNext w:val="0"/>
        <w:keepLines w:val="0"/>
        <w:shd w:val="clear" w:color="auto" w:fill="auto"/>
        <w:bidi w:val="0"/>
        <w:jc w:val="both"/>
        <w:spacing w:before="0" w:after="0"/>
        <w:ind w:left="240" w:right="0" w:firstLine="0"/>
      </w:pPr>
      <w:r>
        <w:rPr>
          <w:lang w:val="ru-RU" w:eastAsia="ru-RU" w:bidi="ru-RU"/>
          <w:w w:val="100"/>
          <w:spacing w:val="0"/>
          <w:color w:val="000000"/>
          <w:position w:val="0"/>
        </w:rPr>
        <w:t>С контекстуальной точки зрения</w:t>
        <w:tab/>
      </w:r>
    </w:p>
    <w:p>
      <w:pPr>
        <w:pStyle w:val="Style59"/>
        <w:tabs>
          <w:tab w:leader="dot" w:pos="3383" w:val="left"/>
        </w:tabs>
        <w:widowControl w:val="0"/>
        <w:keepNext w:val="0"/>
        <w:keepLines w:val="0"/>
        <w:shd w:val="clear" w:color="auto" w:fill="auto"/>
        <w:bidi w:val="0"/>
        <w:jc w:val="both"/>
        <w:spacing w:before="0" w:after="0" w:line="197" w:lineRule="exact"/>
        <w:ind w:left="0" w:right="0" w:firstLine="0"/>
      </w:pPr>
      <w:r>
        <w:rPr>
          <w:lang w:val="ru-RU" w:eastAsia="ru-RU" w:bidi="ru-RU"/>
          <w:w w:val="100"/>
          <w:spacing w:val="0"/>
          <w:color w:val="000000"/>
          <w:position w:val="0"/>
        </w:rPr>
        <w:t>Мультимодальный анализ случая миссИе С&lt;</w:t>
        <w:tab/>
      </w:r>
    </w:p>
    <w:p>
      <w:pPr>
        <w:pStyle w:val="Style59"/>
        <w:tabs>
          <w:tab w:leader="dot" w:pos="2808" w:val="left"/>
          <w:tab w:leader="dot" w:pos="3383" w:val="left"/>
        </w:tabs>
        <w:widowControl w:val="0"/>
        <w:keepNext w:val="0"/>
        <w:keepLines w:val="0"/>
        <w:shd w:val="clear" w:color="auto" w:fill="auto"/>
        <w:bidi w:val="0"/>
        <w:jc w:val="both"/>
        <w:spacing w:before="0" w:after="0" w:line="197" w:lineRule="exact"/>
        <w:ind w:left="0" w:right="0" w:firstLine="0"/>
      </w:pPr>
      <w:r>
        <w:rPr>
          <w:lang w:val="ru-RU" w:eastAsia="ru-RU" w:bidi="ru-RU"/>
          <w:w w:val="100"/>
          <w:spacing w:val="0"/>
          <w:color w:val="000000"/>
          <w:position w:val="0"/>
        </w:rPr>
        <w:t>Перспективы развития</w:t>
        <w:tab/>
        <w:t xml:space="preserve"> </w:t>
        <w:tab/>
      </w:r>
    </w:p>
    <w:p>
      <w:pPr>
        <w:pStyle w:val="Style59"/>
        <w:tabs>
          <w:tab w:leader="dot" w:pos="3383" w:val="left"/>
        </w:tabs>
        <w:widowControl w:val="0"/>
        <w:keepNext w:val="0"/>
        <w:keepLines w:val="0"/>
        <w:shd w:val="clear" w:color="auto" w:fill="auto"/>
        <w:bidi w:val="0"/>
        <w:jc w:val="both"/>
        <w:spacing w:before="0" w:after="0" w:line="197" w:lineRule="exact"/>
        <w:ind w:left="0" w:right="0" w:firstLine="0"/>
      </w:pPr>
      <w:r>
        <w:rPr>
          <w:lang w:val="ru-RU" w:eastAsia="ru-RU" w:bidi="ru-RU"/>
          <w:w w:val="100"/>
          <w:spacing w:val="0"/>
          <w:color w:val="000000"/>
          <w:position w:val="0"/>
        </w:rPr>
        <w:t xml:space="preserve">Ключевые термины </w:t>
        <w:tab/>
      </w:r>
    </w:p>
    <w:p>
      <w:pPr>
        <w:pStyle w:val="Style59"/>
        <w:tabs>
          <w:tab w:leader="dot" w:pos="3383" w:val="left"/>
        </w:tabs>
        <w:widowControl w:val="0"/>
        <w:keepNext w:val="0"/>
        <w:keepLines w:val="0"/>
        <w:shd w:val="clear" w:color="auto" w:fill="auto"/>
        <w:bidi w:val="0"/>
        <w:jc w:val="both"/>
        <w:spacing w:before="0" w:after="74" w:line="197" w:lineRule="exact"/>
        <w:ind w:left="0" w:right="0" w:firstLine="0"/>
      </w:pPr>
      <w:r>
        <w:rPr>
          <w:lang w:val="ru-RU" w:eastAsia="ru-RU" w:bidi="ru-RU"/>
          <w:w w:val="100"/>
          <w:spacing w:val="0"/>
          <w:color w:val="000000"/>
          <w:position w:val="0"/>
        </w:rPr>
        <w:t>Рекомендуемая литература</w:t>
        <w:tab/>
      </w:r>
    </w:p>
    <w:p>
      <w:pPr>
        <w:pStyle w:val="Style59"/>
        <w:widowControl w:val="0"/>
        <w:keepNext w:val="0"/>
        <w:keepLines w:val="0"/>
        <w:shd w:val="clear" w:color="auto" w:fill="auto"/>
        <w:bidi w:val="0"/>
        <w:jc w:val="both"/>
        <w:spacing w:before="0" w:after="0" w:line="180" w:lineRule="exact"/>
        <w:ind w:left="0" w:right="0" w:firstLine="0"/>
      </w:pPr>
      <w:r>
        <w:rPr>
          <w:lang w:val="ru-RU" w:eastAsia="ru-RU" w:bidi="ru-RU"/>
          <w:w w:val="100"/>
          <w:spacing w:val="0"/>
          <w:color w:val="000000"/>
          <w:position w:val="0"/>
        </w:rPr>
        <w:t>ГЛАВА 15</w:t>
      </w:r>
    </w:p>
    <w:p>
      <w:pPr>
        <w:pStyle w:val="Style59"/>
        <w:widowControl w:val="0"/>
        <w:keepNext w:val="0"/>
        <w:keepLines w:val="0"/>
        <w:shd w:val="clear" w:color="auto" w:fill="auto"/>
        <w:bidi w:val="0"/>
        <w:jc w:val="both"/>
        <w:spacing w:before="0" w:after="0" w:line="180" w:lineRule="exact"/>
        <w:ind w:left="0" w:right="0" w:firstLine="0"/>
      </w:pPr>
      <w:r>
        <w:rPr>
          <w:lang w:val="ru-RU" w:eastAsia="ru-RU" w:bidi="ru-RU"/>
          <w:w w:val="100"/>
          <w:spacing w:val="0"/>
          <w:color w:val="000000"/>
          <w:position w:val="0"/>
        </w:rPr>
        <w:t>СРАВНИТЕЛЬНЫЕ ВЫВОДЫ:</w:t>
      </w:r>
    </w:p>
    <w:p>
      <w:pPr>
        <w:pStyle w:val="Style59"/>
        <w:widowControl w:val="0"/>
        <w:keepNext w:val="0"/>
        <w:keepLines w:val="0"/>
        <w:shd w:val="clear" w:color="auto" w:fill="auto"/>
        <w:bidi w:val="0"/>
        <w:jc w:val="both"/>
        <w:spacing w:before="0" w:after="0" w:line="180" w:lineRule="exact"/>
        <w:ind w:left="0" w:right="0" w:firstLine="0"/>
      </w:pPr>
      <w:r>
        <w:rPr>
          <w:lang w:val="ru-RU" w:eastAsia="ru-RU" w:bidi="ru-RU"/>
          <w:w w:val="100"/>
          <w:spacing w:val="0"/>
          <w:color w:val="000000"/>
          <w:position w:val="0"/>
        </w:rPr>
        <w:t>НА ПУТИ К ТРАНСТЕОРЕТИЧЕСКОЙ</w:t>
      </w:r>
    </w:p>
    <w:p>
      <w:pPr>
        <w:pStyle w:val="Style59"/>
        <w:tabs>
          <w:tab w:leader="dot" w:pos="3383" w:val="left"/>
        </w:tabs>
        <w:widowControl w:val="0"/>
        <w:keepNext w:val="0"/>
        <w:keepLines w:val="0"/>
        <w:shd w:val="clear" w:color="auto" w:fill="auto"/>
        <w:bidi w:val="0"/>
        <w:jc w:val="both"/>
        <w:spacing w:before="0" w:after="0" w:line="180" w:lineRule="exact"/>
        <w:ind w:left="0" w:right="0" w:firstLine="0"/>
      </w:pPr>
      <w:r>
        <w:rPr>
          <w:lang w:val="ru-RU" w:eastAsia="ru-RU" w:bidi="ru-RU"/>
          <w:w w:val="100"/>
          <w:spacing w:val="0"/>
          <w:color w:val="000000"/>
          <w:position w:val="0"/>
        </w:rPr>
        <w:t>ТЕРАПИИ</w:t>
        <w:tab/>
      </w:r>
    </w:p>
    <w:p>
      <w:pPr>
        <w:pStyle w:val="Style59"/>
        <w:tabs>
          <w:tab w:leader="dot" w:pos="3383" w:val="left"/>
        </w:tabs>
        <w:widowControl w:val="0"/>
        <w:keepNext w:val="0"/>
        <w:keepLines w:val="0"/>
        <w:shd w:val="clear" w:color="auto" w:fill="auto"/>
        <w:bidi w:val="0"/>
        <w:jc w:val="both"/>
        <w:spacing w:before="0" w:after="0" w:line="140" w:lineRule="exact"/>
        <w:ind w:left="0" w:right="0" w:firstLine="0"/>
      </w:pPr>
      <w:r>
        <w:rPr>
          <w:lang w:val="ru-RU" w:eastAsia="ru-RU" w:bidi="ru-RU"/>
          <w:w w:val="100"/>
          <w:spacing w:val="0"/>
          <w:color w:val="000000"/>
          <w:position w:val="0"/>
        </w:rPr>
        <w:t>Эволюционные направления</w:t>
        <w:tab/>
      </w:r>
    </w:p>
    <w:p>
      <w:pPr>
        <w:pStyle w:val="TOC_9"/>
        <w:tabs>
          <w:tab w:leader="dot" w:pos="3808" w:val="right"/>
        </w:tabs>
        <w:widowControl w:val="0"/>
        <w:keepNext w:val="0"/>
        <w:keepLines w:val="0"/>
        <w:shd w:val="clear" w:color="auto" w:fill="auto"/>
        <w:bidi w:val="0"/>
        <w:spacing w:before="0" w:after="0" w:line="140" w:lineRule="exact"/>
        <w:ind w:left="240" w:right="0" w:firstLine="0"/>
      </w:pPr>
      <w:r>
        <w:fldChar w:fldCharType="begin"/>
        <w:instrText xml:space="preserve"> TOC \o "1-5" \h \z </w:instrText>
        <w:fldChar w:fldCharType="separate"/>
      </w:r>
      <w:r>
        <w:br w:type="column"/>
      </w:r>
      <w:hyperlink w:anchor="bookmark940" w:tooltip="Current Document">
        <w:r>
          <w:rPr>
            <w:rStyle w:val="CharStyle81"/>
            <w:b/>
            <w:bCs/>
          </w:rPr>
          <w:t xml:space="preserve">Модель Перри </w:t>
          <w:tab/>
          <w:t xml:space="preserve">  353</w:t>
        </w:r>
      </w:hyperlink>
    </w:p>
    <w:p>
      <w:pPr>
        <w:pStyle w:val="TOC_9"/>
        <w:tabs>
          <w:tab w:leader="dot" w:pos="3808" w:val="right"/>
        </w:tabs>
        <w:widowControl w:val="0"/>
        <w:keepNext w:val="0"/>
        <w:keepLines w:val="0"/>
        <w:shd w:val="clear" w:color="auto" w:fill="auto"/>
        <w:bidi w:val="0"/>
        <w:spacing w:before="0" w:after="0" w:line="199" w:lineRule="exact"/>
        <w:ind w:left="240" w:right="0" w:firstLine="0"/>
      </w:pPr>
      <w:hyperlink w:anchor="bookmark936" w:tooltip="Current Document">
        <w:r>
          <w:rPr>
            <w:rStyle w:val="CharStyle81"/>
            <w:b/>
            <w:bCs/>
          </w:rPr>
          <w:t>Модель Вернера</w:t>
          <w:tab/>
          <w:t>355</w:t>
        </w:r>
      </w:hyperlink>
    </w:p>
    <w:p>
      <w:pPr>
        <w:pStyle w:val="TOC_8"/>
        <w:tabs>
          <w:tab w:leader="dot" w:pos="3808" w:val="right"/>
        </w:tabs>
        <w:widowControl w:val="0"/>
        <w:keepNext w:val="0"/>
        <w:keepLines w:val="0"/>
        <w:shd w:val="clear" w:color="auto" w:fill="auto"/>
        <w:bidi w:val="0"/>
        <w:spacing w:before="0" w:after="0" w:line="199" w:lineRule="exact"/>
        <w:ind w:left="0" w:right="0" w:firstLine="0"/>
      </w:pPr>
      <w:hyperlink w:anchor="bookmark941" w:tooltip="Current Document">
        <w:r>
          <w:rPr>
            <w:lang w:val="ru-RU" w:eastAsia="ru-RU" w:bidi="ru-RU"/>
            <w:w w:val="100"/>
            <w:spacing w:val="0"/>
            <w:color w:val="000000"/>
            <w:position w:val="0"/>
          </w:rPr>
          <w:t>Транстеоретическая модель</w:t>
          <w:tab/>
          <w:t>355</w:t>
        </w:r>
      </w:hyperlink>
    </w:p>
    <w:p>
      <w:pPr>
        <w:pStyle w:val="TOC_8"/>
        <w:tabs>
          <w:tab w:leader="dot" w:pos="3808" w:val="right"/>
        </w:tabs>
        <w:widowControl w:val="0"/>
        <w:keepNext w:val="0"/>
        <w:keepLines w:val="0"/>
        <w:shd w:val="clear" w:color="auto" w:fill="auto"/>
        <w:bidi w:val="0"/>
        <w:spacing w:before="0" w:after="0" w:line="199" w:lineRule="exact"/>
        <w:ind w:left="0" w:right="0" w:firstLine="0"/>
      </w:pPr>
      <w:hyperlink w:anchor="bookmark943" w:tooltip="Current Document">
        <w:r>
          <w:rPr>
            <w:lang w:val="ru-RU" w:eastAsia="ru-RU" w:bidi="ru-RU"/>
            <w:w w:val="100"/>
            <w:spacing w:val="0"/>
            <w:color w:val="000000"/>
            <w:position w:val="0"/>
          </w:rPr>
          <w:t>Процессы изменения</w:t>
          <w:tab/>
          <w:t>356</w:t>
        </w:r>
      </w:hyperlink>
    </w:p>
    <w:p>
      <w:pPr>
        <w:pStyle w:val="TOC_8"/>
        <w:tabs>
          <w:tab w:leader="dot" w:pos="3808" w:val="right"/>
        </w:tabs>
        <w:widowControl w:val="0"/>
        <w:keepNext w:val="0"/>
        <w:keepLines w:val="0"/>
        <w:shd w:val="clear" w:color="auto" w:fill="auto"/>
        <w:bidi w:val="0"/>
        <w:spacing w:before="0" w:after="0" w:line="199" w:lineRule="exact"/>
        <w:ind w:left="0" w:right="0" w:firstLine="0"/>
      </w:pPr>
      <w:hyperlink w:anchor="bookmark946" w:tooltip="Current Document">
        <w:r>
          <w:rPr>
            <w:lang w:val="ru-RU" w:eastAsia="ru-RU" w:bidi="ru-RU"/>
            <w:w w:val="100"/>
            <w:spacing w:val="0"/>
            <w:color w:val="000000"/>
            <w:position w:val="0"/>
          </w:rPr>
          <w:t>Стадии изменения</w:t>
          <w:tab/>
          <w:t>358</w:t>
        </w:r>
      </w:hyperlink>
    </w:p>
    <w:p>
      <w:pPr>
        <w:pStyle w:val="TOC_9"/>
        <w:tabs>
          <w:tab w:leader="dot" w:pos="3808" w:val="right"/>
        </w:tabs>
        <w:widowControl w:val="0"/>
        <w:keepNext w:val="0"/>
        <w:keepLines w:val="0"/>
        <w:shd w:val="clear" w:color="auto" w:fill="auto"/>
        <w:bidi w:val="0"/>
        <w:spacing w:before="0" w:after="0" w:line="175" w:lineRule="exact"/>
        <w:ind w:left="240" w:right="0" w:firstLine="0"/>
      </w:pPr>
      <w:hyperlink w:anchor="bookmark947" w:tooltip="Current Document">
        <w:r>
          <w:rPr>
            <w:rStyle w:val="CharStyle81"/>
            <w:b/>
            <w:bCs/>
          </w:rPr>
          <w:t xml:space="preserve">Предварительное обдумывание </w:t>
          <w:tab/>
          <w:t>358</w:t>
        </w:r>
      </w:hyperlink>
    </w:p>
    <w:p>
      <w:pPr>
        <w:pStyle w:val="TOC_9"/>
        <w:tabs>
          <w:tab w:leader="dot" w:pos="3808" w:val="right"/>
        </w:tabs>
        <w:widowControl w:val="0"/>
        <w:keepNext w:val="0"/>
        <w:keepLines w:val="0"/>
        <w:shd w:val="clear" w:color="auto" w:fill="auto"/>
        <w:bidi w:val="0"/>
        <w:spacing w:before="0" w:after="0" w:line="175" w:lineRule="exact"/>
        <w:ind w:left="240" w:right="0" w:firstLine="0"/>
      </w:pPr>
      <w:hyperlink w:anchor="bookmark950" w:tooltip="Current Document">
        <w:r>
          <w:rPr>
            <w:rStyle w:val="CharStyle81"/>
            <w:b/>
            <w:bCs/>
          </w:rPr>
          <w:t>Обдумывание</w:t>
          <w:tab/>
          <w:t xml:space="preserve"> 359</w:t>
        </w:r>
      </w:hyperlink>
    </w:p>
    <w:p>
      <w:pPr>
        <w:pStyle w:val="TOC_9"/>
        <w:tabs>
          <w:tab w:leader="dot" w:pos="3808" w:val="right"/>
        </w:tabs>
        <w:widowControl w:val="0"/>
        <w:keepNext w:val="0"/>
        <w:keepLines w:val="0"/>
        <w:shd w:val="clear" w:color="auto" w:fill="auto"/>
        <w:bidi w:val="0"/>
        <w:spacing w:before="0" w:after="0" w:line="175" w:lineRule="exact"/>
        <w:ind w:left="240" w:right="0" w:firstLine="0"/>
      </w:pPr>
      <w:hyperlink w:anchor="bookmark951" w:tooltip="Current Document">
        <w:r>
          <w:rPr>
            <w:rStyle w:val="CharStyle81"/>
            <w:b/>
            <w:bCs/>
          </w:rPr>
          <w:t>Подготовка</w:t>
          <w:tab/>
          <w:t xml:space="preserve"> 359</w:t>
        </w:r>
      </w:hyperlink>
    </w:p>
    <w:p>
      <w:pPr>
        <w:pStyle w:val="TOC_9"/>
        <w:tabs>
          <w:tab w:leader="dot" w:pos="3808" w:val="right"/>
        </w:tabs>
        <w:widowControl w:val="0"/>
        <w:keepNext w:val="0"/>
        <w:keepLines w:val="0"/>
        <w:shd w:val="clear" w:color="auto" w:fill="auto"/>
        <w:bidi w:val="0"/>
        <w:spacing w:before="0" w:after="0" w:line="175" w:lineRule="exact"/>
        <w:ind w:left="240" w:right="0" w:firstLine="0"/>
      </w:pPr>
      <w:hyperlink w:anchor="bookmark952" w:tooltip="Current Document">
        <w:r>
          <w:rPr>
            <w:rStyle w:val="CharStyle81"/>
            <w:b/>
            <w:bCs/>
          </w:rPr>
          <w:t>Действие</w:t>
          <w:tab/>
          <w:t xml:space="preserve"> 359</w:t>
        </w:r>
      </w:hyperlink>
    </w:p>
    <w:p>
      <w:pPr>
        <w:pStyle w:val="TOC_9"/>
        <w:tabs>
          <w:tab w:leader="dot" w:pos="3808" w:val="right"/>
        </w:tabs>
        <w:widowControl w:val="0"/>
        <w:keepNext w:val="0"/>
        <w:keepLines w:val="0"/>
        <w:shd w:val="clear" w:color="auto" w:fill="auto"/>
        <w:bidi w:val="0"/>
        <w:spacing w:before="0" w:after="0" w:line="175" w:lineRule="exact"/>
        <w:ind w:left="240" w:right="0" w:firstLine="0"/>
      </w:pPr>
      <w:hyperlink w:anchor="bookmark953" w:tooltip="Current Document">
        <w:r>
          <w:rPr>
            <w:rStyle w:val="CharStyle81"/>
            <w:b/>
            <w:bCs/>
          </w:rPr>
          <w:t xml:space="preserve">Сохранение </w:t>
          <w:tab/>
          <w:t xml:space="preserve"> 360</w:t>
        </w:r>
      </w:hyperlink>
    </w:p>
    <w:p>
      <w:pPr>
        <w:pStyle w:val="TOC_9"/>
        <w:tabs>
          <w:tab w:leader="dot" w:pos="3808" w:val="right"/>
        </w:tabs>
        <w:widowControl w:val="0"/>
        <w:keepNext w:val="0"/>
        <w:keepLines w:val="0"/>
        <w:shd w:val="clear" w:color="auto" w:fill="auto"/>
        <w:bidi w:val="0"/>
        <w:spacing w:before="0" w:after="0" w:line="175" w:lineRule="exact"/>
        <w:ind w:left="240" w:right="0" w:firstLine="0"/>
      </w:pPr>
      <w:hyperlink w:anchor="bookmark954" w:tooltip="Current Document">
        <w:r>
          <w:rPr>
            <w:rStyle w:val="CharStyle81"/>
            <w:b/>
            <w:bCs/>
          </w:rPr>
          <w:t xml:space="preserve">Спиральный паттерн </w:t>
          <w:tab/>
          <w:t xml:space="preserve"> 360</w:t>
        </w:r>
      </w:hyperlink>
    </w:p>
    <w:p>
      <w:pPr>
        <w:pStyle w:val="TOC_9"/>
        <w:tabs>
          <w:tab w:leader="dot" w:pos="3808" w:val="right"/>
        </w:tabs>
        <w:widowControl w:val="0"/>
        <w:keepNext w:val="0"/>
        <w:keepLines w:val="0"/>
        <w:shd w:val="clear" w:color="auto" w:fill="auto"/>
        <w:bidi w:val="0"/>
        <w:spacing w:before="0" w:after="0" w:line="175" w:lineRule="exact"/>
        <w:ind w:left="240" w:right="0" w:firstLine="0"/>
      </w:pPr>
      <w:hyperlink w:anchor="bookmark955" w:tooltip="Current Document">
        <w:r>
          <w:rPr>
            <w:rStyle w:val="CharStyle81"/>
            <w:b/>
            <w:bCs/>
          </w:rPr>
          <w:t>Репрезентативные исследования</w:t>
          <w:tab/>
          <w:t xml:space="preserve"> 361</w:t>
        </w:r>
      </w:hyperlink>
    </w:p>
    <w:p>
      <w:pPr>
        <w:pStyle w:val="TOC_9"/>
        <w:tabs>
          <w:tab w:leader="dot" w:pos="3808" w:val="right"/>
        </w:tabs>
        <w:widowControl w:val="0"/>
        <w:keepNext w:val="0"/>
        <w:keepLines w:val="0"/>
        <w:shd w:val="clear" w:color="auto" w:fill="auto"/>
        <w:bidi w:val="0"/>
        <w:spacing w:before="0" w:after="0" w:line="175" w:lineRule="exact"/>
        <w:ind w:left="240" w:right="0" w:firstLine="0"/>
      </w:pPr>
      <w:hyperlink w:anchor="bookmark958" w:tooltip="Current Document">
        <w:r>
          <w:rPr>
            <w:rStyle w:val="CharStyle81"/>
            <w:b/>
            <w:bCs/>
          </w:rPr>
          <w:t>Интеграция стадий и процессов</w:t>
          <w:tab/>
          <w:t xml:space="preserve"> 362</w:t>
        </w:r>
      </w:hyperlink>
    </w:p>
    <w:p>
      <w:pPr>
        <w:pStyle w:val="TOC_8"/>
        <w:tabs>
          <w:tab w:leader="dot" w:pos="3808" w:val="right"/>
        </w:tabs>
        <w:widowControl w:val="0"/>
        <w:keepNext w:val="0"/>
        <w:keepLines w:val="0"/>
        <w:shd w:val="clear" w:color="auto" w:fill="auto"/>
        <w:bidi w:val="0"/>
        <w:spacing w:before="0" w:after="0" w:line="194" w:lineRule="exact"/>
        <w:ind w:left="0" w:right="0" w:firstLine="0"/>
      </w:pPr>
      <w:hyperlink w:anchor="bookmark963" w:tooltip="Current Document">
        <w:r>
          <w:rPr>
            <w:lang w:val="ru-RU" w:eastAsia="ru-RU" w:bidi="ru-RU"/>
            <w:w w:val="100"/>
            <w:spacing w:val="0"/>
            <w:color w:val="000000"/>
            <w:position w:val="0"/>
          </w:rPr>
          <w:t>Уровни изменения</w:t>
          <w:tab/>
          <w:t>364</w:t>
        </w:r>
      </w:hyperlink>
    </w:p>
    <w:p>
      <w:pPr>
        <w:pStyle w:val="TOC_8"/>
        <w:tabs>
          <w:tab w:leader="dot" w:pos="3316" w:val="left"/>
          <w:tab w:leader="dot" w:pos="3409" w:val="left"/>
          <w:tab w:leader="dot" w:pos="3478" w:val="left"/>
          <w:tab w:leader="dot" w:pos="3582" w:val="left"/>
          <w:tab w:leader="dot" w:pos="3658" w:val="left"/>
        </w:tabs>
        <w:widowControl w:val="0"/>
        <w:keepNext w:val="0"/>
        <w:keepLines w:val="0"/>
        <w:shd w:val="clear" w:color="auto" w:fill="auto"/>
        <w:bidi w:val="0"/>
        <w:spacing w:before="0" w:after="0" w:line="194" w:lineRule="exact"/>
        <w:ind w:left="0" w:right="0" w:firstLine="0"/>
      </w:pPr>
      <w:hyperlink w:anchor="bookmark966" w:tooltip="Current Document">
        <w:r>
          <w:rPr>
            <w:lang w:val="ru-RU" w:eastAsia="ru-RU" w:bidi="ru-RU"/>
            <w:w w:val="100"/>
            <w:spacing w:val="0"/>
            <w:color w:val="000000"/>
            <w:position w:val="0"/>
          </w:rPr>
          <w:t>Сведение воедино всего перечисленного</w:t>
          <w:tab/>
          <w:tab/>
          <w:tab/>
          <w:tab/>
          <w:tab/>
          <w:t xml:space="preserve"> 365</w:t>
        </w:r>
      </w:hyperlink>
    </w:p>
    <w:p>
      <w:pPr>
        <w:pStyle w:val="TOC_8"/>
        <w:tabs>
          <w:tab w:leader="dot" w:pos="3808" w:val="right"/>
        </w:tabs>
        <w:widowControl w:val="0"/>
        <w:keepNext w:val="0"/>
        <w:keepLines w:val="0"/>
        <w:shd w:val="clear" w:color="auto" w:fill="auto"/>
        <w:bidi w:val="0"/>
        <w:spacing w:before="0" w:after="0" w:line="194" w:lineRule="exact"/>
        <w:ind w:left="0" w:right="0" w:firstLine="0"/>
      </w:pPr>
      <w:hyperlink w:anchor="bookmark970" w:tooltip="Current Document">
        <w:r>
          <w:rPr>
            <w:lang w:val="ru-RU" w:eastAsia="ru-RU" w:bidi="ru-RU"/>
            <w:w w:val="100"/>
            <w:spacing w:val="0"/>
            <w:color w:val="000000"/>
            <w:position w:val="0"/>
          </w:rPr>
          <w:t>Транстеоретические отношения</w:t>
          <w:tab/>
          <w:t xml:space="preserve">  368</w:t>
        </w:r>
      </w:hyperlink>
    </w:p>
    <w:p>
      <w:pPr>
        <w:pStyle w:val="TOC_8"/>
        <w:widowControl w:val="0"/>
        <w:keepNext w:val="0"/>
        <w:keepLines w:val="0"/>
        <w:shd w:val="clear" w:color="auto" w:fill="auto"/>
        <w:bidi w:val="0"/>
        <w:spacing w:before="0" w:after="0" w:line="140" w:lineRule="exact"/>
        <w:ind w:left="240" w:right="0" w:firstLine="0"/>
      </w:pPr>
      <w:r>
        <w:rPr>
          <w:lang w:val="ru-RU" w:eastAsia="ru-RU" w:bidi="ru-RU"/>
          <w:w w:val="100"/>
          <w:spacing w:val="0"/>
          <w:color w:val="000000"/>
          <w:position w:val="0"/>
        </w:rPr>
        <w:t>Эффективность</w:t>
      </w:r>
    </w:p>
    <w:p>
      <w:pPr>
        <w:pStyle w:val="TOC_8"/>
        <w:tabs>
          <w:tab w:leader="dot" w:pos="3808" w:val="right"/>
        </w:tabs>
        <w:widowControl w:val="0"/>
        <w:keepNext w:val="0"/>
        <w:keepLines w:val="0"/>
        <w:shd w:val="clear" w:color="auto" w:fill="auto"/>
        <w:bidi w:val="0"/>
        <w:spacing w:before="0" w:after="0" w:line="199" w:lineRule="exact"/>
        <w:ind w:left="240" w:right="0" w:firstLine="0"/>
      </w:pPr>
      <w:r>
        <w:rPr>
          <w:lang w:val="ru-RU" w:eastAsia="ru-RU" w:bidi="ru-RU"/>
          <w:w w:val="100"/>
          <w:spacing w:val="0"/>
          <w:color w:val="000000"/>
          <w:position w:val="0"/>
        </w:rPr>
        <w:t xml:space="preserve">транстеоретической терапии .. . </w:t>
      </w:r>
      <w:r>
        <w:rPr>
          <w:lang w:val="ru-RU" w:eastAsia="ru-RU" w:bidi="ru-RU"/>
          <w:vertAlign w:val="subscript"/>
          <w:w w:val="100"/>
          <w:spacing w:val="0"/>
          <w:color w:val="000000"/>
          <w:position w:val="0"/>
        </w:rPr>
        <w:t>г</w:t>
      </w:r>
      <w:r>
        <w:rPr>
          <w:lang w:val="ru-RU" w:eastAsia="ru-RU" w:bidi="ru-RU"/>
          <w:w w:val="100"/>
          <w:spacing w:val="0"/>
          <w:color w:val="000000"/>
          <w:position w:val="0"/>
        </w:rPr>
        <w:tab/>
        <w:t xml:space="preserve"> 369</w:t>
      </w:r>
    </w:p>
    <w:p>
      <w:pPr>
        <w:pStyle w:val="TOC_8"/>
        <w:tabs>
          <w:tab w:leader="dot" w:pos="3808" w:val="right"/>
        </w:tabs>
        <w:widowControl w:val="0"/>
        <w:keepNext w:val="0"/>
        <w:keepLines w:val="0"/>
        <w:shd w:val="clear" w:color="auto" w:fill="auto"/>
        <w:bidi w:val="0"/>
        <w:spacing w:before="0" w:after="0" w:line="199" w:lineRule="exact"/>
        <w:ind w:left="0" w:right="0" w:firstLine="0"/>
      </w:pPr>
      <w:hyperlink w:anchor="bookmark978" w:tooltip="Current Document">
        <w:r>
          <w:rPr>
            <w:lang w:val="ru-RU" w:eastAsia="ru-RU" w:bidi="ru-RU"/>
            <w:w w:val="100"/>
            <w:spacing w:val="0"/>
            <w:color w:val="000000"/>
            <w:position w:val="0"/>
          </w:rPr>
          <w:t>Транстеоретический анализ случая миссис С</w:t>
          <w:tab/>
          <w:t>370</w:t>
        </w:r>
      </w:hyperlink>
    </w:p>
    <w:p>
      <w:pPr>
        <w:pStyle w:val="TOC_8"/>
        <w:tabs>
          <w:tab w:leader="dot" w:pos="3808" w:val="right"/>
        </w:tabs>
        <w:widowControl w:val="0"/>
        <w:keepNext w:val="0"/>
        <w:keepLines w:val="0"/>
        <w:shd w:val="clear" w:color="auto" w:fill="auto"/>
        <w:bidi w:val="0"/>
        <w:spacing w:before="0" w:after="0" w:line="199" w:lineRule="exact"/>
        <w:ind w:left="0" w:right="0" w:firstLine="0"/>
      </w:pPr>
      <w:hyperlink w:anchor="bookmark980" w:tooltip="Current Document">
        <w:r>
          <w:rPr>
            <w:lang w:val="ru-RU" w:eastAsia="ru-RU" w:bidi="ru-RU"/>
            <w:w w:val="100"/>
            <w:spacing w:val="0"/>
            <w:color w:val="000000"/>
            <w:position w:val="0"/>
          </w:rPr>
          <w:t>Исход случая миссис С</w:t>
          <w:tab/>
          <w:t>372</w:t>
        </w:r>
      </w:hyperlink>
    </w:p>
    <w:p>
      <w:pPr>
        <w:pStyle w:val="TOC_8"/>
        <w:tabs>
          <w:tab w:leader="dot" w:pos="3808" w:val="right"/>
        </w:tabs>
        <w:widowControl w:val="0"/>
        <w:keepNext w:val="0"/>
        <w:keepLines w:val="0"/>
        <w:shd w:val="clear" w:color="auto" w:fill="auto"/>
        <w:bidi w:val="0"/>
        <w:spacing w:before="0" w:after="0" w:line="199" w:lineRule="exact"/>
        <w:ind w:left="0" w:right="0" w:firstLine="0"/>
      </w:pPr>
      <w:hyperlink w:anchor="bookmark981" w:tooltip="Current Document">
        <w:r>
          <w:rPr>
            <w:lang w:val="ru-RU" w:eastAsia="ru-RU" w:bidi="ru-RU"/>
            <w:w w:val="100"/>
            <w:spacing w:val="0"/>
            <w:color w:val="000000"/>
            <w:position w:val="0"/>
          </w:rPr>
          <w:t>Ключевые термины</w:t>
          <w:tab/>
          <w:t>373</w:t>
        </w:r>
      </w:hyperlink>
    </w:p>
    <w:p>
      <w:pPr>
        <w:pStyle w:val="TOC_8"/>
        <w:tabs>
          <w:tab w:leader="dot" w:pos="3808" w:val="right"/>
        </w:tabs>
        <w:widowControl w:val="0"/>
        <w:keepNext w:val="0"/>
        <w:keepLines w:val="0"/>
        <w:shd w:val="clear" w:color="auto" w:fill="auto"/>
        <w:bidi w:val="0"/>
        <w:spacing w:before="0" w:after="167" w:line="199" w:lineRule="exact"/>
        <w:ind w:left="0" w:right="0" w:firstLine="0"/>
      </w:pPr>
      <w:hyperlink w:anchor="bookmark982" w:tooltip="Current Document">
        <w:r>
          <w:rPr>
            <w:lang w:val="ru-RU" w:eastAsia="ru-RU" w:bidi="ru-RU"/>
            <w:w w:val="100"/>
            <w:spacing w:val="0"/>
            <w:color w:val="000000"/>
            <w:position w:val="0"/>
          </w:rPr>
          <w:t>Рекомендуемая литература</w:t>
          <w:tab/>
          <w:t>373</w:t>
        </w:r>
      </w:hyperlink>
    </w:p>
    <w:p>
      <w:pPr>
        <w:pStyle w:val="TOC_8"/>
        <w:widowControl w:val="0"/>
        <w:keepNext w:val="0"/>
        <w:keepLines w:val="0"/>
        <w:shd w:val="clear" w:color="auto" w:fill="auto"/>
        <w:bidi w:val="0"/>
        <w:spacing w:before="0" w:after="0" w:line="140" w:lineRule="exact"/>
        <w:ind w:left="0" w:right="0" w:firstLine="0"/>
      </w:pPr>
      <w:r>
        <w:rPr>
          <w:lang w:val="ru-RU" w:eastAsia="ru-RU" w:bidi="ru-RU"/>
          <w:w w:val="100"/>
          <w:spacing w:val="0"/>
          <w:color w:val="000000"/>
          <w:position w:val="0"/>
        </w:rPr>
        <w:t>ГЛАВА 16</w:t>
      </w:r>
    </w:p>
    <w:p>
      <w:pPr>
        <w:pStyle w:val="TOC_8"/>
        <w:tabs>
          <w:tab w:leader="dot" w:pos="3808" w:val="right"/>
        </w:tabs>
        <w:widowControl w:val="0"/>
        <w:keepNext w:val="0"/>
        <w:keepLines w:val="0"/>
        <w:shd w:val="clear" w:color="auto" w:fill="auto"/>
        <w:bidi w:val="0"/>
        <w:spacing w:before="0" w:after="0" w:line="140" w:lineRule="exact"/>
        <w:ind w:left="0" w:right="0" w:firstLine="0"/>
      </w:pPr>
      <w:hyperlink w:anchor="bookmark19" w:tooltip="Current Document">
        <w:r>
          <w:rPr>
            <w:lang w:val="ru-RU" w:eastAsia="ru-RU" w:bidi="ru-RU"/>
            <w:w w:val="100"/>
            <w:spacing w:val="0"/>
            <w:color w:val="000000"/>
            <w:position w:val="0"/>
          </w:rPr>
          <w:t>БУДУЩЕЕ ПСИХОТЕРАПИИ</w:t>
          <w:tab/>
          <w:t xml:space="preserve"> 374</w:t>
        </w:r>
      </w:hyperlink>
    </w:p>
    <w:p>
      <w:pPr>
        <w:pStyle w:val="TOC_8"/>
        <w:tabs>
          <w:tab w:leader="dot" w:pos="3808" w:val="right"/>
        </w:tabs>
        <w:widowControl w:val="0"/>
        <w:keepNext w:val="0"/>
        <w:keepLines w:val="0"/>
        <w:shd w:val="clear" w:color="auto" w:fill="auto"/>
        <w:bidi w:val="0"/>
        <w:spacing w:before="0" w:after="0" w:line="140" w:lineRule="exact"/>
        <w:ind w:left="0" w:right="0" w:firstLine="0"/>
      </w:pPr>
      <w:hyperlink w:anchor="bookmark984" w:tooltip="Current Document">
        <w:r>
          <w:rPr>
            <w:lang w:val="ru-RU" w:eastAsia="ru-RU" w:bidi="ru-RU"/>
            <w:w w:val="100"/>
            <w:spacing w:val="0"/>
            <w:color w:val="000000"/>
            <w:position w:val="0"/>
          </w:rPr>
          <w:t>Дельфийский опрос</w:t>
          <w:tab/>
          <w:t>374</w:t>
        </w:r>
      </w:hyperlink>
    </w:p>
    <w:p>
      <w:pPr>
        <w:pStyle w:val="TOC_8"/>
        <w:tabs>
          <w:tab w:leader="dot" w:pos="3808" w:val="right"/>
        </w:tabs>
        <w:widowControl w:val="0"/>
        <w:keepNext w:val="0"/>
        <w:keepLines w:val="0"/>
        <w:shd w:val="clear" w:color="auto" w:fill="auto"/>
        <w:bidi w:val="0"/>
        <w:spacing w:before="0" w:after="0" w:line="175" w:lineRule="exact"/>
        <w:ind w:left="0" w:right="0" w:firstLine="0"/>
      </w:pPr>
      <w:r>
        <w:rPr>
          <w:lang w:val="ru-RU" w:eastAsia="ru-RU" w:bidi="ru-RU"/>
          <w:w w:val="100"/>
          <w:spacing w:val="0"/>
          <w:color w:val="000000"/>
          <w:position w:val="0"/>
        </w:rPr>
        <w:t>12 зарождающихся направлений</w:t>
        <w:tab/>
        <w:t>376</w:t>
      </w:r>
    </w:p>
    <w:p>
      <w:pPr>
        <w:pStyle w:val="TOC_8"/>
        <w:numPr>
          <w:ilvl w:val="0"/>
          <w:numId w:val="5"/>
        </w:numPr>
        <w:tabs>
          <w:tab w:leader="none" w:pos="531" w:val="left"/>
        </w:tabs>
        <w:widowControl w:val="0"/>
        <w:keepNext w:val="0"/>
        <w:keepLines w:val="0"/>
        <w:shd w:val="clear" w:color="auto" w:fill="auto"/>
        <w:bidi w:val="0"/>
        <w:spacing w:before="0" w:after="0" w:line="175" w:lineRule="exact"/>
        <w:ind w:left="240" w:right="0" w:firstLine="0"/>
      </w:pPr>
      <w:r>
        <w:rPr>
          <w:lang w:val="ru-RU" w:eastAsia="ru-RU" w:bidi="ru-RU"/>
          <w:w w:val="100"/>
          <w:spacing w:val="0"/>
          <w:color w:val="000000"/>
          <w:position w:val="0"/>
        </w:rPr>
        <w:t>Индустриализация службы психического</w:t>
      </w:r>
    </w:p>
    <w:p>
      <w:pPr>
        <w:pStyle w:val="TOC_8"/>
        <w:tabs>
          <w:tab w:leader="dot" w:pos="3808" w:val="right"/>
        </w:tabs>
        <w:widowControl w:val="0"/>
        <w:keepNext w:val="0"/>
        <w:keepLines w:val="0"/>
        <w:shd w:val="clear" w:color="auto" w:fill="auto"/>
        <w:bidi w:val="0"/>
        <w:spacing w:before="0" w:after="0" w:line="175" w:lineRule="exact"/>
        <w:ind w:left="240" w:right="0" w:firstLine="0"/>
      </w:pPr>
      <w:r>
        <w:rPr>
          <w:lang w:val="ru-RU" w:eastAsia="ru-RU" w:bidi="ru-RU"/>
          <w:w w:val="100"/>
          <w:spacing w:val="0"/>
          <w:color w:val="000000"/>
          <w:position w:val="0"/>
        </w:rPr>
        <w:t>здоровья</w:t>
        <w:tab/>
        <w:t xml:space="preserve"> 376</w:t>
      </w:r>
    </w:p>
    <w:p>
      <w:pPr>
        <w:pStyle w:val="TOC_9"/>
        <w:numPr>
          <w:ilvl w:val="0"/>
          <w:numId w:val="5"/>
        </w:numPr>
        <w:tabs>
          <w:tab w:leader="none" w:pos="538" w:val="left"/>
          <w:tab w:leader="dot" w:pos="3490" w:val="left"/>
        </w:tabs>
        <w:widowControl w:val="0"/>
        <w:keepNext w:val="0"/>
        <w:keepLines w:val="0"/>
        <w:shd w:val="clear" w:color="auto" w:fill="auto"/>
        <w:bidi w:val="0"/>
        <w:spacing w:before="0" w:after="0" w:line="175" w:lineRule="exact"/>
        <w:ind w:left="240" w:right="0" w:firstLine="0"/>
      </w:pPr>
      <w:hyperlink w:anchor="bookmark990" w:tooltip="Current Document">
        <w:r>
          <w:rPr>
            <w:rStyle w:val="CharStyle81"/>
            <w:b/>
            <w:bCs/>
          </w:rPr>
          <w:t>Практические и лечебные руководства</w:t>
          <w:tab/>
          <w:t xml:space="preserve"> 376</w:t>
        </w:r>
      </w:hyperlink>
    </w:p>
    <w:p>
      <w:pPr>
        <w:pStyle w:val="TOC_9"/>
        <w:tabs>
          <w:tab w:leader="dot" w:pos="3808" w:val="right"/>
        </w:tabs>
        <w:widowControl w:val="0"/>
        <w:keepNext w:val="0"/>
        <w:keepLines w:val="0"/>
        <w:shd w:val="clear" w:color="auto" w:fill="auto"/>
        <w:bidi w:val="0"/>
        <w:spacing w:before="0" w:after="0" w:line="175" w:lineRule="exact"/>
        <w:ind w:left="240" w:right="0" w:firstLine="0"/>
      </w:pPr>
      <w:hyperlink w:anchor="bookmark991" w:tooltip="Current Document">
        <w:r>
          <w:rPr>
            <w:rStyle w:val="CharStyle81"/>
            <w:b/>
            <w:bCs/>
          </w:rPr>
          <w:t>3 Предписанная подгонка</w:t>
          <w:tab/>
          <w:t xml:space="preserve"> 377</w:t>
        </w:r>
      </w:hyperlink>
    </w:p>
    <w:p>
      <w:pPr>
        <w:pStyle w:val="TOC_8"/>
        <w:numPr>
          <w:ilvl w:val="0"/>
          <w:numId w:val="7"/>
        </w:numPr>
        <w:tabs>
          <w:tab w:leader="none" w:pos="543" w:val="left"/>
        </w:tabs>
        <w:widowControl w:val="0"/>
        <w:keepNext w:val="0"/>
        <w:keepLines w:val="0"/>
        <w:shd w:val="clear" w:color="auto" w:fill="auto"/>
        <w:bidi w:val="0"/>
        <w:spacing w:before="0" w:after="0" w:line="175" w:lineRule="exact"/>
        <w:ind w:left="240" w:right="0" w:firstLine="0"/>
      </w:pPr>
      <w:r>
        <w:rPr>
          <w:lang w:val="ru-RU" w:eastAsia="ru-RU" w:bidi="ru-RU"/>
          <w:w w:val="100"/>
          <w:spacing w:val="0"/>
          <w:color w:val="000000"/>
          <w:position w:val="0"/>
        </w:rPr>
        <w:t>Развитие и ориентирование на потребителя</w:t>
      </w:r>
    </w:p>
    <w:p>
      <w:pPr>
        <w:pStyle w:val="TOC_8"/>
        <w:tabs>
          <w:tab w:leader="dot" w:pos="3808" w:val="right"/>
        </w:tabs>
        <w:widowControl w:val="0"/>
        <w:keepNext w:val="0"/>
        <w:keepLines w:val="0"/>
        <w:shd w:val="clear" w:color="auto" w:fill="auto"/>
        <w:bidi w:val="0"/>
        <w:spacing w:before="0" w:after="0" w:line="175" w:lineRule="exact"/>
        <w:ind w:left="240" w:right="0" w:firstLine="0"/>
      </w:pPr>
      <w:hyperlink w:anchor="bookmark97" w:tooltip="Current Document">
        <w:r>
          <w:rPr>
            <w:lang w:val="ru-RU" w:eastAsia="ru-RU" w:bidi="ru-RU"/>
            <w:w w:val="100"/>
            <w:spacing w:val="0"/>
            <w:color w:val="000000"/>
            <w:position w:val="0"/>
          </w:rPr>
          <w:t xml:space="preserve">терапевтических отношений </w:t>
          <w:tab/>
          <w:t xml:space="preserve"> 378</w:t>
        </w:r>
      </w:hyperlink>
    </w:p>
    <w:p>
      <w:pPr>
        <w:pStyle w:val="TOC_9"/>
        <w:numPr>
          <w:ilvl w:val="0"/>
          <w:numId w:val="7"/>
        </w:numPr>
        <w:tabs>
          <w:tab w:leader="none" w:pos="543" w:val="left"/>
          <w:tab w:leader="dot" w:pos="3808" w:val="right"/>
        </w:tabs>
        <w:widowControl w:val="0"/>
        <w:keepNext w:val="0"/>
        <w:keepLines w:val="0"/>
        <w:shd w:val="clear" w:color="auto" w:fill="auto"/>
        <w:bidi w:val="0"/>
        <w:spacing w:before="0" w:after="0" w:line="175" w:lineRule="exact"/>
        <w:ind w:left="240" w:right="0" w:firstLine="0"/>
      </w:pPr>
      <w:hyperlink w:anchor="bookmark992" w:tooltip="Current Document">
        <w:r>
          <w:rPr>
            <w:rStyle w:val="CharStyle81"/>
            <w:b/>
            <w:bCs/>
          </w:rPr>
          <w:t>Применение новейших технологий</w:t>
          <w:tab/>
          <w:t xml:space="preserve"> 379</w:t>
        </w:r>
      </w:hyperlink>
    </w:p>
    <w:p>
      <w:pPr>
        <w:pStyle w:val="TOC_9"/>
        <w:numPr>
          <w:ilvl w:val="0"/>
          <w:numId w:val="7"/>
        </w:numPr>
        <w:tabs>
          <w:tab w:leader="none" w:pos="543" w:val="left"/>
          <w:tab w:leader="dot" w:pos="3808" w:val="right"/>
        </w:tabs>
        <w:widowControl w:val="0"/>
        <w:keepNext w:val="0"/>
        <w:keepLines w:val="0"/>
        <w:shd w:val="clear" w:color="auto" w:fill="auto"/>
        <w:bidi w:val="0"/>
        <w:spacing w:before="0" w:after="0" w:line="175" w:lineRule="exact"/>
        <w:ind w:left="240" w:right="0" w:firstLine="0"/>
      </w:pPr>
      <w:hyperlink w:anchor="bookmark993" w:tooltip="Current Document">
        <w:r>
          <w:rPr>
            <w:rStyle w:val="CharStyle81"/>
            <w:b/>
            <w:bCs/>
          </w:rPr>
          <w:t>Работа над соматическими паттернами</w:t>
          <w:tab/>
          <w:t xml:space="preserve"> 379</w:t>
        </w:r>
      </w:hyperlink>
    </w:p>
    <w:p>
      <w:pPr>
        <w:pStyle w:val="TOC_9"/>
        <w:numPr>
          <w:ilvl w:val="0"/>
          <w:numId w:val="7"/>
        </w:numPr>
        <w:tabs>
          <w:tab w:leader="none" w:pos="543" w:val="left"/>
          <w:tab w:leader="dot" w:pos="3808" w:val="right"/>
        </w:tabs>
        <w:widowControl w:val="0"/>
        <w:keepNext w:val="0"/>
        <w:keepLines w:val="0"/>
        <w:shd w:val="clear" w:color="auto" w:fill="auto"/>
        <w:bidi w:val="0"/>
        <w:spacing w:before="0" w:after="0" w:line="175" w:lineRule="exact"/>
        <w:ind w:left="240" w:right="0" w:firstLine="0"/>
      </w:pPr>
      <w:hyperlink w:anchor="bookmark997" w:tooltip="Current Document">
        <w:r>
          <w:rPr>
            <w:rStyle w:val="CharStyle81"/>
            <w:b/>
            <w:bCs/>
          </w:rPr>
          <w:t>Упреждающий охват всех популяций</w:t>
          <w:tab/>
          <w:t xml:space="preserve"> 380</w:t>
        </w:r>
      </w:hyperlink>
    </w:p>
    <w:p>
      <w:pPr>
        <w:pStyle w:val="TOC_9"/>
        <w:numPr>
          <w:ilvl w:val="0"/>
          <w:numId w:val="7"/>
        </w:numPr>
        <w:tabs>
          <w:tab w:leader="none" w:pos="543" w:val="left"/>
          <w:tab w:leader="dot" w:pos="3808" w:val="right"/>
        </w:tabs>
        <w:widowControl w:val="0"/>
        <w:keepNext w:val="0"/>
        <w:keepLines w:val="0"/>
        <w:shd w:val="clear" w:color="auto" w:fill="auto"/>
        <w:bidi w:val="0"/>
        <w:spacing w:before="0" w:after="0" w:line="175" w:lineRule="exact"/>
        <w:ind w:left="240" w:right="0" w:firstLine="0"/>
      </w:pPr>
      <w:hyperlink w:anchor="bookmark998" w:tooltip="Current Document">
        <w:r>
          <w:rPr>
            <w:rStyle w:val="CharStyle81"/>
            <w:b/>
            <w:bCs/>
          </w:rPr>
          <w:t>Ресурсы самопомощи</w:t>
          <w:tab/>
          <w:t>380</w:t>
        </w:r>
      </w:hyperlink>
    </w:p>
    <w:p>
      <w:pPr>
        <w:pStyle w:val="TOC_9"/>
        <w:numPr>
          <w:ilvl w:val="0"/>
          <w:numId w:val="7"/>
        </w:numPr>
        <w:tabs>
          <w:tab w:leader="none" w:pos="543" w:val="left"/>
          <w:tab w:leader="dot" w:pos="3808" w:val="right"/>
        </w:tabs>
        <w:widowControl w:val="0"/>
        <w:keepNext w:val="0"/>
        <w:keepLines w:val="0"/>
        <w:shd w:val="clear" w:color="auto" w:fill="auto"/>
        <w:bidi w:val="0"/>
        <w:spacing w:before="0" w:after="0" w:line="175" w:lineRule="exact"/>
        <w:ind w:left="240" w:right="0" w:firstLine="0"/>
      </w:pPr>
      <w:hyperlink w:anchor="bookmark1002" w:tooltip="Current Document">
        <w:r>
          <w:rPr>
            <w:rStyle w:val="CharStyle81"/>
            <w:b/>
            <w:bCs/>
          </w:rPr>
          <w:t>Профилактика рецидивов</w:t>
          <w:tab/>
          <w:t>381</w:t>
        </w:r>
      </w:hyperlink>
    </w:p>
    <w:p>
      <w:pPr>
        <w:pStyle w:val="TOC_8"/>
        <w:widowControl w:val="0"/>
        <w:keepNext w:val="0"/>
        <w:keepLines w:val="0"/>
        <w:shd w:val="clear" w:color="auto" w:fill="auto"/>
        <w:bidi w:val="0"/>
        <w:spacing w:before="0" w:after="0" w:line="175" w:lineRule="exact"/>
        <w:ind w:left="240" w:right="0" w:firstLine="0"/>
      </w:pPr>
      <w:r>
        <w:rPr>
          <w:lang w:val="ru-RU" w:eastAsia="ru-RU" w:bidi="ru-RU"/>
          <w:w w:val="100"/>
          <w:spacing w:val="0"/>
          <w:color w:val="000000"/>
          <w:position w:val="0"/>
        </w:rPr>
        <w:t>№. Упадок личности в'психотерапевтических</w:t>
      </w:r>
    </w:p>
    <w:p>
      <w:pPr>
        <w:pStyle w:val="TOC_8"/>
        <w:tabs>
          <w:tab w:leader="dot" w:pos="3808" w:val="right"/>
        </w:tabs>
        <w:widowControl w:val="0"/>
        <w:keepNext w:val="0"/>
        <w:keepLines w:val="0"/>
        <w:shd w:val="clear" w:color="auto" w:fill="auto"/>
        <w:bidi w:val="0"/>
        <w:spacing w:before="0" w:after="0" w:line="175" w:lineRule="exact"/>
        <w:ind w:left="240" w:right="0" w:firstLine="0"/>
      </w:pPr>
      <w:r>
        <w:rPr>
          <w:lang w:val="ru-RU" w:eastAsia="ru-RU" w:bidi="ru-RU"/>
          <w:w w:val="100"/>
          <w:spacing w:val="0"/>
          <w:color w:val="000000"/>
          <w:position w:val="0"/>
        </w:rPr>
        <w:t>системах</w:t>
        <w:tab/>
        <w:t xml:space="preserve"> 381</w:t>
      </w:r>
    </w:p>
    <w:p>
      <w:pPr>
        <w:pStyle w:val="TOC_8"/>
        <w:widowControl w:val="0"/>
        <w:keepNext w:val="0"/>
        <w:keepLines w:val="0"/>
        <w:shd w:val="clear" w:color="auto" w:fill="auto"/>
        <w:bidi w:val="0"/>
        <w:spacing w:before="0" w:after="0" w:line="175" w:lineRule="exact"/>
        <w:ind w:left="240" w:right="0" w:firstLine="0"/>
      </w:pPr>
      <w:r>
        <w:rPr>
          <w:lang w:val="ru-RU" w:eastAsia="ru-RU" w:bidi="ru-RU"/>
          <w:w w:val="100"/>
          <w:spacing w:val="0"/>
          <w:color w:val="000000"/>
          <w:position w:val="0"/>
        </w:rPr>
        <w:t>11 Инкорпорация духовного/релипюзного .. . 382</w:t>
      </w:r>
    </w:p>
    <w:p>
      <w:pPr>
        <w:pStyle w:val="TOC_9"/>
        <w:tabs>
          <w:tab w:leader="dot" w:pos="3808" w:val="right"/>
        </w:tabs>
        <w:widowControl w:val="0"/>
        <w:keepNext w:val="0"/>
        <w:keepLines w:val="0"/>
        <w:shd w:val="clear" w:color="auto" w:fill="auto"/>
        <w:bidi w:val="0"/>
        <w:spacing w:before="0" w:after="0" w:line="175" w:lineRule="exact"/>
        <w:ind w:left="240" w:right="0" w:firstLine="0"/>
      </w:pPr>
      <w:hyperlink w:anchor="bookmark1007" w:tooltip="Current Document">
        <w:r>
          <w:rPr>
            <w:rStyle w:val="CharStyle81"/>
            <w:b/>
            <w:bCs/>
          </w:rPr>
          <w:t>12. ПсНхйтерапия помогает</w:t>
        </w:r>
        <w:r>
          <w:rPr>
            <w:rStyle w:val="CharStyle81"/>
            <w:vertAlign w:val="superscript"/>
            <w:b/>
            <w:bCs/>
          </w:rPr>
          <w:t>1</w:t>
        </w:r>
        <w:r>
          <w:rPr>
            <w:rStyle w:val="CharStyle81"/>
            <w:b/>
            <w:bCs/>
          </w:rPr>
          <w:tab/>
          <w:t>382</w:t>
        </w:r>
      </w:hyperlink>
    </w:p>
    <w:p>
      <w:pPr>
        <w:pStyle w:val="TOC_9"/>
        <w:tabs>
          <w:tab w:leader="dot" w:pos="3808" w:val="right"/>
        </w:tabs>
        <w:widowControl w:val="0"/>
        <w:keepNext w:val="0"/>
        <w:keepLines w:val="0"/>
        <w:shd w:val="clear" w:color="auto" w:fill="auto"/>
        <w:bidi w:val="0"/>
        <w:spacing w:before="0" w:after="0" w:line="175" w:lineRule="exact"/>
        <w:ind w:left="240" w:right="0" w:firstLine="0"/>
      </w:pPr>
      <w:hyperlink w:anchor="bookmark1008" w:tooltip="Current Document">
        <w:r>
          <w:rPr>
            <w:rStyle w:val="CharStyle81"/>
            <w:b/>
            <w:bCs/>
          </w:rPr>
          <w:t>Несколько слов в заключение</w:t>
          <w:tab/>
          <w:t>383</w:t>
        </w:r>
      </w:hyperlink>
    </w:p>
    <w:p>
      <w:pPr>
        <w:pStyle w:val="TOC_8"/>
        <w:tabs>
          <w:tab w:leader="dot" w:pos="3808" w:val="right"/>
        </w:tabs>
        <w:widowControl w:val="0"/>
        <w:keepNext w:val="0"/>
        <w:keepLines w:val="0"/>
        <w:shd w:val="clear" w:color="auto" w:fill="auto"/>
        <w:bidi w:val="0"/>
        <w:spacing w:before="0" w:after="0" w:line="140" w:lineRule="exact"/>
        <w:ind w:left="0" w:right="0" w:firstLine="0"/>
      </w:pPr>
      <w:hyperlink w:anchor="bookmark1009" w:tooltip="Current Document">
        <w:r>
          <w:rPr>
            <w:lang w:val="ru-RU" w:eastAsia="ru-RU" w:bidi="ru-RU"/>
            <w:w w:val="100"/>
            <w:spacing w:val="0"/>
            <w:color w:val="000000"/>
            <w:position w:val="0"/>
          </w:rPr>
          <w:t xml:space="preserve">Ключевые термины </w:t>
        </w:r>
        <w:r>
          <w:rPr>
            <w:rStyle w:val="CharStyle86"/>
            <w:b/>
            <w:bCs/>
          </w:rPr>
          <w:t>....</w:t>
        </w:r>
        <w:r>
          <w:rPr>
            <w:lang w:val="ru-RU" w:eastAsia="ru-RU" w:bidi="ru-RU"/>
            <w:w w:val="100"/>
            <w:spacing w:val="0"/>
            <w:color w:val="000000"/>
            <w:position w:val="0"/>
          </w:rPr>
          <w:t xml:space="preserve"> </w:t>
        </w:r>
        <w:r>
          <w:rPr>
            <w:lang w:val="ru-RU" w:eastAsia="ru-RU" w:bidi="ru-RU"/>
            <w:vertAlign w:val="subscript"/>
            <w:w w:val="100"/>
            <w:spacing w:val="0"/>
            <w:color w:val="000000"/>
            <w:position w:val="0"/>
          </w:rPr>
          <w:t>г</w:t>
        </w:r>
        <w:r>
          <w:rPr>
            <w:lang w:val="ru-RU" w:eastAsia="ru-RU" w:bidi="ru-RU"/>
            <w:w w:val="100"/>
            <w:spacing w:val="0"/>
            <w:color w:val="000000"/>
            <w:position w:val="0"/>
          </w:rPr>
          <w:tab/>
          <w:t>383</w:t>
        </w:r>
      </w:hyperlink>
    </w:p>
    <w:p>
      <w:pPr>
        <w:pStyle w:val="TOC_8"/>
        <w:tabs>
          <w:tab w:leader="dot" w:pos="3808" w:val="right"/>
        </w:tabs>
        <w:widowControl w:val="0"/>
        <w:keepNext w:val="0"/>
        <w:keepLines w:val="0"/>
        <w:shd w:val="clear" w:color="auto" w:fill="auto"/>
        <w:bidi w:val="0"/>
        <w:spacing w:before="0" w:after="0" w:line="140" w:lineRule="exact"/>
        <w:ind w:left="0" w:right="0" w:firstLine="0"/>
        <w:sectPr>
          <w:pgSz w:w="8319" w:h="13992"/>
          <w:pgMar w:top="1516" w:left="231" w:right="222" w:bottom="1516" w:header="0" w:footer="3" w:gutter="0"/>
          <w:rtlGutter w:val="0"/>
          <w:cols w:num="2" w:space="720" w:equalWidth="0">
            <w:col w:w="3418" w:space="590"/>
            <w:col w:w="3859"/>
          </w:cols>
          <w:noEndnote/>
          <w:docGrid w:linePitch="360"/>
        </w:sectPr>
      </w:pPr>
      <w:hyperlink w:anchor="bookmark1010" w:tooltip="Current Document">
        <w:r>
          <w:rPr>
            <w:lang w:val="ru-RU" w:eastAsia="ru-RU" w:bidi="ru-RU"/>
            <w:w w:val="100"/>
            <w:spacing w:val="0"/>
            <w:color w:val="000000"/>
            <w:position w:val="0"/>
          </w:rPr>
          <w:t>Рекомендуемая литература</w:t>
          <w:tab/>
          <w:t>383</w:t>
        </w:r>
      </w:hyperlink>
      <w:r>
        <w:fldChar w:fldCharType="end"/>
      </w:r>
    </w:p>
    <w:p>
      <w:pPr>
        <w:pStyle w:val="Style93"/>
        <w:widowControl w:val="0"/>
        <w:keepNext/>
        <w:keepLines/>
        <w:shd w:val="clear" w:color="auto" w:fill="auto"/>
        <w:bidi w:val="0"/>
        <w:jc w:val="left"/>
        <w:spacing w:before="0" w:after="0" w:line="200" w:lineRule="exact"/>
        <w:ind w:left="2500" w:right="0" w:firstLine="0"/>
        <w:sectPr>
          <w:pgSz w:w="8319" w:h="13992"/>
          <w:pgMar w:top="813" w:left="214" w:right="233" w:bottom="3453" w:header="0" w:footer="3" w:gutter="0"/>
          <w:rtlGutter w:val="0"/>
          <w:cols w:space="720"/>
          <w:noEndnote/>
          <w:docGrid w:linePitch="360"/>
        </w:sectPr>
      </w:pPr>
      <w:bookmarkStart w:id="9" w:name="bookmark9"/>
      <w:r>
        <w:rPr>
          <w:lang w:val="ru-RU" w:eastAsia="ru-RU" w:bidi="ru-RU"/>
          <w:w w:val="100"/>
          <w:color w:val="000000"/>
          <w:position w:val="0"/>
        </w:rPr>
        <w:t>ОБ АВТОРАХ</w:t>
      </w:r>
      <w:bookmarkEnd w:id="9"/>
    </w:p>
    <w:p>
      <w:pPr>
        <w:widowControl w:val="0"/>
        <w:spacing w:line="108" w:lineRule="exact"/>
        <w:rPr>
          <w:sz w:val="9"/>
          <w:szCs w:val="9"/>
        </w:rPr>
      </w:pPr>
    </w:p>
    <w:p>
      <w:pPr>
        <w:widowControl w:val="0"/>
        <w:rPr>
          <w:sz w:val="2"/>
          <w:szCs w:val="2"/>
        </w:rPr>
        <w:sectPr>
          <w:type w:val="continuous"/>
          <w:pgSz w:w="8319" w:h="13992"/>
          <w:pgMar w:top="813" w:left="0" w:right="0" w:bottom="3453" w:header="0" w:footer="3" w:gutter="0"/>
          <w:rtlGutter w:val="0"/>
          <w:cols w:space="720"/>
          <w:noEndnote/>
          <w:docGrid w:linePitch="360"/>
        </w:sectPr>
      </w:pP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ДЖЕЙМС О. ПРОХАЗКА получил степени бака</w:t>
        <w:t>лавра, магистра и доктора клинической психологии при Государственном университете Уэйна, а интер</w:t>
        <w:t>натуру прошел в клинике Лафайетт, Детройт. В на</w:t>
        <w:t>стоящее время он является профессором психоло</w:t>
        <w:t>гии и директором Исследовательского консорциума по профилактике рака при Университете Род-Ай</w:t>
        <w:t>ленда, а также неполный рабочий день ведет част</w:t>
        <w:t>ную практику в качестве клинического психолога. Доктор Прохазка имеет более чем 35-летний опыт психотерапевтической практики в разнообразной среде; ои консультировал множество клинических учреждений, включая Техасский университет и Уп</w:t>
        <w:t>равление по делам ветеранов. Он был ведущим ис</w:t>
        <w:t>следователем при освоении грантов национальных институтов здравоохранения, общая сумма которых превысила 60 миллионов. Американское психологи</w:t>
        <w:t>ческое общество признало его одним из пяти наи</w:t>
        <w:t>более часто цитируемых авторов в области психо</w:t>
        <w:t>логии. 30 его книг и свыше 175 научных статей по</w:t>
        <w:t xml:space="preserve">священы самоизмеиеиию. укреплению здоровья и психотерапии и базируются на исповедуемой им транстеоретической концепции, которая .нашла отражение как в его научной монографии </w:t>
      </w:r>
      <w:r>
        <w:rPr>
          <w:lang w:val="en-US" w:eastAsia="en-US" w:bidi="en-US"/>
          <w:w w:val="100"/>
          <w:spacing w:val="0"/>
          <w:color w:val="000000"/>
          <w:position w:val="0"/>
        </w:rPr>
        <w:t xml:space="preserve">«The Transtheoretical Approach» </w:t>
      </w:r>
      <w:r>
        <w:rPr>
          <w:lang w:val="ru-RU" w:eastAsia="ru-RU" w:bidi="ru-RU"/>
          <w:w w:val="100"/>
          <w:spacing w:val="0"/>
          <w:color w:val="000000"/>
          <w:position w:val="0"/>
        </w:rPr>
        <w:t xml:space="preserve">(в соавторстве с Карло Ди Клементе), опубликованной в 1984 г., так и в книге </w:t>
      </w:r>
      <w:r>
        <w:rPr>
          <w:lang w:val="en-US" w:eastAsia="en-US" w:bidi="en-US"/>
          <w:w w:val="100"/>
          <w:spacing w:val="0"/>
          <w:color w:val="000000"/>
          <w:position w:val="0"/>
        </w:rPr>
        <w:t xml:space="preserve">«Changing for Good» </w:t>
      </w:r>
      <w:r>
        <w:rPr>
          <w:lang w:val="ru-RU" w:eastAsia="ru-RU" w:bidi="ru-RU"/>
          <w:w w:val="100"/>
          <w:spacing w:val="0"/>
          <w:color w:val="000000"/>
          <w:position w:val="0"/>
        </w:rPr>
        <w:t>(в соавторстве с Джоном Норкроссом и Карло Ди Клементе), рассчитанной на широкий круг читателей и увидевшей свет в 1994 г. Великолепный оратор, доктор Прохазка про</w:t>
        <w:t>водил семинары и выступал с докладами по всему миру, а также работал с различными группами при Национальном институте рака, Национальном ин</w:t>
        <w:t>ституте психического здоровья, Национальном ин</w:t>
        <w:t>ституте по борьбе со злоупотреблением химически</w:t>
        <w:t xml:space="preserve">ми веществами н Американском раковом обществе. </w:t>
      </w:r>
      <w:r>
        <w:rPr>
          <w:lang w:val="en-US" w:eastAsia="en-US" w:bidi="en-US"/>
          <w:w w:val="100"/>
          <w:spacing w:val="0"/>
          <w:color w:val="000000"/>
          <w:position w:val="0"/>
        </w:rPr>
        <w:t xml:space="preserve">Ofi </w:t>
      </w:r>
      <w:r>
        <w:rPr>
          <w:lang w:val="ru-RU" w:eastAsia="ru-RU" w:bidi="ru-RU"/>
          <w:w w:val="100"/>
          <w:spacing w:val="0"/>
          <w:color w:val="000000"/>
          <w:position w:val="0"/>
        </w:rPr>
        <w:t>завоевал много наград, включая Премию Роза</w:t>
        <w:t>ли Ваис от Американской ассоциации психологов, и был удостоен нескольких почетных докторских званий. Джим живет на юге Род-Айленда со своей женой Джен.</w:t>
      </w:r>
    </w:p>
    <w:p>
      <w:pPr>
        <w:pStyle w:val="Style41"/>
        <w:widowControl w:val="0"/>
        <w:keepNext w:val="0"/>
        <w:keepLines w:val="0"/>
        <w:shd w:val="clear" w:color="auto" w:fill="auto"/>
        <w:bidi w:val="0"/>
        <w:spacing w:before="0" w:after="634" w:line="168" w:lineRule="exact"/>
        <w:ind w:left="0" w:right="0" w:firstLine="220"/>
      </w:pPr>
      <w:r>
        <w:rPr>
          <w:lang w:val="ru-RU" w:eastAsia="ru-RU" w:bidi="ru-RU"/>
          <w:w w:val="100"/>
          <w:spacing w:val="0"/>
          <w:color w:val="000000"/>
          <w:position w:val="0"/>
        </w:rPr>
        <w:t>ДЖОН К. НОРКРОСС получил диплом бака</w:t>
        <w:t>лавра с отличием в Рутгерском университете, а сте</w:t>
        <w:t>пень магистра и затем доктора клинической психо</w:t>
        <w:t>логии — в Университете Род-Айленда; интернатуру прошел в Медицинском институте при Университе</w:t>
        <w:t>те Браун. Ои - профессор и бывший заведующий</w:t>
        <w:br w:type="column"/>
        <w:t xml:space="preserve">кафедрой психологии в Университете Скрэнтона, а также независимо практикующий клинический психолог. Автор более 150 научных статей, доктор Норкросс написал и издал 12 книг, среди которых </w:t>
      </w:r>
      <w:r>
        <w:rPr>
          <w:lang w:val="en-US" w:eastAsia="en-US" w:bidi="en-US"/>
          <w:w w:val="100"/>
          <w:spacing w:val="0"/>
          <w:color w:val="000000"/>
          <w:position w:val="0"/>
        </w:rPr>
        <w:t>«Psychotherapy Relationships That Work», «Authori</w:t>
        <w:t xml:space="preserve">tative Guide to Self-Help Resources in Mental Health» </w:t>
      </w:r>
      <w:r>
        <w:rPr>
          <w:lang w:val="ru-RU" w:eastAsia="ru-RU" w:bidi="ru-RU"/>
          <w:w w:val="100"/>
          <w:spacing w:val="0"/>
          <w:color w:val="000000"/>
          <w:position w:val="0"/>
        </w:rPr>
        <w:t xml:space="preserve">(в соавторстве с пятью коллегами), </w:t>
      </w:r>
      <w:r>
        <w:rPr>
          <w:lang w:val="en-US" w:eastAsia="en-US" w:bidi="en-US"/>
          <w:w w:val="100"/>
          <w:spacing w:val="0"/>
          <w:color w:val="000000"/>
          <w:position w:val="0"/>
        </w:rPr>
        <w:t xml:space="preserve">«Psychologists’ Desk Reference» </w:t>
      </w:r>
      <w:r>
        <w:rPr>
          <w:lang w:val="ru-RU" w:eastAsia="ru-RU" w:bidi="ru-RU"/>
          <w:w w:val="100"/>
          <w:spacing w:val="0"/>
          <w:color w:val="000000"/>
          <w:position w:val="0"/>
        </w:rPr>
        <w:t xml:space="preserve">(в соавторстве с Джерри Кучером и Сэмом Хиллом) й </w:t>
      </w:r>
      <w:r>
        <w:rPr>
          <w:lang w:val="en-US" w:eastAsia="en-US" w:bidi="en-US"/>
          <w:w w:val="100"/>
          <w:spacing w:val="0"/>
          <w:color w:val="000000"/>
          <w:position w:val="0"/>
        </w:rPr>
        <w:t xml:space="preserve">«Insider’s Guide to Graduate Programs in Clinical and Counseling Psychology» </w:t>
      </w:r>
      <w:r>
        <w:rPr>
          <w:lang w:val="ru-RU" w:eastAsia="ru-RU" w:bidi="ru-RU"/>
          <w:w w:val="100"/>
          <w:spacing w:val="0"/>
          <w:color w:val="000000"/>
          <w:position w:val="0"/>
        </w:rPr>
        <w:t>(в соавторстве с Трейси Мэйн и Майклом Сайет- том). Ои был президентом психотерапевтического отделения ААП (Американской ассоциации психо</w:t>
        <w:t>логов), состоял в редакционном совете многих на</w:t>
        <w:t>учных журналов и выступал в качестве консультан</w:t>
        <w:t>та по клиническим и научным вопросам при ряде учреждений, включая Национальный институт пси</w:t>
        <w:t>хического здоровья. Доктор Норкросс проводил се</w:t>
        <w:t>минары и лекции в 18 странах. За свою преподава</w:t>
        <w:t>тельскую и научную деятельность ои был удостоен многочисленных наград: статуса члена в професси</w:t>
        <w:t>ональных ассоциациях, Памятной премии Красне- ра от психотерапевтического отделения ААП: был избран в Национальные академии врачебной прак</w:t>
        <w:t>тики и удостоился ежегодной премии Фонда Кар</w:t>
        <w:t>неги в качестве профессора от Пенсильвании. Джон живет, работает и предается своим увлечениям в се</w:t>
        <w:t>веро-западной Пенсильвании, в окружении жены, двух детей и их безумного кота.</w:t>
      </w:r>
    </w:p>
    <w:p>
      <w:pPr>
        <w:pStyle w:val="Style93"/>
        <w:widowControl w:val="0"/>
        <w:keepNext/>
        <w:keepLines/>
        <w:shd w:val="clear" w:color="auto" w:fill="auto"/>
        <w:bidi w:val="0"/>
        <w:jc w:val="right"/>
        <w:spacing w:before="0" w:after="143" w:line="200" w:lineRule="exact"/>
        <w:ind w:left="0" w:right="0" w:firstLine="0"/>
      </w:pPr>
      <w:bookmarkStart w:id="10" w:name="bookmark10"/>
      <w:r>
        <w:rPr>
          <w:lang w:val="ru-RU" w:eastAsia="ru-RU" w:bidi="ru-RU"/>
          <w:w w:val="100"/>
          <w:color w:val="000000"/>
          <w:position w:val="0"/>
        </w:rPr>
        <w:t>ПРЕДИСЛОВИЕ</w:t>
      </w:r>
      <w:bookmarkEnd w:id="10"/>
    </w:p>
    <w:p>
      <w:pPr>
        <w:pStyle w:val="Style41"/>
        <w:widowControl w:val="0"/>
        <w:keepNext w:val="0"/>
        <w:keepLines w:val="0"/>
        <w:shd w:val="clear" w:color="auto" w:fill="auto"/>
        <w:bidi w:val="0"/>
        <w:spacing w:before="0" w:after="0" w:line="168" w:lineRule="exact"/>
        <w:ind w:left="0" w:right="0" w:firstLine="0"/>
        <w:sectPr>
          <w:type w:val="continuous"/>
          <w:pgSz w:w="8319" w:h="13992"/>
          <w:pgMar w:top="813" w:left="214" w:right="233" w:bottom="3453" w:header="0" w:footer="3" w:gutter="0"/>
          <w:rtlGutter w:val="0"/>
          <w:cols w:num="2" w:space="154"/>
          <w:noEndnote/>
          <w:docGrid w:linePitch="360"/>
        </w:sectPr>
      </w:pPr>
      <w:r>
        <w:rPr>
          <w:lang w:val="ru-RU" w:eastAsia="ru-RU" w:bidi="ru-RU"/>
          <w:w w:val="100"/>
          <w:spacing w:val="0"/>
          <w:color w:val="000000"/>
          <w:position w:val="0"/>
        </w:rPr>
        <w:t>Эта книга представляет собой систематизирован</w:t>
        <w:t>ный, всесторонний и подробный обзор ведущих те</w:t>
        <w:t>орий психотерапии. Однако она задумана как нечто большее, чем обзор, ибо мы стремимся как к синте</w:t>
        <w:t>зу в пределах каждой психотерапевтической систе</w:t>
        <w:t>мы в отдельности, так и к синтезу разнообразных систем. Рассказывая об отдельной психотерапевти</w:t>
        <w:t>ческой системе, мы строим материал по интегратив</w:t>
        <w:t>ному принципу: в каждой главе обзор движется от той теории личности, которую предлагает рассмат</w:t>
        <w:t>риваемая в главе концепция, к предлагаемой этой концепцией же теории психопатологии и, наконец,</w:t>
      </w:r>
    </w:p>
    <w:p>
      <w:pPr>
        <w:widowControl w:val="0"/>
        <w:spacing w:line="240" w:lineRule="exact"/>
        <w:rPr>
          <w:sz w:val="19"/>
          <w:szCs w:val="19"/>
        </w:rPr>
      </w:pPr>
    </w:p>
    <w:p>
      <w:pPr>
        <w:widowControl w:val="0"/>
        <w:spacing w:line="240" w:lineRule="exact"/>
        <w:rPr>
          <w:sz w:val="19"/>
          <w:szCs w:val="19"/>
        </w:rPr>
      </w:pPr>
    </w:p>
    <w:p>
      <w:pPr>
        <w:widowControl w:val="0"/>
        <w:spacing w:before="5" w:after="5" w:line="240" w:lineRule="exact"/>
        <w:rPr>
          <w:sz w:val="19"/>
          <w:szCs w:val="19"/>
        </w:rPr>
      </w:pPr>
    </w:p>
    <w:p>
      <w:pPr>
        <w:widowControl w:val="0"/>
        <w:rPr>
          <w:sz w:val="2"/>
          <w:szCs w:val="2"/>
        </w:rPr>
        <w:sectPr>
          <w:type w:val="continuous"/>
          <w:pgSz w:w="8319" w:h="13992"/>
          <w:pgMar w:top="577" w:left="0" w:right="0" w:bottom="803" w:header="0" w:footer="3" w:gutter="0"/>
          <w:rtlGutter w:val="0"/>
          <w:cols w:space="720"/>
          <w:noEndnote/>
          <w:docGrid w:linePitch="360"/>
        </w:sectPr>
      </w:pPr>
    </w:p>
    <w:p>
      <w:pPr>
        <w:pStyle w:val="Style95"/>
        <w:widowControl w:val="0"/>
        <w:keepNext w:val="0"/>
        <w:keepLines w:val="0"/>
        <w:shd w:val="clear" w:color="auto" w:fill="auto"/>
        <w:bidi w:val="0"/>
        <w:jc w:val="left"/>
        <w:spacing w:before="0" w:after="53" w:line="200" w:lineRule="exact"/>
        <w:ind w:left="3840" w:right="0" w:firstLine="0"/>
      </w:pPr>
      <w:r>
        <w:rPr>
          <w:lang w:val="ru-RU" w:eastAsia="ru-RU" w:bidi="ru-RU"/>
          <w:w w:val="100"/>
          <w:spacing w:val="0"/>
          <w:color w:val="000000"/>
          <w:position w:val="0"/>
        </w:rPr>
        <w:t>11</w:t>
      </w:r>
    </w:p>
    <w:p>
      <w:pPr>
        <w:pStyle w:val="Style91"/>
        <w:widowControl w:val="0"/>
        <w:keepNext/>
        <w:keepLines/>
        <w:shd w:val="clear" w:color="auto" w:fill="auto"/>
        <w:bidi w:val="0"/>
        <w:spacing w:before="0" w:after="0" w:line="220" w:lineRule="exact"/>
        <w:ind w:left="40" w:right="0" w:firstLine="0"/>
        <w:sectPr>
          <w:type w:val="continuous"/>
          <w:pgSz w:w="8319" w:h="13992"/>
          <w:pgMar w:top="577" w:left="222" w:right="225" w:bottom="803" w:header="0" w:footer="3" w:gutter="0"/>
          <w:rtlGutter w:val="0"/>
          <w:cols w:space="720"/>
          <w:noEndnote/>
          <w:docGrid w:linePitch="360"/>
        </w:sectPr>
      </w:pPr>
      <w:bookmarkStart w:id="11" w:name="bookmark11"/>
      <w:r>
        <w:rPr>
          <w:lang w:val="ru-RU" w:eastAsia="ru-RU" w:bidi="ru-RU"/>
          <w:w w:val="100"/>
          <w:spacing w:val="0"/>
          <w:color w:val="000000"/>
          <w:position w:val="0"/>
        </w:rPr>
        <w:t>Ша</w:t>
      </w:r>
      <w:bookmarkEnd w:id="11"/>
    </w:p>
    <w:p>
      <w:pPr>
        <w:pStyle w:val="Style97"/>
        <w:tabs>
          <w:tab w:leader="underscore" w:pos="3737" w:val="left"/>
          <w:tab w:leader="underscore" w:pos="5674" w:val="left"/>
        </w:tabs>
        <w:widowControl w:val="0"/>
        <w:keepNext/>
        <w:keepLines/>
        <w:shd w:val="clear" w:color="auto" w:fill="auto"/>
        <w:bidi w:val="0"/>
        <w:spacing w:before="0" w:after="67" w:line="230" w:lineRule="exact"/>
        <w:ind w:left="2220" w:right="0" w:firstLine="0"/>
      </w:pPr>
      <w:bookmarkStart w:id="12" w:name="bookmark12"/>
      <w:r>
        <w:rPr>
          <w:lang w:val="ru-RU" w:eastAsia="ru-RU" w:bidi="ru-RU"/>
          <w:w w:val="100"/>
          <w:spacing w:val="0"/>
          <w:color w:val="000000"/>
          <w:position w:val="0"/>
        </w:rPr>
        <w:tab/>
      </w:r>
      <w:r>
        <w:rPr>
          <w:rStyle w:val="CharStyle99"/>
        </w:rPr>
        <w:t>ш</w:t>
      </w:r>
      <w:r>
        <w:rPr>
          <w:lang w:val="ru-RU" w:eastAsia="ru-RU" w:bidi="ru-RU"/>
          <w:w w:val="100"/>
          <w:spacing w:val="0"/>
          <w:color w:val="000000"/>
          <w:position w:val="0"/>
        </w:rPr>
        <w:tab/>
      </w:r>
      <w:bookmarkEnd w:id="12"/>
    </w:p>
    <w:p>
      <w:pPr>
        <w:pStyle w:val="Style74"/>
        <w:widowControl w:val="0"/>
        <w:keepNext w:val="0"/>
        <w:keepLines w:val="0"/>
        <w:shd w:val="clear" w:color="auto" w:fill="auto"/>
        <w:bidi w:val="0"/>
        <w:jc w:val="both"/>
        <w:spacing w:before="0" w:after="0" w:line="180" w:lineRule="exact"/>
        <w:ind w:left="2220" w:right="0" w:firstLine="0"/>
        <w:sectPr>
          <w:headerReference w:type="even" r:id="rId9"/>
          <w:headerReference w:type="default" r:id="rId10"/>
          <w:footerReference w:type="even" r:id="rId11"/>
          <w:footerReference w:type="default" r:id="rId12"/>
          <w:footerReference w:type="first" r:id="rId13"/>
          <w:titlePg/>
          <w:pgSz w:w="8319" w:h="13992"/>
          <w:pgMar w:top="577" w:left="222" w:right="225" w:bottom="803" w:header="0" w:footer="3" w:gutter="0"/>
          <w:rtlGutter w:val="0"/>
          <w:cols w:space="720"/>
          <w:noEndnote/>
          <w:docGrid w:linePitch="360"/>
        </w:sectPr>
      </w:pPr>
      <w:r>
        <w:rPr>
          <w:lang w:val="ru-RU" w:eastAsia="ru-RU" w:bidi="ru-RU"/>
          <w:w w:val="100"/>
          <w:color w:val="000000"/>
          <w:position w:val="0"/>
        </w:rPr>
        <w:t>Дж. Прохазка, Дж. Норкросс • Системы психотерапии</w:t>
      </w:r>
    </w:p>
    <w:p>
      <w:pPr>
        <w:widowControl w:val="0"/>
        <w:spacing w:before="99" w:after="99" w:line="240" w:lineRule="exact"/>
        <w:rPr>
          <w:sz w:val="19"/>
          <w:szCs w:val="19"/>
        </w:rPr>
      </w:pPr>
    </w:p>
    <w:p>
      <w:pPr>
        <w:widowControl w:val="0"/>
        <w:rPr>
          <w:sz w:val="2"/>
          <w:szCs w:val="2"/>
        </w:rPr>
        <w:sectPr>
          <w:type w:val="continuous"/>
          <w:pgSz w:w="8319" w:h="13992"/>
          <w:pgMar w:top="634" w:left="0" w:right="0" w:bottom="716" w:header="0" w:footer="3" w:gutter="0"/>
          <w:rtlGutter w:val="0"/>
          <w:cols w:space="720"/>
          <w:noEndnote/>
          <w:docGrid w:linePitch="360"/>
        </w:sectPr>
      </w:pPr>
    </w:p>
    <w:p>
      <w:pPr>
        <w:widowControl w:val="0"/>
        <w:rPr>
          <w:sz w:val="2"/>
          <w:szCs w:val="2"/>
        </w:rPr>
      </w:pPr>
      <w:r>
        <w:pict>
          <v:shape id="_x0000_s1039" type="#_x0000_t202" style="position:absolute;margin-left:184.2pt;margin-top:565.2pt;width:24.25pt;height:10.55pt;z-index:-125829372;mso-wrap-distance-left:184.1pt;mso-wrap-distance-right:185.3pt;mso-wrap-distance-bottom:18.2pt;mso-position-horizontal-relative:margin" filled="f" stroked="f">
            <v:textbox style="mso-fit-shape-to-text:t" inset="0,0,0,0">
              <w:txbxContent>
                <w:p>
                  <w:pPr>
                    <w:pStyle w:val="Style102"/>
                    <w:widowControl w:val="0"/>
                    <w:keepNext w:val="0"/>
                    <w:keepLines w:val="0"/>
                    <w:shd w:val="clear" w:color="auto" w:fill="auto"/>
                    <w:bidi w:val="0"/>
                    <w:jc w:val="left"/>
                    <w:spacing w:before="0" w:after="0" w:line="180" w:lineRule="exact"/>
                    <w:ind w:left="160" w:right="0" w:firstLine="0"/>
                  </w:pPr>
                  <w:r>
                    <w:rPr>
                      <w:lang w:val="ru-RU" w:eastAsia="ru-RU" w:bidi="ru-RU"/>
                      <w:w w:val="100"/>
                      <w:color w:val="000000"/>
                      <w:position w:val="0"/>
                    </w:rPr>
                    <w:t>12</w:t>
                  </w:r>
                </w:p>
              </w:txbxContent>
            </v:textbox>
            <w10:wrap type="topAndBottom" anchorx="margin"/>
          </v:shape>
        </w:pict>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завершается рассмотрением того, как эта концепция работает на практике, — т. е. примерами из психо</w:t>
        <w:t>терапии. Охватывая различные терапевтические системы, эта книга задает интегративную систему координат, которая высвечивает многие аналогии между различными терапевтическими системами, в то же время не стирая концептуальных различий между ними. Сравнительный и транстеоретический анализ наглядно демонстрируют, что все психотера</w:t>
        <w:t>певтические системы пришли к сходным выводам по поводу процессов, производящих изменения в психике человека, но при этом испытывают серьез</w:t>
        <w:t>ные разногласия по поводу содержимого, нуждаю</w:t>
        <w:t>щегося в изменении.</w:t>
      </w:r>
    </w:p>
    <w:p>
      <w:pPr>
        <w:pStyle w:val="Style41"/>
        <w:widowControl w:val="0"/>
        <w:keepNext w:val="0"/>
        <w:keepLines w:val="0"/>
        <w:shd w:val="clear" w:color="auto" w:fill="auto"/>
        <w:bidi w:val="0"/>
        <w:spacing w:before="0" w:after="394" w:line="168" w:lineRule="exact"/>
        <w:ind w:left="0" w:right="0" w:firstLine="240"/>
      </w:pPr>
      <w:r>
        <w:rPr>
          <w:lang w:val="ru-RU" w:eastAsia="ru-RU" w:bidi="ru-RU"/>
          <w:w w:val="100"/>
          <w:spacing w:val="0"/>
          <w:color w:val="000000"/>
          <w:position w:val="0"/>
        </w:rPr>
        <w:t>Книга «Системы психотерапии» адресована в пер</w:t>
        <w:t>вую очередь продвинутым аспирантам, а также вы</w:t>
        <w:t>пускникам, посещающим вводные курсы психоте</w:t>
        <w:t>рапии и консультирования. Данный курд обычно называется «Системы психотерапии», «Теории кон</w:t>
        <w:t>сультирования», «Основы психотерапии» или «Вве</w:t>
        <w:t>дение в консультирование» и предлагается студен</w:t>
        <w:t>там, изучающим психологию, консультирование, социальную работу, психиатрию, медсестринское дело, человеческие отношения и другие дисципли</w:t>
        <w:t>ны. Во-вторых, наш труд предназначен для психо</w:t>
        <w:t>терапевтов всех направлений и убеждений, заин</w:t>
        <w:t>тересованных в сравнительном обзоре психотера</w:t>
        <w:t>пии как дисциплины, переживающей расцвет. Мы были очень рады получить письма и комментарии читателей, которые использовали нашу книгу при подготовке к университетским экзаменам; к экзаме</w:t>
        <w:t>нам на получение врачебной лицензии и сертифи</w:t>
        <w:t>ката, а также от тех, кому книга помогла приобрести более интегративный взгляд на клиническую дея</w:t>
        <w:t>тельность.</w:t>
      </w:r>
    </w:p>
    <w:p>
      <w:pPr>
        <w:pStyle w:val="Style93"/>
        <w:widowControl w:val="0"/>
        <w:keepNext/>
        <w:keepLines/>
        <w:shd w:val="clear" w:color="auto" w:fill="auto"/>
        <w:bidi w:val="0"/>
        <w:jc w:val="right"/>
        <w:spacing w:before="0" w:after="131" w:line="200" w:lineRule="exact"/>
        <w:ind w:left="0" w:right="0" w:firstLine="0"/>
      </w:pPr>
      <w:bookmarkStart w:id="13" w:name="bookmark13"/>
      <w:r>
        <w:rPr>
          <w:lang w:val="ru-RU" w:eastAsia="ru-RU" w:bidi="ru-RU"/>
          <w:w w:val="100"/>
          <w:color w:val="000000"/>
          <w:position w:val="0"/>
        </w:rPr>
        <w:t>Наши задачи</w:t>
      </w:r>
      <w:bookmarkEnd w:id="13"/>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Содержание и цели настоящего пятого издания ох</w:t>
        <w:t>ватывают наши личные задачи как практических психотерапевтов, преподавателей, исследователей и теоретиков.</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Будучи практиками интегративного толка, мы прекрасно понимаем, что каждая клиническая кон</w:t>
        <w:t>цепция и в глазах терапевта, который ее придержи</w:t>
        <w:t>вается, и в глазах пациента, который подвергается лечению по этому методу, безусловно, обладает ог</w:t>
        <w:t>ромной практической ценностью и актуальностью. Количество этих концепций велико, и все они раз</w:t>
        <w:t>нообразны, поэтому в ходе обзора мы пытаемся пе</w:t>
        <w:t>редать то волнение и глубину понимания, с которы</w:t>
        <w:t>ми сторонник очередной теории отстаивает свою правоту. Именно поэтому мы стремимся к тому, чтобы не просто ограничиться отвлеченным описа</w:t>
        <w:t>нием системы за системой, но каждый раз как бы встаем на позицию поборника очередной концепции, подлежащей рассмотрению, перечисляем все аргу</w:t>
        <w:t>менты в ее пользу и тем самым достигаем особой наглядности в изложении материала. Будучи прак</w:t>
        <w:t>тиками, мы также убеждены, что любой трактат, по</w:t>
        <w:br w:type="column"/>
        <w:t>священный столь животрепещущей теме, как психо</w:t>
        <w:t>терапия, должен быть живым и увлекательным. Только так удается добиться неослабевающего вни</w:t>
        <w:t>мания читателя и сделать предмет достойным рас</w:t>
        <w:t>смотрения. Поэтому мы включили в книгу многочис</w:t>
        <w:t>ленные примеры, взятые из нашей собственной, клинической практики, в совокупности составляю</w:t>
        <w:t>щей 50 лет работы (В изложении примеров иници</w:t>
        <w:t>алами Д. О. П. обозначен материал из практики Джеймса О. Прохазки, а инициалами Д. К Н. — Джона К. Норкросса.) Мы показываем, как работа</w:t>
        <w:t>ет та или иная система психотерапии на примере ди</w:t>
        <w:t>агностирования и лечения одного и того же достаточ</w:t>
        <w:t>но сложного случая некой миссис С. Весь пласт практического материала уравновешивает теоре</w:t>
        <w:t>тические рассуждения и иллюстрирует терминоло</w:t>
        <w:t>гию. Благодаря этому каждая теория последователь</w:t>
        <w:t>но рассматривается на прагматическом уровне, и кро</w:t>
        <w:t>ме того, «в режиме реального времени», релевантно тому, что происходит в процессе психотерапевтичес</w:t>
        <w:t>кого сеанса. Разумеется, из соображений конфиден</w:t>
        <w:t>циальности подробности отдельных случаев измене</w:t>
        <w:t>ны в интересах анонимности клиентов.</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Как преподаватели психотерапии, мы понимаем всю сложность и разнородность концепций, кото</w:t>
        <w:t>рые лежат в основе ведущих психотерапевтических теорий. В этой книге сделана попытка четко и ясно, но без излишнего упрощения изложить важнейшие концепции. Иногда наши студенты жалуются на теоретиков за то, что те как будто сговорились из</w:t>
        <w:t>лагать теорию сложнее и запутаннее, чем она есть на самом деле. Мы надеемся, что наши читатели по мере ознакомления с книгой по достоинству оценят всю сложность человеческого бытия или, по край</w:t>
        <w:t>ней мере, сложность мышления тех, кто пытается подобрать для этого бытия надлежащие формули</w:t>
        <w:t>ровки.</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Кроме того, десятилетия преподавания и супер- визии в психотерапии научили нас понимать, что для приобретения, анализа и сравнения информа</w:t>
        <w:t>ции студентам необходима некая объединяющая теоретическая структура, жесткая схема, позволяю</w:t>
        <w:t>щая разложить материал «по полочкам». Существу</w:t>
        <w:t>ющие работы по психотерапии, отстаивающие ту или иную концепцию, разнятся между собой по сти</w:t>
        <w:t>лю и структуре изложения; в отличие от них в дан</w:t>
        <w:t>ной книге многочисленные концепции изложены единообразным стилем по одинаково!! схеме, что также значительно облегчает восприятие материа</w:t>
        <w:t>ла. Вместо того чтобы иллюстрировать одни подход разбором случая миссис Кошкине, а другой — раз</w:t>
        <w:t>бором случая мистера Мышкинса, мы последова</w:t>
        <w:t>тельно и подробно излагаем различные методы пси- хотерапев гической работы на примере одной и той же особы, миссис С.</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Эмпирические данные показали нам, что психо</w:t>
        <w:t>терапия обладает колоссальным потенциалом пози</w:t>
        <w:t>тивного (а иногда и негативного) воздействия на па</w:t>
        <w:t>циентов. С этой точки зрения психотерапия боль</w:t>
        <w:t>ше напоминает пенициллин, чем аспирин. Ожидая от психотерапии не слабых, но мощных эффектов,</w:t>
      </w:r>
      <w:r>
        <w:br w:type="page"/>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мы покажем эффективность терапевтических си</w:t>
        <w:t>стем даже в тех случаях, когда по тем или иным при</w:t>
        <w:t>чинам произошла ошибка, вызванная проблемами измерения и контроля. Поэтому наша книга вклю</w:t>
        <w:t>чает в себя резюме проконтролированных итоговых исследований и метааналктические обзоры, в ходе которых получала оценку эффективность каждой отдельно взятой терапевтической системы.</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Помимо этого, исследование и практика научи</w:t>
        <w:t>ли нас тому, что каждой психотерапевтической си</w:t>
        <w:t>стеме присуши свои ограничения и противопоказа</w:t>
        <w:t>ния. Поэтому мы предлагаем читателю убедитель</w:t>
        <w:t>ную критику каждого отдельного подхода с точки зрения поведенческого, психоаналитического, гума</w:t>
        <w:t>нистического, контекстуального (системного и куль- турно-сензитивного) и интегративного направлений. Таким образом, мы равномерно освещаем каждую из рассматриваемых концепций, не переоценивая се до</w:t>
        <w:t>стоинств, но и не скрывая ее недостатков.</w:t>
      </w:r>
    </w:p>
    <w:p>
      <w:pPr>
        <w:pStyle w:val="Style41"/>
        <w:widowControl w:val="0"/>
        <w:keepNext w:val="0"/>
        <w:keepLines w:val="0"/>
        <w:shd w:val="clear" w:color="auto" w:fill="auto"/>
        <w:bidi w:val="0"/>
        <w:spacing w:before="0" w:after="394" w:line="168" w:lineRule="exact"/>
        <w:ind w:left="0" w:right="0" w:firstLine="240"/>
      </w:pPr>
      <w:r>
        <w:rPr>
          <w:lang w:val="ru-RU" w:eastAsia="ru-RU" w:bidi="ru-RU"/>
          <w:w w:val="100"/>
          <w:spacing w:val="0"/>
          <w:color w:val="000000"/>
          <w:position w:val="0"/>
        </w:rPr>
        <w:t>Как теоретики психотерапии, мы не одобряем бес</w:t>
        <w:t>конечного размножения психотерапевтических сис</w:t>
        <w:t>тем, каждую из которых ее разработчики провозгла</w:t>
        <w:t xml:space="preserve">шают уникальной и безупречной панацеей от всех бед, даже когда у них нет к тому ни оснований, ни практических доказательств. В чем наша аморфная дисциплина </w:t>
      </w:r>
      <w:r>
        <w:rPr>
          <w:rStyle w:val="CharStyle43"/>
        </w:rPr>
        <w:t>действительно</w:t>
      </w:r>
      <w:r>
        <w:rPr>
          <w:lang w:val="ru-RU" w:eastAsia="ru-RU" w:bidi="ru-RU"/>
          <w:w w:val="100"/>
          <w:spacing w:val="0"/>
          <w:color w:val="000000"/>
          <w:position w:val="0"/>
        </w:rPr>
        <w:t xml:space="preserve"> нуждается, так это в не: устанных попытках свести воедино основополагаю</w:t>
        <w:t>щие переменные, задействованные в эффективных разновидностях терапии, и в отказе от тех, которые не проявляют себя достаточно эффективными на практике. Отталкиваясь от нашего сравнительного анализа ведущих концепций терапии, мы рассчиты</w:t>
        <w:t>ваем подняться на более высокий уровень инте</w:t>
        <w:t>грации, который породит транстеоретический под</w:t>
        <w:t>ход к психотерапии. Опираясь же на сравнительный анализ и исследования, мы надеемся внести свой вклад в психотерапию, подкрепленную эмпирически</w:t>
        <w:t>ми данными, в системе которой отдельные методы лечения и терапевтические отношения, выведенные из вышеупомянутых ведущих концепций терапии, будут увязаны с потребностями отдельных клиентов. Мы считаем, что таким образом сумеем надежно ук</w:t>
        <w:t>репить эффективность психотерапии.</w:t>
      </w:r>
    </w:p>
    <w:p>
      <w:pPr>
        <w:pStyle w:val="Style93"/>
        <w:widowControl w:val="0"/>
        <w:keepNext/>
        <w:keepLines/>
        <w:shd w:val="clear" w:color="auto" w:fill="auto"/>
        <w:bidi w:val="0"/>
        <w:jc w:val="right"/>
        <w:spacing w:before="0" w:after="73" w:line="200" w:lineRule="exact"/>
        <w:ind w:left="0" w:right="0" w:firstLine="0"/>
      </w:pPr>
      <w:bookmarkStart w:id="14" w:name="bookmark14"/>
      <w:r>
        <w:rPr>
          <w:lang w:val="ru-RU" w:eastAsia="ru-RU" w:bidi="ru-RU"/>
          <w:w w:val="100"/>
          <w:color w:val="000000"/>
          <w:position w:val="0"/>
        </w:rPr>
        <w:t>Изменения в пятом издании</w:t>
      </w:r>
      <w:bookmarkEnd w:id="14"/>
    </w:p>
    <w:p>
      <w:pPr>
        <w:pStyle w:val="Style41"/>
        <w:widowControl w:val="0"/>
        <w:keepNext w:val="0"/>
        <w:keepLines w:val="0"/>
        <w:shd w:val="clear" w:color="auto" w:fill="auto"/>
        <w:bidi w:val="0"/>
        <w:spacing w:before="0" w:after="0" w:line="166" w:lineRule="exact"/>
        <w:ind w:left="0" w:right="0" w:firstLine="0"/>
      </w:pPr>
      <w:r>
        <w:rPr>
          <w:lang w:val="ru-RU" w:eastAsia="ru-RU" w:bidi="ru-RU"/>
          <w:w w:val="100"/>
          <w:spacing w:val="0"/>
          <w:color w:val="000000"/>
          <w:position w:val="0"/>
        </w:rPr>
        <w:t>Нововведения с поразительной скоростью завоевы</w:t>
        <w:t>вают и покидают психотерапевтические подмостки. Мода на какое-то лечение — например, методом нейролингвистического программирования — вспы</w:t>
        <w:t>хивает и предается забвению всего за несколько лет. Изменчивая природа психотерапевтической дис</w:t>
        <w:t>циплины требует постоянного обучения и регуляр</w:t>
        <w:t>ных обновлений, чтобы практики-терапевты и сту</w:t>
        <w:t>денты всегда были в курсе новейших современных разработок.</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То, как изменялась данная книга от издания, к из</w:t>
        <w:t>данию, вполне отражает эволюцию психотерапии как дисциплины Первое издание, увидевшее свет в 1979 г., было сравнительно кратким и лишь наме</w:t>
        <w:br w:type="column"/>
        <w:t>кало на возможность сложной психотерапевтиче</w:t>
        <w:t>ской интеграции. Во втором издании были добавле</w:t>
        <w:t>ны разделы, посвященные, объектным отношениям, когнитивной и системной терапии. Третье издание, обогатилось новыми главами, касавшимися гендер- но-сензитивной/культурно-сензитивиой терапии и интегративной/эклектической терапии: были до</w:t>
        <w:t>бавлены новые разделы, посвященные разновидно</w:t>
        <w:t>стям интерперсональиой и краткосрочной психоди</w:t>
        <w:t xml:space="preserve">намической терапии; представлен «Справочник по ресурсам для инструкторов» </w:t>
      </w:r>
      <w:r>
        <w:rPr>
          <w:lang w:val="en-US" w:eastAsia="en-US" w:bidi="en-US"/>
          <w:w w:val="100"/>
          <w:spacing w:val="0"/>
          <w:color w:val="000000"/>
          <w:position w:val="0"/>
        </w:rPr>
        <w:t xml:space="preserve">(Instructor’s Resourse Mapual); </w:t>
      </w:r>
      <w:r>
        <w:rPr>
          <w:lang w:val="ru-RU" w:eastAsia="ru-RU" w:bidi="ru-RU"/>
          <w:w w:val="100"/>
          <w:spacing w:val="0"/>
          <w:color w:val="000000"/>
          <w:position w:val="0"/>
        </w:rPr>
        <w:t>кроме того, соавтором, книги стал Джон Норкросс. В четвертом издании появилась новая глава о Сфокусированной на решении и конструк</w:t>
        <w:t>тивистской терапии; новые разделы, посвященные краткосрочным формам психотерапии; был добав</w:t>
        <w:t>лен материал о мотивационном интервьюировании, ДПДГ и психотерапии для мужчин, а также альтер</w:t>
        <w:t>нативная таблица содержания в качестве приложе</w:t>
        <w:t>ния для тех, кто хочет сосредоточиться не на самих теориях психотерапии, а на процессах изменения, происходящих в различных теориях.</w:t>
      </w:r>
    </w:p>
    <w:p>
      <w:pPr>
        <w:pStyle w:val="Style41"/>
        <w:numPr>
          <w:ilvl w:val="0"/>
          <w:numId w:val="3"/>
        </w:numPr>
        <w:tabs>
          <w:tab w:leader="none" w:pos="205" w:val="left"/>
        </w:tabs>
        <w:widowControl w:val="0"/>
        <w:keepNext w:val="0"/>
        <w:keepLines w:val="0"/>
        <w:shd w:val="clear" w:color="auto" w:fill="auto"/>
        <w:bidi w:val="0"/>
        <w:spacing w:before="0" w:after="0" w:line="168" w:lineRule="exact"/>
        <w:ind w:left="220" w:right="0" w:hanging="220"/>
      </w:pPr>
      <w:r>
        <w:rPr>
          <w:lang w:val="ru-RU" w:eastAsia="ru-RU" w:bidi="ru-RU"/>
          <w:w w:val="100"/>
          <w:spacing w:val="0"/>
          <w:color w:val="000000"/>
          <w:position w:val="0"/>
        </w:rPr>
        <w:t>Настоящее, пятое по счету издание, в свою оче</w:t>
        <w:t>редь, содержит множество исправлений и допол</w:t>
        <w:t>нений, которые отражают последние тенденции в психотерапии. В частности, перестроена глава 3, посвященная психодинамической и адлерианской терапии, отделенная от главы о психоанализе.</w:t>
      </w:r>
    </w:p>
    <w:p>
      <w:pPr>
        <w:pStyle w:val="Style41"/>
        <w:numPr>
          <w:ilvl w:val="0"/>
          <w:numId w:val="3"/>
        </w:numPr>
        <w:tabs>
          <w:tab w:leader="none" w:pos="205" w:val="left"/>
        </w:tabs>
        <w:widowControl w:val="0"/>
        <w:keepNext w:val="0"/>
        <w:keepLines w:val="0"/>
        <w:shd w:val="clear" w:color="auto" w:fill="auto"/>
        <w:bidi w:val="0"/>
        <w:spacing w:before="0" w:after="0" w:line="168" w:lineRule="exact"/>
        <w:ind w:left="220" w:right="0" w:hanging="220"/>
      </w:pPr>
      <w:r>
        <w:rPr>
          <w:lang w:val="ru-RU" w:eastAsia="ru-RU" w:bidi="ru-RU"/>
          <w:w w:val="100"/>
          <w:spacing w:val="0"/>
          <w:color w:val="000000"/>
          <w:position w:val="0"/>
        </w:rPr>
        <w:t>По-новому названа и выстроена глава 6, посвя</w:t>
        <w:t>щенная гештальт-терапии и экспериментальной терапии.</w:t>
      </w:r>
    </w:p>
    <w:p>
      <w:pPr>
        <w:pStyle w:val="Style41"/>
        <w:numPr>
          <w:ilvl w:val="0"/>
          <w:numId w:val="3"/>
        </w:numPr>
        <w:tabs>
          <w:tab w:leader="none" w:pos="205" w:val="left"/>
        </w:tabs>
        <w:widowControl w:val="0"/>
        <w:keepNext w:val="0"/>
        <w:keepLines w:val="0"/>
        <w:shd w:val="clear" w:color="auto" w:fill="auto"/>
        <w:bidi w:val="0"/>
        <w:spacing w:before="0" w:after="0" w:line="168" w:lineRule="exact"/>
        <w:ind w:left="220" w:right="0" w:hanging="220"/>
      </w:pPr>
      <w:r>
        <w:rPr>
          <w:lang w:val="ru-RU" w:eastAsia="ru-RU" w:bidi="ru-RU"/>
          <w:w w:val="100"/>
          <w:spacing w:val="0"/>
          <w:color w:val="000000"/>
          <w:position w:val="0"/>
        </w:rPr>
        <w:t>Подробнее рассмотрена интерперсональная пси</w:t>
        <w:t>хотерапия (ИПТ) в главе 7, посвященной ее раз</w:t>
        <w:t>новидностям.</w:t>
      </w:r>
    </w:p>
    <w:p>
      <w:pPr>
        <w:pStyle w:val="Style41"/>
        <w:numPr>
          <w:ilvl w:val="0"/>
          <w:numId w:val="3"/>
        </w:numPr>
        <w:tabs>
          <w:tab w:leader="none" w:pos="205" w:val="left"/>
        </w:tabs>
        <w:widowControl w:val="0"/>
        <w:keepNext w:val="0"/>
        <w:keepLines w:val="0"/>
        <w:shd w:val="clear" w:color="auto" w:fill="auto"/>
        <w:bidi w:val="0"/>
        <w:spacing w:before="0" w:after="0" w:line="168" w:lineRule="exact"/>
        <w:ind w:left="220" w:right="0" w:hanging="220"/>
      </w:pPr>
      <w:r>
        <w:rPr>
          <w:lang w:val="ru-RU" w:eastAsia="ru-RU" w:bidi="ru-RU"/>
          <w:w w:val="100"/>
          <w:spacing w:val="0"/>
          <w:color w:val="000000"/>
          <w:position w:val="0"/>
        </w:rPr>
        <w:t>Поровну разделен материал, посвященный РЭПТ Эллиса и когнитивной терапии Бека, в главе 10 о разновидностях когнитивной терапии.</w:t>
      </w:r>
    </w:p>
    <w:p>
      <w:pPr>
        <w:pStyle w:val="Style41"/>
        <w:numPr>
          <w:ilvl w:val="0"/>
          <w:numId w:val="3"/>
        </w:numPr>
        <w:tabs>
          <w:tab w:leader="none" w:pos="207" w:val="left"/>
        </w:tabs>
        <w:widowControl w:val="0"/>
        <w:keepNext w:val="0"/>
        <w:keepLines w:val="0"/>
        <w:shd w:val="clear" w:color="auto" w:fill="auto"/>
        <w:bidi w:val="0"/>
        <w:spacing w:before="0" w:after="0" w:line="166" w:lineRule="exact"/>
        <w:ind w:left="220" w:right="0" w:hanging="220"/>
      </w:pPr>
      <w:r>
        <w:rPr>
          <w:lang w:val="ru-RU" w:eastAsia="ru-RU" w:bidi="ru-RU"/>
          <w:w w:val="100"/>
          <w:spacing w:val="0"/>
          <w:color w:val="000000"/>
          <w:position w:val="0"/>
        </w:rPr>
        <w:t>В главе 15 более подробно изложены соображе</w:t>
        <w:t>ния по иоводу транстеоретической модели.</w:t>
      </w:r>
    </w:p>
    <w:p>
      <w:pPr>
        <w:pStyle w:val="Style41"/>
        <w:numPr>
          <w:ilvl w:val="0"/>
          <w:numId w:val="3"/>
        </w:numPr>
        <w:tabs>
          <w:tab w:leader="none" w:pos="207" w:val="left"/>
        </w:tabs>
        <w:widowControl w:val="0"/>
        <w:keepNext w:val="0"/>
        <w:keepLines w:val="0"/>
        <w:shd w:val="clear" w:color="auto" w:fill="auto"/>
        <w:bidi w:val="0"/>
        <w:spacing w:before="0" w:after="0" w:line="168" w:lineRule="exact"/>
        <w:ind w:left="220" w:right="0" w:hanging="220"/>
      </w:pPr>
      <w:r>
        <w:rPr>
          <w:lang w:val="ru-RU" w:eastAsia="ru-RU" w:bidi="ru-RU"/>
          <w:w w:val="100"/>
          <w:spacing w:val="0"/>
          <w:color w:val="000000"/>
          <w:position w:val="0"/>
        </w:rPr>
        <w:t>Добавлена совершенно новая глава 16, посвящен</w:t>
        <w:t>ная будущему психотерапии, куда включены ре</w:t>
        <w:t>зультаты, полученные в ходе нашего нового ис</w:t>
        <w:t>следования-прогноза, а также материал, посвя</w:t>
        <w:t>щенный влиянию управляемого лечения, выходу практических рекомендаций и господству элект</w:t>
        <w:t>ронных форм психотерапии.</w:t>
      </w:r>
    </w:p>
    <w:p>
      <w:pPr>
        <w:pStyle w:val="Style41"/>
        <w:numPr>
          <w:ilvl w:val="0"/>
          <w:numId w:val="3"/>
        </w:numPr>
        <w:tabs>
          <w:tab w:leader="none" w:pos="207" w:val="left"/>
        </w:tabs>
        <w:widowControl w:val="0"/>
        <w:keepNext w:val="0"/>
        <w:keepLines w:val="0"/>
        <w:shd w:val="clear" w:color="auto" w:fill="auto"/>
        <w:bidi w:val="0"/>
        <w:spacing w:before="0" w:after="0" w:line="168" w:lineRule="exact"/>
        <w:ind w:left="220" w:right="0" w:hanging="220"/>
      </w:pPr>
      <w:r>
        <w:rPr>
          <w:lang w:val="ru-RU" w:eastAsia="ru-RU" w:bidi="ru-RU"/>
          <w:w w:val="100"/>
          <w:spacing w:val="0"/>
          <w:color w:val="000000"/>
          <w:position w:val="0"/>
        </w:rPr>
        <w:t>В этом издании уделено повышенное внимание роли гендерной и расовой принадлежности для психотерапии; в каждой из глав очередная кон</w:t>
        <w:t>цепция подвергается контекстуальной критике в зависимости от того, насколько удачно она учи</w:t>
        <w:t>тывает данную проблематику; кроме того, роли гендерной и расовой принадлежности для психо</w:t>
        <w:t>терапии посвящена отдельная глава 12</w:t>
      </w:r>
    </w:p>
    <w:p>
      <w:pPr>
        <w:pStyle w:val="Style41"/>
        <w:numPr>
          <w:ilvl w:val="0"/>
          <w:numId w:val="3"/>
        </w:numPr>
        <w:tabs>
          <w:tab w:leader="none" w:pos="207" w:val="left"/>
        </w:tabs>
        <w:widowControl w:val="0"/>
        <w:keepNext w:val="0"/>
        <w:keepLines w:val="0"/>
        <w:shd w:val="clear" w:color="auto" w:fill="auto"/>
        <w:bidi w:val="0"/>
        <w:spacing w:before="0" w:after="0" w:line="168" w:lineRule="exact"/>
        <w:ind w:left="220" w:right="0" w:hanging="220"/>
      </w:pPr>
      <w:r>
        <w:rPr>
          <w:lang w:val="ru-RU" w:eastAsia="ru-RU" w:bidi="ru-RU"/>
          <w:w w:val="100"/>
          <w:spacing w:val="0"/>
          <w:color w:val="000000"/>
          <w:position w:val="0"/>
        </w:rPr>
        <w:t>Обновлены данные количественных обзоров про</w:t>
        <w:t>контролированных итоговых исс ледова! [ип и ме- тааиалитических изысканий по каждой отдель</w:t>
        <w:t>ной психотерапевтической системе.</w:t>
      </w:r>
    </w:p>
    <w:p>
      <w:pPr>
        <w:pStyle w:val="Style41"/>
        <w:numPr>
          <w:ilvl w:val="0"/>
          <w:numId w:val="3"/>
        </w:numPr>
        <w:tabs>
          <w:tab w:leader="none" w:pos="207" w:val="left"/>
        </w:tabs>
        <w:widowControl w:val="0"/>
        <w:keepNext w:val="0"/>
        <w:keepLines w:val="0"/>
        <w:shd w:val="clear" w:color="auto" w:fill="auto"/>
        <w:bidi w:val="0"/>
        <w:spacing w:before="0" w:after="0" w:line="168" w:lineRule="exact"/>
        <w:ind w:left="220" w:right="0" w:hanging="220"/>
        <w:sectPr>
          <w:type w:val="continuous"/>
          <w:pgSz w:w="8319" w:h="13992"/>
          <w:pgMar w:top="634" w:left="220" w:right="215" w:bottom="716" w:header="0" w:footer="3" w:gutter="0"/>
          <w:rtlGutter w:val="0"/>
          <w:cols w:num="2" w:space="146"/>
          <w:noEndnote/>
          <w:docGrid w:linePitch="360"/>
        </w:sectPr>
      </w:pPr>
      <w:r>
        <w:rPr>
          <w:lang w:val="ru-RU" w:eastAsia="ru-RU" w:bidi="ru-RU"/>
          <w:w w:val="100"/>
          <w:spacing w:val="0"/>
          <w:color w:val="000000"/>
          <w:position w:val="0"/>
        </w:rPr>
        <w:t>Для удобства читателя в конце каждой главы дан список ключевых терминов.</w:t>
      </w:r>
    </w:p>
    <w:p>
      <w:pPr>
        <w:widowControl w:val="0"/>
        <w:spacing w:line="240" w:lineRule="exact"/>
        <w:rPr>
          <w:sz w:val="19"/>
          <w:szCs w:val="19"/>
        </w:rPr>
      </w:pPr>
    </w:p>
    <w:p>
      <w:pPr>
        <w:widowControl w:val="0"/>
        <w:spacing w:before="113" w:after="113" w:line="240" w:lineRule="exact"/>
        <w:rPr>
          <w:sz w:val="19"/>
          <w:szCs w:val="19"/>
        </w:rPr>
      </w:pPr>
    </w:p>
    <w:p>
      <w:pPr>
        <w:widowControl w:val="0"/>
        <w:rPr>
          <w:sz w:val="2"/>
          <w:szCs w:val="2"/>
        </w:rPr>
        <w:sectPr>
          <w:type w:val="continuous"/>
          <w:pgSz w:w="8319" w:h="13992"/>
          <w:pgMar w:top="1516" w:left="0" w:right="0" w:bottom="729" w:header="0" w:footer="3" w:gutter="0"/>
          <w:rtlGutter w:val="0"/>
          <w:cols w:space="720"/>
          <w:noEndnote/>
          <w:docGrid w:linePitch="360"/>
        </w:sectPr>
      </w:pPr>
    </w:p>
    <w:p>
      <w:pPr>
        <w:pStyle w:val="Style74"/>
        <w:widowControl w:val="0"/>
        <w:keepNext w:val="0"/>
        <w:keepLines w:val="0"/>
        <w:shd w:val="clear" w:color="auto" w:fill="auto"/>
        <w:bidi w:val="0"/>
        <w:jc w:val="left"/>
        <w:spacing w:before="0" w:after="0" w:line="180" w:lineRule="exact"/>
        <w:ind w:left="3840" w:right="0" w:firstLine="0"/>
      </w:pPr>
      <w:r>
        <w:rPr>
          <w:lang w:val="ru-RU" w:eastAsia="ru-RU" w:bidi="ru-RU"/>
          <w:w w:val="100"/>
          <w:color w:val="000000"/>
          <w:position w:val="0"/>
        </w:rPr>
        <w:t>13</w:t>
      </w:r>
    </w:p>
    <w:p>
      <w:pPr>
        <w:pStyle w:val="Style41"/>
        <w:widowControl w:val="0"/>
        <w:keepNext w:val="0"/>
        <w:keepLines w:val="0"/>
        <w:shd w:val="clear" w:color="auto" w:fill="auto"/>
        <w:bidi w:val="0"/>
        <w:jc w:val="left"/>
        <w:spacing w:before="0" w:after="0" w:line="160" w:lineRule="exact"/>
        <w:ind w:left="3060" w:right="0" w:firstLine="0"/>
        <w:sectPr>
          <w:type w:val="continuous"/>
          <w:pgSz w:w="8319" w:h="13992"/>
          <w:pgMar w:top="1516" w:left="216" w:right="216" w:bottom="729" w:header="0" w:footer="3" w:gutter="0"/>
          <w:rtlGutter w:val="0"/>
          <w:cols w:space="720"/>
          <w:noEndnote/>
          <w:docGrid w:linePitch="360"/>
        </w:sectPr>
      </w:pPr>
      <w:r>
        <w:rPr>
          <w:lang w:val="ru-RU" w:eastAsia="ru-RU" w:bidi="ru-RU"/>
          <w:w w:val="100"/>
          <w:spacing w:val="0"/>
          <w:color w:val="000000"/>
          <w:position w:val="0"/>
        </w:rPr>
        <w:t>-г</w:t>
      </w:r>
    </w:p>
    <w:p>
      <w:pPr>
        <w:pStyle w:val="Style105"/>
        <w:widowControl w:val="0"/>
        <w:keepNext w:val="0"/>
        <w:keepLines w:val="0"/>
        <w:shd w:val="clear" w:color="auto" w:fill="auto"/>
        <w:bidi w:val="0"/>
        <w:spacing w:before="0" w:after="124" w:line="220" w:lineRule="exact"/>
        <w:ind w:left="0" w:right="20" w:firstLine="0"/>
      </w:pPr>
      <w:r>
        <w:rPr>
          <w:lang w:val="ru-RU" w:eastAsia="ru-RU" w:bidi="ru-RU"/>
          <w:w w:val="100"/>
          <w:spacing w:val="0"/>
          <w:color w:val="000000"/>
          <w:position w:val="0"/>
        </w:rPr>
        <w:t>ЕЩ</w:t>
      </w:r>
    </w:p>
    <w:p>
      <w:pPr>
        <w:pStyle w:val="Style107"/>
        <w:widowControl w:val="0"/>
        <w:keepNext w:val="0"/>
        <w:keepLines w:val="0"/>
        <w:shd w:val="clear" w:color="auto" w:fill="auto"/>
        <w:bidi w:val="0"/>
        <w:spacing w:before="0" w:after="0" w:line="180" w:lineRule="exact"/>
        <w:ind w:left="0" w:right="20" w:firstLine="0"/>
        <w:sectPr>
          <w:headerReference w:type="even" r:id="rId14"/>
          <w:headerReference w:type="default" r:id="rId15"/>
          <w:footerReference w:type="even" r:id="rId16"/>
          <w:footerReference w:type="default" r:id="rId17"/>
          <w:footerReference w:type="first" r:id="rId18"/>
          <w:pgSz w:w="8319" w:h="13992"/>
          <w:pgMar w:top="579" w:left="221" w:right="226" w:bottom="409" w:header="0" w:footer="3" w:gutter="0"/>
          <w:rtlGutter w:val="0"/>
          <w:cols w:space="720"/>
          <w:noEndnote/>
          <w:docGrid w:linePitch="360"/>
        </w:sectPr>
      </w:pPr>
      <w:bookmarkStart w:id="15" w:name="bookmark15"/>
      <w:r>
        <w:rPr>
          <w:lang w:val="ru-RU" w:eastAsia="ru-RU" w:bidi="ru-RU"/>
          <w:w w:val="100"/>
          <w:color w:val="000000"/>
          <w:position w:val="0"/>
        </w:rPr>
        <w:t>Содержание</w:t>
      </w:r>
      <w:bookmarkEnd w:id="15"/>
    </w:p>
    <w:p>
      <w:pPr>
        <w:widowControl w:val="0"/>
        <w:spacing w:before="108" w:after="108" w:line="240" w:lineRule="exact"/>
        <w:rPr>
          <w:sz w:val="19"/>
          <w:szCs w:val="19"/>
        </w:rPr>
      </w:pPr>
    </w:p>
    <w:p>
      <w:pPr>
        <w:widowControl w:val="0"/>
        <w:rPr>
          <w:sz w:val="2"/>
          <w:szCs w:val="2"/>
        </w:rPr>
        <w:sectPr>
          <w:type w:val="continuous"/>
          <w:pgSz w:w="8319" w:h="13992"/>
          <w:pgMar w:top="579" w:left="0" w:right="0" w:bottom="409" w:header="0" w:footer="3" w:gutter="0"/>
          <w:rtlGutter w:val="0"/>
          <w:cols w:space="720"/>
          <w:noEndnote/>
          <w:docGrid w:linePitch="360"/>
        </w:sectPr>
      </w:pPr>
    </w:p>
    <w:p>
      <w:pPr>
        <w:pStyle w:val="Style41"/>
        <w:widowControl w:val="0"/>
        <w:keepNext w:val="0"/>
        <w:keepLines w:val="0"/>
        <w:shd w:val="clear" w:color="auto" w:fill="auto"/>
        <w:bidi w:val="0"/>
        <w:spacing w:before="0" w:after="394" w:line="168" w:lineRule="exact"/>
        <w:ind w:left="0" w:right="0" w:firstLine="240"/>
      </w:pPr>
      <w:r>
        <w:rPr>
          <w:lang w:val="ru-RU" w:eastAsia="ru-RU" w:bidi="ru-RU"/>
          <w:w w:val="100"/>
          <w:spacing w:val="0"/>
          <w:color w:val="000000"/>
          <w:position w:val="0"/>
        </w:rPr>
        <w:t>Обогащенный перечисленными дополнениями, текст теперь представляет доскональный анализ 16 ведущих систем психотерапии и краткий* обзор еще 31. Тем самым наша книга охватывает куда бо</w:t>
        <w:t>лее широкое содержание, чем большинство суще</w:t>
        <w:t>ствующих руководств. Однако, внося все эти усо</w:t>
        <w:t>вершенствования, мы руководствовались единой целью: обеспечить читателю систематизированный, всесторонний и подробный обзор основных теорий психотерапии. Подобная широта охвата материала ♦Систем психотерапии» была достигнута за счет сравнительного анализа, который стремится вы</w:t>
        <w:t>явить как фундаментальное сходство, так и практи</w:t>
        <w:t>ческие различия между терапевтическими шко</w:t>
        <w:t>лами.</w:t>
      </w:r>
    </w:p>
    <w:p>
      <w:pPr>
        <w:pStyle w:val="Style93"/>
        <w:widowControl w:val="0"/>
        <w:keepNext/>
        <w:keepLines/>
        <w:shd w:val="clear" w:color="auto" w:fill="auto"/>
        <w:bidi w:val="0"/>
        <w:jc w:val="right"/>
        <w:spacing w:before="0" w:after="116" w:line="200" w:lineRule="exact"/>
        <w:ind w:left="0" w:right="0" w:firstLine="0"/>
      </w:pPr>
      <w:bookmarkStart w:id="16" w:name="bookmark16"/>
      <w:r>
        <w:rPr>
          <w:lang w:val="ru-RU" w:eastAsia="ru-RU" w:bidi="ru-RU"/>
          <w:w w:val="100"/>
          <w:color w:val="000000"/>
          <w:position w:val="0"/>
        </w:rPr>
        <w:t>Благодарности</w:t>
      </w:r>
      <w:bookmarkEnd w:id="16"/>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В процессе подготовки предыдущих и данного пе</w:t>
        <w:t>реиздания нам оказали бесценную помощь коллеги и семьи. Любой, кому хоть когда-либо приходилось сталкиваться с проектом такого объема и такой сложности, как этот, с чистым сердцем согласится со словами Джона Донна: «Нет человека, что был бы сам по себе, как остров». Или, если обратиться к более современной лирике «Битлз», данная книга родилась на свет с (более чем) маленькой помощью наших друзей</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частности, мы выражаем особую благодарность нашим добрым друзьям и сотрудникам доктору Карло Ди Клементе и доктору Уэйну Велайсеру за ту настойчивость, с которой они продолжают раз</w:t>
        <w:t>рабатывать транстеоретический подход. Мы нахо</w:t>
        <w:t>димся в неоплатном долгу перед Мелиссой Хеджес и Элейн Тейлор за их неутомимую обработку ру</w:t>
        <w:t>кописи Мы признательны следующим рецензентам пятого издания: Холидею Э. Адеру из Калифорний</w:t>
        <w:t>ского университета Пенсильвании; Тому Блюму из Оклендского университета; Шерон Хорн из Универ</w:t>
        <w:br w:type="column"/>
        <w:t>ситета Мемфиса: Карен Хорнер из Катобского кол</w:t>
        <w:t>леджа, Дэвиду Лестеру из колледжа Ричарда Сто</w:t>
        <w:t>ктона; Ирвину Таккеру из Шефердского колледжа (Шеффердстауц, Западная Вирджиния) и Барбаре Уилер из'Университета Луизвилля. Нас немало развеселило и порадовало то, что, по мнению рецен</w:t>
        <w:t>зентов. эта книга выдержана в духе отдельной само</w:t>
        <w:t>стоятельной теории — только вот им никак не до</w:t>
        <w:t>говориться, какой именно! Один обозреватель запо</w:t>
        <w:t>дозрил, что мы недолюбливаем психоанализ, другой решил, что вся книга выдержана в психоаналити</w:t>
        <w:t>ческом духе Эти противоречащие друг другу на</w:t>
        <w:t>блюдения служат для нас наилучшим доказатель</w:t>
        <w:t>ством того, что нам удалось соблюсти равновесие в изложении различных теорий.</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Мы хотим также поблагодарить за многолетнюю поддержку еще три группы лиц. Во-первых, мы бла</w:t>
        <w:t>годарны национальным институтам здоровья, Уни</w:t>
        <w:t>верситету Род-Айленда и Университету Скрэнтона за щедрую финансовую поддержку, которую они нам оказали. Во-вторых, мы пребываем в неоплат</w:t>
        <w:t>ном долгу перед нашими клиентами, которые про</w:t>
        <w:t>должают оставаться нашими главными учителями в психотерапии. И в-третьих, мы благодарны за</w:t>
        <w:t>мечательным сотрудникам издательства «Брукс/ Коул» за то, что новое издание книги «Системы психотерапии* траистеоретический анализ» увиде</w:t>
        <w:t>ло свет, особенно Джулии Мартинец, ответственно</w:t>
        <w:t>му редактору. Наконец, мы выражаем глубокую бла</w:t>
        <w:t>годарность нашим женам (Джен, Нэнси) и детям (Джейсону и Джоди, Ребекке и Джонатану), кото</w:t>
        <w:t>рые с готовностью жертвовали собой ради наших научных изысканий и неизменно поддерживали нас, когда между нами возникали разногласия. Их забо</w:t>
        <w:t>та освободила нас и дала возможность способство</w:t>
        <w:t>вать просвещению тех, кто однажды, быть может, решит воспользоваться могуществом психотерапии, чтобы изменить этот мир к лучшему.</w:t>
      </w:r>
    </w:p>
    <w:p>
      <w:pPr>
        <w:pStyle w:val="Style52"/>
        <w:widowControl w:val="0"/>
        <w:keepNext w:val="0"/>
        <w:keepLines w:val="0"/>
        <w:shd w:val="clear" w:color="auto" w:fill="auto"/>
        <w:bidi w:val="0"/>
        <w:jc w:val="right"/>
        <w:spacing w:before="0" w:after="0"/>
        <w:ind w:left="2280" w:right="0" w:firstLine="0"/>
        <w:sectPr>
          <w:type w:val="continuous"/>
          <w:pgSz w:w="8319" w:h="13992"/>
          <w:pgMar w:top="579" w:left="221" w:right="226" w:bottom="409" w:header="0" w:footer="3" w:gutter="0"/>
          <w:rtlGutter w:val="0"/>
          <w:cols w:num="2" w:space="168"/>
          <w:noEndnote/>
          <w:docGrid w:linePitch="360"/>
        </w:sectPr>
      </w:pPr>
      <w:r>
        <w:rPr>
          <w:lang w:val="ru-RU" w:eastAsia="ru-RU" w:bidi="ru-RU"/>
          <w:w w:val="100"/>
          <w:spacing w:val="0"/>
          <w:color w:val="000000"/>
          <w:position w:val="0"/>
        </w:rPr>
        <w:t>Джеймс О. Прохазка Джои К. Норкросс</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14" w:after="114" w:line="240" w:lineRule="exact"/>
        <w:rPr>
          <w:sz w:val="19"/>
          <w:szCs w:val="19"/>
        </w:rPr>
      </w:pPr>
    </w:p>
    <w:p>
      <w:pPr>
        <w:widowControl w:val="0"/>
        <w:rPr>
          <w:sz w:val="2"/>
          <w:szCs w:val="2"/>
        </w:rPr>
        <w:sectPr>
          <w:type w:val="continuous"/>
          <w:pgSz w:w="8319" w:h="13992"/>
          <w:pgMar w:top="582" w:left="0" w:right="0" w:bottom="406" w:header="0" w:footer="3" w:gutter="0"/>
          <w:rtlGutter w:val="0"/>
          <w:cols w:space="720"/>
          <w:noEndnote/>
          <w:docGrid w:linePitch="360"/>
        </w:sectPr>
      </w:pPr>
    </w:p>
    <w:p>
      <w:pPr>
        <w:pStyle w:val="Style41"/>
        <w:widowControl w:val="0"/>
        <w:keepNext w:val="0"/>
        <w:keepLines w:val="0"/>
        <w:shd w:val="clear" w:color="auto" w:fill="auto"/>
        <w:bidi w:val="0"/>
        <w:jc w:val="center"/>
        <w:spacing w:before="0" w:after="77" w:line="160" w:lineRule="exact"/>
        <w:ind w:left="20" w:right="0" w:firstLine="0"/>
      </w:pPr>
      <w:r>
        <w:rPr>
          <w:lang w:val="ru-RU" w:eastAsia="ru-RU" w:bidi="ru-RU"/>
          <w:w w:val="100"/>
          <w:spacing w:val="0"/>
          <w:color w:val="000000"/>
          <w:position w:val="0"/>
        </w:rPr>
        <w:t>14</w:t>
      </w:r>
    </w:p>
    <w:p>
      <w:pPr>
        <w:pStyle w:val="Style109"/>
        <w:widowControl w:val="0"/>
        <w:keepNext w:val="0"/>
        <w:keepLines w:val="0"/>
        <w:shd w:val="clear" w:color="auto" w:fill="auto"/>
        <w:bidi w:val="0"/>
        <w:spacing w:before="0" w:after="0" w:line="230" w:lineRule="exact"/>
        <w:ind w:left="20" w:right="0" w:firstLine="0"/>
      </w:pPr>
      <w:r>
        <w:rPr>
          <w:lang w:val="ru-RU" w:eastAsia="ru-RU" w:bidi="ru-RU"/>
          <w:w w:val="100"/>
          <w:color w:val="000000"/>
          <w:position w:val="0"/>
        </w:rPr>
        <w:t>тш</w:t>
      </w:r>
      <w:r>
        <w:br w:type="page"/>
      </w:r>
    </w:p>
    <w:p>
      <w:pPr>
        <w:pStyle w:val="Style65"/>
        <w:widowControl w:val="0"/>
        <w:keepNext w:val="0"/>
        <w:keepLines w:val="0"/>
        <w:shd w:val="clear" w:color="auto" w:fill="auto"/>
        <w:bidi w:val="0"/>
        <w:spacing w:before="0" w:after="0" w:line="326" w:lineRule="exact"/>
        <w:ind w:left="0" w:right="0" w:firstLine="0"/>
      </w:pPr>
      <w:r>
        <w:rPr>
          <w:lang w:val="ru-RU" w:eastAsia="ru-RU" w:bidi="ru-RU"/>
          <w:w w:val="100"/>
          <w:color w:val="000000"/>
          <w:position w:val="0"/>
        </w:rPr>
        <w:t>ГЛАВА 1</w:t>
      </w:r>
    </w:p>
    <w:p>
      <w:pPr>
        <w:pStyle w:val="Style65"/>
        <w:widowControl w:val="0"/>
        <w:keepNext w:val="0"/>
        <w:keepLines w:val="0"/>
        <w:shd w:val="clear" w:color="auto" w:fill="auto"/>
        <w:bidi w:val="0"/>
        <w:spacing w:before="0" w:after="0" w:line="326" w:lineRule="exact"/>
        <w:ind w:left="0" w:right="0" w:firstLine="0"/>
      </w:pPr>
      <w:r>
        <w:rPr>
          <w:lang w:val="ru-RU" w:eastAsia="ru-RU" w:bidi="ru-RU"/>
          <w:w w:val="100"/>
          <w:color w:val="000000"/>
          <w:position w:val="0"/>
        </w:rPr>
        <w:t>ОПРЕДЕЛЕНИЕ И СРАВНЕНИЕ ОТДЕЛЬНЫХ РАЗНОВИДНОСТЕЙ ПСИХОТЕРАПИИ: ИНТЕГРАТИВНАЯ</w:t>
      </w:r>
    </w:p>
    <w:p>
      <w:pPr>
        <w:pStyle w:val="Style65"/>
        <w:widowControl w:val="0"/>
        <w:keepNext w:val="0"/>
        <w:keepLines w:val="0"/>
        <w:shd w:val="clear" w:color="auto" w:fill="auto"/>
        <w:bidi w:val="0"/>
        <w:spacing w:before="0" w:after="0" w:line="326" w:lineRule="exact"/>
        <w:ind w:left="0" w:right="0" w:firstLine="0"/>
        <w:sectPr>
          <w:type w:val="continuous"/>
          <w:pgSz w:w="8319" w:h="13992"/>
          <w:pgMar w:top="582" w:left="221" w:right="226" w:bottom="406" w:header="0" w:footer="3" w:gutter="0"/>
          <w:rtlGutter w:val="0"/>
          <w:cols w:space="720"/>
          <w:noEndnote/>
          <w:docGrid w:linePitch="360"/>
        </w:sectPr>
      </w:pPr>
      <w:r>
        <w:rPr>
          <w:lang w:val="ru-RU" w:eastAsia="ru-RU" w:bidi="ru-RU"/>
          <w:w w:val="100"/>
          <w:color w:val="000000"/>
          <w:position w:val="0"/>
        </w:rPr>
        <w:t>СИСТЕМА КООРДИНАТ</w:t>
      </w:r>
    </w:p>
    <w:p>
      <w:pPr>
        <w:widowControl w:val="0"/>
        <w:spacing w:line="240" w:lineRule="exact"/>
        <w:rPr>
          <w:sz w:val="19"/>
          <w:szCs w:val="19"/>
        </w:rPr>
      </w:pPr>
    </w:p>
    <w:p>
      <w:pPr>
        <w:widowControl w:val="0"/>
        <w:spacing w:line="240" w:lineRule="exact"/>
        <w:rPr>
          <w:sz w:val="19"/>
          <w:szCs w:val="19"/>
        </w:rPr>
      </w:pPr>
    </w:p>
    <w:p>
      <w:pPr>
        <w:widowControl w:val="0"/>
        <w:spacing w:before="51" w:after="51" w:line="240" w:lineRule="exact"/>
        <w:rPr>
          <w:sz w:val="19"/>
          <w:szCs w:val="19"/>
        </w:rPr>
      </w:pPr>
    </w:p>
    <w:p>
      <w:pPr>
        <w:widowControl w:val="0"/>
        <w:rPr>
          <w:sz w:val="2"/>
          <w:szCs w:val="2"/>
        </w:rPr>
        <w:sectPr>
          <w:type w:val="continuous"/>
          <w:pgSz w:w="8319" w:h="13992"/>
          <w:pgMar w:top="806" w:left="0" w:right="0" w:bottom="1267" w:header="0" w:footer="3" w:gutter="0"/>
          <w:rtlGutter w:val="0"/>
          <w:cols w:space="720"/>
          <w:noEndnote/>
          <w:docGrid w:linePitch="360"/>
        </w:sectPr>
      </w:pP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Психотерапия претерпела сокрушительный удар от своего собственного блистательного развития, ее стабильности угрожает чрезмерно богатый выбор психотерапевтических методов. За последние 40 лет мы стали свидетелями того, как терапевтических систем, завоевавших широкую известность, стано</w:t>
        <w:t>вилось все больше и больше. В 1959 г. Харпер на</w:t>
        <w:t>считал 36 различных систем психотерапии; а в 1976 г. Парлофф обнаружил на рынке, или, пра</w:t>
        <w:t>вильнее будет сказать, в диких джунглях психоте</w:t>
        <w:t xml:space="preserve">рапевтических услуг, уже более 130 разновидностей терапии. В 1979 г., но материалам журнала </w:t>
      </w:r>
      <w:r>
        <w:rPr>
          <w:lang w:val="en-US" w:eastAsia="en-US" w:bidi="en-US"/>
          <w:w w:val="100"/>
          <w:spacing w:val="0"/>
          <w:color w:val="000000"/>
          <w:position w:val="0"/>
        </w:rPr>
        <w:t xml:space="preserve">«Time*, </w:t>
      </w:r>
      <w:r>
        <w:rPr>
          <w:lang w:val="ru-RU" w:eastAsia="ru-RU" w:bidi="ru-RU"/>
          <w:w w:val="100"/>
          <w:spacing w:val="0"/>
          <w:color w:val="000000"/>
          <w:position w:val="0"/>
        </w:rPr>
        <w:t>число разнообразных методов психотерапии пере</w:t>
        <w:t>валило за 200. Согласно последним данным, их чис</w:t>
        <w:t>ло превысило 400 и продолжает расти.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Новые методы психотерапии множились и при этом яростно соперничали друг с другом; разумеет</w:t>
        <w:t>ся, каждая очередная система, метод, подход, шко</w:t>
        <w:t>ла провозглашала себя самой новаторской, самой эффективной и уникальной. Разработчики новых методов имеют обыкновение заявлять о стопроцент</w:t>
        <w:t>ном успехе, даже если они не в состоянии подтвер</w:t>
        <w:t>дить это данными наблюдений за пациентами. Здо</w:t>
        <w:t>ровое разнообразие психотерапевтических услуг деградировало до болезненного хаоса. Студенты, практикующие психотерапевты и пациенты сталки</w:t>
        <w:t>ваются с путаницей, спорами, междоусобицами, конкуренцией — и в результате остаются недоволь</w:t>
        <w:t>ны, а то и вовсе попадают в тупик. И немудрено: когда рынок забит огромным количеством терапев</w:t>
        <w:t>тических методов, каждый из которых претендует на то, что он лучше всех, становится решительно непонятно — какие теории изучать, преподавать и, главное, по каким проходить лечение, т. е. покупать?</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Книга, написанная поборником отдельно взятой терапевтической системы, может быть вполне убе</w:t>
        <w:t>дительной. Нам даже случается поймать себя на том, что по ходу чтения книги мы применяем новые идеи и методы на практике. Но стоит обрат иться к стороннику радикально иного подхода, как мы вновь чувствуем некоторое замешательство. Сколь</w:t>
        <w:t>ко ни прислушивайся к тому, как поборники раз</w:t>
        <w:t>личных терапевтических направлений сравнивают и отстаивают свои школы, пользы от этого мало и проблему выбора решить не удае гея Разве что лиш</w:t>
        <w:t>ний раз убеждаешься в действенности старого пра</w:t>
        <w:t>вила кто ис может хладнокровно и аргументи</w:t>
        <w:t>рованно отстоять свою точку зрения, неизбежно переходит па личности. Как нам кажется, един</w:t>
        <w:br w:type="column"/>
        <w:t>ственный путь, позволяющий спасти психотерапию от междоусобиц и путаницы, это сравнительный анализ психотерапевтических систем, который вы</w:t>
        <w:t>свечивает многие сходные моменты, ие затушевы</w:t>
        <w:t>вая сущностных различий.</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Сравнительный анализ требует адекватного по</w:t>
        <w:t>нимания каждой из сопоставляемых терапевтиче</w:t>
        <w:t>ских систем. При обсуждении отдельных систем мы сначала приводим краткий пример из клинической практики, а затем представляем основателя концеп</w:t>
        <w:t>ции. Далее мы рассматриваем то, как именно этот метод понимает теорию личности в ее переходе к те</w:t>
        <w:t>ории психопатологии, и затем то, чего именно до</w:t>
        <w:t>стигает данный метод, будучи применен на практи</w:t>
        <w:t>ке, в терапевтических процессах, терапевтическом содержании (контенте) и терапевтических отноше</w:t>
        <w:t>ниях. Затем мы обрисовываем практические аспек</w:t>
        <w:t>ты и формы краткосрочной психотерапии. После подводятся итоги наблюдений над тем, насколько эффективна данная концепция, после чего следует обзор основных критических замечаний в ее адрес, сделанных представителями разнообразных направ</w:t>
        <w:t>лений. Каждая глава завершается анализом случая одной и той же пациентки (миссис С.), обзором пер</w:t>
        <w:t>спектив этого метода и списком рекомендуемой ли</w:t>
        <w:t>тературы, посвященной рассмотренному подходу. В самых общих чертах наше исследование и сравни</w:t>
        <w:t>тельный анализ отдельных психотерапевтических концепций придерживаются следующего формата.</w:t>
      </w:r>
    </w:p>
    <w:p>
      <w:pPr>
        <w:pStyle w:val="Style41"/>
        <w:numPr>
          <w:ilvl w:val="0"/>
          <w:numId w:val="3"/>
        </w:numPr>
        <w:tabs>
          <w:tab w:leader="none" w:pos="205" w:val="left"/>
        </w:tabs>
        <w:widowControl w:val="0"/>
        <w:keepNext w:val="0"/>
        <w:keepLines w:val="0"/>
        <w:shd w:val="clear" w:color="auto" w:fill="auto"/>
        <w:bidi w:val="0"/>
        <w:spacing w:before="0" w:after="0" w:line="218" w:lineRule="exact"/>
        <w:ind w:left="0" w:right="0" w:firstLine="0"/>
      </w:pPr>
      <w:r>
        <w:rPr>
          <w:lang w:val="ru-RU" w:eastAsia="ru-RU" w:bidi="ru-RU"/>
          <w:w w:val="100"/>
          <w:spacing w:val="0"/>
          <w:color w:val="000000"/>
          <w:position w:val="0"/>
        </w:rPr>
        <w:t>Клинический пример.</w:t>
      </w:r>
    </w:p>
    <w:p>
      <w:pPr>
        <w:pStyle w:val="Style41"/>
        <w:numPr>
          <w:ilvl w:val="0"/>
          <w:numId w:val="3"/>
        </w:numPr>
        <w:tabs>
          <w:tab w:leader="none" w:pos="205" w:val="left"/>
        </w:tabs>
        <w:widowControl w:val="0"/>
        <w:keepNext w:val="0"/>
        <w:keepLines w:val="0"/>
        <w:shd w:val="clear" w:color="auto" w:fill="auto"/>
        <w:bidi w:val="0"/>
        <w:spacing w:before="0" w:after="0" w:line="218" w:lineRule="exact"/>
        <w:ind w:left="0" w:right="0" w:firstLine="0"/>
      </w:pPr>
      <w:r>
        <w:rPr>
          <w:lang w:val="ru-RU" w:eastAsia="ru-RU" w:bidi="ru-RU"/>
          <w:w w:val="100"/>
          <w:spacing w:val="0"/>
          <w:color w:val="000000"/>
          <w:position w:val="0"/>
        </w:rPr>
        <w:t>Сведения об основоположнике концепции.</w:t>
      </w:r>
    </w:p>
    <w:p>
      <w:pPr>
        <w:pStyle w:val="Style41"/>
        <w:numPr>
          <w:ilvl w:val="0"/>
          <w:numId w:val="3"/>
        </w:numPr>
        <w:tabs>
          <w:tab w:leader="none" w:pos="205" w:val="left"/>
        </w:tabs>
        <w:widowControl w:val="0"/>
        <w:keepNext w:val="0"/>
        <w:keepLines w:val="0"/>
        <w:shd w:val="clear" w:color="auto" w:fill="auto"/>
        <w:bidi w:val="0"/>
        <w:spacing w:before="0" w:after="0" w:line="218" w:lineRule="exact"/>
        <w:ind w:left="0" w:right="0" w:firstLine="0"/>
      </w:pPr>
      <w:r>
        <w:rPr>
          <w:lang w:val="ru-RU" w:eastAsia="ru-RU" w:bidi="ru-RU"/>
          <w:w w:val="100"/>
          <w:spacing w:val="0"/>
          <w:color w:val="000000"/>
          <w:position w:val="0"/>
        </w:rPr>
        <w:t>Теория личности.</w:t>
      </w:r>
    </w:p>
    <w:p>
      <w:pPr>
        <w:pStyle w:val="Style41"/>
        <w:numPr>
          <w:ilvl w:val="0"/>
          <w:numId w:val="3"/>
        </w:numPr>
        <w:tabs>
          <w:tab w:leader="none" w:pos="205" w:val="left"/>
        </w:tabs>
        <w:widowControl w:val="0"/>
        <w:keepNext w:val="0"/>
        <w:keepLines w:val="0"/>
        <w:shd w:val="clear" w:color="auto" w:fill="auto"/>
        <w:bidi w:val="0"/>
        <w:spacing w:before="0" w:after="0" w:line="218" w:lineRule="exact"/>
        <w:ind w:left="0" w:right="0" w:firstLine="0"/>
      </w:pPr>
      <w:r>
        <w:rPr>
          <w:lang w:val="ru-RU" w:eastAsia="ru-RU" w:bidi="ru-RU"/>
          <w:w w:val="100"/>
          <w:spacing w:val="0"/>
          <w:color w:val="000000"/>
          <w:position w:val="0"/>
        </w:rPr>
        <w:t>Теория психопатологии.</w:t>
      </w:r>
    </w:p>
    <w:p>
      <w:pPr>
        <w:pStyle w:val="Style41"/>
        <w:numPr>
          <w:ilvl w:val="0"/>
          <w:numId w:val="3"/>
        </w:numPr>
        <w:tabs>
          <w:tab w:leader="none" w:pos="205" w:val="left"/>
        </w:tabs>
        <w:widowControl w:val="0"/>
        <w:keepNext w:val="0"/>
        <w:keepLines w:val="0"/>
        <w:shd w:val="clear" w:color="auto" w:fill="auto"/>
        <w:bidi w:val="0"/>
        <w:spacing w:before="0" w:after="0" w:line="218" w:lineRule="exact"/>
        <w:ind w:left="0" w:right="0" w:firstLine="0"/>
      </w:pPr>
      <w:r>
        <w:rPr>
          <w:lang w:val="ru-RU" w:eastAsia="ru-RU" w:bidi="ru-RU"/>
          <w:w w:val="100"/>
          <w:spacing w:val="0"/>
          <w:color w:val="000000"/>
          <w:position w:val="0"/>
        </w:rPr>
        <w:t>Теория терапевтических процессов.</w:t>
      </w:r>
    </w:p>
    <w:p>
      <w:pPr>
        <w:pStyle w:val="Style41"/>
        <w:numPr>
          <w:ilvl w:val="0"/>
          <w:numId w:val="3"/>
        </w:numPr>
        <w:tabs>
          <w:tab w:leader="none" w:pos="205" w:val="left"/>
        </w:tabs>
        <w:widowControl w:val="0"/>
        <w:keepNext w:val="0"/>
        <w:keepLines w:val="0"/>
        <w:shd w:val="clear" w:color="auto" w:fill="auto"/>
        <w:bidi w:val="0"/>
        <w:spacing w:before="0" w:after="0" w:line="218" w:lineRule="exact"/>
        <w:ind w:left="0" w:right="0" w:firstLine="0"/>
      </w:pPr>
      <w:r>
        <w:rPr>
          <w:lang w:val="ru-RU" w:eastAsia="ru-RU" w:bidi="ru-RU"/>
          <w:w w:val="100"/>
          <w:spacing w:val="0"/>
          <w:color w:val="000000"/>
          <w:position w:val="0"/>
        </w:rPr>
        <w:t>Терапевтический контент (содержание).</w:t>
      </w:r>
    </w:p>
    <w:p>
      <w:pPr>
        <w:pStyle w:val="Style41"/>
        <w:numPr>
          <w:ilvl w:val="0"/>
          <w:numId w:val="3"/>
        </w:numPr>
        <w:tabs>
          <w:tab w:leader="none" w:pos="205" w:val="left"/>
        </w:tabs>
        <w:widowControl w:val="0"/>
        <w:keepNext w:val="0"/>
        <w:keepLines w:val="0"/>
        <w:shd w:val="clear" w:color="auto" w:fill="auto"/>
        <w:bidi w:val="0"/>
        <w:spacing w:before="0" w:after="0" w:line="218" w:lineRule="exact"/>
        <w:ind w:left="0" w:right="0" w:firstLine="0"/>
      </w:pPr>
      <w:r>
        <w:rPr>
          <w:lang w:val="ru-RU" w:eastAsia="ru-RU" w:bidi="ru-RU"/>
          <w:w w:val="100"/>
          <w:spacing w:val="0"/>
          <w:color w:val="000000"/>
          <w:position w:val="0"/>
        </w:rPr>
        <w:t>Терапевтические отношения</w:t>
      </w:r>
    </w:p>
    <w:p>
      <w:pPr>
        <w:pStyle w:val="Style41"/>
        <w:numPr>
          <w:ilvl w:val="0"/>
          <w:numId w:val="3"/>
        </w:numPr>
        <w:tabs>
          <w:tab w:leader="none" w:pos="205" w:val="left"/>
        </w:tabs>
        <w:widowControl w:val="0"/>
        <w:keepNext w:val="0"/>
        <w:keepLines w:val="0"/>
        <w:shd w:val="clear" w:color="auto" w:fill="auto"/>
        <w:bidi w:val="0"/>
        <w:spacing w:before="0" w:after="0" w:line="218" w:lineRule="exact"/>
        <w:ind w:left="0" w:right="0" w:firstLine="0"/>
      </w:pPr>
      <w:r>
        <w:rPr>
          <w:lang w:val="ru-RU" w:eastAsia="ru-RU" w:bidi="ru-RU"/>
          <w:w w:val="100"/>
          <w:spacing w:val="0"/>
          <w:color w:val="000000"/>
          <w:position w:val="0"/>
        </w:rPr>
        <w:t>Практические аспекты терапии.</w:t>
      </w:r>
    </w:p>
    <w:p>
      <w:pPr>
        <w:pStyle w:val="Style41"/>
        <w:numPr>
          <w:ilvl w:val="0"/>
          <w:numId w:val="3"/>
        </w:numPr>
        <w:tabs>
          <w:tab w:leader="none" w:pos="205" w:val="left"/>
        </w:tabs>
        <w:widowControl w:val="0"/>
        <w:keepNext w:val="0"/>
        <w:keepLines w:val="0"/>
        <w:shd w:val="clear" w:color="auto" w:fill="auto"/>
        <w:bidi w:val="0"/>
        <w:spacing w:before="0" w:after="0" w:line="218" w:lineRule="exact"/>
        <w:ind w:left="0" w:right="0" w:firstLine="0"/>
      </w:pPr>
      <w:r>
        <w:rPr>
          <w:lang w:val="ru-RU" w:eastAsia="ru-RU" w:bidi="ru-RU"/>
          <w:w w:val="100"/>
          <w:spacing w:val="0"/>
          <w:color w:val="000000"/>
          <w:position w:val="0"/>
        </w:rPr>
        <w:t>Краткосрочные формы терапии.</w:t>
      </w:r>
    </w:p>
    <w:p>
      <w:pPr>
        <w:pStyle w:val="Style41"/>
        <w:numPr>
          <w:ilvl w:val="0"/>
          <w:numId w:val="3"/>
        </w:numPr>
        <w:tabs>
          <w:tab w:leader="none" w:pos="205" w:val="left"/>
        </w:tabs>
        <w:widowControl w:val="0"/>
        <w:keepNext w:val="0"/>
        <w:keepLines w:val="0"/>
        <w:shd w:val="clear" w:color="auto" w:fill="auto"/>
        <w:bidi w:val="0"/>
        <w:spacing w:before="0" w:after="0" w:line="218" w:lineRule="exact"/>
        <w:ind w:left="0" w:right="0" w:firstLine="0"/>
      </w:pPr>
      <w:r>
        <w:rPr>
          <w:lang w:val="ru-RU" w:eastAsia="ru-RU" w:bidi="ru-RU"/>
          <w:w w:val="100"/>
          <w:spacing w:val="0"/>
          <w:color w:val="000000"/>
          <w:position w:val="0"/>
        </w:rPr>
        <w:t>Эффективность терапии.</w:t>
      </w:r>
    </w:p>
    <w:p>
      <w:pPr>
        <w:pStyle w:val="Style41"/>
        <w:numPr>
          <w:ilvl w:val="0"/>
          <w:numId w:val="3"/>
        </w:numPr>
        <w:tabs>
          <w:tab w:leader="none" w:pos="205" w:val="left"/>
        </w:tabs>
        <w:widowControl w:val="0"/>
        <w:keepNext w:val="0"/>
        <w:keepLines w:val="0"/>
        <w:shd w:val="clear" w:color="auto" w:fill="auto"/>
        <w:bidi w:val="0"/>
        <w:spacing w:before="0" w:after="0" w:line="218" w:lineRule="exact"/>
        <w:ind w:left="0" w:right="0" w:firstLine="0"/>
      </w:pPr>
      <w:r>
        <w:rPr>
          <w:lang w:val="ru-RU" w:eastAsia="ru-RU" w:bidi="ru-RU"/>
          <w:w w:val="100"/>
          <w:spacing w:val="0"/>
          <w:color w:val="000000"/>
          <w:position w:val="0"/>
        </w:rPr>
        <w:t>Критика терапии.</w:t>
      </w:r>
    </w:p>
    <w:p>
      <w:pPr>
        <w:pStyle w:val="Style41"/>
        <w:numPr>
          <w:ilvl w:val="0"/>
          <w:numId w:val="3"/>
        </w:numPr>
        <w:tabs>
          <w:tab w:leader="none" w:pos="205" w:val="left"/>
        </w:tabs>
        <w:widowControl w:val="0"/>
        <w:keepNext w:val="0"/>
        <w:keepLines w:val="0"/>
        <w:shd w:val="clear" w:color="auto" w:fill="auto"/>
        <w:bidi w:val="0"/>
        <w:spacing w:before="0" w:after="0" w:line="218" w:lineRule="exact"/>
        <w:ind w:left="0" w:right="0" w:firstLine="0"/>
      </w:pPr>
      <w:r>
        <w:rPr>
          <w:lang w:val="ru-RU" w:eastAsia="ru-RU" w:bidi="ru-RU"/>
          <w:w w:val="100"/>
          <w:spacing w:val="0"/>
          <w:color w:val="000000"/>
          <w:position w:val="0"/>
        </w:rPr>
        <w:t>Анализ случая миссис С.</w:t>
      </w:r>
    </w:p>
    <w:p>
      <w:pPr>
        <w:pStyle w:val="Style41"/>
        <w:numPr>
          <w:ilvl w:val="0"/>
          <w:numId w:val="3"/>
        </w:numPr>
        <w:tabs>
          <w:tab w:leader="none" w:pos="205" w:val="left"/>
        </w:tabs>
        <w:widowControl w:val="0"/>
        <w:keepNext w:val="0"/>
        <w:keepLines w:val="0"/>
        <w:shd w:val="clear" w:color="auto" w:fill="auto"/>
        <w:bidi w:val="0"/>
        <w:spacing w:before="0" w:after="0" w:line="218" w:lineRule="exact"/>
        <w:ind w:left="0" w:right="0" w:firstLine="0"/>
      </w:pPr>
      <w:r>
        <w:rPr>
          <w:lang w:val="ru-RU" w:eastAsia="ru-RU" w:bidi="ru-RU"/>
          <w:w w:val="100"/>
          <w:spacing w:val="0"/>
          <w:color w:val="000000"/>
          <w:position w:val="0"/>
        </w:rPr>
        <w:t>Перспективы развития рассматриваемого метода.</w:t>
      </w:r>
    </w:p>
    <w:p>
      <w:pPr>
        <w:pStyle w:val="Style41"/>
        <w:numPr>
          <w:ilvl w:val="0"/>
          <w:numId w:val="3"/>
        </w:numPr>
        <w:tabs>
          <w:tab w:leader="none" w:pos="205" w:val="left"/>
        </w:tabs>
        <w:widowControl w:val="0"/>
        <w:keepNext w:val="0"/>
        <w:keepLines w:val="0"/>
        <w:shd w:val="clear" w:color="auto" w:fill="auto"/>
        <w:bidi w:val="0"/>
        <w:spacing w:before="0" w:after="0" w:line="218" w:lineRule="exact"/>
        <w:ind w:left="0" w:right="0" w:firstLine="0"/>
      </w:pPr>
      <w:r>
        <w:rPr>
          <w:lang w:val="ru-RU" w:eastAsia="ru-RU" w:bidi="ru-RU"/>
          <w:w w:val="100"/>
          <w:spacing w:val="0"/>
          <w:color w:val="000000"/>
          <w:position w:val="0"/>
        </w:rPr>
        <w:t>Ключевые термины.</w:t>
      </w:r>
    </w:p>
    <w:p>
      <w:pPr>
        <w:pStyle w:val="Style41"/>
        <w:numPr>
          <w:ilvl w:val="0"/>
          <w:numId w:val="3"/>
        </w:numPr>
        <w:tabs>
          <w:tab w:leader="none" w:pos="205" w:val="left"/>
        </w:tabs>
        <w:widowControl w:val="0"/>
        <w:keepNext w:val="0"/>
        <w:keepLines w:val="0"/>
        <w:shd w:val="clear" w:color="auto" w:fill="auto"/>
        <w:bidi w:val="0"/>
        <w:spacing w:before="0" w:after="0" w:line="218" w:lineRule="exact"/>
        <w:ind w:left="0" w:right="0" w:firstLine="0"/>
        <w:sectPr>
          <w:type w:val="continuous"/>
          <w:pgSz w:w="8319" w:h="13992"/>
          <w:pgMar w:top="806" w:left="221" w:right="231" w:bottom="1267" w:header="0" w:footer="3" w:gutter="0"/>
          <w:rtlGutter w:val="0"/>
          <w:cols w:num="2" w:space="158"/>
          <w:noEndnote/>
          <w:docGrid w:linePitch="360"/>
        </w:sectPr>
      </w:pPr>
      <w:r>
        <w:rPr>
          <w:lang w:val="ru-RU" w:eastAsia="ru-RU" w:bidi="ru-RU"/>
          <w:w w:val="100"/>
          <w:spacing w:val="0"/>
          <w:color w:val="000000"/>
          <w:position w:val="0"/>
        </w:rPr>
        <w:t>Рекомендуемая литература.</w:t>
      </w:r>
    </w:p>
    <w:p>
      <w:pPr>
        <w:widowControl w:val="0"/>
        <w:spacing w:line="240" w:lineRule="exact"/>
        <w:rPr>
          <w:sz w:val="19"/>
          <w:szCs w:val="19"/>
        </w:rPr>
      </w:pPr>
    </w:p>
    <w:p>
      <w:pPr>
        <w:widowControl w:val="0"/>
        <w:spacing w:line="240" w:lineRule="exact"/>
        <w:rPr>
          <w:sz w:val="19"/>
          <w:szCs w:val="19"/>
        </w:rPr>
      </w:pPr>
    </w:p>
    <w:p>
      <w:pPr>
        <w:widowControl w:val="0"/>
        <w:spacing w:before="20" w:after="20" w:line="240" w:lineRule="exact"/>
        <w:rPr>
          <w:sz w:val="19"/>
          <w:szCs w:val="19"/>
        </w:rPr>
      </w:pPr>
    </w:p>
    <w:p>
      <w:pPr>
        <w:widowControl w:val="0"/>
        <w:rPr>
          <w:sz w:val="2"/>
          <w:szCs w:val="2"/>
        </w:rPr>
        <w:sectPr>
          <w:type w:val="continuous"/>
          <w:pgSz w:w="8319" w:h="13992"/>
          <w:pgMar w:top="557" w:left="0" w:right="0" w:bottom="796" w:header="0" w:footer="3" w:gutter="0"/>
          <w:rtlGutter w:val="0"/>
          <w:cols w:space="720"/>
          <w:noEndnote/>
          <w:docGrid w:linePitch="360"/>
        </w:sectPr>
      </w:pPr>
    </w:p>
    <w:p>
      <w:pPr>
        <w:pStyle w:val="Style74"/>
        <w:widowControl w:val="0"/>
        <w:keepNext w:val="0"/>
        <w:keepLines w:val="0"/>
        <w:shd w:val="clear" w:color="auto" w:fill="auto"/>
        <w:bidi w:val="0"/>
        <w:jc w:val="center"/>
        <w:spacing w:before="0" w:after="57" w:line="180" w:lineRule="exact"/>
        <w:ind w:left="20" w:right="0" w:firstLine="0"/>
      </w:pPr>
      <w:r>
        <w:rPr>
          <w:lang w:val="ru-RU" w:eastAsia="ru-RU" w:bidi="ru-RU"/>
          <w:w w:val="100"/>
          <w:color w:val="000000"/>
          <w:position w:val="0"/>
        </w:rPr>
        <w:t>15</w:t>
      </w:r>
    </w:p>
    <w:p>
      <w:pPr>
        <w:pStyle w:val="Style111"/>
        <w:widowControl w:val="0"/>
        <w:keepNext/>
        <w:keepLines/>
        <w:shd w:val="clear" w:color="auto" w:fill="auto"/>
        <w:bidi w:val="0"/>
        <w:spacing w:before="0" w:after="0" w:line="220" w:lineRule="exact"/>
        <w:ind w:left="20" w:right="0" w:firstLine="0"/>
        <w:sectPr>
          <w:type w:val="continuous"/>
          <w:pgSz w:w="8319" w:h="13992"/>
          <w:pgMar w:top="557" w:left="222" w:right="226" w:bottom="796" w:header="0" w:footer="3" w:gutter="0"/>
          <w:rtlGutter w:val="0"/>
          <w:cols w:space="720"/>
          <w:noEndnote/>
          <w:docGrid w:linePitch="360"/>
        </w:sectPr>
      </w:pPr>
      <w:bookmarkStart w:id="17" w:name="bookmark17"/>
      <w:r>
        <w:rPr>
          <w:lang w:val="ru-RU" w:eastAsia="ru-RU" w:bidi="ru-RU"/>
          <w:w w:val="100"/>
          <w:spacing w:val="0"/>
          <w:color w:val="000000"/>
          <w:position w:val="0"/>
        </w:rPr>
        <w:t>цщ</w:t>
      </w:r>
      <w:bookmarkEnd w:id="17"/>
    </w:p>
    <w:p>
      <w:pPr>
        <w:pStyle w:val="Style105"/>
        <w:tabs>
          <w:tab w:leader="underscore" w:pos="3727" w:val="left"/>
          <w:tab w:leader="underscore" w:pos="5669" w:val="left"/>
        </w:tabs>
        <w:widowControl w:val="0"/>
        <w:keepNext w:val="0"/>
        <w:keepLines w:val="0"/>
        <w:shd w:val="clear" w:color="auto" w:fill="auto"/>
        <w:bidi w:val="0"/>
        <w:jc w:val="both"/>
        <w:spacing w:before="0" w:after="66" w:line="220" w:lineRule="exact"/>
        <w:ind w:left="2220" w:right="0" w:firstLine="0"/>
      </w:pPr>
      <w:r>
        <w:rPr>
          <w:lang w:val="ru-RU" w:eastAsia="ru-RU" w:bidi="ru-RU"/>
          <w:w w:val="100"/>
          <w:spacing w:val="0"/>
          <w:color w:val="000000"/>
          <w:position w:val="0"/>
        </w:rPr>
        <w:tab/>
        <w:t>ОоШ</w:t>
        <w:tab/>
      </w:r>
    </w:p>
    <w:p>
      <w:pPr>
        <w:pStyle w:val="Style107"/>
        <w:widowControl w:val="0"/>
        <w:keepNext w:val="0"/>
        <w:keepLines w:val="0"/>
        <w:shd w:val="clear" w:color="auto" w:fill="auto"/>
        <w:bidi w:val="0"/>
        <w:jc w:val="both"/>
        <w:spacing w:before="0" w:after="0" w:line="180" w:lineRule="exact"/>
        <w:ind w:left="2220" w:right="0" w:firstLine="0"/>
        <w:sectPr>
          <w:headerReference w:type="even" r:id="rId19"/>
          <w:footerReference w:type="default" r:id="rId20"/>
          <w:footerReference w:type="first" r:id="rId21"/>
          <w:titlePg/>
          <w:pgSz w:w="8319" w:h="13992"/>
          <w:pgMar w:top="557" w:left="222" w:right="226" w:bottom="796" w:header="0" w:footer="3" w:gutter="0"/>
          <w:rtlGutter w:val="0"/>
          <w:cols w:space="720"/>
          <w:noEndnote/>
          <w:docGrid w:linePitch="360"/>
        </w:sectPr>
      </w:pPr>
      <w:bookmarkStart w:id="18" w:name="bookmark18"/>
      <w:r>
        <w:rPr>
          <w:lang w:val="ru-RU" w:eastAsia="ru-RU" w:bidi="ru-RU"/>
          <w:w w:val="100"/>
          <w:color w:val="000000"/>
          <w:position w:val="0"/>
        </w:rPr>
        <w:t>Дж. Прохазка, Дж. Норкросс • Системы психотерапии</w:t>
      </w:r>
      <w:bookmarkEnd w:id="18"/>
    </w:p>
    <w:p>
      <w:pPr>
        <w:widowControl w:val="0"/>
        <w:spacing w:before="114" w:after="114" w:line="240" w:lineRule="exact"/>
        <w:rPr>
          <w:sz w:val="19"/>
          <w:szCs w:val="19"/>
        </w:rPr>
      </w:pPr>
    </w:p>
    <w:p>
      <w:pPr>
        <w:widowControl w:val="0"/>
        <w:rPr>
          <w:sz w:val="2"/>
          <w:szCs w:val="2"/>
        </w:rPr>
        <w:sectPr>
          <w:type w:val="continuous"/>
          <w:pgSz w:w="8319" w:h="13992"/>
          <w:pgMar w:top="711" w:left="0" w:right="0" w:bottom="611" w:header="0" w:footer="3" w:gutter="0"/>
          <w:rtlGutter w:val="0"/>
          <w:cols w:space="720"/>
          <w:noEndnote/>
          <w:docGrid w:linePitch="360"/>
        </w:sectPr>
      </w:pPr>
    </w:p>
    <w:p>
      <w:pPr>
        <w:widowControl w:val="0"/>
        <w:rPr>
          <w:sz w:val="2"/>
          <w:szCs w:val="2"/>
        </w:rPr>
      </w:pPr>
      <w:r>
        <w:pict>
          <v:shape id="_x0000_s1043" type="#_x0000_t202" style="position:absolute;margin-left:201.9pt;margin-top:92.65pt;width:186.95pt;height:5.e-002pt;z-index:-125829371;mso-wrap-distance-left:5.pt;mso-wrap-distance-right:5.pt;mso-position-horizontal-relative:margin" filled="f" stroked="f">
            <v:textbox style="mso-fit-shape-to-text:t" inset="0,0,0,0">
              <w:txbxContent>
                <w:p>
                  <w:pPr>
                    <w:pStyle w:val="Style113"/>
                    <w:widowControl w:val="0"/>
                    <w:keepNext w:val="0"/>
                    <w:keepLines w:val="0"/>
                    <w:shd w:val="clear" w:color="auto" w:fill="auto"/>
                    <w:bidi w:val="0"/>
                    <w:spacing w:before="0" w:after="20" w:line="140" w:lineRule="exact"/>
                    <w:ind w:left="0" w:right="0" w:firstLine="0"/>
                  </w:pPr>
                  <w:r>
                    <w:rPr>
                      <w:rStyle w:val="CharStyle115"/>
                    </w:rPr>
                    <w:t>Таблица 1 1</w:t>
                  </w:r>
                </w:p>
                <w:p>
                  <w:pPr>
                    <w:pStyle w:val="Style116"/>
                    <w:widowControl w:val="0"/>
                    <w:keepNext w:val="0"/>
                    <w:keepLines w:val="0"/>
                    <w:shd w:val="clear" w:color="auto" w:fill="auto"/>
                    <w:bidi w:val="0"/>
                    <w:spacing w:before="0" w:after="0"/>
                    <w:ind w:left="0" w:right="0" w:firstLine="0"/>
                  </w:pPr>
                  <w:r>
                    <w:rPr>
                      <w:rStyle w:val="CharStyle117"/>
                      <w:b/>
                      <w:bCs/>
                    </w:rPr>
                    <w:t>Основные теории, на которые ориентируются американские психотерапевты</w:t>
                  </w:r>
                </w:p>
                <w:tbl>
                  <w:tblPr>
                    <w:tblOverlap w:val="never"/>
                    <w:tblLayout w:type="fixed"/>
                    <w:jc w:val="center"/>
                  </w:tblPr>
                  <w:tblGrid>
                    <w:gridCol w:w="1008"/>
                    <w:gridCol w:w="542"/>
                    <w:gridCol w:w="542"/>
                    <w:gridCol w:w="542"/>
                    <w:gridCol w:w="542"/>
                    <w:gridCol w:w="562"/>
                  </w:tblGrid>
                  <w:tr>
                    <w:trPr>
                      <w:trHeight w:val="1051" w:hRule="exact"/>
                    </w:trPr>
                    <w:tc>
                      <w:tcPr>
                        <w:shd w:val="clear" w:color="auto" w:fill="FFFFFF"/>
                        <w:tcBorders>
                          <w:left w:val="single" w:sz="4"/>
                          <w:top w:val="single" w:sz="4"/>
                        </w:tcBorders>
                        <w:vAlign w:val="top"/>
                      </w:tcPr>
                      <w:p>
                        <w:pPr>
                          <w:pStyle w:val="Style41"/>
                          <w:widowControl w:val="0"/>
                          <w:keepNext w:val="0"/>
                          <w:keepLines w:val="0"/>
                          <w:shd w:val="clear" w:color="auto" w:fill="auto"/>
                          <w:bidi w:val="0"/>
                          <w:spacing w:before="0" w:after="0" w:line="140" w:lineRule="exact"/>
                          <w:ind w:left="0" w:right="0" w:firstLine="0"/>
                        </w:pPr>
                        <w:r>
                          <w:rPr>
                            <w:rStyle w:val="CharStyle118"/>
                          </w:rPr>
                          <w:t>Ориентация</w:t>
                        </w:r>
                      </w:p>
                    </w:tc>
                    <w:tc>
                      <w:tcPr>
                        <w:shd w:val="clear" w:color="auto" w:fill="FFFFFF"/>
                        <w:tcBorders>
                          <w:left w:val="single" w:sz="4"/>
                          <w:top w:val="single" w:sz="4"/>
                        </w:tcBorders>
                        <w:vAlign w:val="bottom"/>
                      </w:tcPr>
                      <w:p>
                        <w:pPr>
                          <w:pStyle w:val="Style41"/>
                          <w:widowControl w:val="0"/>
                          <w:keepNext w:val="0"/>
                          <w:keepLines w:val="0"/>
                          <w:shd w:val="clear" w:color="auto" w:fill="auto"/>
                          <w:bidi w:val="0"/>
                          <w:jc w:val="left"/>
                          <w:spacing w:before="0" w:after="0" w:line="170" w:lineRule="exact"/>
                          <w:ind w:left="0" w:right="0" w:firstLine="0"/>
                        </w:pPr>
                        <w:r>
                          <w:rPr>
                            <w:rStyle w:val="CharStyle118"/>
                          </w:rPr>
                          <w:t>Кли</w:t>
                        </w:r>
                      </w:p>
                      <w:p>
                        <w:pPr>
                          <w:pStyle w:val="Style41"/>
                          <w:widowControl w:val="0"/>
                          <w:keepNext w:val="0"/>
                          <w:keepLines w:val="0"/>
                          <w:shd w:val="clear" w:color="auto" w:fill="auto"/>
                          <w:bidi w:val="0"/>
                          <w:jc w:val="right"/>
                          <w:spacing w:before="0" w:after="0" w:line="170" w:lineRule="exact"/>
                          <w:ind w:left="0" w:right="0" w:firstLine="0"/>
                        </w:pPr>
                        <w:r>
                          <w:rPr>
                            <w:rStyle w:val="CharStyle118"/>
                          </w:rPr>
                          <w:t>ниче</w:t>
                        </w:r>
                      </w:p>
                      <w:p>
                        <w:pPr>
                          <w:pStyle w:val="Style41"/>
                          <w:widowControl w:val="0"/>
                          <w:keepNext w:val="0"/>
                          <w:keepLines w:val="0"/>
                          <w:shd w:val="clear" w:color="auto" w:fill="auto"/>
                          <w:bidi w:val="0"/>
                          <w:jc w:val="left"/>
                          <w:spacing w:before="0" w:after="0" w:line="170" w:lineRule="exact"/>
                          <w:ind w:left="0" w:right="0" w:firstLine="0"/>
                        </w:pPr>
                        <w:r>
                          <w:rPr>
                            <w:rStyle w:val="CharStyle118"/>
                          </w:rPr>
                          <w:t>ские</w:t>
                        </w:r>
                      </w:p>
                      <w:p>
                        <w:pPr>
                          <w:pStyle w:val="Style41"/>
                          <w:widowControl w:val="0"/>
                          <w:keepNext w:val="0"/>
                          <w:keepLines w:val="0"/>
                          <w:shd w:val="clear" w:color="auto" w:fill="auto"/>
                          <w:bidi w:val="0"/>
                          <w:jc w:val="left"/>
                          <w:spacing w:before="0" w:after="0" w:line="170" w:lineRule="exact"/>
                          <w:ind w:left="0" w:right="0" w:firstLine="0"/>
                        </w:pPr>
                        <w:r>
                          <w:rPr>
                            <w:rStyle w:val="CharStyle118"/>
                          </w:rPr>
                          <w:t>пси</w:t>
                        </w:r>
                      </w:p>
                      <w:p>
                        <w:pPr>
                          <w:pStyle w:val="Style41"/>
                          <w:widowControl w:val="0"/>
                          <w:keepNext w:val="0"/>
                          <w:keepLines w:val="0"/>
                          <w:shd w:val="clear" w:color="auto" w:fill="auto"/>
                          <w:bidi w:val="0"/>
                          <w:jc w:val="right"/>
                          <w:spacing w:before="0" w:after="0" w:line="170" w:lineRule="exact"/>
                          <w:ind w:left="0" w:right="0" w:firstLine="0"/>
                        </w:pPr>
                        <w:r>
                          <w:rPr>
                            <w:rStyle w:val="CharStyle118"/>
                          </w:rPr>
                          <w:t>холо</w:t>
                        </w:r>
                      </w:p>
                      <w:p>
                        <w:pPr>
                          <w:pStyle w:val="Style41"/>
                          <w:widowControl w:val="0"/>
                          <w:keepNext w:val="0"/>
                          <w:keepLines w:val="0"/>
                          <w:shd w:val="clear" w:color="auto" w:fill="auto"/>
                          <w:bidi w:val="0"/>
                          <w:jc w:val="left"/>
                          <w:spacing w:before="0" w:after="0" w:line="170" w:lineRule="exact"/>
                          <w:ind w:left="0" w:right="0" w:firstLine="0"/>
                        </w:pPr>
                        <w:r>
                          <w:rPr>
                            <w:rStyle w:val="CharStyle118"/>
                          </w:rPr>
                          <w:t>ги</w:t>
                        </w:r>
                      </w:p>
                    </w:tc>
                    <w:tc>
                      <w:tcPr>
                        <w:shd w:val="clear" w:color="auto" w:fill="FFFFFF"/>
                        <w:tcBorders>
                          <w:left w:val="single" w:sz="4"/>
                          <w:top w:val="single" w:sz="4"/>
                        </w:tcBorders>
                        <w:vAlign w:val="bottom"/>
                      </w:tcPr>
                      <w:p>
                        <w:pPr>
                          <w:pStyle w:val="Style41"/>
                          <w:widowControl w:val="0"/>
                          <w:keepNext w:val="0"/>
                          <w:keepLines w:val="0"/>
                          <w:shd w:val="clear" w:color="auto" w:fill="auto"/>
                          <w:bidi w:val="0"/>
                          <w:jc w:val="left"/>
                          <w:spacing w:before="0" w:after="0" w:line="170" w:lineRule="exact"/>
                          <w:ind w:left="0" w:right="0" w:firstLine="0"/>
                        </w:pPr>
                        <w:r>
                          <w:rPr>
                            <w:rStyle w:val="CharStyle118"/>
                          </w:rPr>
                          <w:t>Псй-</w:t>
                        </w:r>
                      </w:p>
                      <w:p>
                        <w:pPr>
                          <w:pStyle w:val="Style41"/>
                          <w:widowControl w:val="0"/>
                          <w:keepNext w:val="0"/>
                          <w:keepLines w:val="0"/>
                          <w:shd w:val="clear" w:color="auto" w:fill="auto"/>
                          <w:bidi w:val="0"/>
                          <w:jc w:val="right"/>
                          <w:spacing w:before="0" w:after="0" w:line="170" w:lineRule="exact"/>
                          <w:ind w:left="0" w:right="0" w:firstLine="0"/>
                        </w:pPr>
                        <w:r>
                          <w:rPr>
                            <w:rStyle w:val="CharStyle118"/>
                          </w:rPr>
                          <w:t>холо-</w:t>
                        </w:r>
                      </w:p>
                      <w:p>
                        <w:pPr>
                          <w:pStyle w:val="Style41"/>
                          <w:widowControl w:val="0"/>
                          <w:keepNext w:val="0"/>
                          <w:keepLines w:val="0"/>
                          <w:shd w:val="clear" w:color="auto" w:fill="auto"/>
                          <w:bidi w:val="0"/>
                          <w:jc w:val="left"/>
                          <w:spacing w:before="0" w:after="0" w:line="170" w:lineRule="exact"/>
                          <w:ind w:left="0" w:right="0" w:firstLine="0"/>
                        </w:pPr>
                        <w:r>
                          <w:rPr>
                            <w:rStyle w:val="CharStyle118"/>
                          </w:rPr>
                          <w:t>ги-</w:t>
                        </w:r>
                      </w:p>
                      <w:p>
                        <w:pPr>
                          <w:pStyle w:val="Style41"/>
                          <w:widowControl w:val="0"/>
                          <w:keepNext w:val="0"/>
                          <w:keepLines w:val="0"/>
                          <w:shd w:val="clear" w:color="auto" w:fill="auto"/>
                          <w:bidi w:val="0"/>
                          <w:jc w:val="left"/>
                          <w:spacing w:before="0" w:after="0" w:line="170" w:lineRule="exact"/>
                          <w:ind w:left="0" w:right="0" w:firstLine="0"/>
                        </w:pPr>
                        <w:r>
                          <w:rPr>
                            <w:rStyle w:val="CharStyle119"/>
                            <w:lang w:val="en-US" w:eastAsia="en-US" w:bidi="en-US"/>
                          </w:rPr>
                          <w:t>KDH-</w:t>
                        </w:r>
                      </w:p>
                      <w:p>
                        <w:pPr>
                          <w:pStyle w:val="Style41"/>
                          <w:widowControl w:val="0"/>
                          <w:keepNext w:val="0"/>
                          <w:keepLines w:val="0"/>
                          <w:shd w:val="clear" w:color="auto" w:fill="auto"/>
                          <w:bidi w:val="0"/>
                          <w:jc w:val="right"/>
                          <w:spacing w:before="0" w:after="0" w:line="170" w:lineRule="exact"/>
                          <w:ind w:left="0" w:right="0" w:firstLine="0"/>
                        </w:pPr>
                        <w:r>
                          <w:rPr>
                            <w:rStyle w:val="CharStyle118"/>
                          </w:rPr>
                          <w:t>суль-</w:t>
                        </w:r>
                      </w:p>
                      <w:p>
                        <w:pPr>
                          <w:pStyle w:val="Style41"/>
                          <w:widowControl w:val="0"/>
                          <w:keepNext w:val="0"/>
                          <w:keepLines w:val="0"/>
                          <w:shd w:val="clear" w:color="auto" w:fill="auto"/>
                          <w:bidi w:val="0"/>
                          <w:jc w:val="right"/>
                          <w:spacing w:before="0" w:after="0" w:line="170" w:lineRule="exact"/>
                          <w:ind w:left="0" w:right="0" w:firstLine="0"/>
                        </w:pPr>
                        <w:r>
                          <w:rPr>
                            <w:rStyle w:val="CharStyle118"/>
                          </w:rPr>
                          <w:t>тенты</w:t>
                        </w:r>
                      </w:p>
                    </w:tc>
                    <w:tc>
                      <w:tcPr>
                        <w:shd w:val="clear" w:color="auto" w:fill="FFFFFF"/>
                        <w:tcBorders>
                          <w:left w:val="single" w:sz="4"/>
                          <w:top w:val="single" w:sz="4"/>
                        </w:tcBorders>
                        <w:vAlign w:val="top"/>
                      </w:tcPr>
                      <w:p>
                        <w:pPr>
                          <w:pStyle w:val="Style41"/>
                          <w:widowControl w:val="0"/>
                          <w:keepNext w:val="0"/>
                          <w:keepLines w:val="0"/>
                          <w:shd w:val="clear" w:color="auto" w:fill="auto"/>
                          <w:bidi w:val="0"/>
                          <w:jc w:val="left"/>
                          <w:spacing w:before="0" w:after="0" w:line="170" w:lineRule="exact"/>
                          <w:ind w:left="0" w:right="0" w:firstLine="0"/>
                        </w:pPr>
                        <w:r>
                          <w:rPr>
                            <w:rStyle w:val="CharStyle118"/>
                          </w:rPr>
                          <w:t>Пси</w:t>
                        </w:r>
                      </w:p>
                      <w:p>
                        <w:pPr>
                          <w:pStyle w:val="Style41"/>
                          <w:widowControl w:val="0"/>
                          <w:keepNext w:val="0"/>
                          <w:keepLines w:val="0"/>
                          <w:shd w:val="clear" w:color="auto" w:fill="auto"/>
                          <w:bidi w:val="0"/>
                          <w:jc w:val="left"/>
                          <w:spacing w:before="0" w:after="0" w:line="170" w:lineRule="exact"/>
                          <w:ind w:left="0" w:right="0" w:firstLine="0"/>
                        </w:pPr>
                        <w:r>
                          <w:rPr>
                            <w:rStyle w:val="CharStyle118"/>
                          </w:rPr>
                          <w:t>хи</w:t>
                        </w:r>
                      </w:p>
                      <w:p>
                        <w:pPr>
                          <w:pStyle w:val="Style41"/>
                          <w:widowControl w:val="0"/>
                          <w:keepNext w:val="0"/>
                          <w:keepLines w:val="0"/>
                          <w:shd w:val="clear" w:color="auto" w:fill="auto"/>
                          <w:bidi w:val="0"/>
                          <w:jc w:val="left"/>
                          <w:spacing w:before="0" w:after="0" w:line="170" w:lineRule="exact"/>
                          <w:ind w:left="0" w:right="0" w:firstLine="0"/>
                        </w:pPr>
                        <w:r>
                          <w:rPr>
                            <w:rStyle w:val="CharStyle118"/>
                          </w:rPr>
                          <w:t>атры</w:t>
                        </w:r>
                      </w:p>
                    </w:tc>
                    <w:tc>
                      <w:tcPr>
                        <w:shd w:val="clear" w:color="auto" w:fill="FFFFFF"/>
                        <w:tcBorders>
                          <w:left w:val="single" w:sz="4"/>
                          <w:top w:val="single" w:sz="4"/>
                        </w:tcBorders>
                        <w:vAlign w:val="bottom"/>
                      </w:tcPr>
                      <w:p>
                        <w:pPr>
                          <w:pStyle w:val="Style41"/>
                          <w:widowControl w:val="0"/>
                          <w:keepNext w:val="0"/>
                          <w:keepLines w:val="0"/>
                          <w:shd w:val="clear" w:color="auto" w:fill="auto"/>
                          <w:bidi w:val="0"/>
                          <w:jc w:val="right"/>
                          <w:spacing w:before="0" w:after="0" w:line="170" w:lineRule="exact"/>
                          <w:ind w:left="0" w:right="0" w:firstLine="0"/>
                        </w:pPr>
                        <w:r>
                          <w:rPr>
                            <w:rStyle w:val="CharStyle118"/>
                          </w:rPr>
                          <w:t>Соци</w:t>
                        </w:r>
                      </w:p>
                      <w:p>
                        <w:pPr>
                          <w:pStyle w:val="Style41"/>
                          <w:widowControl w:val="0"/>
                          <w:keepNext w:val="0"/>
                          <w:keepLines w:val="0"/>
                          <w:shd w:val="clear" w:color="auto" w:fill="auto"/>
                          <w:bidi w:val="0"/>
                          <w:jc w:val="left"/>
                          <w:spacing w:before="0" w:after="0" w:line="170" w:lineRule="exact"/>
                          <w:ind w:left="0" w:right="0" w:firstLine="0"/>
                        </w:pPr>
                        <w:r>
                          <w:rPr>
                            <w:rStyle w:val="CharStyle118"/>
                          </w:rPr>
                          <w:t>аль</w:t>
                        </w:r>
                      </w:p>
                      <w:p>
                        <w:pPr>
                          <w:pStyle w:val="Style41"/>
                          <w:widowControl w:val="0"/>
                          <w:keepNext w:val="0"/>
                          <w:keepLines w:val="0"/>
                          <w:shd w:val="clear" w:color="auto" w:fill="auto"/>
                          <w:bidi w:val="0"/>
                          <w:jc w:val="left"/>
                          <w:spacing w:before="0" w:after="0" w:line="170" w:lineRule="exact"/>
                          <w:ind w:left="0" w:right="0" w:firstLine="0"/>
                        </w:pPr>
                        <w:r>
                          <w:rPr>
                            <w:rStyle w:val="CharStyle118"/>
                          </w:rPr>
                          <w:t>ные</w:t>
                        </w:r>
                      </w:p>
                      <w:p>
                        <w:pPr>
                          <w:pStyle w:val="Style41"/>
                          <w:widowControl w:val="0"/>
                          <w:keepNext w:val="0"/>
                          <w:keepLines w:val="0"/>
                          <w:shd w:val="clear" w:color="auto" w:fill="auto"/>
                          <w:bidi w:val="0"/>
                          <w:jc w:val="left"/>
                          <w:spacing w:before="0" w:after="0" w:line="170" w:lineRule="exact"/>
                          <w:ind w:left="0" w:right="0" w:firstLine="0"/>
                        </w:pPr>
                        <w:r>
                          <w:rPr>
                            <w:rStyle w:val="CharStyle118"/>
                          </w:rPr>
                          <w:t>ра</w:t>
                        </w:r>
                      </w:p>
                      <w:p>
                        <w:pPr>
                          <w:pStyle w:val="Style41"/>
                          <w:widowControl w:val="0"/>
                          <w:keepNext w:val="0"/>
                          <w:keepLines w:val="0"/>
                          <w:shd w:val="clear" w:color="auto" w:fill="auto"/>
                          <w:bidi w:val="0"/>
                          <w:jc w:val="left"/>
                          <w:spacing w:before="0" w:after="0" w:line="170" w:lineRule="exact"/>
                          <w:ind w:left="0" w:right="0" w:firstLine="0"/>
                        </w:pPr>
                        <w:r>
                          <w:rPr>
                            <w:rStyle w:val="CharStyle118"/>
                          </w:rPr>
                          <w:t>бот</w:t>
                        </w:r>
                      </w:p>
                      <w:p>
                        <w:pPr>
                          <w:pStyle w:val="Style41"/>
                          <w:widowControl w:val="0"/>
                          <w:keepNext w:val="0"/>
                          <w:keepLines w:val="0"/>
                          <w:shd w:val="clear" w:color="auto" w:fill="auto"/>
                          <w:bidi w:val="0"/>
                          <w:jc w:val="left"/>
                          <w:spacing w:before="0" w:after="0" w:line="170" w:lineRule="exact"/>
                          <w:ind w:left="0" w:right="0" w:firstLine="0"/>
                        </w:pPr>
                        <w:r>
                          <w:rPr>
                            <w:rStyle w:val="CharStyle118"/>
                          </w:rPr>
                          <w:t>ники</w:t>
                        </w:r>
                      </w:p>
                    </w:tc>
                    <w:tc>
                      <w:tcPr>
                        <w:shd w:val="clear" w:color="auto" w:fill="FFFFFF"/>
                        <w:tcBorders>
                          <w:left w:val="single" w:sz="4"/>
                          <w:right w:val="single" w:sz="4"/>
                          <w:top w:val="single" w:sz="4"/>
                        </w:tcBorders>
                        <w:vAlign w:val="top"/>
                      </w:tcPr>
                      <w:p>
                        <w:pPr>
                          <w:pStyle w:val="Style41"/>
                          <w:widowControl w:val="0"/>
                          <w:keepNext w:val="0"/>
                          <w:keepLines w:val="0"/>
                          <w:shd w:val="clear" w:color="auto" w:fill="auto"/>
                          <w:bidi w:val="0"/>
                          <w:jc w:val="right"/>
                          <w:spacing w:before="0" w:after="0" w:line="168" w:lineRule="exact"/>
                          <w:ind w:left="0" w:right="0" w:firstLine="0"/>
                        </w:pPr>
                        <w:r>
                          <w:rPr>
                            <w:rStyle w:val="CharStyle118"/>
                          </w:rPr>
                          <w:t>Кон</w:t>
                        </w:r>
                      </w:p>
                      <w:p>
                        <w:pPr>
                          <w:pStyle w:val="Style41"/>
                          <w:widowControl w:val="0"/>
                          <w:keepNext w:val="0"/>
                          <w:keepLines w:val="0"/>
                          <w:shd w:val="clear" w:color="auto" w:fill="auto"/>
                          <w:bidi w:val="0"/>
                          <w:jc w:val="right"/>
                          <w:spacing w:before="0" w:after="0" w:line="168" w:lineRule="exact"/>
                          <w:ind w:left="0" w:right="0" w:firstLine="0"/>
                        </w:pPr>
                        <w:r>
                          <w:rPr>
                            <w:rStyle w:val="CharStyle118"/>
                          </w:rPr>
                          <w:t>суль</w:t>
                        </w:r>
                      </w:p>
                      <w:p>
                        <w:pPr>
                          <w:pStyle w:val="Style41"/>
                          <w:widowControl w:val="0"/>
                          <w:keepNext w:val="0"/>
                          <w:keepLines w:val="0"/>
                          <w:shd w:val="clear" w:color="auto" w:fill="auto"/>
                          <w:bidi w:val="0"/>
                          <w:jc w:val="right"/>
                          <w:spacing w:before="0" w:after="0" w:line="168" w:lineRule="exact"/>
                          <w:ind w:left="0" w:right="0" w:firstLine="0"/>
                        </w:pPr>
                        <w:r>
                          <w:rPr>
                            <w:rStyle w:val="CharStyle118"/>
                          </w:rPr>
                          <w:t>танты</w:t>
                        </w:r>
                      </w:p>
                    </w:tc>
                  </w:tr>
                  <w:tr>
                    <w:trPr>
                      <w:trHeight w:val="187" w:hRule="exact"/>
                    </w:trPr>
                    <w:tc>
                      <w:tcPr>
                        <w:shd w:val="clear" w:color="auto" w:fill="FFFFFF"/>
                        <w:tcBorders>
                          <w:left w:val="single" w:sz="4"/>
                          <w:top w:val="single" w:sz="4"/>
                        </w:tcBorders>
                        <w:vAlign w:val="center"/>
                      </w:tcPr>
                      <w:p>
                        <w:pPr>
                          <w:pStyle w:val="Style41"/>
                          <w:widowControl w:val="0"/>
                          <w:keepNext w:val="0"/>
                          <w:keepLines w:val="0"/>
                          <w:shd w:val="clear" w:color="auto" w:fill="auto"/>
                          <w:bidi w:val="0"/>
                          <w:spacing w:before="0" w:after="0" w:line="140" w:lineRule="exact"/>
                          <w:ind w:left="0" w:right="0" w:firstLine="0"/>
                        </w:pPr>
                        <w:r>
                          <w:rPr>
                            <w:rStyle w:val="CharStyle118"/>
                          </w:rPr>
                          <w:t>Адлерианская</w:t>
                        </w:r>
                      </w:p>
                    </w:tc>
                    <w:tc>
                      <w:tcPr>
                        <w:shd w:val="clear" w:color="auto" w:fill="FFFFFF"/>
                        <w:tcBorders>
                          <w:left w:val="single" w:sz="4"/>
                          <w:top w:val="single" w:sz="4"/>
                        </w:tcBorders>
                        <w:vAlign w:val="center"/>
                      </w:tcPr>
                      <w:p>
                        <w:pPr>
                          <w:pStyle w:val="Style41"/>
                          <w:widowControl w:val="0"/>
                          <w:keepNext w:val="0"/>
                          <w:keepLines w:val="0"/>
                          <w:shd w:val="clear" w:color="auto" w:fill="auto"/>
                          <w:bidi w:val="0"/>
                          <w:jc w:val="right"/>
                          <w:spacing w:before="0" w:after="0" w:line="110" w:lineRule="exact"/>
                          <w:ind w:left="0" w:right="0" w:firstLine="0"/>
                        </w:pPr>
                        <w:r>
                          <w:rPr>
                            <w:rStyle w:val="CharStyle119"/>
                          </w:rPr>
                          <w:t>1%</w:t>
                        </w:r>
                      </w:p>
                    </w:tc>
                    <w:tc>
                      <w:tcPr>
                        <w:shd w:val="clear" w:color="auto" w:fill="FFFFFF"/>
                        <w:tcBorders>
                          <w:left w:val="single" w:sz="4"/>
                          <w:top w:val="single" w:sz="4"/>
                        </w:tcBorders>
                        <w:vAlign w:val="center"/>
                      </w:tcPr>
                      <w:p>
                        <w:pPr>
                          <w:pStyle w:val="Style41"/>
                          <w:widowControl w:val="0"/>
                          <w:keepNext w:val="0"/>
                          <w:keepLines w:val="0"/>
                          <w:shd w:val="clear" w:color="auto" w:fill="auto"/>
                          <w:bidi w:val="0"/>
                          <w:jc w:val="right"/>
                          <w:spacing w:before="0" w:after="0" w:line="140" w:lineRule="exact"/>
                          <w:ind w:left="0" w:right="0" w:firstLine="0"/>
                        </w:pPr>
                        <w:r>
                          <w:rPr>
                            <w:rStyle w:val="CharStyle118"/>
                          </w:rPr>
                          <w:t>1%</w:t>
                        </w:r>
                      </w:p>
                    </w:tc>
                    <w:tc>
                      <w:tcPr>
                        <w:shd w:val="clear" w:color="auto" w:fill="FFFFFF"/>
                        <w:tcBorders>
                          <w:left w:val="single" w:sz="4"/>
                          <w:top w:val="single" w:sz="4"/>
                        </w:tcBorders>
                        <w:vAlign w:val="center"/>
                      </w:tcPr>
                      <w:p>
                        <w:pPr>
                          <w:pStyle w:val="Style41"/>
                          <w:widowControl w:val="0"/>
                          <w:keepNext w:val="0"/>
                          <w:keepLines w:val="0"/>
                          <w:shd w:val="clear" w:color="auto" w:fill="auto"/>
                          <w:bidi w:val="0"/>
                          <w:jc w:val="right"/>
                          <w:spacing w:before="0" w:after="0" w:line="140" w:lineRule="exact"/>
                          <w:ind w:left="0" w:right="0" w:firstLine="0"/>
                        </w:pPr>
                        <w:r>
                          <w:rPr>
                            <w:rStyle w:val="CharStyle118"/>
                          </w:rPr>
                          <w:t>1%</w:t>
                        </w:r>
                      </w:p>
                    </w:tc>
                    <w:tc>
                      <w:tcPr>
                        <w:shd w:val="clear" w:color="auto" w:fill="FFFFFF"/>
                        <w:tcBorders>
                          <w:left w:val="single" w:sz="4"/>
                          <w:top w:val="single" w:sz="4"/>
                        </w:tcBorders>
                        <w:vAlign w:val="center"/>
                      </w:tcPr>
                      <w:p>
                        <w:pPr>
                          <w:pStyle w:val="Style41"/>
                          <w:widowControl w:val="0"/>
                          <w:keepNext w:val="0"/>
                          <w:keepLines w:val="0"/>
                          <w:shd w:val="clear" w:color="auto" w:fill="auto"/>
                          <w:bidi w:val="0"/>
                          <w:jc w:val="right"/>
                          <w:spacing w:before="0" w:after="0" w:line="140" w:lineRule="exact"/>
                          <w:ind w:left="0" w:right="0" w:firstLine="0"/>
                        </w:pPr>
                        <w:r>
                          <w:rPr>
                            <w:rStyle w:val="CharStyle118"/>
                          </w:rPr>
                          <w:t>1%</w:t>
                        </w:r>
                      </w:p>
                    </w:tc>
                    <w:tc>
                      <w:tcPr>
                        <w:shd w:val="clear" w:color="auto" w:fill="FFFFFF"/>
                        <w:tcBorders>
                          <w:left w:val="single" w:sz="4"/>
                          <w:right w:val="single" w:sz="4"/>
                          <w:top w:val="single" w:sz="4"/>
                        </w:tcBorders>
                        <w:vAlign w:val="center"/>
                      </w:tcPr>
                      <w:p>
                        <w:pPr>
                          <w:pStyle w:val="Style41"/>
                          <w:widowControl w:val="0"/>
                          <w:keepNext w:val="0"/>
                          <w:keepLines w:val="0"/>
                          <w:shd w:val="clear" w:color="auto" w:fill="auto"/>
                          <w:bidi w:val="0"/>
                          <w:jc w:val="right"/>
                          <w:spacing w:before="0" w:after="0" w:line="110" w:lineRule="exact"/>
                          <w:ind w:left="0" w:right="0" w:firstLine="0"/>
                        </w:pPr>
                        <w:r>
                          <w:rPr>
                            <w:rStyle w:val="CharStyle119"/>
                          </w:rPr>
                          <w:t>2%</w:t>
                        </w:r>
                      </w:p>
                    </w:tc>
                  </w:tr>
                  <w:tr>
                    <w:trPr>
                      <w:trHeight w:val="370" w:hRule="exact"/>
                    </w:trPr>
                    <w:tc>
                      <w:tcPr>
                        <w:shd w:val="clear" w:color="auto" w:fill="FFFFFF"/>
                        <w:tcBorders>
                          <w:left w:val="single" w:sz="4"/>
                          <w:top w:val="single" w:sz="4"/>
                        </w:tcBorders>
                        <w:vAlign w:val="bottom"/>
                      </w:tcPr>
                      <w:p>
                        <w:pPr>
                          <w:pStyle w:val="Style41"/>
                          <w:widowControl w:val="0"/>
                          <w:keepNext w:val="0"/>
                          <w:keepLines w:val="0"/>
                          <w:shd w:val="clear" w:color="auto" w:fill="auto"/>
                          <w:bidi w:val="0"/>
                          <w:spacing w:before="0" w:after="60" w:line="140" w:lineRule="exact"/>
                          <w:ind w:left="0" w:right="0" w:firstLine="0"/>
                        </w:pPr>
                        <w:r>
                          <w:rPr>
                            <w:rStyle w:val="CharStyle118"/>
                          </w:rPr>
                          <w:t>Поведенче</w:t>
                        </w:r>
                      </w:p>
                      <w:p>
                        <w:pPr>
                          <w:pStyle w:val="Style41"/>
                          <w:widowControl w:val="0"/>
                          <w:keepNext w:val="0"/>
                          <w:keepLines w:val="0"/>
                          <w:shd w:val="clear" w:color="auto" w:fill="auto"/>
                          <w:bidi w:val="0"/>
                          <w:spacing w:before="60" w:after="0" w:line="140" w:lineRule="exact"/>
                          <w:ind w:left="0" w:right="0" w:firstLine="0"/>
                        </w:pPr>
                        <w:r>
                          <w:rPr>
                            <w:rStyle w:val="CharStyle118"/>
                          </w:rPr>
                          <w:t>ская</w:t>
                        </w:r>
                      </w:p>
                    </w:tc>
                    <w:tc>
                      <w:tcPr>
                        <w:shd w:val="clear" w:color="auto" w:fill="FFFFFF"/>
                        <w:tcBorders>
                          <w:left w:val="single" w:sz="4"/>
                          <w:top w:val="single" w:sz="4"/>
                        </w:tcBorders>
                        <w:vAlign w:val="top"/>
                      </w:tcPr>
                      <w:p>
                        <w:pPr>
                          <w:pStyle w:val="Style41"/>
                          <w:widowControl w:val="0"/>
                          <w:keepNext w:val="0"/>
                          <w:keepLines w:val="0"/>
                          <w:shd w:val="clear" w:color="auto" w:fill="auto"/>
                          <w:bidi w:val="0"/>
                          <w:jc w:val="right"/>
                          <w:spacing w:before="0" w:after="0" w:line="140" w:lineRule="exact"/>
                          <w:ind w:left="0" w:right="0" w:firstLine="0"/>
                        </w:pPr>
                        <w:r>
                          <w:rPr>
                            <w:rStyle w:val="CharStyle118"/>
                          </w:rPr>
                          <w:t>13%</w:t>
                        </w:r>
                      </w:p>
                    </w:tc>
                    <w:tc>
                      <w:tcPr>
                        <w:shd w:val="clear" w:color="auto" w:fill="FFFFFF"/>
                        <w:tcBorders>
                          <w:left w:val="single" w:sz="4"/>
                          <w:top w:val="single" w:sz="4"/>
                        </w:tcBorders>
                        <w:vAlign w:val="top"/>
                      </w:tcPr>
                      <w:p>
                        <w:pPr>
                          <w:pStyle w:val="Style41"/>
                          <w:widowControl w:val="0"/>
                          <w:keepNext w:val="0"/>
                          <w:keepLines w:val="0"/>
                          <w:shd w:val="clear" w:color="auto" w:fill="auto"/>
                          <w:bidi w:val="0"/>
                          <w:jc w:val="right"/>
                          <w:spacing w:before="0" w:after="0" w:line="140" w:lineRule="exact"/>
                          <w:ind w:left="0" w:right="0" w:firstLine="0"/>
                        </w:pPr>
                        <w:r>
                          <w:rPr>
                            <w:rStyle w:val="CharStyle118"/>
                          </w:rPr>
                          <w:t>4%</w:t>
                        </w:r>
                      </w:p>
                    </w:tc>
                    <w:tc>
                      <w:tcPr>
                        <w:shd w:val="clear" w:color="auto" w:fill="FFFFFF"/>
                        <w:tcBorders>
                          <w:left w:val="single" w:sz="4"/>
                          <w:top w:val="single" w:sz="4"/>
                        </w:tcBorders>
                        <w:vAlign w:val="top"/>
                      </w:tcPr>
                      <w:p>
                        <w:pPr>
                          <w:pStyle w:val="Style41"/>
                          <w:widowControl w:val="0"/>
                          <w:keepNext w:val="0"/>
                          <w:keepLines w:val="0"/>
                          <w:shd w:val="clear" w:color="auto" w:fill="auto"/>
                          <w:bidi w:val="0"/>
                          <w:jc w:val="right"/>
                          <w:spacing w:before="0" w:after="0" w:line="140" w:lineRule="exact"/>
                          <w:ind w:left="0" w:right="0" w:firstLine="0"/>
                        </w:pPr>
                        <w:r>
                          <w:rPr>
                            <w:rStyle w:val="CharStyle118"/>
                          </w:rPr>
                          <w:t>1%</w:t>
                        </w:r>
                      </w:p>
                    </w:tc>
                    <w:tc>
                      <w:tcPr>
                        <w:shd w:val="clear" w:color="auto" w:fill="FFFFFF"/>
                        <w:tcBorders>
                          <w:left w:val="single" w:sz="4"/>
                          <w:top w:val="single" w:sz="4"/>
                        </w:tcBorders>
                        <w:vAlign w:val="top"/>
                      </w:tcPr>
                      <w:p>
                        <w:pPr>
                          <w:pStyle w:val="Style41"/>
                          <w:widowControl w:val="0"/>
                          <w:keepNext w:val="0"/>
                          <w:keepLines w:val="0"/>
                          <w:shd w:val="clear" w:color="auto" w:fill="auto"/>
                          <w:bidi w:val="0"/>
                          <w:jc w:val="right"/>
                          <w:spacing w:before="0" w:after="0" w:line="140" w:lineRule="exact"/>
                          <w:ind w:left="0" w:right="0" w:firstLine="0"/>
                        </w:pPr>
                        <w:r>
                          <w:rPr>
                            <w:rStyle w:val="CharStyle118"/>
                          </w:rPr>
                          <w:t>4%</w:t>
                        </w:r>
                      </w:p>
                    </w:tc>
                    <w:tc>
                      <w:tcPr>
                        <w:shd w:val="clear" w:color="auto" w:fill="FFFFFF"/>
                        <w:tcBorders>
                          <w:left w:val="single" w:sz="4"/>
                          <w:right w:val="single" w:sz="4"/>
                          <w:top w:val="single" w:sz="4"/>
                        </w:tcBorders>
                        <w:vAlign w:val="top"/>
                      </w:tcPr>
                      <w:p>
                        <w:pPr>
                          <w:pStyle w:val="Style41"/>
                          <w:widowControl w:val="0"/>
                          <w:keepNext w:val="0"/>
                          <w:keepLines w:val="0"/>
                          <w:shd w:val="clear" w:color="auto" w:fill="auto"/>
                          <w:bidi w:val="0"/>
                          <w:jc w:val="right"/>
                          <w:spacing w:before="0" w:after="0" w:line="140" w:lineRule="exact"/>
                          <w:ind w:left="0" w:right="0" w:firstLine="0"/>
                        </w:pPr>
                        <w:r>
                          <w:rPr>
                            <w:rStyle w:val="CharStyle118"/>
                          </w:rPr>
                          <w:t>6%</w:t>
                        </w:r>
                      </w:p>
                    </w:tc>
                  </w:tr>
                  <w:tr>
                    <w:trPr>
                      <w:trHeight w:val="197" w:hRule="exact"/>
                    </w:trPr>
                    <w:tc>
                      <w:tcPr>
                        <w:shd w:val="clear" w:color="auto" w:fill="FFFFFF"/>
                        <w:tcBorders>
                          <w:left w:val="single" w:sz="4"/>
                          <w:top w:val="single" w:sz="4"/>
                        </w:tcBorders>
                        <w:vAlign w:val="bottom"/>
                      </w:tcPr>
                      <w:p>
                        <w:pPr>
                          <w:pStyle w:val="Style41"/>
                          <w:widowControl w:val="0"/>
                          <w:keepNext w:val="0"/>
                          <w:keepLines w:val="0"/>
                          <w:shd w:val="clear" w:color="auto" w:fill="auto"/>
                          <w:bidi w:val="0"/>
                          <w:spacing w:before="0" w:after="0" w:line="140" w:lineRule="exact"/>
                          <w:ind w:left="0" w:right="0" w:firstLine="0"/>
                        </w:pPr>
                        <w:r>
                          <w:rPr>
                            <w:rStyle w:val="CharStyle118"/>
                          </w:rPr>
                          <w:t>Когнитивная</w:t>
                        </w:r>
                      </w:p>
                    </w:tc>
                    <w:tc>
                      <w:tcPr>
                        <w:shd w:val="clear" w:color="auto" w:fill="FFFFFF"/>
                        <w:tcBorders>
                          <w:left w:val="single" w:sz="4"/>
                          <w:top w:val="single" w:sz="4"/>
                        </w:tcBorders>
                        <w:vAlign w:val="bottom"/>
                      </w:tcPr>
                      <w:p>
                        <w:pPr>
                          <w:pStyle w:val="Style41"/>
                          <w:widowControl w:val="0"/>
                          <w:keepNext w:val="0"/>
                          <w:keepLines w:val="0"/>
                          <w:shd w:val="clear" w:color="auto" w:fill="auto"/>
                          <w:bidi w:val="0"/>
                          <w:jc w:val="right"/>
                          <w:spacing w:before="0" w:after="0" w:line="140" w:lineRule="exact"/>
                          <w:ind w:left="0" w:right="0" w:firstLine="0"/>
                        </w:pPr>
                        <w:r>
                          <w:rPr>
                            <w:rStyle w:val="CharStyle118"/>
                          </w:rPr>
                          <w:t>24%</w:t>
                        </w:r>
                      </w:p>
                    </w:tc>
                    <w:tc>
                      <w:tcPr>
                        <w:shd w:val="clear" w:color="auto" w:fill="FFFFFF"/>
                        <w:tcBorders>
                          <w:left w:val="single" w:sz="4"/>
                          <w:top w:val="single" w:sz="4"/>
                        </w:tcBorders>
                        <w:vAlign w:val="bottom"/>
                      </w:tcPr>
                      <w:p>
                        <w:pPr>
                          <w:pStyle w:val="Style41"/>
                          <w:widowControl w:val="0"/>
                          <w:keepNext w:val="0"/>
                          <w:keepLines w:val="0"/>
                          <w:shd w:val="clear" w:color="auto" w:fill="auto"/>
                          <w:bidi w:val="0"/>
                          <w:jc w:val="right"/>
                          <w:spacing w:before="0" w:after="0" w:line="110" w:lineRule="exact"/>
                          <w:ind w:left="0" w:right="0" w:firstLine="0"/>
                        </w:pPr>
                        <w:r>
                          <w:rPr>
                            <w:rStyle w:val="CharStyle119"/>
                          </w:rPr>
                          <w:t>псп/</w:t>
                        </w:r>
                      </w:p>
                      <w:p>
                        <w:pPr>
                          <w:pStyle w:val="Style41"/>
                          <w:widowControl w:val="0"/>
                          <w:keepNext w:val="0"/>
                          <w:keepLines w:val="0"/>
                          <w:shd w:val="clear" w:color="auto" w:fill="auto"/>
                          <w:bidi w:val="0"/>
                          <w:jc w:val="right"/>
                          <w:spacing w:before="0" w:after="0" w:line="110" w:lineRule="exact"/>
                          <w:ind w:left="0" w:right="0" w:firstLine="0"/>
                        </w:pPr>
                        <w:r>
                          <w:rPr>
                            <w:rStyle w:val="CharStyle119"/>
                          </w:rPr>
                          <w:t>сип</w:t>
                        </w:r>
                      </w:p>
                    </w:tc>
                    <w:tc>
                      <w:tcPr>
                        <w:shd w:val="clear" w:color="auto" w:fill="FFFFFF"/>
                        <w:tcBorders>
                          <w:left w:val="single" w:sz="4"/>
                          <w:top w:val="single" w:sz="4"/>
                        </w:tcBorders>
                        <w:vAlign w:val="bottom"/>
                      </w:tcPr>
                      <w:p>
                        <w:pPr>
                          <w:pStyle w:val="Style41"/>
                          <w:widowControl w:val="0"/>
                          <w:keepNext w:val="0"/>
                          <w:keepLines w:val="0"/>
                          <w:shd w:val="clear" w:color="auto" w:fill="auto"/>
                          <w:bidi w:val="0"/>
                          <w:jc w:val="right"/>
                          <w:spacing w:before="0" w:after="0" w:line="140" w:lineRule="exact"/>
                          <w:ind w:left="0" w:right="0" w:firstLine="0"/>
                        </w:pPr>
                        <w:r>
                          <w:rPr>
                            <w:rStyle w:val="CharStyle118"/>
                          </w:rPr>
                          <w:t>1%</w:t>
                        </w:r>
                      </w:p>
                    </w:tc>
                    <w:tc>
                      <w:tcPr>
                        <w:shd w:val="clear" w:color="auto" w:fill="FFFFFF"/>
                        <w:tcBorders>
                          <w:left w:val="single" w:sz="4"/>
                          <w:top w:val="single" w:sz="4"/>
                        </w:tcBorders>
                        <w:vAlign w:val="bottom"/>
                      </w:tcPr>
                      <w:p>
                        <w:pPr>
                          <w:pStyle w:val="Style41"/>
                          <w:widowControl w:val="0"/>
                          <w:keepNext w:val="0"/>
                          <w:keepLines w:val="0"/>
                          <w:shd w:val="clear" w:color="auto" w:fill="auto"/>
                          <w:bidi w:val="0"/>
                          <w:jc w:val="right"/>
                          <w:spacing w:before="0" w:after="0" w:line="140" w:lineRule="exact"/>
                          <w:ind w:left="0" w:right="0" w:firstLine="0"/>
                        </w:pPr>
                        <w:r>
                          <w:rPr>
                            <w:rStyle w:val="CharStyle118"/>
                          </w:rPr>
                          <w:t>4%</w:t>
                        </w:r>
                      </w:p>
                    </w:tc>
                    <w:tc>
                      <w:tcPr>
                        <w:shd w:val="clear" w:color="auto" w:fill="FFFFFF"/>
                        <w:tcBorders>
                          <w:left w:val="single" w:sz="4"/>
                          <w:right w:val="single" w:sz="4"/>
                          <w:top w:val="single" w:sz="4"/>
                        </w:tcBorders>
                        <w:vAlign w:val="bottom"/>
                      </w:tcPr>
                      <w:p>
                        <w:pPr>
                          <w:pStyle w:val="Style41"/>
                          <w:widowControl w:val="0"/>
                          <w:keepNext w:val="0"/>
                          <w:keepLines w:val="0"/>
                          <w:shd w:val="clear" w:color="auto" w:fill="auto"/>
                          <w:bidi w:val="0"/>
                          <w:jc w:val="right"/>
                          <w:spacing w:before="0" w:after="0" w:line="140" w:lineRule="exact"/>
                          <w:ind w:left="0" w:right="0" w:firstLine="0"/>
                        </w:pPr>
                        <w:r>
                          <w:rPr>
                            <w:rStyle w:val="CharStyle118"/>
                          </w:rPr>
                          <w:t>10%</w:t>
                        </w:r>
                      </w:p>
                    </w:tc>
                  </w:tr>
                  <w:tr>
                    <w:trPr>
                      <w:trHeight w:val="552" w:hRule="exact"/>
                    </w:trPr>
                    <w:tc>
                      <w:tcPr>
                        <w:shd w:val="clear" w:color="auto" w:fill="FFFFFF"/>
                        <w:tcBorders>
                          <w:left w:val="single" w:sz="4"/>
                          <w:top w:val="single" w:sz="4"/>
                        </w:tcBorders>
                        <w:vAlign w:val="bottom"/>
                      </w:tcPr>
                      <w:p>
                        <w:pPr>
                          <w:pStyle w:val="Style41"/>
                          <w:widowControl w:val="0"/>
                          <w:keepNext w:val="0"/>
                          <w:keepLines w:val="0"/>
                          <w:shd w:val="clear" w:color="auto" w:fill="auto"/>
                          <w:bidi w:val="0"/>
                          <w:spacing w:before="0" w:after="0" w:line="182" w:lineRule="exact"/>
                          <w:ind w:left="0" w:right="0" w:firstLine="0"/>
                        </w:pPr>
                        <w:r>
                          <w:rPr>
                            <w:rStyle w:val="CharStyle118"/>
                          </w:rPr>
                          <w:t>Эклектиче-</w:t>
                        </w:r>
                      </w:p>
                      <w:p>
                        <w:pPr>
                          <w:pStyle w:val="Style41"/>
                          <w:widowControl w:val="0"/>
                          <w:keepNext w:val="0"/>
                          <w:keepLines w:val="0"/>
                          <w:shd w:val="clear" w:color="auto" w:fill="auto"/>
                          <w:bidi w:val="0"/>
                          <w:spacing w:before="0" w:after="0" w:line="182" w:lineRule="exact"/>
                          <w:ind w:left="0" w:right="0" w:firstLine="0"/>
                        </w:pPr>
                        <w:r>
                          <w:rPr>
                            <w:rStyle w:val="CharStyle118"/>
                          </w:rPr>
                          <w:t>ская/Интегра-</w:t>
                        </w:r>
                      </w:p>
                      <w:p>
                        <w:pPr>
                          <w:pStyle w:val="Style41"/>
                          <w:widowControl w:val="0"/>
                          <w:keepNext w:val="0"/>
                          <w:keepLines w:val="0"/>
                          <w:shd w:val="clear" w:color="auto" w:fill="auto"/>
                          <w:bidi w:val="0"/>
                          <w:spacing w:before="0" w:after="0" w:line="182" w:lineRule="exact"/>
                          <w:ind w:left="0" w:right="0" w:firstLine="0"/>
                        </w:pPr>
                        <w:r>
                          <w:rPr>
                            <w:rStyle w:val="CharStyle118"/>
                          </w:rPr>
                          <w:t>тивная</w:t>
                        </w:r>
                      </w:p>
                    </w:tc>
                    <w:tc>
                      <w:tcPr>
                        <w:shd w:val="clear" w:color="auto" w:fill="FFFFFF"/>
                        <w:tcBorders>
                          <w:left w:val="single" w:sz="4"/>
                          <w:top w:val="single" w:sz="4"/>
                        </w:tcBorders>
                        <w:vAlign w:val="top"/>
                      </w:tcPr>
                      <w:p>
                        <w:pPr>
                          <w:pStyle w:val="Style41"/>
                          <w:widowControl w:val="0"/>
                          <w:keepNext w:val="0"/>
                          <w:keepLines w:val="0"/>
                          <w:shd w:val="clear" w:color="auto" w:fill="auto"/>
                          <w:bidi w:val="0"/>
                          <w:jc w:val="right"/>
                          <w:spacing w:before="0" w:after="0" w:line="140" w:lineRule="exact"/>
                          <w:ind w:left="0" w:right="0" w:firstLine="0"/>
                        </w:pPr>
                        <w:r>
                          <w:rPr>
                            <w:rStyle w:val="CharStyle118"/>
                          </w:rPr>
                          <w:t>27%</w:t>
                        </w:r>
                      </w:p>
                    </w:tc>
                    <w:tc>
                      <w:tcPr>
                        <w:shd w:val="clear" w:color="auto" w:fill="FFFFFF"/>
                        <w:tcBorders>
                          <w:left w:val="single" w:sz="4"/>
                          <w:top w:val="single" w:sz="4"/>
                        </w:tcBorders>
                        <w:vAlign w:val="top"/>
                      </w:tcPr>
                      <w:p>
                        <w:pPr>
                          <w:pStyle w:val="Style41"/>
                          <w:widowControl w:val="0"/>
                          <w:keepNext w:val="0"/>
                          <w:keepLines w:val="0"/>
                          <w:shd w:val="clear" w:color="auto" w:fill="auto"/>
                          <w:bidi w:val="0"/>
                          <w:jc w:val="right"/>
                          <w:spacing w:before="0" w:after="0" w:line="140" w:lineRule="exact"/>
                          <w:ind w:left="0" w:right="0" w:firstLine="0"/>
                        </w:pPr>
                        <w:r>
                          <w:rPr>
                            <w:rStyle w:val="CharStyle118"/>
                          </w:rPr>
                          <w:t>29%</w:t>
                        </w:r>
                      </w:p>
                    </w:tc>
                    <w:tc>
                      <w:tcPr>
                        <w:shd w:val="clear" w:color="auto" w:fill="FFFFFF"/>
                        <w:tcBorders>
                          <w:left w:val="single" w:sz="4"/>
                          <w:top w:val="single" w:sz="4"/>
                        </w:tcBorders>
                        <w:vAlign w:val="top"/>
                      </w:tcPr>
                      <w:p>
                        <w:pPr>
                          <w:pStyle w:val="Style41"/>
                          <w:widowControl w:val="0"/>
                          <w:keepNext w:val="0"/>
                          <w:keepLines w:val="0"/>
                          <w:shd w:val="clear" w:color="auto" w:fill="auto"/>
                          <w:bidi w:val="0"/>
                          <w:jc w:val="right"/>
                          <w:spacing w:before="0" w:after="0" w:line="140" w:lineRule="exact"/>
                          <w:ind w:left="0" w:right="0" w:firstLine="0"/>
                        </w:pPr>
                        <w:r>
                          <w:rPr>
                            <w:rStyle w:val="CharStyle118"/>
                          </w:rPr>
                          <w:t>53%</w:t>
                        </w:r>
                      </w:p>
                    </w:tc>
                    <w:tc>
                      <w:tcPr>
                        <w:shd w:val="clear" w:color="auto" w:fill="FFFFFF"/>
                        <w:tcBorders>
                          <w:left w:val="single" w:sz="4"/>
                          <w:top w:val="single" w:sz="4"/>
                        </w:tcBorders>
                        <w:vAlign w:val="top"/>
                      </w:tcPr>
                      <w:p>
                        <w:pPr>
                          <w:pStyle w:val="Style41"/>
                          <w:widowControl w:val="0"/>
                          <w:keepNext w:val="0"/>
                          <w:keepLines w:val="0"/>
                          <w:shd w:val="clear" w:color="auto" w:fill="auto"/>
                          <w:bidi w:val="0"/>
                          <w:jc w:val="right"/>
                          <w:spacing w:before="0" w:after="0" w:line="140" w:lineRule="exact"/>
                          <w:ind w:left="0" w:right="0" w:firstLine="0"/>
                        </w:pPr>
                        <w:r>
                          <w:rPr>
                            <w:rStyle w:val="CharStyle118"/>
                          </w:rPr>
                          <w:t>34%</w:t>
                        </w:r>
                      </w:p>
                    </w:tc>
                    <w:tc>
                      <w:tcPr>
                        <w:shd w:val="clear" w:color="auto" w:fill="FFFFFF"/>
                        <w:tcBorders>
                          <w:left w:val="single" w:sz="4"/>
                          <w:right w:val="single" w:sz="4"/>
                          <w:top w:val="single" w:sz="4"/>
                        </w:tcBorders>
                        <w:vAlign w:val="top"/>
                      </w:tcPr>
                      <w:p>
                        <w:pPr>
                          <w:pStyle w:val="Style41"/>
                          <w:widowControl w:val="0"/>
                          <w:keepNext w:val="0"/>
                          <w:keepLines w:val="0"/>
                          <w:shd w:val="clear" w:color="auto" w:fill="auto"/>
                          <w:bidi w:val="0"/>
                          <w:jc w:val="right"/>
                          <w:spacing w:before="0" w:after="0" w:line="140" w:lineRule="exact"/>
                          <w:ind w:left="0" w:right="0" w:firstLine="0"/>
                        </w:pPr>
                        <w:r>
                          <w:rPr>
                            <w:rStyle w:val="CharStyle118"/>
                          </w:rPr>
                          <w:t>37%</w:t>
                        </w:r>
                      </w:p>
                    </w:tc>
                  </w:tr>
                  <w:tr>
                    <w:trPr>
                      <w:trHeight w:val="557" w:hRule="exact"/>
                    </w:trPr>
                    <w:tc>
                      <w:tcPr>
                        <w:shd w:val="clear" w:color="auto" w:fill="FFFFFF"/>
                        <w:tcBorders>
                          <w:left w:val="single" w:sz="4"/>
                          <w:top w:val="single" w:sz="4"/>
                        </w:tcBorders>
                        <w:vAlign w:val="bottom"/>
                      </w:tcPr>
                      <w:p>
                        <w:pPr>
                          <w:pStyle w:val="Style41"/>
                          <w:widowControl w:val="0"/>
                          <w:keepNext w:val="0"/>
                          <w:keepLines w:val="0"/>
                          <w:shd w:val="clear" w:color="auto" w:fill="auto"/>
                          <w:bidi w:val="0"/>
                          <w:spacing w:before="0" w:after="0" w:line="182" w:lineRule="exact"/>
                          <w:ind w:left="0" w:right="0" w:firstLine="0"/>
                        </w:pPr>
                        <w:r>
                          <w:rPr>
                            <w:rStyle w:val="CharStyle118"/>
                          </w:rPr>
                          <w:t>Экзистенци-</w:t>
                        </w:r>
                      </w:p>
                      <w:p>
                        <w:pPr>
                          <w:pStyle w:val="Style41"/>
                          <w:widowControl w:val="0"/>
                          <w:keepNext w:val="0"/>
                          <w:keepLines w:val="0"/>
                          <w:shd w:val="clear" w:color="auto" w:fill="auto"/>
                          <w:bidi w:val="0"/>
                          <w:spacing w:before="0" w:after="0" w:line="182" w:lineRule="exact"/>
                          <w:ind w:left="0" w:right="0" w:firstLine="0"/>
                        </w:pPr>
                        <w:r>
                          <w:rPr>
                            <w:rStyle w:val="CharStyle118"/>
                          </w:rPr>
                          <w:t>альная/Гума-</w:t>
                        </w:r>
                      </w:p>
                      <w:p>
                        <w:pPr>
                          <w:pStyle w:val="Style41"/>
                          <w:widowControl w:val="0"/>
                          <w:keepNext w:val="0"/>
                          <w:keepLines w:val="0"/>
                          <w:shd w:val="clear" w:color="auto" w:fill="auto"/>
                          <w:bidi w:val="0"/>
                          <w:spacing w:before="0" w:after="0" w:line="182" w:lineRule="exact"/>
                          <w:ind w:left="0" w:right="0" w:firstLine="0"/>
                        </w:pPr>
                        <w:r>
                          <w:rPr>
                            <w:rStyle w:val="CharStyle118"/>
                          </w:rPr>
                          <w:t>нистическая</w:t>
                        </w:r>
                      </w:p>
                    </w:tc>
                    <w:tc>
                      <w:tcPr>
                        <w:shd w:val="clear" w:color="auto" w:fill="FFFFFF"/>
                        <w:tcBorders>
                          <w:left w:val="single" w:sz="4"/>
                          <w:top w:val="single" w:sz="4"/>
                        </w:tcBorders>
                        <w:vAlign w:val="top"/>
                      </w:tcPr>
                      <w:p>
                        <w:pPr>
                          <w:pStyle w:val="Style41"/>
                          <w:widowControl w:val="0"/>
                          <w:keepNext w:val="0"/>
                          <w:keepLines w:val="0"/>
                          <w:shd w:val="clear" w:color="auto" w:fill="auto"/>
                          <w:bidi w:val="0"/>
                          <w:jc w:val="right"/>
                          <w:spacing w:before="0" w:after="0" w:line="140" w:lineRule="exact"/>
                          <w:ind w:left="0" w:right="0" w:firstLine="0"/>
                        </w:pPr>
                        <w:r>
                          <w:rPr>
                            <w:rStyle w:val="CharStyle118"/>
                          </w:rPr>
                          <w:t>3%</w:t>
                        </w:r>
                      </w:p>
                    </w:tc>
                    <w:tc>
                      <w:tcPr>
                        <w:shd w:val="clear" w:color="auto" w:fill="FFFFFF"/>
                        <w:tcBorders>
                          <w:left w:val="single" w:sz="4"/>
                          <w:top w:val="single" w:sz="4"/>
                        </w:tcBorders>
                        <w:vAlign w:val="top"/>
                      </w:tcPr>
                      <w:p>
                        <w:pPr>
                          <w:pStyle w:val="Style41"/>
                          <w:widowControl w:val="0"/>
                          <w:keepNext w:val="0"/>
                          <w:keepLines w:val="0"/>
                          <w:shd w:val="clear" w:color="auto" w:fill="auto"/>
                          <w:bidi w:val="0"/>
                          <w:jc w:val="right"/>
                          <w:spacing w:before="0" w:after="0" w:line="140" w:lineRule="exact"/>
                          <w:ind w:left="0" w:right="0" w:firstLine="0"/>
                        </w:pPr>
                        <w:r>
                          <w:rPr>
                            <w:rStyle w:val="CharStyle118"/>
                          </w:rPr>
                          <w:t>6%</w:t>
                        </w:r>
                      </w:p>
                    </w:tc>
                    <w:tc>
                      <w:tcPr>
                        <w:shd w:val="clear" w:color="auto" w:fill="FFFFFF"/>
                        <w:tcBorders>
                          <w:left w:val="single" w:sz="4"/>
                          <w:top w:val="single" w:sz="4"/>
                        </w:tcBorders>
                        <w:vAlign w:val="top"/>
                      </w:tcPr>
                      <w:p>
                        <w:pPr>
                          <w:pStyle w:val="Style41"/>
                          <w:widowControl w:val="0"/>
                          <w:keepNext w:val="0"/>
                          <w:keepLines w:val="0"/>
                          <w:shd w:val="clear" w:color="auto" w:fill="auto"/>
                          <w:bidi w:val="0"/>
                          <w:jc w:val="right"/>
                          <w:spacing w:before="0" w:after="0" w:line="140" w:lineRule="exact"/>
                          <w:ind w:left="0" w:right="0" w:firstLine="0"/>
                        </w:pPr>
                        <w:r>
                          <w:rPr>
                            <w:rStyle w:val="CharStyle118"/>
                          </w:rPr>
                          <w:t>1%</w:t>
                        </w:r>
                      </w:p>
                    </w:tc>
                    <w:tc>
                      <w:tcPr>
                        <w:shd w:val="clear" w:color="auto" w:fill="FFFFFF"/>
                        <w:tcBorders>
                          <w:left w:val="single" w:sz="4"/>
                          <w:top w:val="single" w:sz="4"/>
                        </w:tcBorders>
                        <w:vAlign w:val="top"/>
                      </w:tcPr>
                      <w:p>
                        <w:pPr>
                          <w:pStyle w:val="Style41"/>
                          <w:widowControl w:val="0"/>
                          <w:keepNext w:val="0"/>
                          <w:keepLines w:val="0"/>
                          <w:shd w:val="clear" w:color="auto" w:fill="auto"/>
                          <w:bidi w:val="0"/>
                          <w:jc w:val="right"/>
                          <w:spacing w:before="0" w:after="0" w:line="140" w:lineRule="exact"/>
                          <w:ind w:left="0" w:right="0" w:firstLine="0"/>
                        </w:pPr>
                        <w:r>
                          <w:rPr>
                            <w:rStyle w:val="CharStyle118"/>
                          </w:rPr>
                          <w:t>3%</w:t>
                        </w:r>
                      </w:p>
                    </w:tc>
                    <w:tc>
                      <w:tcPr>
                        <w:shd w:val="clear" w:color="auto" w:fill="FFFFFF"/>
                        <w:tcBorders>
                          <w:left w:val="single" w:sz="4"/>
                          <w:right w:val="single" w:sz="4"/>
                          <w:top w:val="single" w:sz="4"/>
                        </w:tcBorders>
                        <w:vAlign w:val="top"/>
                      </w:tcPr>
                      <w:p>
                        <w:pPr>
                          <w:pStyle w:val="Style41"/>
                          <w:widowControl w:val="0"/>
                          <w:keepNext w:val="0"/>
                          <w:keepLines w:val="0"/>
                          <w:shd w:val="clear" w:color="auto" w:fill="auto"/>
                          <w:bidi w:val="0"/>
                          <w:jc w:val="right"/>
                          <w:spacing w:before="0" w:after="0" w:line="140" w:lineRule="exact"/>
                          <w:ind w:left="0" w:right="0" w:firstLine="0"/>
                        </w:pPr>
                        <w:r>
                          <w:rPr>
                            <w:rStyle w:val="CharStyle118"/>
                          </w:rPr>
                          <w:t>13%</w:t>
                        </w:r>
                      </w:p>
                    </w:tc>
                  </w:tr>
                  <w:tr>
                    <w:trPr>
                      <w:trHeight w:val="187" w:hRule="exact"/>
                    </w:trPr>
                    <w:tc>
                      <w:tcPr>
                        <w:shd w:val="clear" w:color="auto" w:fill="FFFFFF"/>
                        <w:tcBorders>
                          <w:left w:val="single" w:sz="4"/>
                          <w:top w:val="single" w:sz="4"/>
                        </w:tcBorders>
                        <w:vAlign w:val="center"/>
                      </w:tcPr>
                      <w:p>
                        <w:pPr>
                          <w:pStyle w:val="Style41"/>
                          <w:widowControl w:val="0"/>
                          <w:keepNext w:val="0"/>
                          <w:keepLines w:val="0"/>
                          <w:shd w:val="clear" w:color="auto" w:fill="auto"/>
                          <w:bidi w:val="0"/>
                          <w:spacing w:before="0" w:after="0" w:line="140" w:lineRule="exact"/>
                          <w:ind w:left="0" w:right="0" w:firstLine="0"/>
                        </w:pPr>
                        <w:r>
                          <w:rPr>
                            <w:rStyle w:val="CharStyle118"/>
                          </w:rPr>
                          <w:t>Гештальт</w:t>
                        </w:r>
                      </w:p>
                    </w:tc>
                    <w:tc>
                      <w:tcPr>
                        <w:shd w:val="clear" w:color="auto" w:fill="FFFFFF"/>
                        <w:tcBorders>
                          <w:left w:val="single" w:sz="4"/>
                          <w:top w:val="single" w:sz="4"/>
                        </w:tcBorders>
                        <w:vAlign w:val="center"/>
                      </w:tcPr>
                      <w:p>
                        <w:pPr>
                          <w:pStyle w:val="Style41"/>
                          <w:widowControl w:val="0"/>
                          <w:keepNext w:val="0"/>
                          <w:keepLines w:val="0"/>
                          <w:shd w:val="clear" w:color="auto" w:fill="auto"/>
                          <w:bidi w:val="0"/>
                          <w:jc w:val="right"/>
                          <w:spacing w:before="0" w:after="0" w:line="140" w:lineRule="exact"/>
                          <w:ind w:left="0" w:right="0" w:firstLine="0"/>
                        </w:pPr>
                        <w:r>
                          <w:rPr>
                            <w:rStyle w:val="CharStyle118"/>
                          </w:rPr>
                          <w:t>1%</w:t>
                        </w:r>
                      </w:p>
                    </w:tc>
                    <w:tc>
                      <w:tcPr>
                        <w:shd w:val="clear" w:color="auto" w:fill="FFFFFF"/>
                        <w:tcBorders>
                          <w:left w:val="single" w:sz="4"/>
                          <w:top w:val="single" w:sz="4"/>
                        </w:tcBorders>
                        <w:vAlign w:val="center"/>
                      </w:tcPr>
                      <w:p>
                        <w:pPr>
                          <w:pStyle w:val="Style41"/>
                          <w:widowControl w:val="0"/>
                          <w:keepNext w:val="0"/>
                          <w:keepLines w:val="0"/>
                          <w:shd w:val="clear" w:color="auto" w:fill="auto"/>
                          <w:bidi w:val="0"/>
                          <w:jc w:val="right"/>
                          <w:spacing w:before="0" w:after="0" w:line="140" w:lineRule="exact"/>
                          <w:ind w:left="0" w:right="0" w:firstLine="0"/>
                        </w:pPr>
                        <w:r>
                          <w:rPr>
                            <w:rStyle w:val="CharStyle118"/>
                          </w:rPr>
                          <w:t>1%</w:t>
                        </w:r>
                      </w:p>
                    </w:tc>
                    <w:tc>
                      <w:tcPr>
                        <w:shd w:val="clear" w:color="auto" w:fill="FFFFFF"/>
                        <w:tcBorders>
                          <w:left w:val="single" w:sz="4"/>
                          <w:top w:val="single" w:sz="4"/>
                        </w:tcBorders>
                        <w:vAlign w:val="center"/>
                      </w:tcPr>
                      <w:p>
                        <w:pPr>
                          <w:pStyle w:val="Style41"/>
                          <w:widowControl w:val="0"/>
                          <w:keepNext w:val="0"/>
                          <w:keepLines w:val="0"/>
                          <w:shd w:val="clear" w:color="auto" w:fill="auto"/>
                          <w:bidi w:val="0"/>
                          <w:jc w:val="right"/>
                          <w:spacing w:before="0" w:after="0" w:line="140" w:lineRule="exact"/>
                          <w:ind w:left="0" w:right="0" w:firstLine="0"/>
                        </w:pPr>
                        <w:r>
                          <w:rPr>
                            <w:rStyle w:val="CharStyle118"/>
                          </w:rPr>
                          <w:t>1%</w:t>
                        </w:r>
                      </w:p>
                    </w:tc>
                    <w:tc>
                      <w:tcPr>
                        <w:shd w:val="clear" w:color="auto" w:fill="FFFFFF"/>
                        <w:tcBorders>
                          <w:left w:val="single" w:sz="4"/>
                          <w:top w:val="single" w:sz="4"/>
                        </w:tcBorders>
                        <w:vAlign w:val="center"/>
                      </w:tcPr>
                      <w:p>
                        <w:pPr>
                          <w:pStyle w:val="Style41"/>
                          <w:widowControl w:val="0"/>
                          <w:keepNext w:val="0"/>
                          <w:keepLines w:val="0"/>
                          <w:shd w:val="clear" w:color="auto" w:fill="auto"/>
                          <w:bidi w:val="0"/>
                          <w:jc w:val="right"/>
                          <w:spacing w:before="0" w:after="0" w:line="140" w:lineRule="exact"/>
                          <w:ind w:left="0" w:right="0" w:firstLine="0"/>
                        </w:pPr>
                        <w:r>
                          <w:rPr>
                            <w:rStyle w:val="CharStyle118"/>
                          </w:rPr>
                          <w:t>1%</w:t>
                        </w:r>
                      </w:p>
                    </w:tc>
                    <w:tc>
                      <w:tcPr>
                        <w:shd w:val="clear" w:color="auto" w:fill="FFFFFF"/>
                        <w:tcBorders>
                          <w:left w:val="single" w:sz="4"/>
                          <w:right w:val="single" w:sz="4"/>
                          <w:top w:val="single" w:sz="4"/>
                        </w:tcBorders>
                        <w:vAlign w:val="center"/>
                      </w:tcPr>
                      <w:p>
                        <w:pPr>
                          <w:pStyle w:val="Style41"/>
                          <w:widowControl w:val="0"/>
                          <w:keepNext w:val="0"/>
                          <w:keepLines w:val="0"/>
                          <w:shd w:val="clear" w:color="auto" w:fill="auto"/>
                          <w:bidi w:val="0"/>
                          <w:jc w:val="right"/>
                          <w:spacing w:before="0" w:after="0" w:line="140" w:lineRule="exact"/>
                          <w:ind w:left="0" w:right="0" w:firstLine="0"/>
                        </w:pPr>
                        <w:r>
                          <w:rPr>
                            <w:rStyle w:val="CharStyle118"/>
                          </w:rPr>
                          <w:t>2%</w:t>
                        </w:r>
                      </w:p>
                    </w:tc>
                  </w:tr>
                  <w:tr>
                    <w:trPr>
                      <w:trHeight w:val="374" w:hRule="exact"/>
                    </w:trPr>
                    <w:tc>
                      <w:tcPr>
                        <w:shd w:val="clear" w:color="auto" w:fill="FFFFFF"/>
                        <w:tcBorders>
                          <w:left w:val="single" w:sz="4"/>
                          <w:top w:val="single" w:sz="4"/>
                        </w:tcBorders>
                        <w:vAlign w:val="bottom"/>
                      </w:tcPr>
                      <w:p>
                        <w:pPr>
                          <w:pStyle w:val="Style41"/>
                          <w:widowControl w:val="0"/>
                          <w:keepNext w:val="0"/>
                          <w:keepLines w:val="0"/>
                          <w:shd w:val="clear" w:color="auto" w:fill="auto"/>
                          <w:bidi w:val="0"/>
                          <w:spacing w:before="0" w:after="60" w:line="140" w:lineRule="exact"/>
                          <w:ind w:left="0" w:right="0" w:firstLine="0"/>
                        </w:pPr>
                        <w:r>
                          <w:rPr>
                            <w:rStyle w:val="CharStyle118"/>
                          </w:rPr>
                          <w:t>Интерперсо</w:t>
                        </w:r>
                      </w:p>
                      <w:p>
                        <w:pPr>
                          <w:pStyle w:val="Style41"/>
                          <w:widowControl w:val="0"/>
                          <w:keepNext w:val="0"/>
                          <w:keepLines w:val="0"/>
                          <w:shd w:val="clear" w:color="auto" w:fill="auto"/>
                          <w:bidi w:val="0"/>
                          <w:spacing w:before="60" w:after="0" w:line="140" w:lineRule="exact"/>
                          <w:ind w:left="0" w:right="0" w:firstLine="0"/>
                        </w:pPr>
                        <w:r>
                          <w:rPr>
                            <w:rStyle w:val="CharStyle118"/>
                          </w:rPr>
                          <w:t>нальная</w:t>
                        </w:r>
                      </w:p>
                    </w:tc>
                    <w:tc>
                      <w:tcPr>
                        <w:shd w:val="clear" w:color="auto" w:fill="FFFFFF"/>
                        <w:tcBorders>
                          <w:left w:val="single" w:sz="4"/>
                          <w:top w:val="single" w:sz="4"/>
                        </w:tcBorders>
                        <w:vAlign w:val="top"/>
                      </w:tcPr>
                      <w:p>
                        <w:pPr>
                          <w:pStyle w:val="Style41"/>
                          <w:widowControl w:val="0"/>
                          <w:keepNext w:val="0"/>
                          <w:keepLines w:val="0"/>
                          <w:shd w:val="clear" w:color="auto" w:fill="auto"/>
                          <w:bidi w:val="0"/>
                          <w:jc w:val="right"/>
                          <w:spacing w:before="0" w:after="0" w:line="140" w:lineRule="exact"/>
                          <w:ind w:left="0" w:right="0" w:firstLine="0"/>
                        </w:pPr>
                        <w:r>
                          <w:rPr>
                            <w:rStyle w:val="CharStyle118"/>
                          </w:rPr>
                          <w:t>5%</w:t>
                        </w:r>
                      </w:p>
                    </w:tc>
                    <w:tc>
                      <w:tcPr>
                        <w:shd w:val="clear" w:color="auto" w:fill="FFFFFF"/>
                        <w:tcBorders>
                          <w:left w:val="single" w:sz="4"/>
                          <w:top w:val="single" w:sz="4"/>
                        </w:tcBorders>
                        <w:vAlign w:val="top"/>
                      </w:tcPr>
                      <w:p>
                        <w:pPr>
                          <w:pStyle w:val="Style41"/>
                          <w:widowControl w:val="0"/>
                          <w:keepNext w:val="0"/>
                          <w:keepLines w:val="0"/>
                          <w:shd w:val="clear" w:color="auto" w:fill="auto"/>
                          <w:bidi w:val="0"/>
                          <w:jc w:val="right"/>
                          <w:spacing w:before="0" w:after="0" w:line="140" w:lineRule="exact"/>
                          <w:ind w:left="0" w:right="0" w:firstLine="0"/>
                        </w:pPr>
                        <w:r>
                          <w:rPr>
                            <w:rStyle w:val="CharStyle118"/>
                          </w:rPr>
                          <w:t>7%</w:t>
                        </w:r>
                      </w:p>
                    </w:tc>
                    <w:tc>
                      <w:tcPr>
                        <w:shd w:val="clear" w:color="auto" w:fill="FFFFFF"/>
                        <w:tcBorders>
                          <w:left w:val="single" w:sz="4"/>
                          <w:top w:val="single" w:sz="4"/>
                        </w:tcBorders>
                        <w:vAlign w:val="top"/>
                      </w:tcPr>
                      <w:p>
                        <w:pPr>
                          <w:pStyle w:val="Style41"/>
                          <w:widowControl w:val="0"/>
                          <w:keepNext w:val="0"/>
                          <w:keepLines w:val="0"/>
                          <w:shd w:val="clear" w:color="auto" w:fill="auto"/>
                          <w:bidi w:val="0"/>
                          <w:jc w:val="right"/>
                          <w:spacing w:before="0" w:after="0" w:line="140" w:lineRule="exact"/>
                          <w:ind w:left="0" w:right="0" w:firstLine="0"/>
                        </w:pPr>
                        <w:r>
                          <w:rPr>
                            <w:rStyle w:val="CharStyle118"/>
                          </w:rPr>
                          <w:t>3%</w:t>
                        </w:r>
                      </w:p>
                    </w:tc>
                    <w:tc>
                      <w:tcPr>
                        <w:shd w:val="clear" w:color="auto" w:fill="FFFFFF"/>
                        <w:tcBorders>
                          <w:left w:val="single" w:sz="4"/>
                          <w:top w:val="single" w:sz="4"/>
                        </w:tcBorders>
                        <w:vAlign w:val="top"/>
                      </w:tcPr>
                      <w:p>
                        <w:pPr>
                          <w:pStyle w:val="Style41"/>
                          <w:widowControl w:val="0"/>
                          <w:keepNext w:val="0"/>
                          <w:keepLines w:val="0"/>
                          <w:shd w:val="clear" w:color="auto" w:fill="auto"/>
                          <w:bidi w:val="0"/>
                          <w:jc w:val="right"/>
                          <w:spacing w:before="0" w:after="0" w:line="140" w:lineRule="exact"/>
                          <w:ind w:left="0" w:right="0" w:firstLine="0"/>
                        </w:pPr>
                        <w:r>
                          <w:rPr>
                            <w:rStyle w:val="CharStyle118"/>
                          </w:rPr>
                          <w:t>1%</w:t>
                        </w:r>
                      </w:p>
                    </w:tc>
                    <w:tc>
                      <w:tcPr>
                        <w:shd w:val="clear" w:color="auto" w:fill="FFFFFF"/>
                        <w:tcBorders>
                          <w:left w:val="single" w:sz="4"/>
                          <w:right w:val="single" w:sz="4"/>
                          <w:top w:val="single" w:sz="4"/>
                        </w:tcBorders>
                        <w:vAlign w:val="top"/>
                      </w:tcPr>
                      <w:p>
                        <w:pPr>
                          <w:pStyle w:val="Style41"/>
                          <w:widowControl w:val="0"/>
                          <w:keepNext w:val="0"/>
                          <w:keepLines w:val="0"/>
                          <w:shd w:val="clear" w:color="auto" w:fill="auto"/>
                          <w:bidi w:val="0"/>
                          <w:jc w:val="right"/>
                          <w:spacing w:before="0" w:after="0" w:line="140" w:lineRule="exact"/>
                          <w:ind w:left="0" w:right="0" w:firstLine="0"/>
                        </w:pPr>
                        <w:r>
                          <w:rPr>
                            <w:rStyle w:val="CharStyle118"/>
                          </w:rPr>
                          <w:t>1%</w:t>
                        </w:r>
                      </w:p>
                    </w:tc>
                  </w:tr>
                  <w:tr>
                    <w:trPr>
                      <w:trHeight w:val="370" w:hRule="exact"/>
                    </w:trPr>
                    <w:tc>
                      <w:tcPr>
                        <w:shd w:val="clear" w:color="auto" w:fill="FFFFFF"/>
                        <w:tcBorders>
                          <w:left w:val="single" w:sz="4"/>
                          <w:top w:val="single" w:sz="4"/>
                        </w:tcBorders>
                        <w:vAlign w:val="bottom"/>
                      </w:tcPr>
                      <w:p>
                        <w:pPr>
                          <w:pStyle w:val="Style41"/>
                          <w:widowControl w:val="0"/>
                          <w:keepNext w:val="0"/>
                          <w:keepLines w:val="0"/>
                          <w:shd w:val="clear" w:color="auto" w:fill="auto"/>
                          <w:bidi w:val="0"/>
                          <w:spacing w:before="0" w:after="60" w:line="140" w:lineRule="exact"/>
                          <w:ind w:left="0" w:right="0" w:firstLine="0"/>
                        </w:pPr>
                        <w:r>
                          <w:rPr>
                            <w:rStyle w:val="CharStyle118"/>
                          </w:rPr>
                          <w:t>Психоанали</w:t>
                        </w:r>
                      </w:p>
                      <w:p>
                        <w:pPr>
                          <w:pStyle w:val="Style41"/>
                          <w:widowControl w:val="0"/>
                          <w:keepNext w:val="0"/>
                          <w:keepLines w:val="0"/>
                          <w:shd w:val="clear" w:color="auto" w:fill="auto"/>
                          <w:bidi w:val="0"/>
                          <w:spacing w:before="60" w:after="0" w:line="140" w:lineRule="exact"/>
                          <w:ind w:left="0" w:right="0" w:firstLine="0"/>
                        </w:pPr>
                        <w:r>
                          <w:rPr>
                            <w:rStyle w:val="CharStyle118"/>
                          </w:rPr>
                          <w:t>тическая</w:t>
                        </w:r>
                      </w:p>
                    </w:tc>
                    <w:tc>
                      <w:tcPr>
                        <w:shd w:val="clear" w:color="auto" w:fill="FFFFFF"/>
                        <w:tcBorders>
                          <w:left w:val="single" w:sz="4"/>
                          <w:top w:val="single" w:sz="4"/>
                        </w:tcBorders>
                        <w:vAlign w:val="top"/>
                      </w:tcPr>
                      <w:p>
                        <w:pPr>
                          <w:pStyle w:val="Style41"/>
                          <w:widowControl w:val="0"/>
                          <w:keepNext w:val="0"/>
                          <w:keepLines w:val="0"/>
                          <w:shd w:val="clear" w:color="auto" w:fill="auto"/>
                          <w:bidi w:val="0"/>
                          <w:jc w:val="right"/>
                          <w:spacing w:before="0" w:after="0" w:line="140" w:lineRule="exact"/>
                          <w:ind w:left="0" w:right="0" w:firstLine="0"/>
                        </w:pPr>
                        <w:r>
                          <w:rPr>
                            <w:rStyle w:val="CharStyle118"/>
                          </w:rPr>
                          <w:t>4%</w:t>
                        </w:r>
                      </w:p>
                    </w:tc>
                    <w:tc>
                      <w:tcPr>
                        <w:shd w:val="clear" w:color="auto" w:fill="FFFFFF"/>
                        <w:tcBorders>
                          <w:left w:val="single" w:sz="4"/>
                          <w:top w:val="single" w:sz="4"/>
                        </w:tcBorders>
                        <w:vAlign w:val="top"/>
                      </w:tcPr>
                      <w:p>
                        <w:pPr>
                          <w:pStyle w:val="Style41"/>
                          <w:widowControl w:val="0"/>
                          <w:keepNext w:val="0"/>
                          <w:keepLines w:val="0"/>
                          <w:shd w:val="clear" w:color="auto" w:fill="auto"/>
                          <w:bidi w:val="0"/>
                          <w:jc w:val="right"/>
                          <w:spacing w:before="0" w:after="0" w:line="140" w:lineRule="exact"/>
                          <w:ind w:left="0" w:right="0" w:firstLine="0"/>
                        </w:pPr>
                        <w:r>
                          <w:rPr>
                            <w:rStyle w:val="CharStyle118"/>
                          </w:rPr>
                          <w:t>2%</w:t>
                        </w:r>
                      </w:p>
                    </w:tc>
                    <w:tc>
                      <w:tcPr>
                        <w:shd w:val="clear" w:color="auto" w:fill="FFFFFF"/>
                        <w:tcBorders>
                          <w:left w:val="single" w:sz="4"/>
                          <w:top w:val="single" w:sz="4"/>
                        </w:tcBorders>
                        <w:vAlign w:val="top"/>
                      </w:tcPr>
                      <w:p>
                        <w:pPr>
                          <w:pStyle w:val="Style41"/>
                          <w:widowControl w:val="0"/>
                          <w:keepNext w:val="0"/>
                          <w:keepLines w:val="0"/>
                          <w:shd w:val="clear" w:color="auto" w:fill="auto"/>
                          <w:bidi w:val="0"/>
                          <w:jc w:val="right"/>
                          <w:spacing w:before="0" w:after="0" w:line="140" w:lineRule="exact"/>
                          <w:ind w:left="0" w:right="0" w:firstLine="0"/>
                        </w:pPr>
                        <w:r>
                          <w:rPr>
                            <w:rStyle w:val="CharStyle118"/>
                          </w:rPr>
                          <w:t>16%</w:t>
                        </w:r>
                      </w:p>
                    </w:tc>
                    <w:tc>
                      <w:tcPr>
                        <w:shd w:val="clear" w:color="auto" w:fill="FFFFFF"/>
                        <w:tcBorders>
                          <w:left w:val="single" w:sz="4"/>
                          <w:top w:val="single" w:sz="4"/>
                        </w:tcBorders>
                        <w:vAlign w:val="top"/>
                      </w:tcPr>
                      <w:p>
                        <w:pPr>
                          <w:pStyle w:val="Style41"/>
                          <w:widowControl w:val="0"/>
                          <w:keepNext w:val="0"/>
                          <w:keepLines w:val="0"/>
                          <w:shd w:val="clear" w:color="auto" w:fill="auto"/>
                          <w:bidi w:val="0"/>
                          <w:jc w:val="right"/>
                          <w:spacing w:before="0" w:after="0" w:line="140" w:lineRule="exact"/>
                          <w:ind w:left="0" w:right="0" w:firstLine="0"/>
                        </w:pPr>
                        <w:r>
                          <w:rPr>
                            <w:rStyle w:val="CharStyle118"/>
                          </w:rPr>
                          <w:t>11%</w:t>
                        </w:r>
                      </w:p>
                    </w:tc>
                    <w:tc>
                      <w:tcPr>
                        <w:shd w:val="clear" w:color="auto" w:fill="FFFFFF"/>
                        <w:tcBorders>
                          <w:left w:val="single" w:sz="4"/>
                          <w:right w:val="single" w:sz="4"/>
                          <w:top w:val="single" w:sz="4"/>
                        </w:tcBorders>
                        <w:vAlign w:val="top"/>
                      </w:tcPr>
                      <w:p>
                        <w:pPr>
                          <w:pStyle w:val="Style41"/>
                          <w:widowControl w:val="0"/>
                          <w:keepNext w:val="0"/>
                          <w:keepLines w:val="0"/>
                          <w:shd w:val="clear" w:color="auto" w:fill="auto"/>
                          <w:bidi w:val="0"/>
                          <w:jc w:val="right"/>
                          <w:spacing w:before="0" w:after="0" w:line="140" w:lineRule="exact"/>
                          <w:ind w:left="0" w:right="0" w:firstLine="0"/>
                        </w:pPr>
                        <w:r>
                          <w:rPr>
                            <w:rStyle w:val="CharStyle118"/>
                          </w:rPr>
                          <w:t>3%</w:t>
                        </w:r>
                      </w:p>
                    </w:tc>
                  </w:tr>
                  <w:tr>
                    <w:trPr>
                      <w:trHeight w:val="370" w:hRule="exact"/>
                    </w:trPr>
                    <w:tc>
                      <w:tcPr>
                        <w:shd w:val="clear" w:color="auto" w:fill="FFFFFF"/>
                        <w:tcBorders>
                          <w:left w:val="single" w:sz="4"/>
                          <w:top w:val="single" w:sz="4"/>
                        </w:tcBorders>
                        <w:vAlign w:val="bottom"/>
                      </w:tcPr>
                      <w:p>
                        <w:pPr>
                          <w:pStyle w:val="Style41"/>
                          <w:widowControl w:val="0"/>
                          <w:keepNext w:val="0"/>
                          <w:keepLines w:val="0"/>
                          <w:shd w:val="clear" w:color="auto" w:fill="auto"/>
                          <w:bidi w:val="0"/>
                          <w:spacing w:before="0" w:after="60" w:line="140" w:lineRule="exact"/>
                          <w:ind w:left="0" w:right="0" w:firstLine="0"/>
                        </w:pPr>
                        <w:r>
                          <w:rPr>
                            <w:rStyle w:val="CharStyle118"/>
                          </w:rPr>
                          <w:t>Лсихединами-</w:t>
                        </w:r>
                      </w:p>
                      <w:p>
                        <w:pPr>
                          <w:pStyle w:val="Style41"/>
                          <w:widowControl w:val="0"/>
                          <w:keepNext w:val="0"/>
                          <w:keepLines w:val="0"/>
                          <w:shd w:val="clear" w:color="auto" w:fill="auto"/>
                          <w:bidi w:val="0"/>
                          <w:spacing w:before="60" w:after="0" w:line="140" w:lineRule="exact"/>
                          <w:ind w:left="0" w:right="0" w:firstLine="0"/>
                        </w:pPr>
                        <w:r>
                          <w:rPr>
                            <w:rStyle w:val="CharStyle118"/>
                          </w:rPr>
                          <w:t>ческая</w:t>
                        </w:r>
                      </w:p>
                    </w:tc>
                    <w:tc>
                      <w:tcPr>
                        <w:shd w:val="clear" w:color="auto" w:fill="FFFFFF"/>
                        <w:tcBorders>
                          <w:left w:val="single" w:sz="4"/>
                          <w:top w:val="single" w:sz="4"/>
                        </w:tcBorders>
                        <w:vAlign w:val="top"/>
                      </w:tcPr>
                      <w:p>
                        <w:pPr>
                          <w:pStyle w:val="Style41"/>
                          <w:widowControl w:val="0"/>
                          <w:keepNext w:val="0"/>
                          <w:keepLines w:val="0"/>
                          <w:shd w:val="clear" w:color="auto" w:fill="auto"/>
                          <w:bidi w:val="0"/>
                          <w:jc w:val="right"/>
                          <w:spacing w:before="0" w:after="0" w:line="140" w:lineRule="exact"/>
                          <w:ind w:left="0" w:right="0" w:firstLine="0"/>
                        </w:pPr>
                        <w:r>
                          <w:rPr>
                            <w:rStyle w:val="CharStyle118"/>
                          </w:rPr>
                          <w:t>14%</w:t>
                        </w:r>
                      </w:p>
                    </w:tc>
                    <w:tc>
                      <w:tcPr>
                        <w:shd w:val="clear" w:color="auto" w:fill="FFFFFF"/>
                        <w:tcBorders>
                          <w:left w:val="single" w:sz="4"/>
                          <w:top w:val="single" w:sz="4"/>
                        </w:tcBorders>
                        <w:vAlign w:val="top"/>
                      </w:tcPr>
                      <w:p>
                        <w:pPr>
                          <w:pStyle w:val="Style41"/>
                          <w:widowControl w:val="0"/>
                          <w:keepNext w:val="0"/>
                          <w:keepLines w:val="0"/>
                          <w:shd w:val="clear" w:color="auto" w:fill="auto"/>
                          <w:bidi w:val="0"/>
                          <w:jc w:val="right"/>
                          <w:spacing w:before="0" w:after="0" w:line="140" w:lineRule="exact"/>
                          <w:ind w:left="0" w:right="0" w:firstLine="0"/>
                        </w:pPr>
                        <w:r>
                          <w:rPr>
                            <w:rStyle w:val="CharStyle118"/>
                          </w:rPr>
                          <w:t>13%</w:t>
                        </w:r>
                      </w:p>
                    </w:tc>
                    <w:tc>
                      <w:tcPr>
                        <w:shd w:val="clear" w:color="auto" w:fill="FFFFFF"/>
                        <w:tcBorders>
                          <w:left w:val="single" w:sz="4"/>
                          <w:top w:val="single" w:sz="4"/>
                        </w:tcBorders>
                        <w:vAlign w:val="top"/>
                      </w:tcPr>
                      <w:p>
                        <w:pPr>
                          <w:pStyle w:val="Style41"/>
                          <w:widowControl w:val="0"/>
                          <w:keepNext w:val="0"/>
                          <w:keepLines w:val="0"/>
                          <w:shd w:val="clear" w:color="auto" w:fill="auto"/>
                          <w:bidi w:val="0"/>
                          <w:jc w:val="right"/>
                          <w:spacing w:before="0" w:after="0" w:line="140" w:lineRule="exact"/>
                          <w:ind w:left="0" w:right="0" w:firstLine="0"/>
                        </w:pPr>
                        <w:r>
                          <w:rPr>
                            <w:rStyle w:val="CharStyle118"/>
                          </w:rPr>
                          <w:t>19%</w:t>
                        </w:r>
                      </w:p>
                    </w:tc>
                    <w:tc>
                      <w:tcPr>
                        <w:shd w:val="clear" w:color="auto" w:fill="FFFFFF"/>
                        <w:tcBorders>
                          <w:left w:val="single" w:sz="4"/>
                          <w:top w:val="single" w:sz="4"/>
                        </w:tcBorders>
                        <w:vAlign w:val="top"/>
                      </w:tcPr>
                      <w:p>
                        <w:pPr>
                          <w:pStyle w:val="Style41"/>
                          <w:widowControl w:val="0"/>
                          <w:keepNext w:val="0"/>
                          <w:keepLines w:val="0"/>
                          <w:shd w:val="clear" w:color="auto" w:fill="auto"/>
                          <w:bidi w:val="0"/>
                          <w:jc w:val="right"/>
                          <w:spacing w:before="0" w:after="0" w:line="140" w:lineRule="exact"/>
                          <w:ind w:left="0" w:right="0" w:firstLine="0"/>
                        </w:pPr>
                        <w:r>
                          <w:rPr>
                            <w:rStyle w:val="CharStyle118"/>
                          </w:rPr>
                          <w:t>22%</w:t>
                        </w:r>
                      </w:p>
                    </w:tc>
                    <w:tc>
                      <w:tcPr>
                        <w:shd w:val="clear" w:color="auto" w:fill="FFFFFF"/>
                        <w:tcBorders>
                          <w:left w:val="single" w:sz="4"/>
                          <w:right w:val="single" w:sz="4"/>
                          <w:top w:val="single" w:sz="4"/>
                        </w:tcBorders>
                        <w:vAlign w:val="top"/>
                      </w:tcPr>
                      <w:p>
                        <w:pPr>
                          <w:pStyle w:val="Style41"/>
                          <w:widowControl w:val="0"/>
                          <w:keepNext w:val="0"/>
                          <w:keepLines w:val="0"/>
                          <w:shd w:val="clear" w:color="auto" w:fill="auto"/>
                          <w:bidi w:val="0"/>
                          <w:jc w:val="right"/>
                          <w:spacing w:before="0" w:after="0" w:line="110" w:lineRule="exact"/>
                          <w:ind w:left="0" w:right="0" w:firstLine="0"/>
                        </w:pPr>
                        <w:r>
                          <w:rPr>
                            <w:rStyle w:val="CharStyle119"/>
                          </w:rPr>
                          <w:t>8%</w:t>
                        </w:r>
                      </w:p>
                    </w:tc>
                  </w:tr>
                  <w:tr>
                    <w:trPr>
                      <w:trHeight w:val="744" w:hRule="exact"/>
                    </w:trPr>
                    <w:tc>
                      <w:tcPr>
                        <w:shd w:val="clear" w:color="auto" w:fill="FFFFFF"/>
                        <w:tcBorders>
                          <w:left w:val="single" w:sz="4"/>
                          <w:top w:val="single" w:sz="4"/>
                        </w:tcBorders>
                        <w:vAlign w:val="bottom"/>
                      </w:tcPr>
                      <w:p>
                        <w:pPr>
                          <w:pStyle w:val="Style41"/>
                          <w:widowControl w:val="0"/>
                          <w:keepNext w:val="0"/>
                          <w:keepLines w:val="0"/>
                          <w:shd w:val="clear" w:color="auto" w:fill="auto"/>
                          <w:bidi w:val="0"/>
                          <w:spacing w:before="0" w:after="0" w:line="180" w:lineRule="exact"/>
                          <w:ind w:left="0" w:right="0" w:firstLine="0"/>
                        </w:pPr>
                        <w:r>
                          <w:rPr>
                            <w:rStyle w:val="CharStyle118"/>
                          </w:rPr>
                          <w:t>Роджериан-</w:t>
                        </w:r>
                      </w:p>
                      <w:p>
                        <w:pPr>
                          <w:pStyle w:val="Style41"/>
                          <w:widowControl w:val="0"/>
                          <w:keepNext w:val="0"/>
                          <w:keepLines w:val="0"/>
                          <w:shd w:val="clear" w:color="auto" w:fill="auto"/>
                          <w:bidi w:val="0"/>
                          <w:spacing w:before="0" w:after="0" w:line="180" w:lineRule="exact"/>
                          <w:ind w:left="0" w:right="0" w:firstLine="0"/>
                        </w:pPr>
                        <w:r>
                          <w:rPr>
                            <w:rStyle w:val="CharStyle118"/>
                          </w:rPr>
                          <w:t>ская/Личност-</w:t>
                        </w:r>
                      </w:p>
                      <w:p>
                        <w:pPr>
                          <w:pStyle w:val="Style41"/>
                          <w:widowControl w:val="0"/>
                          <w:keepNext w:val="0"/>
                          <w:keepLines w:val="0"/>
                          <w:shd w:val="clear" w:color="auto" w:fill="auto"/>
                          <w:bidi w:val="0"/>
                          <w:spacing w:before="0" w:after="0" w:line="180" w:lineRule="exact"/>
                          <w:ind w:left="0" w:right="0" w:firstLine="0"/>
                        </w:pPr>
                        <w:r>
                          <w:rPr>
                            <w:rStyle w:val="CharStyle118"/>
                          </w:rPr>
                          <w:t>но-центриро-</w:t>
                        </w:r>
                      </w:p>
                      <w:p>
                        <w:pPr>
                          <w:pStyle w:val="Style41"/>
                          <w:widowControl w:val="0"/>
                          <w:keepNext w:val="0"/>
                          <w:keepLines w:val="0"/>
                          <w:shd w:val="clear" w:color="auto" w:fill="auto"/>
                          <w:bidi w:val="0"/>
                          <w:spacing w:before="0" w:after="0" w:line="180" w:lineRule="exact"/>
                          <w:ind w:left="0" w:right="0" w:firstLine="0"/>
                        </w:pPr>
                        <w:r>
                          <w:rPr>
                            <w:rStyle w:val="CharStyle118"/>
                          </w:rPr>
                          <w:t>ванная</w:t>
                        </w:r>
                      </w:p>
                    </w:tc>
                    <w:tc>
                      <w:tcPr>
                        <w:shd w:val="clear" w:color="auto" w:fill="FFFFFF"/>
                        <w:tcBorders>
                          <w:left w:val="single" w:sz="4"/>
                          <w:top w:val="single" w:sz="4"/>
                        </w:tcBorders>
                        <w:vAlign w:val="top"/>
                      </w:tcPr>
                      <w:p>
                        <w:pPr>
                          <w:pStyle w:val="Style41"/>
                          <w:widowControl w:val="0"/>
                          <w:keepNext w:val="0"/>
                          <w:keepLines w:val="0"/>
                          <w:shd w:val="clear" w:color="auto" w:fill="auto"/>
                          <w:bidi w:val="0"/>
                          <w:jc w:val="right"/>
                          <w:spacing w:before="0" w:after="0" w:line="140" w:lineRule="exact"/>
                          <w:ind w:left="0" w:right="0" w:firstLine="0"/>
                        </w:pPr>
                        <w:r>
                          <w:rPr>
                            <w:rStyle w:val="CharStyle118"/>
                          </w:rPr>
                          <w:t>1%</w:t>
                        </w:r>
                      </w:p>
                    </w:tc>
                    <w:tc>
                      <w:tcPr>
                        <w:shd w:val="clear" w:color="auto" w:fill="FFFFFF"/>
                        <w:tcBorders>
                          <w:left w:val="single" w:sz="4"/>
                          <w:top w:val="single" w:sz="4"/>
                        </w:tcBorders>
                        <w:vAlign w:val="top"/>
                      </w:tcPr>
                      <w:p>
                        <w:pPr>
                          <w:pStyle w:val="Style41"/>
                          <w:widowControl w:val="0"/>
                          <w:keepNext w:val="0"/>
                          <w:keepLines w:val="0"/>
                          <w:shd w:val="clear" w:color="auto" w:fill="auto"/>
                          <w:bidi w:val="0"/>
                          <w:jc w:val="right"/>
                          <w:spacing w:before="0" w:after="0" w:line="140" w:lineRule="exact"/>
                          <w:ind w:left="0" w:right="0" w:firstLine="0"/>
                        </w:pPr>
                        <w:r>
                          <w:rPr>
                            <w:rStyle w:val="CharStyle118"/>
                          </w:rPr>
                          <w:t>4%</w:t>
                        </w:r>
                      </w:p>
                    </w:tc>
                    <w:tc>
                      <w:tcPr>
                        <w:shd w:val="clear" w:color="auto" w:fill="FFFFFF"/>
                        <w:tcBorders>
                          <w:left w:val="single" w:sz="4"/>
                          <w:top w:val="single" w:sz="4"/>
                        </w:tcBorders>
                        <w:vAlign w:val="top"/>
                      </w:tcPr>
                      <w:p>
                        <w:pPr>
                          <w:pStyle w:val="Style41"/>
                          <w:widowControl w:val="0"/>
                          <w:keepNext w:val="0"/>
                          <w:keepLines w:val="0"/>
                          <w:shd w:val="clear" w:color="auto" w:fill="auto"/>
                          <w:bidi w:val="0"/>
                          <w:jc w:val="right"/>
                          <w:spacing w:before="0" w:after="0" w:line="110" w:lineRule="exact"/>
                          <w:ind w:left="0" w:right="0" w:firstLine="0"/>
                        </w:pPr>
                        <w:r>
                          <w:rPr>
                            <w:rStyle w:val="CharStyle119"/>
                          </w:rPr>
                          <w:t>0%</w:t>
                        </w:r>
                      </w:p>
                    </w:tc>
                    <w:tc>
                      <w:tcPr>
                        <w:shd w:val="clear" w:color="auto" w:fill="FFFFFF"/>
                        <w:tcBorders>
                          <w:left w:val="single" w:sz="4"/>
                          <w:top w:val="single" w:sz="4"/>
                        </w:tcBorders>
                        <w:vAlign w:val="top"/>
                      </w:tcPr>
                      <w:p>
                        <w:pPr>
                          <w:pStyle w:val="Style41"/>
                          <w:widowControl w:val="0"/>
                          <w:keepNext w:val="0"/>
                          <w:keepLines w:val="0"/>
                          <w:shd w:val="clear" w:color="auto" w:fill="auto"/>
                          <w:bidi w:val="0"/>
                          <w:jc w:val="right"/>
                          <w:spacing w:before="0" w:after="0" w:line="140" w:lineRule="exact"/>
                          <w:ind w:left="0" w:right="0" w:firstLine="0"/>
                        </w:pPr>
                        <w:r>
                          <w:rPr>
                            <w:rStyle w:val="CharStyle118"/>
                          </w:rPr>
                          <w:t>2%</w:t>
                        </w:r>
                      </w:p>
                    </w:tc>
                    <w:tc>
                      <w:tcPr>
                        <w:shd w:val="clear" w:color="auto" w:fill="FFFFFF"/>
                        <w:tcBorders>
                          <w:left w:val="single" w:sz="4"/>
                          <w:right w:val="single" w:sz="4"/>
                          <w:top w:val="single" w:sz="4"/>
                        </w:tcBorders>
                        <w:vAlign w:val="top"/>
                      </w:tcPr>
                      <w:p>
                        <w:pPr>
                          <w:pStyle w:val="Style41"/>
                          <w:widowControl w:val="0"/>
                          <w:keepNext w:val="0"/>
                          <w:keepLines w:val="0"/>
                          <w:shd w:val="clear" w:color="auto" w:fill="auto"/>
                          <w:bidi w:val="0"/>
                          <w:jc w:val="right"/>
                          <w:spacing w:before="0" w:after="0" w:line="110" w:lineRule="exact"/>
                          <w:ind w:left="0" w:right="0" w:firstLine="0"/>
                        </w:pPr>
                        <w:r>
                          <w:rPr>
                            <w:rStyle w:val="CharStyle119"/>
                          </w:rPr>
                          <w:t>8%</w:t>
                        </w:r>
                      </w:p>
                    </w:tc>
                  </w:tr>
                  <w:tr>
                    <w:trPr>
                      <w:trHeight w:val="187" w:hRule="exact"/>
                    </w:trPr>
                    <w:tc>
                      <w:tcPr>
                        <w:shd w:val="clear" w:color="auto" w:fill="FFFFFF"/>
                        <w:tcBorders>
                          <w:left w:val="single" w:sz="4"/>
                          <w:top w:val="single" w:sz="4"/>
                        </w:tcBorders>
                        <w:vAlign w:val="bottom"/>
                      </w:tcPr>
                      <w:p>
                        <w:pPr>
                          <w:pStyle w:val="Style41"/>
                          <w:widowControl w:val="0"/>
                          <w:keepNext w:val="0"/>
                          <w:keepLines w:val="0"/>
                          <w:shd w:val="clear" w:color="auto" w:fill="auto"/>
                          <w:bidi w:val="0"/>
                          <w:spacing w:before="0" w:after="0" w:line="140" w:lineRule="exact"/>
                          <w:ind w:left="0" w:right="0" w:firstLine="0"/>
                        </w:pPr>
                        <w:r>
                          <w:rPr>
                            <w:rStyle w:val="CharStyle118"/>
                          </w:rPr>
                          <w:t>Системная</w:t>
                        </w:r>
                      </w:p>
                    </w:tc>
                    <w:tc>
                      <w:tcPr>
                        <w:shd w:val="clear" w:color="auto" w:fill="FFFFFF"/>
                        <w:tcBorders>
                          <w:left w:val="single" w:sz="4"/>
                          <w:top w:val="single" w:sz="4"/>
                        </w:tcBorders>
                        <w:vAlign w:val="bottom"/>
                      </w:tcPr>
                      <w:p>
                        <w:pPr>
                          <w:pStyle w:val="Style41"/>
                          <w:widowControl w:val="0"/>
                          <w:keepNext w:val="0"/>
                          <w:keepLines w:val="0"/>
                          <w:shd w:val="clear" w:color="auto" w:fill="auto"/>
                          <w:bidi w:val="0"/>
                          <w:jc w:val="right"/>
                          <w:spacing w:before="0" w:after="0" w:line="140" w:lineRule="exact"/>
                          <w:ind w:left="0" w:right="0" w:firstLine="0"/>
                        </w:pPr>
                        <w:r>
                          <w:rPr>
                            <w:rStyle w:val="CharStyle118"/>
                          </w:rPr>
                          <w:t>4%</w:t>
                        </w:r>
                      </w:p>
                    </w:tc>
                    <w:tc>
                      <w:tcPr>
                        <w:shd w:val="clear" w:color="auto" w:fill="FFFFFF"/>
                        <w:tcBorders>
                          <w:left w:val="single" w:sz="4"/>
                          <w:top w:val="single" w:sz="4"/>
                        </w:tcBorders>
                        <w:vAlign w:val="bottom"/>
                      </w:tcPr>
                      <w:p>
                        <w:pPr>
                          <w:pStyle w:val="Style41"/>
                          <w:widowControl w:val="0"/>
                          <w:keepNext w:val="0"/>
                          <w:keepLines w:val="0"/>
                          <w:shd w:val="clear" w:color="auto" w:fill="auto"/>
                          <w:bidi w:val="0"/>
                          <w:jc w:val="right"/>
                          <w:spacing w:before="0" w:after="0" w:line="140" w:lineRule="exact"/>
                          <w:ind w:left="0" w:right="0" w:firstLine="0"/>
                        </w:pPr>
                        <w:r>
                          <w:rPr>
                            <w:rStyle w:val="CharStyle118"/>
                          </w:rPr>
                          <w:t>4%</w:t>
                        </w:r>
                      </w:p>
                    </w:tc>
                    <w:tc>
                      <w:tcPr>
                        <w:shd w:val="clear" w:color="auto" w:fill="FFFFFF"/>
                        <w:tcBorders>
                          <w:left w:val="single" w:sz="4"/>
                          <w:top w:val="single" w:sz="4"/>
                        </w:tcBorders>
                        <w:vAlign w:val="bottom"/>
                      </w:tcPr>
                      <w:p>
                        <w:pPr>
                          <w:pStyle w:val="Style41"/>
                          <w:widowControl w:val="0"/>
                          <w:keepNext w:val="0"/>
                          <w:keepLines w:val="0"/>
                          <w:shd w:val="clear" w:color="auto" w:fill="auto"/>
                          <w:bidi w:val="0"/>
                          <w:jc w:val="right"/>
                          <w:spacing w:before="0" w:after="0" w:line="140" w:lineRule="exact"/>
                          <w:ind w:left="0" w:right="0" w:firstLine="0"/>
                        </w:pPr>
                        <w:r>
                          <w:rPr>
                            <w:rStyle w:val="CharStyle118"/>
                          </w:rPr>
                          <w:t>1%</w:t>
                        </w:r>
                      </w:p>
                    </w:tc>
                    <w:tc>
                      <w:tcPr>
                        <w:shd w:val="clear" w:color="auto" w:fill="FFFFFF"/>
                        <w:tcBorders>
                          <w:left w:val="single" w:sz="4"/>
                          <w:top w:val="single" w:sz="4"/>
                        </w:tcBorders>
                        <w:vAlign w:val="bottom"/>
                      </w:tcPr>
                      <w:p>
                        <w:pPr>
                          <w:pStyle w:val="Style41"/>
                          <w:widowControl w:val="0"/>
                          <w:keepNext w:val="0"/>
                          <w:keepLines w:val="0"/>
                          <w:shd w:val="clear" w:color="auto" w:fill="auto"/>
                          <w:bidi w:val="0"/>
                          <w:jc w:val="right"/>
                          <w:spacing w:before="0" w:after="0" w:line="140" w:lineRule="exact"/>
                          <w:ind w:left="0" w:right="0" w:firstLine="0"/>
                        </w:pPr>
                        <w:r>
                          <w:rPr>
                            <w:rStyle w:val="CharStyle118"/>
                          </w:rPr>
                          <w:t>13%</w:t>
                        </w:r>
                      </w:p>
                    </w:tc>
                    <w:tc>
                      <w:tcPr>
                        <w:shd w:val="clear" w:color="auto" w:fill="FFFFFF"/>
                        <w:tcBorders>
                          <w:left w:val="single" w:sz="4"/>
                          <w:right w:val="single" w:sz="4"/>
                          <w:top w:val="single" w:sz="4"/>
                        </w:tcBorders>
                        <w:vAlign w:val="bottom"/>
                      </w:tcPr>
                      <w:p>
                        <w:pPr>
                          <w:pStyle w:val="Style41"/>
                          <w:widowControl w:val="0"/>
                          <w:keepNext w:val="0"/>
                          <w:keepLines w:val="0"/>
                          <w:shd w:val="clear" w:color="auto" w:fill="auto"/>
                          <w:bidi w:val="0"/>
                          <w:jc w:val="right"/>
                          <w:spacing w:before="0" w:after="0" w:line="140" w:lineRule="exact"/>
                          <w:ind w:left="0" w:right="0" w:firstLine="0"/>
                        </w:pPr>
                        <w:r>
                          <w:rPr>
                            <w:rStyle w:val="CharStyle118"/>
                          </w:rPr>
                          <w:t>7%</w:t>
                        </w:r>
                      </w:p>
                    </w:tc>
                  </w:tr>
                  <w:tr>
                    <w:trPr>
                      <w:trHeight w:val="206" w:hRule="exact"/>
                    </w:trPr>
                    <w:tc>
                      <w:tcPr>
                        <w:shd w:val="clear" w:color="auto" w:fill="FFFFFF"/>
                        <w:tcBorders>
                          <w:left w:val="single" w:sz="4"/>
                          <w:top w:val="single" w:sz="4"/>
                          <w:bottom w:val="single" w:sz="4"/>
                        </w:tcBorders>
                        <w:vAlign w:val="top"/>
                      </w:tcPr>
                      <w:p>
                        <w:pPr>
                          <w:pStyle w:val="Style41"/>
                          <w:tabs>
                            <w:tab w:leader="underscore" w:pos="893" w:val="left"/>
                          </w:tabs>
                          <w:widowControl w:val="0"/>
                          <w:keepNext w:val="0"/>
                          <w:keepLines w:val="0"/>
                          <w:shd w:val="clear" w:color="auto" w:fill="auto"/>
                          <w:bidi w:val="0"/>
                          <w:spacing w:before="0" w:after="0" w:line="140" w:lineRule="exact"/>
                          <w:ind w:left="0" w:right="0" w:firstLine="0"/>
                        </w:pPr>
                        <w:r>
                          <w:rPr>
                            <w:rStyle w:val="CharStyle118"/>
                          </w:rPr>
                          <w:t>Ди™</w:t>
                          <w:tab/>
                        </w:r>
                      </w:p>
                    </w:tc>
                    <w:tc>
                      <w:tcPr>
                        <w:shd w:val="clear" w:color="auto" w:fill="FFFFFF"/>
                        <w:tcBorders>
                          <w:left w:val="single" w:sz="4"/>
                          <w:top w:val="single" w:sz="4"/>
                          <w:bottom w:val="single" w:sz="4"/>
                        </w:tcBorders>
                        <w:vAlign w:val="top"/>
                      </w:tcPr>
                      <w:p>
                        <w:pPr>
                          <w:pStyle w:val="Style41"/>
                          <w:widowControl w:val="0"/>
                          <w:keepNext w:val="0"/>
                          <w:keepLines w:val="0"/>
                          <w:shd w:val="clear" w:color="auto" w:fill="auto"/>
                          <w:bidi w:val="0"/>
                          <w:jc w:val="right"/>
                          <w:spacing w:before="0" w:after="0" w:line="140" w:lineRule="exact"/>
                          <w:ind w:left="0" w:right="0" w:firstLine="0"/>
                        </w:pPr>
                        <w:r>
                          <w:rPr>
                            <w:rStyle w:val="CharStyle118"/>
                          </w:rPr>
                          <w:t>3%</w:t>
                        </w:r>
                      </w:p>
                    </w:tc>
                    <w:tc>
                      <w:tcPr>
                        <w:shd w:val="clear" w:color="auto" w:fill="FFFFFF"/>
                        <w:tcBorders>
                          <w:left w:val="single" w:sz="4"/>
                          <w:top w:val="single" w:sz="4"/>
                          <w:bottom w:val="single" w:sz="4"/>
                        </w:tcBorders>
                        <w:vAlign w:val="top"/>
                      </w:tcPr>
                      <w:p>
                        <w:pPr>
                          <w:pStyle w:val="Style41"/>
                          <w:widowControl w:val="0"/>
                          <w:keepNext w:val="0"/>
                          <w:keepLines w:val="0"/>
                          <w:shd w:val="clear" w:color="auto" w:fill="auto"/>
                          <w:bidi w:val="0"/>
                          <w:jc w:val="right"/>
                          <w:spacing w:before="0" w:after="0" w:line="140" w:lineRule="exact"/>
                          <w:ind w:left="0" w:right="0" w:firstLine="0"/>
                        </w:pPr>
                        <w:r>
                          <w:rPr>
                            <w:rStyle w:val="CharStyle118"/>
                          </w:rPr>
                          <w:t>4%</w:t>
                        </w:r>
                      </w:p>
                    </w:tc>
                    <w:tc>
                      <w:tcPr>
                        <w:shd w:val="clear" w:color="auto" w:fill="FFFFFF"/>
                        <w:tcBorders>
                          <w:left w:val="single" w:sz="4"/>
                          <w:top w:val="single" w:sz="4"/>
                          <w:bottom w:val="single" w:sz="4"/>
                        </w:tcBorders>
                        <w:vAlign w:val="top"/>
                      </w:tcPr>
                      <w:p>
                        <w:pPr>
                          <w:pStyle w:val="Style41"/>
                          <w:widowControl w:val="0"/>
                          <w:keepNext w:val="0"/>
                          <w:keepLines w:val="0"/>
                          <w:shd w:val="clear" w:color="auto" w:fill="auto"/>
                          <w:bidi w:val="0"/>
                          <w:jc w:val="right"/>
                          <w:spacing w:before="0" w:after="0" w:line="140" w:lineRule="exact"/>
                          <w:ind w:left="0" w:right="0" w:firstLine="0"/>
                        </w:pPr>
                        <w:r>
                          <w:rPr>
                            <w:rStyle w:val="CharStyle118"/>
                          </w:rPr>
                          <w:t>3%</w:t>
                        </w:r>
                      </w:p>
                    </w:tc>
                    <w:tc>
                      <w:tcPr>
                        <w:shd w:val="clear" w:color="auto" w:fill="FFFFFF"/>
                        <w:tcBorders>
                          <w:left w:val="single" w:sz="4"/>
                          <w:top w:val="single" w:sz="4"/>
                          <w:bottom w:val="single" w:sz="4"/>
                        </w:tcBorders>
                        <w:vAlign w:val="top"/>
                      </w:tcPr>
                      <w:p>
                        <w:pPr>
                          <w:pStyle w:val="Style41"/>
                          <w:widowControl w:val="0"/>
                          <w:keepNext w:val="0"/>
                          <w:keepLines w:val="0"/>
                          <w:shd w:val="clear" w:color="auto" w:fill="auto"/>
                          <w:bidi w:val="0"/>
                          <w:jc w:val="right"/>
                          <w:spacing w:before="0" w:after="0" w:line="140" w:lineRule="exact"/>
                          <w:ind w:left="0" w:right="0" w:firstLine="0"/>
                        </w:pPr>
                        <w:r>
                          <w:rPr>
                            <w:rStyle w:val="CharStyle118"/>
                          </w:rPr>
                          <w:t>4%</w:t>
                        </w:r>
                      </w:p>
                    </w:tc>
                    <w:tc>
                      <w:tcPr>
                        <w:shd w:val="clear" w:color="auto" w:fill="FFFFFF"/>
                        <w:tcBorders>
                          <w:left w:val="single" w:sz="4"/>
                          <w:right w:val="single" w:sz="4"/>
                          <w:top w:val="single" w:sz="4"/>
                          <w:bottom w:val="single" w:sz="4"/>
                        </w:tcBorders>
                        <w:vAlign w:val="top"/>
                      </w:tcPr>
                      <w:p>
                        <w:pPr>
                          <w:pStyle w:val="Style41"/>
                          <w:widowControl w:val="0"/>
                          <w:keepNext w:val="0"/>
                          <w:keepLines w:val="0"/>
                          <w:shd w:val="clear" w:color="auto" w:fill="auto"/>
                          <w:bidi w:val="0"/>
                          <w:jc w:val="right"/>
                          <w:spacing w:before="0" w:after="0" w:line="140" w:lineRule="exact"/>
                          <w:ind w:left="0" w:right="0" w:firstLine="0"/>
                        </w:pPr>
                        <w:r>
                          <w:rPr>
                            <w:rStyle w:val="CharStyle118"/>
                          </w:rPr>
                          <w:t>3%</w:t>
                        </w:r>
                      </w:p>
                    </w:tc>
                  </w:tr>
                </w:tbl>
                <w:p>
                  <w:pPr>
                    <w:widowControl w:val="0"/>
                    <w:rPr>
                      <w:sz w:val="2"/>
                      <w:szCs w:val="2"/>
                    </w:rPr>
                  </w:pPr>
                </w:p>
              </w:txbxContent>
            </v:textbox>
            <w10:wrap type="square" side="left" anchorx="margin"/>
          </v:shape>
        </w:pict>
      </w:r>
      <w:r>
        <w:pict>
          <v:shape id="_x0000_s1044" type="#_x0000_t202" style="position:absolute;margin-left:183.4pt;margin-top:566.85pt;width:24.5pt;height:10.85pt;z-index:-125829370;mso-wrap-distance-left:183.6pt;mso-wrap-distance-right:185.5pt;mso-wrap-distance-bottom:18.1pt;mso-position-horizontal-relative:margin" filled="f" stroked="f">
            <v:textbox style="mso-fit-shape-to-text:t" inset="0,0,0,0">
              <w:txbxContent>
                <w:p>
                  <w:pPr>
                    <w:pStyle w:val="Style120"/>
                    <w:widowControl w:val="0"/>
                    <w:keepNext w:val="0"/>
                    <w:keepLines w:val="0"/>
                    <w:shd w:val="clear" w:color="auto" w:fill="auto"/>
                    <w:bidi w:val="0"/>
                    <w:jc w:val="left"/>
                    <w:spacing w:before="0" w:after="0" w:line="190" w:lineRule="exact"/>
                    <w:ind w:left="160" w:right="0" w:firstLine="0"/>
                  </w:pPr>
                  <w:r>
                    <w:rPr>
                      <w:lang w:val="ru-RU" w:eastAsia="ru-RU" w:bidi="ru-RU"/>
                      <w:w w:val="100"/>
                      <w:spacing w:val="0"/>
                      <w:color w:val="000000"/>
                      <w:position w:val="0"/>
                    </w:rPr>
                    <w:t>16</w:t>
                  </w:r>
                </w:p>
              </w:txbxContent>
            </v:textbox>
            <w10:wrap type="topAndBottom" anchorx="margin"/>
          </v:shape>
        </w:pic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Сравнивая системы, мы будем пользоваться </w:t>
      </w:r>
      <w:r>
        <w:rPr>
          <w:rStyle w:val="CharStyle43"/>
        </w:rPr>
        <w:t>ин</w:t>
        <w:t>тегративной моделью</w:t>
      </w:r>
      <w:r>
        <w:rPr>
          <w:lang w:val="ru-RU" w:eastAsia="ru-RU" w:bidi="ru-RU"/>
          <w:w w:val="100"/>
          <w:spacing w:val="0"/>
          <w:color w:val="000000"/>
          <w:position w:val="0"/>
        </w:rPr>
        <w:t xml:space="preserve">, чтобы продемонстрировать их сходства и различия. Интегративная модель была выбрана отчасти из-за ее духа </w:t>
      </w:r>
      <w:r>
        <w:rPr>
          <w:rStyle w:val="CharStyle43"/>
        </w:rPr>
        <w:t>восстановления отношений</w:t>
      </w:r>
      <w:r>
        <w:rPr>
          <w:lang w:val="ru-RU" w:eastAsia="ru-RU" w:bidi="ru-RU"/>
          <w:w w:val="100"/>
          <w:spacing w:val="0"/>
          <w:color w:val="000000"/>
          <w:position w:val="0"/>
        </w:rPr>
        <w:t>, который позволяет нс искать в анали</w:t>
        <w:t>зируемой психотерапевтической концепции наибо</w:t>
        <w:t>лее уязвимые места, а, наоборот, по возможности вычленять все ее достоинства и положительные черты. Интеграция также отображает основную тен</w:t>
        <w:t>денцию современно!! психотерапии: исследователи тяготеют к тому, чтобы раз за разом доказывать: иитеграция/эоекяиш# — наиболее популярная ори</w:t>
        <w:t>ентация профессионалов, работающих в сфере ох</w:t>
        <w:t xml:space="preserve">раны психического здоровья (обзоры см. в </w:t>
      </w:r>
      <w:r>
        <w:rPr>
          <w:lang w:val="en-US" w:eastAsia="en-US" w:bidi="en-US"/>
          <w:w w:val="100"/>
          <w:spacing w:val="0"/>
          <w:color w:val="000000"/>
          <w:position w:val="0"/>
        </w:rPr>
        <w:t xml:space="preserve">Jensen, Bergin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Greaves, </w:t>
      </w:r>
      <w:r>
        <w:rPr>
          <w:lang w:val="ru-RU" w:eastAsia="ru-RU" w:bidi="ru-RU"/>
          <w:w w:val="100"/>
          <w:spacing w:val="0"/>
          <w:color w:val="000000"/>
          <w:position w:val="0"/>
        </w:rPr>
        <w:t xml:space="preserve">1990; </w:t>
      </w:r>
      <w:r>
        <w:rPr>
          <w:lang w:val="en-US" w:eastAsia="en-US" w:bidi="en-US"/>
          <w:w w:val="100"/>
          <w:spacing w:val="0"/>
          <w:color w:val="000000"/>
          <w:position w:val="0"/>
        </w:rPr>
        <w:t>Norcross &amp; Newman, 1992).</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Однако большинству работ интегративного тол</w:t>
        <w:t>ка недостает адекватной, емкой модели, которая бы позволяла осмыслять и прорабатывать различные методы и концепции в рамках определенной интел</w:t>
        <w:t>лектуальной системы координат. Далее в этой гла</w:t>
        <w:t>ве будет представлена интегративная модель, кото</w:t>
        <w:t>рая достаточно сложна, чтобы позволять судить о сложных аспектах психотерапии, но достаточно проста, чтобы свести к минимуму возникшую в этой области путаницу Вместо того чтобы оперировать четырьмя с лишним сотнями теорий, модель исхо</w:t>
        <w:t>дит из существования лишь ограниченного числа процессов изменения, лежащих в основе современ</w:t>
        <w:t>ных систем психотерапии. Помимо этого эклектич</w:t>
        <w:t>ная модель демонстрирует, каким образом содержа</w:t>
        <w:t>ние терапии можно свести к четырем отдельным уровням личностного функционирования.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Психотерапевтические методы сравниваются по отдельным процессам или комбинациям процессов, используемых для осуществления изменения и про</w:t>
        <w:t>исходящих на том уровне личностного функциони</w:t>
        <w:t>рования, который этому изменению подлежит. Си</w:t>
        <w:t>стемы также сравниваются по их концептуализации большинства распространенных проблем, возника</w:t>
        <w:t>ющих на всех уровнях функционирования, в том числе низкого самоуважения, недостатка интимно</w:t>
        <w:t>сти и импульсного дисконтроля. Поскольку клини</w:t>
        <w:t>цисты занимаются в основном реальными бедами реальных людей, мы не ограничиваемся в ходе срав</w:t>
        <w:t>нительного анализа отвлеченными концепциями и данными Как уже говорилось выше, в нашу задачу входит сопоставить то, как каждая отдельно взятая значительная концепция понимает один и тот же сложный случай и как она подходит к его лечению</w:t>
      </w:r>
    </w:p>
    <w:p>
      <w:pPr>
        <w:pStyle w:val="Style41"/>
        <w:widowControl w:val="0"/>
        <w:keepNext w:val="0"/>
        <w:keepLines w:val="0"/>
        <w:shd w:val="clear" w:color="auto" w:fill="auto"/>
        <w:bidi w:val="0"/>
        <w:spacing w:before="0" w:after="50" w:line="168" w:lineRule="exact"/>
        <w:ind w:left="0" w:right="0" w:firstLine="240"/>
      </w:pPr>
      <w:r>
        <w:rPr>
          <w:lang w:val="ru-RU" w:eastAsia="ru-RU" w:bidi="ru-RU"/>
          <w:w w:val="100"/>
          <w:spacing w:val="0"/>
          <w:color w:val="000000"/>
          <w:position w:val="0"/>
        </w:rPr>
        <w:t>Наш сравнительный анализ включает в себя 16 основных терапевтических систем. Мы созна</w:t>
        <w:t>тельно исключили из сферы нашего внимания дру</w:t>
        <w:t>гие системы, поскольку, с нашей точки зрения, они на данный момент уже умирают естественной смер</w:t>
        <w:t>тью и потому их лучше не трогать. Данные методы разработаны настолько плохо, что самому внима</w:t>
        <w:t>тельному исследователю не удастся отыскать в них никаких</w:t>
      </w:r>
      <w:r>
        <w:rPr>
          <w:lang w:val="ru-RU" w:eastAsia="ru-RU" w:bidi="ru-RU"/>
          <w:vertAlign w:val="superscript"/>
          <w:w w:val="100"/>
          <w:spacing w:val="0"/>
          <w:color w:val="000000"/>
          <w:position w:val="0"/>
        </w:rPr>
        <w:t>-</w:t>
      </w:r>
      <w:r>
        <w:rPr>
          <w:lang w:val="ru-RU" w:eastAsia="ru-RU" w:bidi="ru-RU"/>
          <w:w w:val="100"/>
          <w:spacing w:val="0"/>
          <w:color w:val="000000"/>
          <w:position w:val="0"/>
        </w:rPr>
        <w:t>внятных теорий личности и психопатоло</w:t>
        <w:t>гии, или же они представляют собой варианты лей</w:t>
        <w:t>тмотивов, уже рассмотренных в книге. Но основной критерий для исключения — критерий эмпириче</w:t>
        <w:br w:type="column"/>
        <w:t>ский: мы не исключили ии одной системы, если хотя бы один процент американских профессиона</w:t>
        <w:t>лов, ведающих вопросами психического здоровья, взял ее на вооружение в качестве основной теоре</w:t>
        <w:t>тической ориентации. В табл. 1.1 мы суммировали данные опроса более чем тысячи психологов, пси</w:t>
        <w:t>хиатров, консультантов и социальных работников — опроса, предпринятого памп в несколько этапов и призванного установить, какими именно теориями руководствуются в работе эти специалисты.</w:t>
      </w:r>
    </w:p>
    <w:p>
      <w:pPr>
        <w:pStyle w:val="Style122"/>
        <w:widowControl w:val="0"/>
        <w:keepNext w:val="0"/>
        <w:keepLines w:val="0"/>
        <w:shd w:val="clear" w:color="auto" w:fill="auto"/>
        <w:bidi w:val="0"/>
        <w:jc w:val="left"/>
        <w:spacing w:before="0" w:after="344"/>
        <w:ind w:left="0" w:right="0" w:firstLine="0"/>
      </w:pPr>
      <w:r>
        <w:rPr>
          <w:rStyle w:val="CharStyle124"/>
          <w:b/>
          <w:bCs/>
        </w:rPr>
        <w:t>Источники:</w:t>
      </w:r>
      <w:r>
        <w:rPr>
          <w:rStyle w:val="CharStyle125"/>
        </w:rPr>
        <w:t xml:space="preserve"> </w:t>
      </w:r>
      <w:r>
        <w:rPr>
          <w:lang w:val="en-US" w:eastAsia="en-US" w:bidi="en-US"/>
          <w:w w:val="100"/>
          <w:color w:val="000000"/>
          <w:position w:val="0"/>
        </w:rPr>
        <w:t xml:space="preserve">Bechtoidt et al., </w:t>
      </w:r>
      <w:r>
        <w:rPr>
          <w:lang w:val="ru-RU" w:eastAsia="ru-RU" w:bidi="ru-RU"/>
          <w:w w:val="100"/>
          <w:color w:val="000000"/>
          <w:position w:val="0"/>
        </w:rPr>
        <w:t xml:space="preserve">(2001); </w:t>
      </w:r>
      <w:r>
        <w:rPr>
          <w:lang w:val="en-US" w:eastAsia="en-US" w:bidi="en-US"/>
          <w:w w:val="100"/>
          <w:color w:val="000000"/>
          <w:position w:val="0"/>
        </w:rPr>
        <w:t>Norcross, Karg &amp; Prochaska (1997a); Norcross, Strausser &amp; Missar (1988).</w:t>
      </w:r>
    </w:p>
    <w:p>
      <w:pPr>
        <w:pStyle w:val="Style93"/>
        <w:widowControl w:val="0"/>
        <w:keepNext/>
        <w:keepLines/>
        <w:shd w:val="clear" w:color="auto" w:fill="auto"/>
        <w:bidi w:val="0"/>
        <w:jc w:val="right"/>
        <w:spacing w:before="0" w:after="128" w:line="200" w:lineRule="exact"/>
        <w:ind w:left="0" w:right="0" w:firstLine="0"/>
      </w:pPr>
      <w:bookmarkStart w:id="19" w:name="bookmark19"/>
      <w:r>
        <w:rPr>
          <w:lang w:val="ru-RU" w:eastAsia="ru-RU" w:bidi="ru-RU"/>
          <w:w w:val="100"/>
          <w:color w:val="000000"/>
          <w:position w:val="0"/>
        </w:rPr>
        <w:t>Определение психотерапии</w:t>
      </w:r>
      <w:bookmarkEnd w:id="19"/>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Разумнее всего начать знакомство с психотерапев</w:t>
        <w:t>тическим текстом с определения психотерапии — самого предмета Однако, как ии странно, единого, снискавшего всеобщее признание определения пси</w:t>
        <w:t>хотерапии не существует до сих пор В зависимос</w:t>
        <w:t>ти от того, на какую именно теорию или концепцию вы ориентируетесь, психотерапию можно понимать как иитериерсоиальное убеждение, психосоциаль-</w:t>
      </w:r>
      <w:r>
        <w:br w:type="page"/>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нос просвещение, профессионально тренируемое самоизмепеиие, поведенческую технологию, форму перевоспитания, приобретение дружеских отноше</w:t>
        <w:t>нии, современную разновидность шаманизма, лече</w:t>
        <w:t>ние и многое другое. Как однажды язвительно за</w:t>
        <w:t xml:space="preserve">метил Перри Лондон </w:t>
      </w:r>
      <w:r>
        <w:rPr>
          <w:lang w:val="en-US" w:eastAsia="en-US" w:bidi="en-US"/>
          <w:w w:val="100"/>
          <w:spacing w:val="0"/>
          <w:color w:val="000000"/>
          <w:position w:val="0"/>
        </w:rPr>
        <w:t xml:space="preserve">(London, </w:t>
      </w:r>
      <w:r>
        <w:rPr>
          <w:lang w:val="ru-RU" w:eastAsia="ru-RU" w:bidi="ru-RU"/>
          <w:w w:val="100"/>
          <w:spacing w:val="0"/>
          <w:color w:val="000000"/>
          <w:position w:val="0"/>
        </w:rPr>
        <w:t>1996), иной раз куда проще практиковать психотерапию, чем внятно объяснить, что это такое.</w:t>
      </w:r>
    </w:p>
    <w:p>
      <w:pPr>
        <w:pStyle w:val="Style41"/>
        <w:widowControl w:val="0"/>
        <w:keepNext w:val="0"/>
        <w:keepLines w:val="0"/>
        <w:shd w:val="clear" w:color="auto" w:fill="auto"/>
        <w:bidi w:val="0"/>
        <w:spacing w:before="0" w:after="0" w:line="168" w:lineRule="exact"/>
        <w:ind w:left="0" w:right="0" w:firstLine="260"/>
      </w:pPr>
      <w:r>
        <w:rPr>
          <w:lang w:val="ru-RU" w:eastAsia="ru-RU" w:bidi="ru-RU"/>
          <w:w w:val="100"/>
          <w:spacing w:val="0"/>
          <w:color w:val="000000"/>
          <w:position w:val="0"/>
        </w:rPr>
        <w:t>С нашей интегративной точки зрения, приемле</w:t>
        <w:t>мое определение психотерапии должно отвечать не</w:t>
        <w:t xml:space="preserve">скольким важным требованиям </w:t>
      </w:r>
      <w:r>
        <w:rPr>
          <w:lang w:val="en-US" w:eastAsia="en-US" w:bidi="en-US"/>
          <w:w w:val="100"/>
          <w:spacing w:val="0"/>
          <w:color w:val="000000"/>
          <w:position w:val="0"/>
        </w:rPr>
        <w:t xml:space="preserve">(Norcross, 1987b). </w:t>
      </w:r>
      <w:r>
        <w:rPr>
          <w:lang w:val="ru-RU" w:eastAsia="ru-RU" w:bidi="ru-RU"/>
          <w:w w:val="100"/>
          <w:spacing w:val="0"/>
          <w:color w:val="000000"/>
          <w:position w:val="0"/>
        </w:rPr>
        <w:t>Во-первых, определение должно оперировать бо</w:t>
        <w:t>лее-менее конкретными клиническими феномена</w:t>
        <w:t>ми Во-вторых, оно должно быть теоретически и, насколько это возможно, семантически нейтраль</w:t>
        <w:t>ным. В-третьих, в итоге это должно быть определе</w:t>
        <w:t>ние, которое ие вызовет разногласий у психотера</w:t>
        <w:t>певтов различных школ и убеждений, но, наоборот, получит у них безоговорочное одобрение. И в-чет</w:t>
        <w:t>вертых, наше общее определение должно быть, ска</w:t>
        <w:t>жем так, беспристрастным Это означает, что в са</w:t>
        <w:t>мой его формулировке ие должно выказываться никакого предпочтения одной концепции в ущерб другой</w:t>
      </w:r>
    </w:p>
    <w:p>
      <w:pPr>
        <w:pStyle w:val="Style41"/>
        <w:widowControl w:val="0"/>
        <w:keepNext w:val="0"/>
        <w:keepLines w:val="0"/>
        <w:shd w:val="clear" w:color="auto" w:fill="auto"/>
        <w:bidi w:val="0"/>
        <w:jc w:val="left"/>
        <w:spacing w:before="0" w:after="0" w:line="166" w:lineRule="exact"/>
        <w:ind w:left="0" w:right="0" w:firstLine="260"/>
      </w:pPr>
      <w:r>
        <w:rPr>
          <w:lang w:val="ru-RU" w:eastAsia="ru-RU" w:bidi="ru-RU"/>
          <w:w w:val="100"/>
          <w:spacing w:val="0"/>
          <w:color w:val="000000"/>
          <w:position w:val="0"/>
        </w:rPr>
        <w:t xml:space="preserve">Наше рабочее определение звучит так (из </w:t>
      </w:r>
      <w:r>
        <w:rPr>
          <w:lang w:val="en-US" w:eastAsia="en-US" w:bidi="en-US"/>
          <w:w w:val="100"/>
          <w:spacing w:val="0"/>
          <w:color w:val="000000"/>
          <w:position w:val="0"/>
        </w:rPr>
        <w:t xml:space="preserve">Nor-, cross, </w:t>
      </w:r>
      <w:r>
        <w:rPr>
          <w:lang w:val="ru-RU" w:eastAsia="ru-RU" w:bidi="ru-RU"/>
          <w:w w:val="100"/>
          <w:spacing w:val="0"/>
          <w:color w:val="000000"/>
          <w:position w:val="0"/>
        </w:rPr>
        <w:t>1990, р. 218):</w:t>
      </w:r>
    </w:p>
    <w:p>
      <w:pPr>
        <w:pStyle w:val="Style126"/>
        <w:widowControl w:val="0"/>
        <w:keepNext w:val="0"/>
        <w:keepLines w:val="0"/>
        <w:shd w:val="clear" w:color="auto" w:fill="auto"/>
        <w:bidi w:val="0"/>
        <w:spacing w:before="0" w:after="0"/>
        <w:ind w:left="260" w:right="0" w:firstLine="0"/>
      </w:pPr>
      <w:r>
        <w:rPr>
          <w:lang w:val="ru-RU" w:eastAsia="ru-RU" w:bidi="ru-RU"/>
          <w:w w:val="100"/>
          <w:spacing w:val="0"/>
          <w:color w:val="000000"/>
          <w:position w:val="0"/>
        </w:rPr>
        <w:t>Психотерапия — это информированное и целена</w:t>
        <w:t>правленное применение клинических методов и ин</w:t>
        <w:t>терперсональных установок, выведенных из уста</w:t>
        <w:t>новленных психологических принципов, с целью помогать людям модифицировать их паттерны пове</w:t>
        <w:t>дения, когниции, эмоции и/или другие личностные характеристики в том направлении, которое участ</w:t>
        <w:t>ники считают желательным</w:t>
      </w:r>
    </w:p>
    <w:p>
      <w:pPr>
        <w:pStyle w:val="Style41"/>
        <w:widowControl w:val="0"/>
        <w:keepNext w:val="0"/>
        <w:keepLines w:val="0"/>
        <w:shd w:val="clear" w:color="auto" w:fill="auto"/>
        <w:bidi w:val="0"/>
        <w:spacing w:before="0" w:after="0" w:line="168" w:lineRule="exact"/>
        <w:ind w:left="0" w:right="0" w:firstLine="260"/>
      </w:pPr>
      <w:r>
        <w:rPr>
          <w:lang w:val="ru-RU" w:eastAsia="ru-RU" w:bidi="ru-RU"/>
          <w:w w:val="100"/>
          <w:spacing w:val="0"/>
          <w:color w:val="000000"/>
          <w:position w:val="0"/>
        </w:rPr>
        <w:t>Это достаточно широкое определение, тем ие менее, является разумно сбалансированным и от</w:t>
        <w:t>носительно нейтральным с точки зрения теории, метода и формата. Мы, например, не уточнили ко</w:t>
        <w:t>личество или состав участников, так как в зависи</w:t>
        <w:t>мое! и от теоретической ориентации врача и кли</w:t>
        <w:t>ента терапия проводится в разных форматах. По тем же причинам мы не стали обозначать конкрет</w:t>
        <w:t>ную специализацию психотерапевтов. Мы призна</w:t>
        <w:t>ем, что процессы изменения множественны и но</w:t>
        <w:t>сят многомерный характер, а потому ие пытаемся ограничить терапевтическое изменение в методах или содержании Требование того, чтобы методы ♦были выведены из устоявшихся психологических принципов», достаточно широко, чтобы сделать возможной клиническую и/или исследовательс</w:t>
        <w:t>кую валпдизацию.</w:t>
      </w:r>
    </w:p>
    <w:p>
      <w:pPr>
        <w:pStyle w:val="Style41"/>
        <w:widowControl w:val="0"/>
        <w:keepNext w:val="0"/>
        <w:keepLines w:val="0"/>
        <w:shd w:val="clear" w:color="auto" w:fill="auto"/>
        <w:bidi w:val="0"/>
        <w:spacing w:before="0" w:after="394" w:line="168" w:lineRule="exact"/>
        <w:ind w:left="0" w:right="0" w:firstLine="260"/>
      </w:pPr>
      <w:r>
        <w:rPr>
          <w:lang w:val="ru-RU" w:eastAsia="ru-RU" w:bidi="ru-RU"/>
          <w:w w:val="100"/>
          <w:spacing w:val="0"/>
          <w:color w:val="000000"/>
          <w:position w:val="0"/>
        </w:rPr>
        <w:t>В определение эксплицитно входят ♦клиниче</w:t>
        <w:t>ские метлы и интерперсональные установки». В одних терапевтических системах механизм актив</w:t>
        <w:t>ного изменения преподносится как техника, в дру</w:t>
        <w:t>гих терапевтические отношения рассматриваются как главный предмет внимания и источник измене</w:t>
        <w:t>ния В данном случае интерпсрсоиальиые установ</w:t>
        <w:t>ки и переживания терапевта поставлены па одну доску с методами и вмешате чьп валш. Наконец, мы</w:t>
        <w:br w:type="column"/>
        <w:t>твердо убеждены, что любая деятельность, опреде</w:t>
        <w:t>ленная как психотерапия, должна осуществляться исключительно ♦с целью помочь людям» и направ</w:t>
        <w:t>ляться к обоюдно согласованным целям. В про</w:t>
        <w:t>тивном случае, даже если ее формально называть ♦психотерапией», такая деятельность будет не чем иным, как завуалированным принуждением или на</w:t>
        <w:t>казанием.</w:t>
      </w:r>
    </w:p>
    <w:p>
      <w:pPr>
        <w:pStyle w:val="Style93"/>
        <w:widowControl w:val="0"/>
        <w:keepNext/>
        <w:keepLines/>
        <w:shd w:val="clear" w:color="auto" w:fill="auto"/>
        <w:bidi w:val="0"/>
        <w:jc w:val="right"/>
        <w:spacing w:before="0" w:after="131" w:line="200" w:lineRule="exact"/>
        <w:ind w:left="0" w:right="0" w:firstLine="0"/>
      </w:pPr>
      <w:bookmarkStart w:id="20" w:name="bookmark20"/>
      <w:r>
        <w:rPr>
          <w:lang w:val="ru-RU" w:eastAsia="ru-RU" w:bidi="ru-RU"/>
          <w:w w:val="100"/>
          <w:color w:val="000000"/>
          <w:position w:val="0"/>
        </w:rPr>
        <w:t>Роль теории</w:t>
      </w:r>
      <w:bookmarkEnd w:id="20"/>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У термина ♦теория» множество значений. В расхо</w:t>
        <w:t>жем понимании теория противопоставляется прак</w:t>
        <w:t>тике, эмпиризму или определенности. В научных кругах теорию обычно определяют как набор утвер</w:t>
        <w:t xml:space="preserve">ждений, используемых для объяснения фактов в той или иной конкретной области </w:t>
      </w:r>
      <w:r>
        <w:rPr>
          <w:lang w:val="en-US" w:eastAsia="en-US" w:bidi="en-US"/>
          <w:w w:val="100"/>
          <w:spacing w:val="0"/>
          <w:color w:val="000000"/>
          <w:position w:val="0"/>
        </w:rPr>
        <w:t xml:space="preserve">(Marx </w:t>
      </w:r>
      <w:r>
        <w:rPr>
          <w:lang w:val="ru-RU" w:eastAsia="ru-RU" w:bidi="ru-RU"/>
          <w:w w:val="100"/>
          <w:spacing w:val="0"/>
          <w:color w:val="000000"/>
          <w:position w:val="0"/>
        </w:rPr>
        <w:t xml:space="preserve">&amp; </w:t>
      </w:r>
      <w:r>
        <w:rPr>
          <w:lang w:val="en-US" w:eastAsia="en-US" w:bidi="en-US"/>
          <w:w w:val="100"/>
          <w:spacing w:val="0"/>
          <w:color w:val="000000"/>
          <w:position w:val="0"/>
        </w:rPr>
        <w:t xml:space="preserve">Goodson, </w:t>
      </w:r>
      <w:r>
        <w:rPr>
          <w:lang w:val="ru-RU" w:eastAsia="ru-RU" w:bidi="ru-RU"/>
          <w:w w:val="100"/>
          <w:spacing w:val="0"/>
          <w:color w:val="000000"/>
          <w:position w:val="0"/>
        </w:rPr>
        <w:t>1976). В психотерапии теория — это последователь</w:t>
        <w:t>ное воззрение на поведение человека, психопато</w:t>
        <w:t xml:space="preserve">логию и механизмы терапевтического изменения </w:t>
      </w:r>
      <w:r>
        <w:rPr>
          <w:lang w:val="en-US" w:eastAsia="en-US" w:bidi="en-US"/>
          <w:w w:val="100"/>
          <w:spacing w:val="0"/>
          <w:color w:val="000000"/>
          <w:position w:val="0"/>
        </w:rPr>
        <w:t xml:space="preserve">(Norcross, 1985b). </w:t>
      </w:r>
      <w:r>
        <w:rPr>
          <w:lang w:val="ru-RU" w:eastAsia="ru-RU" w:bidi="ru-RU"/>
          <w:w w:val="100"/>
          <w:spacing w:val="0"/>
          <w:color w:val="000000"/>
          <w:position w:val="0"/>
        </w:rPr>
        <w:t>Как нам кажется, это важные чер</w:t>
        <w:t>ты психотерапевтической теории, однако далеко не все. Нередко в определение теории включают объ</w:t>
        <w:t>яснения личное ги и человеческого развития, но, как мы увидим на примере поведенческой и интегратив</w:t>
        <w:t>ной моделей, эти аспекты не являются отличитель</w:t>
        <w:t>ными чертами всех теорий.</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Когда наши коллеги слышат, что мы пересматри</w:t>
        <w:t>ваем руководство по психотерапевтическим теори</w:t>
        <w:t>ям, они иногда выражают сомнение в полезности те</w:t>
        <w:t>орий. Почему бы, спрашивают они, просто не напи</w:t>
        <w:t>сать учебник с опорой на реальную практику или накопленные психотерапевтические факты?</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Мы отвечаем по-разному, в зависимости от на</w:t>
        <w:t>строения, но суть ответа неизменна. Вот она: один из плодотворных способов познакомиться с психотера</w:t>
        <w:t>пией — это знакомство со всем, что сказали по ее по</w:t>
        <w:t>воду выдающиеся умы, и последующее сравнение высказываний. К тому же психотерапия вряд ли ког</w:t>
        <w:t>да-либо придет к некой абсолютной истине, несмот</w:t>
        <w:t>ря на впечатляющий прогресс нашей науки и расту</w:t>
        <w:t>щее число исследований. Мы будем приближаться к ней шаг за шагом, создавая все новые теории.</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711" w:left="225" w:right="222" w:bottom="611" w:header="0" w:footer="3" w:gutter="0"/>
          <w:rtlGutter w:val="0"/>
          <w:cols w:num="2" w:space="105"/>
          <w:noEndnote/>
          <w:docGrid w:linePitch="360"/>
        </w:sectPr>
      </w:pPr>
      <w:r>
        <w:rPr>
          <w:lang w:val="ru-RU" w:eastAsia="ru-RU" w:bidi="ru-RU"/>
          <w:w w:val="100"/>
          <w:spacing w:val="0"/>
          <w:color w:val="000000"/>
          <w:position w:val="0"/>
        </w:rPr>
        <w:t>Если бы клиницисты остались без теории, кото</w:t>
        <w:t>рая служит им опорой, маяком, ориентиром, все они мгновенно превратились бы в уязвимых, растерян</w:t>
        <w:t>ных, запутавшихся бедолаг, которые совершенно раздав!ейы лавиной информации и впечатлений, полученных за каждую очередную сессию. О чем важнее спросить на первом интервью — о цветовых предпочтениях, первых воспоминаниях, отношени</w:t>
        <w:t>ях с родителями, смысле жизни, досаждающих эмо</w:t>
        <w:t>циях, давлении со стороны окружения, процессах мышления, сексуальных конфликтах или о чем-то еще? Должны ли мы па том или ином этапе тера</w:t>
        <w:t>певтической сессии эмпатизировагь, вступать в кон</w:t>
        <w:t>фронтацию, учить, моделировать, поддерживать, спрашивать, нереструктурировать, интерпретиро</w:t>
        <w:t>вать или молчать</w:t>
      </w:r>
      <w:r>
        <w:rPr>
          <w:lang w:val="ru-RU" w:eastAsia="ru-RU" w:bidi="ru-RU"/>
          <w:vertAlign w:val="superscript"/>
          <w:w w:val="100"/>
          <w:spacing w:val="0"/>
          <w:color w:val="000000"/>
          <w:position w:val="0"/>
        </w:rPr>
        <w:t>7</w:t>
      </w:r>
      <w:r>
        <w:rPr>
          <w:lang w:val="ru-RU" w:eastAsia="ru-RU" w:bidi="ru-RU"/>
          <w:w w:val="100"/>
          <w:spacing w:val="0"/>
          <w:color w:val="000000"/>
          <w:position w:val="0"/>
        </w:rPr>
        <w:t xml:space="preserve"> Психотерапевтическая теория</w:t>
      </w:r>
    </w:p>
    <w:p>
      <w:pPr>
        <w:widowControl w:val="0"/>
        <w:spacing w:line="240" w:lineRule="exact"/>
        <w:rPr>
          <w:sz w:val="19"/>
          <w:szCs w:val="19"/>
        </w:rPr>
      </w:pPr>
    </w:p>
    <w:p>
      <w:pPr>
        <w:widowControl w:val="0"/>
        <w:spacing w:line="240" w:lineRule="exact"/>
        <w:rPr>
          <w:sz w:val="19"/>
          <w:szCs w:val="19"/>
        </w:rPr>
      </w:pPr>
    </w:p>
    <w:p>
      <w:pPr>
        <w:widowControl w:val="0"/>
        <w:spacing w:before="58" w:after="58" w:line="240" w:lineRule="exact"/>
        <w:rPr>
          <w:sz w:val="19"/>
          <w:szCs w:val="19"/>
        </w:rPr>
      </w:pPr>
    </w:p>
    <w:p>
      <w:pPr>
        <w:widowControl w:val="0"/>
        <w:rPr>
          <w:sz w:val="2"/>
          <w:szCs w:val="2"/>
        </w:rPr>
        <w:sectPr>
          <w:type w:val="continuous"/>
          <w:pgSz w:w="8319" w:h="13992"/>
          <w:pgMar w:top="1093" w:left="0" w:right="0" w:bottom="523" w:header="0" w:footer="3" w:gutter="0"/>
          <w:rtlGutter w:val="0"/>
          <w:cols w:space="720"/>
          <w:noEndnote/>
          <w:docGrid w:linePitch="360"/>
        </w:sectPr>
      </w:pPr>
    </w:p>
    <w:p>
      <w:pPr>
        <w:widowControl w:val="0"/>
        <w:spacing w:line="563" w:lineRule="exact"/>
      </w:pPr>
      <w:r>
        <w:pict>
          <v:shape id="_x0000_s1045" type="#_x0000_t202" style="position:absolute;margin-left:190.15pt;margin-top:0.1pt;width:12.25pt;height:11.65pt;z-index:251657729;mso-wrap-distance-left:5.pt;mso-wrap-distance-right:5.pt;mso-position-horizontal-relative:margin" filled="f" stroked="f">
            <v:textbox style="mso-fit-shape-to-text:t" inset="0,0,0,0">
              <w:txbxContent>
                <w:p>
                  <w:pPr>
                    <w:pStyle w:val="Style74"/>
                    <w:widowControl w:val="0"/>
                    <w:keepNext w:val="0"/>
                    <w:keepLines w:val="0"/>
                    <w:shd w:val="clear" w:color="auto" w:fill="auto"/>
                    <w:bidi w:val="0"/>
                    <w:jc w:val="left"/>
                    <w:spacing w:before="0" w:after="0" w:line="180" w:lineRule="exact"/>
                    <w:ind w:left="0" w:right="0" w:firstLine="0"/>
                  </w:pPr>
                  <w:r>
                    <w:rPr>
                      <w:rStyle w:val="CharStyle75"/>
                    </w:rPr>
                    <w:t>17</w:t>
                  </w:r>
                </w:p>
              </w:txbxContent>
            </v:textbox>
            <w10:wrap anchorx="margin"/>
          </v:shape>
        </w:pict>
      </w:r>
      <w:r>
        <w:pict>
          <v:shape id="_x0000_s1046" type="#_x0000_t202" style="position:absolute;margin-left:183.45pt;margin-top:13.9pt;width:24.25pt;height:15.05pt;z-index:251657730;mso-wrap-distance-left:5.pt;mso-wrap-distance-right:5.pt;mso-position-horizontal-relative:margin" filled="f" stroked="f">
            <v:textbox style="mso-fit-shape-to-text:t" inset="0,0,0,0">
              <w:txbxContent>
                <w:p>
                  <w:pPr>
                    <w:pStyle w:val="Style128"/>
                    <w:widowControl w:val="0"/>
                    <w:keepNext/>
                    <w:keepLines/>
                    <w:shd w:val="clear" w:color="auto" w:fill="auto"/>
                    <w:bidi w:val="0"/>
                    <w:jc w:val="left"/>
                    <w:spacing w:before="0" w:after="0" w:line="220" w:lineRule="exact"/>
                    <w:ind w:left="0" w:right="0" w:firstLine="0"/>
                  </w:pPr>
                  <w:bookmarkStart w:id="21" w:name="bookmark21"/>
                  <w:r>
                    <w:rPr>
                      <w:rStyle w:val="CharStyle129"/>
                      <w:b/>
                      <w:bCs/>
                    </w:rPr>
                    <w:t>ШШо</w:t>
                  </w:r>
                  <w:bookmarkEnd w:id="21"/>
                </w:p>
              </w:txbxContent>
            </v:textbox>
            <w10:wrap anchorx="margin"/>
          </v:shape>
        </w:pict>
      </w:r>
    </w:p>
    <w:p>
      <w:pPr>
        <w:widowControl w:val="0"/>
        <w:rPr>
          <w:sz w:val="2"/>
          <w:szCs w:val="2"/>
        </w:rPr>
        <w:sectPr>
          <w:type w:val="continuous"/>
          <w:pgSz w:w="8319" w:h="13992"/>
          <w:pgMar w:top="1093" w:left="231" w:right="222" w:bottom="523" w:header="0" w:footer="3" w:gutter="0"/>
          <w:rtlGutter w:val="0"/>
          <w:cols w:space="720"/>
          <w:noEndnote/>
          <w:docGrid w:linePitch="360"/>
        </w:sectPr>
      </w:pPr>
    </w:p>
    <w:p>
      <w:pPr>
        <w:pStyle w:val="Style10"/>
        <w:tabs>
          <w:tab w:leader="underscore" w:pos="3737" w:val="left"/>
          <w:tab w:leader="underscore" w:pos="5741" w:val="left"/>
        </w:tabs>
        <w:widowControl w:val="0"/>
        <w:keepNext w:val="0"/>
        <w:keepLines w:val="0"/>
        <w:shd w:val="clear" w:color="auto" w:fill="auto"/>
        <w:bidi w:val="0"/>
        <w:jc w:val="both"/>
        <w:spacing w:before="0" w:after="38" w:line="220" w:lineRule="exact"/>
        <w:ind w:left="2220" w:right="0" w:firstLine="0"/>
      </w:pPr>
      <w:r>
        <w:rPr>
          <w:lang w:val="ru-RU" w:eastAsia="ru-RU" w:bidi="ru-RU"/>
          <w:w w:val="100"/>
          <w:color w:val="000000"/>
          <w:position w:val="0"/>
        </w:rPr>
        <w:tab/>
        <w:t>ИШр</w:t>
        <w:tab/>
      </w:r>
    </w:p>
    <w:p>
      <w:pPr>
        <w:pStyle w:val="Style74"/>
        <w:widowControl w:val="0"/>
        <w:keepNext w:val="0"/>
        <w:keepLines w:val="0"/>
        <w:shd w:val="clear" w:color="auto" w:fill="auto"/>
        <w:bidi w:val="0"/>
        <w:jc w:val="both"/>
        <w:spacing w:before="0" w:after="0" w:line="180" w:lineRule="exact"/>
        <w:ind w:left="2220" w:right="0" w:firstLine="0"/>
        <w:sectPr>
          <w:pgSz w:w="8319" w:h="13992"/>
          <w:pgMar w:top="547" w:left="231" w:right="217" w:bottom="804" w:header="0" w:footer="3" w:gutter="0"/>
          <w:rtlGutter w:val="0"/>
          <w:cols w:space="720"/>
          <w:noEndnote/>
          <w:docGrid w:linePitch="360"/>
        </w:sectPr>
      </w:pPr>
      <w:r>
        <w:rPr>
          <w:lang w:val="ru-RU" w:eastAsia="ru-RU" w:bidi="ru-RU"/>
          <w:w w:val="100"/>
          <w:color w:val="000000"/>
          <w:position w:val="0"/>
        </w:rPr>
        <w:t>Дж. Прохазка, Дж. Норкроос • Системы психотерапии'</w:t>
      </w:r>
    </w:p>
    <w:p>
      <w:pPr>
        <w:widowControl w:val="0"/>
        <w:spacing w:before="116" w:after="116" w:line="240" w:lineRule="exact"/>
        <w:rPr>
          <w:sz w:val="19"/>
          <w:szCs w:val="19"/>
        </w:rPr>
      </w:pPr>
    </w:p>
    <w:p>
      <w:pPr>
        <w:widowControl w:val="0"/>
        <w:rPr>
          <w:sz w:val="2"/>
          <w:szCs w:val="2"/>
        </w:rPr>
        <w:sectPr>
          <w:type w:val="continuous"/>
          <w:pgSz w:w="8319" w:h="13992"/>
          <w:pgMar w:top="547" w:left="0" w:right="0" w:bottom="804" w:header="0" w:footer="3" w:gutter="0"/>
          <w:rtlGutter w:val="0"/>
          <w:cols w:space="720"/>
          <w:noEndnote/>
          <w:docGrid w:linePitch="360"/>
        </w:sectPr>
      </w:pP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описывает клинические феномены, определяет гра</w:t>
        <w:t>ницы релевантной информации, организует эту ин</w:t>
        <w:t>формацию и интегрирует ее во всей полноте в свод взаимосвязанных познаний, который расставляет иерархию приоритетов в нашей концептуализации и задает направление лечению, которое мВг осуще</w:t>
        <w:t>ствляем.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Какова именно модель человеческой природы, запечатленная в психо терапевтической теории, — это не просто отвлеченный философский вопрос для пуристов. Эта модель влияет на выбор тех спо</w:t>
        <w:t>собностей, которые подлежат изучению и воспита</w:t>
        <w:t>нию, — равно как и тех, что останутся проигнори</w:t>
        <w:t>рованными и недоразвитыми. Лечебные вмешатель</w:t>
        <w:t xml:space="preserve">ства с неизбежностью вытекают из основного представления клинициста о патологии, здоровье, реальности и терапевтическом процессе </w:t>
      </w:r>
      <w:r>
        <w:rPr>
          <w:lang w:val="en-US" w:eastAsia="en-US" w:bidi="en-US"/>
          <w:w w:val="100"/>
          <w:spacing w:val="0"/>
          <w:color w:val="000000"/>
          <w:position w:val="0"/>
        </w:rPr>
        <w:t xml:space="preserve">(Kazdin, </w:t>
      </w:r>
      <w:r>
        <w:rPr>
          <w:lang w:val="ru-RU" w:eastAsia="ru-RU" w:bidi="ru-RU"/>
          <w:w w:val="100"/>
          <w:spacing w:val="0"/>
          <w:color w:val="000000"/>
          <w:position w:val="0"/>
        </w:rPr>
        <w:t>1948). Методы психотерапии охватывают различ</w:t>
        <w:t>ные взгляды на жизнь, что говорит о различных воз</w:t>
        <w:t xml:space="preserve">можностях человеческого существования </w:t>
      </w:r>
      <w:r>
        <w:rPr>
          <w:lang w:val="en-US" w:eastAsia="en-US" w:bidi="en-US"/>
          <w:w w:val="100"/>
          <w:spacing w:val="0"/>
          <w:color w:val="000000"/>
          <w:position w:val="0"/>
        </w:rPr>
        <w:t xml:space="preserve">(Messer </w:t>
      </w:r>
      <w:r>
        <w:rPr>
          <w:lang w:val="ru-RU" w:eastAsia="ru-RU" w:bidi="ru-RU"/>
          <w:w w:val="100"/>
          <w:spacing w:val="0"/>
          <w:color w:val="000000"/>
          <w:position w:val="0"/>
        </w:rPr>
        <w:t xml:space="preserve">&amp; </w:t>
      </w:r>
      <w:r>
        <w:rPr>
          <w:lang w:val="en-US" w:eastAsia="en-US" w:bidi="en-US"/>
          <w:w w:val="100"/>
          <w:spacing w:val="0"/>
          <w:color w:val="000000"/>
          <w:position w:val="0"/>
        </w:rPr>
        <w:t xml:space="preserve">Winokut, </w:t>
      </w:r>
      <w:r>
        <w:rPr>
          <w:lang w:val="ru-RU" w:eastAsia="ru-RU" w:bidi="ru-RU"/>
          <w:w w:val="100"/>
          <w:spacing w:val="0"/>
          <w:color w:val="000000"/>
          <w:position w:val="0"/>
        </w:rPr>
        <w:t>1980).</w:t>
      </w:r>
    </w:p>
    <w:p>
      <w:pPr>
        <w:pStyle w:val="Style41"/>
        <w:widowControl w:val="0"/>
        <w:keepNext w:val="0"/>
        <w:keepLines w:val="0"/>
        <w:shd w:val="clear" w:color="auto" w:fill="auto"/>
        <w:bidi w:val="0"/>
        <w:spacing w:before="0" w:after="341" w:line="168" w:lineRule="exact"/>
        <w:ind w:left="0" w:right="0" w:firstLine="240"/>
      </w:pPr>
      <w:r>
        <w:rPr>
          <w:lang w:val="ru-RU" w:eastAsia="ru-RU" w:bidi="ru-RU"/>
          <w:w w:val="100"/>
          <w:spacing w:val="0"/>
          <w:color w:val="000000"/>
          <w:position w:val="0"/>
        </w:rPr>
        <w:t>В этой связи мы хотим оспорить заблуждение, согласно которому любой психотерапевт, придер</w:t>
        <w:t>живающийся достаточно определенной теоретиче</w:t>
        <w:t>ской ориентации, является старомодным догмати</w:t>
        <w:t>ком. Это широкое заблуждение предполагает, что психотерапевты, исходящие из какой-то одной тео</w:t>
        <w:t>рии, не хотят адаптировать свою практическую де</w:t>
        <w:t>ятельность к требованиям ситуации и конкретного пациента. Путаница, возникшая в этом вопросе, ка</w:t>
        <w:t>сается процесса выбора и идентификации теорети</w:t>
        <w:t>ческой ориентации, если вы решили объявить себя приверженцем отдельной теории, это вовсе не зна</w:t>
        <w:t>чит, что вы обречены хранить ей пожизненную вер</w:t>
        <w:t xml:space="preserve">ность и почтительную преданность </w:t>
      </w:r>
      <w:r>
        <w:rPr>
          <w:lang w:val="en-US" w:eastAsia="en-US" w:bidi="en-US"/>
          <w:w w:val="100"/>
          <w:spacing w:val="0"/>
          <w:color w:val="000000"/>
          <w:position w:val="0"/>
        </w:rPr>
        <w:t xml:space="preserve">(Norcross, 1985b)' </w:t>
      </w:r>
      <w:r>
        <w:rPr>
          <w:lang w:val="ru-RU" w:eastAsia="ru-RU" w:bidi="ru-RU"/>
          <w:w w:val="100"/>
          <w:spacing w:val="0"/>
          <w:color w:val="000000"/>
          <w:position w:val="0"/>
        </w:rPr>
        <w:t>Хороший клиницист обладает гибкостью, а хорошие теории находят широкое применение. Поэтому нам бы хотелось, чтобы теории были адап</w:t>
        <w:t>тированы для использования в разнообразных кон</w:t>
        <w:t>текстах, а клиницисты активно черпали информа</w:t>
        <w:t>цию из разных теоретических источников. Предпоч</w:t>
        <w:t>тение какой-то одной ориентации не исключает применения стратегий или вмешательств, заимство</w:t>
        <w:t>ванных из другой. Иначе говоря, главной проблемой являются не те терапевты, которые применяют в своей работе узкие критерии, а те, которые навязы</w:t>
        <w:t xml:space="preserve">вают окружающим подобную узость взглядов за счет своих пациентов </w:t>
      </w:r>
      <w:r>
        <w:rPr>
          <w:lang w:val="en-US" w:eastAsia="en-US" w:bidi="en-US"/>
          <w:w w:val="100"/>
          <w:spacing w:val="0"/>
          <w:color w:val="000000"/>
          <w:position w:val="0"/>
        </w:rPr>
        <w:t xml:space="preserve">(Strieker, </w:t>
      </w:r>
      <w:r>
        <w:rPr>
          <w:lang w:val="ru-RU" w:eastAsia="ru-RU" w:bidi="ru-RU"/>
          <w:w w:val="100"/>
          <w:spacing w:val="0"/>
          <w:color w:val="000000"/>
          <w:position w:val="0"/>
        </w:rPr>
        <w:t>1988).</w:t>
      </w:r>
    </w:p>
    <w:p>
      <w:pPr>
        <w:pStyle w:val="Style93"/>
        <w:widowControl w:val="0"/>
        <w:keepNext/>
        <w:keepLines/>
        <w:shd w:val="clear" w:color="auto" w:fill="auto"/>
        <w:bidi w:val="0"/>
        <w:jc w:val="right"/>
        <w:spacing w:before="0" w:after="0" w:line="266" w:lineRule="exact"/>
        <w:ind w:left="1100" w:right="0" w:firstLine="0"/>
      </w:pPr>
      <w:bookmarkStart w:id="22" w:name="bookmark22"/>
      <w:r>
        <w:rPr>
          <w:lang w:val="ru-RU" w:eastAsia="ru-RU" w:bidi="ru-RU"/>
          <w:w w:val="100"/>
          <w:color w:val="000000"/>
          <w:position w:val="0"/>
        </w:rPr>
        <w:t>Унифицирующие аспекты психотерапии</w:t>
      </w:r>
      <w:bookmarkEnd w:id="22"/>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Несмотря на теоретические различия, у психотера</w:t>
        <w:t>пии есть некое единое узнаваемое ядро, которое, собственно, и отличает ее от других видов дея</w:t>
        <w:t>тельности (например, банковского дела, фермерства Или медицины) и объединяет отдельные разновид</w:t>
        <w:t xml:space="preserve">ности психотерапии. Это ядро состоит из </w:t>
      </w:r>
      <w:r>
        <w:rPr>
          <w:rStyle w:val="CharStyle43"/>
        </w:rPr>
        <w:t>общих факторов</w:t>
      </w:r>
      <w:r>
        <w:rPr>
          <w:lang w:val="ru-RU" w:eastAsia="ru-RU" w:bidi="ru-RU"/>
          <w:w w:val="100"/>
          <w:spacing w:val="0"/>
          <w:color w:val="000000"/>
          <w:position w:val="0"/>
        </w:rPr>
        <w:t>, или неспецифических переменных, об</w:t>
        <w:br w:type="column"/>
        <w:t>щих для всех форм психотерапии и не являющихся специфическими ни для одной из них. Чаще всего теоретики не находят нужным упоминать эти уни</w:t>
        <w:t>фицирующие аспекты терапии в ряду элементов первостепенной важности, однако иа'практике ис</w:t>
        <w:t>следования свидетельствуют о прямо противопо</w:t>
        <w:t xml:space="preserve">ложном (обзор см. в </w:t>
      </w:r>
      <w:r>
        <w:rPr>
          <w:lang w:val="en-US" w:eastAsia="en-US" w:bidi="en-US"/>
          <w:w w:val="100"/>
          <w:spacing w:val="0"/>
          <w:color w:val="000000"/>
          <w:position w:val="0"/>
        </w:rPr>
        <w:t xml:space="preserve">Lambert, </w:t>
      </w:r>
      <w:r>
        <w:rPr>
          <w:lang w:val="ru-RU" w:eastAsia="ru-RU" w:bidi="ru-RU"/>
          <w:w w:val="100"/>
          <w:spacing w:val="0"/>
          <w:color w:val="000000"/>
          <w:position w:val="0"/>
        </w:rPr>
        <w:t>1992).</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Профессионалы, ведающие вопросами психиче</w:t>
        <w:t xml:space="preserve">ского здоровья, давно заметили, что отличные одна от другой формы психотерапии обладают общими элементами пли основными чертами </w:t>
      </w:r>
      <w:r>
        <w:rPr>
          <w:lang w:val="en-US" w:eastAsia="en-US" w:bidi="en-US"/>
          <w:w w:val="100"/>
          <w:spacing w:val="0"/>
          <w:color w:val="000000"/>
          <w:position w:val="0"/>
        </w:rPr>
        <w:t xml:space="preserve">(Arkowitz, </w:t>
      </w:r>
      <w:r>
        <w:rPr>
          <w:lang w:val="ru-RU" w:eastAsia="ru-RU" w:bidi="ru-RU"/>
          <w:w w:val="100"/>
          <w:spacing w:val="0"/>
          <w:color w:val="000000"/>
          <w:position w:val="0"/>
        </w:rPr>
        <w:t xml:space="preserve">1992а; </w:t>
      </w:r>
      <w:r>
        <w:rPr>
          <w:lang w:val="en-US" w:eastAsia="en-US" w:bidi="en-US"/>
          <w:w w:val="100"/>
          <w:spacing w:val="0"/>
          <w:color w:val="000000"/>
          <w:position w:val="0"/>
        </w:rPr>
        <w:t xml:space="preserve">Goldfried </w:t>
      </w:r>
      <w:r>
        <w:rPr>
          <w:lang w:val="ru-RU" w:eastAsia="ru-RU" w:bidi="ru-RU"/>
          <w:w w:val="100"/>
          <w:spacing w:val="0"/>
          <w:color w:val="000000"/>
          <w:position w:val="0"/>
        </w:rPr>
        <w:t xml:space="preserve">&amp; </w:t>
      </w:r>
      <w:r>
        <w:rPr>
          <w:lang w:val="en-US" w:eastAsia="en-US" w:bidi="en-US"/>
          <w:w w:val="100"/>
          <w:spacing w:val="0"/>
          <w:color w:val="000000"/>
          <w:position w:val="0"/>
        </w:rPr>
        <w:t xml:space="preserve">Newman, </w:t>
      </w:r>
      <w:r>
        <w:rPr>
          <w:lang w:val="ru-RU" w:eastAsia="ru-RU" w:bidi="ru-RU"/>
          <w:w w:val="100"/>
          <w:spacing w:val="0"/>
          <w:color w:val="000000"/>
          <w:position w:val="0"/>
        </w:rPr>
        <w:t xml:space="preserve">1986; </w:t>
      </w:r>
      <w:r>
        <w:rPr>
          <w:lang w:val="en-US" w:eastAsia="en-US" w:bidi="en-US"/>
          <w:w w:val="100"/>
          <w:spacing w:val="0"/>
          <w:color w:val="000000"/>
          <w:position w:val="0"/>
        </w:rPr>
        <w:t xml:space="preserve">Thompson, </w:t>
      </w:r>
      <w:r>
        <w:rPr>
          <w:lang w:val="ru-RU" w:eastAsia="ru-RU" w:bidi="ru-RU"/>
          <w:w w:val="100"/>
          <w:spacing w:val="0"/>
          <w:color w:val="000000"/>
          <w:position w:val="0"/>
        </w:rPr>
        <w:t xml:space="preserve">1987). Еще в 1936 </w:t>
      </w:r>
      <w:r>
        <w:rPr>
          <w:lang w:val="en-US" w:eastAsia="en-US" w:bidi="en-US"/>
          <w:w w:val="100"/>
          <w:spacing w:val="0"/>
          <w:color w:val="000000"/>
          <w:position w:val="0"/>
        </w:rPr>
        <w:t xml:space="preserve">i;. </w:t>
      </w:r>
      <w:r>
        <w:rPr>
          <w:lang w:val="ru-RU" w:eastAsia="ru-RU" w:bidi="ru-RU"/>
          <w:w w:val="100"/>
          <w:spacing w:val="0"/>
          <w:color w:val="000000"/>
          <w:position w:val="0"/>
        </w:rPr>
        <w:t>Розенцвейг, отмечая, что все формы психо терапии обладают целительным действием, оправдывающим их существование, чтобы охарак</w:t>
        <w:t>теризовать психотерапевтические итоги, вынес зна</w:t>
        <w:t>менитый вердикт,</w:t>
      </w: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который можно выразить с помо</w:t>
        <w:t>щью высказывания знаменитого Ископаемого Дронта Додо из «Алисы в стране чудес»: «Все вы</w:t>
        <w:t>играли. И все должны получить призы». Затем Ро</w:t>
        <w:t>зенцвейг высказал гипотетическое объяснение при</w:t>
        <w:t>близительно одинаковых результатов; он посчитал, что причина — общие терапевтические факторы, включая психологическую интерпретацию, катар</w:t>
        <w:t>сис и личность терапевта. В 1940 г. Уотсон доложил о результатах собрания, проведенного с целью под</w:t>
        <w:t>твердить области, в которых между психотерапев</w:t>
        <w:t xml:space="preserve">тическими системами существует согласие </w:t>
      </w:r>
      <w:r>
        <w:rPr>
          <w:lang w:val="en-US" w:eastAsia="en-US" w:bidi="en-US"/>
          <w:w w:val="100"/>
          <w:spacing w:val="0"/>
          <w:color w:val="000000"/>
          <w:position w:val="0"/>
        </w:rPr>
        <w:t xml:space="preserve">(Sollod, </w:t>
      </w:r>
      <w:r>
        <w:rPr>
          <w:lang w:val="ru-RU" w:eastAsia="ru-RU" w:bidi="ru-RU"/>
          <w:w w:val="100"/>
          <w:spacing w:val="0"/>
          <w:color w:val="000000"/>
          <w:position w:val="0"/>
        </w:rPr>
        <w:t>1981). Участники, в том числе столь несхожие во мнениях специалисты, как Розенцвейг, Адлер и Род</w:t>
        <w:t>жерс, пришли к согласию, что общие признаки удав</w:t>
        <w:t>шейся психотерапии — это поддержка, интерпрета</w:t>
        <w:t>ция, инсайт, изменение поведения, хорошие тера</w:t>
        <w:t xml:space="preserve">певтические отношения и определенные качества терапевта </w:t>
      </w:r>
      <w:r>
        <w:rPr>
          <w:lang w:val="en-US" w:eastAsia="en-US" w:bidi="en-US"/>
          <w:w w:val="100"/>
          <w:spacing w:val="0"/>
          <w:color w:val="000000"/>
          <w:position w:val="0"/>
        </w:rPr>
        <w:t xml:space="preserve">(Watson, </w:t>
      </w:r>
      <w:r>
        <w:rPr>
          <w:lang w:val="ru-RU" w:eastAsia="ru-RU" w:bidi="ru-RU"/>
          <w:w w:val="100"/>
          <w:spacing w:val="0"/>
          <w:color w:val="000000"/>
          <w:position w:val="0"/>
        </w:rPr>
        <w:t>1940).</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Если различные психотерапевтические методы (а их существует великое множество) и в самом деле работают и приводят к удачным результатам, значит, школы, методы, подходы вовсе не настоль</w:t>
        <w:t>ко разнородны, как это может показаться на первый взгляд. По-видимому, у них есть некоторые унифи</w:t>
        <w:t>цирующие черты, которые и являются «целебными» элементами — теми, что отвечают за терапевтичес</w:t>
        <w:t>кий успех. В той степени, в какой клиницисты, при</w:t>
        <w:t>держивающиеся различных теорий, способны прий</w:t>
        <w:t xml:space="preserve">ти к общему набору стратегий, существует и веро- ятдюсть того, что результат будет составлен из робастных феноменов, ибо специалистам удалось преодолеть искажения, навязанные предвзятостью различных теоретических подходов </w:t>
      </w:r>
      <w:r>
        <w:rPr>
          <w:lang w:val="en-US" w:eastAsia="en-US" w:bidi="en-US"/>
          <w:w w:val="100"/>
          <w:spacing w:val="0"/>
          <w:color w:val="000000"/>
          <w:position w:val="0"/>
        </w:rPr>
        <w:t xml:space="preserve">(Goldfried, </w:t>
      </w:r>
      <w:r>
        <w:rPr>
          <w:lang w:val="ru-RU" w:eastAsia="ru-RU" w:bidi="ru-RU"/>
          <w:w w:val="100"/>
          <w:spacing w:val="0"/>
          <w:color w:val="000000"/>
          <w:position w:val="0"/>
        </w:rPr>
        <w:t>1980).</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Но. ка</w:t>
      </w:r>
      <w:r>
        <w:rPr>
          <w:lang w:val="ru-RU" w:eastAsia="ru-RU" w:bidi="ru-RU"/>
          <w:vertAlign w:val="subscript"/>
          <w:w w:val="100"/>
          <w:spacing w:val="0"/>
          <w:color w:val="000000"/>
          <w:position w:val="0"/>
        </w:rPr>
        <w:t>ь</w:t>
      </w:r>
      <w:r>
        <w:rPr>
          <w:lang w:val="ru-RU" w:eastAsia="ru-RU" w:bidi="ru-RU"/>
          <w:w w:val="100"/>
          <w:spacing w:val="0"/>
          <w:color w:val="000000"/>
          <w:position w:val="0"/>
        </w:rPr>
        <w:t>к можно было ожидать, общие факторы, названные и выделенные на сегодняшний день, ока</w:t>
        <w:t xml:space="preserve">зались весьма многочисленными и разнообразными как по своему составу, так и по характеристике </w:t>
      </w:r>
      <w:r>
        <w:rPr>
          <w:lang w:val="en-US" w:eastAsia="en-US" w:bidi="en-US"/>
          <w:w w:val="100"/>
          <w:spacing w:val="0"/>
          <w:color w:val="000000"/>
          <w:position w:val="0"/>
        </w:rPr>
        <w:t xml:space="preserve">(Karasu, </w:t>
      </w:r>
      <w:r>
        <w:rPr>
          <w:lang w:val="ru-RU" w:eastAsia="ru-RU" w:bidi="ru-RU"/>
          <w:w w:val="100"/>
          <w:spacing w:val="0"/>
          <w:color w:val="000000"/>
          <w:position w:val="0"/>
        </w:rPr>
        <w:t xml:space="preserve">1986; </w:t>
      </w:r>
      <w:r>
        <w:rPr>
          <w:lang w:val="en-US" w:eastAsia="en-US" w:bidi="en-US"/>
          <w:w w:val="100"/>
          <w:spacing w:val="0"/>
          <w:color w:val="000000"/>
          <w:position w:val="0"/>
        </w:rPr>
        <w:t xml:space="preserve">Patterson, </w:t>
      </w:r>
      <w:r>
        <w:rPr>
          <w:lang w:val="ru-RU" w:eastAsia="ru-RU" w:bidi="ru-RU"/>
          <w:w w:val="100"/>
          <w:spacing w:val="0"/>
          <w:color w:val="000000"/>
          <w:position w:val="0"/>
        </w:rPr>
        <w:t>1989). Разные авторы фо</w:t>
        <w:t>кусируются на разных областях или уровнях пси</w:t>
        <w:t>хосоциального лечения; в итоге возникло различное понимание этих унифицирующих аспекюв.</w:t>
      </w:r>
    </w:p>
    <w:p>
      <w:pPr>
        <w:pStyle w:val="Style41"/>
        <w:widowControl w:val="0"/>
        <w:keepNext w:val="0"/>
        <w:keepLines w:val="0"/>
        <w:shd w:val="clear" w:color="auto" w:fill="auto"/>
        <w:bidi w:val="0"/>
        <w:spacing w:before="0" w:after="0" w:line="170" w:lineRule="exact"/>
        <w:ind w:left="0" w:right="0" w:firstLine="240"/>
        <w:sectPr>
          <w:type w:val="continuous"/>
          <w:pgSz w:w="8319" w:h="13992"/>
          <w:pgMar w:top="547" w:left="231" w:right="217" w:bottom="804" w:header="0" w:footer="3" w:gutter="0"/>
          <w:rtlGutter w:val="0"/>
          <w:cols w:num="2" w:space="158"/>
          <w:noEndnote/>
          <w:docGrid w:linePitch="360"/>
        </w:sectPr>
      </w:pPr>
      <w:r>
        <w:rPr>
          <w:lang w:val="ru-RU" w:eastAsia="ru-RU" w:bidi="ru-RU"/>
          <w:w w:val="100"/>
          <w:spacing w:val="0"/>
          <w:color w:val="000000"/>
          <w:position w:val="0"/>
        </w:rPr>
        <w:t xml:space="preserve">В этой книге мы рассматриваем общие факторы, опираясь на результаты исследования </w:t>
      </w:r>
      <w:r>
        <w:rPr>
          <w:lang w:val="en-US" w:eastAsia="en-US" w:bidi="en-US"/>
          <w:w w:val="100"/>
          <w:spacing w:val="0"/>
          <w:color w:val="000000"/>
          <w:position w:val="0"/>
        </w:rPr>
        <w:t>(Grencavage</w:t>
      </w:r>
    </w:p>
    <w:p>
      <w:pPr>
        <w:widowControl w:val="0"/>
        <w:spacing w:line="240" w:lineRule="exact"/>
        <w:rPr>
          <w:sz w:val="19"/>
          <w:szCs w:val="19"/>
        </w:rPr>
      </w:pPr>
    </w:p>
    <w:p>
      <w:pPr>
        <w:widowControl w:val="0"/>
        <w:spacing w:line="240" w:lineRule="exact"/>
        <w:rPr>
          <w:sz w:val="19"/>
          <w:szCs w:val="19"/>
        </w:rPr>
      </w:pPr>
    </w:p>
    <w:p>
      <w:pPr>
        <w:widowControl w:val="0"/>
        <w:spacing w:before="21" w:after="21" w:line="240" w:lineRule="exact"/>
        <w:rPr>
          <w:sz w:val="19"/>
          <w:szCs w:val="19"/>
        </w:rPr>
      </w:pPr>
    </w:p>
    <w:p>
      <w:pPr>
        <w:widowControl w:val="0"/>
        <w:rPr>
          <w:sz w:val="2"/>
          <w:szCs w:val="2"/>
        </w:rPr>
        <w:sectPr>
          <w:type w:val="continuous"/>
          <w:pgSz w:w="8319" w:h="13992"/>
          <w:pgMar w:top="547" w:left="0" w:right="0" w:bottom="547" w:header="0" w:footer="3" w:gutter="0"/>
          <w:rtlGutter w:val="0"/>
          <w:cols w:space="720"/>
          <w:noEndnote/>
          <w:docGrid w:linePitch="360"/>
        </w:sectPr>
      </w:pPr>
    </w:p>
    <w:p>
      <w:pPr>
        <w:pStyle w:val="Style131"/>
        <w:widowControl w:val="0"/>
        <w:keepNext w:val="0"/>
        <w:keepLines w:val="0"/>
        <w:shd w:val="clear" w:color="auto" w:fill="auto"/>
        <w:bidi w:val="0"/>
        <w:jc w:val="left"/>
        <w:spacing w:before="0" w:after="0" w:line="200" w:lineRule="exact"/>
        <w:ind w:left="3840" w:right="0" w:firstLine="0"/>
        <w:sectPr>
          <w:type w:val="continuous"/>
          <w:pgSz w:w="8319" w:h="13992"/>
          <w:pgMar w:top="547" w:left="231" w:right="217" w:bottom="547" w:header="0" w:footer="3" w:gutter="0"/>
          <w:rtlGutter w:val="0"/>
          <w:cols w:space="720"/>
          <w:noEndnote/>
          <w:docGrid w:linePitch="360"/>
        </w:sectPr>
      </w:pPr>
      <w:r>
        <w:rPr>
          <w:lang w:val="ru-RU" w:eastAsia="ru-RU" w:bidi="ru-RU"/>
          <w:w w:val="100"/>
          <w:spacing w:val="0"/>
          <w:color w:val="000000"/>
          <w:position w:val="0"/>
        </w:rPr>
        <w:t>18</w:t>
      </w:r>
    </w:p>
    <w:p>
      <w:pPr>
        <w:pStyle w:val="Style105"/>
        <w:tabs>
          <w:tab w:leader="underscore" w:pos="3725" w:val="left"/>
          <w:tab w:leader="underscore" w:pos="7548" w:val="left"/>
        </w:tabs>
        <w:widowControl w:val="0"/>
        <w:keepNext w:val="0"/>
        <w:keepLines w:val="0"/>
        <w:shd w:val="clear" w:color="auto" w:fill="auto"/>
        <w:bidi w:val="0"/>
        <w:jc w:val="both"/>
        <w:spacing w:before="0" w:after="64" w:line="220" w:lineRule="exact"/>
        <w:ind w:left="360" w:right="0" w:firstLine="0"/>
      </w:pPr>
      <w:r>
        <w:rPr>
          <w:lang w:val="ru-RU" w:eastAsia="ru-RU" w:bidi="ru-RU"/>
          <w:w w:val="100"/>
          <w:spacing w:val="0"/>
          <w:color w:val="000000"/>
          <w:position w:val="0"/>
        </w:rPr>
        <w:tab/>
        <w:t>®1</w:t>
        <w:tab/>
      </w:r>
    </w:p>
    <w:p>
      <w:pPr>
        <w:pStyle w:val="Style107"/>
        <w:widowControl w:val="0"/>
        <w:keepNext w:val="0"/>
        <w:keepLines w:val="0"/>
        <w:shd w:val="clear" w:color="auto" w:fill="auto"/>
        <w:bidi w:val="0"/>
        <w:jc w:val="both"/>
        <w:spacing w:before="0" w:after="0" w:line="180" w:lineRule="exact"/>
        <w:ind w:left="360" w:right="0" w:firstLine="0"/>
        <w:sectPr>
          <w:headerReference w:type="even" r:id="rId22"/>
          <w:footerReference w:type="default" r:id="rId23"/>
          <w:footerReference w:type="first" r:id="rId24"/>
          <w:pgSz w:w="8319" w:h="13992"/>
          <w:pgMar w:top="560" w:left="216" w:right="226" w:bottom="409" w:header="0" w:footer="3" w:gutter="0"/>
          <w:rtlGutter w:val="0"/>
          <w:cols w:space="720"/>
          <w:noEndnote/>
          <w:docGrid w:linePitch="360"/>
        </w:sectPr>
      </w:pPr>
      <w:bookmarkStart w:id="23" w:name="bookmark23"/>
      <w:r>
        <w:rPr>
          <w:lang w:val="ru-RU" w:eastAsia="ru-RU" w:bidi="ru-RU"/>
          <w:w w:val="100"/>
          <w:color w:val="000000"/>
          <w:position w:val="0"/>
        </w:rPr>
        <w:t>Глава 1 • Определение и сравнение отдельных разновидностей психотерапии: интегративная система координат</w:t>
      </w:r>
      <w:bookmarkEnd w:id="23"/>
    </w:p>
    <w:p>
      <w:pPr>
        <w:widowControl w:val="0"/>
        <w:spacing w:before="114" w:after="114" w:line="240" w:lineRule="exact"/>
        <w:rPr>
          <w:sz w:val="19"/>
          <w:szCs w:val="19"/>
        </w:rPr>
      </w:pPr>
    </w:p>
    <w:p>
      <w:pPr>
        <w:widowControl w:val="0"/>
        <w:rPr>
          <w:sz w:val="2"/>
          <w:szCs w:val="2"/>
        </w:rPr>
        <w:sectPr>
          <w:type w:val="continuous"/>
          <w:pgSz w:w="8319" w:h="13992"/>
          <w:pgMar w:top="560" w:left="0" w:right="0" w:bottom="409" w:header="0" w:footer="3" w:gutter="0"/>
          <w:rtlGutter w:val="0"/>
          <w:cols w:space="720"/>
          <w:noEndnote/>
          <w:docGrid w:linePitch="360"/>
        </w:sectPr>
      </w:pPr>
    </w:p>
    <w:p>
      <w:pPr>
        <w:pStyle w:val="Style41"/>
        <w:widowControl w:val="0"/>
        <w:keepNext w:val="0"/>
        <w:keepLines w:val="0"/>
        <w:shd w:val="clear" w:color="auto" w:fill="auto"/>
        <w:bidi w:val="0"/>
        <w:spacing w:before="0" w:after="186" w:line="168" w:lineRule="exact"/>
        <w:ind w:left="0" w:right="0" w:firstLine="0"/>
      </w:pPr>
      <w:r>
        <w:rPr>
          <w:lang w:val="ru-RU" w:eastAsia="ru-RU" w:bidi="ru-RU"/>
          <w:w w:val="100"/>
          <w:spacing w:val="0"/>
          <w:color w:val="000000"/>
          <w:position w:val="0"/>
        </w:rPr>
        <w:t xml:space="preserve">&amp; </w:t>
      </w:r>
      <w:r>
        <w:rPr>
          <w:lang w:val="en-US" w:eastAsia="en-US" w:bidi="en-US"/>
          <w:w w:val="100"/>
          <w:spacing w:val="0"/>
          <w:color w:val="000000"/>
          <w:position w:val="0"/>
        </w:rPr>
        <w:t xml:space="preserve">Norcross, </w:t>
      </w:r>
      <w:r>
        <w:rPr>
          <w:lang w:val="ru-RU" w:eastAsia="ru-RU" w:bidi="ru-RU"/>
          <w:w w:val="100"/>
          <w:spacing w:val="0"/>
          <w:color w:val="000000"/>
          <w:position w:val="0"/>
        </w:rPr>
        <w:t>1990), в ходе которого был предпринят обзор 50 публикаций с целью выявить конверген</w:t>
        <w:t>цию существующих унифицирующих аспектов пси</w:t>
        <w:t>хотерапии. Всею было названо 89 таких аспектов. Анализ показал, что наиболее унифицирующие ас</w:t>
        <w:t>пекты - это позитивные экспектации клиентов и фасилитируюгцие терапевтические отношения. Ниже мы рассмотрим такие унифицирующие аспек</w:t>
        <w:t>ты терапии, как позитивные экспектации, терапев</w:t>
        <w:t>тические отношения, эффект Хоторна и релятивные факторы.</w:t>
      </w:r>
    </w:p>
    <w:p>
      <w:pPr>
        <w:pStyle w:val="Style133"/>
        <w:widowControl w:val="0"/>
        <w:keepNext/>
        <w:keepLines/>
        <w:shd w:val="clear" w:color="auto" w:fill="auto"/>
        <w:bidi w:val="0"/>
        <w:spacing w:before="0" w:after="0" w:line="160" w:lineRule="exact"/>
        <w:ind w:left="0" w:right="0" w:firstLine="0"/>
      </w:pPr>
      <w:bookmarkStart w:id="24" w:name="bookmark24"/>
      <w:r>
        <w:rPr>
          <w:lang w:val="ru-RU" w:eastAsia="ru-RU" w:bidi="ru-RU"/>
          <w:w w:val="100"/>
          <w:spacing w:val="0"/>
          <w:color w:val="000000"/>
          <w:position w:val="0"/>
        </w:rPr>
        <w:t>Позитивные экспектации</w:t>
      </w:r>
      <w:bookmarkEnd w:id="24"/>
    </w:p>
    <w:p>
      <w:pPr>
        <w:pStyle w:val="Style41"/>
        <w:widowControl w:val="0"/>
        <w:keepNext w:val="0"/>
        <w:keepLines w:val="0"/>
        <w:shd w:val="clear" w:color="auto" w:fill="auto"/>
        <w:bidi w:val="0"/>
        <w:spacing w:before="0" w:after="0" w:line="163" w:lineRule="exact"/>
        <w:ind w:left="0" w:right="0" w:firstLine="0"/>
      </w:pPr>
      <w:r>
        <w:rPr>
          <w:lang w:val="ru-RU" w:eastAsia="ru-RU" w:bidi="ru-RU"/>
          <w:w w:val="100"/>
          <w:spacing w:val="0"/>
          <w:color w:val="000000"/>
          <w:position w:val="0"/>
        </w:rPr>
        <w:t>Экснсктация — одна нз наиболее дискутабельных и пристально изученных переменных. Торри (Тоггеу, 1972) метко определил этот унифицирующий ас</w:t>
        <w:t xml:space="preserve">пект как «эдифов комплекс»' </w:t>
      </w:r>
      <w:r>
        <w:rPr>
          <w:lang w:val="en-US" w:eastAsia="en-US" w:bidi="en-US"/>
          <w:w w:val="100"/>
          <w:spacing w:val="0"/>
          <w:color w:val="000000"/>
          <w:position w:val="0"/>
        </w:rPr>
        <w:t xml:space="preserve">(♦edifice complex»). </w:t>
      </w:r>
      <w:r>
        <w:rPr>
          <w:lang w:val="ru-RU" w:eastAsia="ru-RU" w:bidi="ru-RU"/>
          <w:w w:val="100"/>
          <w:spacing w:val="0"/>
          <w:color w:val="000000"/>
          <w:position w:val="0"/>
        </w:rPr>
        <w:t>Нам удалось насчитать как минимум 150 работ, вы</w:t>
        <w:t>полненных с целью определить количество терапев</w:t>
        <w:t>тических результатов, которые являются предметом конкретных экспектации, питаемых пациентами в связи с терапией. Большинство этих исследований опирается на гипотезу, согласно которой эффектив</w:t>
        <w:t xml:space="preserve">ность лечения зависит от </w:t>
      </w:r>
      <w:r>
        <w:rPr>
          <w:rStyle w:val="CharStyle135"/>
          <w:lang w:val="en-US" w:eastAsia="en-US" w:bidi="en-US"/>
        </w:rPr>
        <w:t>tqi</w:t>
      </w:r>
      <w:r>
        <w:rPr>
          <w:lang w:val="en-US" w:eastAsia="en-US" w:bidi="en-US"/>
          <w:w w:val="100"/>
          <w:spacing w:val="0"/>
          <w:color w:val="000000"/>
          <w:position w:val="0"/>
        </w:rPr>
        <w:t xml:space="preserve">4 </w:t>
      </w:r>
      <w:r>
        <w:rPr>
          <w:lang w:val="ru-RU" w:eastAsia="ru-RU" w:bidi="ru-RU"/>
          <w:w w:val="100"/>
          <w:spacing w:val="0"/>
          <w:color w:val="000000"/>
          <w:position w:val="0"/>
        </w:rPr>
        <w:t>степени, в которой клиент ожидает от него эффективности. Некоторые критики полагают, что психотерапия не более чем процесс, в котором мы возбуждаем в наших клиен</w:t>
        <w:t>тах экспектации касательно того, что наше лечение им поможет, и что любое итоговое улучшение яв</w:t>
        <w:t>ляется функцией ожидания клиентом этого улуч</w:t>
        <w:t>шения. Наверное, каждый терапевт хоть раз в жиз* ии да мечтал, чтобы дело обстояло настолько про</w:t>
        <w:t>сто!</w:t>
      </w:r>
    </w:p>
    <w:p>
      <w:pPr>
        <w:pStyle w:val="Style41"/>
        <w:widowControl w:val="0"/>
        <w:keepNext w:val="0"/>
        <w:keepLines w:val="0"/>
        <w:shd w:val="clear" w:color="auto" w:fill="auto"/>
        <w:bidi w:val="0"/>
        <w:spacing w:before="0" w:after="0" w:line="163" w:lineRule="exact"/>
        <w:ind w:left="0" w:right="0" w:firstLine="240"/>
      </w:pPr>
      <w:r>
        <w:rPr>
          <w:lang w:val="ru-RU" w:eastAsia="ru-RU" w:bidi="ru-RU"/>
          <w:w w:val="100"/>
          <w:spacing w:val="0"/>
          <w:color w:val="000000"/>
          <w:position w:val="0"/>
        </w:rPr>
        <w:t>Однако имеющиеся данные вовсе не дают такого простого ответа па вопрос. Исследования расходят</w:t>
        <w:t xml:space="preserve">ся даже в том, что индуцированные в клиентах экс- псктации вообще влияют на улучшение, не говоря уже о том, чтобы определять исход </w:t>
      </w:r>
      <w:r>
        <w:rPr>
          <w:lang w:val="en-US" w:eastAsia="en-US" w:bidi="en-US"/>
          <w:w w:val="100"/>
          <w:spacing w:val="0"/>
          <w:color w:val="000000"/>
          <w:position w:val="0"/>
        </w:rPr>
        <w:t xml:space="preserve">(DuPont, </w:t>
      </w:r>
      <w:r>
        <w:rPr>
          <w:lang w:val="ru-RU" w:eastAsia="ru-RU" w:bidi="ru-RU"/>
          <w:w w:val="100"/>
          <w:spacing w:val="0"/>
          <w:color w:val="000000"/>
          <w:position w:val="0"/>
        </w:rPr>
        <w:t xml:space="preserve">1975; </w:t>
      </w:r>
      <w:r>
        <w:rPr>
          <w:lang w:val="en-US" w:eastAsia="en-US" w:bidi="en-US"/>
          <w:w w:val="100"/>
          <w:spacing w:val="0"/>
          <w:color w:val="000000"/>
          <w:position w:val="0"/>
        </w:rPr>
        <w:t xml:space="preserve">Garfield, </w:t>
      </w:r>
      <w:r>
        <w:rPr>
          <w:lang w:val="ru-RU" w:eastAsia="ru-RU" w:bidi="ru-RU"/>
          <w:w w:val="100"/>
          <w:spacing w:val="0"/>
          <w:color w:val="000000"/>
          <w:position w:val="0"/>
        </w:rPr>
        <w:t xml:space="preserve">1986; </w:t>
      </w:r>
      <w:r>
        <w:rPr>
          <w:lang w:val="en-US" w:eastAsia="en-US" w:bidi="en-US"/>
          <w:w w:val="100"/>
          <w:spacing w:val="0"/>
          <w:color w:val="000000"/>
          <w:position w:val="0"/>
        </w:rPr>
        <w:t xml:space="preserve">Wilkins, </w:t>
      </w:r>
      <w:r>
        <w:rPr>
          <w:lang w:val="ru-RU" w:eastAsia="ru-RU" w:bidi="ru-RU"/>
          <w:w w:val="100"/>
          <w:spacing w:val="0"/>
          <w:color w:val="000000"/>
          <w:position w:val="0"/>
        </w:rPr>
        <w:t>1971, 1977, 1979). СреДи исследований, в которых дан отчет об Эффектах экспектации, практически все показывают, что вы</w:t>
        <w:t>раженная позитивная экспектация повышает эф</w:t>
        <w:t>фективность таких лечебных методик, как система</w:t>
        <w:t>тическая десенсибилизация. Почти треть успешных психотерапевтических результатов можно объяс</w:t>
        <w:t xml:space="preserve">нить тем, что оба — целитель и пациент — твердо верят в эффективность лечения </w:t>
      </w:r>
      <w:r>
        <w:rPr>
          <w:lang w:val="en-US" w:eastAsia="en-US" w:bidi="en-US"/>
          <w:w w:val="100"/>
          <w:spacing w:val="0"/>
          <w:color w:val="000000"/>
          <w:position w:val="0"/>
        </w:rPr>
        <w:t xml:space="preserve">(Roberts, Kewrnan, Merrier </w:t>
      </w:r>
      <w:r>
        <w:rPr>
          <w:lang w:val="ru-RU" w:eastAsia="ru-RU" w:bidi="ru-RU"/>
          <w:w w:val="100"/>
          <w:spacing w:val="0"/>
          <w:color w:val="000000"/>
          <w:position w:val="0"/>
        </w:rPr>
        <w:t xml:space="preserve">&amp; </w:t>
      </w:r>
      <w:r>
        <w:rPr>
          <w:lang w:val="en-US" w:eastAsia="en-US" w:bidi="en-US"/>
          <w:w w:val="100"/>
          <w:spacing w:val="0"/>
          <w:color w:val="000000"/>
          <w:position w:val="0"/>
        </w:rPr>
        <w:t>Hovell, 1993).</w:t>
      </w:r>
    </w:p>
    <w:p>
      <w:pPr>
        <w:pStyle w:val="Style41"/>
        <w:widowControl w:val="0"/>
        <w:keepNext w:val="0"/>
        <w:keepLines w:val="0"/>
        <w:shd w:val="clear" w:color="auto" w:fill="auto"/>
        <w:bidi w:val="0"/>
        <w:spacing w:before="0" w:after="0" w:line="163" w:lineRule="exact"/>
        <w:ind w:left="0" w:right="0" w:firstLine="240"/>
      </w:pPr>
      <w:r>
        <w:rPr>
          <w:lang w:val="ru-RU" w:eastAsia="ru-RU" w:bidi="ru-RU"/>
          <w:w w:val="100"/>
          <w:spacing w:val="0"/>
          <w:color w:val="000000"/>
          <w:position w:val="0"/>
        </w:rPr>
        <w:t>Но психотерапию ни в коем случае нельзя свб- дить только к эффектам экспектации. По данным усложненною анашза многочисленных итоговых исследовании, психотерапия оказалась эффектив</w:t>
        <w:t xml:space="preserve">нее режимов действия неспецифических факторов, которые, в свою очередь, эффективнее полного от* суплвии лечения </w:t>
      </w:r>
      <w:r>
        <w:rPr>
          <w:lang w:val="en-US" w:eastAsia="en-US" w:bidi="en-US"/>
          <w:w w:val="100"/>
          <w:spacing w:val="0"/>
          <w:color w:val="000000"/>
          <w:position w:val="0"/>
        </w:rPr>
        <w:t xml:space="preserve">(Barker, Funk </w:t>
      </w:r>
      <w:r>
        <w:rPr>
          <w:lang w:val="ru-RU" w:eastAsia="ru-RU" w:bidi="ru-RU"/>
          <w:w w:val="100"/>
          <w:spacing w:val="0"/>
          <w:color w:val="000000"/>
          <w:position w:val="0"/>
        </w:rPr>
        <w:t xml:space="preserve">&amp; </w:t>
      </w:r>
      <w:r>
        <w:rPr>
          <w:lang w:val="en-US" w:eastAsia="en-US" w:bidi="en-US"/>
          <w:w w:val="100"/>
          <w:spacing w:val="0"/>
          <w:color w:val="000000"/>
          <w:position w:val="0"/>
        </w:rPr>
        <w:t xml:space="preserve">Houston, </w:t>
      </w:r>
      <w:r>
        <w:rPr>
          <w:lang w:val="ru-RU" w:eastAsia="ru-RU" w:bidi="ru-RU"/>
          <w:w w:val="100"/>
          <w:spacing w:val="0"/>
          <w:color w:val="000000"/>
          <w:position w:val="0"/>
        </w:rPr>
        <w:t>1988). Таким образом, выстраивается иерархия Эффектив</w:t>
        <w:t>ности (по убыванию), психотерапия, плацебо и кон</w:t>
        <w:t>трольная группа (невмешательства или выжида</w:t>
        <w:br w:type="column"/>
        <w:t xml:space="preserve">ния). Факты же неоспоримо свидетельствуют о том, что психотерапия едва ли не вдвое эффективнее плацебо и ♦нерпецифических» лечебных методой, задача которых — вызывать в клиентах позитивные экспектации </w:t>
      </w:r>
      <w:r>
        <w:rPr>
          <w:lang w:val="en-US" w:eastAsia="en-US" w:bidi="en-US"/>
          <w:w w:val="100"/>
          <w:spacing w:val="0"/>
          <w:color w:val="000000"/>
          <w:position w:val="0"/>
        </w:rPr>
        <w:t xml:space="preserve">(Grissom, </w:t>
      </w:r>
      <w:r>
        <w:rPr>
          <w:lang w:val="ru-RU" w:eastAsia="ru-RU" w:bidi="ru-RU"/>
          <w:w w:val="100"/>
          <w:spacing w:val="0"/>
          <w:color w:val="000000"/>
          <w:position w:val="0"/>
        </w:rPr>
        <w:t>1996).</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Исходя из результатов исследований, можно сделать следующий вывод: экспектации — это активная составляющая во всех терапевтических системах. Однако вместо того чтобы понимать по</w:t>
        <w:t>зитивную экспсктацию как основной процесс, боль</w:t>
        <w:t>шинство исследователей воспринимает ее как важ</w:t>
        <w:t>нейшее предварительное условие для продолжения терапии. Большинство клиентов ни за что не захо</w:t>
        <w:t>тят принимать участие в процессе, отнимающем у них время, деньги и силы, если не будут ждать от него помощи. Чтобы добиться от клиентов сотруд</w:t>
        <w:t>ничества в ходе десенсибилизации, гипноза или ана</w:t>
        <w:t xml:space="preserve">лиза, разумно, чтобы большинство из них ожидали хоть какой-то отдачи </w:t>
      </w:r>
      <w:r>
        <w:rPr>
          <w:lang w:val="en-US" w:eastAsia="en-US" w:bidi="en-US"/>
          <w:w w:val="100"/>
          <w:spacing w:val="0"/>
          <w:color w:val="000000"/>
          <w:position w:val="0"/>
        </w:rPr>
        <w:t xml:space="preserve">qT </w:t>
      </w:r>
      <w:r>
        <w:rPr>
          <w:lang w:val="ru-RU" w:eastAsia="ru-RU" w:bidi="ru-RU"/>
          <w:w w:val="100"/>
          <w:spacing w:val="0"/>
          <w:color w:val="000000"/>
          <w:position w:val="0"/>
        </w:rPr>
        <w:t>своих вложении. Мы исхо</w:t>
        <w:t>дим также из того, что терапевты сознательно стре</w:t>
        <w:t>мятся культивировать надежду и укреплять пози</w:t>
        <w:t>тивные экспектации.</w:t>
      </w:r>
    </w:p>
    <w:p>
      <w:pPr>
        <w:pStyle w:val="Style41"/>
        <w:widowControl w:val="0"/>
        <w:keepNext w:val="0"/>
        <w:keepLines w:val="0"/>
        <w:shd w:val="clear" w:color="auto" w:fill="auto"/>
        <w:bidi w:val="0"/>
        <w:spacing w:before="0" w:after="126" w:line="168" w:lineRule="exact"/>
        <w:ind w:left="0" w:right="0" w:firstLine="240"/>
      </w:pPr>
      <w:r>
        <w:rPr>
          <w:lang w:val="ru-RU" w:eastAsia="ru-RU" w:bidi="ru-RU"/>
          <w:w w:val="100"/>
          <w:spacing w:val="0"/>
          <w:color w:val="000000"/>
          <w:position w:val="0"/>
        </w:rPr>
        <w:t>Психотерапевтическим исследованиям не нужно демонстрировать, что лечение протекает в услови</w:t>
        <w:t>ях свободы от таких неспецифических или общих факторов. Задача скорее заключается в том, чтобы показать, что специальные лечебные техники, при</w:t>
        <w:t>званные изменить клиента, достигают куда более высоких результатов, нежели те, которых можно до</w:t>
        <w:t xml:space="preserve">биться одним лишь доверием </w:t>
      </w:r>
      <w:r>
        <w:rPr>
          <w:lang w:val="en-US" w:eastAsia="en-US" w:bidi="en-US"/>
          <w:w w:val="100"/>
          <w:spacing w:val="0"/>
          <w:color w:val="000000"/>
          <w:position w:val="0"/>
        </w:rPr>
        <w:t xml:space="preserve">(Kazdin, </w:t>
      </w:r>
      <w:r>
        <w:rPr>
          <w:lang w:val="ru-RU" w:eastAsia="ru-RU" w:bidi="ru-RU"/>
          <w:w w:val="100"/>
          <w:spacing w:val="0"/>
          <w:color w:val="000000"/>
          <w:position w:val="0"/>
        </w:rPr>
        <w:t>1979). Поми</w:t>
        <w:t xml:space="preserve">мо этого, исслеДоватёлям придется оперативно определять, какое содержание входит в понятие </w:t>
      </w:r>
      <w:r>
        <w:rPr>
          <w:rStyle w:val="CharStyle43"/>
        </w:rPr>
        <w:t>экспектация:</w:t>
      </w:r>
      <w:r>
        <w:rPr>
          <w:lang w:val="ru-RU" w:eastAsia="ru-RU" w:bidi="ru-RU"/>
          <w:w w:val="100"/>
          <w:spacing w:val="0"/>
          <w:color w:val="000000"/>
          <w:position w:val="0"/>
        </w:rPr>
        <w:t xml:space="preserve"> в отдельных случаях этот термин означает, что клиент ожидает позитивного резуль</w:t>
        <w:t>тата при работе с конкретным терапевтом: в других термин относится к ожиданиям клиента касатель</w:t>
        <w:t>но психотерапевтических процедур, продолжитель</w:t>
        <w:t xml:space="preserve">ности лечения, роли терапевта и т. п. </w:t>
      </w:r>
      <w:r>
        <w:rPr>
          <w:lang w:val="en-US" w:eastAsia="en-US" w:bidi="en-US"/>
          <w:w w:val="100"/>
          <w:spacing w:val="0"/>
          <w:color w:val="000000"/>
          <w:position w:val="0"/>
        </w:rPr>
        <w:t xml:space="preserve">(Garfield, </w:t>
      </w:r>
      <w:r>
        <w:rPr>
          <w:lang w:val="ru-RU" w:eastAsia="ru-RU" w:bidi="ru-RU"/>
          <w:w w:val="100"/>
          <w:spacing w:val="0"/>
          <w:color w:val="000000"/>
          <w:position w:val="0"/>
        </w:rPr>
        <w:t xml:space="preserve">1986; </w:t>
      </w:r>
      <w:r>
        <w:rPr>
          <w:lang w:val="en-US" w:eastAsia="en-US" w:bidi="en-US"/>
          <w:w w:val="100"/>
          <w:spacing w:val="0"/>
          <w:color w:val="000000"/>
          <w:position w:val="0"/>
        </w:rPr>
        <w:t xml:space="preserve">Tinsley, Bowmann </w:t>
      </w:r>
      <w:r>
        <w:rPr>
          <w:rStyle w:val="CharStyle43"/>
        </w:rPr>
        <w:t>&amp;</w:t>
      </w:r>
      <w:r>
        <w:rPr>
          <w:lang w:val="ru-RU" w:eastAsia="ru-RU" w:bidi="ru-RU"/>
          <w:w w:val="100"/>
          <w:spacing w:val="0"/>
          <w:color w:val="000000"/>
          <w:position w:val="0"/>
        </w:rPr>
        <w:t xml:space="preserve"> </w:t>
      </w:r>
      <w:r>
        <w:rPr>
          <w:lang w:val="en-US" w:eastAsia="en-US" w:bidi="en-US"/>
          <w:w w:val="100"/>
          <w:spacing w:val="0"/>
          <w:color w:val="000000"/>
          <w:position w:val="0"/>
        </w:rPr>
        <w:t>Ray, 1988).</w:t>
      </w:r>
    </w:p>
    <w:p>
      <w:pPr>
        <w:pStyle w:val="Style133"/>
        <w:widowControl w:val="0"/>
        <w:keepNext/>
        <w:keepLines/>
        <w:shd w:val="clear" w:color="auto" w:fill="auto"/>
        <w:bidi w:val="0"/>
        <w:spacing w:before="0" w:after="76" w:line="160" w:lineRule="exact"/>
        <w:ind w:left="0" w:right="0" w:firstLine="0"/>
      </w:pPr>
      <w:bookmarkStart w:id="25" w:name="bookmark25"/>
      <w:r>
        <w:rPr>
          <w:lang w:val="ru-RU" w:eastAsia="ru-RU" w:bidi="ru-RU"/>
          <w:w w:val="100"/>
          <w:spacing w:val="0"/>
          <w:color w:val="000000"/>
          <w:position w:val="0"/>
        </w:rPr>
        <w:t>Терапевтические отношения</w:t>
      </w:r>
      <w:bookmarkEnd w:id="25"/>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Психотерапия? по существу, является интерперсо</w:t>
        <w:t>нальными отношениями. Перечисляя общие факто</w:t>
        <w:t xml:space="preserve">ры </w:t>
      </w:r>
      <w:r>
        <w:rPr>
          <w:lang w:val="en-US" w:eastAsia="en-US" w:bidi="en-US"/>
          <w:w w:val="100"/>
          <w:spacing w:val="0"/>
          <w:color w:val="000000"/>
          <w:position w:val="0"/>
        </w:rPr>
        <w:t xml:space="preserve">(Grencavage </w:t>
      </w:r>
      <w:r>
        <w:rPr>
          <w:lang w:val="ru-RU" w:eastAsia="ru-RU" w:bidi="ru-RU"/>
          <w:w w:val="100"/>
          <w:spacing w:val="0"/>
          <w:color w:val="000000"/>
          <w:position w:val="0"/>
        </w:rPr>
        <w:t xml:space="preserve">&amp; </w:t>
      </w:r>
      <w:r>
        <w:rPr>
          <w:lang w:val="en-US" w:eastAsia="en-US" w:bidi="en-US"/>
          <w:w w:val="100"/>
          <w:spacing w:val="0"/>
          <w:color w:val="000000"/>
          <w:position w:val="0"/>
        </w:rPr>
        <w:t xml:space="preserve">Norcross. </w:t>
      </w:r>
      <w:r>
        <w:rPr>
          <w:lang w:val="ru-RU" w:eastAsia="ru-RU" w:bidi="ru-RU"/>
          <w:w w:val="100"/>
          <w:spacing w:val="0"/>
          <w:color w:val="000000"/>
          <w:position w:val="0"/>
        </w:rPr>
        <w:t>1990) и лечебные реко</w:t>
        <w:t xml:space="preserve">мендации </w:t>
      </w:r>
      <w:r>
        <w:rPr>
          <w:lang w:val="en-US" w:eastAsia="en-US" w:bidi="en-US"/>
          <w:w w:val="100"/>
          <w:spacing w:val="0"/>
          <w:color w:val="000000"/>
          <w:position w:val="0"/>
        </w:rPr>
        <w:t xml:space="preserve">(Norcross, Saltzman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Guinta, </w:t>
      </w:r>
      <w:r>
        <w:rPr>
          <w:lang w:val="ru-RU" w:eastAsia="ru-RU" w:bidi="ru-RU"/>
          <w:w w:val="100"/>
          <w:spacing w:val="0"/>
          <w:color w:val="000000"/>
          <w:position w:val="0"/>
        </w:rPr>
        <w:t>1990), тео</w:t>
        <w:t xml:space="preserve">ретики </w:t>
      </w:r>
      <w:r>
        <w:rPr>
          <w:rStyle w:val="CharStyle43"/>
        </w:rPr>
        <w:t>психотерапии полностью</w:t>
      </w:r>
      <w:r>
        <w:rPr>
          <w:lang w:val="ru-RU" w:eastAsia="ru-RU" w:bidi="ru-RU"/>
          <w:w w:val="100"/>
          <w:spacing w:val="0"/>
          <w:color w:val="000000"/>
          <w:position w:val="0"/>
        </w:rPr>
        <w:t xml:space="preserve"> согласны лишь в одном: в вопросе об установлении надежного тера</w:t>
        <w:t>певтического альянса.</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560" w:left="216" w:right="226" w:bottom="409" w:header="0" w:footer="3" w:gutter="0"/>
          <w:rtlGutter w:val="0"/>
          <w:cols w:num="2" w:space="149"/>
          <w:noEndnote/>
          <w:docGrid w:linePitch="360"/>
        </w:sectPr>
      </w:pPr>
      <w:r>
        <w:rPr>
          <w:lang w:val="ru-RU" w:eastAsia="ru-RU" w:bidi="ru-RU"/>
          <w:w w:val="100"/>
          <w:spacing w:val="0"/>
          <w:color w:val="000000"/>
          <w:position w:val="0"/>
        </w:rPr>
        <w:t>Этот важнейший и наиболее трудный из общих факторов иосдедовательно^иррявился в качестве од</w:t>
        <w:t>ной из главных дётерминайюгсихотерапевтическо- РО'Успсдо Еразличных видах психотерапии по меньшей мере 12% психотерапевтических результа</w:t>
        <w:t xml:space="preserve">тов (т. </w:t>
      </w:r>
      <w:r>
        <w:rPr>
          <w:rStyle w:val="CharStyle43"/>
          <w:lang w:val="en-US" w:eastAsia="en-US" w:bidi="en-US"/>
        </w:rPr>
        <w:t>v.</w:t>
      </w:r>
      <w:r>
        <w:rPr>
          <w:lang w:val="en-US" w:eastAsia="en-US" w:bidi="en-US"/>
          <w:w w:val="100"/>
          <w:spacing w:val="0"/>
          <w:color w:val="000000"/>
          <w:position w:val="0"/>
        </w:rPr>
        <w:t xml:space="preserve"> </w:t>
      </w:r>
      <w:r>
        <w:rPr>
          <w:lang w:val="ru-RU" w:eastAsia="ru-RU" w:bidi="ru-RU"/>
          <w:w w:val="100"/>
          <w:spacing w:val="0"/>
          <w:color w:val="000000"/>
          <w:position w:val="0"/>
        </w:rPr>
        <w:t>причин, по которым состояние пациентов улучшается в ходе психотерапии) связаны с тера</w:t>
        <w:t xml:space="preserve">певтическими отношениями </w:t>
      </w:r>
      <w:r>
        <w:rPr>
          <w:lang w:val="en-US" w:eastAsia="en-US" w:bidi="en-US"/>
          <w:w w:val="100"/>
          <w:spacing w:val="0"/>
          <w:color w:val="000000"/>
          <w:position w:val="0"/>
        </w:rPr>
        <w:t xml:space="preserve">(Horvath </w:t>
      </w:r>
      <w:r>
        <w:rPr>
          <w:lang w:val="ru-RU" w:eastAsia="ru-RU" w:bidi="ru-RU"/>
          <w:w w:val="100"/>
          <w:spacing w:val="0"/>
          <w:color w:val="000000"/>
          <w:position w:val="0"/>
        </w:rPr>
        <w:t xml:space="preserve">&amp; </w:t>
      </w:r>
      <w:r>
        <w:rPr>
          <w:lang w:val="en-US" w:eastAsia="en-US" w:bidi="en-US"/>
          <w:w w:val="100"/>
          <w:spacing w:val="0"/>
          <w:color w:val="000000"/>
          <w:position w:val="0"/>
        </w:rPr>
        <w:t xml:space="preserve">Bedi, </w:t>
      </w:r>
      <w:r>
        <w:rPr>
          <w:lang w:val="ru-RU" w:eastAsia="ru-RU" w:bidi="ru-RU"/>
          <w:w w:val="100"/>
          <w:spacing w:val="0"/>
          <w:color w:val="000000"/>
          <w:position w:val="0"/>
        </w:rPr>
        <w:t>2002) Суммируем выводы, сделанные в обстоятельном</w:t>
      </w:r>
    </w:p>
    <w:p>
      <w:pPr>
        <w:widowControl w:val="0"/>
        <w:spacing w:line="146" w:lineRule="exact"/>
        <w:rPr>
          <w:sz w:val="12"/>
          <w:szCs w:val="12"/>
        </w:rPr>
      </w:pPr>
    </w:p>
    <w:p>
      <w:pPr>
        <w:widowControl w:val="0"/>
        <w:rPr>
          <w:sz w:val="2"/>
          <w:szCs w:val="2"/>
        </w:rPr>
        <w:sectPr>
          <w:type w:val="continuous"/>
          <w:pgSz w:w="8319" w:h="13992"/>
          <w:pgMar w:top="563" w:left="0" w:right="0" w:bottom="406" w:header="0" w:footer="3" w:gutter="0"/>
          <w:rtlGutter w:val="0"/>
          <w:cols w:space="720"/>
          <w:noEndnote/>
          <w:docGrid w:linePitch="360"/>
        </w:sectPr>
      </w:pPr>
    </w:p>
    <w:p>
      <w:pPr>
        <w:pStyle w:val="Style59"/>
        <w:widowControl w:val="0"/>
        <w:keepNext w:val="0"/>
        <w:keepLines w:val="0"/>
        <w:shd w:val="clear" w:color="auto" w:fill="auto"/>
        <w:bidi w:val="0"/>
        <w:jc w:val="left"/>
        <w:spacing w:before="0" w:after="834" w:line="173" w:lineRule="exact"/>
        <w:ind w:left="0" w:right="0" w:firstLine="24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1 </w:t>
      </w:r>
      <w:r>
        <w:rPr>
          <w:lang w:val="en-US" w:eastAsia="en-US" w:bidi="en-US"/>
          <w:w w:val="100"/>
          <w:spacing w:val="0"/>
          <w:color w:val="000000"/>
          <w:position w:val="0"/>
        </w:rPr>
        <w:t xml:space="preserve">frpa </w:t>
      </w:r>
      <w:r>
        <w:rPr>
          <w:lang w:val="ru-RU" w:eastAsia="ru-RU" w:bidi="ru-RU"/>
          <w:w w:val="100"/>
          <w:spacing w:val="0"/>
          <w:color w:val="000000"/>
          <w:position w:val="0"/>
        </w:rPr>
        <w:t xml:space="preserve">слов* </w:t>
      </w:r>
      <w:r>
        <w:rPr>
          <w:lang w:val="en-US" w:eastAsia="en-US" w:bidi="en-US"/>
          <w:w w:val="100"/>
          <w:spacing w:val="0"/>
          <w:color w:val="000000"/>
          <w:position w:val="0"/>
        </w:rPr>
        <w:t xml:space="preserve">«edifice» </w:t>
      </w:r>
      <w:r>
        <w:rPr>
          <w:lang w:val="ru-RU" w:eastAsia="ru-RU" w:bidi="ru-RU"/>
          <w:w w:val="100"/>
          <w:spacing w:val="0"/>
          <w:color w:val="000000"/>
          <w:position w:val="0"/>
        </w:rPr>
        <w:t>— здание, сооружение, учреждение; т е вера паЦнента в само учреждение, в свет в койне тонне</w:t>
        <w:t xml:space="preserve">ля, </w:t>
      </w:r>
      <w:r>
        <w:rPr>
          <w:rStyle w:val="CharStyle136"/>
          <w:lang w:val="en-US" w:eastAsia="en-US" w:bidi="en-US"/>
          <w:b/>
          <w:bCs/>
        </w:rPr>
        <w:t xml:space="preserve">vBvpeimocib </w:t>
      </w:r>
      <w:r>
        <w:rPr>
          <w:rStyle w:val="CharStyle136"/>
          <w:b/>
          <w:bCs/>
        </w:rPr>
        <w:t>в</w:t>
      </w:r>
      <w:r>
        <w:rPr>
          <w:lang w:val="ru-RU" w:eastAsia="ru-RU" w:bidi="ru-RU"/>
          <w:w w:val="100"/>
          <w:spacing w:val="0"/>
          <w:color w:val="000000"/>
          <w:position w:val="0"/>
        </w:rPr>
        <w:t xml:space="preserve"> терапевте и </w:t>
      </w:r>
      <w:r>
        <w:rPr>
          <w:rStyle w:val="CharStyle136"/>
          <w:b/>
          <w:bCs/>
        </w:rPr>
        <w:t>лечении</w:t>
      </w:r>
      <w:r>
        <w:rPr>
          <w:lang w:val="ru-RU" w:eastAsia="ru-RU" w:bidi="ru-RU"/>
          <w:w w:val="100"/>
          <w:spacing w:val="0"/>
          <w:color w:val="000000"/>
          <w:position w:val="0"/>
        </w:rPr>
        <w:t xml:space="preserve"> — </w:t>
      </w:r>
      <w:r>
        <w:rPr>
          <w:rStyle w:val="CharStyle136"/>
          <w:b/>
          <w:bCs/>
        </w:rPr>
        <w:t>Лримеч. перво.</w:t>
      </w:r>
    </w:p>
    <w:p>
      <w:pPr>
        <w:pStyle w:val="Style74"/>
        <w:widowControl w:val="0"/>
        <w:keepNext w:val="0"/>
        <w:keepLines w:val="0"/>
        <w:shd w:val="clear" w:color="auto" w:fill="auto"/>
        <w:bidi w:val="0"/>
        <w:jc w:val="left"/>
        <w:spacing w:before="0" w:after="86" w:line="180" w:lineRule="exact"/>
        <w:ind w:left="3840" w:right="0" w:firstLine="0"/>
      </w:pPr>
      <w:r>
        <w:rPr>
          <w:lang w:val="ru-RU" w:eastAsia="ru-RU" w:bidi="ru-RU"/>
          <w:w w:val="100"/>
          <w:color w:val="000000"/>
          <w:position w:val="0"/>
        </w:rPr>
        <w:t>19</w:t>
      </w:r>
    </w:p>
    <w:p>
      <w:pPr>
        <w:pStyle w:val="Style111"/>
        <w:widowControl w:val="0"/>
        <w:keepNext/>
        <w:keepLines/>
        <w:shd w:val="clear" w:color="auto" w:fill="auto"/>
        <w:bidi w:val="0"/>
        <w:spacing w:before="0" w:after="0" w:line="220" w:lineRule="exact"/>
        <w:ind w:left="0" w:right="180" w:firstLine="0"/>
      </w:pPr>
      <w:bookmarkStart w:id="26" w:name="bookmark26"/>
      <w:r>
        <w:rPr>
          <w:lang w:val="ru-RU" w:eastAsia="ru-RU" w:bidi="ru-RU"/>
          <w:w w:val="100"/>
          <w:spacing w:val="0"/>
          <w:color w:val="000000"/>
          <w:position w:val="0"/>
        </w:rPr>
        <w:t>шг</w:t>
      </w:r>
      <w:bookmarkEnd w:id="26"/>
      <w:r>
        <w:br w:type="page"/>
      </w:r>
    </w:p>
    <w:p>
      <w:pPr>
        <w:pStyle w:val="Style137"/>
        <w:tabs>
          <w:tab w:leader="underscore" w:pos="3737" w:val="left"/>
          <w:tab w:leader="underscore" w:pos="5678" w:val="left"/>
        </w:tabs>
        <w:widowControl w:val="0"/>
        <w:keepNext/>
        <w:keepLines/>
        <w:shd w:val="clear" w:color="auto" w:fill="auto"/>
        <w:bidi w:val="0"/>
        <w:spacing w:before="0" w:after="66" w:line="220" w:lineRule="exact"/>
        <w:ind w:left="2220" w:right="0" w:firstLine="0"/>
      </w:pPr>
      <w:bookmarkStart w:id="27" w:name="bookmark27"/>
      <w:r>
        <w:rPr>
          <w:lang w:val="ru-RU" w:eastAsia="ru-RU" w:bidi="ru-RU"/>
          <w:w w:val="100"/>
          <w:spacing w:val="0"/>
          <w:color w:val="000000"/>
          <w:position w:val="0"/>
        </w:rPr>
        <w:tab/>
        <w:t>ш</w:t>
        <w:tab/>
      </w:r>
      <w:bookmarkEnd w:id="27"/>
    </w:p>
    <w:p>
      <w:pPr>
        <w:pStyle w:val="Style107"/>
        <w:widowControl w:val="0"/>
        <w:keepNext w:val="0"/>
        <w:keepLines w:val="0"/>
        <w:shd w:val="clear" w:color="auto" w:fill="auto"/>
        <w:bidi w:val="0"/>
        <w:jc w:val="both"/>
        <w:spacing w:before="0" w:after="0" w:line="180" w:lineRule="exact"/>
        <w:ind w:left="2220" w:right="0" w:firstLine="0"/>
        <w:sectPr>
          <w:type w:val="continuous"/>
          <w:pgSz w:w="8319" w:h="13992"/>
          <w:pgMar w:top="563" w:left="216" w:right="207" w:bottom="406" w:header="0" w:footer="3" w:gutter="0"/>
          <w:rtlGutter w:val="0"/>
          <w:cols w:space="720"/>
          <w:noEndnote/>
          <w:docGrid w:linePitch="360"/>
        </w:sectPr>
      </w:pPr>
      <w:bookmarkStart w:id="28" w:name="bookmark28"/>
      <w:r>
        <w:rPr>
          <w:lang w:val="ru-RU" w:eastAsia="ru-RU" w:bidi="ru-RU"/>
          <w:w w:val="100"/>
          <w:color w:val="000000"/>
          <w:position w:val="0"/>
        </w:rPr>
        <w:t>Дж. Прохазка, Дж. Норкросс • Системы психотерапии</w:t>
      </w:r>
      <w:bookmarkEnd w:id="28"/>
    </w:p>
    <w:p>
      <w:pPr>
        <w:widowControl w:val="0"/>
        <w:spacing w:before="115" w:after="115" w:line="240" w:lineRule="exact"/>
        <w:rPr>
          <w:sz w:val="19"/>
          <w:szCs w:val="19"/>
        </w:rPr>
      </w:pPr>
    </w:p>
    <w:p>
      <w:pPr>
        <w:widowControl w:val="0"/>
        <w:rPr>
          <w:sz w:val="2"/>
          <w:szCs w:val="2"/>
        </w:rPr>
        <w:sectPr>
          <w:type w:val="continuous"/>
          <w:pgSz w:w="8319" w:h="13992"/>
          <w:pgMar w:top="717" w:left="0" w:right="0" w:bottom="231" w:header="0" w:footer="3" w:gutter="0"/>
          <w:rtlGutter w:val="0"/>
          <w:cols w:space="720"/>
          <w:noEndnote/>
          <w:docGrid w:linePitch="360"/>
        </w:sectPr>
      </w:pPr>
    </w:p>
    <w:p>
      <w:pPr>
        <w:widowControl w:val="0"/>
        <w:rPr>
          <w:sz w:val="2"/>
          <w:szCs w:val="2"/>
        </w:rPr>
      </w:pPr>
      <w:r>
        <w:pict>
          <v:shape id="_x0000_s1047" type="#_x0000_t202" style="position:absolute;margin-left:0.25pt;margin-top:493.75pt;width:393.35pt;height:29.5pt;z-index:-125829369;mso-wrap-distance-left:5.pt;mso-wrap-distance-right:5.pt;mso-wrap-distance-bottom:74.4pt;mso-position-horizontal-relative:margin" filled="f" stroked="f">
            <v:textbox style="mso-fit-shape-to-text:t" inset="0,0,0,0">
              <w:txbxContent>
                <w:p>
                  <w:pPr>
                    <w:pStyle w:val="Style59"/>
                    <w:widowControl w:val="0"/>
                    <w:keepNext w:val="0"/>
                    <w:keepLines w:val="0"/>
                    <w:shd w:val="clear" w:color="auto" w:fill="auto"/>
                    <w:bidi w:val="0"/>
                    <w:jc w:val="both"/>
                    <w:spacing w:before="0" w:after="0" w:line="178" w:lineRule="exact"/>
                    <w:ind w:left="0" w:right="0" w:firstLine="240"/>
                  </w:pPr>
                  <w:r>
                    <w:rPr>
                      <w:rStyle w:val="CharStyle73"/>
                      <w:vertAlign w:val="superscript"/>
                      <w:b/>
                      <w:bCs/>
                    </w:rPr>
                    <w:t>1</w:t>
                  </w:r>
                  <w:r>
                    <w:rPr>
                      <w:rStyle w:val="CharStyle73"/>
                      <w:b/>
                      <w:bCs/>
                    </w:rPr>
                    <w:t xml:space="preserve"> По ходу'изложения мы будем попеременно пользоваться терминами </w:t>
                  </w:r>
                  <w:r>
                    <w:rPr>
                      <w:rStyle w:val="CharStyle139"/>
                      <w:lang w:val="ru-RU" w:eastAsia="ru-RU" w:bidi="ru-RU"/>
                      <w:b/>
                      <w:bCs/>
                    </w:rPr>
                    <w:t>клиент</w:t>
                  </w:r>
                  <w:r>
                    <w:rPr>
                      <w:rStyle w:val="CharStyle73"/>
                      <w:b/>
                      <w:bCs/>
                    </w:rPr>
                    <w:t xml:space="preserve"> и </w:t>
                  </w:r>
                  <w:r>
                    <w:rPr>
                      <w:rStyle w:val="CharStyle139"/>
                      <w:lang w:val="ru-RU" w:eastAsia="ru-RU" w:bidi="ru-RU"/>
                      <w:b/>
                      <w:bCs/>
                    </w:rPr>
                    <w:t>пациент,</w:t>
                  </w:r>
                  <w:r>
                    <w:rPr>
                      <w:rStyle w:val="CharStyle73"/>
                      <w:b/>
                      <w:bCs/>
                    </w:rPr>
                    <w:t xml:space="preserve"> так как ни один из них не дает удовлетворительного описания терапевтических отношений, а также потому, что мы хотим сохранить теоретичес</w:t>
                    <w:t>кий нейтралитет по этому спорному вопросу</w:t>
                  </w:r>
                </w:p>
              </w:txbxContent>
            </v:textbox>
            <w10:wrap type="topAndBottom" anchorx="margin"/>
          </v:shape>
        </w:pict>
      </w:r>
      <w:r>
        <w:pict>
          <v:shape id="_x0000_s1048" type="#_x0000_t202" style="position:absolute;margin-left:184.35pt;margin-top:565.15pt;width:24.5pt;height:28.85pt;z-index:-125829368;mso-wrap-distance-left:184.55pt;mso-wrap-distance-top:70.pt;mso-wrap-distance-right:185.75pt;mso-wrap-distance-bottom:3.65pt;mso-position-horizontal-relative:margin" filled="f" stroked="f">
            <v:textbox style="mso-fit-shape-to-text:t" inset="0,0,0,0">
              <w:txbxContent>
                <w:p>
                  <w:pPr>
                    <w:pStyle w:val="Style140"/>
                    <w:widowControl w:val="0"/>
                    <w:keepNext w:val="0"/>
                    <w:keepLines w:val="0"/>
                    <w:shd w:val="clear" w:color="auto" w:fill="auto"/>
                    <w:bidi w:val="0"/>
                    <w:jc w:val="left"/>
                    <w:spacing w:before="0" w:after="40" w:line="190" w:lineRule="exact"/>
                    <w:ind w:left="140" w:right="0" w:firstLine="0"/>
                  </w:pPr>
                  <w:r>
                    <w:rPr>
                      <w:lang w:val="ru-RU" w:eastAsia="ru-RU" w:bidi="ru-RU"/>
                      <w:w w:val="100"/>
                      <w:color w:val="000000"/>
                      <w:position w:val="0"/>
                    </w:rPr>
                    <w:t>20</w:t>
                  </w:r>
                </w:p>
                <w:p>
                  <w:pPr>
                    <w:pStyle w:val="Style91"/>
                    <w:widowControl w:val="0"/>
                    <w:keepNext/>
                    <w:keepLines/>
                    <w:shd w:val="clear" w:color="auto" w:fill="auto"/>
                    <w:bidi w:val="0"/>
                    <w:jc w:val="left"/>
                    <w:spacing w:before="0" w:after="0" w:line="220" w:lineRule="exact"/>
                    <w:ind w:left="0" w:right="0" w:firstLine="0"/>
                  </w:pPr>
                  <w:bookmarkStart w:id="29" w:name="bookmark29"/>
                  <w:r>
                    <w:rPr>
                      <w:rStyle w:val="CharStyle142"/>
                    </w:rPr>
                    <w:t>ШШп</w:t>
                  </w:r>
                  <w:bookmarkEnd w:id="29"/>
                </w:p>
              </w:txbxContent>
            </v:textbox>
            <w10:wrap type="topAndBottom" anchorx="margin"/>
          </v:shape>
        </w:pict>
      </w:r>
    </w:p>
    <w:p>
      <w:pPr>
        <w:pStyle w:val="Style41"/>
        <w:widowControl w:val="0"/>
        <w:keepNext w:val="0"/>
        <w:keepLines w:val="0"/>
        <w:shd w:val="clear" w:color="auto" w:fill="auto"/>
        <w:bidi w:val="0"/>
        <w:spacing w:before="0" w:after="0" w:line="173" w:lineRule="exact"/>
        <w:ind w:left="0" w:right="0" w:firstLine="0"/>
      </w:pPr>
      <w:r>
        <w:rPr>
          <w:lang w:val="ru-RU" w:eastAsia="ru-RU" w:bidi="ru-RU"/>
          <w:w w:val="100"/>
          <w:spacing w:val="0"/>
          <w:color w:val="000000"/>
          <w:position w:val="0"/>
        </w:rPr>
        <w:t>обзоре литературы по психотерапевтическим ре</w:t>
        <w:t xml:space="preserve">зультатам </w:t>
      </w:r>
      <w:r>
        <w:rPr>
          <w:lang w:val="en-US" w:eastAsia="en-US" w:bidi="en-US"/>
          <w:w w:val="100"/>
          <w:spacing w:val="0"/>
          <w:color w:val="000000"/>
          <w:position w:val="0"/>
        </w:rPr>
        <w:t xml:space="preserve">(Bergin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Lambert, </w:t>
      </w:r>
      <w:r>
        <w:rPr>
          <w:lang w:val="ru-RU" w:eastAsia="ru-RU" w:bidi="ru-RU"/>
          <w:w w:val="100"/>
          <w:spacing w:val="0"/>
          <w:color w:val="000000"/>
          <w:position w:val="0"/>
        </w:rPr>
        <w:t>1978). Наибольшая вариативность терапевтических результатов объяс</w:t>
        <w:t>няется заранее существующими факторами, связан</w:t>
        <w:t>ными с клиентами, как то: экспектациями, касающи</w:t>
        <w:t>мися изменения, и степенью тяжести заболевания. За вторую по объему часть итоговых изменений от</w:t>
        <w:t>вечают терапевтические отношения; за последнюю, третью по объему, — технические переменные. И все-таки вопросы о том, какой тип терапевтиче</w:t>
        <w:t>ских отношений наиболее приемлем и насколько они важны, по-прежнему представляют собой объект бурных дебатов теоретиков. На одном по</w:t>
        <w:t>люсе — некоторые психо терапевтические методы, например разное виды радикальной поведенческой терапии. Их приверженцы считают, что отношения между клиентом</w:t>
      </w: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и терапевтом не слишком важны, и полагают, что процессы и содержание, из которых должна состоять терапия, с таким же успехом мо</w:t>
        <w:t>гут быть обеспечены специально запрограммиро</w:t>
        <w:t>ванным компьютером, без всякого участия терапев</w:t>
        <w:t>та. В такой концепции терапевт подключается лишь из практических соображений, так как наша техно</w:t>
        <w:t>логия программирования терапевтических процес</w:t>
        <w:t>сов и содержания не настолько развита, чтобы по</w:t>
        <w:t>зволить терапевту устраниться.'</w:t>
      </w:r>
    </w:p>
    <w:p>
      <w:pPr>
        <w:pStyle w:val="Style41"/>
        <w:widowControl w:val="0"/>
        <w:keepNext w:val="0"/>
        <w:keepLines w:val="0"/>
        <w:shd w:val="clear" w:color="auto" w:fill="auto"/>
        <w:bidi w:val="0"/>
        <w:spacing w:before="0" w:after="0" w:line="173" w:lineRule="exact"/>
        <w:ind w:left="0" w:right="0" w:firstLine="240"/>
      </w:pPr>
      <w:r>
        <w:rPr>
          <w:lang w:val="ru-RU" w:eastAsia="ru-RU" w:bidi="ru-RU"/>
          <w:w w:val="100"/>
          <w:spacing w:val="0"/>
          <w:color w:val="000000"/>
          <w:position w:val="0"/>
        </w:rPr>
        <w:t>Где-то посередине между этими полярными точ</w:t>
        <w:t>ками зрения балансируют, например; различные виды когнитивной терапии; они усматривают в от</w:t>
        <w:t>ношениях между клиницистом и клиенток! одно из предварительных условий, необходимое для про</w:t>
        <w:t>должения терапии. С этой точки зрения клиент дол</w:t>
        <w:t>жен доверять терапевту и сотрудничать с нИм, прежде чем он будет способен участвовать в процес</w:t>
        <w:t>се изменения.</w:t>
      </w:r>
    </w:p>
    <w:p>
      <w:pPr>
        <w:pStyle w:val="Style41"/>
        <w:widowControl w:val="0"/>
        <w:keepNext w:val="0"/>
        <w:keepLines w:val="0"/>
        <w:shd w:val="clear" w:color="auto" w:fill="auto"/>
        <w:bidi w:val="0"/>
        <w:spacing w:before="0" w:after="0" w:line="173" w:lineRule="exact"/>
        <w:ind w:left="0" w:right="0" w:firstLine="240"/>
      </w:pPr>
      <w:r>
        <w:rPr>
          <w:lang w:val="ru-RU" w:eastAsia="ru-RU" w:bidi="ru-RU"/>
          <w:w w:val="100"/>
          <w:spacing w:val="0"/>
          <w:color w:val="000000"/>
          <w:position w:val="0"/>
        </w:rPr>
        <w:t>На другом полюсе — терапия Роджерса, центри</w:t>
        <w:t>рованная на клиенте. Эта концепция рассматрива</w:t>
        <w:t xml:space="preserve">ет отношения как </w:t>
      </w:r>
      <w:r>
        <w:rPr>
          <w:rStyle w:val="CharStyle43"/>
        </w:rPr>
        <w:t>тот самый</w:t>
      </w:r>
      <w:r>
        <w:rPr>
          <w:lang w:val="ru-RU" w:eastAsia="ru-RU" w:bidi="ru-RU"/>
          <w:w w:val="100"/>
          <w:spacing w:val="0"/>
          <w:color w:val="000000"/>
          <w:position w:val="0"/>
        </w:rPr>
        <w:t xml:space="preserve"> основополагающий процесс, который и производит изменение. По</w:t>
        <w:t xml:space="preserve">скольку Карл Роджерс </w:t>
      </w:r>
      <w:r>
        <w:rPr>
          <w:lang w:val="en-US" w:eastAsia="en-US" w:bidi="en-US"/>
          <w:w w:val="100"/>
          <w:spacing w:val="0"/>
          <w:color w:val="000000"/>
          <w:position w:val="0"/>
        </w:rPr>
        <w:t xml:space="preserve">(Rogers, </w:t>
      </w:r>
      <w:r>
        <w:rPr>
          <w:lang w:val="ru-RU" w:eastAsia="ru-RU" w:bidi="ru-RU"/>
          <w:w w:val="100"/>
          <w:spacing w:val="0"/>
          <w:color w:val="000000"/>
          <w:position w:val="0"/>
        </w:rPr>
        <w:t>1957) наиболее внятно описал необходимые, по его мнению, усло</w:t>
        <w:t>вия терапевтических отношений, давайте вкратце коснемся его критериев, чтобы использовать их для сравнения систем в плане природы терапевтических отношений.</w:t>
      </w:r>
    </w:p>
    <w:p>
      <w:pPr>
        <w:pStyle w:val="Style41"/>
        <w:numPr>
          <w:ilvl w:val="0"/>
          <w:numId w:val="9"/>
        </w:numPr>
        <w:tabs>
          <w:tab w:leader="none" w:pos="231" w:val="left"/>
        </w:tabs>
        <w:widowControl w:val="0"/>
        <w:keepNext w:val="0"/>
        <w:keepLines w:val="0"/>
        <w:shd w:val="clear" w:color="auto" w:fill="auto"/>
        <w:bidi w:val="0"/>
        <w:spacing w:before="0" w:after="0" w:line="173" w:lineRule="exact"/>
        <w:ind w:left="240" w:right="0" w:hanging="240"/>
      </w:pPr>
      <w:r>
        <w:rPr>
          <w:lang w:val="ru-RU" w:eastAsia="ru-RU" w:bidi="ru-RU"/>
          <w:w w:val="100"/>
          <w:spacing w:val="0"/>
          <w:color w:val="000000"/>
          <w:position w:val="0"/>
        </w:rPr>
        <w:t>Из двух человек, вступающих в отношения, тера</w:t>
        <w:t>певт должен быть более конгруэнтным или эмо</w:t>
        <w:t>ционально здоровым, чем клиент.</w:t>
      </w:r>
    </w:p>
    <w:p>
      <w:pPr>
        <w:pStyle w:val="Style41"/>
        <w:numPr>
          <w:ilvl w:val="0"/>
          <w:numId w:val="9"/>
        </w:numPr>
        <w:tabs>
          <w:tab w:leader="none" w:pos="248" w:val="left"/>
        </w:tabs>
        <w:widowControl w:val="0"/>
        <w:keepNext w:val="0"/>
        <w:keepLines w:val="0"/>
        <w:shd w:val="clear" w:color="auto" w:fill="auto"/>
        <w:bidi w:val="0"/>
        <w:spacing w:before="0" w:after="0" w:line="178" w:lineRule="exact"/>
        <w:ind w:left="240" w:right="0" w:hanging="240"/>
      </w:pPr>
      <w:r>
        <w:rPr>
          <w:lang w:val="ru-RU" w:eastAsia="ru-RU" w:bidi="ru-RU"/>
          <w:w w:val="100"/>
          <w:spacing w:val="0"/>
          <w:color w:val="000000"/>
          <w:position w:val="0"/>
        </w:rPr>
        <w:t>Терапевт должен быть искренним в своем отно</w:t>
        <w:t>шении к пациенту.</w:t>
      </w:r>
    </w:p>
    <w:p>
      <w:pPr>
        <w:pStyle w:val="Style41"/>
        <w:numPr>
          <w:ilvl w:val="0"/>
          <w:numId w:val="9"/>
        </w:numPr>
        <w:tabs>
          <w:tab w:leader="none" w:pos="250" w:val="left"/>
        </w:tabs>
        <w:widowControl w:val="0"/>
        <w:keepNext w:val="0"/>
        <w:keepLines w:val="0"/>
        <w:shd w:val="clear" w:color="auto" w:fill="auto"/>
        <w:bidi w:val="0"/>
        <w:spacing w:before="0" w:after="0" w:line="175" w:lineRule="exact"/>
        <w:ind w:left="240" w:right="0" w:hanging="240"/>
      </w:pPr>
      <w:r>
        <w:rPr>
          <w:lang w:val="ru-RU" w:eastAsia="ru-RU" w:bidi="ru-RU"/>
          <w:w w:val="100"/>
          <w:spacing w:val="0"/>
          <w:color w:val="000000"/>
          <w:position w:val="0"/>
        </w:rPr>
        <w:t>Терапевт должен включать в свое отношение бе</w:t>
        <w:t>зусловную позитивную награду.</w:t>
      </w:r>
    </w:p>
    <w:p>
      <w:pPr>
        <w:pStyle w:val="Style41"/>
        <w:numPr>
          <w:ilvl w:val="0"/>
          <w:numId w:val="9"/>
        </w:numPr>
        <w:tabs>
          <w:tab w:leader="none" w:pos="250" w:val="left"/>
        </w:tabs>
        <w:widowControl w:val="0"/>
        <w:keepNext w:val="0"/>
        <w:keepLines w:val="0"/>
        <w:shd w:val="clear" w:color="auto" w:fill="auto"/>
        <w:bidi w:val="0"/>
        <w:spacing w:before="0" w:after="0" w:line="173" w:lineRule="exact"/>
        <w:ind w:left="240" w:right="0" w:hanging="240"/>
      </w:pPr>
      <w:r>
        <w:rPr>
          <w:lang w:val="ru-RU" w:eastAsia="ru-RU" w:bidi="ru-RU"/>
          <w:w w:val="100"/>
          <w:spacing w:val="0"/>
          <w:color w:val="000000"/>
          <w:position w:val="0"/>
        </w:rPr>
        <w:t>Терапевт должен вступать в отношения с паци</w:t>
        <w:t>ентом, обладая “безошибочной эмпатией.</w:t>
      </w:r>
    </w:p>
    <w:p>
      <w:pPr>
        <w:pStyle w:val="Style41"/>
        <w:widowControl w:val="0"/>
        <w:keepNext w:val="0"/>
        <w:keepLines w:val="0"/>
        <w:shd w:val="clear" w:color="auto" w:fill="auto"/>
        <w:bidi w:val="0"/>
        <w:spacing w:before="0" w:after="0" w:line="168" w:lineRule="exact"/>
        <w:ind w:left="0" w:right="0" w:firstLine="240"/>
      </w:pPr>
      <w:r>
        <w:br w:type="column"/>
      </w:r>
      <w:r>
        <w:rPr>
          <w:lang w:val="ru-RU" w:eastAsia="ru-RU" w:bidi="ru-RU"/>
          <w:w w:val="100"/>
          <w:spacing w:val="0"/>
          <w:color w:val="000000"/>
          <w:position w:val="0"/>
        </w:rPr>
        <w:t>По Роджерсу, эти, и только эти условия являют</w:t>
        <w:t>ся необходимыми и достаточными для позитивно</w:t>
        <w:t>го результата.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Помимо перечисленных существуют психотера</w:t>
        <w:t>певтические системы, такие как психоанализ, кото</w:t>
        <w:t>рые считают отношения между терапевтом и паци</w:t>
        <w:t>ентом источником содержания (контента), которое и есть предмет терапевтического рассмотрения. С этой точки зрения отношения важны, так как до</w:t>
        <w:t>ставляют содержание, контент терапии (интерпер- соиальное поведение пациента) непосредственно в кабинет консультанта. Таким образом, то содержа</w:t>
        <w:t>ние, которое нуждается в изменении, способно об</w:t>
        <w:t>разоваться в ходе терапии — в отличие от ситуации, когда человеку пришлось бы сфокусироваться на вопросах содержания, образующегося вне консуль</w:t>
        <w:t>тационного кабинета.</w:t>
      </w:r>
    </w:p>
    <w:p>
      <w:pPr>
        <w:pStyle w:val="Style41"/>
        <w:widowControl w:val="0"/>
        <w:keepNext w:val="0"/>
        <w:keepLines w:val="0"/>
        <w:shd w:val="clear" w:color="auto" w:fill="auto"/>
        <w:bidi w:val="0"/>
        <w:spacing w:before="0" w:after="186" w:line="168" w:lineRule="exact"/>
        <w:ind w:left="0" w:right="0" w:firstLine="240"/>
      </w:pPr>
      <w:r>
        <w:rPr>
          <w:lang w:val="ru-RU" w:eastAsia="ru-RU" w:bidi="ru-RU"/>
          <w:w w:val="100"/>
          <w:spacing w:val="0"/>
          <w:color w:val="000000"/>
          <w:position w:val="0"/>
        </w:rPr>
        <w:t>Как мы видим, каждая школа психотерапии по- своему понимает роль терапевтических отношений в психотерапии. А значит, для каждой терапевтической школы нам нужно определить, понимает ли она те</w:t>
        <w:t>рапию как: 1) предварительное условие изменения, 2) процесс изменения и/или 3) содержание, контент, подлежащий изменению. Кроме того, в каждой пос</w:t>
        <w:t>ледующей главе мы будем оценивать относительный вклад терапевтических отношений в конечный успех, а также паттерны поведения терапевта, призванные фасилитировать данные отношения.</w:t>
      </w:r>
    </w:p>
    <w:p>
      <w:pPr>
        <w:pStyle w:val="Style133"/>
        <w:widowControl w:val="0"/>
        <w:keepNext/>
        <w:keepLines/>
        <w:shd w:val="clear" w:color="auto" w:fill="auto"/>
        <w:bidi w:val="0"/>
        <w:spacing w:before="0" w:after="0" w:line="160" w:lineRule="exact"/>
        <w:ind w:left="0" w:right="0" w:firstLine="0"/>
      </w:pPr>
      <w:bookmarkStart w:id="30" w:name="bookmark30"/>
      <w:r>
        <w:rPr>
          <w:lang w:val="ru-RU" w:eastAsia="ru-RU" w:bidi="ru-RU"/>
          <w:w w:val="100"/>
          <w:spacing w:val="0"/>
          <w:color w:val="000000"/>
          <w:position w:val="0"/>
        </w:rPr>
        <w:t>Хоторнский эффект</w:t>
      </w:r>
      <w:bookmarkEnd w:id="30"/>
    </w:p>
    <w:p>
      <w:pPr>
        <w:pStyle w:val="Style41"/>
        <w:widowControl w:val="0"/>
        <w:keepNext w:val="0"/>
        <w:keepLines w:val="0"/>
        <w:shd w:val="clear" w:color="auto" w:fill="auto"/>
        <w:bidi w:val="0"/>
        <w:spacing w:before="0" w:after="0" w:line="166" w:lineRule="exact"/>
        <w:ind w:left="0" w:right="0" w:firstLine="0"/>
      </w:pPr>
      <w:r>
        <w:rPr>
          <w:lang w:val="ru-RU" w:eastAsia="ru-RU" w:bidi="ru-RU"/>
          <w:w w:val="100"/>
          <w:spacing w:val="0"/>
          <w:color w:val="000000"/>
          <w:position w:val="0"/>
        </w:rPr>
        <w:t>Психологам уже давно известно, что многие люди способны повысить производительность своего тру</w:t>
        <w:t>да, если им уделять особое внимание. В класси</w:t>
        <w:t xml:space="preserve">ческих Хоторпских исследованиях </w:t>
      </w:r>
      <w:r>
        <w:rPr>
          <w:lang w:val="en-US" w:eastAsia="en-US" w:bidi="en-US"/>
          <w:w w:val="100"/>
          <w:spacing w:val="0"/>
          <w:color w:val="000000"/>
          <w:position w:val="0"/>
        </w:rPr>
        <w:t xml:space="preserve">(Roethilsberger </w:t>
      </w:r>
      <w:r>
        <w:rPr>
          <w:lang w:val="ru-RU" w:eastAsia="ru-RU" w:bidi="ru-RU"/>
          <w:w w:val="100"/>
          <w:spacing w:val="0"/>
          <w:color w:val="000000"/>
          <w:position w:val="0"/>
        </w:rPr>
        <w:t xml:space="preserve">&amp; </w:t>
      </w:r>
      <w:r>
        <w:rPr>
          <w:lang w:val="en-US" w:eastAsia="en-US" w:bidi="en-US"/>
          <w:w w:val="100"/>
          <w:spacing w:val="0"/>
          <w:color w:val="000000"/>
          <w:position w:val="0"/>
        </w:rPr>
        <w:t xml:space="preserve">Dickson, </w:t>
      </w:r>
      <w:r>
        <w:rPr>
          <w:lang w:val="ru-RU" w:eastAsia="ru-RU" w:bidi="ru-RU"/>
          <w:w w:val="100"/>
          <w:spacing w:val="0"/>
          <w:color w:val="000000"/>
          <w:position w:val="0"/>
        </w:rPr>
        <w:t>1939), посвященных влиянию улучшен</w:t>
        <w:t>ного освещения на производительность заводского предприятия, было впервые замечено, что наблюда</w:t>
        <w:t>емые повысили свою производительность лишь по</w:t>
        <w:t>тому, что являлись объектами изучения и получали особое внимание. Обычно считается, что подобное улучшение происходит за счет укрепления духа и чувства собственного досюинства, которые люди переживают» когда другие обращают на них внима</w:t>
        <w:t>ние. Этот феномен и получил название «Хоторн- скнй эффект*.</w:t>
      </w:r>
    </w:p>
    <w:p>
      <w:pPr>
        <w:pStyle w:val="Style41"/>
        <w:widowControl w:val="0"/>
        <w:keepNext w:val="0"/>
        <w:keepLines w:val="0"/>
        <w:shd w:val="clear" w:color="auto" w:fill="auto"/>
        <w:bidi w:val="0"/>
        <w:spacing w:before="0" w:after="0" w:line="166" w:lineRule="exact"/>
        <w:ind w:left="0" w:right="0" w:firstLine="240"/>
        <w:sectPr>
          <w:type w:val="continuous"/>
          <w:pgSz w:w="8319" w:h="13992"/>
          <w:pgMar w:top="717" w:left="220" w:right="204" w:bottom="231" w:header="0" w:footer="3" w:gutter="0"/>
          <w:rtlGutter w:val="0"/>
          <w:cols w:num="2" w:space="146"/>
          <w:noEndnote/>
          <w:docGrid w:linePitch="360"/>
        </w:sectPr>
      </w:pPr>
      <w:r>
        <w:rPr>
          <w:lang w:val="ru-RU" w:eastAsia="ru-RU" w:bidi="ru-RU"/>
          <w:w w:val="100"/>
          <w:spacing w:val="0"/>
          <w:color w:val="000000"/>
          <w:position w:val="0"/>
        </w:rPr>
        <w:t>Все виды психосоциального лечения объединяет один унифицирующий аспект, а именно то, что те</w:t>
        <w:t>рапевт уделяет клиенту особое внимание. Впослед</w:t>
        <w:t>ствии ученые сочли внимание одним из неспецифи</w:t>
        <w:t>ческих. или общих, факторов, которые влияют на резульшы терапии. Любой, кто проходил терапию, способен оценить удовольствие от целого часа без</w:t>
        <w:t>раздельного внимания со стороны компетентного профессионала. Это особое внимание действитель</w:t>
        <w:t>но может повлиять на ход терапии, включая отдель</w:t>
        <w:t>ные случаи, когда улучшение не наступает, ибо па-</w:t>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циеиты не желают сдаваться под прицелом столь специфического внимания.</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Исследователи часто обнаруживали, что внима</w:t>
        <w:t xml:space="preserve">ние действительно ведет к улучшению, независимо от того, сопровождается ли это внимание какими- то другими терапевтическими процессами. Пол </w:t>
      </w:r>
      <w:r>
        <w:rPr>
          <w:lang w:val="en-US" w:eastAsia="en-US" w:bidi="en-US"/>
          <w:w w:val="100"/>
          <w:spacing w:val="0"/>
          <w:color w:val="000000"/>
          <w:position w:val="0"/>
        </w:rPr>
        <w:t xml:space="preserve">(Paul, </w:t>
      </w:r>
      <w:r>
        <w:rPr>
          <w:lang w:val="ru-RU" w:eastAsia="ru-RU" w:bidi="ru-RU"/>
          <w:w w:val="100"/>
          <w:spacing w:val="0"/>
          <w:color w:val="000000"/>
          <w:position w:val="0"/>
        </w:rPr>
        <w:t>1967), например, обнаружил, что 50% людей с фобиями, связанными с выступлением на людях, продемонстрировали заметное улучшение симпто</w:t>
        <w:t>мов после лечения плацебо-вниманием, призван</w:t>
        <w:t>ным контролировать такие неспецифические пере</w:t>
        <w:t>менные, как внимание. Не менее поразительно и другое его открытие: в группе, получавшей анало</w:t>
        <w:t>гичное внимание плюс инсайт-ориеитированную терапию, было достигнуто точно такое же улучше</w:t>
        <w:t>ние, как в группе, получавшей лишь плацебо-вни</w:t>
        <w:t>мание, — не больше и не меньше. А вот в группе, по</w:t>
        <w:t>лучавшей внимание в сочетании с десенсибилиза</w:t>
        <w:t>цией, улучшение было гораздо большим. Хотя чистрта эксперимента, в ходе которого Пол протес</w:t>
        <w:t>тировал терапию инсайюм, вызывала сомнения, его исследование действительно наводит на мысль, что внимание способно выступить могущественным об</w:t>
        <w:t>щим факторам в терапии.</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Чтобы с уверенностью утверждать, будто та или иная терапия представляет собой нечто большее, чем плацебо-внимание, необходимо включить в ис</w:t>
        <w:t>следование контрольных субъектов для учета эф</w:t>
        <w:t>фектов внимания. Мало показать, что какая-то раз</w:t>
        <w:t>новидность терапии лучще, чем полное отсутствие лечения, потому что улучшение, полученное в ходе этой терапии, может быть всецело связано с внима</w:t>
        <w:t>нием, которое уделялось пациентам.</w:t>
      </w:r>
    </w:p>
    <w:p>
      <w:pPr>
        <w:pStyle w:val="Style41"/>
        <w:widowControl w:val="0"/>
        <w:keepNext w:val="0"/>
        <w:keepLines w:val="0"/>
        <w:shd w:val="clear" w:color="auto" w:fill="auto"/>
        <w:bidi w:val="0"/>
        <w:spacing w:before="0" w:after="186" w:line="168" w:lineRule="exact"/>
        <w:ind w:left="0" w:right="0" w:firstLine="220"/>
      </w:pPr>
      <w:r>
        <w:rPr>
          <w:lang w:val="ru-RU" w:eastAsia="ru-RU" w:bidi="ru-RU"/>
          <w:w w:val="100"/>
          <w:spacing w:val="0"/>
          <w:color w:val="000000"/>
          <w:position w:val="0"/>
        </w:rPr>
        <w:t>Существует несколько дизайнов исследования, позволяющих измерять или контролировать эффек</w:t>
        <w:t>ты внимания в психотерапии. Самый популярный метод состоит в том, чтобы использовать группы плацебо-внимания, как это было сделано в работе Пола, где контрольным субъектам уделяют столько же внимания, сколько и клиентам, получающим те</w:t>
        <w:t>рапию, однако первые не участвуют в процессах, призванных произвести изменение. Альтернатив</w:t>
        <w:t>ный метод заключается в том, чтобы анализировать исследования, в которых сравнивается эффектив</w:t>
        <w:t>ность двух школ: например, психоаналитической терапии с персоноцентрической и когнитивной. Если один теоретический подход оказывается луч</w:t>
        <w:t>ше другого, то мы можем заключить, что разница в улучшении связана с чем-то большим, чем обычное внимание, так как менее эффективное лечение включало в себя — и тем контролировало — эффек</w:t>
        <w:t>ты внимания. Однако мы не знаем, отличается ли менее эффективная терапия от эффекта плацебо, даже если она приводит к большему улучшению, чем полное отсутствие лечения. Наконец, в таких сравнительных исследованиях, если обе разновид</w:t>
        <w:t>ности терапии ведут к значительному улучшению, но ни одна не оказывается лучше другой, то мы не можем заключить, что они есть нечто большее, чем Хоторнскпй эффект, если только в это исследова</w:t>
        <w:t>ние не была включена также контрольная группа</w:t>
        <w:br w:type="column"/>
        <w:t>плацебо-внимания. Чтобы считаться адекватно про</w:t>
        <w:t>контролированной оценкой эффективности психо</w:t>
        <w:t>терапии, исследования должны включать в себя контрольные группы для учета Хоторискцго эффек</w:t>
        <w:t>та и сходных факторов.</w:t>
      </w:r>
    </w:p>
    <w:p>
      <w:pPr>
        <w:pStyle w:val="Style133"/>
        <w:widowControl w:val="0"/>
        <w:keepNext/>
        <w:keepLines/>
        <w:shd w:val="clear" w:color="auto" w:fill="auto"/>
        <w:bidi w:val="0"/>
        <w:spacing w:before="0" w:after="33" w:line="160" w:lineRule="exact"/>
        <w:ind w:left="0" w:right="0" w:firstLine="0"/>
      </w:pPr>
      <w:bookmarkStart w:id="31" w:name="bookmark31"/>
      <w:r>
        <w:rPr>
          <w:lang w:val="ru-RU" w:eastAsia="ru-RU" w:bidi="ru-RU"/>
          <w:w w:val="100"/>
          <w:spacing w:val="0"/>
          <w:color w:val="000000"/>
          <w:position w:val="0"/>
        </w:rPr>
        <w:t>Другие унифицирующие аспекты</w:t>
      </w:r>
      <w:bookmarkEnd w:id="31"/>
    </w:p>
    <w:p>
      <w:pPr>
        <w:pStyle w:val="Style41"/>
        <w:widowControl w:val="0"/>
        <w:keepNext w:val="0"/>
        <w:keepLines w:val="0"/>
        <w:shd w:val="clear" w:color="auto" w:fill="auto"/>
        <w:bidi w:val="0"/>
        <w:spacing w:before="0" w:after="62" w:line="168" w:lineRule="exact"/>
        <w:ind w:left="0" w:right="0" w:firstLine="0"/>
      </w:pPr>
      <w:r>
        <w:rPr>
          <w:lang w:val="ru-RU" w:eastAsia="ru-RU" w:bidi="ru-RU"/>
          <w:w w:val="100"/>
          <w:spacing w:val="0"/>
          <w:color w:val="000000"/>
          <w:position w:val="0"/>
        </w:rPr>
        <w:t xml:space="preserve">В своем классическом труде </w:t>
      </w:r>
      <w:r>
        <w:rPr>
          <w:lang w:val="en-US" w:eastAsia="en-US" w:bidi="en-US"/>
          <w:w w:val="100"/>
          <w:spacing w:val="0"/>
          <w:color w:val="000000"/>
          <w:position w:val="0"/>
        </w:rPr>
        <w:t xml:space="preserve">«Persuasion and Healing» </w:t>
      </w:r>
      <w:r>
        <w:rPr>
          <w:lang w:val="ru-RU" w:eastAsia="ru-RU" w:bidi="ru-RU"/>
          <w:w w:val="100"/>
          <w:spacing w:val="0"/>
          <w:color w:val="000000"/>
          <w:position w:val="0"/>
        </w:rPr>
        <w:t xml:space="preserve">(«Убеждение и исцеление») Джером Франк </w:t>
      </w:r>
      <w:r>
        <w:rPr>
          <w:lang w:val="en-US" w:eastAsia="en-US" w:bidi="en-US"/>
          <w:w w:val="100"/>
          <w:spacing w:val="0"/>
          <w:color w:val="000000"/>
          <w:position w:val="0"/>
        </w:rPr>
        <w:t xml:space="preserve">(Frank, </w:t>
      </w:r>
      <w:r>
        <w:rPr>
          <w:lang w:val="ru-RU" w:eastAsia="ru-RU" w:bidi="ru-RU"/>
          <w:w w:val="100"/>
          <w:spacing w:val="0"/>
          <w:color w:val="000000"/>
          <w:position w:val="0"/>
        </w:rPr>
        <w:t xml:space="preserve">1961; </w:t>
      </w:r>
      <w:r>
        <w:rPr>
          <w:lang w:val="en-US" w:eastAsia="en-US" w:bidi="en-US"/>
          <w:w w:val="100"/>
          <w:spacing w:val="0"/>
          <w:color w:val="000000"/>
          <w:position w:val="0"/>
        </w:rPr>
        <w:t xml:space="preserve">Frank </w:t>
      </w:r>
      <w:r>
        <w:rPr>
          <w:lang w:val="ru-RU" w:eastAsia="ru-RU" w:bidi="ru-RU"/>
          <w:w w:val="100"/>
          <w:spacing w:val="0"/>
          <w:color w:val="000000"/>
          <w:position w:val="0"/>
        </w:rPr>
        <w:t xml:space="preserve">&amp; </w:t>
      </w:r>
      <w:r>
        <w:rPr>
          <w:lang w:val="en-US" w:eastAsia="en-US" w:bidi="en-US"/>
          <w:w w:val="100"/>
          <w:spacing w:val="0"/>
          <w:color w:val="000000"/>
          <w:position w:val="0"/>
        </w:rPr>
        <w:t xml:space="preserve">Frank, </w:t>
      </w:r>
      <w:r>
        <w:rPr>
          <w:lang w:val="ru-RU" w:eastAsia="ru-RU" w:bidi="ru-RU"/>
          <w:w w:val="100"/>
          <w:spacing w:val="0"/>
          <w:color w:val="000000"/>
          <w:position w:val="0"/>
        </w:rPr>
        <w:t>1*991) утверж</w:t>
        <w:t>дает, что все психотерапевтические методы являют</w:t>
        <w:t>ся усовершенствованными вариантами старейших процедур психологического оздоровления. Однако в плюралистическом, пропитанном конкуренцией американском обществе уделяетей особое внимание тем чертам, которые отличают друг от друга различ</w:t>
        <w:t>ные виды психотерапии! Поскольку престиж и фи</w:t>
        <w:t>нансовое благополучие психотерапевтов зависят от их способности показать, что их частный подход эффективнее методов соперников, выявление об</w:t>
        <w:t>щих или обычных компонентов традиционно счи</w:t>
        <w:t>талось довольно бессмысленным занятием.</w:t>
      </w:r>
    </w:p>
    <w:p>
      <w:pPr>
        <w:pStyle w:val="Style41"/>
        <w:widowControl w:val="0"/>
        <w:keepNext w:val="0"/>
        <w:keepLines w:val="0"/>
        <w:shd w:val="clear" w:color="auto" w:fill="auto"/>
        <w:bidi w:val="0"/>
        <w:spacing w:before="0" w:after="60" w:line="166" w:lineRule="exact"/>
        <w:ind w:left="0" w:right="0" w:firstLine="220"/>
      </w:pPr>
      <w:r>
        <w:rPr>
          <w:lang w:val="ru-RU" w:eastAsia="ru-RU" w:bidi="ru-RU"/>
          <w:w w:val="100"/>
          <w:spacing w:val="0"/>
          <w:color w:val="000000"/>
          <w:position w:val="0"/>
        </w:rPr>
        <w:t>Франк настаивает на том, что терапевтическое изменение является, главным образом, функцией факторов, общих для всех терапевтических подхо</w:t>
        <w:t>дов. К этим факторам относятся эмоционально за</w:t>
        <w:t>ряженные, доверительные отношения; благотворная обстановка; рациональная основа или концептуаль</w:t>
        <w:t>ная схема и терапевтический ритуал. Другие обще</w:t>
        <w:t>признанные унифицирующие аспекты — это сердеч</w:t>
        <w:t>ный, вдохновляющий и социально одобренный терапевт, возможность катарсиса, приобретение и отрабатывание новых паттернов поведения, экспло</w:t>
        <w:t xml:space="preserve">рация «внутреннего мира» пациента, суггестия и иитерперсональное научение </w:t>
      </w:r>
      <w:r>
        <w:rPr>
          <w:lang w:val="en-US" w:eastAsia="en-US" w:bidi="en-US"/>
          <w:w w:val="100"/>
          <w:spacing w:val="0"/>
          <w:color w:val="000000"/>
          <w:position w:val="0"/>
        </w:rPr>
        <w:t xml:space="preserve">(Grencavage </w:t>
      </w:r>
      <w:r>
        <w:rPr>
          <w:lang w:val="ru-RU" w:eastAsia="ru-RU" w:bidi="ru-RU"/>
          <w:w w:val="100"/>
          <w:spacing w:val="0"/>
          <w:color w:val="000000"/>
          <w:position w:val="0"/>
        </w:rPr>
        <w:t xml:space="preserve">&amp; </w:t>
      </w:r>
      <w:r>
        <w:rPr>
          <w:lang w:val="en-US" w:eastAsia="en-US" w:bidi="en-US"/>
          <w:w w:val="100"/>
          <w:spacing w:val="0"/>
          <w:color w:val="000000"/>
          <w:position w:val="0"/>
        </w:rPr>
        <w:t xml:space="preserve">Nor- cross, </w:t>
      </w:r>
      <w:r>
        <w:rPr>
          <w:lang w:val="ru-RU" w:eastAsia="ru-RU" w:bidi="ru-RU"/>
          <w:w w:val="100"/>
          <w:spacing w:val="0"/>
          <w:color w:val="000000"/>
          <w:position w:val="0"/>
        </w:rPr>
        <w:t>1990). Многие исследователи на сегодняшний день пришли к выводу, что наблюдаемое у клиентов улучшение в значительной мере объясняется имен</w:t>
        <w:t>но общими для всех разновидностей терапии чер</w:t>
        <w:t>тами.</w:t>
      </w:r>
    </w:p>
    <w:p>
      <w:pPr>
        <w:pStyle w:val="Style41"/>
        <w:widowControl w:val="0"/>
        <w:keepNext w:val="0"/>
        <w:keepLines w:val="0"/>
        <w:shd w:val="clear" w:color="auto" w:fill="auto"/>
        <w:bidi w:val="0"/>
        <w:spacing w:before="0" w:after="185" w:line="166" w:lineRule="exact"/>
        <w:ind w:left="0" w:right="0" w:firstLine="220"/>
      </w:pPr>
      <w:r>
        <w:rPr>
          <w:lang w:val="ru-RU" w:eastAsia="ru-RU" w:bidi="ru-RU"/>
          <w:w w:val="100"/>
          <w:spacing w:val="0"/>
          <w:color w:val="000000"/>
          <w:position w:val="0"/>
        </w:rPr>
        <w:t>Над некоторыми клиницистами эти унифици</w:t>
        <w:t>рующие терапевтические аспекты приобрели такую власть, что они открыто предложили считать раз</w:t>
        <w:t xml:space="preserve">личные виды терапии общими факторами. Ярким примером является Гарфилд </w:t>
      </w:r>
      <w:r>
        <w:rPr>
          <w:lang w:val="en-US" w:eastAsia="en-US" w:bidi="en-US"/>
          <w:w w:val="100"/>
          <w:spacing w:val="0"/>
          <w:color w:val="000000"/>
          <w:position w:val="0"/>
        </w:rPr>
        <w:t xml:space="preserve">(Garfield, </w:t>
      </w:r>
      <w:r>
        <w:rPr>
          <w:lang w:val="ru-RU" w:eastAsia="ru-RU" w:bidi="ru-RU"/>
          <w:w w:val="100"/>
          <w:spacing w:val="0"/>
          <w:color w:val="000000"/>
          <w:position w:val="0"/>
        </w:rPr>
        <w:t>1980, 1992), который считает, что механизмы изменения практи</w:t>
        <w:t>чески при любых подходах уходят корнями в тера</w:t>
        <w:t>певтические отношения, раскрепощение эмоций, объяснение и интерпретацию, подкрепление, десен</w:t>
        <w:t>сибилизацию, конфронтацию с проблемой и тре</w:t>
        <w:t>нинг навыков. Другие терапевты, приверженцы об</w:t>
        <w:t>щих факторов, выстраивают детерминанты но силе влияния немного иначе, но все остаются под впечат</w:t>
        <w:t xml:space="preserve">лением унифицирующих аспектов психотерапии (см, например, </w:t>
      </w:r>
      <w:r>
        <w:rPr>
          <w:lang w:val="en-US" w:eastAsia="en-US" w:bidi="en-US"/>
          <w:w w:val="100"/>
          <w:spacing w:val="0"/>
          <w:color w:val="000000"/>
          <w:position w:val="0"/>
        </w:rPr>
        <w:t xml:space="preserve">Arkowitz, </w:t>
      </w:r>
      <w:r>
        <w:rPr>
          <w:lang w:val="ru-RU" w:eastAsia="ru-RU" w:bidi="ru-RU"/>
          <w:w w:val="100"/>
          <w:spacing w:val="0"/>
          <w:color w:val="000000"/>
          <w:position w:val="0"/>
        </w:rPr>
        <w:t xml:space="preserve">1992а, </w:t>
      </w:r>
      <w:r>
        <w:rPr>
          <w:lang w:val="en-US" w:eastAsia="en-US" w:bidi="en-US"/>
          <w:w w:val="100"/>
          <w:spacing w:val="0"/>
          <w:color w:val="000000"/>
          <w:position w:val="0"/>
        </w:rPr>
        <w:t xml:space="preserve">1992b; Beitman, </w:t>
      </w:r>
      <w:r>
        <w:rPr>
          <w:lang w:val="ru-RU" w:eastAsia="ru-RU" w:bidi="ru-RU"/>
          <w:w w:val="100"/>
          <w:spacing w:val="0"/>
          <w:color w:val="000000"/>
          <w:position w:val="0"/>
        </w:rPr>
        <w:t xml:space="preserve">1986, 1992; </w:t>
      </w:r>
      <w:r>
        <w:rPr>
          <w:lang w:val="en-US" w:eastAsia="en-US" w:bidi="en-US"/>
          <w:w w:val="100"/>
          <w:spacing w:val="0"/>
          <w:color w:val="000000"/>
          <w:position w:val="0"/>
        </w:rPr>
        <w:t xml:space="preserve">Orl insky </w:t>
      </w:r>
      <w:r>
        <w:rPr>
          <w:lang w:val="ru-RU" w:eastAsia="ru-RU" w:bidi="ru-RU"/>
          <w:w w:val="100"/>
          <w:spacing w:val="0"/>
          <w:color w:val="000000"/>
          <w:position w:val="0"/>
        </w:rPr>
        <w:t xml:space="preserve">&amp; </w:t>
      </w:r>
      <w:r>
        <w:rPr>
          <w:lang w:val="en-US" w:eastAsia="en-US" w:bidi="en-US"/>
          <w:w w:val="100"/>
          <w:spacing w:val="0"/>
          <w:color w:val="000000"/>
          <w:position w:val="0"/>
        </w:rPr>
        <w:t>Howard, 1987; Palmet, 1980).</w:t>
      </w:r>
    </w:p>
    <w:p>
      <w:pPr>
        <w:pStyle w:val="Style133"/>
        <w:widowControl w:val="0"/>
        <w:keepNext/>
        <w:keepLines/>
        <w:shd w:val="clear" w:color="auto" w:fill="auto"/>
        <w:bidi w:val="0"/>
        <w:spacing w:before="0" w:after="28" w:line="160" w:lineRule="exact"/>
        <w:ind w:left="0" w:right="0" w:firstLine="0"/>
      </w:pPr>
      <w:bookmarkStart w:id="32" w:name="bookmark32"/>
      <w:r>
        <w:rPr>
          <w:lang w:val="ru-RU" w:eastAsia="ru-RU" w:bidi="ru-RU"/>
          <w:w w:val="100"/>
          <w:spacing w:val="0"/>
          <w:color w:val="000000"/>
          <w:position w:val="0"/>
        </w:rPr>
        <w:t>Специфические факторы</w:t>
      </w:r>
      <w:bookmarkEnd w:id="32"/>
    </w:p>
    <w:p>
      <w:pPr>
        <w:pStyle w:val="Style41"/>
        <w:widowControl w:val="0"/>
        <w:keepNext w:val="0"/>
        <w:keepLines w:val="0"/>
        <w:shd w:val="clear" w:color="auto" w:fill="auto"/>
        <w:bidi w:val="0"/>
        <w:spacing w:before="0" w:after="0" w:line="168" w:lineRule="exact"/>
        <w:ind w:left="0" w:right="0" w:firstLine="0"/>
        <w:sectPr>
          <w:headerReference w:type="even" r:id="rId25"/>
          <w:headerReference w:type="first" r:id="rId26"/>
          <w:titlePg/>
          <w:pgSz w:w="8319" w:h="13992"/>
          <w:pgMar w:top="717" w:left="220" w:right="204" w:bottom="231" w:header="0" w:footer="3" w:gutter="0"/>
          <w:rtlGutter w:val="0"/>
          <w:cols w:num="2" w:space="146"/>
          <w:noEndnote/>
          <w:docGrid w:linePitch="360"/>
        </w:sectPr>
      </w:pPr>
      <w:r>
        <w:rPr>
          <w:lang w:val="ru-RU" w:eastAsia="ru-RU" w:bidi="ru-RU"/>
          <w:w w:val="100"/>
          <w:spacing w:val="0"/>
          <w:color w:val="000000"/>
          <w:position w:val="0"/>
        </w:rPr>
        <w:t>В то же время теоретики общих факторов призна</w:t>
        <w:t>ют значимость уникальных, или специфических,</w:t>
      </w:r>
    </w:p>
    <w:p>
      <w:pPr>
        <w:widowControl w:val="0"/>
        <w:spacing w:line="240" w:lineRule="exact"/>
        <w:rPr>
          <w:sz w:val="19"/>
          <w:szCs w:val="19"/>
        </w:rPr>
      </w:pPr>
    </w:p>
    <w:p>
      <w:pPr>
        <w:widowControl w:val="0"/>
        <w:spacing w:line="240" w:lineRule="exact"/>
        <w:rPr>
          <w:sz w:val="19"/>
          <w:szCs w:val="19"/>
        </w:rPr>
      </w:pPr>
    </w:p>
    <w:p>
      <w:pPr>
        <w:widowControl w:val="0"/>
        <w:spacing w:before="49" w:after="49" w:line="240" w:lineRule="exact"/>
        <w:rPr>
          <w:sz w:val="19"/>
          <w:szCs w:val="19"/>
        </w:rPr>
      </w:pPr>
    </w:p>
    <w:p>
      <w:pPr>
        <w:widowControl w:val="0"/>
        <w:rPr>
          <w:sz w:val="2"/>
          <w:szCs w:val="2"/>
        </w:rPr>
        <w:sectPr>
          <w:type w:val="continuous"/>
          <w:pgSz w:w="8319" w:h="13992"/>
          <w:pgMar w:top="1519" w:left="0" w:right="0" w:bottom="554" w:header="0" w:footer="3" w:gutter="0"/>
          <w:rtlGutter w:val="0"/>
          <w:cols w:space="720"/>
          <w:noEndnote/>
          <w:docGrid w:linePitch="360"/>
        </w:sectPr>
      </w:pPr>
    </w:p>
    <w:p>
      <w:pPr>
        <w:pStyle w:val="Style143"/>
        <w:widowControl w:val="0"/>
        <w:keepNext w:val="0"/>
        <w:keepLines w:val="0"/>
        <w:shd w:val="clear" w:color="auto" w:fill="auto"/>
        <w:bidi w:val="0"/>
        <w:jc w:val="left"/>
        <w:spacing w:before="0" w:line="190" w:lineRule="exact"/>
        <w:ind w:left="3820" w:right="0" w:firstLine="0"/>
      </w:pPr>
      <w:r>
        <w:rPr>
          <w:lang w:val="ru-RU" w:eastAsia="ru-RU" w:bidi="ru-RU"/>
          <w:w w:val="100"/>
          <w:spacing w:val="0"/>
          <w:color w:val="000000"/>
          <w:position w:val="0"/>
        </w:rPr>
        <w:t>21</w:t>
      </w:r>
    </w:p>
    <w:p>
      <w:pPr>
        <w:pStyle w:val="Style111"/>
        <w:widowControl w:val="0"/>
        <w:keepNext/>
        <w:keepLines/>
        <w:shd w:val="clear" w:color="auto" w:fill="auto"/>
        <w:bidi w:val="0"/>
        <w:spacing w:before="0" w:after="0" w:line="220" w:lineRule="exact"/>
        <w:ind w:left="40" w:right="0" w:firstLine="0"/>
        <w:sectPr>
          <w:type w:val="continuous"/>
          <w:pgSz w:w="8319" w:h="13992"/>
          <w:pgMar w:top="1519" w:left="229" w:right="222" w:bottom="554" w:header="0" w:footer="3" w:gutter="0"/>
          <w:rtlGutter w:val="0"/>
          <w:cols w:space="720"/>
          <w:noEndnote/>
          <w:docGrid w:linePitch="360"/>
        </w:sectPr>
      </w:pPr>
      <w:bookmarkStart w:id="33" w:name="bookmark33"/>
      <w:r>
        <w:rPr>
          <w:lang w:val="ru-RU" w:eastAsia="ru-RU" w:bidi="ru-RU"/>
          <w:w w:val="100"/>
          <w:spacing w:val="0"/>
          <w:color w:val="000000"/>
          <w:position w:val="0"/>
        </w:rPr>
        <w:t>шшг</w:t>
      </w:r>
      <w:bookmarkEnd w:id="33"/>
    </w:p>
    <w:p>
      <w:pPr>
        <w:pStyle w:val="Style137"/>
        <w:tabs>
          <w:tab w:leader="underscore" w:pos="3732" w:val="left"/>
          <w:tab w:leader="underscore" w:pos="5678" w:val="left"/>
        </w:tabs>
        <w:widowControl w:val="0"/>
        <w:keepNext/>
        <w:keepLines/>
        <w:shd w:val="clear" w:color="auto" w:fill="auto"/>
        <w:bidi w:val="0"/>
        <w:spacing w:before="0" w:after="74" w:line="220" w:lineRule="exact"/>
        <w:ind w:left="2220" w:right="0" w:firstLine="0"/>
      </w:pPr>
      <w:bookmarkStart w:id="34" w:name="bookmark34"/>
      <w:r>
        <w:rPr>
          <w:lang w:val="ru-RU" w:eastAsia="ru-RU" w:bidi="ru-RU"/>
          <w:w w:val="100"/>
          <w:spacing w:val="0"/>
          <w:color w:val="000000"/>
          <w:position w:val="0"/>
        </w:rPr>
        <w:tab/>
        <w:t>шш</w:t>
      </w:r>
      <w:r>
        <w:rPr>
          <w:lang w:val="en-US" w:eastAsia="en-US" w:bidi="en-US"/>
          <w:w w:val="100"/>
          <w:spacing w:val="0"/>
          <w:color w:val="000000"/>
          <w:position w:val="0"/>
        </w:rPr>
        <w:tab/>
      </w:r>
      <w:bookmarkEnd w:id="34"/>
    </w:p>
    <w:p>
      <w:pPr>
        <w:pStyle w:val="Style107"/>
        <w:widowControl w:val="0"/>
        <w:keepNext w:val="0"/>
        <w:keepLines w:val="0"/>
        <w:shd w:val="clear" w:color="auto" w:fill="auto"/>
        <w:bidi w:val="0"/>
        <w:jc w:val="both"/>
        <w:spacing w:before="0" w:after="504" w:line="180" w:lineRule="exact"/>
        <w:ind w:left="2220" w:right="0" w:firstLine="0"/>
      </w:pPr>
      <w:bookmarkStart w:id="35" w:name="bookmark35"/>
      <w:r>
        <w:rPr>
          <w:lang w:val="ru-RU" w:eastAsia="ru-RU" w:bidi="ru-RU"/>
          <w:w w:val="100"/>
          <w:color w:val="000000"/>
          <w:position w:val="0"/>
        </w:rPr>
        <w:t>Дж. Прохазка, Дж. Норкросс • Системы психотерапии</w:t>
      </w:r>
      <w:bookmarkEnd w:id="35"/>
    </w:p>
    <w:p>
      <w:pPr>
        <w:pStyle w:val="Style113"/>
        <w:framePr w:w="7872" w:wrap="notBeside" w:vAnchor="text" w:hAnchor="text" w:xAlign="center" w:y="1"/>
        <w:widowControl w:val="0"/>
        <w:keepNext w:val="0"/>
        <w:keepLines w:val="0"/>
        <w:shd w:val="clear" w:color="auto" w:fill="auto"/>
        <w:bidi w:val="0"/>
        <w:spacing w:before="0" w:after="0" w:line="168" w:lineRule="exact"/>
        <w:ind w:left="0" w:right="0" w:firstLine="0"/>
      </w:pPr>
      <w:r>
        <w:rPr>
          <w:rStyle w:val="CharStyle146"/>
        </w:rPr>
        <w:t>Таблица</w:t>
      </w:r>
      <w:r>
        <w:rPr>
          <w:lang w:val="ru-RU" w:eastAsia="ru-RU" w:bidi="ru-RU"/>
          <w:w w:val="100"/>
          <w:color w:val="000000"/>
          <w:position w:val="0"/>
        </w:rPr>
        <w:t xml:space="preserve"> </w:t>
      </w:r>
      <w:r>
        <w:rPr>
          <w:rStyle w:val="CharStyle147"/>
        </w:rPr>
        <w:t xml:space="preserve">1.2 </w:t>
      </w:r>
      <w:r>
        <w:rPr>
          <w:lang w:val="ru-RU" w:eastAsia="ru-RU" w:bidi="ru-RU"/>
          <w:w w:val="100"/>
          <w:color w:val="000000"/>
          <w:position w:val="0"/>
        </w:rPr>
        <w:t>Уровни абстракции</w:t>
      </w:r>
    </w:p>
    <w:tbl>
      <w:tblPr>
        <w:tblOverlap w:val="never"/>
        <w:tblLayout w:type="fixed"/>
        <w:jc w:val="center"/>
      </w:tblPr>
      <w:tblGrid>
        <w:gridCol w:w="1291"/>
        <w:gridCol w:w="2294"/>
        <w:gridCol w:w="4286"/>
      </w:tblGrid>
      <w:tr>
        <w:trPr>
          <w:trHeight w:val="298" w:hRule="exact"/>
        </w:trPr>
        <w:tc>
          <w:tcPr>
            <w:shd w:val="clear" w:color="auto" w:fill="FFFFFF"/>
            <w:tcBorders>
              <w:top w:val="single" w:sz="4"/>
            </w:tcBorders>
            <w:vAlign w:val="bottom"/>
          </w:tcPr>
          <w:p>
            <w:pPr>
              <w:pStyle w:val="Style41"/>
              <w:framePr w:w="7872"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118"/>
              </w:rPr>
              <w:t>Уровень</w:t>
            </w:r>
          </w:p>
        </w:tc>
        <w:tc>
          <w:tcPr>
            <w:shd w:val="clear" w:color="auto" w:fill="FFFFFF"/>
            <w:tcBorders>
              <w:top w:val="single" w:sz="4"/>
            </w:tcBorders>
            <w:vAlign w:val="bottom"/>
          </w:tcPr>
          <w:p>
            <w:pPr>
              <w:pStyle w:val="Style41"/>
              <w:framePr w:w="7872" w:wrap="notBeside" w:vAnchor="text" w:hAnchor="text" w:xAlign="center" w:y="1"/>
              <w:widowControl w:val="0"/>
              <w:keepNext w:val="0"/>
              <w:keepLines w:val="0"/>
              <w:shd w:val="clear" w:color="auto" w:fill="auto"/>
              <w:bidi w:val="0"/>
              <w:jc w:val="left"/>
              <w:spacing w:before="0" w:after="0" w:line="140" w:lineRule="exact"/>
              <w:ind w:left="640" w:right="0" w:firstLine="0"/>
            </w:pPr>
            <w:r>
              <w:rPr>
                <w:rStyle w:val="CharStyle118"/>
              </w:rPr>
              <w:t>Абстракция</w:t>
            </w:r>
          </w:p>
        </w:tc>
        <w:tc>
          <w:tcPr>
            <w:shd w:val="clear" w:color="auto" w:fill="FFFFFF"/>
            <w:tcBorders>
              <w:top w:val="single" w:sz="4"/>
            </w:tcBorders>
            <w:vAlign w:val="bottom"/>
          </w:tcPr>
          <w:p>
            <w:pPr>
              <w:pStyle w:val="Style41"/>
              <w:framePr w:w="7872" w:wrap="notBeside" w:vAnchor="text" w:hAnchor="text" w:xAlign="center" w:y="1"/>
              <w:widowControl w:val="0"/>
              <w:keepNext w:val="0"/>
              <w:keepLines w:val="0"/>
              <w:shd w:val="clear" w:color="auto" w:fill="auto"/>
              <w:bidi w:val="0"/>
              <w:jc w:val="left"/>
              <w:spacing w:before="0" w:after="0" w:line="140" w:lineRule="exact"/>
              <w:ind w:left="460" w:right="0" w:firstLine="0"/>
            </w:pPr>
            <w:r>
              <w:rPr>
                <w:rStyle w:val="CharStyle118"/>
              </w:rPr>
              <w:t>Примеры</w:t>
            </w:r>
          </w:p>
        </w:tc>
      </w:tr>
      <w:tr>
        <w:trPr>
          <w:trHeight w:val="182" w:hRule="exact"/>
        </w:trPr>
        <w:tc>
          <w:tcPr>
            <w:shd w:val="clear" w:color="auto" w:fill="FFFFFF"/>
            <w:tcBorders/>
            <w:vAlign w:val="bottom"/>
          </w:tcPr>
          <w:p>
            <w:pPr>
              <w:pStyle w:val="Style41"/>
              <w:framePr w:w="7872"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118"/>
              </w:rPr>
              <w:t>Высокий</w:t>
            </w:r>
          </w:p>
        </w:tc>
        <w:tc>
          <w:tcPr>
            <w:shd w:val="clear" w:color="auto" w:fill="FFFFFF"/>
            <w:tcBorders/>
            <w:vAlign w:val="bottom"/>
          </w:tcPr>
          <w:p>
            <w:pPr>
              <w:pStyle w:val="Style41"/>
              <w:framePr w:w="7872" w:wrap="notBeside" w:vAnchor="text" w:hAnchor="text" w:xAlign="center" w:y="1"/>
              <w:widowControl w:val="0"/>
              <w:keepNext w:val="0"/>
              <w:keepLines w:val="0"/>
              <w:shd w:val="clear" w:color="auto" w:fill="auto"/>
              <w:bidi w:val="0"/>
              <w:jc w:val="left"/>
              <w:spacing w:before="0" w:after="0" w:line="140" w:lineRule="exact"/>
              <w:ind w:left="640" w:right="0" w:firstLine="0"/>
            </w:pPr>
            <w:r>
              <w:rPr>
                <w:rStyle w:val="CharStyle118"/>
              </w:rPr>
              <w:t>Общие теории</w:t>
            </w:r>
          </w:p>
        </w:tc>
        <w:tc>
          <w:tcPr>
            <w:shd w:val="clear" w:color="auto" w:fill="FFFFFF"/>
            <w:tcBorders/>
            <w:vAlign w:val="bottom"/>
          </w:tcPr>
          <w:p>
            <w:pPr>
              <w:pStyle w:val="Style41"/>
              <w:framePr w:w="7872" w:wrap="notBeside" w:vAnchor="text" w:hAnchor="text" w:xAlign="center" w:y="1"/>
              <w:widowControl w:val="0"/>
              <w:keepNext w:val="0"/>
              <w:keepLines w:val="0"/>
              <w:shd w:val="clear" w:color="auto" w:fill="auto"/>
              <w:bidi w:val="0"/>
              <w:jc w:val="left"/>
              <w:spacing w:before="0" w:after="0" w:line="140" w:lineRule="exact"/>
              <w:ind w:left="460" w:right="0" w:firstLine="0"/>
            </w:pPr>
            <w:r>
              <w:rPr>
                <w:rStyle w:val="CharStyle118"/>
              </w:rPr>
              <w:t>Психодинамическая, гештальт, поведенческая</w:t>
            </w:r>
          </w:p>
        </w:tc>
      </w:tr>
      <w:tr>
        <w:trPr>
          <w:trHeight w:val="187" w:hRule="exact"/>
        </w:trPr>
        <w:tc>
          <w:tcPr>
            <w:shd w:val="clear" w:color="auto" w:fill="FFFFFF"/>
            <w:tcBorders/>
            <w:vAlign w:val="bottom"/>
          </w:tcPr>
          <w:p>
            <w:pPr>
              <w:pStyle w:val="Style41"/>
              <w:framePr w:w="7872"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118"/>
              </w:rPr>
              <w:t>Срединный</w:t>
            </w:r>
          </w:p>
        </w:tc>
        <w:tc>
          <w:tcPr>
            <w:shd w:val="clear" w:color="auto" w:fill="FFFFFF"/>
            <w:tcBorders/>
            <w:vAlign w:val="bottom"/>
          </w:tcPr>
          <w:p>
            <w:pPr>
              <w:pStyle w:val="Style41"/>
              <w:framePr w:w="7872" w:wrap="notBeside" w:vAnchor="text" w:hAnchor="text" w:xAlign="center" w:y="1"/>
              <w:widowControl w:val="0"/>
              <w:keepNext w:val="0"/>
              <w:keepLines w:val="0"/>
              <w:shd w:val="clear" w:color="auto" w:fill="auto"/>
              <w:bidi w:val="0"/>
              <w:jc w:val="left"/>
              <w:spacing w:before="0" w:after="0" w:line="140" w:lineRule="exact"/>
              <w:ind w:left="640" w:right="0" w:firstLine="0"/>
            </w:pPr>
            <w:r>
              <w:rPr>
                <w:rStyle w:val="CharStyle118"/>
              </w:rPr>
              <w:t>Процессы изменения</w:t>
            </w:r>
          </w:p>
        </w:tc>
        <w:tc>
          <w:tcPr>
            <w:shd w:val="clear" w:color="auto" w:fill="FFFFFF"/>
            <w:tcBorders/>
            <w:vAlign w:val="bottom"/>
          </w:tcPr>
          <w:p>
            <w:pPr>
              <w:pStyle w:val="Style41"/>
              <w:framePr w:w="7872" w:wrap="notBeside" w:vAnchor="text" w:hAnchor="text" w:xAlign="center" w:y="1"/>
              <w:widowControl w:val="0"/>
              <w:keepNext w:val="0"/>
              <w:keepLines w:val="0"/>
              <w:shd w:val="clear" w:color="auto" w:fill="auto"/>
              <w:bidi w:val="0"/>
              <w:jc w:val="left"/>
              <w:spacing w:before="0" w:after="0" w:line="140" w:lineRule="exact"/>
              <w:ind w:left="460" w:right="0" w:firstLine="0"/>
            </w:pPr>
            <w:r>
              <w:rPr>
                <w:rStyle w:val="CharStyle118"/>
              </w:rPr>
              <w:t>Повышение осознавания, противообусловливание</w:t>
            </w:r>
          </w:p>
        </w:tc>
      </w:tr>
      <w:tr>
        <w:trPr>
          <w:trHeight w:val="288" w:hRule="exact"/>
        </w:trPr>
        <w:tc>
          <w:tcPr>
            <w:shd w:val="clear" w:color="auto" w:fill="FFFFFF"/>
            <w:tcBorders>
              <w:bottom w:val="single" w:sz="4"/>
            </w:tcBorders>
            <w:vAlign w:val="top"/>
          </w:tcPr>
          <w:p>
            <w:pPr>
              <w:pStyle w:val="Style41"/>
              <w:framePr w:w="7872"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118"/>
              </w:rPr>
              <w:t>Низкий</w:t>
            </w:r>
          </w:p>
        </w:tc>
        <w:tc>
          <w:tcPr>
            <w:shd w:val="clear" w:color="auto" w:fill="FFFFFF"/>
            <w:tcBorders>
              <w:bottom w:val="single" w:sz="4"/>
            </w:tcBorders>
            <w:vAlign w:val="top"/>
          </w:tcPr>
          <w:p>
            <w:pPr>
              <w:pStyle w:val="Style41"/>
              <w:framePr w:w="7872" w:wrap="notBeside" w:vAnchor="text" w:hAnchor="text" w:xAlign="center" w:y="1"/>
              <w:widowControl w:val="0"/>
              <w:keepNext w:val="0"/>
              <w:keepLines w:val="0"/>
              <w:shd w:val="clear" w:color="auto" w:fill="auto"/>
              <w:bidi w:val="0"/>
              <w:jc w:val="left"/>
              <w:spacing w:before="0" w:after="0" w:line="140" w:lineRule="exact"/>
              <w:ind w:left="640" w:right="0" w:firstLine="0"/>
            </w:pPr>
            <w:r>
              <w:rPr>
                <w:rStyle w:val="CharStyle118"/>
              </w:rPr>
              <w:t>Клинические техники</w:t>
            </w:r>
          </w:p>
        </w:tc>
        <w:tc>
          <w:tcPr>
            <w:shd w:val="clear" w:color="auto" w:fill="FFFFFF"/>
            <w:tcBorders>
              <w:bottom w:val="single" w:sz="4"/>
            </w:tcBorders>
            <w:vAlign w:val="top"/>
          </w:tcPr>
          <w:p>
            <w:pPr>
              <w:pStyle w:val="Style41"/>
              <w:framePr w:w="7872" w:wrap="notBeside" w:vAnchor="text" w:hAnchor="text" w:xAlign="center" w:y="1"/>
              <w:widowControl w:val="0"/>
              <w:keepNext w:val="0"/>
              <w:keepLines w:val="0"/>
              <w:shd w:val="clear" w:color="auto" w:fill="auto"/>
              <w:bidi w:val="0"/>
              <w:jc w:val="left"/>
              <w:spacing w:before="0" w:after="0" w:line="140" w:lineRule="exact"/>
              <w:ind w:left="460" w:right="0" w:firstLine="0"/>
            </w:pPr>
            <w:r>
              <w:rPr>
                <w:rStyle w:val="CharStyle118"/>
              </w:rPr>
              <w:t>Интерпретация, техника двух стульев, самомониторинг</w:t>
            </w:r>
          </w:p>
        </w:tc>
      </w:tr>
    </w:tbl>
    <w:p>
      <w:pPr>
        <w:pStyle w:val="Style113"/>
        <w:framePr w:w="7872"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148"/>
        </w:rPr>
        <w:t>Источник:</w:t>
      </w:r>
      <w:r>
        <w:rPr>
          <w:lang w:val="ru-RU" w:eastAsia="ru-RU" w:bidi="ru-RU"/>
          <w:w w:val="100"/>
          <w:color w:val="000000"/>
          <w:position w:val="0"/>
        </w:rPr>
        <w:t xml:space="preserve"> </w:t>
      </w:r>
      <w:r>
        <w:rPr>
          <w:lang w:val="en-US" w:eastAsia="en-US" w:bidi="en-US"/>
          <w:w w:val="100"/>
          <w:color w:val="000000"/>
          <w:position w:val="0"/>
        </w:rPr>
        <w:t xml:space="preserve">Goldfned </w:t>
      </w:r>
      <w:r>
        <w:rPr>
          <w:lang w:val="ru-RU" w:eastAsia="ru-RU" w:bidi="ru-RU"/>
          <w:w w:val="100"/>
          <w:color w:val="000000"/>
          <w:position w:val="0"/>
        </w:rPr>
        <w:t xml:space="preserve">&amp; </w:t>
      </w:r>
      <w:r>
        <w:rPr>
          <w:lang w:val="en-US" w:eastAsia="en-US" w:bidi="en-US"/>
          <w:w w:val="100"/>
          <w:color w:val="000000"/>
          <w:position w:val="0"/>
        </w:rPr>
        <w:t xml:space="preserve">Saftan </w:t>
      </w:r>
      <w:r>
        <w:rPr>
          <w:lang w:val="ru-RU" w:eastAsia="ru-RU" w:bidi="ru-RU"/>
          <w:w w:val="100"/>
          <w:color w:val="000000"/>
          <w:position w:val="0"/>
        </w:rPr>
        <w:t>(1986).</w:t>
      </w:r>
    </w:p>
    <w:p>
      <w:pPr>
        <w:framePr w:w="7872" w:wrap="notBeside" w:vAnchor="text" w:hAnchor="text" w:xAlign="center" w:y="1"/>
        <w:widowControl w:val="0"/>
        <w:rPr>
          <w:sz w:val="2"/>
          <w:szCs w:val="2"/>
        </w:rPr>
      </w:pPr>
    </w:p>
    <w:p>
      <w:pPr>
        <w:widowControl w:val="0"/>
        <w:rPr>
          <w:sz w:val="2"/>
          <w:szCs w:val="2"/>
        </w:rPr>
      </w:pPr>
    </w:p>
    <w:p>
      <w:pPr>
        <w:widowControl w:val="0"/>
        <w:rPr>
          <w:sz w:val="2"/>
          <w:szCs w:val="2"/>
        </w:rPr>
        <w:sectPr>
          <w:pgSz w:w="8319" w:h="13992"/>
          <w:pgMar w:top="531" w:left="226" w:right="221" w:bottom="368" w:header="0" w:footer="3" w:gutter="0"/>
          <w:rtlGutter w:val="0"/>
          <w:cols w:space="720"/>
          <w:noEndnote/>
          <w:docGrid w:linePitch="360"/>
        </w:sectPr>
      </w:pPr>
    </w:p>
    <w:p>
      <w:pPr>
        <w:widowControl w:val="0"/>
        <w:spacing w:before="0" w:after="0" w:line="240" w:lineRule="exact"/>
        <w:rPr>
          <w:sz w:val="19"/>
          <w:szCs w:val="19"/>
        </w:rPr>
      </w:pPr>
    </w:p>
    <w:p>
      <w:pPr>
        <w:widowControl w:val="0"/>
        <w:rPr>
          <w:sz w:val="2"/>
          <w:szCs w:val="2"/>
        </w:rPr>
        <w:sectPr>
          <w:type w:val="continuous"/>
          <w:pgSz w:w="8319" w:h="13992"/>
          <w:pgMar w:top="791" w:left="0" w:right="0" w:bottom="167" w:header="0" w:footer="3" w:gutter="0"/>
          <w:rtlGutter w:val="0"/>
          <w:cols w:space="720"/>
          <w:noEndnote/>
          <w:docGrid w:linePitch="360"/>
        </w:sectPr>
      </w:pPr>
    </w:p>
    <w:p>
      <w:pPr>
        <w:widowControl w:val="0"/>
        <w:rPr>
          <w:sz w:val="2"/>
          <w:szCs w:val="2"/>
        </w:rPr>
      </w:pPr>
      <w:r>
        <w:pict>
          <v:shape id="_x0000_s1051" type="#_x0000_t202" style="position:absolute;margin-left:185.pt;margin-top:469.5pt;width:24.5pt;height:29.85pt;z-index:-125829367;mso-wrap-distance-left:184.3pt;mso-wrap-distance-right:184.8pt;mso-wrap-distance-bottom:2.95pt;mso-position-horizontal-relative:margin" filled="f" stroked="f">
            <v:textbox style="mso-fit-shape-to-text:t" inset="0,0,0,0">
              <w:txbxContent>
                <w:p>
                  <w:pPr>
                    <w:pStyle w:val="Style149"/>
                    <w:widowControl w:val="0"/>
                    <w:keepNext w:val="0"/>
                    <w:keepLines w:val="0"/>
                    <w:shd w:val="clear" w:color="auto" w:fill="auto"/>
                    <w:bidi w:val="0"/>
                    <w:jc w:val="left"/>
                    <w:spacing w:before="0" w:after="67" w:line="200" w:lineRule="exact"/>
                    <w:ind w:left="140" w:right="0" w:firstLine="0"/>
                  </w:pPr>
                  <w:r>
                    <w:rPr>
                      <w:lang w:val="ru-RU" w:eastAsia="ru-RU" w:bidi="ru-RU"/>
                      <w:w w:val="100"/>
                      <w:spacing w:val="0"/>
                      <w:color w:val="000000"/>
                      <w:position w:val="0"/>
                    </w:rPr>
                    <w:t>22</w:t>
                  </w:r>
                </w:p>
                <w:p>
                  <w:pPr>
                    <w:pStyle w:val="Style91"/>
                    <w:widowControl w:val="0"/>
                    <w:keepNext/>
                    <w:keepLines/>
                    <w:shd w:val="clear" w:color="auto" w:fill="auto"/>
                    <w:bidi w:val="0"/>
                    <w:jc w:val="left"/>
                    <w:spacing w:before="0" w:after="0" w:line="220" w:lineRule="exact"/>
                    <w:ind w:left="0" w:right="0" w:firstLine="0"/>
                  </w:pPr>
                  <w:bookmarkStart w:id="36" w:name="bookmark36"/>
                  <w:r>
                    <w:rPr>
                      <w:rStyle w:val="CharStyle142"/>
                    </w:rPr>
                    <w:t>ИМ</w:t>
                  </w:r>
                  <w:bookmarkEnd w:id="36"/>
                </w:p>
              </w:txbxContent>
            </v:textbox>
            <w10:wrap type="topAndBottom" anchorx="margin"/>
          </v:shape>
        </w:pic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факторов в несопоставимых разновидностях психо- терапии. Терапевт не может работать неспецифичес</w:t>
        <w:t>ки; лечебный час наполнен специальными процеду</w:t>
        <w:t>рами, техниками и отношениями. В самом деле, пси</w:t>
        <w:t>хотерапевтические исследования показали разную эффективность некоторых видов терапии при рабо</w:t>
        <w:t>те над специфическими расстройствами, такими как поведенческая терапия при специфической симпто</w:t>
        <w:t xml:space="preserve">матике и системная терапия в отношении брачных конфликтов </w:t>
      </w:r>
      <w:r>
        <w:rPr>
          <w:lang w:val="en-US" w:eastAsia="en-US" w:bidi="en-US"/>
          <w:w w:val="100"/>
          <w:spacing w:val="0"/>
          <w:color w:val="000000"/>
          <w:position w:val="0"/>
        </w:rPr>
        <w:t xml:space="preserve">(Lambert </w:t>
      </w:r>
      <w:r>
        <w:rPr>
          <w:lang w:val="ru-RU" w:eastAsia="ru-RU" w:bidi="ru-RU"/>
          <w:w w:val="100"/>
          <w:spacing w:val="0"/>
          <w:color w:val="000000"/>
          <w:position w:val="0"/>
        </w:rPr>
        <w:t xml:space="preserve">&amp; </w:t>
      </w:r>
      <w:r>
        <w:rPr>
          <w:lang w:val="en-US" w:eastAsia="en-US" w:bidi="en-US"/>
          <w:w w:val="100"/>
          <w:spacing w:val="0"/>
          <w:color w:val="000000"/>
          <w:position w:val="0"/>
        </w:rPr>
        <w:t xml:space="preserve">Bergin, </w:t>
      </w:r>
      <w:r>
        <w:rPr>
          <w:lang w:val="ru-RU" w:eastAsia="ru-RU" w:bidi="ru-RU"/>
          <w:w w:val="100"/>
          <w:spacing w:val="0"/>
          <w:color w:val="000000"/>
          <w:position w:val="0"/>
        </w:rPr>
        <w:t>1992). Как дисцип</w:t>
        <w:t>лина, психотерапия, вероятно, переживет прогресс, объединив силу общих факторов с прагматизмом специфических.</w:t>
      </w:r>
    </w:p>
    <w:p>
      <w:pPr>
        <w:pStyle w:val="Style41"/>
        <w:widowControl w:val="0"/>
        <w:keepNext w:val="0"/>
        <w:keepLines w:val="0"/>
        <w:shd w:val="clear" w:color="auto" w:fill="auto"/>
        <w:bidi w:val="0"/>
        <w:spacing w:before="0" w:after="394" w:line="168" w:lineRule="exact"/>
        <w:ind w:left="0" w:right="0" w:firstLine="240"/>
      </w:pPr>
      <w:r>
        <w:rPr>
          <w:lang w:val="ru-RU" w:eastAsia="ru-RU" w:bidi="ru-RU"/>
          <w:w w:val="100"/>
          <w:spacing w:val="0"/>
          <w:color w:val="000000"/>
          <w:position w:val="0"/>
        </w:rPr>
        <w:t>Теперь перейдем к процессам изменения — отно</w:t>
        <w:t>сительно специфическим или уникальным заслугам терапевтической системы.</w:t>
      </w:r>
    </w:p>
    <w:p>
      <w:pPr>
        <w:pStyle w:val="Style93"/>
        <w:widowControl w:val="0"/>
        <w:keepNext/>
        <w:keepLines/>
        <w:shd w:val="clear" w:color="auto" w:fill="auto"/>
        <w:bidi w:val="0"/>
        <w:jc w:val="right"/>
        <w:spacing w:before="0" w:after="133" w:line="200" w:lineRule="exact"/>
        <w:ind w:left="0" w:right="0" w:firstLine="0"/>
      </w:pPr>
      <w:bookmarkStart w:id="39" w:name="bookmark39"/>
      <w:r>
        <w:rPr>
          <w:lang w:val="ru-RU" w:eastAsia="ru-RU" w:bidi="ru-RU"/>
          <w:w w:val="100"/>
          <w:color w:val="000000"/>
          <w:position w:val="0"/>
        </w:rPr>
        <w:t>Процессы изменения</w:t>
      </w:r>
      <w:bookmarkEnd w:id="39"/>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Как мы уже замечали во введении к этой главе, тем</w:t>
        <w:t>ный лес психотерапевтических теорий все растет и ширится, а специальные техники, как нам кажется, размножаются в этом лесу теорий, как грибы после дождя. Приведем достаточно простой пример, каса</w:t>
        <w:t>ющийся отказа от курения: в одном из наших ран</w:t>
        <w:t>них исследований мы выявили свыше 50 официаль</w:t>
        <w:t>ных методов лечения, используемых работниками здравоохранения, и 130 техник, которыми успешно пользуются самоучки, желающие бросить курить. Но нет ли более четкой и компактной системы ко</w:t>
        <w:t>ординат, в пределах которой можно было бы анали</w:t>
        <w:t>зировать и сравнивать различные виды психотера</w:t>
        <w:t>пии?</w:t>
      </w:r>
    </w:p>
    <w:p>
      <w:pPr>
        <w:pStyle w:val="Style41"/>
        <w:widowControl w:val="0"/>
        <w:keepNext w:val="0"/>
        <w:keepLines w:val="0"/>
        <w:shd w:val="clear" w:color="auto" w:fill="auto"/>
        <w:bidi w:val="0"/>
        <w:spacing w:before="0" w:after="0" w:line="168" w:lineRule="exact"/>
        <w:ind w:left="0" w:right="0" w:firstLine="240"/>
      </w:pPr>
      <w:r>
        <w:rPr>
          <w:rStyle w:val="CharStyle43"/>
        </w:rPr>
        <w:t>Транстеоретическая</w:t>
      </w:r>
      <w:r>
        <w:rPr>
          <w:lang w:val="ru-RU" w:eastAsia="ru-RU" w:bidi="ru-RU"/>
          <w:w w:val="100"/>
          <w:spacing w:val="0"/>
          <w:color w:val="000000"/>
          <w:position w:val="0"/>
        </w:rPr>
        <w:t xml:space="preserve"> (затрагивающая различные теории) модель сводит все изобилие теорий тера</w:t>
        <w:t>пии к некоторому количеству процессов изменения. Общих теорий психотерапии существует едва ли не сотни, и мы. сторонники разных школ, наверное, ни</w:t>
        <w:t>когда не придем к согласию в теоретических и фи</w:t>
        <w:t>лософских вопросах. В психотерапии существуют тысячи специальных методов и техник, и мы редко соглашаемся по поводу специфических вмеша</w:t>
        <w:t>тельств, которые применяются лишь в отдельных случаях.</w:t>
      </w:r>
    </w:p>
    <w:p>
      <w:pPr>
        <w:pStyle w:val="Style41"/>
        <w:widowControl w:val="0"/>
        <w:keepNext w:val="0"/>
        <w:keepLines w:val="0"/>
        <w:shd w:val="clear" w:color="auto" w:fill="auto"/>
        <w:bidi w:val="0"/>
        <w:spacing w:before="0" w:after="0" w:line="168" w:lineRule="exact"/>
        <w:ind w:left="0" w:right="0" w:firstLine="240"/>
      </w:pPr>
      <w:r>
        <w:rPr>
          <w:rStyle w:val="CharStyle43"/>
        </w:rPr>
        <w:t>Процессы изменения</w:t>
      </w:r>
      <w:r>
        <w:rPr>
          <w:lang w:val="ru-RU" w:eastAsia="ru-RU" w:bidi="ru-RU"/>
          <w:w w:val="100"/>
          <w:spacing w:val="0"/>
          <w:color w:val="000000"/>
          <w:position w:val="0"/>
        </w:rPr>
        <w:t>, напротив, находятся по степени отвлеченности где-то посредине между общими теориями (такими, как психоанализ, бихе</w:t>
        <w:t>виоризм и анализ систем) и специфическими тех</w:t>
        <w:br w:type="column"/>
        <w:t>никами (такими, как анализ сновидений, прогресси</w:t>
        <w:t>рующая мышечная релаксация и занятия лепкой для всей семьи) Таблица 1.2 иллюстрирует этот промежуточный уровень абстракции, представлен</w:t>
        <w:t>ный процессами изменения. Именно на этом проме</w:t>
        <w:t>жуточном уровне анализа (процессов или принци</w:t>
        <w:t>пов изменения) можно найти осмысленные точки соприкосновения и единства между психотерапев</w:t>
        <w:t>тическими концепциями.</w:t>
      </w:r>
    </w:p>
    <w:p>
      <w:pPr>
        <w:pStyle w:val="Style41"/>
        <w:widowControl w:val="0"/>
        <w:keepNext w:val="0"/>
        <w:keepLines w:val="0"/>
        <w:shd w:val="clear" w:color="auto" w:fill="auto"/>
        <w:bidi w:val="0"/>
        <w:spacing w:before="0" w:after="186" w:line="168" w:lineRule="exact"/>
        <w:ind w:left="0" w:right="0" w:firstLine="240"/>
      </w:pPr>
      <w:r>
        <w:rPr>
          <w:lang w:val="ru-RU" w:eastAsia="ru-RU" w:bidi="ru-RU"/>
          <w:w w:val="100"/>
          <w:spacing w:val="0"/>
          <w:color w:val="000000"/>
          <w:position w:val="0"/>
        </w:rPr>
        <w:t>Процессы изменения представляют собой скры</w:t>
        <w:t>тую и открытую деятельность, которой люди пре</w:t>
        <w:t>даются, чтобы изменить чувства, мышление, пове</w:t>
        <w:t>дение или отношения, связанные с отдельной проблемой или более общими жизненными паттер</w:t>
        <w:t>нами. Процессы изменения используются по ходу психотерапии и между терапевтическими сессиями. Эти процессы были выведены теоретическим путем из сравнительного анализа ведущих систем психо</w:t>
        <w:t xml:space="preserve">терапии </w:t>
      </w:r>
      <w:r>
        <w:rPr>
          <w:lang w:val="en-US" w:eastAsia="en-US" w:bidi="en-US"/>
          <w:w w:val="100"/>
          <w:spacing w:val="0"/>
          <w:color w:val="000000"/>
          <w:position w:val="0"/>
        </w:rPr>
        <w:t xml:space="preserve">(Prochaska, </w:t>
      </w:r>
      <w:r>
        <w:rPr>
          <w:lang w:val="ru-RU" w:eastAsia="ru-RU" w:bidi="ru-RU"/>
          <w:w w:val="100"/>
          <w:spacing w:val="0"/>
          <w:color w:val="000000"/>
          <w:position w:val="0"/>
        </w:rPr>
        <w:t>1979). В дальнейших разделах мы представим фундаментальные процессы измене</w:t>
        <w:t>ния.</w:t>
      </w:r>
    </w:p>
    <w:p>
      <w:pPr>
        <w:pStyle w:val="Style133"/>
        <w:widowControl w:val="0"/>
        <w:keepNext/>
        <w:keepLines/>
        <w:shd w:val="clear" w:color="auto" w:fill="auto"/>
        <w:bidi w:val="0"/>
        <w:spacing w:before="0" w:after="0" w:line="160" w:lineRule="exact"/>
        <w:ind w:left="0" w:right="0" w:firstLine="0"/>
      </w:pPr>
      <w:bookmarkStart w:id="40" w:name="bookmark40"/>
      <w:r>
        <w:rPr>
          <w:lang w:val="ru-RU" w:eastAsia="ru-RU" w:bidi="ru-RU"/>
          <w:w w:val="100"/>
          <w:spacing w:val="0"/>
          <w:color w:val="000000"/>
          <w:position w:val="0"/>
        </w:rPr>
        <w:t>Повышение осознавания</w:t>
      </w:r>
      <w:bookmarkEnd w:id="40"/>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Повышение индивидуального осознавания тради</w:t>
        <w:t>ционно являлось одним из главных процессов из</w:t>
        <w:t>менения в психотерапии. Программы повышения осознавания звучат весьма современно, и все-таки терапевты самых различных убеждений, работая с клиентами, трудились над повышением осознава</w:t>
        <w:t>ния на протяжении десятилетий. Начиная с основ</w:t>
        <w:t>ной задачи, сформулированной Фрейдом и заклю</w:t>
        <w:t>чавшейся в том, чтобы «сделать бессознательное осознанным», все так называемые вербальные раз</w:t>
        <w:t>новидности психотерапии начинают работу с повы</w:t>
        <w:t xml:space="preserve">шения уровня осознанности у индивида. Вполне естественно, что вербальные виды терапии, или </w:t>
      </w:r>
      <w:r>
        <w:rPr>
          <w:rStyle w:val="CharStyle43"/>
        </w:rPr>
        <w:t>те</w:t>
        <w:t>рапии осознаванием</w:t>
      </w:r>
      <w:r>
        <w:rPr>
          <w:lang w:val="ru-RU" w:eastAsia="ru-RU" w:bidi="ru-RU"/>
          <w:w w:val="100"/>
          <w:spacing w:val="0"/>
          <w:color w:val="000000"/>
          <w:position w:val="0"/>
        </w:rPr>
        <w:t>, работают с сознанием, которое многие считают особенностью, возникшей у челове</w:t>
        <w:t>ка вместе с развитием языка.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Хотя ученым пока удалось ответить далеко не на все вопросы, связанные с расширением осознанно</w:t>
        <w:t xml:space="preserve">сти, некоторые аспекты </w:t>
      </w:r>
      <w:r>
        <w:rPr>
          <w:rStyle w:val="CharStyle43"/>
        </w:rPr>
        <w:t xml:space="preserve">повышения осознавания </w:t>
      </w:r>
      <w:r>
        <w:rPr>
          <w:lang w:val="ru-RU" w:eastAsia="ru-RU" w:bidi="ru-RU"/>
          <w:w w:val="100"/>
          <w:spacing w:val="0"/>
          <w:color w:val="000000"/>
          <w:position w:val="0"/>
        </w:rPr>
        <w:t>имеют непосредственное отношение к системам психотерапии.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Вооруженные языком и сознанием, мы не реаги</w:t>
        <w:t>руем на энергию стимула рефлекторио. Так, напри</w:t>
        <w:t>мер, механическая энергия руки, ударяющей нас по спине, не заставляет нас отреагировать движением. Вместо этого мы реагируем на информацию, заклю-</w:t>
      </w:r>
      <w:r>
        <w:br w:type="page"/>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ценную в стимуле, друг ли похлопал нас по спине, грабит ли нас бандит, лупит ли нас жена. Чтобы аффективно отреагировать, мы должны обработать адекватную информацию, направляющую нас к надлежащему реагированию на стимул. Считается, что те виды терапии, которые связаны с повышени</w:t>
        <w:t>ем осознавания, увеличивают объем доступной для индивидов информации, так что они могут наибо</w:t>
        <w:t>лее эффективно реагировать на поступающие сти</w:t>
        <w:t>мулы.</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В отношении каждого процесса изменения ос</w:t>
        <w:t>новное внимание психотерапевта может быть на</w:t>
        <w:t>правлено на осуществление изменения либо на уровне переживания индивида, либо на уровне его окружения. Когда информация, предоставляемая клиентам, содержится в стимуляции, порожденной собственными действиями и переживаниями инди</w:t>
        <w:t xml:space="preserve">вида, мы называем это </w:t>
      </w:r>
      <w:r>
        <w:rPr>
          <w:rStyle w:val="CharStyle43"/>
        </w:rPr>
        <w:t>обратной связью.</w:t>
      </w:r>
      <w:r>
        <w:rPr>
          <w:lang w:val="ru-RU" w:eastAsia="ru-RU" w:bidi="ru-RU"/>
          <w:w w:val="100"/>
          <w:spacing w:val="0"/>
          <w:color w:val="000000"/>
          <w:position w:val="0"/>
        </w:rPr>
        <w:t xml:space="preserve"> Вот харак</w:t>
        <w:t>терный пример процесса обратной связи* суровая и чопорная женщина средних лет, проходившая тера</w:t>
        <w:t>пию, даже не подозревала, насколько гневной она выглядит. У нее не получалось связать с гневом то, что дети ее избегают, или несколько недавних авто</w:t>
        <w:t>аварий, в которые она попала; пациентка упорно на</w:t>
        <w:t>стаивала, что вовсе не злится. Однако просмотрев видеозаписи своего общения с членами психотера</w:t>
        <w:t>певтической группы, она была ошеломлена. Паци</w:t>
        <w:t>ентка только и смогла выдавить; «Боже, неужели я кажусь такой злющей?»</w:t>
      </w:r>
      <w:r>
        <w:rPr>
          <w:lang w:val="ru-RU" w:eastAsia="ru-RU" w:bidi="ru-RU"/>
          <w:vertAlign w:val="superscript"/>
          <w:w w:val="100"/>
          <w:spacing w:val="0"/>
          <w:color w:val="000000"/>
          <w:position w:val="0"/>
        </w:rPr>
        <w:t>1</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Когда информация, предоставляемая в ходе тера</w:t>
        <w:t>пии, содержится в стимулах, порождаемых влияни</w:t>
        <w:t xml:space="preserve">ем окружения на пациента, мы называем это </w:t>
      </w:r>
      <w:r>
        <w:rPr>
          <w:rStyle w:val="CharStyle43"/>
        </w:rPr>
        <w:t>просве</w:t>
        <w:t>щением.</w:t>
      </w:r>
      <w:r>
        <w:rPr>
          <w:lang w:val="ru-RU" w:eastAsia="ru-RU" w:bidi="ru-RU"/>
          <w:w w:val="100"/>
          <w:spacing w:val="0"/>
          <w:color w:val="000000"/>
          <w:position w:val="0"/>
        </w:rPr>
        <w:t xml:space="preserve"> Примером терапевтического движения к просвещению стал случай пожилого мужчины, ко</w:t>
        <w:t>торый был расстроен тем, что за последние несколь</w:t>
        <w:t>ко лет ему стало требоваться все больше времени, чтобы добиться эрекции и достичь оргазма. Он ис</w:t>
        <w:t xml:space="preserve">пытал чрезвычайное облегчение, узнав, что для мужчин старшего возраста Мастерс и Джонсон </w:t>
      </w:r>
      <w:r>
        <w:rPr>
          <w:lang w:val="en-US" w:eastAsia="en-US" w:bidi="en-US"/>
          <w:w w:val="100"/>
          <w:spacing w:val="0"/>
          <w:color w:val="000000"/>
          <w:position w:val="0"/>
        </w:rPr>
        <w:t xml:space="preserve">(Masters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Johnson, </w:t>
      </w:r>
      <w:r>
        <w:rPr>
          <w:lang w:val="ru-RU" w:eastAsia="ru-RU" w:bidi="ru-RU"/>
          <w:w w:val="100"/>
          <w:spacing w:val="0"/>
          <w:color w:val="000000"/>
          <w:position w:val="0"/>
        </w:rPr>
        <w:t>1966) считают такую задержку нормальной.</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Одной из наиболее важных областей для просве</w:t>
        <w:t>щения и обратной свяли в психотерапии является информация, относящаяся к когнитивным структу</w:t>
        <w:t>рам, которыми индивиды пользуются, чтобы огра</w:t>
        <w:t xml:space="preserve">дить себя от информации пугающего содержания. Эти защитные структуры подобны шорам или </w:t>
      </w:r>
      <w:r>
        <w:rPr>
          <w:rStyle w:val="CharStyle43"/>
        </w:rPr>
        <w:t>4</w:t>
      </w:r>
      <w:r>
        <w:rPr>
          <w:lang w:val="ru-RU" w:eastAsia="ru-RU" w:bidi="ru-RU"/>
          <w:w w:val="100"/>
          <w:spacing w:val="0"/>
          <w:color w:val="000000"/>
          <w:position w:val="0"/>
        </w:rPr>
        <w:t>ро</w:t>
        <w:t>зовым очкам», которыми некоторые люди пользу</w:t>
        <w:t>ются, чюбы избирательно прислушиваться лишь к позитивной информации о себе и мире, напрочь иг</w:t>
        <w:t>норируя негативную. Когнитивные шоры хранят индивидов от способности повысить свое осознава</w:t>
        <w:t>ние без обратной связи пли просвещения извне.</w:t>
      </w:r>
    </w:p>
    <w:p>
      <w:pPr>
        <w:pStyle w:val="Style41"/>
        <w:widowControl w:val="0"/>
        <w:keepNext w:val="0"/>
        <w:keepLines w:val="0"/>
        <w:shd w:val="clear" w:color="auto" w:fill="auto"/>
        <w:bidi w:val="0"/>
        <w:spacing w:before="0" w:after="0" w:line="166" w:lineRule="exact"/>
        <w:ind w:left="0" w:right="0" w:firstLine="240"/>
      </w:pPr>
      <w:r>
        <w:br w:type="column"/>
      </w:r>
      <w:r>
        <w:rPr>
          <w:lang w:val="ru-RU" w:eastAsia="ru-RU" w:bidi="ru-RU"/>
          <w:w w:val="100"/>
          <w:spacing w:val="0"/>
          <w:color w:val="000000"/>
          <w:position w:val="0"/>
        </w:rPr>
        <w:t>Например, моя (Д. О. П.) жена, тоже психотера</w:t>
        <w:t>певт, Помогла мне осознать один из наборов шор, ко</w:t>
        <w:t>торые я носил. Это произошло так: мы захотели проверить, сумеем ли угадать сексуально привлека</w:t>
        <w:t>тельных индивидов из списков, которые каждый из нас составит по отдельности. Я был абсолютно уве</w:t>
        <w:t>рен, что первые три человека, которых я назову, бу</w:t>
        <w:t>дут занимать первые места и в списке жены. Когда я назвал имя приятеля, моя жена расхохоталась и сказала: «Я знаю, ты всегда так думал, но этот чело</w:t>
        <w:t>век меня совершенно не привлекает». И добавила: ♦Теперь я точно уверена — его жена числится в моем списке». Два Моих следующих кандидата тоже оказались ошибочными, зато жена очень быстро угадала, что я находил привлекательными их жен. Забавно было вдруг обнаружить, что я годами дер</w:t>
        <w:t>жался неких проекций, которые не позволяли мне осознать качества мужчин, коих моя жена сочла привлекательными.</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Поскольку наша концептуализация повышения осознавания фокусируется на обработке информа</w:t>
        <w:t>ции, то использование более современного наиме</w:t>
        <w:t xml:space="preserve">нования </w:t>
      </w:r>
      <w:r>
        <w:rPr>
          <w:rStyle w:val="CharStyle43"/>
        </w:rPr>
        <w:t>когнитивные подходы</w:t>
      </w:r>
      <w:r>
        <w:rPr>
          <w:lang w:val="ru-RU" w:eastAsia="ru-RU" w:bidi="ru-RU"/>
          <w:w w:val="100"/>
          <w:spacing w:val="0"/>
          <w:color w:val="000000"/>
          <w:position w:val="0"/>
        </w:rPr>
        <w:t xml:space="preserve"> по отношению к те</w:t>
        <w:t xml:space="preserve">рапии может выглядеть предпочтительнее термина </w:t>
      </w:r>
      <w:r>
        <w:rPr>
          <w:rStyle w:val="CharStyle43"/>
        </w:rPr>
        <w:t>подходы» повышающие осознавание.</w:t>
      </w:r>
      <w:r>
        <w:rPr>
          <w:lang w:val="ru-RU" w:eastAsia="ru-RU" w:bidi="ru-RU"/>
          <w:w w:val="100"/>
          <w:spacing w:val="0"/>
          <w:color w:val="000000"/>
          <w:position w:val="0"/>
        </w:rPr>
        <w:t xml:space="preserve"> Однако концеп</w:t>
        <w:t xml:space="preserve">ция изменений в осознавании используется отчасти потому, что в истории психотерапии у нее давняя история. Кроме того, термин </w:t>
      </w:r>
      <w:r>
        <w:rPr>
          <w:rStyle w:val="CharStyle43"/>
        </w:rPr>
        <w:t xml:space="preserve">когнитивные процессы </w:t>
      </w:r>
      <w:r>
        <w:rPr>
          <w:lang w:val="ru-RU" w:eastAsia="ru-RU" w:bidi="ru-RU"/>
          <w:w w:val="100"/>
          <w:spacing w:val="0"/>
          <w:color w:val="000000"/>
          <w:position w:val="0"/>
        </w:rPr>
        <w:t>способен вводить в заблуждение, если подразумева</w:t>
        <w:t>ется. что информация, обработанная по ходу тера</w:t>
        <w:t>пии, вызвала у клиентов лишь когнитивную реак</w:t>
        <w:t>цию. Ясно, что информация в терапии бывает, как правило, очень личного свойства и наверняка вызы</w:t>
        <w:t>вает не менее сильные аффективные реакции, чем когнитивные.</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Вот пример, подтверждающий это положение. Некая семья решила пройти курс терапии частич</w:t>
        <w:t>но потому, что отчим избил своего шестиадцатилет- него пасынка, когда застал мальчика за курением марихуаны. В течение нескольких лет отчим ругал и шпынял мальчика, читал ему целые проповеди о вреде пьянства и наркомании, но мальчик не мог понять, почему тот так нервничает по этому пово</w:t>
        <w:t>ду. Наконец, отчим признался, что 10 лет страдал ал</w:t>
        <w:t>коголизмом и год провел в больнице, стараясь по</w:t>
        <w:t>бороть свой недуг. Он также добавил, что утаивал эту информацию, опасаясь, что пасынок будет хуже к нему относиться. Мы полагаем, что информация такого рода, крайне важная для личных конфлик</w:t>
        <w:t>тов, всегда обладает потенциалом к осуществлению эмоциональных и поведенческих изменений, равно как и когнитивных.</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791" w:left="212" w:right="217" w:bottom="167" w:header="0" w:footer="3" w:gutter="0"/>
          <w:rtlGutter w:val="0"/>
          <w:cols w:num="2" w:space="143"/>
          <w:noEndnote/>
          <w:docGrid w:linePitch="360"/>
        </w:sectPr>
      </w:pPr>
      <w:r>
        <w:pict>
          <v:shape id="_x0000_s1052" type="#_x0000_t202" style="position:absolute;margin-left:0.95pt;margin-top:491.15pt;width:392.65pt;height:55.15pt;z-index:-125829366;mso-wrap-distance-left:5.pt;mso-wrap-distance-right:5.pt;mso-wrap-distance-bottom:90.3pt;mso-position-horizontal-relative:margin;mso-position-vertical-relative:margin" filled="f" stroked="f">
            <v:textbox style="mso-fit-shape-to-text:t" inset="0,0,0,0">
              <w:txbxContent>
                <w:p>
                  <w:pPr>
                    <w:pStyle w:val="Style59"/>
                    <w:widowControl w:val="0"/>
                    <w:keepNext w:val="0"/>
                    <w:keepLines w:val="0"/>
                    <w:shd w:val="clear" w:color="auto" w:fill="auto"/>
                    <w:bidi w:val="0"/>
                    <w:jc w:val="both"/>
                    <w:spacing w:before="0" w:after="0" w:line="173" w:lineRule="exact"/>
                    <w:ind w:left="0" w:right="0" w:firstLine="240"/>
                  </w:pPr>
                  <w:r>
                    <w:rPr>
                      <w:rStyle w:val="CharStyle73"/>
                      <w:vertAlign w:val="superscript"/>
                      <w:b/>
                      <w:bCs/>
                    </w:rPr>
                    <w:t>1</w:t>
                  </w:r>
                  <w:r>
                    <w:rPr>
                      <w:rStyle w:val="CharStyle73"/>
                      <w:b/>
                      <w:bCs/>
                    </w:rPr>
                    <w:t>В случае с этой женщиной, как и со многими клиентами, мы не можем продемонстрировать, что наше понимание проблем человека точно отражает реальное положение дел Мы не можем, к примеру, эмпирически покапать, что про</w:t>
                    <w:t>блемы этой женщины были связаны с чувством гнева, находившимся вне ее осознания Тем не менее в терапии полезно бывает делать допущения но поводу происхождения проблем, имеющихся у клиента Так как в книге содержится много иллюстративных примеров, они описываются в манере, которую мы сочли наиболее соответствующей задачам лече</w:t>
                    <w:t>ния, но не настаиваем па том. что наша трактовка — безусловно верная, и не оспариваем другие трактовки</w:t>
                  </w:r>
                </w:p>
              </w:txbxContent>
            </v:textbox>
            <w10:wrap type="topAndBottom" anchorx="margin" anchory="margin"/>
          </v:shape>
        </w:pict>
      </w:r>
      <w:r>
        <w:pict>
          <v:shape id="_x0000_s1053" type="#_x0000_t202" style="position:absolute;margin-left:190.3pt;margin-top:587.55pt;width:12.95pt;height:12.35pt;z-index:-125829365;mso-wrap-distance-left:189.6pt;mso-wrap-distance-top:95.3pt;mso-wrap-distance-right:190.55pt;mso-wrap-distance-bottom:36.7pt;mso-position-horizontal-relative:margin;mso-position-vertical-relative:margin" filled="f" stroked="f">
            <v:textbox style="mso-fit-shape-to-text:t" inset="0,0,0,0">
              <w:txbxContent>
                <w:p>
                  <w:pPr>
                    <w:pStyle w:val="Style74"/>
                    <w:widowControl w:val="0"/>
                    <w:keepNext w:val="0"/>
                    <w:keepLines w:val="0"/>
                    <w:shd w:val="clear" w:color="auto" w:fill="auto"/>
                    <w:bidi w:val="0"/>
                    <w:jc w:val="left"/>
                    <w:spacing w:before="0" w:after="0" w:line="180" w:lineRule="exact"/>
                    <w:ind w:left="0" w:right="0" w:firstLine="0"/>
                  </w:pPr>
                  <w:r>
                    <w:rPr>
                      <w:rStyle w:val="CharStyle75"/>
                    </w:rPr>
                    <w:t>23</w:t>
                  </w:r>
                </w:p>
              </w:txbxContent>
            </v:textbox>
            <w10:wrap type="topAndBottom" anchorx="margin" anchory="margin"/>
          </v:shape>
        </w:pict>
      </w:r>
      <w:r>
        <w:pict>
          <v:shape id="_x0000_s1054" type="#_x0000_t202" style="position:absolute;margin-left:184.3pt;margin-top:601.7pt;width:24.5pt;height:16.5pt;z-index:-125829364;mso-wrap-distance-left:183.6pt;mso-wrap-distance-top:109.45pt;mso-wrap-distance-right:185.05pt;mso-wrap-distance-bottom:18.4pt;mso-position-horizontal-relative:margin;mso-position-vertical-relative:margin" filled="f" stroked="f">
            <v:textbox style="mso-fit-shape-to-text:t" inset="0,0,0,0">
              <w:txbxContent>
                <w:p>
                  <w:pPr>
                    <w:pStyle w:val="Style91"/>
                    <w:widowControl w:val="0"/>
                    <w:keepNext/>
                    <w:keepLines/>
                    <w:shd w:val="clear" w:color="auto" w:fill="auto"/>
                    <w:bidi w:val="0"/>
                    <w:jc w:val="left"/>
                    <w:spacing w:before="0" w:after="0" w:line="220" w:lineRule="exact"/>
                    <w:ind w:left="0" w:right="0" w:firstLine="0"/>
                  </w:pPr>
                  <w:bookmarkStart w:id="37" w:name="bookmark37"/>
                  <w:r>
                    <w:rPr>
                      <w:rStyle w:val="CharStyle142"/>
                    </w:rPr>
                    <w:t>ШШ</w:t>
                  </w:r>
                  <w:bookmarkEnd w:id="37"/>
                </w:p>
              </w:txbxContent>
            </v:textbox>
            <w10:wrap type="topAndBottom" anchorx="margin" anchory="margin"/>
          </v:shape>
        </w:pict>
      </w:r>
      <w:r>
        <w:rPr>
          <w:lang w:val="ru-RU" w:eastAsia="ru-RU" w:bidi="ru-RU"/>
          <w:w w:val="100"/>
          <w:spacing w:val="0"/>
          <w:color w:val="000000"/>
          <w:position w:val="0"/>
        </w:rPr>
        <w:t>Как же осознавание такой информации может привести к изменению наших действий или пере-</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живаний? Так как исследования не лают внятного ответа на этот вопрос, нам иной раз приходится по</w:t>
        <w:t>лагаться па аналогии, чтобы углубить свои пред</w:t>
        <w:t>ставления Если представить себе, что осознава</w:t>
        <w:t>ние — это некий луч света, то недоступная нам ин</w:t>
        <w:t>формация - это кромешная тьма. Во тьме легко заблудиться, утратив ориентиры, или попасться в ловушку, или пойти на неизвестно чей голос (т е. подпасть под неизвестно чье влияние). Во мраке мы подобны слепцам* мы знаем, что на нас может воздействовать великое множество стимулов, но нам нечем их осветить, чтобы использовать в ка</w:t>
        <w:t>честве ориентиров Напомним пример, рассмот</w:t>
        <w:t>ренный выше: пока пожилой мужчина не осозна</w:t>
        <w:t>ет, что возраст неизбежно влияет на мужскую сек</w:t>
        <w:t>суальную реакцию, ои не сможет решить, как быть дальше — признать ли, что его время вышло и от</w:t>
        <w:t>казаться от секса; съедать ежедневно по килограм</w:t>
        <w:t>му грецких орехов в качестве стимулирующего средства или довольствоваться существующей ре</w:t>
        <w:t>акцией и махнуть рукой на те или иные стереоти</w:t>
        <w:t>пы мужской сексуальности.</w:t>
      </w:r>
    </w:p>
    <w:p>
      <w:pPr>
        <w:pStyle w:val="Style41"/>
        <w:widowControl w:val="0"/>
        <w:keepNext w:val="0"/>
        <w:keepLines w:val="0"/>
        <w:shd w:val="clear" w:color="auto" w:fill="auto"/>
        <w:bidi w:val="0"/>
        <w:spacing w:before="0" w:after="126" w:line="168" w:lineRule="exact"/>
        <w:ind w:left="0" w:right="0" w:firstLine="260"/>
      </w:pPr>
      <w:r>
        <w:rPr>
          <w:lang w:val="ru-RU" w:eastAsia="ru-RU" w:bidi="ru-RU"/>
          <w:w w:val="100"/>
          <w:spacing w:val="0"/>
          <w:color w:val="000000"/>
          <w:position w:val="0"/>
        </w:rPr>
        <w:t>Как будет показано далее, многие психотерапев</w:t>
        <w:t>тические концепции согласны с тем, что люди мо</w:t>
        <w:t>гут измениться в результате повысившегося осозна</w:t>
        <w:t>вания Перевод традиционных терминов также по</w:t>
        <w:t>кажет, что эти концепции тоже помогают осознать некую информацию, которая ранее была недоступ</w:t>
        <w:t>на индивиду, — информацию, связанную с его жиз</w:t>
        <w:t>ненным опытом или непосредственным окружени</w:t>
        <w:t>ем. Разногласия между некоторыми из этих концеп</w:t>
        <w:t>ций, занимающихся повышением осознавания, сводятся к конкретным техникам, наиболее эффек</w:t>
        <w:t>тивным в помощи людям обрабатывать информа</w:t>
        <w:t>цию, которая может оказать на них значительное влияние.</w:t>
      </w:r>
    </w:p>
    <w:p>
      <w:pPr>
        <w:pStyle w:val="Style151"/>
        <w:widowControl w:val="0"/>
        <w:keepNext w:val="0"/>
        <w:keepLines w:val="0"/>
        <w:shd w:val="clear" w:color="auto" w:fill="auto"/>
        <w:bidi w:val="0"/>
        <w:spacing w:before="0" w:after="79" w:line="160" w:lineRule="exact"/>
        <w:ind w:left="0" w:right="0" w:firstLine="0"/>
      </w:pPr>
      <w:bookmarkStart w:id="41" w:name="bookmark41"/>
      <w:r>
        <w:rPr>
          <w:lang w:val="ru-RU" w:eastAsia="ru-RU" w:bidi="ru-RU"/>
          <w:w w:val="100"/>
          <w:spacing w:val="0"/>
          <w:color w:val="000000"/>
          <w:position w:val="0"/>
        </w:rPr>
        <w:t>Катарсис</w:t>
      </w:r>
      <w:bookmarkEnd w:id="41"/>
    </w:p>
    <w:p>
      <w:pPr>
        <w:pStyle w:val="Style41"/>
        <w:widowControl w:val="0"/>
        <w:keepNext w:val="0"/>
        <w:keepLines w:val="0"/>
        <w:shd w:val="clear" w:color="auto" w:fill="auto"/>
        <w:bidi w:val="0"/>
        <w:spacing w:before="0" w:after="0" w:line="168" w:lineRule="exact"/>
        <w:ind w:left="0" w:right="0" w:firstLine="0"/>
      </w:pPr>
      <w:r>
        <w:rPr>
          <w:rStyle w:val="CharStyle43"/>
        </w:rPr>
        <w:t>Катарсис</w:t>
      </w:r>
      <w:r>
        <w:rPr>
          <w:lang w:val="ru-RU" w:eastAsia="ru-RU" w:bidi="ru-RU"/>
          <w:w w:val="100"/>
          <w:spacing w:val="0"/>
          <w:color w:val="000000"/>
          <w:position w:val="0"/>
        </w:rPr>
        <w:t xml:space="preserve"> — одно из самых древних понятий, вхо</w:t>
        <w:t>дящих в процесс терапевтического изменения. Хо</w:t>
        <w:t>рошо известно, что, по мнению древних греков, вы</w:t>
        <w:t>зывание эмоций является одним из наилучших спо</w:t>
        <w:t>собов добиться личного облегчения и улучшения поведения. В историческом плане катарсис основы</w:t>
        <w:t>вался на гидравлической модели эмоций, в которой 'неприемлемые чувства — гнев, вина или тревога — блокированы от прямого выражения. Заполонеи- иость такими эмоциями приводит к тому, что чув</w:t>
        <w:t>ства начинают давить па человека, ища какую-то форму выхода, правда, косвенного, как это бывает, например, когда гнев выражается соматически че</w:t>
        <w:t>рез головные боли. Если в ходе терапии эмоции уда</w:t>
        <w:t>ется высвободить более непосредственно, то запа</w:t>
        <w:t>сы их энергии иссякают, и человек освобождается от источника симптоматики</w:t>
      </w:r>
    </w:p>
    <w:p>
      <w:pPr>
        <w:pStyle w:val="Style41"/>
        <w:widowControl w:val="0"/>
        <w:keepNext w:val="0"/>
        <w:keepLines w:val="0"/>
        <w:shd w:val="clear" w:color="auto" w:fill="auto"/>
        <w:bidi w:val="0"/>
        <w:spacing w:before="0" w:after="0" w:line="168" w:lineRule="exact"/>
        <w:ind w:left="0" w:right="0" w:firstLine="260"/>
      </w:pPr>
      <w:r>
        <w:rPr>
          <w:lang w:val="ru-RU" w:eastAsia="ru-RU" w:bidi="ru-RU"/>
          <w:w w:val="100"/>
          <w:spacing w:val="0"/>
          <w:color w:val="000000"/>
          <w:position w:val="0"/>
        </w:rPr>
        <w:t>По другой аналогии, пациенты с блокированны</w:t>
        <w:t>ми эмоциями рассматриваются как люди с эмоцио</w:t>
        <w:t>нальным «запором». В чем они нуждаются, когда на них давит стресс, так это в хорошем опорожнении «эмоционального кишечника». В духе данной ана</w:t>
        <w:t>логии психотерапия служит психологической</w:t>
        <w:br w:type="column"/>
        <w:t>«клизмой», которая позволяет пациентам изверг</w:t>
        <w:t>нуть эмоции и освободиться от сопротивления этим чувствам. Терапевтический процесс направлен па то, чтобы помочь пациентам пробиться через эмо</w:t>
        <w:t>циональные блоки. Выражая темную сторону самих себя в присутствии постороннего, индивиды, гго- видимому, обретают способность принять такие эмЪцип как нечто естественное, что не нужно в бу</w:t>
        <w:t>дущем столь сурово контролировать.</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Чаще всего бывает, что такой терапевтический процесс состоялся на уровне эмоционального пере</w:t>
        <w:t>живания, в котором стимулы, вызывающие катарти</w:t>
        <w:t xml:space="preserve">ческие реакции, исходят изнутри индивида. Эту форму катарсиса мы назовем </w:t>
      </w:r>
      <w:r>
        <w:rPr>
          <w:rStyle w:val="CharStyle43"/>
        </w:rPr>
        <w:t>коррективными эмо</w:t>
        <w:t>циональными переживаниями.</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Коллега-клиницист рассказывал нам о катарти</w:t>
        <w:t>ческом переживании, которое он испытал несколь</w:t>
        <w:t>ко лет назад, когда пытался справиться с приступом депрессии. Ои не мог пробиться к источнику де</w:t>
        <w:t>прессии, а потому взял выходной, сославшись на плохое самочувствие Оставшись дома один, он включил какую-то музыку и начал выражать некие чувства в форме танца, который ои мог исполнять только без свидетелей. После нескольких весьма раскрепощающих движений на него нашла ярость, какую он испытывал в детстве в адрес отца, кото</w:t>
        <w:t>рый вечно к нему придирался. Вскоре у него слу</w:t>
        <w:t>чился выплеск сильнейшего гнева, и наш герой по</w:t>
        <w:t>зволил себе сто выразить, разодрав на спине рубаш</w:t>
        <w:t>ку. Когда жена вернулась домой, он испытывал глубочайшее облегчение, хотя при виде растерзан</w:t>
        <w:t>ной в клочья рубашки она решила, что супруг не</w:t>
        <w:t>много не в себе.</w:t>
      </w:r>
    </w:p>
    <w:p>
      <w:pPr>
        <w:pStyle w:val="Style41"/>
        <w:widowControl w:val="0"/>
        <w:keepNext w:val="0"/>
        <w:keepLines w:val="0"/>
        <w:shd w:val="clear" w:color="auto" w:fill="auto"/>
        <w:bidi w:val="0"/>
        <w:spacing w:before="0" w:after="186" w:line="168" w:lineRule="exact"/>
        <w:ind w:left="0" w:right="0" w:firstLine="240"/>
      </w:pPr>
      <w:r>
        <w:rPr>
          <w:lang w:val="ru-RU" w:eastAsia="ru-RU" w:bidi="ru-RU"/>
          <w:w w:val="100"/>
          <w:spacing w:val="0"/>
          <w:color w:val="000000"/>
          <w:position w:val="0"/>
        </w:rPr>
        <w:t>Еще в работах Аристотеля о театре и музыке го</w:t>
        <w:t>ворится о том, что катартические реакции можно вызвать путем наблюдения эмоциональных сцен в своем непосредственном окружении. В честь дан</w:t>
        <w:t xml:space="preserve">ной традиции мы назовем этот источник катарсиса </w:t>
      </w:r>
      <w:r>
        <w:rPr>
          <w:rStyle w:val="CharStyle43"/>
        </w:rPr>
        <w:t>драматическим облегчением</w:t>
      </w:r>
      <w:r>
        <w:rPr>
          <w:lang w:val="ru-RU" w:eastAsia="ru-RU" w:bidi="ru-RU"/>
          <w:w w:val="100"/>
          <w:spacing w:val="0"/>
          <w:color w:val="000000"/>
          <w:position w:val="0"/>
        </w:rPr>
        <w:t xml:space="preserve"> Некий пациент, стра</w:t>
        <w:t>дающий головными болями, бессонницей и прочи</w:t>
        <w:t>ми проявлениями депрессии, обнаружил себя рыда</w:t>
        <w:t>ющим над фильмом Ингмара Бергмана «Сцены из семейной жизни» Он начал чувствовать, насколь</w:t>
        <w:t>ко разочарован в себе за то, что променял счастье в любви па стабильную, спокойную жизнь. Пациент ощутил, что депрессия начинает рассеиваться, так как Бергман воодушевил его, показав, как можно скорее расторгнуть узы исчерпавшего себя, безна</w:t>
        <w:t>дежно нежизнеспособного брака.</w:t>
      </w:r>
    </w:p>
    <w:p>
      <w:pPr>
        <w:pStyle w:val="Style151"/>
        <w:widowControl w:val="0"/>
        <w:keepNext w:val="0"/>
        <w:keepLines w:val="0"/>
        <w:shd w:val="clear" w:color="auto" w:fill="auto"/>
        <w:bidi w:val="0"/>
        <w:spacing w:before="0" w:after="0" w:line="160" w:lineRule="exact"/>
        <w:ind w:left="0" w:right="0" w:firstLine="0"/>
      </w:pPr>
      <w:bookmarkStart w:id="42" w:name="bookmark42"/>
      <w:r>
        <w:rPr>
          <w:lang w:val="ru-RU" w:eastAsia="ru-RU" w:bidi="ru-RU"/>
          <w:w w:val="100"/>
          <w:spacing w:val="0"/>
          <w:color w:val="000000"/>
          <w:position w:val="0"/>
        </w:rPr>
        <w:t>Выбор</w:t>
      </w:r>
      <w:bookmarkEnd w:id="42"/>
    </w:p>
    <w:p>
      <w:pPr>
        <w:pStyle w:val="Style41"/>
        <w:widowControl w:val="0"/>
        <w:keepNext w:val="0"/>
        <w:keepLines w:val="0"/>
        <w:shd w:val="clear" w:color="auto" w:fill="auto"/>
        <w:bidi w:val="0"/>
        <w:spacing w:before="0" w:after="0" w:line="168" w:lineRule="exact"/>
        <w:ind w:left="0" w:right="0" w:firstLine="0"/>
      </w:pPr>
      <w:r>
        <w:pict>
          <v:shape id="_x0000_s1055" type="#_x0000_t202" style="position:absolute;margin-left:185.5pt;margin-top:587.35pt;width:24.5pt;height:30.15pt;z-index:-125829363;mso-wrap-distance-left:185.5pt;mso-wrap-distance-right:184.55pt;mso-wrap-distance-bottom:18.3pt;mso-position-horizontal-relative:margin;mso-position-vertical-relative:margin" filled="f" stroked="f">
            <v:textbox style="mso-fit-shape-to-text:t" inset="0,0,0,0">
              <w:txbxContent>
                <w:p>
                  <w:pPr>
                    <w:pStyle w:val="Style74"/>
                    <w:widowControl w:val="0"/>
                    <w:keepNext w:val="0"/>
                    <w:keepLines w:val="0"/>
                    <w:shd w:val="clear" w:color="auto" w:fill="auto"/>
                    <w:bidi w:val="0"/>
                    <w:jc w:val="left"/>
                    <w:spacing w:before="0" w:after="0" w:line="180" w:lineRule="exact"/>
                    <w:ind w:left="140" w:right="0" w:firstLine="0"/>
                  </w:pPr>
                  <w:r>
                    <w:rPr>
                      <w:rStyle w:val="CharStyle75"/>
                    </w:rPr>
                    <w:t>24</w:t>
                  </w:r>
                </w:p>
                <w:p>
                  <w:pPr>
                    <w:pStyle w:val="Style76"/>
                    <w:widowControl w:val="0"/>
                    <w:keepNext/>
                    <w:keepLines/>
                    <w:shd w:val="clear" w:color="auto" w:fill="auto"/>
                    <w:bidi w:val="0"/>
                    <w:jc w:val="left"/>
                    <w:spacing w:before="0" w:after="0" w:line="280" w:lineRule="exact"/>
                    <w:ind w:left="0" w:right="0" w:firstLine="0"/>
                  </w:pPr>
                  <w:bookmarkStart w:id="38" w:name="bookmark38"/>
                  <w:r>
                    <w:rPr>
                      <w:rStyle w:val="CharStyle78"/>
                      <w:b/>
                      <w:bCs/>
                    </w:rPr>
                    <w:t>73 ЕТ</w:t>
                  </w:r>
                  <w:bookmarkEnd w:id="38"/>
                </w:p>
              </w:txbxContent>
            </v:textbox>
            <w10:wrap type="topAndBottom" anchorx="margin" anchory="margin"/>
          </v:shape>
        </w:pict>
      </w:r>
      <w:r>
        <w:rPr>
          <w:lang w:val="ru-RU" w:eastAsia="ru-RU" w:bidi="ru-RU"/>
          <w:w w:val="100"/>
          <w:spacing w:val="0"/>
          <w:color w:val="000000"/>
          <w:position w:val="0"/>
        </w:rPr>
        <w:t>На протяжении многих лет большинство терапев</w:t>
        <w:t>тических шкот недооценивали роль выбора в осу</w:t>
        <w:t>ществлении индивидуального изменения. В струк</w:t>
        <w:t>туре ’сугубо детерминистского мировоззрения, ис</w:t>
        <w:t>поведуемого многими учеными, концепция выбора не пользовалась уважением. Многие клиницисты полагали, что начни они в открытую обсуждать сво</w:t>
        <w:t>боду выбора, сразу найдутся желающие обвинить их в потакательстве. Как будет показано далее, многие терапевтические школы допускают, чго клиенты</w:t>
      </w:r>
      <w:r>
        <w:br w:type="page"/>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захотят измениться в результате психотерапевти</w:t>
        <w:t>ческого лечения, но, однако, эти школы не форму</w:t>
        <w:t>лируют, каким же образом клиенты придут к ис</w:t>
        <w:t>пользованию процесса выбора.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Поскольку проблема выбора как фундаменталь</w:t>
        <w:t>ного процесса изменения крайне редко обсуждает</w:t>
        <w:t>ся в открытую (исключение составляют лишь экзи</w:t>
        <w:t>стенциалисты), го, по логике вещей, до сих пор не</w:t>
        <w:t>ясно, функцией чего именно должен являться выбор По мнению некоторых теорет иков, выбор не</w:t>
        <w:t>сводим ни к чему, так как если мы сводим выбор к другим событиям, то у нас получается парадокс: некие события определяют наш выбор. Поступки людей обычно воспринимаются как результат сво</w:t>
        <w:t>бодного выбора, и заявить, будто наш выбор опре</w:t>
        <w:t>деляется чем-то еще — значит не верить в собствен</w:t>
        <w:t>ную личную свободу. Однако некоторые терапевты все же придерживаются этого радикального взгля</w:t>
        <w:t>да на свободу своих клиентов и считают, что наш выбор зависит от многих факторов, которые огра</w:t>
        <w:t>ничивают его свободу.</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С поведенческой точки зрения выбор'является частичной функцией ряда альтернативных реакций, доступных для индивида. Если доступна всего одна реакция, то выбора нет С гуманистической точки зрения количество доступных реакций можно рез</w:t>
        <w:t>ко повысить, если мы полнее осознаем ранее не уч</w:t>
        <w:t>тенные альтернативы. Следовательно, для многих терапевтических систем приращение выбора явля</w:t>
        <w:t>ется результатом повышения осознавания.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Свобода выбора традиционно понималась как ре</w:t>
        <w:t>акция, свойственная только человеку, который об</w:t>
        <w:t>завелся ею, когда приобрел сознание, а это, в свою очередь, произошло параллельно развитию речи. Ответственность — это бремя, которое мы неизбеж</w:t>
        <w:t>но взваливаем на себя, единожды осознав: мы — те, кто способен отвечать, говорить за себя. Если вы</w:t>
        <w:t>бор и ответственность стали возможными благода</w:t>
        <w:t>ря возникновению языка и сознания, тогда вполне логично, что терапевтический процесс приобрете</w:t>
        <w:t>ния большей свободы выбора — процесс именно вербальный, процесс осознавания.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Простейший выбор в психотерапии вытекает из правильной обработки информации, которая вле</w:t>
        <w:t>чет за собой осознавание последствий отдельных альтернатив. Например, если бы некая женщина узнала о том, что противозачаточные таблетки в конечном счете вызывают рак у всех женщин, то для нее оптимальным вариантом альтернативы бу</w:t>
        <w:t>дет поступить в соответствии с информацией, ко</w:t>
        <w:t>торую она только что обработала. Однако в отно</w:t>
        <w:t>шении таблеток, как и в отношении многих реше</w:t>
        <w:t>ний в жизни, мы не осознаем всех последствий выбора, а причину некоторых последствий не все</w:t>
        <w:t>гда можно установить с абсолютной точностью — например, женщина может заболеть раком не по</w:t>
        <w:t>тому, что принимала таблетки, а по другим причи</w:t>
        <w:t>нам, но выявить точную причину заболевания ие удастся. В этих ситуациях нет четких указаний из</w:t>
        <w:t>вне о конкретных предметах осознавания, и суще</w:t>
        <w:t>ствует вероятность, что мы выберем вариант, кото</w:t>
        <w:br w:type="column"/>
        <w:t>рый, по сути, окажется ужасной ошибкой. В таком случае наша способность выбирать является, ско</w:t>
        <w:t>рее, функцией нашей способности принимать тре</w:t>
        <w:t>вогу, неразрывно связанную с принятием на себя ответственности за будущее.</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Вот характерный пример так называемой экзис</w:t>
        <w:t>тенциальной тревоги. Одна из моих студенток по</w:t>
        <w:t>жаловалась мне па приступы паники, которые она испытывала с тех пор. как сообщила родителям о своей беременности Те настаивали на аборте, но де</w:t>
        <w:t>вушке и ее мужу хотелось иметь ребенка Оба они были студентами и в финансовом отношении пол</w:t>
        <w:t>ностью зависели от родителей. Родители девушки уведомили ее, что если она сейчас родит, то останет</w:t>
        <w:t>ся без наследства* они полагали, что дочка не суме</w:t>
        <w:t>ет закончить колледж с ребенком на руках. За 21 год своей жизни девушка ни разу нс дерзнула перечить родителям в открытую, и хотя они жестко контро</w:t>
        <w:t>лировали ее жизнь, девушка, тем ие менее, испыты</w:t>
        <w:t>вала чувство защищенности. И вот, всего через несколько сессий, она стала лучше сознавать, что приступы паники отражали ее обострившуюся по</w:t>
        <w:t>требность в выборе. И главным для девушки было вовсе не выбрать между абортом в угоду, точнее, в жертву в родителям, нет, куда важнее для нее было решить, продолжать ли ей и дальше жертво</w:t>
        <w:t>вать самой собой.</w:t>
      </w:r>
    </w:p>
    <w:p>
      <w:pPr>
        <w:pStyle w:val="Style41"/>
        <w:widowControl w:val="0"/>
        <w:keepNext w:val="0"/>
        <w:keepLines w:val="0"/>
        <w:shd w:val="clear" w:color="auto" w:fill="auto"/>
        <w:bidi w:val="0"/>
        <w:spacing w:before="0" w:after="128" w:line="170" w:lineRule="exact"/>
        <w:ind w:left="0" w:right="0" w:firstLine="140"/>
      </w:pPr>
      <w:r>
        <w:rPr>
          <w:lang w:val="ru-RU" w:eastAsia="ru-RU" w:bidi="ru-RU"/>
          <w:w w:val="100"/>
          <w:spacing w:val="0"/>
          <w:color w:val="000000"/>
          <w:position w:val="0"/>
        </w:rPr>
        <w:t>* Следовательно, на экспериментальном уровне оптимизация выбора подразумевает повышенное осознавание индивидом новых альтернатив, вклю</w:t>
        <w:t>чая сознательное создание новых альтернатив для дальнейшей жизни. Кроме того, данный процесс подразумевает переживание индивидом тревоги, не</w:t>
        <w:t>разрывно связанной с чувством ответа вечности за выбор альтернативы. Назовем этот эксперименталь</w:t>
        <w:t>ный уровень оптимизированного выбора движени</w:t>
        <w:t xml:space="preserve">ем в направлении </w:t>
      </w:r>
      <w:r>
        <w:rPr>
          <w:rStyle w:val="CharStyle43"/>
        </w:rPr>
        <w:t>самоосвобождения.</w:t>
      </w:r>
      <w:r>
        <w:rPr>
          <w:lang w:val="ru-RU" w:eastAsia="ru-RU" w:bidi="ru-RU"/>
          <w:w w:val="100"/>
          <w:spacing w:val="0"/>
          <w:color w:val="000000"/>
          <w:position w:val="0"/>
        </w:rPr>
        <w:t xml:space="preserve"> Когда измене</w:t>
        <w:t>ния в непосредственном окружении человека уве</w:t>
        <w:t xml:space="preserve">личивают количество альтернатив, доступных ему, мы называем это движением к </w:t>
      </w:r>
      <w:r>
        <w:rPr>
          <w:rStyle w:val="CharStyle43"/>
        </w:rPr>
        <w:t>социальному осво</w:t>
        <w:t>бождению.</w:t>
      </w:r>
      <w:r>
        <w:rPr>
          <w:lang w:val="ru-RU" w:eastAsia="ru-RU" w:bidi="ru-RU"/>
          <w:w w:val="100"/>
          <w:spacing w:val="0"/>
          <w:color w:val="000000"/>
          <w:position w:val="0"/>
        </w:rPr>
        <w:t xml:space="preserve"> Характерным примером может стать расширение диапазона профессий для геев и лесбиянок. Терапевты, работающими над такими со</w:t>
        <w:t>циальными изменениями, обычно называются «ад</w:t>
        <w:t>вокатами».</w:t>
      </w:r>
    </w:p>
    <w:p>
      <w:pPr>
        <w:pStyle w:val="Style151"/>
        <w:widowControl w:val="0"/>
        <w:keepNext w:val="0"/>
        <w:keepLines w:val="0"/>
        <w:shd w:val="clear" w:color="auto" w:fill="auto"/>
        <w:bidi w:val="0"/>
        <w:spacing w:before="0" w:after="70" w:line="160" w:lineRule="exact"/>
        <w:ind w:left="0" w:right="0" w:firstLine="0"/>
      </w:pPr>
      <w:bookmarkStart w:id="43" w:name="bookmark43"/>
      <w:r>
        <w:rPr>
          <w:lang w:val="ru-RU" w:eastAsia="ru-RU" w:bidi="ru-RU"/>
          <w:w w:val="100"/>
          <w:spacing w:val="0"/>
          <w:color w:val="000000"/>
          <w:position w:val="0"/>
        </w:rPr>
        <w:t>Условные стимулы</w:t>
      </w:r>
      <w:bookmarkEnd w:id="43"/>
    </w:p>
    <w:p>
      <w:pPr>
        <w:pStyle w:val="Style41"/>
        <w:widowControl w:val="0"/>
        <w:keepNext w:val="0"/>
        <w:keepLines w:val="0"/>
        <w:shd w:val="clear" w:color="auto" w:fill="auto"/>
        <w:bidi w:val="0"/>
        <w:spacing w:before="0" w:after="0" w:line="170" w:lineRule="exact"/>
        <w:ind w:left="0" w:right="0" w:firstLine="0"/>
        <w:sectPr>
          <w:headerReference w:type="even" r:id="rId27"/>
          <w:headerReference w:type="first" r:id="rId28"/>
          <w:titlePg/>
          <w:pgSz w:w="8319" w:h="13992"/>
          <w:pgMar w:top="791" w:left="212" w:right="217" w:bottom="167" w:header="0" w:footer="3" w:gutter="0"/>
          <w:rtlGutter w:val="0"/>
          <w:cols w:num="2" w:space="143"/>
          <w:noEndnote/>
          <w:docGrid w:linePitch="360"/>
        </w:sectPr>
      </w:pPr>
      <w:r>
        <w:rPr>
          <w:lang w:val="ru-RU" w:eastAsia="ru-RU" w:bidi="ru-RU"/>
          <w:w w:val="100"/>
          <w:spacing w:val="0"/>
          <w:color w:val="000000"/>
          <w:position w:val="0"/>
        </w:rPr>
        <w:t>На полюсе, противоположном изменению через вы</w:t>
        <w:t>бор, находится изменение путем модификации сти</w:t>
        <w:t>мулов, проистекающих из внешних условий, конт</w:t>
        <w:t>ролирующих наши реакции. Изменения в условных стимулах становятся необходимыми либо в случае, когда поведение индивида вызывается классически обусловленными стимулами (УС) или когда стиму</w:t>
        <w:t xml:space="preserve">лы являются для индивидов различимыми </w:t>
      </w:r>
      <w:r>
        <w:rPr>
          <w:lang w:val="en-US" w:eastAsia="en-US" w:bidi="en-US"/>
          <w:w w:val="100"/>
          <w:spacing w:val="0"/>
          <w:color w:val="000000"/>
          <w:position w:val="0"/>
        </w:rPr>
        <w:t>(S</w:t>
      </w:r>
      <w:r>
        <w:rPr>
          <w:lang w:val="en-US" w:eastAsia="en-US" w:bidi="en-US"/>
          <w:vertAlign w:val="superscript"/>
          <w:w w:val="100"/>
          <w:spacing w:val="0"/>
          <w:color w:val="000000"/>
          <w:position w:val="0"/>
        </w:rPr>
        <w:t>D</w:t>
      </w:r>
      <w:r>
        <w:rPr>
          <w:lang w:val="en-US" w:eastAsia="en-US" w:bidi="en-US"/>
          <w:w w:val="100"/>
          <w:spacing w:val="0"/>
          <w:color w:val="000000"/>
          <w:position w:val="0"/>
        </w:rPr>
        <w:t xml:space="preserve">) </w:t>
      </w:r>
      <w:r>
        <w:rPr>
          <w:lang w:val="ru-RU" w:eastAsia="ru-RU" w:bidi="ru-RU"/>
          <w:w w:val="100"/>
          <w:spacing w:val="0"/>
          <w:color w:val="000000"/>
          <w:position w:val="0"/>
        </w:rPr>
        <w:t>си</w:t>
        <w:t>туациями, позволяющими осуществить операитпо обусловленные реакции Когда реакции, причиня</w:t>
        <w:t>ющие беспокойство, обусловлены т акпми стимула</w:t>
        <w:t>ми, осознавание последних не приводит к измене</w:t>
        <w:t>нию, и пациенту в равной мере ие удается преодо-</w:t>
      </w:r>
    </w:p>
    <w:p>
      <w:pPr>
        <w:widowControl w:val="0"/>
        <w:rPr>
          <w:sz w:val="2"/>
          <w:szCs w:val="2"/>
        </w:rPr>
      </w:pPr>
      <w:r>
        <w:pict>
          <v:shape id="_x0000_s1058" type="#_x0000_t202" style="position:static;width:415.95pt;height:38.9pt" filled="f" stroked="f">
            <v:textbox inset="0,0,0,0">
              <w:txbxContent>
                <w:p>
                  <w:pPr>
                    <w:widowControl w:val="0"/>
                  </w:pPr>
                </w:p>
              </w:txbxContent>
            </v:textbox>
            <w10:anchorlock/>
          </v:shape>
        </w:pict>
      </w:r>
      <w:r>
        <w:t xml:space="preserve"> </w:t>
      </w:r>
    </w:p>
    <w:p>
      <w:pPr>
        <w:widowControl w:val="0"/>
        <w:rPr>
          <w:sz w:val="2"/>
          <w:szCs w:val="2"/>
        </w:rPr>
        <w:sectPr>
          <w:type w:val="continuous"/>
          <w:pgSz w:w="8319" w:h="13992"/>
          <w:pgMar w:top="1087" w:left="0" w:right="0" w:bottom="538" w:header="0" w:footer="3" w:gutter="0"/>
          <w:rtlGutter w:val="0"/>
          <w:cols w:space="720"/>
          <w:noEndnote/>
          <w:docGrid w:linePitch="360"/>
        </w:sectPr>
      </w:pPr>
    </w:p>
    <w:p>
      <w:pPr>
        <w:widowControl w:val="0"/>
        <w:spacing w:line="568" w:lineRule="exact"/>
      </w:pPr>
      <w:r>
        <w:pict>
          <v:shape id="_x0000_s1059" type="#_x0000_t202" style="position:absolute;margin-left:189.15pt;margin-top:0;width:12.95pt;height:12.35pt;z-index:251657731;mso-wrap-distance-left:5.pt;mso-wrap-distance-right:5.pt;mso-position-horizontal-relative:margin" filled="f" stroked="f">
            <v:textbox style="mso-fit-shape-to-text:t" inset="0,0,0,0">
              <w:txbxContent>
                <w:p>
                  <w:pPr>
                    <w:pStyle w:val="Style74"/>
                    <w:widowControl w:val="0"/>
                    <w:keepNext w:val="0"/>
                    <w:keepLines w:val="0"/>
                    <w:shd w:val="clear" w:color="auto" w:fill="auto"/>
                    <w:bidi w:val="0"/>
                    <w:jc w:val="left"/>
                    <w:spacing w:before="0" w:after="0" w:line="180" w:lineRule="exact"/>
                    <w:ind w:left="0" w:right="0" w:firstLine="0"/>
                  </w:pPr>
                  <w:r>
                    <w:rPr>
                      <w:rStyle w:val="CharStyle75"/>
                    </w:rPr>
                    <w:t>25</w:t>
                  </w:r>
                </w:p>
              </w:txbxContent>
            </v:textbox>
            <w10:wrap anchorx="margin"/>
          </v:shape>
        </w:pict>
      </w:r>
      <w:r>
        <w:pict>
          <v:shape id="_x0000_s1060" type="#_x0000_t202" style="position:absolute;margin-left:183.4pt;margin-top:12.2pt;width:24.pt;height:19.9pt;z-index:251657732;mso-wrap-distance-left:5.pt;mso-wrap-distance-right:5.pt;mso-position-horizontal-relative:margin" filled="f" stroked="f">
            <v:textbox style="mso-fit-shape-to-text:t" inset="0,0,0,0">
              <w:txbxContent>
                <w:p>
                  <w:pPr>
                    <w:pStyle w:val="Style153"/>
                    <w:widowControl w:val="0"/>
                    <w:keepNext w:val="0"/>
                    <w:keepLines w:val="0"/>
                    <w:shd w:val="clear" w:color="auto" w:fill="auto"/>
                    <w:bidi w:val="0"/>
                    <w:jc w:val="left"/>
                    <w:spacing w:before="0" w:after="0" w:line="340" w:lineRule="exact"/>
                    <w:ind w:left="0" w:right="0" w:firstLine="0"/>
                  </w:pPr>
                  <w:r>
                    <w:rPr>
                      <w:rStyle w:val="CharStyle154"/>
                      <w:b/>
                      <w:bCs/>
                      <w:i/>
                      <w:iCs/>
                    </w:rPr>
                    <w:t>Ш</w:t>
                  </w:r>
                </w:p>
              </w:txbxContent>
            </v:textbox>
            <w10:wrap anchorx="margin"/>
          </v:shape>
        </w:pict>
      </w:r>
    </w:p>
    <w:p>
      <w:pPr>
        <w:widowControl w:val="0"/>
        <w:rPr>
          <w:sz w:val="2"/>
          <w:szCs w:val="2"/>
        </w:rPr>
        <w:sectPr>
          <w:type w:val="continuous"/>
          <w:pgSz w:w="8319" w:h="13992"/>
          <w:pgMar w:top="1087" w:left="231" w:right="226" w:bottom="538" w:header="0" w:footer="3" w:gutter="0"/>
          <w:rtlGutter w:val="0"/>
          <w:cols w:space="720"/>
          <w:noEndnote/>
          <w:docGrid w:linePitch="360"/>
        </w:sectPr>
      </w:pPr>
    </w:p>
    <w:p>
      <w:pPr>
        <w:pStyle w:val="Style137"/>
        <w:tabs>
          <w:tab w:leader="underscore" w:pos="3732" w:val="left"/>
          <w:tab w:leader="underscore" w:pos="5674" w:val="left"/>
        </w:tabs>
        <w:widowControl w:val="0"/>
        <w:keepNext/>
        <w:keepLines/>
        <w:shd w:val="clear" w:color="auto" w:fill="auto"/>
        <w:bidi w:val="0"/>
        <w:spacing w:before="0" w:after="66" w:line="220" w:lineRule="exact"/>
        <w:ind w:left="2220" w:right="0" w:firstLine="0"/>
      </w:pPr>
      <w:bookmarkStart w:id="44" w:name="bookmark44"/>
      <w:r>
        <w:rPr>
          <w:lang w:val="ru-RU" w:eastAsia="ru-RU" w:bidi="ru-RU"/>
          <w:w w:val="100"/>
          <w:spacing w:val="0"/>
          <w:color w:val="000000"/>
          <w:position w:val="0"/>
        </w:rPr>
        <w:tab/>
        <w:t>шш</w:t>
        <w:tab/>
      </w:r>
      <w:bookmarkEnd w:id="44"/>
    </w:p>
    <w:p>
      <w:pPr>
        <w:pStyle w:val="Style107"/>
        <w:widowControl w:val="0"/>
        <w:keepNext w:val="0"/>
        <w:keepLines w:val="0"/>
        <w:shd w:val="clear" w:color="auto" w:fill="auto"/>
        <w:bidi w:val="0"/>
        <w:jc w:val="both"/>
        <w:spacing w:before="0" w:after="0" w:line="180" w:lineRule="exact"/>
        <w:ind w:left="2220" w:right="0" w:firstLine="0"/>
        <w:sectPr>
          <w:pgSz w:w="8319" w:h="13992"/>
          <w:pgMar w:top="571" w:left="226" w:right="231" w:bottom="408" w:header="0" w:footer="3" w:gutter="0"/>
          <w:rtlGutter w:val="0"/>
          <w:cols w:space="720"/>
          <w:noEndnote/>
          <w:docGrid w:linePitch="360"/>
        </w:sectPr>
      </w:pPr>
      <w:bookmarkStart w:id="45" w:name="bookmark45"/>
      <w:r>
        <w:rPr>
          <w:lang w:val="ru-RU" w:eastAsia="ru-RU" w:bidi="ru-RU"/>
          <w:w w:val="100"/>
          <w:color w:val="000000"/>
          <w:position w:val="0"/>
        </w:rPr>
        <w:t>Дж. Прохазка, Дж. Норкросс • Системы психотерапии</w:t>
      </w:r>
      <w:bookmarkEnd w:id="45"/>
    </w:p>
    <w:p>
      <w:pPr>
        <w:widowControl w:val="0"/>
        <w:spacing w:before="116" w:after="116" w:line="240" w:lineRule="exact"/>
        <w:rPr>
          <w:sz w:val="19"/>
          <w:szCs w:val="19"/>
        </w:rPr>
      </w:pPr>
    </w:p>
    <w:p>
      <w:pPr>
        <w:widowControl w:val="0"/>
        <w:rPr>
          <w:sz w:val="2"/>
          <w:szCs w:val="2"/>
        </w:rPr>
        <w:sectPr>
          <w:type w:val="continuous"/>
          <w:pgSz w:w="8319" w:h="13992"/>
          <w:pgMar w:top="571" w:left="0" w:right="0" w:bottom="408" w:header="0" w:footer="3" w:gutter="0"/>
          <w:rtlGutter w:val="0"/>
          <w:cols w:space="720"/>
          <w:noEndnote/>
          <w:docGrid w:linePitch="360"/>
        </w:sectPr>
      </w:pPr>
    </w:p>
    <w:p>
      <w:pPr>
        <w:pStyle w:val="Style41"/>
        <w:widowControl w:val="0"/>
        <w:keepNext w:val="0"/>
        <w:keepLines w:val="0"/>
        <w:shd w:val="clear" w:color="auto" w:fill="auto"/>
        <w:bidi w:val="0"/>
        <w:spacing w:before="0" w:after="0" w:line="173" w:lineRule="exact"/>
        <w:ind w:left="0" w:right="0" w:firstLine="0"/>
      </w:pPr>
      <w:r>
        <w:rPr>
          <w:lang w:val="ru-RU" w:eastAsia="ru-RU" w:bidi="ru-RU"/>
          <w:w w:val="100"/>
          <w:spacing w:val="0"/>
          <w:color w:val="000000"/>
          <w:position w:val="0"/>
        </w:rPr>
        <w:t>леть обусловливание простым выбором решения измениться.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И в этом случае человек может модифицировать либо свое поведение в ответ на конкретные стиму</w:t>
        <w:t>лы, либо свое непосредственное окружение, чтобы свести к минимуму вероятность возникновения сти</w:t>
        <w:t xml:space="preserve">мулов. Изменение реакции на стимулы называется в нашей модели </w:t>
      </w:r>
      <w:r>
        <w:rPr>
          <w:rStyle w:val="CharStyle43"/>
        </w:rPr>
        <w:t>противообусловливанием</w:t>
      </w:r>
      <w:r>
        <w:rPr>
          <w:lang w:val="ru-RU" w:eastAsia="ru-RU" w:bidi="ru-RU"/>
          <w:w w:val="100"/>
          <w:spacing w:val="0"/>
          <w:color w:val="000000"/>
          <w:position w:val="0"/>
        </w:rPr>
        <w:t xml:space="preserve">, тогда как изменение окружающей среды подразумевает </w:t>
      </w:r>
      <w:r>
        <w:rPr>
          <w:rStyle w:val="CharStyle43"/>
        </w:rPr>
        <w:t>сти- мульиый контроль.</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Так, к иримеру, противообусловливание приме</w:t>
        <w:t>нялось в лечении одной пациентки, новобрачной с пенетрацпонпой фобией, которая реагировала на половой акт непроизвольными мышечными спазма</w:t>
        <w:t>ми. Это состояние, известное как вагинизм, препят</w:t>
        <w:t>ствовало пепетрации. Она нс хотела модифициро</w:t>
        <w:t>вать свое окружение, а вместо этого желала изме</w:t>
        <w:t>нить свою реакцию на мужа Как и в большинстве случаев противообусловливания, процедура подра</w:t>
        <w:t>зумевала постепенное приближение к УС полового акта на фоне переживания такой реакции, как ре</w:t>
        <w:t>лаксация или сексуальное возбуждение, которые несовместимы с нежелательной реакцией тревоги и мышечных спазмов, ранее вызывавшейся половым актом.</w:t>
      </w:r>
    </w:p>
    <w:p>
      <w:pPr>
        <w:pStyle w:val="Style41"/>
        <w:widowControl w:val="0"/>
        <w:keepNext w:val="0"/>
        <w:keepLines w:val="0"/>
        <w:shd w:val="clear" w:color="auto" w:fill="auto"/>
        <w:bidi w:val="0"/>
        <w:spacing w:before="0" w:after="126" w:line="168" w:lineRule="exact"/>
        <w:ind w:left="0" w:right="0" w:firstLine="240"/>
      </w:pPr>
      <w:r>
        <w:rPr>
          <w:lang w:val="ru-RU" w:eastAsia="ru-RU" w:bidi="ru-RU"/>
          <w:w w:val="100"/>
          <w:spacing w:val="0"/>
          <w:color w:val="000000"/>
          <w:position w:val="0"/>
        </w:rPr>
        <w:t>Процедуры контролирования стимулов контроля подразумевают такое переструктурироваиие окру</w:t>
        <w:t>жения, которое значительно уменьшит вероятность возникновения конкретного условного стимула. Еще один пример: у некоего нервного студента кол</w:t>
        <w:t>леджа возникает масса тревожных симптомов, включая серьезный дистресс за рулем. Если маши</w:t>
        <w:t>ну чуть-чуть встряхнет, то начинает трясти и сту</w:t>
        <w:t>дента. Эту конкретную проблему он относил на счет страшного эпизода, пережитого чуть раньше, когда у него с душераздирающим шумом сломался кардан. Он ломался не один раз, а целых три, пока механик не выяснил, что истинной причиной был погнутый ведущий вал. Поскольку терапевту было очевидно, что проблема юноши связана с обусловливанием, то лечением выбора стало противообусловливание. Лечение, однако, не успело в полной мере развер</w:t>
        <w:t>нуться, как студент пересел с автомобиля на мик</w:t>
        <w:t>роавтобус. Так как на этот вид транспорта тревож</w:t>
        <w:t>ная реакция юноши не распространялась, он раз</w:t>
        <w:t>решил проблему через собственную процедуру стимульного контроля.</w:t>
      </w:r>
    </w:p>
    <w:p>
      <w:pPr>
        <w:pStyle w:val="Style133"/>
        <w:widowControl w:val="0"/>
        <w:keepNext/>
        <w:keepLines/>
        <w:shd w:val="clear" w:color="auto" w:fill="auto"/>
        <w:bidi w:val="0"/>
        <w:spacing w:before="0" w:after="72" w:line="160" w:lineRule="exact"/>
        <w:ind w:left="0" w:right="0" w:firstLine="0"/>
      </w:pPr>
      <w:bookmarkStart w:id="46" w:name="bookmark46"/>
      <w:r>
        <w:rPr>
          <w:lang w:val="ru-RU" w:eastAsia="ru-RU" w:bidi="ru-RU"/>
          <w:w w:val="100"/>
          <w:spacing w:val="0"/>
          <w:color w:val="000000"/>
          <w:position w:val="0"/>
        </w:rPr>
        <w:t>Контроль над обстоятельствами</w:t>
      </w:r>
      <w:bookmarkEnd w:id="46"/>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Для многих поведенческих терапевтов то, что пове</w:t>
        <w:t>дение находится иод контролем последствий, к ко</w:t>
        <w:t>торым оно ведет, — почти аксиома. Как мы знаем, если человек ожидает подкрепления в ответ на оп</w:t>
        <w:t>ределенную реакцию, соответственно повышается н вероятность того, что мй осуществим данную реак</w:t>
        <w:t>цию. С другой стороны, если человек знает, что за определенную реакцию он может понести наказа</w:t>
        <w:t>ние, то такую реакцию он будет осуществлять уже с меньшей вероятностью. Широко известно, что из</w:t>
        <w:t>меняя обстоятельства, которые управляют нашим поведением, мы изменяем и само повеление, вклю</w:t>
        <w:br w:type="column"/>
        <w:t>чая психопатологию. Степень, в которой отдельные обстоятельства контролируют поведение, зависит от многих переменных, включая непосредствен</w:t>
        <w:t>ность, отличительные особенности и режим послед</w:t>
        <w:t>ствий. С гуманистической и когнитивно-поведен</w:t>
        <w:t xml:space="preserve">ческой точек зрения ценность, которую имеют для индивида конкретные последствия, </w:t>
      </w:r>
      <w:r>
        <w:rPr>
          <w:rStyle w:val="CharStyle155"/>
        </w:rPr>
        <w:t>1</w:t>
      </w:r>
      <w:r>
        <w:rPr>
          <w:lang w:val="ru-RU" w:eastAsia="ru-RU" w:bidi="ru-RU"/>
          <w:w w:val="100"/>
          <w:spacing w:val="0"/>
          <w:color w:val="000000"/>
          <w:position w:val="0"/>
        </w:rPr>
        <w:t>акжс является важной переменной, влияющей па контроль над обстоятельствам 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Если изменения в индивиде осуществляются че</w:t>
        <w:t>рез модификацию обстоятельств его непосредствен</w:t>
        <w:t xml:space="preserve">ного окружения, это называется </w:t>
      </w:r>
      <w:r>
        <w:rPr>
          <w:rStyle w:val="CharStyle43"/>
        </w:rPr>
        <w:t>управлением обсто</w:t>
        <w:t>ятельствами.</w:t>
      </w:r>
      <w:r>
        <w:rPr>
          <w:lang w:val="ru-RU" w:eastAsia="ru-RU" w:bidi="ru-RU"/>
          <w:w w:val="100"/>
          <w:spacing w:val="0"/>
          <w:color w:val="000000"/>
          <w:position w:val="0"/>
        </w:rPr>
        <w:t xml:space="preserve"> Например, один застенчивый аспи</w:t>
        <w:t>рант хотел преодолеть свою стеснительность и повысить способность пользоваться обществен</w:t>
        <w:t>ными туалетами; кроме того, он хотел хоть немного поправить свои финансовые обстоятельства. Поэто</w:t>
        <w:t>му он заключил со мной (Д. О. П.) ситуационный контракт, по условиям которого в течение недели за каждый раз, когда он набирался духу и мочился в общественном туалете, я выплачивал ему два дол</w:t>
        <w:t>лара. Мне приятно сообщить, что я поиздержался.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 сожалению, поведенческие терапевты очень и очень редко рассматривали альтернативный вари</w:t>
        <w:t>ант, однако существуют важные средства, с помо</w:t>
        <w:t>щью которых индивиды способны модифицировать свое переживание или реакцию на предвиденные последствия, не изменяя самих последствии. Моди</w:t>
        <w:t xml:space="preserve">фикация реакций на последствия без изменения самих последствий будет называться </w:t>
      </w:r>
      <w:r>
        <w:rPr>
          <w:rStyle w:val="CharStyle43"/>
        </w:rPr>
        <w:t>переоценкой.</w:t>
      </w:r>
    </w:p>
    <w:p>
      <w:pPr>
        <w:pStyle w:val="Style41"/>
        <w:widowControl w:val="0"/>
        <w:keepNext w:val="0"/>
        <w:keepLines w:val="0"/>
        <w:shd w:val="clear" w:color="auto" w:fill="auto"/>
        <w:bidi w:val="0"/>
        <w:spacing w:before="0" w:after="341" w:line="168" w:lineRule="exact"/>
        <w:ind w:left="0" w:right="0" w:firstLine="240"/>
      </w:pPr>
      <w:r>
        <w:rPr>
          <w:lang w:val="ru-RU" w:eastAsia="ru-RU" w:bidi="ru-RU"/>
          <w:w w:val="100"/>
          <w:spacing w:val="0"/>
          <w:color w:val="000000"/>
          <w:position w:val="0"/>
        </w:rPr>
        <w:t>Например, некий весьма застенчивый мужчина постоянно хотел завязать отношения с какой-ни</w:t>
        <w:t>будь женщиной, но никого никуда не приглашал, избегая этого из-за боязни оказаться отвергнутым. После нескольких интенсивных дискуссий с тера</w:t>
        <w:t>певтом он начал принимать тот факт, что если жен</w:t>
        <w:t>щина отказывает в свидании, то это кое-что говорит не о приглашающем, а о ней. Может быть, она ждет, что ее пригласит кто-то другой; может быть, ей не нравятся усы, или она боится мужчин, или слишком плохо знает нашего застенчивого героя — это нам не известно, и как именно трактовать ее «нет» приме</w:t>
        <w:t>нительно к пациенту, мы не имеем ни малейшего понятия. Переоценив Свое обыкновение интерпре</w:t>
        <w:t>тировать подобные отказы как знак отрицательно</w:t>
        <w:t>го отношения лично к нему, юноша набрался сме</w:t>
        <w:t>лости и понемногу стал приглашать женщин на сви</w:t>
        <w:t>дания, хотя при первой попытке он-таки получил отказ. Но в дальнейшем его это больше не останав</w:t>
        <w:t>ливало</w:t>
      </w:r>
    </w:p>
    <w:p>
      <w:pPr>
        <w:pStyle w:val="Style93"/>
        <w:widowControl w:val="0"/>
        <w:keepNext/>
        <w:keepLines/>
        <w:shd w:val="clear" w:color="auto" w:fill="auto"/>
        <w:bidi w:val="0"/>
        <w:jc w:val="both"/>
        <w:spacing w:before="0" w:after="0" w:line="266" w:lineRule="exact"/>
        <w:ind w:left="1480" w:right="0" w:firstLine="0"/>
      </w:pPr>
      <w:bookmarkStart w:id="47" w:name="bookmark47"/>
      <w:r>
        <w:rPr>
          <w:lang w:val="ru-RU" w:eastAsia="ru-RU" w:bidi="ru-RU"/>
          <w:w w:val="100"/>
          <w:color w:val="000000"/>
          <w:position w:val="0"/>
        </w:rPr>
        <w:t>Начальная интеграция процессов изменения</w:t>
      </w:r>
      <w:bookmarkEnd w:id="47"/>
    </w:p>
    <w:p>
      <w:pPr>
        <w:pStyle w:val="Style41"/>
        <w:widowControl w:val="0"/>
        <w:keepNext w:val="0"/>
        <w:keepLines w:val="0"/>
        <w:shd w:val="clear" w:color="auto" w:fill="auto"/>
        <w:bidi w:val="0"/>
        <w:spacing w:before="0" w:after="0" w:line="166" w:lineRule="exact"/>
        <w:ind w:left="0" w:right="0" w:firstLine="0"/>
      </w:pPr>
      <w:r>
        <w:rPr>
          <w:lang w:val="ru-RU" w:eastAsia="ru-RU" w:bidi="ru-RU"/>
          <w:w w:val="100"/>
          <w:spacing w:val="0"/>
          <w:color w:val="000000"/>
          <w:position w:val="0"/>
        </w:rPr>
        <w:t>Обзор рассмотренных процессов изменения пред</w:t>
        <w:t>ставлен в табл.</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571" w:left="226" w:right="231" w:bottom="408" w:header="0" w:footer="3" w:gutter="0"/>
          <w:rtlGutter w:val="0"/>
          <w:cols w:num="2" w:space="154"/>
          <w:noEndnote/>
          <w:docGrid w:linePitch="360"/>
        </w:sectPr>
      </w:pPr>
      <w:r>
        <w:rPr>
          <w:lang w:val="ru-RU" w:eastAsia="ru-RU" w:bidi="ru-RU"/>
          <w:w w:val="100"/>
          <w:spacing w:val="0"/>
          <w:color w:val="000000"/>
          <w:position w:val="0"/>
        </w:rPr>
        <w:t>Процессы повышения осознавания, катарсиса и выбора отображают самую суть традиционных ви</w:t>
        <w:t>дов вербальной психотерапии и психотерапии осо-</w:t>
      </w:r>
    </w:p>
    <w:p>
      <w:pPr>
        <w:widowControl w:val="0"/>
        <w:spacing w:line="240" w:lineRule="exact"/>
        <w:rPr>
          <w:sz w:val="19"/>
          <w:szCs w:val="19"/>
        </w:rPr>
      </w:pPr>
    </w:p>
    <w:p>
      <w:pPr>
        <w:widowControl w:val="0"/>
        <w:spacing w:before="106" w:after="106" w:line="240" w:lineRule="exact"/>
        <w:rPr>
          <w:sz w:val="19"/>
          <w:szCs w:val="19"/>
        </w:rPr>
      </w:pPr>
    </w:p>
    <w:p>
      <w:pPr>
        <w:widowControl w:val="0"/>
        <w:rPr>
          <w:sz w:val="2"/>
          <w:szCs w:val="2"/>
        </w:rPr>
        <w:sectPr>
          <w:type w:val="continuous"/>
          <w:pgSz w:w="8319" w:h="13992"/>
          <w:pgMar w:top="728" w:left="0" w:right="0" w:bottom="250" w:header="0" w:footer="3" w:gutter="0"/>
          <w:rtlGutter w:val="0"/>
          <w:cols w:space="720"/>
          <w:noEndnote/>
          <w:docGrid w:linePitch="360"/>
        </w:sectPr>
      </w:pPr>
    </w:p>
    <w:p>
      <w:pPr>
        <w:pStyle w:val="Style156"/>
        <w:widowControl w:val="0"/>
        <w:keepNext w:val="0"/>
        <w:keepLines w:val="0"/>
        <w:shd w:val="clear" w:color="auto" w:fill="auto"/>
        <w:bidi w:val="0"/>
        <w:spacing w:before="0" w:after="57" w:line="180" w:lineRule="exact"/>
        <w:ind w:left="40" w:right="0" w:firstLine="0"/>
      </w:pPr>
      <w:r>
        <w:rPr>
          <w:lang w:val="ru-RU" w:eastAsia="ru-RU" w:bidi="ru-RU"/>
          <w:w w:val="100"/>
          <w:spacing w:val="0"/>
          <w:color w:val="000000"/>
          <w:position w:val="0"/>
        </w:rPr>
        <w:t>26</w:t>
      </w:r>
    </w:p>
    <w:p>
      <w:pPr>
        <w:pStyle w:val="Style91"/>
        <w:widowControl w:val="0"/>
        <w:keepNext/>
        <w:keepLines/>
        <w:shd w:val="clear" w:color="auto" w:fill="auto"/>
        <w:bidi w:val="0"/>
        <w:spacing w:before="0" w:after="0" w:line="220" w:lineRule="exact"/>
        <w:ind w:left="40" w:right="0" w:firstLine="0"/>
      </w:pPr>
      <w:bookmarkStart w:id="48" w:name="bookmark48"/>
      <w:r>
        <w:rPr>
          <w:lang w:val="ru-RU" w:eastAsia="ru-RU" w:bidi="ru-RU"/>
          <w:w w:val="100"/>
          <w:spacing w:val="0"/>
          <w:color w:val="000000"/>
          <w:position w:val="0"/>
        </w:rPr>
        <w:t>Шэ</w:t>
      </w:r>
      <w:bookmarkEnd w:id="48"/>
      <w:r>
        <w:br w:type="page"/>
      </w:r>
    </w:p>
    <w:p>
      <w:pPr>
        <w:pStyle w:val="Style122"/>
        <w:widowControl w:val="0"/>
        <w:keepNext w:val="0"/>
        <w:keepLines w:val="0"/>
        <w:shd w:val="clear" w:color="auto" w:fill="auto"/>
        <w:bidi w:val="0"/>
        <w:jc w:val="right"/>
        <w:spacing w:before="0" w:after="0" w:line="140" w:lineRule="exact"/>
        <w:ind w:left="0" w:right="0" w:firstLine="0"/>
      </w:pPr>
      <w:r>
        <w:rPr>
          <w:rStyle w:val="CharStyle158"/>
        </w:rPr>
        <w:t>Таблица 1.3</w:t>
      </w:r>
    </w:p>
    <w:p>
      <w:pPr>
        <w:pStyle w:val="Style159"/>
        <w:widowControl w:val="0"/>
        <w:keepNext w:val="0"/>
        <w:keepLines w:val="0"/>
        <w:shd w:val="clear" w:color="auto" w:fill="auto"/>
        <w:bidi w:val="0"/>
        <w:spacing w:before="0" w:after="172" w:line="130" w:lineRule="exact"/>
        <w:ind w:left="0" w:right="0" w:firstLine="0"/>
      </w:pPr>
      <w:r>
        <w:rPr>
          <w:lang w:val="ru-RU" w:eastAsia="ru-RU" w:bidi="ru-RU"/>
          <w:w w:val="100"/>
          <w:color w:val="000000"/>
          <w:position w:val="0"/>
        </w:rPr>
        <w:t>Процессы изменения на экспериментальном и средовом уровнях</w:t>
      </w:r>
    </w:p>
    <w:p>
      <w:pPr>
        <w:pStyle w:val="Style159"/>
        <w:tabs>
          <w:tab w:leader="none" w:pos="3970" w:val="left"/>
        </w:tabs>
        <w:widowControl w:val="0"/>
        <w:keepNext w:val="0"/>
        <w:keepLines w:val="0"/>
        <w:shd w:val="clear" w:color="auto" w:fill="auto"/>
        <w:bidi w:val="0"/>
        <w:jc w:val="both"/>
        <w:spacing w:before="0" w:after="0" w:line="130" w:lineRule="exact"/>
        <w:ind w:left="0" w:right="0" w:firstLine="0"/>
        <w:sectPr>
          <w:type w:val="continuous"/>
          <w:pgSz w:w="8319" w:h="13992"/>
          <w:pgMar w:top="728" w:left="222" w:right="220" w:bottom="250" w:header="0" w:footer="3" w:gutter="0"/>
          <w:rtlGutter w:val="0"/>
          <w:cols w:space="720"/>
          <w:noEndnote/>
          <w:docGrid w:linePitch="360"/>
        </w:sectPr>
      </w:pPr>
      <w:r>
        <w:rPr>
          <w:lang w:val="ru-RU" w:eastAsia="ru-RU" w:bidi="ru-RU"/>
          <w:w w:val="100"/>
          <w:color w:val="000000"/>
          <w:position w:val="0"/>
        </w:rPr>
        <w:t>Терапия осознаванием, или вербальная терапия</w:t>
        <w:tab/>
        <w:t>Терапия действием, или поведенческая терапия</w:t>
      </w:r>
    </w:p>
    <w:p>
      <w:pPr>
        <w:widowControl w:val="0"/>
        <w:spacing w:line="129" w:lineRule="exact"/>
        <w:rPr>
          <w:sz w:val="10"/>
          <w:szCs w:val="10"/>
        </w:rPr>
      </w:pPr>
    </w:p>
    <w:p>
      <w:pPr>
        <w:widowControl w:val="0"/>
        <w:rPr>
          <w:sz w:val="2"/>
          <w:szCs w:val="2"/>
        </w:rPr>
        <w:sectPr>
          <w:type w:val="continuous"/>
          <w:pgSz w:w="8319" w:h="13992"/>
          <w:pgMar w:top="1526" w:left="0" w:right="0" w:bottom="1833" w:header="0" w:footer="3" w:gutter="0"/>
          <w:rtlGutter w:val="0"/>
          <w:cols w:space="720"/>
          <w:noEndnote/>
          <w:docGrid w:linePitch="360"/>
        </w:sectPr>
      </w:pPr>
    </w:p>
    <w:p>
      <w:pPr>
        <w:pStyle w:val="Style159"/>
        <w:widowControl w:val="0"/>
        <w:keepNext w:val="0"/>
        <w:keepLines w:val="0"/>
        <w:shd w:val="clear" w:color="auto" w:fill="auto"/>
        <w:bidi w:val="0"/>
        <w:jc w:val="left"/>
        <w:spacing w:before="0" w:after="0" w:line="182" w:lineRule="exact"/>
        <w:ind w:left="0" w:right="0" w:firstLine="0"/>
      </w:pPr>
      <w:r>
        <w:rPr>
          <w:lang w:val="ru-RU" w:eastAsia="ru-RU" w:bidi="ru-RU"/>
          <w:w w:val="100"/>
          <w:color w:val="000000"/>
          <w:position w:val="0"/>
        </w:rPr>
        <w:t>Повышение осознавания</w:t>
      </w:r>
    </w:p>
    <w:p>
      <w:pPr>
        <w:pStyle w:val="Style122"/>
        <w:widowControl w:val="0"/>
        <w:keepNext w:val="0"/>
        <w:keepLines w:val="0"/>
        <w:shd w:val="clear" w:color="auto" w:fill="auto"/>
        <w:bidi w:val="0"/>
        <w:jc w:val="left"/>
        <w:spacing w:before="0" w:after="0" w:line="182" w:lineRule="exact"/>
        <w:ind w:left="0" w:right="660" w:firstLine="0"/>
      </w:pPr>
      <w:r>
        <w:rPr>
          <w:lang w:val="ru-RU" w:eastAsia="ru-RU" w:bidi="ru-RU"/>
          <w:w w:val="100"/>
          <w:color w:val="000000"/>
          <w:position w:val="0"/>
        </w:rPr>
        <w:t xml:space="preserve">Экспериментальный уровень, обратная связь Средовой уровень, просвещение </w:t>
      </w:r>
      <w:r>
        <w:rPr>
          <w:rStyle w:val="CharStyle161"/>
        </w:rPr>
        <w:t>Катарсис</w:t>
      </w:r>
    </w:p>
    <w:p>
      <w:pPr>
        <w:pStyle w:val="Style122"/>
        <w:widowControl w:val="0"/>
        <w:keepNext w:val="0"/>
        <w:keepLines w:val="0"/>
        <w:shd w:val="clear" w:color="auto" w:fill="auto"/>
        <w:bidi w:val="0"/>
        <w:jc w:val="both"/>
        <w:spacing w:before="0" w:after="0" w:line="182" w:lineRule="exact"/>
        <w:ind w:left="0" w:right="0" w:firstLine="0"/>
      </w:pPr>
      <w:r>
        <w:rPr>
          <w:lang w:val="ru-RU" w:eastAsia="ru-RU" w:bidi="ru-RU"/>
          <w:w w:val="100"/>
          <w:color w:val="000000"/>
          <w:position w:val="0"/>
        </w:rPr>
        <w:t>Экспериментальный уровень: коррективные эмоциональные переживания</w:t>
      </w:r>
    </w:p>
    <w:p>
      <w:pPr>
        <w:pStyle w:val="Style122"/>
        <w:widowControl w:val="0"/>
        <w:keepNext w:val="0"/>
        <w:keepLines w:val="0"/>
        <w:shd w:val="clear" w:color="auto" w:fill="auto"/>
        <w:bidi w:val="0"/>
        <w:jc w:val="left"/>
        <w:spacing w:before="0" w:after="0" w:line="182" w:lineRule="exact"/>
        <w:ind w:left="0" w:right="660" w:firstLine="0"/>
      </w:pPr>
      <w:r>
        <w:rPr>
          <w:lang w:val="ru-RU" w:eastAsia="ru-RU" w:bidi="ru-RU"/>
          <w:w w:val="100"/>
          <w:color w:val="000000"/>
          <w:position w:val="0"/>
        </w:rPr>
        <w:t xml:space="preserve">Средовой уровень* драматическое облегчение </w:t>
      </w:r>
      <w:r>
        <w:rPr>
          <w:rStyle w:val="CharStyle161"/>
        </w:rPr>
        <w:t>Выбор</w:t>
      </w:r>
    </w:p>
    <w:p>
      <w:pPr>
        <w:pStyle w:val="Style122"/>
        <w:widowControl w:val="0"/>
        <w:keepNext w:val="0"/>
        <w:keepLines w:val="0"/>
        <w:shd w:val="clear" w:color="auto" w:fill="auto"/>
        <w:bidi w:val="0"/>
        <w:jc w:val="left"/>
        <w:spacing w:before="0" w:after="0" w:line="182" w:lineRule="exact"/>
        <w:ind w:left="0" w:right="0" w:firstLine="0"/>
      </w:pPr>
      <w:r>
        <w:rPr>
          <w:lang w:val="ru-RU" w:eastAsia="ru-RU" w:bidi="ru-RU"/>
          <w:w w:val="100"/>
          <w:color w:val="000000"/>
          <w:position w:val="0"/>
        </w:rPr>
        <w:t>Экспериментальный уровень: самоосвобождение</w:t>
      </w:r>
    </w:p>
    <w:p>
      <w:pPr>
        <w:pStyle w:val="Style159"/>
        <w:widowControl w:val="0"/>
        <w:keepNext w:val="0"/>
        <w:keepLines w:val="0"/>
        <w:shd w:val="clear" w:color="auto" w:fill="auto"/>
        <w:bidi w:val="0"/>
        <w:jc w:val="left"/>
        <w:spacing w:before="0" w:after="0" w:line="180" w:lineRule="exact"/>
        <w:ind w:left="0" w:right="0" w:firstLine="0"/>
      </w:pPr>
      <w:r>
        <w:br w:type="column"/>
      </w:r>
      <w:r>
        <w:rPr>
          <w:lang w:val="ru-RU" w:eastAsia="ru-RU" w:bidi="ru-RU"/>
          <w:w w:val="100"/>
          <w:color w:val="000000"/>
          <w:position w:val="0"/>
        </w:rPr>
        <w:t>Условные стимулы</w:t>
      </w:r>
    </w:p>
    <w:p>
      <w:pPr>
        <w:pStyle w:val="Style122"/>
        <w:widowControl w:val="0"/>
        <w:keepNext w:val="0"/>
        <w:keepLines w:val="0"/>
        <w:shd w:val="clear" w:color="auto" w:fill="auto"/>
        <w:bidi w:val="0"/>
        <w:jc w:val="left"/>
        <w:spacing w:before="0" w:after="212"/>
        <w:ind w:left="0" w:right="0" w:firstLine="0"/>
      </w:pPr>
      <w:r>
        <w:rPr>
          <w:lang w:val="ru-RU" w:eastAsia="ru-RU" w:bidi="ru-RU"/>
          <w:w w:val="100"/>
          <w:color w:val="000000"/>
          <w:position w:val="0"/>
        </w:rPr>
        <w:t xml:space="preserve">Экспериментальный уровень: противообусловливание Средовой уровень: стимульный контроль </w:t>
      </w:r>
      <w:r>
        <w:rPr>
          <w:rStyle w:val="CharStyle161"/>
        </w:rPr>
        <w:t xml:space="preserve">Контроль над обстоятельствами </w:t>
      </w:r>
      <w:r>
        <w:rPr>
          <w:lang w:val="ru-RU" w:eastAsia="ru-RU" w:bidi="ru-RU"/>
          <w:w w:val="100"/>
          <w:color w:val="000000"/>
          <w:position w:val="0"/>
        </w:rPr>
        <w:t>Экспериментальный уровень: переоценка</w:t>
      </w:r>
    </w:p>
    <w:p>
      <w:pPr>
        <w:pStyle w:val="Style122"/>
        <w:widowControl w:val="0"/>
        <w:keepNext w:val="0"/>
        <w:keepLines w:val="0"/>
        <w:shd w:val="clear" w:color="auto" w:fill="auto"/>
        <w:bidi w:val="0"/>
        <w:jc w:val="left"/>
        <w:spacing w:before="0" w:after="160" w:line="140" w:lineRule="exact"/>
        <w:ind w:left="0" w:right="0" w:firstLine="0"/>
      </w:pPr>
      <w:r>
        <w:rPr>
          <w:lang w:val="ru-RU" w:eastAsia="ru-RU" w:bidi="ru-RU"/>
          <w:w w:val="100"/>
          <w:color w:val="000000"/>
          <w:position w:val="0"/>
        </w:rPr>
        <w:t>Средовой уровень: управление обстоятельствами</w:t>
      </w:r>
    </w:p>
    <w:p>
      <w:pPr>
        <w:pStyle w:val="Style122"/>
        <w:widowControl w:val="0"/>
        <w:keepNext w:val="0"/>
        <w:keepLines w:val="0"/>
        <w:shd w:val="clear" w:color="auto" w:fill="auto"/>
        <w:bidi w:val="0"/>
        <w:jc w:val="left"/>
        <w:spacing w:before="0" w:after="0" w:line="140" w:lineRule="exact"/>
        <w:ind w:left="0" w:right="0" w:firstLine="0"/>
        <w:sectPr>
          <w:type w:val="continuous"/>
          <w:pgSz w:w="8319" w:h="13992"/>
          <w:pgMar w:top="1526" w:left="226" w:right="975" w:bottom="1833" w:header="0" w:footer="3" w:gutter="0"/>
          <w:rtlGutter w:val="0"/>
          <w:cols w:num="2" w:space="720" w:equalWidth="0">
            <w:col w:w="3494" w:space="480"/>
            <w:col w:w="3144"/>
          </w:cols>
          <w:noEndnote/>
          <w:docGrid w:linePitch="360"/>
        </w:sectPr>
      </w:pPr>
      <w:r>
        <w:rPr>
          <w:lang w:val="ru-RU" w:eastAsia="ru-RU" w:bidi="ru-RU"/>
          <w:w w:val="100"/>
          <w:color w:val="000000"/>
          <w:position w:val="0"/>
        </w:rPr>
        <w:t>Средовой уровень: социальное освобождение</w:t>
      </w:r>
    </w:p>
    <w:p>
      <w:pPr>
        <w:widowControl w:val="0"/>
        <w:spacing w:before="94" w:after="94" w:line="240" w:lineRule="exact"/>
        <w:rPr>
          <w:sz w:val="19"/>
          <w:szCs w:val="19"/>
        </w:rPr>
      </w:pPr>
    </w:p>
    <w:p>
      <w:pPr>
        <w:widowControl w:val="0"/>
        <w:rPr>
          <w:sz w:val="2"/>
          <w:szCs w:val="2"/>
        </w:rPr>
        <w:sectPr>
          <w:type w:val="continuous"/>
          <w:pgSz w:w="8319" w:h="13992"/>
          <w:pgMar w:top="1526" w:left="0" w:right="0" w:bottom="1833" w:header="0" w:footer="3" w:gutter="0"/>
          <w:rtlGutter w:val="0"/>
          <w:cols w:space="720"/>
          <w:noEndnote/>
          <w:docGrid w:linePitch="360"/>
        </w:sectPr>
      </w:pP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знаваиием, включая психоаналитическую и гумани</w:t>
        <w:t>стическую традиции. Эти психотерапевтические системы фокусируются в основном на субъектив</w:t>
        <w:t>ных аспектах индивида — среда, в которой развора</w:t>
        <w:t>чиваются процессы, ограничена кожей индивида. Подобный взгляд на индивида усматривает в чело</w:t>
        <w:t>веке больший потенциал к внутренне направлен</w:t>
        <w:t>ным изменениям, который позволяет противодей</w:t>
        <w:t>ствовать тому или иному внешнему давлению со стороны непосредственного окружения пациента, его среды.</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Процессы условных стимулов и контроля над об</w:t>
        <w:t>стоятельствами отражают суть разных видов пове</w:t>
        <w:t>денческой психотерапии или психотерапии дей</w:t>
        <w:t>ствием, включая таковые в поведенческой и систем</w:t>
        <w:t>ной традициях. Эти психотерапевтические подходы сосредоточены прежде всего на внешних силах, на том давлении, которое оказывает па пациента его непосредственное окружение, его среда, и силы эти ограничивают возможность индивида производить над собой изменения, направленные внутрь.</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Экзистенциалисты назвали бы эти процессы бо</w:t>
        <w:t>лее объективным уровнем организма.</w:t>
      </w:r>
    </w:p>
    <w:p>
      <w:pPr>
        <w:pStyle w:val="Style41"/>
        <w:widowControl w:val="0"/>
        <w:keepNext w:val="0"/>
        <w:keepLines w:val="0"/>
        <w:shd w:val="clear" w:color="auto" w:fill="auto"/>
        <w:bidi w:val="0"/>
        <w:spacing w:before="0" w:after="366" w:line="168" w:lineRule="exact"/>
        <w:ind w:left="0" w:right="0" w:firstLine="240"/>
      </w:pPr>
      <w:r>
        <w:rPr>
          <w:lang w:val="ru-RU" w:eastAsia="ru-RU" w:bidi="ru-RU"/>
          <w:w w:val="100"/>
          <w:spacing w:val="0"/>
          <w:color w:val="000000"/>
          <w:position w:val="0"/>
        </w:rPr>
        <w:t>Наша интегративная, транстеоретическая мо</w:t>
        <w:t>дель предполагает, что фокусироваться только на расширяющих осознанность процессах осознава</w:t>
        <w:t>ния, катарсиса и выбора — значит действовать так, будто картина исчерпывается внутренней направ</w:t>
        <w:t>ленностью, и игнорировать подлинные ограниче</w:t>
        <w:t>ния, которые способно наложить на индивидуаль</w:t>
        <w:t>ное изменение человека его непосредственное окружение. С другой стороны, акцент действия на более объективных, средовых процессах изби</w:t>
        <w:t>рательно игнорирует потенциал к внутреннему субъективному изменению, которым располагают индивиды. Согласно интегративной модели, синтез осознавательных п деятельных процессов обеспе</w:t>
        <w:t>чивает более сбалансированное воззрение, которое помещено в континуум от внутреннего до внешне</w:t>
        <w:t>го контроля, от субъективного до объективного функционирования и от самоинициированных из</w:t>
        <w:t>менений до изменений, индуцированных внешним окружением. Измерения в этом континууме предо</w:t>
        <w:t>ставляют более полные портреты индивидов, при</w:t>
        <w:br w:type="column"/>
        <w:t>нимая потенциал к внутреннему изменению и од</w:t>
        <w:t>новременно признавая ограничения, которые 'мо</w:t>
        <w:t>гут накладывать на это изменение внешняя среда и обстоятельства.</w:t>
      </w:r>
    </w:p>
    <w:p>
      <w:pPr>
        <w:pStyle w:val="Style133"/>
        <w:widowControl w:val="0"/>
        <w:keepNext/>
        <w:keepLines/>
        <w:shd w:val="clear" w:color="auto" w:fill="auto"/>
        <w:bidi w:val="0"/>
        <w:spacing w:before="0" w:after="15" w:line="160" w:lineRule="exact"/>
        <w:ind w:left="0" w:right="0" w:firstLine="0"/>
      </w:pPr>
      <w:bookmarkStart w:id="49" w:name="bookmark49"/>
      <w:r>
        <w:rPr>
          <w:lang w:val="ru-RU" w:eastAsia="ru-RU" w:bidi="ru-RU"/>
          <w:w w:val="100"/>
          <w:spacing w:val="0"/>
          <w:color w:val="000000"/>
          <w:position w:val="0"/>
        </w:rPr>
        <w:t>Терапевтическое содержание (контент)</w:t>
      </w:r>
      <w:bookmarkEnd w:id="49"/>
    </w:p>
    <w:p>
      <w:pPr>
        <w:pStyle w:val="Style41"/>
        <w:widowControl w:val="0"/>
        <w:keepNext w:val="0"/>
        <w:keepLines w:val="0"/>
        <w:shd w:val="clear" w:color="auto" w:fill="auto"/>
        <w:bidi w:val="0"/>
        <w:spacing w:before="0" w:after="0" w:line="173" w:lineRule="exact"/>
        <w:ind w:left="0" w:right="0" w:firstLine="0"/>
      </w:pPr>
      <w:r>
        <w:rPr>
          <w:lang w:val="ru-RU" w:eastAsia="ru-RU" w:bidi="ru-RU"/>
          <w:w w:val="100"/>
          <w:spacing w:val="0"/>
          <w:color w:val="000000"/>
          <w:position w:val="0"/>
        </w:rPr>
        <w:t>Процессы изменения являются очевидной заслугой системы психотерапии. Содержание (контент), под</w:t>
        <w:t>лежащее изменению в ходе психотерапии любого направления и школы, представляет собой, главным образом, перенос из теории личности и психопато</w:t>
        <w:t>логии, принятой в данной школе. Многие исследо</w:t>
        <w:t>ватели, которые в своих книгах уделяют целена</w:t>
        <w:t>правленное внимание психотерапии, часто путают содержание и процесс и заканчивают анализом со</w:t>
        <w:t>держания терапии, недостаточно объясняя сами процессы. В результате перед нами оказываются книги о теориях личности, а ие о теориях психоте</w:t>
        <w:t>рапии.</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1526" w:left="231" w:right="217" w:bottom="1833" w:header="0" w:footer="3" w:gutter="0"/>
          <w:rtlGutter w:val="0"/>
          <w:cols w:num="2" w:space="154"/>
          <w:noEndnote/>
          <w:docGrid w:linePitch="360"/>
        </w:sectPr>
      </w:pPr>
      <w:r>
        <w:rPr>
          <w:lang w:val="ru-RU" w:eastAsia="ru-RU" w:bidi="ru-RU"/>
          <w:w w:val="100"/>
          <w:spacing w:val="0"/>
          <w:color w:val="000000"/>
          <w:position w:val="0"/>
        </w:rPr>
        <w:t>Различие между процессом и содержанием — одно из базовых в психотерапии. Как будет пока</w:t>
        <w:t>зано далее, психотерапевтические концепции без теорий личности являются в первую очередь тео</w:t>
        <w:t>риями процессов, и заранее установленных кон</w:t>
        <w:t>цептов, касающихся содержания терапии, в них считанные единицы. Поведенческая, эклектиче</w:t>
        <w:t>ская, системная и сфокусированная на решении те</w:t>
        <w:t xml:space="preserve">ории пытаются сыграть на уникальных аспектах каждого случая, не особенно учитывая при этом формальное содержание </w:t>
      </w:r>
      <w:r>
        <w:rPr>
          <w:lang w:val="en-US" w:eastAsia="en-US" w:bidi="en-US"/>
          <w:w w:val="100"/>
          <w:spacing w:val="0"/>
          <w:color w:val="000000"/>
          <w:position w:val="0"/>
        </w:rPr>
        <w:t xml:space="preserve">(Held, </w:t>
      </w:r>
      <w:r>
        <w:rPr>
          <w:lang w:val="ru-RU" w:eastAsia="ru-RU" w:bidi="ru-RU"/>
          <w:w w:val="100"/>
          <w:spacing w:val="0"/>
          <w:color w:val="000000"/>
          <w:position w:val="0"/>
        </w:rPr>
        <w:t>1991). Другим си</w:t>
        <w:t>стемам, например адлерианской, экзистенциаль</w:t>
        <w:t>ной и культурно-сензитивной разновидностям те</w:t>
        <w:t>рапии, заимствующим процессы изменения из других терапевтических систем, есть что сказать, главным образом, о содержании терапии. Многие системы терапии отличаются прежде всего по сво</w:t>
        <w:t xml:space="preserve">ему содержанию, одновременно соглашаясь насчет процессов изменения. Если выразиться иначе, то теории личности и психопатологии говорят нам, </w:t>
      </w:r>
      <w:r>
        <w:rPr>
          <w:rStyle w:val="CharStyle43"/>
        </w:rPr>
        <w:t>что именно</w:t>
      </w:r>
      <w:r>
        <w:rPr>
          <w:lang w:val="ru-RU" w:eastAsia="ru-RU" w:bidi="ru-RU"/>
          <w:w w:val="100"/>
          <w:spacing w:val="0"/>
          <w:color w:val="000000"/>
          <w:position w:val="0"/>
        </w:rPr>
        <w:t xml:space="preserve"> нуждается в изменении; теории про</w:t>
        <w:t xml:space="preserve">цессов сообщают нам, </w:t>
      </w:r>
      <w:r>
        <w:rPr>
          <w:rStyle w:val="CharStyle43"/>
        </w:rPr>
        <w:t>каким образом</w:t>
      </w:r>
      <w:r>
        <w:rPr>
          <w:lang w:val="ru-RU" w:eastAsia="ru-RU" w:bidi="ru-RU"/>
          <w:w w:val="100"/>
          <w:spacing w:val="0"/>
          <w:color w:val="000000"/>
          <w:position w:val="0"/>
        </w:rPr>
        <w:t xml:space="preserve"> происходит изменение </w:t>
      </w:r>
      <w:r>
        <w:rPr>
          <w:lang w:val="en-US" w:eastAsia="en-US" w:bidi="en-US"/>
          <w:w w:val="100"/>
          <w:spacing w:val="0"/>
          <w:color w:val="000000"/>
          <w:position w:val="0"/>
        </w:rPr>
        <w:t xml:space="preserve">(Arkowitz, </w:t>
      </w:r>
      <w:r>
        <w:rPr>
          <w:lang w:val="ru-RU" w:eastAsia="ru-RU" w:bidi="ru-RU"/>
          <w:w w:val="100"/>
          <w:spacing w:val="0"/>
          <w:color w:val="000000"/>
          <w:position w:val="0"/>
        </w:rPr>
        <w:t>1989).</w:t>
      </w:r>
    </w:p>
    <w:p>
      <w:pPr>
        <w:widowControl w:val="0"/>
        <w:spacing w:line="240" w:lineRule="exact"/>
        <w:rPr>
          <w:sz w:val="19"/>
          <w:szCs w:val="19"/>
        </w:rPr>
      </w:pPr>
    </w:p>
    <w:p>
      <w:pPr>
        <w:widowControl w:val="0"/>
        <w:spacing w:before="111" w:after="111" w:line="240" w:lineRule="exact"/>
        <w:rPr>
          <w:sz w:val="19"/>
          <w:szCs w:val="19"/>
        </w:rPr>
      </w:pPr>
    </w:p>
    <w:p>
      <w:pPr>
        <w:widowControl w:val="0"/>
        <w:rPr>
          <w:sz w:val="2"/>
          <w:szCs w:val="2"/>
        </w:rPr>
        <w:sectPr>
          <w:type w:val="continuous"/>
          <w:pgSz w:w="8319" w:h="13992"/>
          <w:pgMar w:top="1088" w:left="0" w:right="0" w:bottom="527" w:header="0" w:footer="3" w:gutter="0"/>
          <w:rtlGutter w:val="0"/>
          <w:cols w:space="720"/>
          <w:noEndnote/>
          <w:docGrid w:linePitch="360"/>
        </w:sectPr>
      </w:pPr>
    </w:p>
    <w:p>
      <w:pPr>
        <w:widowControl w:val="0"/>
        <w:spacing w:line="578" w:lineRule="exact"/>
      </w:pPr>
      <w:r>
        <w:pict>
          <v:shape id="_x0000_s1061" type="#_x0000_t202" style="position:absolute;margin-left:189.65pt;margin-top:0.1pt;width:13.2pt;height:11.85pt;z-index:251657733;mso-wrap-distance-left:5.pt;mso-wrap-distance-right:5.pt;mso-position-horizontal-relative:margin" filled="f" stroked="f">
            <v:textbox style="mso-fit-shape-to-text:t" inset="0,0,0,0">
              <w:txbxContent>
                <w:p>
                  <w:pPr>
                    <w:pStyle w:val="Style74"/>
                    <w:widowControl w:val="0"/>
                    <w:keepNext w:val="0"/>
                    <w:keepLines w:val="0"/>
                    <w:shd w:val="clear" w:color="auto" w:fill="auto"/>
                    <w:bidi w:val="0"/>
                    <w:jc w:val="left"/>
                    <w:spacing w:before="0" w:after="0" w:line="180" w:lineRule="exact"/>
                    <w:ind w:left="0" w:right="0" w:firstLine="0"/>
                  </w:pPr>
                  <w:r>
                    <w:rPr>
                      <w:rStyle w:val="CharStyle75"/>
                    </w:rPr>
                    <w:t>27</w:t>
                  </w:r>
                </w:p>
              </w:txbxContent>
            </v:textbox>
            <w10:wrap anchorx="margin"/>
          </v:shape>
        </w:pict>
      </w:r>
      <w:r>
        <w:pict>
          <v:shape id="_x0000_s1062" type="#_x0000_t202" style="position:absolute;margin-left:183.65pt;margin-top:13.9pt;width:24.5pt;height:15.5pt;z-index:251657734;mso-wrap-distance-left:5.pt;mso-wrap-distance-right:5.pt;mso-position-horizontal-relative:margin" filled="f" stroked="f">
            <v:textbox style="mso-fit-shape-to-text:t" inset="0,0,0,0">
              <w:txbxContent>
                <w:p>
                  <w:pPr>
                    <w:pStyle w:val="Style91"/>
                    <w:widowControl w:val="0"/>
                    <w:keepNext/>
                    <w:keepLines/>
                    <w:shd w:val="clear" w:color="auto" w:fill="auto"/>
                    <w:bidi w:val="0"/>
                    <w:jc w:val="left"/>
                    <w:spacing w:before="0" w:after="0" w:line="220" w:lineRule="exact"/>
                    <w:ind w:left="0" w:right="0" w:firstLine="0"/>
                  </w:pPr>
                  <w:bookmarkStart w:id="50" w:name="bookmark50"/>
                  <w:r>
                    <w:rPr>
                      <w:rStyle w:val="CharStyle142"/>
                    </w:rPr>
                    <w:t>Шз</w:t>
                  </w:r>
                  <w:bookmarkEnd w:id="50"/>
                </w:p>
              </w:txbxContent>
            </v:textbox>
            <w10:wrap anchorx="margin"/>
          </v:shape>
        </w:pict>
      </w:r>
    </w:p>
    <w:p>
      <w:pPr>
        <w:widowControl w:val="0"/>
        <w:rPr>
          <w:sz w:val="2"/>
          <w:szCs w:val="2"/>
        </w:rPr>
        <w:sectPr>
          <w:type w:val="continuous"/>
          <w:pgSz w:w="8319" w:h="13992"/>
          <w:pgMar w:top="1088" w:left="226" w:right="217" w:bottom="527" w:header="0" w:footer="3" w:gutter="0"/>
          <w:rtlGutter w:val="0"/>
          <w:cols w:space="720"/>
          <w:noEndnote/>
          <w:docGrid w:linePitch="360"/>
        </w:sectPr>
      </w:pPr>
    </w:p>
    <w:p>
      <w:pPr>
        <w:pStyle w:val="Style137"/>
        <w:tabs>
          <w:tab w:leader="underscore" w:pos="3719" w:val="left"/>
          <w:tab w:leader="underscore" w:pos="5674" w:val="left"/>
        </w:tabs>
        <w:widowControl w:val="0"/>
        <w:keepNext/>
        <w:keepLines/>
        <w:shd w:val="clear" w:color="auto" w:fill="auto"/>
        <w:bidi w:val="0"/>
        <w:spacing w:before="0" w:after="809" w:line="220" w:lineRule="exact"/>
        <w:ind w:left="2220" w:right="0" w:firstLine="0"/>
      </w:pPr>
      <w:bookmarkStart w:id="51" w:name="bookmark51"/>
      <w:r>
        <w:rPr>
          <w:lang w:val="ru-RU" w:eastAsia="ru-RU" w:bidi="ru-RU"/>
          <w:w w:val="100"/>
          <w:spacing w:val="0"/>
          <w:color w:val="000000"/>
          <w:position w:val="0"/>
        </w:rPr>
        <w:tab/>
        <w:t>ш</w:t>
        <w:tab/>
      </w:r>
      <w:bookmarkEnd w:id="51"/>
    </w:p>
    <w:p>
      <w:pPr>
        <w:pStyle w:val="Style122"/>
        <w:widowControl w:val="0"/>
        <w:keepNext w:val="0"/>
        <w:keepLines w:val="0"/>
        <w:shd w:val="clear" w:color="auto" w:fill="auto"/>
        <w:bidi w:val="0"/>
        <w:jc w:val="right"/>
        <w:spacing w:before="0" w:after="0" w:line="140" w:lineRule="exact"/>
        <w:ind w:left="0" w:right="0" w:firstLine="0"/>
      </w:pPr>
      <w:r>
        <w:rPr>
          <w:rStyle w:val="CharStyle158"/>
        </w:rPr>
        <w:t>Таблица 1.4</w:t>
      </w:r>
    </w:p>
    <w:p>
      <w:pPr>
        <w:pStyle w:val="Style159"/>
        <w:widowControl w:val="0"/>
        <w:keepNext w:val="0"/>
        <w:keepLines w:val="0"/>
        <w:shd w:val="clear" w:color="auto" w:fill="auto"/>
        <w:bidi w:val="0"/>
        <w:spacing w:before="0" w:after="126" w:line="130" w:lineRule="exact"/>
        <w:ind w:left="0" w:right="0" w:firstLine="0"/>
      </w:pPr>
      <w:r>
        <w:rPr>
          <w:lang w:val="ru-RU" w:eastAsia="ru-RU" w:bidi="ru-RU"/>
          <w:w w:val="100"/>
          <w:color w:val="000000"/>
          <w:position w:val="0"/>
        </w:rPr>
        <w:t>Терапевтическое содержание (контент) на разных уровнях личности</w:t>
      </w:r>
    </w:p>
    <w:p>
      <w:pPr>
        <w:pStyle w:val="Style159"/>
        <w:numPr>
          <w:ilvl w:val="0"/>
          <w:numId w:val="11"/>
        </w:numPr>
        <w:tabs>
          <w:tab w:leader="none" w:pos="3719" w:val="left"/>
        </w:tabs>
        <w:widowControl w:val="0"/>
        <w:keepNext w:val="0"/>
        <w:keepLines w:val="0"/>
        <w:shd w:val="clear" w:color="auto" w:fill="auto"/>
        <w:bidi w:val="0"/>
        <w:jc w:val="both"/>
        <w:spacing w:before="0" w:after="0" w:line="182" w:lineRule="exact"/>
        <w:ind w:left="0" w:right="0" w:firstLine="0"/>
      </w:pPr>
      <w:r>
        <w:pict>
          <v:shape id="_x0000_s1063" type="#_x0000_t202" style="position:absolute;margin-left:200.4pt;margin-top:-1.3pt;width:165.85pt;height:75.85pt;z-index:-125829362;mso-wrap-distance-left:5.pt;mso-wrap-distance-right:5.pt;mso-wrap-distance-bottom:5.4pt;mso-position-horizontal-relative:margin" filled="f" stroked="f">
            <v:textbox style="mso-fit-shape-to-text:t" inset="0,0,0,0">
              <w:txbxContent>
                <w:p>
                  <w:pPr>
                    <w:pStyle w:val="Style159"/>
                    <w:widowControl w:val="0"/>
                    <w:keepNext w:val="0"/>
                    <w:keepLines w:val="0"/>
                    <w:shd w:val="clear" w:color="auto" w:fill="auto"/>
                    <w:bidi w:val="0"/>
                    <w:jc w:val="both"/>
                    <w:spacing w:before="0" w:after="0" w:line="182" w:lineRule="exact"/>
                    <w:ind w:left="0" w:right="0" w:firstLine="0"/>
                  </w:pPr>
                  <w:r>
                    <w:rPr>
                      <w:rStyle w:val="CharStyle162"/>
                      <w:b/>
                      <w:bCs/>
                    </w:rPr>
                    <w:t>Индивидо-социальные конфликты</w:t>
                  </w:r>
                </w:p>
                <w:p>
                  <w:pPr>
                    <w:pStyle w:val="Style122"/>
                    <w:tabs>
                      <w:tab w:leader="none" w:pos="149" w:val="left"/>
                    </w:tabs>
                    <w:widowControl w:val="0"/>
                    <w:keepNext w:val="0"/>
                    <w:keepLines w:val="0"/>
                    <w:shd w:val="clear" w:color="auto" w:fill="auto"/>
                    <w:bidi w:val="0"/>
                    <w:jc w:val="both"/>
                    <w:spacing w:before="0" w:after="0" w:line="182" w:lineRule="exact"/>
                    <w:ind w:left="0" w:right="0" w:firstLine="0"/>
                  </w:pPr>
                  <w:r>
                    <w:rPr>
                      <w:rStyle w:val="CharStyle163"/>
                    </w:rPr>
                    <w:t>а.</w:t>
                    <w:tab/>
                    <w:t>Приспособление против трансцендентности</w:t>
                  </w:r>
                </w:p>
                <w:p>
                  <w:pPr>
                    <w:pStyle w:val="Style122"/>
                    <w:tabs>
                      <w:tab w:leader="none" w:pos="151" w:val="left"/>
                    </w:tabs>
                    <w:widowControl w:val="0"/>
                    <w:keepNext w:val="0"/>
                    <w:keepLines w:val="0"/>
                    <w:shd w:val="clear" w:color="auto" w:fill="auto"/>
                    <w:bidi w:val="0"/>
                    <w:jc w:val="both"/>
                    <w:spacing w:before="0" w:after="120" w:line="182" w:lineRule="exact"/>
                    <w:ind w:left="0" w:right="0" w:firstLine="0"/>
                  </w:pPr>
                  <w:r>
                    <w:rPr>
                      <w:rStyle w:val="CharStyle163"/>
                    </w:rPr>
                    <w:t>б.</w:t>
                    <w:tab/>
                    <w:t>Импульсный контроль</w:t>
                  </w:r>
                </w:p>
                <w:p>
                  <w:pPr>
                    <w:pStyle w:val="Style159"/>
                    <w:widowControl w:val="0"/>
                    <w:keepNext w:val="0"/>
                    <w:keepLines w:val="0"/>
                    <w:shd w:val="clear" w:color="auto" w:fill="auto"/>
                    <w:bidi w:val="0"/>
                    <w:jc w:val="both"/>
                    <w:spacing w:before="0" w:after="0" w:line="182" w:lineRule="exact"/>
                    <w:ind w:left="0" w:right="0" w:firstLine="0"/>
                  </w:pPr>
                  <w:r>
                    <w:rPr>
                      <w:rStyle w:val="CharStyle162"/>
                      <w:b/>
                      <w:bCs/>
                    </w:rPr>
                    <w:t>Обход конфликта для реализации потенциальных возможностей</w:t>
                  </w:r>
                </w:p>
                <w:p>
                  <w:pPr>
                    <w:pStyle w:val="Style122"/>
                    <w:tabs>
                      <w:tab w:leader="none" w:pos="144" w:val="left"/>
                    </w:tabs>
                    <w:widowControl w:val="0"/>
                    <w:keepNext w:val="0"/>
                    <w:keepLines w:val="0"/>
                    <w:shd w:val="clear" w:color="auto" w:fill="auto"/>
                    <w:bidi w:val="0"/>
                    <w:jc w:val="both"/>
                    <w:spacing w:before="0" w:after="0" w:line="182" w:lineRule="exact"/>
                    <w:ind w:left="0" w:right="0" w:firstLine="0"/>
                  </w:pPr>
                  <w:r>
                    <w:rPr>
                      <w:rStyle w:val="CharStyle163"/>
                    </w:rPr>
                    <w:t>а.</w:t>
                    <w:tab/>
                    <w:t>Смысл жизни</w:t>
                  </w:r>
                </w:p>
                <w:p>
                  <w:pPr>
                    <w:pStyle w:val="Style122"/>
                    <w:tabs>
                      <w:tab w:leader="none" w:pos="154" w:val="left"/>
                    </w:tabs>
                    <w:widowControl w:val="0"/>
                    <w:keepNext w:val="0"/>
                    <w:keepLines w:val="0"/>
                    <w:shd w:val="clear" w:color="auto" w:fill="auto"/>
                    <w:bidi w:val="0"/>
                    <w:jc w:val="both"/>
                    <w:spacing w:before="0" w:after="0" w:line="182" w:lineRule="exact"/>
                    <w:ind w:left="0" w:right="0" w:firstLine="0"/>
                  </w:pPr>
                  <w:r>
                    <w:rPr>
                      <w:rStyle w:val="CharStyle163"/>
                    </w:rPr>
                    <w:t>б.</w:t>
                    <w:tab/>
                    <w:t>Идеальный человек</w:t>
                  </w:r>
                </w:p>
              </w:txbxContent>
            </v:textbox>
            <w10:wrap type="square" side="left" anchorx="margin"/>
          </v:shape>
        </w:pict>
      </w:r>
      <w:r>
        <w:rPr>
          <w:lang w:val="ru-RU" w:eastAsia="ru-RU" w:bidi="ru-RU"/>
          <w:w w:val="100"/>
          <w:color w:val="000000"/>
          <w:position w:val="0"/>
        </w:rPr>
        <w:t xml:space="preserve"> Интралерсоиальные конфликты</w:t>
        <w:tab/>
        <w:t>3.</w:t>
      </w:r>
    </w:p>
    <w:p>
      <w:pPr>
        <w:pStyle w:val="Style122"/>
        <w:tabs>
          <w:tab w:leader="none" w:pos="576" w:val="left"/>
        </w:tabs>
        <w:widowControl w:val="0"/>
        <w:keepNext w:val="0"/>
        <w:keepLines w:val="0"/>
        <w:shd w:val="clear" w:color="auto" w:fill="auto"/>
        <w:bidi w:val="0"/>
        <w:jc w:val="both"/>
        <w:spacing w:before="0" w:after="0" w:line="182" w:lineRule="exact"/>
        <w:ind w:left="280" w:right="0" w:firstLine="0"/>
      </w:pPr>
      <w:r>
        <w:rPr>
          <w:lang w:val="ru-RU" w:eastAsia="ru-RU" w:bidi="ru-RU"/>
          <w:w w:val="100"/>
          <w:color w:val="000000"/>
          <w:position w:val="0"/>
        </w:rPr>
        <w:t>а.</w:t>
        <w:tab/>
        <w:t>Тревоги и защитные меры</w:t>
      </w:r>
    </w:p>
    <w:p>
      <w:pPr>
        <w:pStyle w:val="Style122"/>
        <w:tabs>
          <w:tab w:leader="none" w:pos="581" w:val="left"/>
        </w:tabs>
        <w:widowControl w:val="0"/>
        <w:keepNext w:val="0"/>
        <w:keepLines w:val="0"/>
        <w:shd w:val="clear" w:color="auto" w:fill="auto"/>
        <w:bidi w:val="0"/>
        <w:jc w:val="both"/>
        <w:spacing w:before="0" w:after="0" w:line="182" w:lineRule="exact"/>
        <w:ind w:left="280" w:right="0" w:firstLine="0"/>
      </w:pPr>
      <w:r>
        <w:rPr>
          <w:lang w:val="ru-RU" w:eastAsia="ru-RU" w:bidi="ru-RU"/>
          <w:w w:val="100"/>
          <w:color w:val="000000"/>
          <w:position w:val="0"/>
        </w:rPr>
        <w:t>б.</w:t>
        <w:tab/>
        <w:t>Проблемы с самоуважением</w:t>
      </w:r>
    </w:p>
    <w:p>
      <w:pPr>
        <w:pStyle w:val="Style122"/>
        <w:tabs>
          <w:tab w:leader="none" w:pos="581" w:val="left"/>
        </w:tabs>
        <w:widowControl w:val="0"/>
        <w:keepNext w:val="0"/>
        <w:keepLines w:val="0"/>
        <w:shd w:val="clear" w:color="auto" w:fill="auto"/>
        <w:bidi w:val="0"/>
        <w:jc w:val="both"/>
        <w:spacing w:before="0" w:after="0" w:line="182" w:lineRule="exact"/>
        <w:ind w:left="280" w:right="0" w:firstLine="0"/>
      </w:pPr>
      <w:r>
        <w:rPr>
          <w:lang w:val="ru-RU" w:eastAsia="ru-RU" w:bidi="ru-RU"/>
          <w:w w:val="100"/>
          <w:color w:val="000000"/>
          <w:position w:val="0"/>
        </w:rPr>
        <w:t>в.</w:t>
        <w:tab/>
        <w:t>Личная ответственность</w:t>
      </w:r>
    </w:p>
    <w:p>
      <w:pPr>
        <w:pStyle w:val="Style159"/>
        <w:numPr>
          <w:ilvl w:val="0"/>
          <w:numId w:val="11"/>
        </w:numPr>
        <w:tabs>
          <w:tab w:leader="none" w:pos="3719" w:val="left"/>
        </w:tabs>
        <w:widowControl w:val="0"/>
        <w:keepNext w:val="0"/>
        <w:keepLines w:val="0"/>
        <w:shd w:val="clear" w:color="auto" w:fill="auto"/>
        <w:bidi w:val="0"/>
        <w:jc w:val="both"/>
        <w:spacing w:before="0" w:after="0" w:line="182" w:lineRule="exact"/>
        <w:ind w:left="0" w:right="0" w:firstLine="0"/>
      </w:pPr>
      <w:r>
        <w:rPr>
          <w:lang w:val="ru-RU" w:eastAsia="ru-RU" w:bidi="ru-RU"/>
          <w:w w:val="100"/>
          <w:color w:val="000000"/>
          <w:position w:val="0"/>
        </w:rPr>
        <w:t xml:space="preserve"> Интерперсональные конфликты</w:t>
        <w:tab/>
        <w:t>4.</w:t>
      </w:r>
    </w:p>
    <w:p>
      <w:pPr>
        <w:pStyle w:val="Style122"/>
        <w:tabs>
          <w:tab w:leader="none" w:pos="574" w:val="left"/>
        </w:tabs>
        <w:widowControl w:val="0"/>
        <w:keepNext w:val="0"/>
        <w:keepLines w:val="0"/>
        <w:shd w:val="clear" w:color="auto" w:fill="auto"/>
        <w:bidi w:val="0"/>
        <w:jc w:val="both"/>
        <w:spacing w:before="0" w:after="0" w:line="182" w:lineRule="exact"/>
        <w:ind w:left="280" w:right="0" w:firstLine="0"/>
      </w:pPr>
      <w:r>
        <w:rPr>
          <w:lang w:val="ru-RU" w:eastAsia="ru-RU" w:bidi="ru-RU"/>
          <w:w w:val="100"/>
          <w:color w:val="000000"/>
          <w:position w:val="0"/>
        </w:rPr>
        <w:t>а.</w:t>
        <w:tab/>
        <w:t>Интимность и сексуальность</w:t>
      </w:r>
    </w:p>
    <w:p>
      <w:pPr>
        <w:pStyle w:val="Style122"/>
        <w:tabs>
          <w:tab w:leader="none" w:pos="578" w:val="left"/>
        </w:tabs>
        <w:widowControl w:val="0"/>
        <w:keepNext w:val="0"/>
        <w:keepLines w:val="0"/>
        <w:shd w:val="clear" w:color="auto" w:fill="auto"/>
        <w:bidi w:val="0"/>
        <w:jc w:val="both"/>
        <w:spacing w:before="0" w:after="0" w:line="182" w:lineRule="exact"/>
        <w:ind w:left="280" w:right="0" w:firstLine="0"/>
      </w:pPr>
      <w:r>
        <w:rPr>
          <w:lang w:val="ru-RU" w:eastAsia="ru-RU" w:bidi="ru-RU"/>
          <w:w w:val="100"/>
          <w:color w:val="000000"/>
          <w:position w:val="0"/>
        </w:rPr>
        <w:t>б.</w:t>
        <w:tab/>
        <w:t>Коммуникация</w:t>
      </w:r>
    </w:p>
    <w:p>
      <w:pPr>
        <w:pStyle w:val="Style122"/>
        <w:tabs>
          <w:tab w:leader="none" w:pos="578" w:val="left"/>
        </w:tabs>
        <w:widowControl w:val="0"/>
        <w:keepNext w:val="0"/>
        <w:keepLines w:val="0"/>
        <w:shd w:val="clear" w:color="auto" w:fill="auto"/>
        <w:bidi w:val="0"/>
        <w:jc w:val="both"/>
        <w:spacing w:before="0" w:after="0" w:line="182" w:lineRule="exact"/>
        <w:ind w:left="280" w:right="0" w:firstLine="0"/>
      </w:pPr>
      <w:r>
        <w:rPr>
          <w:lang w:val="ru-RU" w:eastAsia="ru-RU" w:bidi="ru-RU"/>
          <w:w w:val="100"/>
          <w:color w:val="000000"/>
          <w:position w:val="0"/>
        </w:rPr>
        <w:t>в.</w:t>
        <w:tab/>
        <w:t>Враждебность</w:t>
      </w:r>
    </w:p>
    <w:p>
      <w:pPr>
        <w:pStyle w:val="Style122"/>
        <w:tabs>
          <w:tab w:leader="none" w:pos="578" w:val="left"/>
        </w:tabs>
        <w:widowControl w:val="0"/>
        <w:keepNext w:val="0"/>
        <w:keepLines w:val="0"/>
        <w:shd w:val="clear" w:color="auto" w:fill="auto"/>
        <w:bidi w:val="0"/>
        <w:jc w:val="both"/>
        <w:spacing w:before="0" w:after="0" w:line="182" w:lineRule="exact"/>
        <w:ind w:left="280" w:right="0" w:firstLine="0"/>
        <w:sectPr>
          <w:headerReference w:type="even" r:id="rId29"/>
          <w:headerReference w:type="first" r:id="rId30"/>
          <w:titlePg/>
          <w:pgSz w:w="8319" w:h="13992"/>
          <w:pgMar w:top="566" w:left="226" w:right="212" w:bottom="1675" w:header="0" w:footer="3" w:gutter="0"/>
          <w:rtlGutter w:val="0"/>
          <w:cols w:space="720"/>
          <w:noEndnote/>
          <w:docGrid w:linePitch="360"/>
        </w:sectPr>
      </w:pPr>
      <w:r>
        <w:rPr>
          <w:lang w:val="ru-RU" w:eastAsia="ru-RU" w:bidi="ru-RU"/>
          <w:w w:val="100"/>
          <w:color w:val="000000"/>
          <w:position w:val="0"/>
        </w:rPr>
        <w:t>г.</w:t>
        <w:tab/>
        <w:t>Контроль над другими людьми</w:t>
      </w:r>
    </w:p>
    <w:p>
      <w:pPr>
        <w:widowControl w:val="0"/>
        <w:spacing w:before="39" w:after="39" w:line="240" w:lineRule="exact"/>
        <w:rPr>
          <w:sz w:val="19"/>
          <w:szCs w:val="19"/>
        </w:rPr>
      </w:pPr>
    </w:p>
    <w:p>
      <w:pPr>
        <w:widowControl w:val="0"/>
        <w:rPr>
          <w:sz w:val="2"/>
          <w:szCs w:val="2"/>
        </w:rPr>
        <w:sectPr>
          <w:type w:val="continuous"/>
          <w:pgSz w:w="8319" w:h="13992"/>
          <w:pgMar w:top="1128" w:left="0" w:right="0" w:bottom="440" w:header="0" w:footer="3" w:gutter="0"/>
          <w:rtlGutter w:val="0"/>
          <w:cols w:space="720"/>
          <w:noEndnote/>
          <w:docGrid w:linePitch="360"/>
        </w:sectPr>
      </w:pP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Поскольку в отношении содержания психотера</w:t>
        <w:t>пии между психотерапевтическими школами суще</w:t>
        <w:t>ствует намного больше различий, то этот противо</w:t>
        <w:t>речивый и раздробленный пласт не так-то легко привести к некоему порядку и интеграции. Свежую струю внесла в эту сферу предложенная Мадди мо</w:t>
        <w:t xml:space="preserve">дель для сравнения теорий личностей </w:t>
      </w:r>
      <w:r>
        <w:rPr>
          <w:lang w:val="en-US" w:eastAsia="en-US" w:bidi="en-US"/>
          <w:w w:val="100"/>
          <w:spacing w:val="0"/>
          <w:color w:val="000000"/>
          <w:position w:val="0"/>
        </w:rPr>
        <w:t xml:space="preserve">(Maddi, </w:t>
      </w:r>
      <w:r>
        <w:rPr>
          <w:lang w:val="ru-RU" w:eastAsia="ru-RU" w:bidi="ru-RU"/>
          <w:w w:val="100"/>
          <w:spacing w:val="0"/>
          <w:color w:val="000000"/>
          <w:position w:val="0"/>
        </w:rPr>
        <w:t>1972, 1996). Мы адаптировали отдельные компоненты мо</w:t>
        <w:t>дели Мадди при синтезировании и выделении при</w:t>
        <w:t>оритетов в изобильном психотерапевтическом кон</w:t>
        <w:t>тенте.</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С точки зрения Мадди </w:t>
      </w:r>
      <w:r>
        <w:rPr>
          <w:lang w:val="en-US" w:eastAsia="en-US" w:bidi="en-US"/>
          <w:w w:val="100"/>
          <w:spacing w:val="0"/>
          <w:color w:val="000000"/>
          <w:position w:val="0"/>
        </w:rPr>
        <w:t xml:space="preserve">(Maddi, </w:t>
      </w:r>
      <w:r>
        <w:rPr>
          <w:lang w:val="ru-RU" w:eastAsia="ru-RU" w:bidi="ru-RU"/>
          <w:w w:val="100"/>
          <w:spacing w:val="0"/>
          <w:color w:val="000000"/>
          <w:position w:val="0"/>
        </w:rPr>
        <w:t>1972,1996), боль</w:t>
        <w:t>шинство концепций терапии допускает понимание личности и психопатологии с позиции конфликта. Теории, ориентированные на конфликт, различают</w:t>
        <w:t>ся по уровню функционирования личности, на ко</w:t>
        <w:t>тором они фокусируются. Некоторые считают лич</w:t>
        <w:t>ные проблемы результатом конфликтов внутри ин</w:t>
        <w:t xml:space="preserve">дивида. Мадди называет их интрапсихическими конфликтами, но мы будем пользоваться термином </w:t>
      </w:r>
      <w:r>
        <w:rPr>
          <w:rStyle w:val="CharStyle43"/>
        </w:rPr>
        <w:t>интраперсоналъные конфликты</w:t>
      </w:r>
      <w:r>
        <w:rPr>
          <w:lang w:val="ru-RU" w:eastAsia="ru-RU" w:bidi="ru-RU"/>
          <w:w w:val="100"/>
          <w:spacing w:val="0"/>
          <w:color w:val="000000"/>
          <w:position w:val="0"/>
        </w:rPr>
        <w:t>, поскольку для нас важно акцентировать то, что конфликты находятся среди сил, действующих внутри человека: напри</w:t>
        <w:t>мер, конфликт между желанием быть независимым и страхом покинуть родительский дом. Другие тео</w:t>
        <w:t xml:space="preserve">рии фокусируются на </w:t>
      </w:r>
      <w:r>
        <w:rPr>
          <w:rStyle w:val="CharStyle43"/>
        </w:rPr>
        <w:t>интерперсональных конфлик</w:t>
        <w:t>тах —</w:t>
      </w:r>
      <w:r>
        <w:rPr>
          <w:lang w:val="ru-RU" w:eastAsia="ru-RU" w:bidi="ru-RU"/>
          <w:w w:val="100"/>
          <w:spacing w:val="0"/>
          <w:color w:val="000000"/>
          <w:position w:val="0"/>
        </w:rPr>
        <w:t xml:space="preserve"> таких, например, как хронические раздоры между женщиной, привыкшей экономить, и ее траи- жирой-мужем. Еще одна группа теорий фокусиру</w:t>
        <w:t>ется, главным образом, на конфликтах, которые воз</w:t>
        <w:t>никают между индивидом и обществом. Мы на</w:t>
        <w:t xml:space="preserve">зовем их </w:t>
      </w:r>
      <w:r>
        <w:rPr>
          <w:rStyle w:val="CharStyle43"/>
        </w:rPr>
        <w:t>индивидо-социальными конфликтами</w:t>
      </w:r>
      <w:r>
        <w:rPr>
          <w:lang w:val="ru-RU" w:eastAsia="ru-RU" w:bidi="ru-RU"/>
          <w:w w:val="100"/>
          <w:spacing w:val="0"/>
          <w:color w:val="000000"/>
          <w:position w:val="0"/>
        </w:rPr>
        <w:t>; например, случай индивида, который хочет откры</w:t>
        <w:t>то проявлять свою гомосексуальность и придержи</w:t>
        <w:t>ваться соответствующего стиля жизни, но боится подвергнуться остракизму, ибо общество к гомосек</w:t>
        <w:t>суальности относится недоверчиво. Наконец, с каж</w:t>
        <w:t xml:space="preserve">дым днем растет число разновидностей терапии, которые помогают индивидам </w:t>
      </w:r>
      <w:r>
        <w:rPr>
          <w:rStyle w:val="CharStyle43"/>
        </w:rPr>
        <w:t>обойти конфликт для реализациц-потенциалъных возможностей,</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нашей интегративной модели мы исходим из того, что у различных групп клиентов есть дисфунк</w:t>
        <w:t>ции, рождающиеся из конфликтов на разных уров</w:t>
        <w:t>нях личностного функцибнирования. Некоторые пациенты выражают интраперсоналъные конфлик</w:t>
        <w:t>ты, другие демонстрируют интерперсональные кон</w:t>
        <w:t>фликты, а третьи пребывают в конфликте с обще</w:t>
        <w:br w:type="column"/>
        <w:t>ством. Некоторые клиенты уже разрешили свои ос</w:t>
        <w:t>новные конфликты и прибегли к психотерапии, желая отыскать путь к более полноценному суще</w:t>
        <w:t>ствованию.</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Поскольку разные пациенты испытывают труд</w:t>
        <w:t>ности на разных уровнях функционирования, мы проведем сопоставление психотерапевтических концепций и установим, как каждая из них понима</w:t>
        <w:t>ет и подходит к проблемам, наиболее часто возни</w:t>
        <w:t>кающим на каждом уровне конфликта и развития. На иитраперсональном уровне мы подробно рас</w:t>
        <w:t>смотрим подход каждой разновидности терапии к конфликтам по поводу тревоги и защитных мер, са</w:t>
        <w:t>моуважения и личной ответственности. На интер- персоналыюм уровне мы рассмотрим проблемы, возникающие с интимностью и сексуальностью, коммуникацией, враждебностью и интерперсональ- иым контролем. На индивидо-социальном уровне мы сравним взгляды разных школ на приспособле</w:t>
        <w:t>ние как на нечто обратное трансцендентности и на импульсный контроль. На уровне возвышения над конфликтами для реализации потенциальных воз</w:t>
        <w:t>можностей мы проанализируем терапевтические подходы к фундаментальным вопросам о смысле жизни и идеальном человеке, которые могут полу</w:t>
        <w:t>чить ответ в ходе успешной терапии. В табл. 1.4 сум</w:t>
        <w:t>мированы наиболее распространенные виды тера</w:t>
        <w:t>певтического содержания, имеющие место на раз</w:t>
        <w:t>ных уровнях личности.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Различные школы и концепции психотерапии ра</w:t>
        <w:t>дикально расходятся во взглядах в следующих воп</w:t>
        <w:t>росах: действительно ли лучше и .выгоднее видеть в таких конкретных проблемах, как аддиктивные, сексуальные и семейные расстройства, иитра- или интерперсональные конфликты, и мы готовы к тому, что далеко не все согласятся с тем, что мы припи</w:t>
        <w:t>сываем проблемы тем или иным уровням личност</w:t>
        <w:t>ного функционирования. Мы прекрасно понимаем, что любая'жи^йеспОсобная теория личности может свести все проблемы к одному-единственному уров</w:t>
        <w:t>ню функционирования, который эта теория счита</w:t>
        <w:t>ет наиболее важным для личности. Например, инт- раиерсональная теория личности может привести убедительный пример того, что сексуальные рас</w:t>
        <w:t>стройства связаны прежде всего с конфликтами внутри индивидов, такими как конфликты между сексуальными желаниями и тревогами по поводу</w:t>
        <w:br w:type="page"/>
        <w:t>перформанса. В отличие от нее индивидо-соци</w:t>
        <w:t>альная теория способна выдвинуть веский аргумент в пользу того, что сексуальные расстройства связа</w:t>
        <w:t>ны главным образом с неизбежными трениями меж</w:t>
        <w:t>ду сексуальными желаниями индивида и сексуаль</w:t>
        <w:t>ными запретами общества. Согласно нашей интег</w:t>
        <w:t>ративной концепции, сравнительный анализ разных видод терапии способен показать, что отдельные системы оказались особенно эффективными в кон</w:t>
        <w:t>цептуализации и лечении проблем, относящихся к их уровню теории личности.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Сопоставляя психотерапевтические системы, мы также продемонстрируем читателю, что от уровня личности, рассматриваемого теорией, в значитель</w:t>
        <w:t>ной мере зависит, сколько человек посетит консуль</w:t>
        <w:t>тационный кабинет, а также собственно фокус вни</w:t>
        <w:t>мания терапевтической транзакции. Если теория фокусируется на иитраперсональном уровне функ</w:t>
        <w:t>ционирования, то в этом случае терапия с гораздо большей вероятностью оказывается отдельному индивиду, ибо считается, что основная проблема коренится в нем. Если, с другой стороны, теория сосредоточивается на интерперсональном уровне, то терапия скорее будет оказываться двум или не</w:t>
        <w:t>скольким конфликтующим индивидам: например, мужу и жене или всей семье. Терапия, которая фо</w:t>
        <w:t>кусируется на индивидо-социальных конфликтах, будет направлена на изменение индивида, если сам терапевт находится на стороне общества, разделяя его ценности. Например, при работе с педофилом, у которого нет никакого внутреннего конфликта по поводу сексуальных отношений с детьми, терапевт постарается изменить индивида, исходя из того, что его, терапевта, ценности, совпадают с ценностями общества, которое не приемлет такого сексуально</w:t>
        <w:t>го поведения.</w:t>
      </w:r>
    </w:p>
    <w:p>
      <w:pPr>
        <w:pStyle w:val="Style41"/>
        <w:widowControl w:val="0"/>
        <w:keepNext w:val="0"/>
        <w:keepLines w:val="0"/>
        <w:shd w:val="clear" w:color="auto" w:fill="auto"/>
        <w:bidi w:val="0"/>
        <w:spacing w:before="0" w:after="393" w:line="166" w:lineRule="exact"/>
        <w:ind w:left="0" w:right="0" w:firstLine="240"/>
      </w:pPr>
      <w:r>
        <w:rPr>
          <w:lang w:val="ru-RU" w:eastAsia="ru-RU" w:bidi="ru-RU"/>
          <w:w w:val="100"/>
          <w:spacing w:val="0"/>
          <w:color w:val="000000"/>
          <w:position w:val="0"/>
        </w:rPr>
        <w:t>Но если в конкретном конфликте терапевт зани</w:t>
        <w:t>мает сторону индивида, разделяя его ценности, на</w:t>
        <w:t>пример. при желании гея открыто демонстрировать свою гомосексуальность, то он, терапевт, скорее об</w:t>
        <w:t>ратится к деятельности, направленной на изменение общества, или будет поддерживать движения, веду</w:t>
        <w:t>щие подобную деятельность. Таким образом, мы, со</w:t>
        <w:t>поставляя разные виды психотерапии, проанализи</w:t>
        <w:t>руем все уровни личностного функционирования, которые они акцентуируют, а также выясним, ведет ли такой акцент к работе в первую очередь с одним- единственным индивидом, с двумя или нескольки</w:t>
        <w:t>ми индивидами сообща или с группами, стремящи</w:t>
        <w:t>мися изменить общество.</w:t>
      </w:r>
    </w:p>
    <w:p>
      <w:pPr>
        <w:pStyle w:val="Style93"/>
        <w:widowControl w:val="0"/>
        <w:keepNext/>
        <w:keepLines/>
        <w:shd w:val="clear" w:color="auto" w:fill="auto"/>
        <w:bidi w:val="0"/>
        <w:jc w:val="right"/>
        <w:spacing w:before="0" w:after="136" w:line="200" w:lineRule="exact"/>
        <w:ind w:left="0" w:right="0" w:firstLine="0"/>
      </w:pPr>
      <w:bookmarkStart w:id="52" w:name="bookmark52"/>
      <w:r>
        <w:rPr>
          <w:lang w:val="ru-RU" w:eastAsia="ru-RU" w:bidi="ru-RU"/>
          <w:w w:val="100"/>
          <w:color w:val="000000"/>
          <w:position w:val="0"/>
        </w:rPr>
        <w:t>Случай миссис С.</w:t>
      </w:r>
      <w:bookmarkEnd w:id="52"/>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Терапевтические системы — это не окостеневшие комбинации процессов изменения, теоретического содержания и научных исследований. Системы в первую очередь занимаются серьезными расстрой</w:t>
        <w:t>ствами у реальных людей. При сравнении систем очень важно нарисовать картину того, как в разных видах психотерапии понимают и лечат проблемы,</w:t>
        <w:br w:type="column"/>
        <w:t>предъявляемые реальным клиентом. Итак, погово</w:t>
        <w:t>рим о пациентке, на примере которой мы намерены проводить сравнительный анализ концепций. Итак, знакомьтесь — миссис С., 47 лет, у нее шестеро де</w:t>
        <w:t>тей: семнадцатилетний Арлеи, пятнадцатилетний Барри, тринадцатилетний Чарльз, дочери Дебора и Эллен, соответственно одиннадцати и девяти лет от роду и, наконец, семилетний Фредерик — в соответ</w:t>
        <w:t>ствии с очередностью букв в английском алфавите. Проницательному читателю довольно и этого при</w:t>
        <w:t>мечательного списка, чтобы вполне отчетливо раз</w:t>
        <w:t>личить контуры личности миссис С.</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То, что дети названы в алфавитном порядке и рождались с аккуратным интервалом в 2 года, орга</w:t>
        <w:t>нично дополняет другие черты обсессивно-ком- пульсивного расстройства (ОКР). На протяжении последних десяти лет миссис С. была одержима компульсивным мытьем рук. Ее исходные графики, где она ежедневно отмечала свое поведение до ле</w:t>
        <w:t>чения, показывали, что она мыла руки от 25 до 30 раз в лень, каждый раз по 5-10 минут. Утренний душ длился около двух часов, сопровождаясь риту</w:t>
        <w:t>алами, касавшимися каждой части тела, начиная с очищения прямой кишки. Если по ходу ритуала она сбивалась, то ей приходилось начинать все с само</w:t>
        <w:t>го начала. Дважды это закончилось тем, что ее муж Джордж, уходивший на работу, когда жена была в душе, вернулся домой через 8 часов и обнаружил, что супруга по-прежнему пребывает в ванной и пре</w:t>
        <w:t>дается затяжному ритуалу. Чтобы это не повтори</w:t>
        <w:t>лось, Джордж стал помогать жене отслеживать ри</w:t>
        <w:t>туал, и вот она время от времени кричала ему: «Ко</w:t>
        <w:t>торую руку, Джордж?», а он орал в ответ: 4Левую, Марта!» Участие в душевом ритуале потребовало от Джорджа подъема в 5 утра, чтобы он мог вывести Марту из душа до того, как в 7 уйдет на работу. Пос</w:t>
        <w:t>ле двух лет жизни в таком режиме Джордж был на грани срыва.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Вполне понятно, что из-за целого букета похожих симптомов, проявлявшихся у жены, Джордж посте</w:t>
        <w:t>пенно терял терпение. Миссис С. никому не разре</w:t>
        <w:t>шала носить белье дольше одного дня и частенько не позволяла даже стирать его. По всем углам ле</w:t>
        <w:t>жали кипы грязного белья. Когда мы убедили ее мужа собрать белье, чтобы отнести в прачечную, то попросили подсчитать, сколько его, по Джордж сбился после тысячной пары. Он был подавлен, со</w:t>
        <w:t>образив, что потратил больше тысячи долларов на белье, которое надевалось всего один раз.</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 дому были разбросаны и другие предметы, по</w:t>
        <w:t>тому что в присутствии миссис С. нельзя было под</w:t>
        <w:t>нять с пола ни вилку, ни пищевой контейнер. Мис</w:t>
        <w:t>сис С. ничего не делала пр дому — не готовила, не прибирала, не мыла — на протяжении двух лет. Один из детей назвал дом «городской свалкой», и, нанеся визит Марте С., я с ним полностью согла</w:t>
        <w:t>сился.</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1128" w:left="222" w:right="216" w:bottom="440" w:header="0" w:footer="3" w:gutter="0"/>
          <w:rtlGutter w:val="0"/>
          <w:cols w:num="2" w:space="144"/>
          <w:noEndnote/>
          <w:docGrid w:linePitch="360"/>
        </w:sectPr>
      </w:pPr>
      <w:r>
        <w:rPr>
          <w:lang w:val="ru-RU" w:eastAsia="ru-RU" w:bidi="ru-RU"/>
          <w:w w:val="100"/>
          <w:spacing w:val="0"/>
          <w:color w:val="000000"/>
          <w:position w:val="0"/>
        </w:rPr>
        <w:t>Миссис С. работала неполный рабочий день. И как вы думаете, чем она занималась? Ну конеч</w:t>
        <w:t>но, мытьем и чисткой — она работала помощницей у дантисга и мыла все его инструменты.</w:t>
      </w:r>
    </w:p>
    <w:p>
      <w:pPr>
        <w:widowControl w:val="0"/>
        <w:spacing w:line="240" w:lineRule="exact"/>
        <w:rPr>
          <w:sz w:val="19"/>
          <w:szCs w:val="19"/>
        </w:rPr>
      </w:pPr>
    </w:p>
    <w:p>
      <w:pPr>
        <w:widowControl w:val="0"/>
        <w:spacing w:before="117" w:after="117" w:line="240" w:lineRule="exact"/>
        <w:rPr>
          <w:sz w:val="19"/>
          <w:szCs w:val="19"/>
        </w:rPr>
      </w:pPr>
    </w:p>
    <w:p>
      <w:pPr>
        <w:widowControl w:val="0"/>
        <w:rPr>
          <w:sz w:val="2"/>
          <w:szCs w:val="2"/>
        </w:rPr>
        <w:sectPr>
          <w:type w:val="continuous"/>
          <w:pgSz w:w="8319" w:h="13992"/>
          <w:pgMar w:top="1512" w:left="0" w:right="0" w:bottom="566" w:header="0" w:footer="3" w:gutter="0"/>
          <w:rtlGutter w:val="0"/>
          <w:cols w:space="720"/>
          <w:noEndnote/>
          <w:docGrid w:linePitch="360"/>
        </w:sectPr>
      </w:pPr>
    </w:p>
    <w:p>
      <w:pPr>
        <w:pStyle w:val="Style74"/>
        <w:widowControl w:val="0"/>
        <w:keepNext w:val="0"/>
        <w:keepLines w:val="0"/>
        <w:shd w:val="clear" w:color="auto" w:fill="auto"/>
        <w:bidi w:val="0"/>
        <w:jc w:val="left"/>
        <w:spacing w:before="0" w:after="57" w:line="180" w:lineRule="exact"/>
        <w:ind w:left="3820" w:right="0" w:firstLine="0"/>
      </w:pPr>
      <w:r>
        <w:rPr>
          <w:lang w:val="ru-RU" w:eastAsia="ru-RU" w:bidi="ru-RU"/>
          <w:w w:val="100"/>
          <w:color w:val="000000"/>
          <w:position w:val="0"/>
        </w:rPr>
        <w:t>29</w:t>
      </w:r>
    </w:p>
    <w:p>
      <w:pPr>
        <w:pStyle w:val="Style91"/>
        <w:widowControl w:val="0"/>
        <w:keepNext/>
        <w:keepLines/>
        <w:shd w:val="clear" w:color="auto" w:fill="auto"/>
        <w:bidi w:val="0"/>
        <w:spacing w:before="0" w:after="0" w:line="220" w:lineRule="exact"/>
        <w:ind w:left="40" w:right="0" w:firstLine="0"/>
        <w:sectPr>
          <w:type w:val="continuous"/>
          <w:pgSz w:w="8319" w:h="13992"/>
          <w:pgMar w:top="1512" w:left="220" w:right="218" w:bottom="566" w:header="0" w:footer="3" w:gutter="0"/>
          <w:rtlGutter w:val="0"/>
          <w:cols w:space="720"/>
          <w:noEndnote/>
          <w:docGrid w:linePitch="360"/>
        </w:sectPr>
      </w:pPr>
      <w:bookmarkStart w:id="53" w:name="bookmark53"/>
      <w:r>
        <w:rPr>
          <w:lang w:val="ru-RU" w:eastAsia="ru-RU" w:bidi="ru-RU"/>
          <w:w w:val="100"/>
          <w:spacing w:val="0"/>
          <w:color w:val="000000"/>
          <w:position w:val="0"/>
        </w:rPr>
        <w:t>ШИТ</w:t>
      </w:r>
      <w:bookmarkEnd w:id="53"/>
    </w:p>
    <w:p>
      <w:pPr>
        <w:pStyle w:val="Style97"/>
        <w:tabs>
          <w:tab w:leader="underscore" w:pos="3732" w:val="left"/>
          <w:tab w:leader="underscore" w:pos="5726" w:val="left"/>
        </w:tabs>
        <w:widowControl w:val="0"/>
        <w:keepNext/>
        <w:keepLines/>
        <w:shd w:val="clear" w:color="auto" w:fill="auto"/>
        <w:bidi w:val="0"/>
        <w:spacing w:before="0" w:after="52" w:line="230" w:lineRule="exact"/>
        <w:ind w:left="2220" w:right="0" w:firstLine="0"/>
      </w:pPr>
      <w:bookmarkStart w:id="54" w:name="bookmark54"/>
      <w:r>
        <w:rPr>
          <w:lang w:val="ru-RU" w:eastAsia="ru-RU" w:bidi="ru-RU"/>
          <w:w w:val="100"/>
          <w:spacing w:val="0"/>
          <w:color w:val="000000"/>
          <w:position w:val="0"/>
        </w:rPr>
        <w:tab/>
      </w:r>
      <w:r>
        <w:rPr>
          <w:rStyle w:val="CharStyle99"/>
        </w:rPr>
        <w:t>ш</w:t>
      </w:r>
      <w:r>
        <w:rPr>
          <w:lang w:val="ru-RU" w:eastAsia="ru-RU" w:bidi="ru-RU"/>
          <w:w w:val="100"/>
          <w:spacing w:val="0"/>
          <w:color w:val="000000"/>
          <w:position w:val="0"/>
        </w:rPr>
        <w:tab/>
      </w:r>
      <w:bookmarkEnd w:id="54"/>
    </w:p>
    <w:p>
      <w:pPr>
        <w:pStyle w:val="Style107"/>
        <w:widowControl w:val="0"/>
        <w:keepNext w:val="0"/>
        <w:keepLines w:val="0"/>
        <w:shd w:val="clear" w:color="auto" w:fill="auto"/>
        <w:bidi w:val="0"/>
        <w:jc w:val="both"/>
        <w:spacing w:before="0" w:after="0" w:line="180" w:lineRule="exact"/>
        <w:ind w:left="2220" w:right="0" w:firstLine="0"/>
        <w:sectPr>
          <w:pgSz w:w="8319" w:h="13992"/>
          <w:pgMar w:top="566" w:left="220" w:right="213" w:bottom="408" w:header="0" w:footer="3" w:gutter="0"/>
          <w:rtlGutter w:val="0"/>
          <w:cols w:space="720"/>
          <w:noEndnote/>
          <w:docGrid w:linePitch="360"/>
        </w:sectPr>
      </w:pPr>
      <w:bookmarkStart w:id="55" w:name="bookmark55"/>
      <w:r>
        <w:rPr>
          <w:lang w:val="ru-RU" w:eastAsia="ru-RU" w:bidi="ru-RU"/>
          <w:w w:val="100"/>
          <w:color w:val="000000"/>
          <w:position w:val="0"/>
        </w:rPr>
        <w:t>Дж. Прохазка, Дж. Норкросс • Системы психотерапии'</w:t>
      </w:r>
      <w:bookmarkEnd w:id="55"/>
    </w:p>
    <w:p>
      <w:pPr>
        <w:widowControl w:val="0"/>
        <w:spacing w:before="111" w:after="111" w:line="240" w:lineRule="exact"/>
        <w:rPr>
          <w:sz w:val="19"/>
          <w:szCs w:val="19"/>
        </w:rPr>
      </w:pPr>
    </w:p>
    <w:p>
      <w:pPr>
        <w:widowControl w:val="0"/>
        <w:rPr>
          <w:sz w:val="2"/>
          <w:szCs w:val="2"/>
        </w:rPr>
        <w:sectPr>
          <w:type w:val="continuous"/>
          <w:pgSz w:w="8319" w:h="13992"/>
          <w:pgMar w:top="710" w:left="0" w:right="0" w:bottom="234" w:header="0" w:footer="3" w:gutter="0"/>
          <w:rtlGutter w:val="0"/>
          <w:cols w:space="720"/>
          <w:noEndnote/>
          <w:docGrid w:linePitch="360"/>
        </w:sectPr>
      </w:pPr>
    </w:p>
    <w:p>
      <w:pPr>
        <w:widowControl w:val="0"/>
        <w:rPr>
          <w:sz w:val="2"/>
          <w:szCs w:val="2"/>
        </w:rPr>
      </w:pPr>
      <w:r>
        <w:pict>
          <v:shape id="_x0000_s1066" type="#_x0000_t202" style="position:absolute;margin-left:184.1pt;margin-top:565.05pt;width:24.95pt;height:30.3pt;z-index:-125829361;mso-wrap-distance-left:184.1pt;mso-wrap-distance-right:185.3pt;mso-wrap-distance-bottom:3.45pt;mso-position-horizontal-relative:margin" filled="f" stroked="f">
            <v:textbox style="mso-fit-shape-to-text:t" inset="0,0,0,0">
              <w:txbxContent>
                <w:p>
                  <w:pPr>
                    <w:pStyle w:val="Style105"/>
                    <w:widowControl w:val="0"/>
                    <w:keepNext w:val="0"/>
                    <w:keepLines w:val="0"/>
                    <w:shd w:val="clear" w:color="auto" w:fill="auto"/>
                    <w:bidi w:val="0"/>
                    <w:jc w:val="left"/>
                    <w:spacing w:before="0" w:after="49" w:line="220" w:lineRule="exact"/>
                    <w:ind w:left="140" w:right="0" w:firstLine="0"/>
                  </w:pPr>
                  <w:r>
                    <w:rPr>
                      <w:rStyle w:val="CharStyle164"/>
                    </w:rPr>
                    <w:t>30</w:t>
                  </w:r>
                </w:p>
                <w:p>
                  <w:pPr>
                    <w:pStyle w:val="Style111"/>
                    <w:widowControl w:val="0"/>
                    <w:keepNext/>
                    <w:keepLines/>
                    <w:shd w:val="clear" w:color="auto" w:fill="auto"/>
                    <w:bidi w:val="0"/>
                    <w:jc w:val="left"/>
                    <w:spacing w:before="0" w:after="0" w:line="220" w:lineRule="exact"/>
                    <w:ind w:left="0" w:right="0" w:firstLine="0"/>
                  </w:pPr>
                  <w:bookmarkStart w:id="56" w:name="bookmark56"/>
                  <w:r>
                    <w:rPr>
                      <w:rStyle w:val="CharStyle165"/>
                    </w:rPr>
                    <w:t>шит</w:t>
                  </w:r>
                  <w:bookmarkEnd w:id="56"/>
                </w:p>
              </w:txbxContent>
            </v:textbox>
            <w10:wrap type="topAndBottom" anchorx="margin"/>
          </v:shape>
        </w:pic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довершение всего вышеперечисленного, внеш</w:t>
        <w:t>ность миссис С. оставляла-желать лучшего: Марта уже 7 лел не обновляла гардероб и ходила в обнос</w:t>
        <w:t>ках. Добавим, что она ни разу в жизни не была у косметолога, а теперь и причесывалась редко. Зато постоянное мытье тела и волос превратило ее в по</w:t>
        <w:t>добие вареной креветки с перманентом.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ходе моечного ритуала миссис С. неизменно де- фн тировала из спальни в ванную голой по пояс. Это особенно огорчало Джорджа С., так так подобное зрелище нервировало сыновей-подростков. Ничуть не меньше детям досаждало и то, что миссис С. бес</w:t>
        <w:t>престанно требовала от них мыть руки и менять бе</w:t>
        <w:t>лье, а также запрещала приводить в дом друзей.</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Картину ОКР довершало неистребимое скопи</w:t>
        <w:t>домство миссис С., обновок она не покупала 7 лет, зато у нее было два платяных шкафа, битком наби</w:t>
        <w:t>тых сотнями полотенец и простыней. Там же хра</w:t>
        <w:t>нился весь ее гардероб за последние 20 Лет, вклю</w:t>
        <w:t>чая горсти ненадеванных украшений. Сама мис</w:t>
        <w:t>сис С. не видела в этом ничего особенного: полагала, что наклонность к накоплению барахла досталась ей по наследству, ибо матушка ее и бабушка тоже были яркими примерами скопидомства.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Но и это еще не все. Миссис С. страдала также расстройством сексуального возбуждения; она, по</w:t>
        <w:t>просту говоря, была фригидной. Пациентка утвер</w:t>
        <w:t>ждала, что никогда в жизни не испытывала сексу</w:t>
        <w:t>ального возбуждения, но как минимум первые 13 лет супружеской жизни охотно вступала в сек</w:t>
        <w:t>суальные отношения, чтобы удовлетворить мужа. Однако за последние 2 года они лишь дважды про</w:t>
        <w:t>вели половой акт, так как секс становился Марте все более неприятным.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И в довершение картины следует сказать, что в настоящее время у миссис С. были клинические признаки депрессии. Миссис С! совершила суицид</w:t>
        <w:t>ную попытку, приняв целый пузырек аспирина, так как заподозрила, что ее психотерапевт собирается от нее отделаться, а муж, похоже, подумывает от</w:t>
        <w:t>править ее в психиатрическую больницу.</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Стержнем компульсивных ритуалов миссис С. была обсессия, связанная с острицами. 10 лет назад, во время тяжелой эпидемии гриппа, ее старшая дочь занесла в дом остриц. Миссис С.-на тот момент была беременна, но ей волей-неволей пришлось ухажи</w:t>
        <w:t>вать за больным семейством, самой переболеть гриппом и нянчить годовалого ребенка. Ее врач по</w:t>
        <w:t>советовал миссис С. тщательнейшим образом сле</w:t>
        <w:t>дить за детским бельем, верхней одеждой и просты</w:t>
        <w:t>нями, а именно кипятить все вещи, чтобы убить личинки остриц и не позволить им заразить всю семью. Джордж С. подтвердил, что они с женой сильно встревожились из-за домашней эпидемии остриц и в ту пору оба были поглощены вопросами гигиены. Однако у миссис С. одержимость чистотой и острицами (Це закончилась и после того, как ана</w:t>
        <w:t>лизы показали, что дочь уже здорова.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Чета С признавала, что до эпизода с острицами их брак был относительно удачным. Им обоим хо</w:t>
        <w:t>телось иметь много детей, а заработок мистера С.</w:t>
      </w:r>
    </w:p>
    <w:p>
      <w:pPr>
        <w:pStyle w:val="Style41"/>
        <w:widowControl w:val="0"/>
        <w:keepNext w:val="0"/>
        <w:keepLines w:val="0"/>
        <w:shd w:val="clear" w:color="auto" w:fill="auto"/>
        <w:bidi w:val="0"/>
        <w:spacing w:before="0" w:after="0" w:line="168" w:lineRule="exact"/>
        <w:ind w:left="0" w:right="0" w:firstLine="0"/>
      </w:pPr>
      <w:r>
        <w:br w:type="column"/>
      </w:r>
      <w:r>
        <w:rPr>
          <w:lang w:val="ru-RU" w:eastAsia="ru-RU" w:bidi="ru-RU"/>
          <w:w w:val="100"/>
          <w:spacing w:val="0"/>
          <w:color w:val="000000"/>
          <w:position w:val="0"/>
        </w:rPr>
        <w:t>как бизнес-администратора позволял им без особо</w:t>
        <w:t>го финансового напряжения прокормить большую семью и обзавестись уютным просторным домом. В первые 13 лет брака у миссис С.'проявились не</w:t>
        <w:t>которые обсессивно-компульсивные черты, но они никогда не доходили до такого уровня, чтобы Джордж счел их животрепещущей проблемой. И он. и старшие дети вспоминали многие счастливые дни, проведенные с Мартой С. Казалось, они и теперь но старой памяти любили Марту, превратившуюся в одержимую.</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Марта С. происходила из строгой, авторитарной католической семьи, где подавлялась всяческая сек</w:t>
        <w:t>суальность. Она была средней из трех дочерей, и над всеми тремя доминировал отец — великан-толстяк, ростом выше двух метров, весивший почти центнер. Когда миссис С. была подростком, отец поджидал ее после свиданий, чтобы расспросить, чем она там занималась; однажды он дошел до того, что отпра</w:t>
        <w:t>вился с нею вместе. Он на дух не выносил никакого выражения гнева, особенно в свой адрес, а когда она пыталась вежливо изложить свою точку зрения, не</w:t>
        <w:t>редко приказывал ей заткнуться Мать миссис С. была фригидной, компульсивиой женщиной, кото</w:t>
        <w:t>рая постоянно потчевала дочерей рассказами о сво</w:t>
        <w:t>ем отвращении к сексу. Она также часю предупреж</w:t>
        <w:t>дала их о болезнях и наставляла насчет важности гигиены.</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При разработке плана психотерапии для мис</w:t>
        <w:t>сис С. один из важнейших вопросов дифференци</w:t>
        <w:t>альной диагностики звучал так: страдает ли она тя</w:t>
        <w:t>желым обсессивно-компульсивным расстройством или ее симптомы маскируют латентный шизофре</w:t>
        <w:t>нический процесс? Был проведен весь спектр пси</w:t>
        <w:t>хологических тестов, и результаты совпали с теми, что были получены при выполнении предшествую</w:t>
        <w:t>щих тестов. Единственным случаем, когда в каче</w:t>
        <w:t>стве диагноза была предложена шизофрения, был период после некоей экстенсивной индивидуальной психотерапии, которая не привела ни к какому улучшению. В нашей клинике сошлись на том, чю у миссис С. — тяжелый обсессивно-комиульсивный невроз, который будет чрезвычайно трудно лечить.</w:t>
      </w:r>
    </w:p>
    <w:p>
      <w:pPr>
        <w:pStyle w:val="Style41"/>
        <w:widowControl w:val="0"/>
        <w:keepNext w:val="0"/>
        <w:keepLines w:val="0"/>
        <w:shd w:val="clear" w:color="auto" w:fill="auto"/>
        <w:bidi w:val="0"/>
        <w:spacing w:before="0" w:after="393" w:line="166" w:lineRule="exact"/>
        <w:ind w:left="0" w:right="0" w:firstLine="240"/>
      </w:pPr>
      <w:r>
        <w:rPr>
          <w:lang w:val="ru-RU" w:eastAsia="ru-RU" w:bidi="ru-RU"/>
          <w:w w:val="100"/>
          <w:spacing w:val="0"/>
          <w:color w:val="000000"/>
          <w:position w:val="0"/>
        </w:rPr>
        <w:t>В конце всех следующих глав мы покажем, как та или иная психотерапевтическая система могла бы объяснить проблемы миссис С. и чем тот или иной метод лечения мог бы помочь,нашей героине пре</w:t>
        <w:t>одолеть эту пагубную одержимость</w:t>
      </w:r>
    </w:p>
    <w:p>
      <w:pPr>
        <w:pStyle w:val="Style93"/>
        <w:widowControl w:val="0"/>
        <w:keepNext/>
        <w:keepLines/>
        <w:shd w:val="clear" w:color="auto" w:fill="auto"/>
        <w:bidi w:val="0"/>
        <w:jc w:val="right"/>
        <w:spacing w:before="0" w:after="138" w:line="200" w:lineRule="exact"/>
        <w:ind w:left="0" w:right="0" w:firstLine="0"/>
      </w:pPr>
      <w:bookmarkStart w:id="57" w:name="bookmark57"/>
      <w:r>
        <w:rPr>
          <w:lang w:val="ru-RU" w:eastAsia="ru-RU" w:bidi="ru-RU"/>
          <w:w w:val="100"/>
          <w:color w:val="000000"/>
          <w:position w:val="0"/>
        </w:rPr>
        <w:t>Ключевые термины</w:t>
      </w:r>
      <w:bookmarkEnd w:id="57"/>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Выбор</w:t>
      </w:r>
    </w:p>
    <w:p>
      <w:pPr>
        <w:pStyle w:val="Style41"/>
        <w:widowControl w:val="0"/>
        <w:keepNext w:val="0"/>
        <w:keepLines w:val="0"/>
        <w:shd w:val="clear" w:color="auto" w:fill="auto"/>
        <w:bidi w:val="0"/>
        <w:jc w:val="left"/>
        <w:spacing w:before="0" w:after="0" w:line="168" w:lineRule="exact"/>
        <w:ind w:left="0" w:right="1240" w:firstLine="0"/>
      </w:pPr>
      <w:r>
        <w:rPr>
          <w:lang w:val="ru-RU" w:eastAsia="ru-RU" w:bidi="ru-RU"/>
          <w:w w:val="100"/>
          <w:spacing w:val="0"/>
          <w:color w:val="000000"/>
          <w:position w:val="0"/>
        </w:rPr>
        <w:t>Драматическое облегчение Индивидо-социальные конфликты Интегративная модель Интерперсональиые конфликты Интраперсональные конфликты Катарсис</w:t>
      </w:r>
    </w:p>
    <w:p>
      <w:pPr>
        <w:pStyle w:val="Style41"/>
        <w:widowControl w:val="0"/>
        <w:keepNext w:val="0"/>
        <w:keepLines w:val="0"/>
        <w:shd w:val="clear" w:color="auto" w:fill="auto"/>
        <w:bidi w:val="0"/>
        <w:jc w:val="left"/>
        <w:spacing w:before="0" w:after="0" w:line="168" w:lineRule="exact"/>
        <w:ind w:left="0" w:right="540" w:firstLine="0"/>
      </w:pPr>
      <w:r>
        <w:rPr>
          <w:lang w:val="ru-RU" w:eastAsia="ru-RU" w:bidi="ru-RU"/>
          <w:w w:val="100"/>
          <w:spacing w:val="0"/>
          <w:color w:val="000000"/>
          <w:position w:val="0"/>
        </w:rPr>
        <w:t>Коррективные эмоциональные переживания Обратная связь</w:t>
      </w:r>
      <w:r>
        <w:br w:type="page"/>
      </w:r>
    </w:p>
    <w:p>
      <w:pPr>
        <w:pStyle w:val="Style41"/>
        <w:widowControl w:val="0"/>
        <w:keepNext w:val="0"/>
        <w:keepLines w:val="0"/>
        <w:shd w:val="clear" w:color="auto" w:fill="auto"/>
        <w:bidi w:val="0"/>
        <w:jc w:val="left"/>
        <w:spacing w:before="0" w:after="0" w:line="170" w:lineRule="exact"/>
        <w:ind w:left="0" w:right="1140" w:firstLine="0"/>
      </w:pPr>
      <w:r>
        <w:rPr>
          <w:lang w:val="ru-RU" w:eastAsia="ru-RU" w:bidi="ru-RU"/>
          <w:w w:val="100"/>
          <w:spacing w:val="0"/>
          <w:color w:val="000000"/>
          <w:position w:val="0"/>
        </w:rPr>
        <w:t>Общие (иеспецифическис) факторы Псреоцеика</w:t>
      </w:r>
    </w:p>
    <w:p>
      <w:pPr>
        <w:pStyle w:val="Style41"/>
        <w:widowControl w:val="0"/>
        <w:keepNext w:val="0"/>
        <w:keepLines w:val="0"/>
        <w:shd w:val="clear" w:color="auto" w:fill="auto"/>
        <w:bidi w:val="0"/>
        <w:jc w:val="left"/>
        <w:spacing w:before="0" w:after="0" w:line="170" w:lineRule="exact"/>
        <w:ind w:left="0" w:right="1820" w:firstLine="0"/>
      </w:pPr>
      <w:r>
        <w:rPr>
          <w:lang w:val="ru-RU" w:eastAsia="ru-RU" w:bidi="ru-RU"/>
          <w:w w:val="100"/>
          <w:spacing w:val="0"/>
          <w:color w:val="000000"/>
          <w:position w:val="0"/>
        </w:rPr>
        <w:t>Повышение осознавания Позитивные экспектацпи Просвещение Противообусловливание Процессы изменения Самоосвобождение Социальное освобождение Специфические факторы Стимульиый контроль Теория</w:t>
      </w:r>
    </w:p>
    <w:p>
      <w:pPr>
        <w:pStyle w:val="Style41"/>
        <w:widowControl w:val="0"/>
        <w:keepNext w:val="0"/>
        <w:keepLines w:val="0"/>
        <w:shd w:val="clear" w:color="auto" w:fill="auto"/>
        <w:bidi w:val="0"/>
        <w:jc w:val="left"/>
        <w:spacing w:before="0" w:after="0" w:line="170" w:lineRule="exact"/>
        <w:ind w:left="0" w:right="920" w:firstLine="0"/>
      </w:pPr>
      <w:r>
        <w:rPr>
          <w:lang w:val="ru-RU" w:eastAsia="ru-RU" w:bidi="ru-RU"/>
          <w:w w:val="100"/>
          <w:spacing w:val="0"/>
          <w:color w:val="000000"/>
          <w:position w:val="0"/>
        </w:rPr>
        <w:t>Терапевтическое содержание (контент) Терапия действием.</w:t>
      </w:r>
    </w:p>
    <w:p>
      <w:pPr>
        <w:pStyle w:val="Style41"/>
        <w:widowControl w:val="0"/>
        <w:keepNext w:val="0"/>
        <w:keepLines w:val="0"/>
        <w:shd w:val="clear" w:color="auto" w:fill="auto"/>
        <w:bidi w:val="0"/>
        <w:jc w:val="left"/>
        <w:spacing w:before="0" w:after="0" w:line="170" w:lineRule="exact"/>
        <w:ind w:left="0" w:right="920" w:firstLine="0"/>
      </w:pPr>
      <w:r>
        <w:rPr>
          <w:lang w:val="ru-RU" w:eastAsia="ru-RU" w:bidi="ru-RU"/>
          <w:w w:val="100"/>
          <w:spacing w:val="0"/>
          <w:color w:val="000000"/>
          <w:position w:val="0"/>
        </w:rPr>
        <w:t>Терапия осознаванием Управление обстоятельствами Хоторнский эффект Эклектизм</w:t>
      </w:r>
    </w:p>
    <w:p>
      <w:pPr>
        <w:pStyle w:val="Style41"/>
        <w:tabs>
          <w:tab w:leader="none" w:pos="2726" w:val="left"/>
        </w:tabs>
        <w:widowControl w:val="0"/>
        <w:keepNext w:val="0"/>
        <w:keepLines w:val="0"/>
        <w:shd w:val="clear" w:color="auto" w:fill="auto"/>
        <w:bidi w:val="0"/>
        <w:spacing w:before="0" w:after="0" w:line="170" w:lineRule="exact"/>
        <w:ind w:left="220" w:right="0" w:hanging="220"/>
      </w:pPr>
      <w:r>
        <w:rPr>
          <w:lang w:val="ru-RU" w:eastAsia="ru-RU" w:bidi="ru-RU"/>
          <w:w w:val="100"/>
          <w:spacing w:val="0"/>
          <w:color w:val="000000"/>
          <w:position w:val="0"/>
        </w:rPr>
        <w:t>Экспектация</w:t>
        <w:tab/>
        <w:t>,</w:t>
      </w:r>
    </w:p>
    <w:p>
      <w:pPr>
        <w:pStyle w:val="Style41"/>
        <w:widowControl w:val="0"/>
        <w:keepNext w:val="0"/>
        <w:keepLines w:val="0"/>
        <w:shd w:val="clear" w:color="auto" w:fill="auto"/>
        <w:bidi w:val="0"/>
        <w:spacing w:before="0" w:after="396" w:line="170" w:lineRule="exact"/>
        <w:ind w:left="220" w:right="0" w:hanging="220"/>
      </w:pPr>
      <w:r>
        <w:rPr>
          <w:lang w:val="ru-RU" w:eastAsia="ru-RU" w:bidi="ru-RU"/>
          <w:w w:val="100"/>
          <w:spacing w:val="0"/>
          <w:color w:val="000000"/>
          <w:position w:val="0"/>
        </w:rPr>
        <w:t>Эффекты плацебо</w:t>
      </w:r>
    </w:p>
    <w:p>
      <w:pPr>
        <w:pStyle w:val="Style93"/>
        <w:widowControl w:val="0"/>
        <w:keepNext/>
        <w:keepLines/>
        <w:shd w:val="clear" w:color="auto" w:fill="auto"/>
        <w:bidi w:val="0"/>
        <w:jc w:val="right"/>
        <w:spacing w:before="0" w:after="143" w:line="200" w:lineRule="exact"/>
        <w:ind w:left="0" w:right="0" w:firstLine="0"/>
      </w:pPr>
      <w:bookmarkStart w:id="58" w:name="bookmark58"/>
      <w:r>
        <w:rPr>
          <w:lang w:val="ru-RU" w:eastAsia="ru-RU" w:bidi="ru-RU"/>
          <w:w w:val="100"/>
          <w:color w:val="000000"/>
          <w:position w:val="0"/>
        </w:rPr>
        <w:t>Рекомендуемая литература</w:t>
      </w:r>
      <w:bookmarkEnd w:id="58"/>
    </w:p>
    <w:p>
      <w:pPr>
        <w:pStyle w:val="Style41"/>
        <w:widowControl w:val="0"/>
        <w:keepNext w:val="0"/>
        <w:keepLines w:val="0"/>
        <w:shd w:val="clear" w:color="auto" w:fill="auto"/>
        <w:bidi w:val="0"/>
        <w:spacing w:before="0" w:after="0" w:line="168" w:lineRule="exact"/>
        <w:ind w:left="220" w:right="0" w:hanging="220"/>
      </w:pPr>
      <w:r>
        <w:rPr>
          <w:lang w:val="en-US" w:eastAsia="en-US" w:bidi="en-US"/>
          <w:w w:val="100"/>
          <w:spacing w:val="0"/>
          <w:color w:val="000000"/>
          <w:position w:val="0"/>
        </w:rPr>
        <w:t xml:space="preserve">Beutler, L. </w:t>
      </w:r>
      <w:r>
        <w:rPr>
          <w:lang w:val="ru-RU" w:eastAsia="ru-RU" w:bidi="ru-RU"/>
          <w:w w:val="100"/>
          <w:spacing w:val="0"/>
          <w:color w:val="000000"/>
          <w:position w:val="0"/>
        </w:rPr>
        <w:t>Е</w:t>
      </w:r>
      <w:r>
        <w:rPr>
          <w:lang w:val="ru-RU" w:eastAsia="ru-RU" w:bidi="ru-RU"/>
          <w:vertAlign w:val="subscript"/>
          <w:w w:val="100"/>
          <w:spacing w:val="0"/>
          <w:color w:val="000000"/>
          <w:position w:val="0"/>
        </w:rPr>
        <w:t>м</w:t>
      </w:r>
      <w:r>
        <w:rPr>
          <w:lang w:val="ru-RU" w:eastAsia="ru-RU" w:bidi="ru-RU"/>
          <w:w w:val="100"/>
          <w:spacing w:val="0"/>
          <w:color w:val="000000"/>
          <w:position w:val="0"/>
        </w:rPr>
        <w:t xml:space="preserve"> </w:t>
      </w:r>
      <w:r>
        <w:rPr>
          <w:rStyle w:val="CharStyle43"/>
        </w:rPr>
        <w:t>&amp;</w:t>
      </w:r>
      <w:r>
        <w:rPr>
          <w:lang w:val="ru-RU" w:eastAsia="ru-RU" w:bidi="ru-RU"/>
          <w:w w:val="100"/>
          <w:spacing w:val="0"/>
          <w:color w:val="000000"/>
          <w:position w:val="0"/>
        </w:rPr>
        <w:t xml:space="preserve"> </w:t>
      </w:r>
      <w:r>
        <w:rPr>
          <w:lang w:val="en-US" w:eastAsia="en-US" w:bidi="en-US"/>
          <w:w w:val="100"/>
          <w:spacing w:val="0"/>
          <w:color w:val="000000"/>
          <w:position w:val="0"/>
        </w:rPr>
        <w:t xml:space="preserve">Crago, </w:t>
      </w:r>
      <w:r>
        <w:rPr>
          <w:rStyle w:val="CharStyle166"/>
        </w:rPr>
        <w:t xml:space="preserve">М. </w:t>
      </w:r>
      <w:r>
        <w:rPr>
          <w:lang w:val="en-US" w:eastAsia="en-US" w:bidi="en-US"/>
          <w:w w:val="100"/>
          <w:spacing w:val="0"/>
          <w:color w:val="000000"/>
          <w:position w:val="0"/>
        </w:rPr>
        <w:t xml:space="preserve">(Eds.). </w:t>
      </w:r>
      <w:r>
        <w:rPr>
          <w:lang w:val="ru-RU" w:eastAsia="ru-RU" w:bidi="ru-RU"/>
          <w:w w:val="100"/>
          <w:spacing w:val="0"/>
          <w:color w:val="000000"/>
          <w:position w:val="0"/>
        </w:rPr>
        <w:t xml:space="preserve">(1991). </w:t>
      </w:r>
      <w:r>
        <w:rPr>
          <w:lang w:val="en-US" w:eastAsia="en-US" w:bidi="en-US"/>
          <w:w w:val="100"/>
          <w:spacing w:val="0"/>
          <w:color w:val="000000"/>
          <w:position w:val="0"/>
        </w:rPr>
        <w:t>Psycho</w:t>
        <w:t>therapy research: An international review of programmatic studies. Washington, DC: American Psychological Association.</w:t>
      </w:r>
    </w:p>
    <w:p>
      <w:pPr>
        <w:pStyle w:val="Style41"/>
        <w:widowControl w:val="0"/>
        <w:keepNext w:val="0"/>
        <w:keepLines w:val="0"/>
        <w:shd w:val="clear" w:color="auto" w:fill="auto"/>
        <w:bidi w:val="0"/>
        <w:spacing w:before="0" w:after="0" w:line="173" w:lineRule="exact"/>
        <w:ind w:left="220" w:right="0" w:hanging="220"/>
      </w:pPr>
      <w:r>
        <w:br w:type="column"/>
      </w:r>
      <w:r>
        <w:rPr>
          <w:lang w:val="en-US" w:eastAsia="en-US" w:bidi="en-US"/>
          <w:w w:val="100"/>
          <w:spacing w:val="0"/>
          <w:color w:val="000000"/>
          <w:position w:val="0"/>
        </w:rPr>
        <w:t>Frank, 1. D.</w:t>
      </w:r>
      <w:r>
        <w:rPr>
          <w:lang w:val="en-US" w:eastAsia="en-US" w:bidi="en-US"/>
          <w:vertAlign w:val="subscript"/>
          <w:w w:val="100"/>
          <w:spacing w:val="0"/>
          <w:color w:val="000000"/>
          <w:position w:val="0"/>
        </w:rPr>
        <w:t>f</w:t>
      </w:r>
      <w:r>
        <w:rPr>
          <w:lang w:val="en-US" w:eastAsia="en-US" w:bidi="en-US"/>
          <w:w w:val="100"/>
          <w:spacing w:val="0"/>
          <w:color w:val="000000"/>
          <w:position w:val="0"/>
        </w:rPr>
        <w:t xml:space="preserve"> &amp; Frank, J. (1991). Persuasion and healing (3rd ed.). Baltimore: Johns Hopkins University Press.</w:t>
      </w:r>
    </w:p>
    <w:p>
      <w:pPr>
        <w:pStyle w:val="Style41"/>
        <w:widowControl w:val="0"/>
        <w:keepNext w:val="0"/>
        <w:keepLines w:val="0"/>
        <w:shd w:val="clear" w:color="auto" w:fill="auto"/>
        <w:bidi w:val="0"/>
        <w:spacing w:before="0" w:after="0" w:line="168" w:lineRule="exact"/>
        <w:ind w:left="220" w:right="0" w:hanging="220"/>
      </w:pPr>
      <w:r>
        <w:rPr>
          <w:lang w:val="en-US" w:eastAsia="en-US" w:bidi="en-US"/>
          <w:w w:val="100"/>
          <w:spacing w:val="0"/>
          <w:color w:val="000000"/>
          <w:position w:val="0"/>
        </w:rPr>
        <w:t>Freedheim, D. K. (Ed.). (1992). History of psycho</w:t>
        <w:t>therapy: A century of change. Washington, DC: American Psychological Association.</w:t>
      </w:r>
    </w:p>
    <w:p>
      <w:pPr>
        <w:pStyle w:val="Style41"/>
        <w:widowControl w:val="0"/>
        <w:keepNext w:val="0"/>
        <w:keepLines w:val="0"/>
        <w:shd w:val="clear" w:color="auto" w:fill="auto"/>
        <w:bidi w:val="0"/>
        <w:spacing w:before="0" w:after="0" w:line="168" w:lineRule="exact"/>
        <w:ind w:left="220" w:right="0" w:hanging="220"/>
      </w:pPr>
      <w:r>
        <w:rPr>
          <w:lang w:val="en-US" w:eastAsia="en-US" w:bidi="en-US"/>
          <w:w w:val="100"/>
          <w:spacing w:val="0"/>
          <w:color w:val="000000"/>
          <w:position w:val="0"/>
        </w:rPr>
        <w:t>Gabbard, G. O. (Ed.). (20021. Treatments of psy</w:t>
        <w:t>chiatric disorders (3rd ed.). Washington, DC: American Psychiatric Press.</w:t>
      </w:r>
    </w:p>
    <w:p>
      <w:pPr>
        <w:pStyle w:val="Style41"/>
        <w:widowControl w:val="0"/>
        <w:keepNext w:val="0"/>
        <w:keepLines w:val="0"/>
        <w:shd w:val="clear" w:color="auto" w:fill="auto"/>
        <w:bidi w:val="0"/>
        <w:spacing w:before="0" w:after="0" w:line="170" w:lineRule="exact"/>
        <w:ind w:left="220" w:right="0" w:hanging="220"/>
      </w:pPr>
      <w:r>
        <w:rPr>
          <w:lang w:val="en-US" w:eastAsia="en-US" w:bidi="en-US"/>
          <w:w w:val="100"/>
          <w:spacing w:val="0"/>
          <w:color w:val="000000"/>
          <w:position w:val="0"/>
        </w:rPr>
        <w:t>Garfield, S. L., &amp; Bergin, A. E. (Eds.). (19lfo). Hand</w:t>
        <w:t>book of psychotherapy and behavior change (4th ed.). New York: Wiley.</w:t>
      </w:r>
    </w:p>
    <w:p>
      <w:pPr>
        <w:pStyle w:val="Style41"/>
        <w:widowControl w:val="0"/>
        <w:keepNext w:val="0"/>
        <w:keepLines w:val="0"/>
        <w:shd w:val="clear" w:color="auto" w:fill="auto"/>
        <w:bidi w:val="0"/>
        <w:spacing w:before="0" w:after="0" w:line="170" w:lineRule="exact"/>
        <w:ind w:left="220" w:right="0" w:hanging="220"/>
      </w:pPr>
      <w:r>
        <w:rPr>
          <w:lang w:val="en-US" w:eastAsia="en-US" w:bidi="en-US"/>
          <w:w w:val="100"/>
          <w:spacing w:val="0"/>
          <w:color w:val="000000"/>
          <w:position w:val="0"/>
        </w:rPr>
        <w:t>Gelso, C. J., &amp; Hayes, J. A. (1998). The psychotherapy relationship} Theory, research, and practice. New York: Wiley.</w:t>
      </w:r>
    </w:p>
    <w:p>
      <w:pPr>
        <w:pStyle w:val="Style41"/>
        <w:widowControl w:val="0"/>
        <w:keepNext w:val="0"/>
        <w:keepLines w:val="0"/>
        <w:shd w:val="clear" w:color="auto" w:fill="auto"/>
        <w:bidi w:val="0"/>
        <w:spacing w:before="0" w:after="0" w:line="168" w:lineRule="exact"/>
        <w:ind w:left="220" w:right="0" w:hanging="220"/>
      </w:pPr>
      <w:r>
        <w:rPr>
          <w:lang w:val="en-US" w:eastAsia="en-US" w:bidi="en-US"/>
          <w:w w:val="100"/>
          <w:spacing w:val="0"/>
          <w:color w:val="000000"/>
          <w:position w:val="0"/>
        </w:rPr>
        <w:t>Maddi, S. R. (1996). Personality theories: A compara</w:t>
        <w:t>tive analysis (6th ed.). Pacific Grove, CA: Brooks/ Cole.</w:t>
      </w:r>
    </w:p>
    <w:p>
      <w:pPr>
        <w:pStyle w:val="Style41"/>
        <w:widowControl w:val="0"/>
        <w:keepNext w:val="0"/>
        <w:keepLines w:val="0"/>
        <w:shd w:val="clear" w:color="auto" w:fill="auto"/>
        <w:bidi w:val="0"/>
        <w:spacing w:before="0" w:after="0" w:line="168" w:lineRule="exact"/>
        <w:ind w:left="220" w:right="0" w:hanging="220"/>
      </w:pPr>
      <w:r>
        <w:rPr>
          <w:lang w:val="en-US" w:eastAsia="en-US" w:bidi="en-US"/>
          <w:w w:val="100"/>
          <w:spacing w:val="0"/>
          <w:color w:val="000000"/>
          <w:position w:val="0"/>
        </w:rPr>
        <w:t>Saltzman, N., 6t Norcross, I. C. (Eds.). (1990). Therapy wars: Contention and convergence in differing clinical approaches. San Francisco: Jossey-Bass.</w:t>
      </w:r>
    </w:p>
    <w:p>
      <w:pPr>
        <w:pStyle w:val="Style41"/>
        <w:widowControl w:val="0"/>
        <w:keepNext w:val="0"/>
        <w:keepLines w:val="0"/>
        <w:shd w:val="clear" w:color="auto" w:fill="auto"/>
        <w:bidi w:val="0"/>
        <w:spacing w:before="0" w:after="0" w:line="170" w:lineRule="exact"/>
        <w:ind w:left="220" w:right="0" w:hanging="220"/>
      </w:pPr>
      <w:r>
        <w:rPr>
          <w:lang w:val="en-US" w:eastAsia="en-US" w:bidi="en-US"/>
          <w:w w:val="100"/>
          <w:spacing w:val="0"/>
          <w:color w:val="000000"/>
          <w:position w:val="0"/>
        </w:rPr>
        <w:t xml:space="preserve">Wampold, </w:t>
      </w:r>
      <w:r>
        <w:rPr>
          <w:lang w:val="ru-RU" w:eastAsia="ru-RU" w:bidi="ru-RU"/>
          <w:w w:val="100"/>
          <w:spacing w:val="0"/>
          <w:color w:val="000000"/>
          <w:position w:val="0"/>
        </w:rPr>
        <w:t xml:space="preserve">В. </w:t>
      </w:r>
      <w:r>
        <w:rPr>
          <w:lang w:val="en-US" w:eastAsia="en-US" w:bidi="en-US"/>
          <w:w w:val="100"/>
          <w:spacing w:val="0"/>
          <w:color w:val="000000"/>
          <w:position w:val="0"/>
        </w:rPr>
        <w:t>E. (2001). The great psychotherapy debate: Models, methods, and findings. Mahwah, NJ: Erlbaum.</w:t>
      </w:r>
    </w:p>
    <w:p>
      <w:pPr>
        <w:pStyle w:val="Style41"/>
        <w:widowControl w:val="0"/>
        <w:keepNext w:val="0"/>
        <w:keepLines w:val="0"/>
        <w:shd w:val="clear" w:color="auto" w:fill="auto"/>
        <w:bidi w:val="0"/>
        <w:spacing w:before="0" w:after="0" w:line="170" w:lineRule="exact"/>
        <w:ind w:left="220" w:right="0" w:hanging="220"/>
        <w:sectPr>
          <w:type w:val="continuous"/>
          <w:pgSz w:w="8319" w:h="13992"/>
          <w:pgMar w:top="710" w:left="219" w:right="218" w:bottom="234" w:header="0" w:footer="3" w:gutter="0"/>
          <w:rtlGutter w:val="0"/>
          <w:cols w:num="2" w:space="163"/>
          <w:noEndnote/>
          <w:docGrid w:linePitch="360"/>
        </w:sectPr>
      </w:pPr>
      <w:r>
        <w:rPr>
          <w:lang w:val="en-US" w:eastAsia="en-US" w:bidi="en-US"/>
          <w:w w:val="100"/>
          <w:spacing w:val="0"/>
          <w:color w:val="000000"/>
          <w:position w:val="0"/>
        </w:rPr>
        <w:t>Zeig, J. K., &amp; Munion, W. M. (Eds.). (1990). What is psychotherapy? Contemporary perspectives. San Francisco: Jossey-Bass.</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34" w:after="34" w:line="240" w:lineRule="exact"/>
        <w:rPr>
          <w:sz w:val="19"/>
          <w:szCs w:val="19"/>
        </w:rPr>
      </w:pPr>
    </w:p>
    <w:p>
      <w:pPr>
        <w:widowControl w:val="0"/>
        <w:rPr>
          <w:sz w:val="2"/>
          <w:szCs w:val="2"/>
        </w:rPr>
        <w:sectPr>
          <w:type w:val="continuous"/>
          <w:pgSz w:w="8319" w:h="13992"/>
          <w:pgMar w:top="1507" w:left="0" w:right="0" w:bottom="557" w:header="0" w:footer="3" w:gutter="0"/>
          <w:rtlGutter w:val="0"/>
          <w:cols w:space="720"/>
          <w:noEndnote/>
          <w:docGrid w:linePitch="360"/>
        </w:sectPr>
      </w:pPr>
    </w:p>
    <w:p>
      <w:pPr>
        <w:pStyle w:val="Style74"/>
        <w:widowControl w:val="0"/>
        <w:keepNext w:val="0"/>
        <w:keepLines w:val="0"/>
        <w:shd w:val="clear" w:color="auto" w:fill="auto"/>
        <w:bidi w:val="0"/>
        <w:jc w:val="left"/>
        <w:spacing w:before="0" w:after="26" w:line="180" w:lineRule="exact"/>
        <w:ind w:left="3800" w:right="0" w:firstLine="0"/>
      </w:pPr>
      <w:r>
        <w:rPr>
          <w:lang w:val="en-US" w:eastAsia="en-US" w:bidi="en-US"/>
          <w:w w:val="100"/>
          <w:color w:val="000000"/>
          <w:position w:val="0"/>
        </w:rPr>
        <w:t>31</w:t>
      </w:r>
    </w:p>
    <w:p>
      <w:pPr>
        <w:pStyle w:val="Style167"/>
        <w:widowControl w:val="0"/>
        <w:keepNext w:val="0"/>
        <w:keepLines w:val="0"/>
        <w:shd w:val="clear" w:color="auto" w:fill="auto"/>
        <w:bidi w:val="0"/>
        <w:spacing w:before="0" w:after="0" w:line="240" w:lineRule="exact"/>
        <w:ind w:left="60" w:right="0" w:firstLine="0"/>
        <w:sectPr>
          <w:type w:val="continuous"/>
          <w:pgSz w:w="8319" w:h="13992"/>
          <w:pgMar w:top="1507" w:left="231" w:right="226" w:bottom="557" w:header="0" w:footer="3" w:gutter="0"/>
          <w:rtlGutter w:val="0"/>
          <w:cols w:space="720"/>
          <w:noEndnote/>
          <w:docGrid w:linePitch="360"/>
        </w:sectPr>
      </w:pPr>
      <w:r>
        <w:rPr>
          <w:rStyle w:val="CharStyle169"/>
        </w:rPr>
        <w:t>ThIIsT</w:t>
      </w:r>
    </w:p>
    <w:p>
      <w:pPr>
        <w:pStyle w:val="Style65"/>
        <w:widowControl w:val="0"/>
        <w:keepNext w:val="0"/>
        <w:keepLines w:val="0"/>
        <w:shd w:val="clear" w:color="auto" w:fill="auto"/>
        <w:bidi w:val="0"/>
        <w:spacing w:before="0" w:after="0" w:line="280" w:lineRule="exact"/>
        <w:ind w:left="0" w:right="0" w:firstLine="0"/>
      </w:pPr>
      <w:r>
        <w:rPr>
          <w:lang w:val="ru-RU" w:eastAsia="ru-RU" w:bidi="ru-RU"/>
          <w:w w:val="100"/>
          <w:color w:val="000000"/>
          <w:position w:val="0"/>
        </w:rPr>
        <w:t>ГЛАВА 2</w:t>
      </w:r>
    </w:p>
    <w:p>
      <w:pPr>
        <w:pStyle w:val="Style65"/>
        <w:widowControl w:val="0"/>
        <w:keepNext w:val="0"/>
        <w:keepLines w:val="0"/>
        <w:shd w:val="clear" w:color="auto" w:fill="auto"/>
        <w:bidi w:val="0"/>
        <w:spacing w:before="0" w:after="0" w:line="280" w:lineRule="exact"/>
        <w:ind w:left="0" w:right="0" w:firstLine="0"/>
        <w:sectPr>
          <w:headerReference w:type="even" r:id="rId31"/>
          <w:footerReference w:type="even" r:id="rId32"/>
          <w:headerReference w:type="first" r:id="rId33"/>
          <w:pgSz w:w="8319" w:h="13992"/>
          <w:pgMar w:top="811" w:left="221" w:right="231" w:bottom="1310" w:header="0" w:footer="3" w:gutter="0"/>
          <w:rtlGutter w:val="0"/>
          <w:cols w:space="720"/>
          <w:noEndnote/>
          <w:docGrid w:linePitch="360"/>
        </w:sectPr>
      </w:pPr>
      <w:r>
        <w:rPr>
          <w:lang w:val="ru-RU" w:eastAsia="ru-RU" w:bidi="ru-RU"/>
          <w:w w:val="100"/>
          <w:color w:val="000000"/>
          <w:position w:val="0"/>
        </w:rPr>
        <w:t>РАЗНОВИДНОСТИ ПСИХОАНАЛИТИЧЕСКОЙ ТЕРАПИИ</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8" w:after="18" w:line="240" w:lineRule="exact"/>
        <w:rPr>
          <w:sz w:val="19"/>
          <w:szCs w:val="19"/>
        </w:rPr>
      </w:pPr>
    </w:p>
    <w:p>
      <w:pPr>
        <w:widowControl w:val="0"/>
        <w:rPr>
          <w:sz w:val="2"/>
          <w:szCs w:val="2"/>
        </w:rPr>
        <w:sectPr>
          <w:type w:val="continuous"/>
          <w:pgSz w:w="8319" w:h="13992"/>
          <w:pgMar w:top="811" w:left="0" w:right="0" w:bottom="1310" w:header="0" w:footer="3" w:gutter="0"/>
          <w:rtlGutter w:val="0"/>
          <w:cols w:space="720"/>
          <w:noEndnote/>
          <w:docGrid w:linePitch="360"/>
        </w:sectPr>
      </w:pP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Карей балансировала на грани отчисления с сест</w:t>
        <w:t>ринских курсов, а причиной тому стали некие про</w:t>
        <w:t>блемы, с которыми девушке нужно было срочно ра</w:t>
        <w:t>зобраться. Она всегда была грамотной студенткой и, казалось, прекрасно ладила и с коллективом, и с пациентами. Теперь же</w:t>
      </w:r>
      <w:r>
        <w:rPr>
          <w:lang w:val="ru-RU" w:eastAsia="ru-RU" w:bidi="ru-RU"/>
          <w:vertAlign w:val="subscript"/>
          <w:w w:val="100"/>
          <w:spacing w:val="0"/>
          <w:color w:val="000000"/>
          <w:position w:val="0"/>
        </w:rPr>
        <w:t>г</w:t>
      </w:r>
      <w:r>
        <w:rPr>
          <w:lang w:val="ru-RU" w:eastAsia="ru-RU" w:bidi="ru-RU"/>
          <w:w w:val="100"/>
          <w:spacing w:val="0"/>
          <w:color w:val="000000"/>
          <w:position w:val="0"/>
        </w:rPr>
        <w:t xml:space="preserve"> после перевода в 3-й Юж</w:t>
        <w:t>ный корпус, где находилось хирургическое отделе</w:t>
        <w:t>ние, пациентку донимали головные боли и присту</w:t>
        <w:t>пы головокружения. Что гораздо хуже, из-за этих приступов девушка допустила две серьезные меди</w:t>
        <w:t>цинские ошибки при раздаче лекарств. Карен от</w:t>
        <w:t>лично понимала, что эти ошибки могли оказаться роковыми, и, как и сестринский факультет, а то и больше, была озабочена тем, что на последнем году учебы у нее возникли сложности такого рода. Ка</w:t>
        <w:t>рен сознавала, что питает значительную неприязнь к старшей сестре 3-го Южного корпуса, но не счи</w:t>
        <w:t>тала, что нынешние ее неприятности как-то связа</w:t>
        <w:t>ны с этими чувствами.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После нескольких недель психотерапии я (Д. О. П.) понял, что один из важных конфликтов Карен связан со смертью отца, скончавшегося, ког</w:t>
        <w:t>да моей пациентке было 12 лет. Карен только-толь</w:t>
        <w:t>ко переехала к нему, а до этого 7 лет жила у матери. Девушка до сих пор помнила, каким потрясением для нее стало то, что отца отправили в больницу с инфарктом. Некоторое время у Карей еще брезжи</w:t>
        <w:t>ла надежда на его выздоровление, и она навещала его уже в более приподнятом настроении. Во время одного из таких визитов отец вскрикнул от боли, схватился за сердце и велел Карен позвать медсест</w:t>
        <w:t>ру Девушка никак не могла забыть, сколь беспо</w:t>
        <w:t>мощной себя ощутила, когда не смогла ее найти, хотя и не могла припомнить, почему это оказалось так сложно. Беготня по коридорам больницы пока</w:t>
        <w:t>залась Карен бесконечной, как в страшном сие. Увы, когда ей удалось разыскать медсестру, было слиш</w:t>
        <w:t>ком поздно - отец уже умер.</w:t>
      </w:r>
    </w:p>
    <w:p>
      <w:pPr>
        <w:pStyle w:val="Style41"/>
        <w:widowControl w:val="0"/>
        <w:keepNext w:val="0"/>
        <w:keepLines w:val="0"/>
        <w:shd w:val="clear" w:color="auto" w:fill="auto"/>
        <w:bidi w:val="0"/>
        <w:spacing w:before="0" w:after="343" w:line="168" w:lineRule="exact"/>
        <w:ind w:left="0" w:right="0" w:firstLine="240"/>
      </w:pPr>
      <w:r>
        <w:rPr>
          <w:lang w:val="ru-RU" w:eastAsia="ru-RU" w:bidi="ru-RU"/>
          <w:w w:val="100"/>
          <w:spacing w:val="0"/>
          <w:color w:val="000000"/>
          <w:position w:val="0"/>
        </w:rPr>
        <w:t>Сам не зная почему, я на всякий случай спросил у Карен, как называлось отделение, где умер ее отец. Она помедлила, подумала и вдруг, к нашему обо</w:t>
        <w:t>юдному удивлению, выпалила* 43-й Южный кор</w:t>
        <w:t>пус». Она рыдала взахлеб, изливая свое негодова</w:t>
        <w:t>ние и гнев, который испытывала ко всем медсест</w:t>
        <w:t xml:space="preserve">рам 3-го Южйого корпуса в целом, за то, что их нет на месте При этом Карен отчетливо понимала, что медсестры в </w:t>
      </w:r>
      <w:r>
        <w:rPr>
          <w:rStyle w:val="CharStyle170"/>
          <w:lang w:val="en-US" w:eastAsia="en-US" w:bidi="en-US"/>
        </w:rPr>
        <w:t xml:space="preserve">toi </w:t>
      </w:r>
      <w:r>
        <w:rPr>
          <w:lang w:val="ru-RU" w:eastAsia="ru-RU" w:bidi="ru-RU"/>
          <w:w w:val="100"/>
          <w:spacing w:val="0"/>
          <w:color w:val="000000"/>
          <w:position w:val="0"/>
        </w:rPr>
        <w:t>роковой момет наверняка занима</w:t>
        <w:t>лись каким-то другим не менее тяжелым больным. Когда Карей перестало трясти, когда она выплака</w:t>
        <w:br w:type="column"/>
        <w:t>лась и выразила свое негодование, то впервые за много месяцев расслабилась и успокоилась. Мой психоаналитик-супервизор сказал ей, что симпто</w:t>
        <w:t>мы, т. е. мигрени и головокружения, пройдут, и ока</w:t>
        <w:t>зался прав. Он также предупредил нас, что по ходу дальнейшей психотерапии придется копнуть гораз</w:t>
        <w:t>до глубже и разобраться, какие ранние конфликты отразились в том подростковом переживании, одна</w:t>
        <w:t>ко на тот момент проблемы, возникшие у Карен с обучением на курсах, были разрешены.</w:t>
      </w:r>
    </w:p>
    <w:p>
      <w:pPr>
        <w:pStyle w:val="Style93"/>
        <w:widowControl w:val="0"/>
        <w:keepNext/>
        <w:keepLines/>
        <w:shd w:val="clear" w:color="auto" w:fill="auto"/>
        <w:bidi w:val="0"/>
        <w:jc w:val="right"/>
        <w:spacing w:before="0" w:after="0" w:line="264" w:lineRule="exact"/>
        <w:ind w:left="540" w:right="0" w:firstLine="0"/>
      </w:pPr>
      <w:bookmarkStart w:id="59" w:name="bookmark59"/>
      <w:r>
        <w:rPr>
          <w:rStyle w:val="CharStyle171"/>
          <w:b/>
          <w:bCs/>
        </w:rPr>
        <w:t>Краткая биография Зигмунда Фрейда (1856-1939)</w:t>
      </w:r>
      <w:bookmarkEnd w:id="59"/>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На заре своей деятельности Зигмунд Фрейд был до глубины души потрясен тем, что некоторые его па</w:t>
        <w:t>циенты полностью выздоравливали после катарти</w:t>
        <w:t>ческого восстановления ранней травмы. Но вскоре он сделал важное открытие: чтобы добиться изме</w:t>
        <w:t>нений еще более глубоких, а главное, устойчивых и эффективных, нужно разработать особый подход, некую новую методику. Со временем Фрейд пере</w:t>
        <w:t>ключился с гипноза на катарсис, а в итоге — на ди</w:t>
        <w:t>намический анализ, который радикальным образом помог ему осмыслить не только клиентов, но и осо</w:t>
        <w:t>знать собственную культуру</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Гением Фрейда восхищались многие, но сам он всю жизнь сожалел, что не родился с мозгом боль</w:t>
        <w:t xml:space="preserve">шего объема </w:t>
      </w:r>
      <w:r>
        <w:rPr>
          <w:lang w:val="en-US" w:eastAsia="en-US" w:bidi="en-US"/>
          <w:w w:val="100"/>
          <w:spacing w:val="0"/>
          <w:color w:val="000000"/>
          <w:position w:val="0"/>
        </w:rPr>
        <w:t xml:space="preserve">(Jones, </w:t>
      </w:r>
      <w:r>
        <w:rPr>
          <w:lang w:val="ru-RU" w:eastAsia="ru-RU" w:bidi="ru-RU"/>
          <w:w w:val="100"/>
          <w:spacing w:val="0"/>
          <w:color w:val="000000"/>
          <w:position w:val="0"/>
        </w:rPr>
        <w:t>1955). Фрейд считал своим са</w:t>
        <w:t>мым выдающимся качеством мужество. Несомнен</w:t>
        <w:t>но, от него потребовалась неслыханная смелость и пытливость, чтобы сойти в неизведанные глубины человеческой души, а затем отважно объявить о сво</w:t>
        <w:t>их поразительных открытиях чопорной викториан</w:t>
        <w:t>ской культуре, прославившейся своей строгостью.</w:t>
      </w:r>
    </w:p>
    <w:p>
      <w:pPr>
        <w:pStyle w:val="Style41"/>
        <w:widowControl w:val="0"/>
        <w:keepNext w:val="0"/>
        <w:keepLines w:val="0"/>
        <w:shd w:val="clear" w:color="auto" w:fill="auto"/>
        <w:bidi w:val="0"/>
        <w:spacing w:before="0" w:after="0" w:line="170" w:lineRule="exact"/>
        <w:ind w:left="0" w:right="0" w:firstLine="240"/>
        <w:sectPr>
          <w:type w:val="continuous"/>
          <w:pgSz w:w="8319" w:h="13992"/>
          <w:pgMar w:top="811" w:left="221" w:right="231" w:bottom="1310" w:header="0" w:footer="3" w:gutter="0"/>
          <w:rtlGutter w:val="0"/>
          <w:cols w:num="2" w:space="158"/>
          <w:noEndnote/>
          <w:docGrid w:linePitch="360"/>
        </w:sectPr>
      </w:pPr>
      <w:r>
        <w:rPr>
          <w:lang w:val="ru-RU" w:eastAsia="ru-RU" w:bidi="ru-RU"/>
          <w:w w:val="100"/>
          <w:spacing w:val="0"/>
          <w:color w:val="000000"/>
          <w:position w:val="0"/>
        </w:rPr>
        <w:t>Фрейд однажды заметил, что любознательность ученого происходит от сексуального любопытства ребенка и является ис чем иным, как сублимацией тревожных вопросов: 40ткуда я взялся’» и 4Что имешю'сделали мои родители, чтобы я появился на свет?» Эти вопросы особенно волновали Фрейда и позже заняли центральное место в его теории лич</w:t>
        <w:t>ности. Причиной тому были личные обстоятель</w:t>
        <w:t>ства, а именно сложная, запутанная семейная иерар</w:t>
        <w:t>хия. Мать Зигмунда была вдвое моложе его отца, а оба его сводных брата были ровесниками матери;</w:t>
      </w:r>
    </w:p>
    <w:p>
      <w:pPr>
        <w:widowControl w:val="0"/>
        <w:spacing w:line="240" w:lineRule="exact"/>
        <w:rPr>
          <w:sz w:val="19"/>
          <w:szCs w:val="19"/>
        </w:rPr>
      </w:pPr>
    </w:p>
    <w:p>
      <w:pPr>
        <w:widowControl w:val="0"/>
        <w:spacing w:line="240" w:lineRule="exact"/>
        <w:rPr>
          <w:sz w:val="19"/>
          <w:szCs w:val="19"/>
        </w:rPr>
      </w:pPr>
    </w:p>
    <w:p>
      <w:pPr>
        <w:widowControl w:val="0"/>
        <w:spacing w:before="5" w:after="5" w:line="240" w:lineRule="exact"/>
        <w:rPr>
          <w:sz w:val="19"/>
          <w:szCs w:val="19"/>
        </w:rPr>
      </w:pPr>
    </w:p>
    <w:p>
      <w:pPr>
        <w:widowControl w:val="0"/>
        <w:rPr>
          <w:sz w:val="2"/>
          <w:szCs w:val="2"/>
        </w:rPr>
        <w:sectPr>
          <w:type w:val="continuous"/>
          <w:pgSz w:w="8319" w:h="13992"/>
          <w:pgMar w:top="562" w:left="0" w:right="0" w:bottom="803" w:header="0" w:footer="3" w:gutter="0"/>
          <w:rtlGutter w:val="0"/>
          <w:cols w:space="720"/>
          <w:noEndnote/>
          <w:docGrid w:linePitch="360"/>
        </w:sectPr>
      </w:pPr>
    </w:p>
    <w:p>
      <w:pPr>
        <w:pStyle w:val="Style105"/>
        <w:widowControl w:val="0"/>
        <w:keepNext w:val="0"/>
        <w:keepLines w:val="0"/>
        <w:shd w:val="clear" w:color="auto" w:fill="auto"/>
        <w:bidi w:val="0"/>
        <w:jc w:val="left"/>
        <w:spacing w:before="0" w:after="0" w:line="220" w:lineRule="exact"/>
        <w:ind w:left="3820" w:right="0" w:firstLine="0"/>
      </w:pPr>
      <w:r>
        <w:rPr>
          <w:rStyle w:val="CharStyle172"/>
        </w:rPr>
        <w:t>32</w:t>
      </w:r>
    </w:p>
    <w:p>
      <w:pPr>
        <w:pStyle w:val="Style76"/>
        <w:widowControl w:val="0"/>
        <w:keepNext/>
        <w:keepLines/>
        <w:shd w:val="clear" w:color="auto" w:fill="auto"/>
        <w:bidi w:val="0"/>
        <w:jc w:val="center"/>
        <w:spacing w:before="0" w:after="0" w:line="280" w:lineRule="exact"/>
        <w:ind w:left="20" w:right="0" w:firstLine="0"/>
      </w:pPr>
      <w:bookmarkStart w:id="60" w:name="bookmark60"/>
      <w:r>
        <w:rPr>
          <w:rStyle w:val="CharStyle174"/>
          <w:b/>
          <w:bCs/>
        </w:rPr>
        <w:t>ТЭЕТ</w:t>
      </w:r>
      <w:bookmarkEnd w:id="60"/>
      <w:r>
        <w:br w:type="page"/>
      </w:r>
    </w:p>
    <w:p>
      <w:pPr>
        <w:pStyle w:val="Style137"/>
        <w:tabs>
          <w:tab w:leader="underscore" w:pos="3732" w:val="left"/>
          <w:tab w:leader="underscore" w:pos="5702" w:val="left"/>
        </w:tabs>
        <w:widowControl w:val="0"/>
        <w:keepNext/>
        <w:keepLines/>
        <w:shd w:val="clear" w:color="auto" w:fill="auto"/>
        <w:bidi w:val="0"/>
        <w:spacing w:before="0" w:after="99" w:line="220" w:lineRule="exact"/>
        <w:ind w:left="2220" w:right="0" w:firstLine="0"/>
      </w:pPr>
      <w:bookmarkStart w:id="61" w:name="bookmark61"/>
      <w:r>
        <w:rPr>
          <w:rStyle w:val="CharStyle175"/>
        </w:rPr>
        <w:tab/>
        <w:t>шли</w:t>
        <w:tab/>
      </w:r>
      <w:bookmarkEnd w:id="61"/>
    </w:p>
    <w:p>
      <w:pPr>
        <w:pStyle w:val="Style178"/>
        <w:widowControl w:val="0"/>
        <w:keepNext w:val="0"/>
        <w:keepLines w:val="0"/>
        <w:shd w:val="clear" w:color="auto" w:fill="auto"/>
        <w:bidi w:val="0"/>
        <w:spacing w:before="0" w:after="0" w:line="130" w:lineRule="exact"/>
        <w:ind w:left="2220" w:right="0" w:firstLine="0"/>
        <w:sectPr>
          <w:type w:val="continuous"/>
          <w:pgSz w:w="8319" w:h="13992"/>
          <w:pgMar w:top="562" w:left="217" w:right="229" w:bottom="803" w:header="0" w:footer="3" w:gutter="0"/>
          <w:rtlGutter w:val="0"/>
          <w:cols w:space="720"/>
          <w:noEndnote/>
          <w:docGrid w:linePitch="360"/>
        </w:sectPr>
      </w:pPr>
      <w:bookmarkStart w:id="62" w:name="bookmark62"/>
      <w:r>
        <w:rPr>
          <w:lang w:val="ru-RU" w:eastAsia="ru-RU" w:bidi="ru-RU"/>
          <w:w w:val="100"/>
          <w:color w:val="000000"/>
          <w:position w:val="0"/>
        </w:rPr>
        <w:t>Глава 2 • Разновидности психоаналитической терапии</w:t>
      </w:r>
      <w:bookmarkEnd w:id="62"/>
    </w:p>
    <w:p>
      <w:pPr>
        <w:widowControl w:val="0"/>
        <w:spacing w:before="113" w:after="113" w:line="240" w:lineRule="exact"/>
        <w:rPr>
          <w:sz w:val="19"/>
          <w:szCs w:val="19"/>
        </w:rPr>
      </w:pPr>
    </w:p>
    <w:p>
      <w:pPr>
        <w:widowControl w:val="0"/>
        <w:rPr>
          <w:sz w:val="2"/>
          <w:szCs w:val="2"/>
        </w:rPr>
        <w:sectPr>
          <w:type w:val="continuous"/>
          <w:pgSz w:w="8319" w:h="13992"/>
          <w:pgMar w:top="558" w:left="0" w:right="0" w:bottom="808" w:header="0" w:footer="3" w:gutter="0"/>
          <w:rtlGutter w:val="0"/>
          <w:cols w:space="720"/>
          <w:noEndnote/>
          <w:docGrid w:linePitch="360"/>
        </w:sectPr>
      </w:pP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в довершение картины Зигмунд был младше соб</w:t>
        <w:t xml:space="preserve">ственного племянника. </w:t>
      </w:r>
      <w:r>
        <w:rPr>
          <w:lang w:val="en-US" w:eastAsia="en-US" w:bidi="en-US"/>
          <w:w w:val="100"/>
          <w:spacing w:val="0"/>
          <w:color w:val="000000"/>
          <w:position w:val="0"/>
        </w:rPr>
        <w:t xml:space="preserve">(Gay. </w:t>
      </w:r>
      <w:r>
        <w:rPr>
          <w:lang w:val="ru-RU" w:eastAsia="ru-RU" w:bidi="ru-RU"/>
          <w:w w:val="100"/>
          <w:spacing w:val="0"/>
          <w:color w:val="000000"/>
          <w:position w:val="0"/>
        </w:rPr>
        <w:t>1990). Итак, умница- последыш. младший в семье, да еще в небогатой ев</w:t>
        <w:t>рейской семье, — такой ребенок неизбежно воспри</w:t>
        <w:t>нимался родителями как поистине 4дар Божий». Долгие годы Френд упорно, неуклонно двигался к вершинам успеха. В 1873 г. семнадцати летний Зиг</w:t>
        <w:t>мунд поступил в Венский университет, а затем ра</w:t>
        <w:t>ботал асснстентом-исследователем при Институте физиологии, где он добивался докторской степени, которую и получил в 1891 г.; в том же институте он получил и специализацию в невропатологии. Все это время Фрейд надеялся, что упорный труд и пре</w:t>
        <w:t>данность своему делу в итоге принесут ему призна</w:t>
        <w:t>ние и финансовый успех. Он не собирался зани</w:t>
        <w:t>маться клинической практикой, однако вскоре об</w:t>
        <w:t>наружил, что научная деятельность приносит очень скромный доход, а возможности научного роста для еврея весьма ограниченны Однако в 30 лет он же</w:t>
        <w:t>нился и был вынужден перейти к доходной частной практике. И все-таки Фрейд рискнул своим финан</w:t>
        <w:t>совым благополучием, которое завоевал с таким трудом, и все во имя того, чтобы ознакомить кол</w:t>
        <w:t>лег с открытиями, к которым его привела работа с пациентами. Главное открытие звучало так. В осно</w:t>
        <w:t>ве невроза лежит сексуальный конфликт или, точ</w:t>
        <w:t>нее,' конфликт между инстинктивными желаниями ид и запретом, который общество налагает на от</w:t>
        <w:t>крытое выражение этих желаний.</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Поразительные открытия Френда вызвали враж</w:t>
        <w:t>дебную реакцию в профессиональных кругах: на Зигмунда посыпались оскорбительные замечания, и его частная практика быстро пришла в упадок. В результате он на многие месяцы остался без па</w:t>
        <w:t>циентов* враждебно настроенные коллеги отговари</w:t>
        <w:t>вали клиентов прибегать к его услугам В течение последующих лет от Фрейда потребовалось все его личное мужество, чтобы продолжать свои научные изыскания без всякой поддержки и понимания кол</w:t>
        <w:t>лег В тот же период, в 1890-х гг., он в одиночку при</w:t>
        <w:t>ступил к болезненному курсу самоанализа: отчасти с целью преодолеть некоторые невротические симп</w:t>
        <w:t xml:space="preserve">томы, а отчасти — чтобы послужить самому себе объектом в изучении </w:t>
      </w:r>
      <w:r>
        <w:rPr>
          <w:rStyle w:val="CharStyle43"/>
        </w:rPr>
        <w:t>бессознательного.</w:t>
      </w:r>
      <w:r>
        <w:rPr>
          <w:lang w:val="ru-RU" w:eastAsia="ru-RU" w:bidi="ru-RU"/>
          <w:w w:val="100"/>
          <w:spacing w:val="0"/>
          <w:color w:val="000000"/>
          <w:position w:val="0"/>
        </w:rPr>
        <w:t xml:space="preserve"> Как ни странно, бойкот, которому его подвергли коллега, не особенно смутил Фрейда. Он научился извлекать пользу из любых фактов и сумел интерпретировать остракизм, с которым столкнулся, как часть есте</w:t>
        <w:t>ственного сопротивления табуированным идеям.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Наконец, в начале 1900-х деятельность Фрейда постепенно стала получать признание в научной среде, в том числе со стороны Вильяма Джеймса, чья жизнь уже клонилась к закату. Коллеги Фрей</w:t>
        <w:t>да наконец-то увидели в его выкладках теорию, ко</w:t>
        <w:t>торая. по их мнению, могла бы лечь в основу пси</w:t>
        <w:t>хологии XX в. Сам Фрейд сформулировал ее в докладе перед Венским психоаналитическим обще</w:t>
        <w:t>ством К тому времени у него уже появились сто</w:t>
        <w:t>ронники — блестящие ученые, в большинстве сво</w:t>
        <w:t>ем занимавшиеся развитием психоанализа. Однако Френд настаивал, что только он сам, будучи осно</w:t>
        <w:t>воположником теории, имеет право решать, что</w:t>
        <w:br w:type="column"/>
        <w:t>именно называть психоанализом. Это заставило не</w:t>
        <w:t>которых лучших его сотрудников, включая Адлера и Юнга, покинуть Психоаналитическое общество и приступить к разработке собственных теорий. Не исключено также, что данное требование Фрейда создало прецедент для догматизма, который боль</w:t>
        <w:t>ше полагается на авторитет, чем на данные, получа</w:t>
        <w:t>емые в ходе применения психотерапевтических тео</w:t>
        <w:t>рий на практике. Сам Фрейд, однако, всю жизнь продолжал критически относиться к своим идеям, и если случалось, что практика опровергала теорию, он огорчался и отказывался от них с большим тру</w:t>
        <w:t>дом.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Успех не помешал Фрейду заниматься научной деятельностью и лечением больных. Его рабочий день длился 18 часов; он принимал пациентов с 8.00 до 13.00, делал перерыв на завтрак и гулял с семь</w:t>
        <w:t>ей; затем опять принимал пациентов с 15.00 до 21.00, обедал и отправлялся на прогулку с женой, а после, уже ночью, далеко за полночь засиживался над письмами и книгами. При таком поистине уди</w:t>
        <w:t>вительном трудолюбии странно лишь одно — что Фрейд, всю жизнь изучавший секс во всех его про</w:t>
        <w:t>явлениях, так мало внимания и времени уделял соб</w:t>
        <w:t>ственной сексуальности.</w:t>
      </w:r>
    </w:p>
    <w:p>
      <w:pPr>
        <w:pStyle w:val="Style41"/>
        <w:widowControl w:val="0"/>
        <w:keepNext w:val="0"/>
        <w:keepLines w:val="0"/>
        <w:shd w:val="clear" w:color="auto" w:fill="auto"/>
        <w:bidi w:val="0"/>
        <w:spacing w:before="0" w:after="394" w:line="168" w:lineRule="exact"/>
        <w:ind w:left="0" w:right="0" w:firstLine="240"/>
      </w:pPr>
      <w:r>
        <w:rPr>
          <w:lang w:val="ru-RU" w:eastAsia="ru-RU" w:bidi="ru-RU"/>
          <w:w w:val="100"/>
          <w:spacing w:val="0"/>
          <w:color w:val="000000"/>
          <w:position w:val="0"/>
        </w:rPr>
        <w:t>Эмигрировав из Вены в Лондон накануне Вто</w:t>
        <w:t>рой мировой войны, Фрейд продолжал работать невзирая на то, что медленно умирал от рака кос</w:t>
        <w:t xml:space="preserve">тей. Он скончался в возрасте 85 лет — биографы не исключают, что Фрейд совершил самоубийство при содействии врача </w:t>
      </w:r>
      <w:r>
        <w:rPr>
          <w:lang w:val="en-US" w:eastAsia="en-US" w:bidi="en-US"/>
          <w:w w:val="100"/>
          <w:spacing w:val="0"/>
          <w:color w:val="000000"/>
          <w:position w:val="0"/>
        </w:rPr>
        <w:t xml:space="preserve">(Gay, </w:t>
      </w:r>
      <w:r>
        <w:rPr>
          <w:lang w:val="ru-RU" w:eastAsia="ru-RU" w:bidi="ru-RU"/>
          <w:w w:val="100"/>
          <w:spacing w:val="0"/>
          <w:color w:val="000000"/>
          <w:position w:val="0"/>
        </w:rPr>
        <w:t>1988). Он оставил пос</w:t>
        <w:t>ле себя наиболее емкую теорию личности, психо</w:t>
        <w:t>патологии и психотерапии из всех, что когда-либо существовали.</w:t>
      </w:r>
    </w:p>
    <w:p>
      <w:pPr>
        <w:pStyle w:val="Style93"/>
        <w:widowControl w:val="0"/>
        <w:keepNext/>
        <w:keepLines/>
        <w:shd w:val="clear" w:color="auto" w:fill="auto"/>
        <w:bidi w:val="0"/>
        <w:jc w:val="right"/>
        <w:spacing w:before="0" w:after="133" w:line="200" w:lineRule="exact"/>
        <w:ind w:left="0" w:right="0" w:firstLine="0"/>
      </w:pPr>
      <w:bookmarkStart w:id="63" w:name="bookmark63"/>
      <w:r>
        <w:rPr>
          <w:rStyle w:val="CharStyle171"/>
          <w:b/>
          <w:bCs/>
        </w:rPr>
        <w:t>Теория личности</w:t>
      </w:r>
      <w:bookmarkEnd w:id="63"/>
    </w:p>
    <w:p>
      <w:pPr>
        <w:pStyle w:val="Style41"/>
        <w:widowControl w:val="0"/>
        <w:keepNext w:val="0"/>
        <w:keepLines w:val="0"/>
        <w:shd w:val="clear" w:color="auto" w:fill="auto"/>
        <w:bidi w:val="0"/>
        <w:spacing w:before="0" w:after="0" w:line="168" w:lineRule="exact"/>
        <w:ind w:left="0" w:right="0" w:firstLine="0"/>
        <w:sectPr>
          <w:type w:val="continuous"/>
          <w:pgSz w:w="8319" w:h="13992"/>
          <w:pgMar w:top="558" w:left="216" w:right="231" w:bottom="808" w:header="0" w:footer="3" w:gutter="0"/>
          <w:rtlGutter w:val="0"/>
          <w:cols w:num="2" w:space="154"/>
          <w:noEndnote/>
          <w:docGrid w:linePitch="360"/>
        </w:sectPr>
      </w:pPr>
      <w:r>
        <w:rPr>
          <w:lang w:val="ru-RU" w:eastAsia="ru-RU" w:bidi="ru-RU"/>
          <w:w w:val="100"/>
          <w:spacing w:val="0"/>
          <w:color w:val="000000"/>
          <w:position w:val="0"/>
        </w:rPr>
        <w:t>Теория личности Фрейда была не менее сложна, чем и его собственная личность. Ученый предложил рас</w:t>
        <w:t>сматривать личность с шести точек зрения: 1) то</w:t>
        <w:t>пографической, касающейся сознательного функци</w:t>
        <w:t>онирования как отличного от бессознательного: 2) динамической, охватывавшей взаимодействие психических сил; 3) генетической, касавшейся про</w:t>
        <w:t>исхождения и развития психических феноменов на оральной, анальной, фаллической, латентной и ге</w:t>
        <w:t>нитальной стадиях; 4) экономической, которая свя</w:t>
        <w:t>зана с распределением, преобразованием и расходо</w:t>
        <w:t>ванием энергии; 5) структурной, которая рассмат</w:t>
        <w:t>ривает устойчивые функциональные единицы ид, эго и суперэго; и 6) адаптивной. Итак. Фрейд сфор</w:t>
        <w:t xml:space="preserve">мулировал эту концепцию; развил же ее Хартман </w:t>
      </w:r>
      <w:r>
        <w:rPr>
          <w:lang w:val="en-US" w:eastAsia="en-US" w:bidi="en-US"/>
          <w:w w:val="100"/>
          <w:spacing w:val="0"/>
          <w:color w:val="000000"/>
          <w:position w:val="0"/>
        </w:rPr>
        <w:t xml:space="preserve">(Hartmann, </w:t>
      </w:r>
      <w:r>
        <w:rPr>
          <w:lang w:val="ru-RU" w:eastAsia="ru-RU" w:bidi="ru-RU"/>
          <w:w w:val="100"/>
          <w:spacing w:val="0"/>
          <w:color w:val="000000"/>
          <w:position w:val="0"/>
        </w:rPr>
        <w:t>1958); согласно данной теории, индивид обладает врожденной готовностью взаимодейство</w:t>
        <w:t>вать до мере ознакомления с нормальной и предска</w:t>
        <w:t>зуемой окружающей средой. Мы будем говорить в основном о динамической, генетической к струк</w:t>
        <w:t>турной точках зрения, поскольку оин наиболее тес</w:t>
        <w:t>но связаны с фрейдовскими теориями психопатоло</w:t>
        <w:t>гии и психотерапии.</w:t>
      </w:r>
    </w:p>
    <w:p>
      <w:pPr>
        <w:widowControl w:val="0"/>
        <w:spacing w:line="240" w:lineRule="exact"/>
        <w:rPr>
          <w:sz w:val="19"/>
          <w:szCs w:val="19"/>
        </w:rPr>
      </w:pPr>
    </w:p>
    <w:p>
      <w:pPr>
        <w:widowControl w:val="0"/>
        <w:spacing w:before="101" w:after="101" w:line="240" w:lineRule="exact"/>
        <w:rPr>
          <w:sz w:val="19"/>
          <w:szCs w:val="19"/>
        </w:rPr>
      </w:pPr>
    </w:p>
    <w:p>
      <w:pPr>
        <w:widowControl w:val="0"/>
        <w:rPr>
          <w:sz w:val="2"/>
          <w:szCs w:val="2"/>
        </w:rPr>
        <w:sectPr>
          <w:type w:val="continuous"/>
          <w:pgSz w:w="8319" w:h="13992"/>
          <w:pgMar w:top="558" w:left="0" w:right="0" w:bottom="558" w:header="0" w:footer="3" w:gutter="0"/>
          <w:rtlGutter w:val="0"/>
          <w:cols w:space="720"/>
          <w:noEndnote/>
          <w:docGrid w:linePitch="360"/>
        </w:sectPr>
      </w:pPr>
    </w:p>
    <w:p>
      <w:pPr>
        <w:pStyle w:val="Style105"/>
        <w:widowControl w:val="0"/>
        <w:keepNext w:val="0"/>
        <w:keepLines w:val="0"/>
        <w:shd w:val="clear" w:color="auto" w:fill="auto"/>
        <w:bidi w:val="0"/>
        <w:jc w:val="left"/>
        <w:spacing w:before="0" w:after="0" w:line="220" w:lineRule="exact"/>
        <w:ind w:left="3820" w:right="0" w:firstLine="0"/>
        <w:sectPr>
          <w:type w:val="continuous"/>
          <w:pgSz w:w="8319" w:h="13992"/>
          <w:pgMar w:top="558" w:left="216" w:right="231" w:bottom="558" w:header="0" w:footer="3" w:gutter="0"/>
          <w:rtlGutter w:val="0"/>
          <w:cols w:space="720"/>
          <w:noEndnote/>
          <w:docGrid w:linePitch="360"/>
        </w:sectPr>
      </w:pPr>
      <w:r>
        <w:rPr>
          <w:rStyle w:val="CharStyle172"/>
        </w:rPr>
        <w:t>33</w:t>
      </w:r>
    </w:p>
    <w:p>
      <w:pPr>
        <w:pStyle w:val="Style91"/>
        <w:tabs>
          <w:tab w:leader="underscore" w:pos="3737" w:val="left"/>
          <w:tab w:leader="underscore" w:pos="5657" w:val="left"/>
        </w:tabs>
        <w:widowControl w:val="0"/>
        <w:keepNext/>
        <w:keepLines/>
        <w:shd w:val="clear" w:color="auto" w:fill="auto"/>
        <w:bidi w:val="0"/>
        <w:jc w:val="both"/>
        <w:spacing w:before="0" w:after="64" w:line="220" w:lineRule="exact"/>
        <w:ind w:left="2220" w:right="0" w:firstLine="0"/>
      </w:pPr>
      <w:bookmarkStart w:id="64" w:name="bookmark64"/>
      <w:r>
        <w:rPr>
          <w:rStyle w:val="CharStyle180"/>
        </w:rPr>
        <w:tab/>
        <w:t>ШЛИ</w:t>
        <w:tab/>
        <w:t>:</w:t>
      </w:r>
      <w:bookmarkEnd w:id="64"/>
    </w:p>
    <w:p>
      <w:pPr>
        <w:pStyle w:val="Style107"/>
        <w:widowControl w:val="0"/>
        <w:keepNext w:val="0"/>
        <w:keepLines w:val="0"/>
        <w:shd w:val="clear" w:color="auto" w:fill="auto"/>
        <w:bidi w:val="0"/>
        <w:jc w:val="both"/>
        <w:spacing w:before="0" w:after="0" w:line="180" w:lineRule="exact"/>
        <w:ind w:left="2220" w:right="0" w:firstLine="0"/>
        <w:sectPr>
          <w:pgSz w:w="8319" w:h="13992"/>
          <w:pgMar w:top="578" w:left="233" w:right="219" w:bottom="410" w:header="0" w:footer="3" w:gutter="0"/>
          <w:rtlGutter w:val="0"/>
          <w:cols w:space="720"/>
          <w:noEndnote/>
          <w:docGrid w:linePitch="360"/>
        </w:sectPr>
      </w:pPr>
      <w:bookmarkStart w:id="65" w:name="bookmark65"/>
      <w:r>
        <w:rPr>
          <w:lang w:val="ru-RU" w:eastAsia="ru-RU" w:bidi="ru-RU"/>
          <w:w w:val="100"/>
          <w:color w:val="000000"/>
          <w:position w:val="0"/>
        </w:rPr>
        <w:t>Дж. Прохазка, Дж. Норкросс • Системы психотерапии</w:t>
      </w:r>
      <w:bookmarkEnd w:id="65"/>
    </w:p>
    <w:p>
      <w:pPr>
        <w:widowControl w:val="0"/>
        <w:spacing w:before="110" w:after="110" w:line="240" w:lineRule="exact"/>
        <w:rPr>
          <w:sz w:val="19"/>
          <w:szCs w:val="19"/>
        </w:rPr>
      </w:pPr>
    </w:p>
    <w:p>
      <w:pPr>
        <w:widowControl w:val="0"/>
        <w:rPr>
          <w:sz w:val="2"/>
          <w:szCs w:val="2"/>
        </w:rPr>
        <w:sectPr>
          <w:type w:val="continuous"/>
          <w:pgSz w:w="8319" w:h="13992"/>
          <w:pgMar w:top="491" w:left="0" w:right="0" w:bottom="467" w:header="0" w:footer="3" w:gutter="0"/>
          <w:rtlGutter w:val="0"/>
          <w:cols w:space="720"/>
          <w:noEndnote/>
          <w:docGrid w:linePitch="360"/>
        </w:sectPr>
      </w:pPr>
    </w:p>
    <w:p>
      <w:pPr>
        <w:widowControl w:val="0"/>
        <w:rPr>
          <w:sz w:val="2"/>
          <w:szCs w:val="2"/>
        </w:rPr>
      </w:pPr>
      <w:r>
        <w:pict>
          <v:shape id="_x0000_s1068" type="#_x0000_t202" style="position:absolute;margin-left:184.55pt;margin-top:565.7pt;width:24.25pt;height:28.5pt;z-index:-125829360;mso-wrap-distance-left:184.1pt;mso-wrap-distance-right:185.05pt;mso-wrap-distance-bottom:3.2pt;mso-position-horizontal-relative:margin" filled="f" stroked="f">
            <v:textbox style="mso-fit-shape-to-text:t" inset="0,0,0,0">
              <w:txbxContent>
                <w:p>
                  <w:pPr>
                    <w:pStyle w:val="Style74"/>
                    <w:widowControl w:val="0"/>
                    <w:keepNext w:val="0"/>
                    <w:keepLines w:val="0"/>
                    <w:shd w:val="clear" w:color="auto" w:fill="auto"/>
                    <w:bidi w:val="0"/>
                    <w:jc w:val="left"/>
                    <w:spacing w:before="0" w:after="57" w:line="180" w:lineRule="exact"/>
                    <w:ind w:left="140" w:right="0" w:firstLine="0"/>
                  </w:pPr>
                  <w:r>
                    <w:rPr>
                      <w:rStyle w:val="CharStyle75"/>
                    </w:rPr>
                    <w:t>34</w:t>
                  </w:r>
                </w:p>
                <w:p>
                  <w:pPr>
                    <w:pStyle w:val="Style91"/>
                    <w:widowControl w:val="0"/>
                    <w:keepNext/>
                    <w:keepLines/>
                    <w:shd w:val="clear" w:color="auto" w:fill="auto"/>
                    <w:bidi w:val="0"/>
                    <w:jc w:val="left"/>
                    <w:spacing w:before="0" w:after="0" w:line="220" w:lineRule="exact"/>
                    <w:ind w:left="0" w:right="0" w:firstLine="0"/>
                  </w:pPr>
                  <w:bookmarkStart w:id="66" w:name="bookmark66"/>
                  <w:r>
                    <w:rPr>
                      <w:rStyle w:val="CharStyle181"/>
                    </w:rPr>
                    <w:t>ШИТ</w:t>
                  </w:r>
                  <w:bookmarkEnd w:id="66"/>
                </w:p>
              </w:txbxContent>
            </v:textbox>
            <w10:wrap type="topAndBottom" anchorx="margin"/>
          </v:shape>
        </w:pic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По мнению Фрейда, основными динамическими силами, мотивирующими личность, являются Эрос (жизнь и секс) и Танатос (смерть и агрессия). Эти комплементарные силы представляют собой ин</w:t>
        <w:t>стинкты, которые обладают соматической основой, но выражаются в фантазиях, желаниях, чувствах, мыслях и, наиболее непосредственно, в действиях. Индивид постоянно жаждет немедленного удовлет</w:t>
        <w:t>ворения своих сексуальных и агрессивных импуль</w:t>
        <w:t>сов. Это желание ведет к неизбежным конфликтам с социальными правилами, которые настаивают на некотором контроле над сексом и агрессией во имя сохранения стабильности и упорядоченности соци</w:t>
        <w:t>альных институтов, включая семью. Ицдивиду при</w:t>
        <w:t>ходится развивать в себе защитные механизмы, или внутренний контроль, чтобы сдерживаться и не вы</w:t>
        <w:t>ражать сексуальные и агрессивные импульсы в не</w:t>
        <w:t>контролируемых вспышек. Если бы не эти защит</w:t>
        <w:t>ные механизмы, цивилизация давно превратилась бы в джунгли, кишащие бешеными зверями, пре</w:t>
        <w:t>дающимися насилию и убийствам.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Развитие защитных механизмов удерживает ин</w:t>
        <w:t>дивида от осознания исходных внутренних желаний насиловать и разрушать. В рамках этой теории важ</w:t>
        <w:t>но принятое Фрейдом допущение: коль скоро инди</w:t>
        <w:t>вид не знает о подобных желаниях, он не может на эти желания воздействовать — по крайней мере, на</w:t>
        <w:t>прямую. Защитные механизмы помогают индивиду избежать опасности наказания за нарушение соци</w:t>
        <w:t>альных правил. Кроме того, эти механизмы охраня</w:t>
        <w:t>ют его чувства тревоги и вины, которые могут быть вызваны желаниями нарушить родительские и со</w:t>
        <w:t>циальные нормы. Для адекватной работы защитных механизмов индивид должен оставаться неосведом</w:t>
        <w:t>ленным о самом их существовании, а также не должен знать о сути из воздействия — о том, что ме</w:t>
        <w:t>ханизмы не позволяют его сексуальным и агрессив</w:t>
        <w:t>ным импульсам проникнуть из сферы бессознатель</w:t>
        <w:t>ного в сферу осознанного. В противном случае ин</w:t>
        <w:t>дивид сталкивается с ситуацией, которая хорошо знакома любым молодым родителям. Вы когда-ни</w:t>
        <w:t>будь пытались утаить какой-либо секрет от трехлет</w:t>
        <w:t>него ребенка, который о нем догадывается? Малыш будет непрестанно ныть и клянчить, стремясь уз</w:t>
        <w:t>нать, что от него скрывают. Это настойчивое нытье кого угодно измотает или вовсе выведет из себя. Так вот, примерно так же будет чувствовать себя и ин</w:t>
        <w:t>дивид, узнавший, что существуют некие таинствен</w:t>
        <w:t>ные защитные механизмы.</w:t>
      </w:r>
    </w:p>
    <w:p>
      <w:pPr>
        <w:pStyle w:val="Style41"/>
        <w:widowControl w:val="0"/>
        <w:keepNext w:val="0"/>
        <w:keepLines w:val="0"/>
        <w:shd w:val="clear" w:color="auto" w:fill="auto"/>
        <w:bidi w:val="0"/>
        <w:spacing w:before="0" w:after="188" w:line="170" w:lineRule="exact"/>
        <w:ind w:left="0" w:right="0" w:firstLine="240"/>
      </w:pPr>
      <w:r>
        <w:rPr>
          <w:lang w:val="ru-RU" w:eastAsia="ru-RU" w:bidi="ru-RU"/>
          <w:w w:val="100"/>
          <w:spacing w:val="0"/>
          <w:color w:val="000000"/>
          <w:position w:val="0"/>
        </w:rPr>
        <w:t>По Фрейду,, в основе личности лежит бессозна</w:t>
        <w:t>тельный конфликт между сексуальными и агрессив</w:t>
        <w:t>ными импульсами индивида; социальными правила</w:t>
        <w:t>ми, направленными на контролирование этих им</w:t>
        <w:t xml:space="preserve">пульсов, и защитными механизмами индивида, которые контролируют импульсы так, чтобы сводить вину и тревогу к минимуму, одновременно допуская некоторое безопасное, косвенное удовлетворение импульсов </w:t>
      </w:r>
      <w:r>
        <w:rPr>
          <w:lang w:val="en-US" w:eastAsia="en-US" w:bidi="en-US"/>
          <w:w w:val="100"/>
          <w:spacing w:val="0"/>
          <w:color w:val="000000"/>
          <w:position w:val="0"/>
        </w:rPr>
        <w:t xml:space="preserve">(Maddi, </w:t>
      </w:r>
      <w:r>
        <w:rPr>
          <w:lang w:val="ru-RU" w:eastAsia="ru-RU" w:bidi="ru-RU"/>
          <w:w w:val="100"/>
          <w:spacing w:val="0"/>
          <w:color w:val="000000"/>
          <w:position w:val="0"/>
        </w:rPr>
        <w:t>1972,1996). Отличие нормальной личности от невротической является, конечно, воп</w:t>
        <w:t>росом количества, интенсивности. Невротические симптомы возникают именно тогда, когда бессозна</w:t>
        <w:br w:type="column"/>
        <w:t>тельный конфликт становится чересчур интенсив</w:t>
        <w:t>ным, слишком болезненным, а защитные механизмы в результате этого — слишком суровыми и давящи</w:t>
        <w:t>ми. Хотя любая личность вращается вокруг бессоз</w:t>
        <w:t>нательных конфликтов, мы отличаемся друг от дру</w:t>
        <w:t>га, конкретными импульсами, правилами, тревогами и защитными механизмами, участвующими в конф</w:t>
        <w:t>ликте. Различия зависят от конкретной стадии жиз</w:t>
        <w:t>ни, на которой возникают конфликты. По Фрейду, стадии жизни определяются прежде всего разверты</w:t>
        <w:t>ванием сексуальности на оральной, анальной, фалли</w:t>
        <w:t>ческой и генитальной стадиях. Различия в пережи</w:t>
        <w:t>ваниях на каждой из этих стадий играют решающую роль в том, насколько разные личности образуются в результате и какими разными чертами они наде</w:t>
        <w:t>лены.</w:t>
      </w:r>
    </w:p>
    <w:p>
      <w:pPr>
        <w:pStyle w:val="Style133"/>
        <w:widowControl w:val="0"/>
        <w:keepNext/>
        <w:keepLines/>
        <w:shd w:val="clear" w:color="auto" w:fill="auto"/>
        <w:bidi w:val="0"/>
        <w:spacing w:before="0" w:after="19" w:line="160" w:lineRule="exact"/>
        <w:ind w:left="0" w:right="0" w:firstLine="0"/>
      </w:pPr>
      <w:bookmarkStart w:id="67" w:name="bookmark67"/>
      <w:r>
        <w:rPr>
          <w:lang w:val="ru-RU" w:eastAsia="ru-RU" w:bidi="ru-RU"/>
          <w:w w:val="100"/>
          <w:spacing w:val="0"/>
          <w:color w:val="000000"/>
          <w:position w:val="0"/>
        </w:rPr>
        <w:t>Оральная стадия</w:t>
      </w:r>
      <w:bookmarkEnd w:id="67"/>
    </w:p>
    <w:p>
      <w:pPr>
        <w:pStyle w:val="Style41"/>
        <w:widowControl w:val="0"/>
        <w:keepNext w:val="0"/>
        <w:keepLines w:val="0"/>
        <w:shd w:val="clear" w:color="auto" w:fill="auto"/>
        <w:bidi w:val="0"/>
        <w:spacing w:before="0" w:after="60" w:line="168" w:lineRule="exact"/>
        <w:ind w:left="0" w:right="0" w:firstLine="0"/>
      </w:pPr>
      <w:r>
        <w:rPr>
          <w:lang w:val="ru-RU" w:eastAsia="ru-RU" w:bidi="ru-RU"/>
          <w:w w:val="100"/>
          <w:spacing w:val="0"/>
          <w:color w:val="000000"/>
          <w:position w:val="0"/>
        </w:rPr>
        <w:t>На протяжении первых полутора лет сексуальные желания младенца сосредоточены на оральной об</w:t>
        <w:t>ласти. Величайшее наслаждение для ребенка за</w:t>
        <w:t>ключается в том, чтобы сосать удовлетворяющий объект, т. е. грудь. Инстинктивные позывы сводят</w:t>
        <w:t>ся к пассивному получению орального удовлетво</w:t>
        <w:t>рения в оралыю-иикорпоративной фазе и более ак</w:t>
        <w:t>тивному — в орально-агрессивной фазе. Сосание груди и соски-пустышки, засовывание в рот игру</w:t>
        <w:t>шек, пальцев рук или ног и даже младенческий ле</w:t>
        <w:t>пет — все это отдельные действия, которые ребенок предпринимает для получения орального удовлет</w:t>
        <w:t>ворения. Будучи взрослыми, мы можем оценить оральную сексуальность с помощью поцелуев, в том числе глубоких, феллации, куннилингуса или лас</w:t>
        <w:t>кания ртом грудей и других частей тела.</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491" w:left="223" w:right="214" w:bottom="467" w:header="0" w:footer="3" w:gutter="0"/>
          <w:rtlGutter w:val="0"/>
          <w:cols w:num="2" w:space="144"/>
          <w:noEndnote/>
          <w:docGrid w:linePitch="360"/>
        </w:sectPr>
      </w:pPr>
      <w:r>
        <w:rPr>
          <w:lang w:val="ru-RU" w:eastAsia="ru-RU" w:bidi="ru-RU"/>
          <w:w w:val="100"/>
          <w:spacing w:val="0"/>
          <w:color w:val="000000"/>
          <w:position w:val="0"/>
        </w:rPr>
        <w:t>Оральные сексуальные потребности младенца интенсивны и настойчивы, но ребенок зависит от родительских фигур, которые обеспечивают ему грудь или бутылочку с соской, необходимые для адекватного орального удовлетворения. Реакция родителей на такие безотлагательные потребности может оказать сильное влияние на личность ребен</w:t>
        <w:t>ка. Родители, проявляя излишнюю суровость или. наоборот, снисходительность в этом отношении, могут затруднить созревание ребенка и его переход от оральной стадии к другим стадиям развития лич</w:t>
        <w:t>ности. В случае депривации ребенок может остать</w:t>
        <w:t>ся фиксированным на оральной стадии, и тогда в дальнейшем вся его энергия будет направлена в основном на то, чтобы отыскать и восполнить оральное удовлетворение, которого недоставало в детстве. Если же родители, наоборот, будут слиш</w:t>
        <w:t>ком потакать желаниям ребенка, он тоже может за</w:t>
        <w:t>фиксироваться на оральной стадии, но тогда в даль</w:t>
        <w:t>нейшем его поступками будет двигать желание вос</w:t>
        <w:t xml:space="preserve">становить и сохранить приносящие удовлетворение условия. Фиксация, связанная либо с депривацией, либо с чрезмерным удовлетворением, приводит к развитию </w:t>
      </w:r>
      <w:r>
        <w:rPr>
          <w:rStyle w:val="CharStyle43"/>
        </w:rPr>
        <w:t>оральной личности,</w:t>
      </w:r>
      <w:r>
        <w:rPr>
          <w:lang w:val="ru-RU" w:eastAsia="ru-RU" w:bidi="ru-RU"/>
          <w:w w:val="100"/>
          <w:spacing w:val="0"/>
          <w:color w:val="000000"/>
          <w:position w:val="0"/>
        </w:rPr>
        <w:t xml:space="preserve"> которую можно опи</w:t>
        <w:t>сать с помощью следующих биполярных черт: пес- симизм/оптимизм, подозрительность/доверчи- вость, самоуиичижение/самоиадеянность, пассив-</w:t>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 xml:space="preserve">пость/склониость манипулировать и зависть/вос- хищеиие </w:t>
      </w:r>
      <w:r>
        <w:rPr>
          <w:lang w:val="en-US" w:eastAsia="en-US" w:bidi="en-US"/>
          <w:w w:val="100"/>
          <w:spacing w:val="0"/>
          <w:color w:val="000000"/>
          <w:position w:val="0"/>
        </w:rPr>
        <w:t xml:space="preserve">(Abraham, </w:t>
      </w:r>
      <w:r>
        <w:rPr>
          <w:lang w:val="ru-RU" w:eastAsia="ru-RU" w:bidi="ru-RU"/>
          <w:w w:val="100"/>
          <w:spacing w:val="0"/>
          <w:color w:val="000000"/>
          <w:position w:val="0"/>
        </w:rPr>
        <w:t xml:space="preserve">1927; </w:t>
      </w:r>
      <w:r>
        <w:rPr>
          <w:lang w:val="en-US" w:eastAsia="en-US" w:bidi="en-US"/>
          <w:w w:val="100"/>
          <w:spacing w:val="0"/>
          <w:color w:val="000000"/>
          <w:position w:val="0"/>
        </w:rPr>
        <w:t xml:space="preserve">Glover, </w:t>
      </w:r>
      <w:r>
        <w:rPr>
          <w:lang w:val="ru-RU" w:eastAsia="ru-RU" w:bidi="ru-RU"/>
          <w:w w:val="100"/>
          <w:spacing w:val="0"/>
          <w:color w:val="000000"/>
          <w:position w:val="0"/>
        </w:rPr>
        <w:t>1925).</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Хотя эта закономерность срабатывает далеко не всегда, однако, судя по всему, избыточное потакание ведет к тому, что в дальнейшем у ребенка вырабо</w:t>
        <w:t>таются ловсрбальные образы самого себя и окружа</w:t>
        <w:t>ющего мира, а потому характер его будет опреде</w:t>
        <w:t>ляться чертами, составляющими второй член в каж</w:t>
        <w:t>дой из оппозиций, как то* оптимизм, доверчивость, самонадеянность, восхищение, склонность к мани</w:t>
        <w:t>пуляциям. Вот из какого представления о мире рож</w:t>
        <w:t>дается оптимизм: коль скоро дела шли замечатель</w:t>
        <w:t>но всегда, то нет никаких оснований ожидать обрат</w:t>
        <w:t>ного. Доверчивость развивается из переживания рано происшедшего открытия: люди несут мне толь</w:t>
        <w:t>ко добро; почему бы, в таком случае, безоглядно нё доверять всему, что они говорят, делают и предла</w:t>
        <w:t>гают? Если индивид чувствует, что наделен чем-то крайне значимым для родителей, к чему тс испыты</w:t>
        <w:t>вают безумную любовь, то у него разовьется само</w:t>
        <w:t>надеянность. Склонность манипулировать людьми соотносится со строем мышления, происходящим из способности заставить родителей сделать все, что захочется ребенку. Наконец, восхищение проистека</w:t>
        <w:t>ет из чувства того, что другие люди настолько же хороши, насколько хорош сам индивид и его роди</w:t>
        <w:t>тели.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С другой стороны, депривация наверняка приве</w:t>
        <w:t>дет к пессимизму; строй мыслей здесь изначально основывается на том, что твои потребности не бу</w:t>
        <w:t>дут удовлетворены. Подозрительность происходит от чувства, что если нельзя доверять родителям, то мало кому можно верить вообще. Самоуничижение происходит от представления о себе как о ком-то ужасном — ведь домашним на тебя глубоко напле</w:t>
        <w:t>вать. Пассивность вытекает из неоднократно сде</w:t>
        <w:t>ланного вывода, сколько ни брыкайся и ни кричи, родителям все равно. Зависть — это не что иное, как внутреннее желание обладать чертами, которые сде</w:t>
        <w:t>лали бы человека достаточно привлекательным и располагающим к себе, чтобы окружающие прояви</w:t>
        <w:t>ли к нему внимание, заботу и интерес.</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Помимо этих черт фиксация на оральной стадии приводит к возникновению следующей тенденции: при угрозе или фрустрации индивид стремиться опереться на более примитивные меры защиты. </w:t>
      </w:r>
      <w:r>
        <w:rPr>
          <w:rStyle w:val="CharStyle43"/>
        </w:rPr>
        <w:t>От</w:t>
        <w:t>рицание</w:t>
      </w:r>
      <w:r>
        <w:rPr>
          <w:lang w:val="ru-RU" w:eastAsia="ru-RU" w:bidi="ru-RU"/>
          <w:w w:val="100"/>
          <w:spacing w:val="0"/>
          <w:color w:val="000000"/>
          <w:position w:val="0"/>
        </w:rPr>
        <w:t xml:space="preserve"> проистекает из необходимости закрыть гла</w:t>
        <w:t>за и заснуть, чтобы отвлечься он неудовлетворен</w:t>
        <w:t>ных оральных потребностей. На когнитивном уров</w:t>
        <w:t xml:space="preserve">не эта защита подразумевает отключение взимания от угрожающих аспектов мира или от самого себя. Материальная основа </w:t>
      </w:r>
      <w:r>
        <w:rPr>
          <w:rStyle w:val="CharStyle43"/>
        </w:rPr>
        <w:t>проекции</w:t>
      </w:r>
      <w:r>
        <w:rPr>
          <w:lang w:val="ru-RU" w:eastAsia="ru-RU" w:bidi="ru-RU"/>
          <w:w w:val="100"/>
          <w:spacing w:val="0"/>
          <w:color w:val="000000"/>
          <w:position w:val="0"/>
        </w:rPr>
        <w:t xml:space="preserve"> выражается так: младенец выплевывает все, что ему не нравится, — таким образом, он делает плохие предметы частью окружающего мира В когнитивном отношении про</w:t>
        <w:t>екция подразумевает восприятие во внешней среде своих собственных угрожающих или дурных аспек</w:t>
        <w:t xml:space="preserve">тов. </w:t>
      </w:r>
      <w:r>
        <w:rPr>
          <w:rStyle w:val="CharStyle43"/>
        </w:rPr>
        <w:t>Инкорпорация</w:t>
      </w:r>
      <w:r>
        <w:rPr>
          <w:lang w:val="ru-RU" w:eastAsia="ru-RU" w:bidi="ru-RU"/>
          <w:w w:val="100"/>
          <w:spacing w:val="0"/>
          <w:color w:val="000000"/>
          <w:position w:val="0"/>
        </w:rPr>
        <w:t xml:space="preserve"> на телесном уровне предполага</w:t>
        <w:t>ет употребление внутрь продуктов и напитков — по сути, это превращение данных обьектов в часть са</w:t>
        <w:t>мого себя. На когнитивном уровне эта защита оз</w:t>
        <w:br w:type="column"/>
        <w:t>начает превращение образов других людей в часть собственного образа.</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На оральной стадии дети неизбежно зависят от того, как окружающие удовлетворяют их потребно</w:t>
        <w:t>сти. Следовательно, индивиды, фиксированные на этой стадии, особенно озабочены защитой от трево</w:t>
        <w:t>ги разделения Оральные личности тревожатся, бо</w:t>
        <w:t>ясь, что узнай их близкие, насколько они эгоистич</w:t>
        <w:t>ны, требовательны и зависимы в дейст вительностн, те немедленно бросят «оральную личность» или ли</w:t>
        <w:t>шат своей любви. С течением времени такие люди начинают понимать: чтобы не остаться в одиноче</w:t>
        <w:t>стве, им лучше установить контроль над интенсив</w:t>
        <w:t>ной жаждой объятий, заботы, выкармливания и вы</w:t>
        <w:t>хаживания. Поэтому они научаются отрицать или проецировать такого рода жадные, нарциссические желания, хотя глубоко внутри они постоянно жаж</w:t>
        <w:t>дут пассивно получать, ничего не давая взамен, или агрессивно брать то, чего они не заслужили.</w:t>
      </w:r>
    </w:p>
    <w:p>
      <w:pPr>
        <w:pStyle w:val="Style41"/>
        <w:widowControl w:val="0"/>
        <w:keepNext w:val="0"/>
        <w:keepLines w:val="0"/>
        <w:shd w:val="clear" w:color="auto" w:fill="auto"/>
        <w:bidi w:val="0"/>
        <w:spacing w:before="0" w:after="128" w:line="170" w:lineRule="exact"/>
        <w:ind w:left="0" w:right="0" w:firstLine="240"/>
      </w:pPr>
      <w:r>
        <w:rPr>
          <w:lang w:val="ru-RU" w:eastAsia="ru-RU" w:bidi="ru-RU"/>
          <w:w w:val="100"/>
          <w:spacing w:val="0"/>
          <w:color w:val="000000"/>
          <w:position w:val="0"/>
        </w:rPr>
        <w:t xml:space="preserve">Хорошо защищенную </w:t>
      </w:r>
      <w:r>
        <w:rPr>
          <w:rStyle w:val="CharStyle43"/>
        </w:rPr>
        <w:t>оральную личность</w:t>
      </w:r>
      <w:r>
        <w:rPr>
          <w:lang w:val="ru-RU" w:eastAsia="ru-RU" w:bidi="ru-RU"/>
          <w:w w:val="100"/>
          <w:spacing w:val="0"/>
          <w:color w:val="000000"/>
          <w:position w:val="0"/>
        </w:rPr>
        <w:t xml:space="preserve"> следу</w:t>
        <w:t>ет считать не патологической, но, скорее, незре</w:t>
        <w:t>лой — как и все прочие догенитальные личности, которые будут рассмотрены далее. Конечно, на све</w:t>
        <w:t>те много людей, которые чересчур оптимистичны, доверчивы или самонадеянны; они отрицают нали</w:t>
        <w:t xml:space="preserve">чие недостатков в себе или в других, </w:t>
      </w:r>
      <w:r>
        <w:rPr>
          <w:lang w:val="en-US" w:eastAsia="en-US" w:bidi="en-US"/>
          <w:w w:val="100"/>
          <w:spacing w:val="0"/>
          <w:color w:val="000000"/>
          <w:position w:val="0"/>
        </w:rPr>
        <w:t xml:space="preserve">fie </w:t>
      </w:r>
      <w:r>
        <w:rPr>
          <w:lang w:val="ru-RU" w:eastAsia="ru-RU" w:bidi="ru-RU"/>
          <w:w w:val="100"/>
          <w:spacing w:val="0"/>
          <w:color w:val="000000"/>
          <w:position w:val="0"/>
        </w:rPr>
        <w:t>видя в себе патологии и не выглядя патологическими в глазах окружающих. Точно так же есть много людей, счи</w:t>
        <w:t>тающих подозрительность разумным чувством, они слишком мало ждут от этого мира и видят в других людях только эгоизм и склонность к манипулиро</w:t>
        <w:t>ванию. Таких людей тоже лишь изредка считают па</w:t>
        <w:t>тологическими.</w:t>
      </w:r>
    </w:p>
    <w:p>
      <w:pPr>
        <w:pStyle w:val="Style151"/>
        <w:widowControl w:val="0"/>
        <w:keepNext w:val="0"/>
        <w:keepLines w:val="0"/>
        <w:shd w:val="clear" w:color="auto" w:fill="auto"/>
        <w:bidi w:val="0"/>
        <w:spacing w:before="0" w:after="86" w:line="160" w:lineRule="exact"/>
        <w:ind w:left="0" w:right="0" w:firstLine="0"/>
      </w:pPr>
      <w:bookmarkStart w:id="68" w:name="bookmark68"/>
      <w:r>
        <w:rPr>
          <w:lang w:val="ru-RU" w:eastAsia="ru-RU" w:bidi="ru-RU"/>
          <w:w w:val="100"/>
          <w:spacing w:val="0"/>
          <w:color w:val="000000"/>
          <w:position w:val="0"/>
        </w:rPr>
        <w:t>Анальная стадия</w:t>
      </w:r>
      <w:bookmarkEnd w:id="68"/>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В обществе, которое соотносило функции ануса с отхожим местом и острило над видом и запахом его продуктов, должна была показаться отврати</w:t>
        <w:t>тельной сама мысль о том, что врач (в данном слу</w:t>
        <w:t>чае Фрейд) полагает, будто для детей, находящих</w:t>
        <w:t>ся в возрасте от 18 месяцев до 3 лет, эта грязная сфера способна быть источником сильнейшего на</w:t>
        <w:t>слаждения. Даже в нашем помешанном на чистоте американском обществе многим все еще трудно представить, что их анусы могут быть источником чувственного удовлетворения. Однако, уединяясь в своих санузлах, многие все же признаются себе, что разгрузка ануса может по-настоящему «тонизиро</w:t>
        <w:t>вать и бодрить». Как выразился один из наших па</w:t>
        <w:t>циентов, страдавший запором, это его любимое вре</w:t>
        <w:t>мя месяца.</w:t>
      </w:r>
    </w:p>
    <w:p>
      <w:pPr>
        <w:pStyle w:val="Style41"/>
        <w:widowControl w:val="0"/>
        <w:keepNext w:val="0"/>
        <w:keepLines w:val="0"/>
        <w:shd w:val="clear" w:color="auto" w:fill="auto"/>
        <w:bidi w:val="0"/>
        <w:spacing w:before="0" w:after="0" w:line="168" w:lineRule="exact"/>
        <w:ind w:left="0" w:right="0" w:firstLine="240"/>
        <w:sectPr>
          <w:headerReference w:type="even" r:id="rId34"/>
          <w:headerReference w:type="default" r:id="rId35"/>
          <w:footerReference w:type="even" r:id="rId36"/>
          <w:footerReference w:type="default" r:id="rId37"/>
          <w:pgSz w:w="8319" w:h="13992"/>
          <w:pgMar w:top="491" w:left="223" w:right="214" w:bottom="467" w:header="0" w:footer="3" w:gutter="0"/>
          <w:rtlGutter w:val="0"/>
          <w:cols w:num="2" w:space="144"/>
          <w:pgNumType w:start="35"/>
          <w:noEndnote/>
          <w:docGrid w:linePitch="360"/>
        </w:sectPr>
      </w:pPr>
      <w:r>
        <w:rPr>
          <w:lang w:val="ru-RU" w:eastAsia="ru-RU" w:bidi="ru-RU"/>
          <w:w w:val="100"/>
          <w:spacing w:val="0"/>
          <w:color w:val="000000"/>
          <w:position w:val="0"/>
        </w:rPr>
        <w:t xml:space="preserve">На </w:t>
      </w:r>
      <w:r>
        <w:rPr>
          <w:rStyle w:val="CharStyle43"/>
        </w:rPr>
        <w:t>анальной</w:t>
      </w:r>
      <w:r>
        <w:rPr>
          <w:lang w:val="ru-RU" w:eastAsia="ru-RU" w:bidi="ru-RU"/>
          <w:w w:val="100"/>
          <w:spacing w:val="0"/>
          <w:color w:val="000000"/>
          <w:position w:val="0"/>
        </w:rPr>
        <w:t xml:space="preserve"> стадии дети в состоянии усвоить, что интенсивный позыв к игре с анусом или его про</w:t>
        <w:t>дуктами вовлекает их в конфликт с общественны</w:t>
        <w:t>ми правилами гигиены. Даже удовольствие, получа</w:t>
        <w:t>емое от освобождения ануса, должно подчиняться родительским правилам контроля над кишечником. До обучения туалету ребенок свободно расслаблял мышцы сфинктера сразу, как только в анусе созда</w:t>
        <w:t>валось напряжение. Но теперь общество, воплощеи-</w:t>
      </w:r>
    </w:p>
    <w:p>
      <w:pPr>
        <w:pStyle w:val="Style97"/>
        <w:tabs>
          <w:tab w:leader="underscore" w:pos="3732" w:val="left"/>
          <w:tab w:leader="underscore" w:pos="5669" w:val="left"/>
        </w:tabs>
        <w:widowControl w:val="0"/>
        <w:keepNext/>
        <w:keepLines/>
        <w:shd w:val="clear" w:color="auto" w:fill="auto"/>
        <w:bidi w:val="0"/>
        <w:spacing w:before="0" w:after="64" w:line="230" w:lineRule="exact"/>
        <w:ind w:left="2220" w:right="0" w:firstLine="0"/>
      </w:pPr>
      <w:bookmarkStart w:id="69" w:name="bookmark69"/>
      <w:r>
        <w:rPr>
          <w:rStyle w:val="CharStyle183"/>
        </w:rPr>
        <w:tab/>
      </w:r>
      <w:r>
        <w:rPr>
          <w:rStyle w:val="CharStyle184"/>
        </w:rPr>
        <w:t>шш</w:t>
      </w:r>
      <w:r>
        <w:rPr>
          <w:rStyle w:val="CharStyle183"/>
        </w:rPr>
        <w:tab/>
      </w:r>
      <w:bookmarkEnd w:id="69"/>
    </w:p>
    <w:p>
      <w:pPr>
        <w:pStyle w:val="Style107"/>
        <w:widowControl w:val="0"/>
        <w:keepNext w:val="0"/>
        <w:keepLines w:val="0"/>
        <w:shd w:val="clear" w:color="auto" w:fill="auto"/>
        <w:bidi w:val="0"/>
        <w:jc w:val="both"/>
        <w:spacing w:before="0" w:after="0" w:line="180" w:lineRule="exact"/>
        <w:ind w:left="2220" w:right="0" w:firstLine="0"/>
        <w:sectPr>
          <w:headerReference w:type="even" r:id="rId38"/>
          <w:headerReference w:type="default" r:id="rId39"/>
          <w:footerReference w:type="even" r:id="rId40"/>
          <w:footerReference w:type="default" r:id="rId41"/>
          <w:titlePg/>
          <w:pgSz w:w="8319" w:h="13992"/>
          <w:pgMar w:top="580" w:left="221" w:right="221" w:bottom="407" w:header="0" w:footer="3" w:gutter="0"/>
          <w:rtlGutter w:val="0"/>
          <w:cols w:space="720"/>
          <w:pgNumType w:start="37"/>
          <w:noEndnote/>
          <w:docGrid w:linePitch="360"/>
        </w:sectPr>
      </w:pPr>
      <w:bookmarkStart w:id="70" w:name="bookmark70"/>
      <w:r>
        <w:rPr>
          <w:lang w:val="ru-RU" w:eastAsia="ru-RU" w:bidi="ru-RU"/>
          <w:w w:val="100"/>
          <w:color w:val="000000"/>
          <w:position w:val="0"/>
        </w:rPr>
        <w:t>Дж. Прохазка, Дж. Норкроос • Системы психотерапии</w:t>
      </w:r>
      <w:bookmarkEnd w:id="70"/>
    </w:p>
    <w:p>
      <w:pPr>
        <w:widowControl w:val="0"/>
        <w:spacing w:before="110" w:after="110" w:line="240" w:lineRule="exact"/>
        <w:rPr>
          <w:sz w:val="19"/>
          <w:szCs w:val="19"/>
        </w:rPr>
      </w:pPr>
    </w:p>
    <w:p>
      <w:pPr>
        <w:widowControl w:val="0"/>
        <w:rPr>
          <w:sz w:val="2"/>
          <w:szCs w:val="2"/>
        </w:rPr>
        <w:sectPr>
          <w:type w:val="continuous"/>
          <w:pgSz w:w="8319" w:h="13992"/>
          <w:pgMar w:top="794" w:left="0" w:right="0" w:bottom="164" w:header="0" w:footer="3" w:gutter="0"/>
          <w:rtlGutter w:val="0"/>
          <w:cols w:space="720"/>
          <w:noEndnote/>
          <w:docGrid w:linePitch="360"/>
        </w:sectPr>
      </w:pPr>
    </w:p>
    <w:p>
      <w:pPr>
        <w:widowControl w:val="0"/>
        <w:rPr>
          <w:sz w:val="2"/>
          <w:szCs w:val="2"/>
        </w:rPr>
      </w:pPr>
      <w:r>
        <w:pict>
          <v:shape id="_x0000_s1075" type="#_x0000_t202" style="position:absolute;margin-left:185.pt;margin-top:564.4pt;width:24.5pt;height:32.65pt;z-index:-125829359;mso-wrap-distance-left:185.05pt;mso-wrap-distance-right:184.3pt;mso-wrap-distance-bottom:5.e-002pt;mso-position-horizontal-relative:margin" filled="f" stroked="f">
            <v:textbox style="mso-fit-shape-to-text:t" inset="0,0,0,0">
              <w:txbxContent>
                <w:p>
                  <w:pPr>
                    <w:pStyle w:val="Style105"/>
                    <w:widowControl w:val="0"/>
                    <w:keepNext w:val="0"/>
                    <w:keepLines w:val="0"/>
                    <w:shd w:val="clear" w:color="auto" w:fill="auto"/>
                    <w:bidi w:val="0"/>
                    <w:jc w:val="left"/>
                    <w:spacing w:before="0" w:after="0" w:line="220" w:lineRule="exact"/>
                    <w:ind w:left="140" w:right="0" w:firstLine="0"/>
                  </w:pPr>
                  <w:r>
                    <w:rPr>
                      <w:rStyle w:val="CharStyle185"/>
                    </w:rPr>
                    <w:t>36</w:t>
                  </w:r>
                </w:p>
                <w:p>
                  <w:pPr>
                    <w:pStyle w:val="Style153"/>
                    <w:widowControl w:val="0"/>
                    <w:keepNext w:val="0"/>
                    <w:keepLines w:val="0"/>
                    <w:shd w:val="clear" w:color="auto" w:fill="auto"/>
                    <w:bidi w:val="0"/>
                    <w:jc w:val="left"/>
                    <w:spacing w:before="0" w:after="0" w:line="340" w:lineRule="exact"/>
                    <w:ind w:left="0" w:right="0" w:firstLine="0"/>
                  </w:pPr>
                  <w:r>
                    <w:rPr>
                      <w:rStyle w:val="CharStyle154"/>
                      <w:b/>
                      <w:bCs/>
                      <w:i/>
                      <w:iCs/>
                    </w:rPr>
                    <w:t>Ш</w:t>
                  </w:r>
                </w:p>
              </w:txbxContent>
            </v:textbox>
            <w10:wrap type="topAndBottom" anchorx="margin"/>
          </v:shape>
        </w:pic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ное в родителях, требует, чтобы ребенок контроли</w:t>
        <w:t xml:space="preserve">ровал врожденное желание немедленно понизить напряжение. Используя терминологию Эриксона </w:t>
      </w:r>
      <w:r>
        <w:rPr>
          <w:lang w:val="en-US" w:eastAsia="en-US" w:bidi="en-US"/>
          <w:w w:val="100"/>
          <w:spacing w:val="0"/>
          <w:color w:val="000000"/>
          <w:position w:val="0"/>
        </w:rPr>
        <w:t xml:space="preserve">(Enkson, </w:t>
      </w:r>
      <w:r>
        <w:rPr>
          <w:lang w:val="ru-RU" w:eastAsia="ru-RU" w:bidi="ru-RU"/>
          <w:w w:val="100"/>
          <w:spacing w:val="0"/>
          <w:color w:val="000000"/>
          <w:position w:val="0"/>
        </w:rPr>
        <w:t>1950)/ребеиок теперь должен научиться «удерживать» и «отпускать». Вдобавок ему придет</w:t>
        <w:t>ся научиться делать это в положенное время. Если ребенок отпускает, когда положено удерживать, — это неприятность; а если ребенок удерживает, ког</w:t>
        <w:t>да положено отпускать, — это катастрофа!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Анальная стадия связана со всеми видами сило</w:t>
        <w:t>вой борьбы — и не только с теми видами, которыми сопровождается приучение к туалету. Что есть, ког</w:t>
        <w:t>да спать, как одеваться, кого целовать — все эти типы борьбы в «ужасном двухлетнем возрасте» ото</w:t>
        <w:t>бражают попытки ребенка преодолеть социальные и родительские правила и самоутвердиться.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Конфликт и фиксация ребёнка на анальной ста</w:t>
        <w:t>дии наиболее вероятны в случае, когда опекающие его лица либо чересчур требовательны, либо черес</w:t>
        <w:t xml:space="preserve">чур снисходительны. Фрейд </w:t>
      </w:r>
      <w:r>
        <w:rPr>
          <w:lang w:val="en-US" w:eastAsia="en-US" w:bidi="en-US"/>
          <w:w w:val="100"/>
          <w:spacing w:val="0"/>
          <w:color w:val="000000"/>
          <w:position w:val="0"/>
        </w:rPr>
        <w:t xml:space="preserve">(Freud, </w:t>
      </w:r>
      <w:r>
        <w:rPr>
          <w:lang w:val="ru-RU" w:eastAsia="ru-RU" w:bidi="ru-RU"/>
          <w:w w:val="100"/>
          <w:spacing w:val="0"/>
          <w:color w:val="000000"/>
          <w:position w:val="0"/>
        </w:rPr>
        <w:t xml:space="preserve">1925) и Фени- хель </w:t>
      </w:r>
      <w:r>
        <w:rPr>
          <w:lang w:val="en-US" w:eastAsia="en-US" w:bidi="en-US"/>
          <w:w w:val="100"/>
          <w:spacing w:val="0"/>
          <w:color w:val="000000"/>
          <w:position w:val="0"/>
        </w:rPr>
        <w:t xml:space="preserve">(Fenichel, </w:t>
      </w:r>
      <w:r>
        <w:rPr>
          <w:lang w:val="ru-RU" w:eastAsia="ru-RU" w:bidi="ru-RU"/>
          <w:w w:val="100"/>
          <w:spacing w:val="0"/>
          <w:color w:val="000000"/>
          <w:position w:val="0"/>
        </w:rPr>
        <w:t>1945) весьма четко сформулировали биполярные черты, развивающиеся при анальной фиксации: скупость/сверхщедрость, зажатость/эк- спансивиость, упрямство/покладистость, аккурат- ность/неряшливость, пунктуальность/медлитель- ность, точность /неопределенность.</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Фрейд уделял большое внимание сверхтребова</w:t>
        <w:t>тельным и склонным к чрезмерному контролю ро</w:t>
        <w:t>дителям, слишком поспешно или слишком жестко приучающим детей к туалету. С его точки зрения, у индивида, воспитанного в таком стиле, резко воз</w:t>
        <w:t xml:space="preserve">растает вероятность развития </w:t>
      </w:r>
      <w:r>
        <w:rPr>
          <w:rStyle w:val="CharStyle43"/>
        </w:rPr>
        <w:t>анальной личности</w:t>
      </w:r>
      <w:r>
        <w:rPr>
          <w:lang w:val="ru-RU" w:eastAsia="ru-RU" w:bidi="ru-RU"/>
          <w:w w:val="100"/>
          <w:spacing w:val="0"/>
          <w:color w:val="000000"/>
          <w:position w:val="0"/>
        </w:rPr>
        <w:t xml:space="preserve"> с преобладанием удерживающих тенденций. Несфор</w:t>
        <w:t>мулированное детское переживание можно выра</w:t>
        <w:t>зить так: это чувство, которое возникает в услови</w:t>
        <w:t>ях принуждения отпустить, когда ребенку не хочет</w:t>
        <w:t>ся отпускать. А когда ребенок отпускает — как поступают родители с его подарком? Просто слива</w:t>
        <w:t>ют его в унитаз. Вырастая, подобные индивиды ре</w:t>
        <w:t>агируют так, словно подвергнутся ужасному про</w:t>
        <w:t>клятию и остракизму, если снова начнут отпускать против собственной воли. Поэтому такие личности прочно держатся за свои деньги (скупость), чувства (зажатость) и установки (упрямство). Но при суро</w:t>
        <w:t>вом приучении к туалету ребенок усваивает еще и другое: его накажут, если он будет недостаточно чистым и педантичным, если не будет пунктуаль</w:t>
        <w:t>ным и аккуратным в своих планах и делах.</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Сверхпотакающие родители, небрежно относя</w:t>
        <w:t>щиеся к приучению к туалету, скорее всего, побу</w:t>
        <w:t>дят ребенка преспокойно отпускать при первых признаках напряжения. Этот путь формирования анальной личности приводит к тому, что взросло</w:t>
        <w:t>му индивиду легче расставаться с деньгами (рас</w:t>
        <w:t>точительство), чувствами (эксплозивность) и же</w:t>
        <w:t>ланиями (покладистость). По Фрейду, невнимание к такому основополагающему социальному прави</w:t>
        <w:t>лу, как приучение к туалету, побуждает ребенка быть в целом неряшливым, неопрятным, медли</w:t>
        <w:t>тельным и безразличным к деталям (неопределен</w:t>
        <w:t>ность).</w:t>
      </w:r>
    </w:p>
    <w:p>
      <w:pPr>
        <w:pStyle w:val="Style41"/>
        <w:widowControl w:val="0"/>
        <w:keepNext w:val="0"/>
        <w:keepLines w:val="0"/>
        <w:shd w:val="clear" w:color="auto" w:fill="auto"/>
        <w:bidi w:val="0"/>
        <w:spacing w:before="0" w:after="60" w:line="168" w:lineRule="exact"/>
        <w:ind w:left="0" w:right="0" w:firstLine="240"/>
      </w:pPr>
      <w:r>
        <w:br w:type="column"/>
      </w:r>
      <w:r>
        <w:rPr>
          <w:lang w:val="ru-RU" w:eastAsia="ru-RU" w:bidi="ru-RU"/>
          <w:w w:val="100"/>
          <w:spacing w:val="0"/>
          <w:color w:val="000000"/>
          <w:position w:val="0"/>
        </w:rPr>
        <w:t xml:space="preserve">С точки зрения Фрейда, конфликты аиалыюй стадии также приводят к развитию особых систем защиты. </w:t>
      </w:r>
      <w:r>
        <w:rPr>
          <w:rStyle w:val="CharStyle43"/>
        </w:rPr>
        <w:t>Формирование реакции</w:t>
      </w:r>
      <w:r>
        <w:rPr>
          <w:lang w:val="ru-RU" w:eastAsia="ru-RU" w:bidi="ru-RU"/>
          <w:w w:val="100"/>
          <w:spacing w:val="0"/>
          <w:color w:val="000000"/>
          <w:position w:val="0"/>
        </w:rPr>
        <w:t>, или переживание вещей, противоположных желаемым, сперва разви</w:t>
        <w:t>вается как реакция на свои соответствующие роди</w:t>
        <w:t xml:space="preserve">тельским требованиям опрятность и аккуратность, противоречащие выражению истинного анального желания быть неопрятным. </w:t>
      </w:r>
      <w:r>
        <w:rPr>
          <w:rStyle w:val="CharStyle43"/>
        </w:rPr>
        <w:t>Аннулирование</w:t>
      </w:r>
      <w:r>
        <w:rPr>
          <w:lang w:val="ru-RU" w:eastAsia="ru-RU" w:bidi="ru-RU"/>
          <w:w w:val="100"/>
          <w:spacing w:val="0"/>
          <w:color w:val="000000"/>
          <w:position w:val="0"/>
        </w:rPr>
        <w:t>, или за</w:t>
        <w:t>глаживание неприемлемых желаний или действий, имеет место, когда ребенок усваивает, ч^о безопас</w:t>
        <w:t xml:space="preserve">нее сказать: «Простите, я наделал в штаны», чем «Мне приятно, когда в штанах тепло и мокро». </w:t>
      </w:r>
      <w:r>
        <w:rPr>
          <w:rStyle w:val="CharStyle43"/>
        </w:rPr>
        <w:t>Изо</w:t>
        <w:t>ляция</w:t>
      </w:r>
      <w:r>
        <w:rPr>
          <w:lang w:val="ru-RU" w:eastAsia="ru-RU" w:bidi="ru-RU"/>
          <w:w w:val="100"/>
          <w:spacing w:val="0"/>
          <w:color w:val="000000"/>
          <w:position w:val="0"/>
        </w:rPr>
        <w:t>, или не-переживание чувств, которые долж</w:t>
        <w:t>ны соответствовать мыслям, частично возникает в тех случаях, когда ребенку приходится думать об анальной функции не как об инстинктуальном пе</w:t>
        <w:t xml:space="preserve">реживании, но как о механическом акте. </w:t>
      </w:r>
      <w:r>
        <w:rPr>
          <w:rStyle w:val="CharStyle43"/>
        </w:rPr>
        <w:t>Интеллек</w:t>
        <w:t>туализация,</w:t>
      </w:r>
      <w:r>
        <w:rPr>
          <w:lang w:val="ru-RU" w:eastAsia="ru-RU" w:bidi="ru-RU"/>
          <w:w w:val="100"/>
          <w:spacing w:val="0"/>
          <w:color w:val="000000"/>
          <w:position w:val="0"/>
        </w:rPr>
        <w:t xml:space="preserve"> или процесс нейтрализации аффектив</w:t>
        <w:t>но заряженных переживаний путем изъяснения в интеллектуальных и логических выражениях, ча</w:t>
        <w:t>стично связана с такими переживаниями, как раз</w:t>
        <w:t>говоры об успокаивающем действии на свой желу</w:t>
        <w:t>дочно-кишечный тракт регулярного опорожнения кишечника.</w:t>
      </w:r>
    </w:p>
    <w:p>
      <w:pPr>
        <w:pStyle w:val="Style41"/>
        <w:widowControl w:val="0"/>
        <w:keepNext w:val="0"/>
        <w:keepLines w:val="0"/>
        <w:shd w:val="clear" w:color="auto" w:fill="auto"/>
        <w:bidi w:val="0"/>
        <w:spacing w:before="0" w:after="186" w:line="168" w:lineRule="exact"/>
        <w:ind w:left="0" w:right="0" w:firstLine="240"/>
      </w:pPr>
      <w:r>
        <w:rPr>
          <w:lang w:val="ru-RU" w:eastAsia="ru-RU" w:bidi="ru-RU"/>
          <w:w w:val="100"/>
          <w:spacing w:val="0"/>
          <w:color w:val="000000"/>
          <w:position w:val="0"/>
        </w:rPr>
        <w:t>Люди с анальным характером прибегают к этим и другим видам защиты, чтобы контролировать анальное желание пачкать везде и всегда, когда за</w:t>
        <w:t>хочется, а также анальное эротическое желание лас</w:t>
        <w:t>кать свой анус, дотрагиваясь до него, поглаживая его или вставляя в него разные предметы. Даже ин</w:t>
        <w:t>дивиды, воспитанные в сверхпотакающнх семьях, обнаруживают, что на самом деле не могут задей</w:t>
        <w:t>ствовать анус, когда захотят, и не навлечь на себя при этом наказания со стороны сверстников или таких родительских фигур, как учителя. Люди, об</w:t>
        <w:t>ладающие тем или иным из двух типов анального характера, применяют эти меры защиты и для того, чтобы оставаться в неведении относительно колос</w:t>
        <w:t>сальной враждебности и агрессии, которые связаны с конфликтами по поводу приучения к туалету и других сфер жизни, где культура настаивает на кон</w:t>
        <w:t>тролировании индивидуальных инстинктов. Кроме того, хорошо защищенный анальный характер счи</w:t>
        <w:t>тается незрелым, но не патологическим. Анальные люди весьма склонны гордиться своими опрятнос</w:t>
        <w:t>тью и пунктуальностью и даже хотят, чтобы окру</w:t>
        <w:t>жающие восхищались ими за эти черты.</w:t>
      </w:r>
    </w:p>
    <w:p>
      <w:pPr>
        <w:pStyle w:val="Style133"/>
        <w:widowControl w:val="0"/>
        <w:keepNext/>
        <w:keepLines/>
        <w:shd w:val="clear" w:color="auto" w:fill="auto"/>
        <w:bidi w:val="0"/>
        <w:spacing w:before="0" w:after="21" w:line="160" w:lineRule="exact"/>
        <w:ind w:left="0" w:right="0" w:firstLine="0"/>
      </w:pPr>
      <w:bookmarkStart w:id="73" w:name="bookmark73"/>
      <w:r>
        <w:rPr>
          <w:lang w:val="ru-RU" w:eastAsia="ru-RU" w:bidi="ru-RU"/>
          <w:w w:val="100"/>
          <w:spacing w:val="0"/>
          <w:color w:val="000000"/>
          <w:position w:val="0"/>
        </w:rPr>
        <w:t>Фаллическая стадия</w:t>
      </w:r>
      <w:bookmarkEnd w:id="73"/>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Название этой стадии, которое относится к муж</w:t>
        <w:t>ским гениталиям, указывает на проблему, возник</w:t>
        <w:t xml:space="preserve">шую у Фрейда в связи </w:t>
      </w:r>
      <w:r>
        <w:rPr>
          <w:rStyle w:val="CharStyle43"/>
          <w:lang w:val="en-US" w:eastAsia="en-US" w:bidi="en-US"/>
        </w:rPr>
        <w:t>col</w:t>
      </w:r>
      <w:r>
        <w:rPr>
          <w:lang w:val="en-US" w:eastAsia="en-US" w:bidi="en-US"/>
          <w:w w:val="100"/>
          <w:spacing w:val="0"/>
          <w:color w:val="000000"/>
          <w:position w:val="0"/>
        </w:rPr>
        <w:t xml:space="preserve"> </w:t>
      </w:r>
      <w:r>
        <w:rPr>
          <w:lang w:val="ru-RU" w:eastAsia="ru-RU" w:bidi="ru-RU"/>
          <w:w w:val="100"/>
          <w:spacing w:val="0"/>
          <w:color w:val="000000"/>
          <w:position w:val="0"/>
        </w:rPr>
        <w:t>слишком обширными те</w:t>
        <w:t>оретическими построениями по поводу мужчин и последующим распространением теории на жен</w:t>
        <w:t xml:space="preserve">щин. По Фрейду, на </w:t>
      </w:r>
      <w:r>
        <w:rPr>
          <w:rStyle w:val="CharStyle43"/>
        </w:rPr>
        <w:t>фаллической стадии</w:t>
      </w:r>
      <w:r>
        <w:rPr>
          <w:lang w:val="ru-RU" w:eastAsia="ru-RU" w:bidi="ru-RU"/>
          <w:w w:val="100"/>
          <w:spacing w:val="0"/>
          <w:color w:val="000000"/>
          <w:position w:val="0"/>
        </w:rPr>
        <w:t xml:space="preserve"> сексуаль</w:t>
        <w:t>ные желания сфокусированы на гениталиях у обо</w:t>
        <w:t>их полов; в возрасте от 3 до 6 лет представители обоего пола очень интересуются своими генитали</w:t>
        <w:t>ями и все чаще занимаются мастурбацией. Они так</w:t>
        <w:t>же проявляют повышенный интерес к противопо</w:t>
        <w:t>ложному полу и играют в «доктора и больного»,</w:t>
      </w:r>
      <w:r>
        <w:br w:type="page"/>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осматривая друг друга ради удовлетворения сексу</w:t>
        <w:t>ального любопытства.</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 xml:space="preserve">Конфликт у таких малышей не связан </w:t>
      </w:r>
      <w:r>
        <w:rPr>
          <w:rStyle w:val="CharStyle43"/>
        </w:rPr>
        <w:t>с</w:t>
      </w:r>
      <w:r>
        <w:rPr>
          <w:lang w:val="ru-RU" w:eastAsia="ru-RU" w:bidi="ru-RU"/>
          <w:w w:val="100"/>
          <w:spacing w:val="0"/>
          <w:color w:val="000000"/>
          <w:position w:val="0"/>
        </w:rPr>
        <w:t xml:space="preserve"> гениталь</w:t>
        <w:t>ными желаниями, ибо теоретически другие дети могли бы их удовлетворить Конфликт возникает по поводу объекта сексуальных желаний, которым на данной стадии выступает родитель противополож</w:t>
        <w:t>ного пола. Влечение мальчика к матери объясняется естественным выходом из-под материнской опеки; мать уже не рассматривается как главный источник удовлетворения былых нужд, особенно потребное</w:t>
      </w:r>
      <w:r>
        <w:rPr>
          <w:lang w:val="ru-RU" w:eastAsia="ru-RU" w:bidi="ru-RU"/>
          <w:vertAlign w:val="superscript"/>
          <w:w w:val="100"/>
          <w:spacing w:val="0"/>
          <w:color w:val="000000"/>
          <w:position w:val="0"/>
        </w:rPr>
        <w:t xml:space="preserve">1 </w:t>
      </w:r>
      <w:r>
        <w:rPr>
          <w:lang w:val="ru-RU" w:eastAsia="ru-RU" w:bidi="ru-RU"/>
          <w:w w:val="100"/>
          <w:spacing w:val="0"/>
          <w:color w:val="000000"/>
          <w:position w:val="0"/>
        </w:rPr>
        <w:t>ти в сосании. Поэтому, утверждал Фрейд, логично допустить, что сын поначалу направит свои сексу</w:t>
        <w:t xml:space="preserve">альные желания на мать и будет ожидать, чтобы та их удовлетворила. </w:t>
      </w:r>
      <w:r>
        <w:rPr>
          <w:rStyle w:val="CharStyle43"/>
        </w:rPr>
        <w:t>Эдипов конфликт</w:t>
      </w:r>
      <w:r>
        <w:rPr>
          <w:lang w:val="ru-RU" w:eastAsia="ru-RU" w:bidi="ru-RU"/>
          <w:w w:val="100"/>
          <w:spacing w:val="0"/>
          <w:color w:val="000000"/>
          <w:position w:val="0"/>
        </w:rPr>
        <w:t xml:space="preserve"> заключается, конечно, в том, что отец уже обладает привилегия</w:t>
        <w:t>ми и правами на мать. Сын боится, что отец нака</w:t>
        <w:t>жет его за соперничество и устранит источник про</w:t>
        <w:t xml:space="preserve">блемы — пенис сына. </w:t>
      </w:r>
      <w:r>
        <w:rPr>
          <w:rStyle w:val="CharStyle43"/>
        </w:rPr>
        <w:t>Кастрационная тревога</w:t>
      </w:r>
      <w:r>
        <w:rPr>
          <w:lang w:val="ru-RU" w:eastAsia="ru-RU" w:bidi="ru-RU"/>
          <w:w w:val="100"/>
          <w:spacing w:val="0"/>
          <w:color w:val="000000"/>
          <w:position w:val="0"/>
        </w:rPr>
        <w:t xml:space="preserve"> в ито</w:t>
        <w:t>ге заставляет сына подавить влечение к матери, а также подавить враждебное соперничество с от</w:t>
        <w:t>цом и идентифицироваться с отцовскими правила</w:t>
        <w:t>ми, в надежде, что поступая так же, как отец, маль</w:t>
        <w:t>чик сможет избежать кастрации.</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Труднее объяснить, почему девочка испытывает большее влечение к отцу, чем к матери, — ведь мать считается главным источником удовлетворения ин</w:t>
        <w:t>стинкта как для сыновей, так и для дочерей. Френд утверждал, что девочки начинают проявлять враж</w:t>
        <w:t>дебность по отношению к матерям, когда открыва</w:t>
        <w:t>ют, что матери обделили их, не снабдив пенисом. До сих пор поистине неразрешимая загадка — почему Фрейд посчитал, будто женщины непременно ус</w:t>
        <w:t>матривают в себе какие-то изъяны из-за отсутствия пениса, а не наоборот. Приведем пример. Один наш коллега, не причисляющий себя к стану фрейдис</w:t>
        <w:t>тов, рассказывал, как его пятилетняя дочь обнару</w:t>
        <w:t>жила пенис у трехлетнего братика. Девочка не про</w:t>
        <w:t>явила зависти; наоборот, она завопила: «Ой, мама, мама, у Энди пипка вывалилась».</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Тем не менее, несмотря на вполне объяснимый протест со стороны просвещенных женщин, многие классические аналитики'по сей день считают, буд</w:t>
        <w:t>то девочки изначально завидуют пенису, будто у них возникает ярость по отношению к матери и будто они обращают свои желания на отца — частично для того, чтобы, по крайней мере, разделить с ним фаллос.</w:t>
      </w:r>
    </w:p>
    <w:p>
      <w:pPr>
        <w:pStyle w:val="Style41"/>
        <w:widowControl w:val="0"/>
        <w:keepNext w:val="0"/>
        <w:keepLines w:val="0"/>
        <w:shd w:val="clear" w:color="auto" w:fill="auto"/>
        <w:bidi w:val="0"/>
        <w:spacing w:before="0" w:after="0" w:line="168" w:lineRule="exact"/>
        <w:ind w:left="0" w:right="0" w:firstLine="160"/>
      </w:pPr>
      <w:r>
        <w:rPr>
          <w:lang w:val="ru-RU" w:eastAsia="ru-RU" w:bidi="ru-RU"/>
          <w:w w:val="100"/>
          <w:spacing w:val="0"/>
          <w:color w:val="000000"/>
          <w:position w:val="0"/>
        </w:rPr>
        <w:t>* Реакция родителей на генитальные желания их детей и в этом случае играет важную роль. Как сверхпотакаппе, так и сверхотвержение способны повлечь за собой разного рода фиксацию на фалли</w:t>
        <w:t>ческой стадии, которая приводит к формированию следующих биполярных черт: тщеславие/неиависть к себе, гордость/униженность, фраитовство/зауряд- ность, кокетливость/застенчивость, общитель- ность/изоляция, иаглость/робость.</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При </w:t>
      </w:r>
      <w:r>
        <w:rPr>
          <w:rStyle w:val="CharStyle43"/>
        </w:rPr>
        <w:t>сверхотвержении</w:t>
      </w:r>
      <w:r>
        <w:rPr>
          <w:lang w:val="ru-RU" w:eastAsia="ru-RU" w:bidi="ru-RU"/>
          <w:w w:val="100"/>
          <w:spacing w:val="0"/>
          <w:color w:val="000000"/>
          <w:position w:val="0"/>
        </w:rPr>
        <w:t xml:space="preserve"> родители обделяют любо</w:t>
        <w:t>вью своих детей противоположного пола, редко их обнимают и целуют и не ценят, их привлекатель</w:t>
        <w:t>ность; это обычно приводит к возникновению сле</w:t>
        <w:br w:type="column"/>
        <w:t>дующего образа «я»: «Я наверняка отвратителен, если даже папа с мамой не хотят ни обнять, ни поце</w:t>
        <w:t>ловать меня. К чему,флиртовать, модно одеваться, быть общительным и развязным или гордиться со</w:t>
        <w:t>бой, если противоположный пол наверняка сочтет меня нежеланным?» С другой стороны, у человека, которому родители чересчур потакали, либо соблаз</w:t>
        <w:t>няя его, либо практикуя реальный инцест, тщеслав</w:t>
        <w:t>ные чувства разовьются с гораздо большей вероят</w:t>
        <w:t>ностью. Подобные дети ощущают, что и в самом деле особенные, коль скоро папочка предпочел их мамоч</w:t>
        <w:t>ке, или наоборот. Флирт, франтовство, гордость и наглость — все это основано на поддержании образа себя как самого желанного человека в мире.</w:t>
      </w:r>
    </w:p>
    <w:p>
      <w:pPr>
        <w:pStyle w:val="Style41"/>
        <w:widowControl w:val="0"/>
        <w:keepNext w:val="0"/>
        <w:keepLines w:val="0"/>
        <w:shd w:val="clear" w:color="auto" w:fill="auto"/>
        <w:bidi w:val="0"/>
        <w:spacing w:before="0" w:after="123" w:line="163" w:lineRule="exact"/>
        <w:ind w:left="0" w:right="0" w:firstLine="240"/>
      </w:pPr>
      <w:r>
        <w:rPr>
          <w:lang w:val="ru-RU" w:eastAsia="ru-RU" w:bidi="ru-RU"/>
          <w:w w:val="100"/>
          <w:spacing w:val="0"/>
          <w:color w:val="000000"/>
          <w:position w:val="0"/>
        </w:rPr>
        <w:t>Однако конфликты в связи с сексуальными вле</w:t>
        <w:t>чением к одному из родителей возникают не толь</w:t>
        <w:t>ко из-за родительской реакции. Ребенку также при</w:t>
        <w:t>ходится защищаться ш кастрацноиных тревог, включая предполагаемую тревогу девочек по пово</w:t>
        <w:t>ду того, что матери-соперницы нанесут им дальней</w:t>
        <w:t>ший ущерб. Кроме того, ребенок должен защищать</w:t>
        <w:t>ся от изначального социального табу на инцест. Эти конфликты ведут к вытеснению как основному ме</w:t>
        <w:t>ханизму защиты от инцестуозных желаний. Пере</w:t>
        <w:t>ставая осознавать даже фантазии с участием роди</w:t>
        <w:t>теля противоположного пола, ребенок чувствует себя в безопасности относительно инцеста и после</w:t>
        <w:t>дующей кастрации или табу, сопровождающих его. Однако, как и при всех желаниях, порождающих конфликт, данный импульс присутствует постоян</w:t>
        <w:t>но и его можно сдержать только при помощи бес</w:t>
        <w:t>сознательной защиты.</w:t>
      </w:r>
    </w:p>
    <w:p>
      <w:pPr>
        <w:pStyle w:val="Style151"/>
        <w:widowControl w:val="0"/>
        <w:keepNext w:val="0"/>
        <w:keepLines w:val="0"/>
        <w:shd w:val="clear" w:color="auto" w:fill="auto"/>
        <w:bidi w:val="0"/>
        <w:spacing w:before="0" w:after="85" w:line="160" w:lineRule="exact"/>
        <w:ind w:left="0" w:right="0" w:firstLine="0"/>
      </w:pPr>
      <w:bookmarkStart w:id="74" w:name="bookmark74"/>
      <w:r>
        <w:rPr>
          <w:lang w:val="ru-RU" w:eastAsia="ru-RU" w:bidi="ru-RU"/>
          <w:w w:val="100"/>
          <w:spacing w:val="0"/>
          <w:color w:val="000000"/>
          <w:position w:val="0"/>
        </w:rPr>
        <w:t>Латентная стадия</w:t>
      </w:r>
      <w:bookmarkEnd w:id="74"/>
    </w:p>
    <w:p>
      <w:pPr>
        <w:pStyle w:val="Style41"/>
        <w:widowControl w:val="0"/>
        <w:keepNext w:val="0"/>
        <w:keepLines w:val="0"/>
        <w:shd w:val="clear" w:color="auto" w:fill="auto"/>
        <w:bidi w:val="0"/>
        <w:spacing w:before="0" w:after="0" w:line="163" w:lineRule="exact"/>
        <w:ind w:left="0" w:right="0" w:firstLine="0"/>
      </w:pPr>
      <w:r>
        <w:rPr>
          <w:lang w:val="ru-RU" w:eastAsia="ru-RU" w:bidi="ru-RU"/>
          <w:w w:val="100"/>
          <w:spacing w:val="0"/>
          <w:color w:val="000000"/>
          <w:position w:val="0"/>
        </w:rPr>
        <w:t>В теории классического психоанализа эта стадия не сопровождалась никаким' новым раскрытием сексуальности и была скорее этапом, на котором в основном вытеснялись догенитальные желания. С латентной стадией Фрейд не связывал никако</w:t>
        <w:t>го личностного развития, полагая, что догени- тальное формирование личности полностью за</w:t>
        <w:t>вершается к* 6 годам. Латентность понималась в основном как период временйого затишья между конфликтным догенитальиым периодом и пред</w:t>
        <w:t>стоящей бурей подросткового возраста — началом генитальной стадии.</w:t>
      </w:r>
    </w:p>
    <w:p>
      <w:pPr>
        <w:pStyle w:val="Style41"/>
        <w:widowControl w:val="0"/>
        <w:keepNext w:val="0"/>
        <w:keepLines w:val="0"/>
        <w:shd w:val="clear" w:color="auto" w:fill="auto"/>
        <w:bidi w:val="0"/>
        <w:spacing w:before="0" w:after="123" w:line="163" w:lineRule="exact"/>
        <w:ind w:left="0" w:right="0" w:firstLine="240"/>
      </w:pPr>
      <w:r>
        <w:rPr>
          <w:lang w:val="ru-RU" w:eastAsia="ru-RU" w:bidi="ru-RU"/>
          <w:w w:val="100"/>
          <w:spacing w:val="0"/>
          <w:color w:val="000000"/>
          <w:position w:val="0"/>
        </w:rPr>
        <w:t>Согласно сравнительно недавним психоаналити</w:t>
        <w:t>ческим формулировкам, латентность считается вре</w:t>
        <w:t>менем развития эго и научения социальным прави</w:t>
        <w:t>лам существования в качестве гражданина. Эти при</w:t>
        <w:t>обретения психологически подготавливают ребенка к вступлению в подростковый период и прохожде</w:t>
        <w:t>нию через генитальную стадию, когда настанет час.</w:t>
      </w:r>
    </w:p>
    <w:p>
      <w:pPr>
        <w:pStyle w:val="Style151"/>
        <w:widowControl w:val="0"/>
        <w:keepNext w:val="0"/>
        <w:keepLines w:val="0"/>
        <w:shd w:val="clear" w:color="auto" w:fill="auto"/>
        <w:bidi w:val="0"/>
        <w:spacing w:before="0" w:after="86" w:line="160" w:lineRule="exact"/>
        <w:ind w:left="0" w:right="0" w:firstLine="0"/>
      </w:pPr>
      <w:bookmarkStart w:id="75" w:name="bookmark75"/>
      <w:r>
        <w:rPr>
          <w:lang w:val="ru-RU" w:eastAsia="ru-RU" w:bidi="ru-RU"/>
          <w:w w:val="100"/>
          <w:spacing w:val="0"/>
          <w:color w:val="000000"/>
          <w:position w:val="0"/>
        </w:rPr>
        <w:t>Генитальная стадия</w:t>
      </w:r>
      <w:bookmarkEnd w:id="75"/>
    </w:p>
    <w:p>
      <w:pPr>
        <w:pStyle w:val="Style41"/>
        <w:widowControl w:val="0"/>
        <w:keepNext w:val="0"/>
        <w:keepLines w:val="0"/>
        <w:shd w:val="clear" w:color="auto" w:fill="auto"/>
        <w:bidi w:val="0"/>
        <w:spacing w:before="0" w:after="0" w:line="168" w:lineRule="exact"/>
        <w:ind w:left="0" w:right="0" w:firstLine="0"/>
      </w:pPr>
      <w:r>
        <w:pict>
          <v:shape id="_x0000_s1076" type="#_x0000_t202" style="position:absolute;margin-left:190.2pt;margin-top:586.1pt;width:13.45pt;height:12.1pt;z-index:-125829358;mso-wrap-distance-left:190.1pt;mso-wrap-distance-right:190.1pt;mso-wrap-distance-bottom:1.3pt;mso-position-horizontal-relative:margin;mso-position-vertical-relative:margin" filled="f" stroked="f">
            <v:textbox style="mso-fit-shape-to-text:t" inset="0,0,0,0">
              <w:txbxContent>
                <w:p>
                  <w:pPr>
                    <w:pStyle w:val="Style74"/>
                    <w:widowControl w:val="0"/>
                    <w:keepNext w:val="0"/>
                    <w:keepLines w:val="0"/>
                    <w:shd w:val="clear" w:color="auto" w:fill="auto"/>
                    <w:bidi w:val="0"/>
                    <w:jc w:val="left"/>
                    <w:spacing w:before="0" w:after="0" w:line="180" w:lineRule="exact"/>
                    <w:ind w:left="0" w:right="0" w:firstLine="0"/>
                  </w:pPr>
                  <w:r>
                    <w:rPr>
                      <w:rStyle w:val="CharStyle75"/>
                    </w:rPr>
                    <w:t>37</w:t>
                  </w:r>
                </w:p>
              </w:txbxContent>
            </v:textbox>
            <w10:wrap type="topAndBottom" anchorx="margin" anchory="margin"/>
          </v:shape>
        </w:pict>
      </w:r>
      <w:r>
        <w:pict>
          <v:shape id="_x0000_s1077" type="#_x0000_t202" style="position:absolute;margin-left:184.45pt;margin-top:599.55pt;width:24.5pt;height:17.2pt;z-index:-125829357;mso-wrap-distance-left:184.3pt;mso-wrap-distance-right:184.8pt;mso-wrap-distance-bottom:17.9pt;mso-position-horizontal-relative:margin;mso-position-vertical-relative:margin" filled="f" stroked="f">
            <v:textbox style="mso-fit-shape-to-text:t" inset="0,0,0,0">
              <w:txbxContent>
                <w:p>
                  <w:pPr>
                    <w:pStyle w:val="Style91"/>
                    <w:widowControl w:val="0"/>
                    <w:keepNext/>
                    <w:keepLines/>
                    <w:shd w:val="clear" w:color="auto" w:fill="auto"/>
                    <w:bidi w:val="0"/>
                    <w:jc w:val="left"/>
                    <w:spacing w:before="0" w:after="0" w:line="220" w:lineRule="exact"/>
                    <w:ind w:left="0" w:right="0" w:firstLine="0"/>
                  </w:pPr>
                  <w:bookmarkStart w:id="71" w:name="bookmark71"/>
                  <w:r>
                    <w:rPr>
                      <w:rStyle w:val="CharStyle181"/>
                    </w:rPr>
                    <w:t>ШЖ</w:t>
                  </w:r>
                  <w:bookmarkEnd w:id="71"/>
                </w:p>
              </w:txbxContent>
            </v:textbox>
            <w10:wrap type="topAndBottom" anchorx="margin" anchory="margin"/>
          </v:shape>
        </w:pict>
      </w:r>
      <w:r>
        <w:rPr>
          <w:lang w:val="ru-RU" w:eastAsia="ru-RU" w:bidi="ru-RU"/>
          <w:w w:val="100"/>
          <w:spacing w:val="0"/>
          <w:color w:val="000000"/>
          <w:position w:val="0"/>
        </w:rPr>
        <w:t xml:space="preserve">На </w:t>
      </w:r>
      <w:r>
        <w:rPr>
          <w:rStyle w:val="CharStyle43"/>
        </w:rPr>
        <w:t>генитальной стадии</w:t>
      </w:r>
      <w:r>
        <w:rPr>
          <w:lang w:val="ru-RU" w:eastAsia="ru-RU" w:bidi="ru-RU"/>
          <w:w w:val="100"/>
          <w:spacing w:val="0"/>
          <w:color w:val="000000"/>
          <w:position w:val="0"/>
        </w:rPr>
        <w:t xml:space="preserve"> либидо возвращается — на сей раз будучи связанным с гениталиями. После того как подросток в основном преодолел трудно</w:t>
        <w:t>сти фаллической и латентной стадий, ему предсто</w:t>
        <w:t>ит отыскать подобающие объекты для секса (люб</w:t>
        <w:t>ви) и агрессии (труда).</w:t>
      </w:r>
      <w:r>
        <w:br w:type="page"/>
      </w:r>
    </w:p>
    <w:p>
      <w:pPr>
        <w:pStyle w:val="Style41"/>
        <w:widowControl w:val="0"/>
        <w:keepNext w:val="0"/>
        <w:keepLines w:val="0"/>
        <w:shd w:val="clear" w:color="auto" w:fill="auto"/>
        <w:bidi w:val="0"/>
        <w:spacing w:before="0" w:after="394" w:line="168" w:lineRule="exact"/>
        <w:ind w:left="0" w:right="0" w:firstLine="240"/>
      </w:pPr>
      <w:r>
        <w:rPr>
          <w:lang w:val="ru-RU" w:eastAsia="ru-RU" w:bidi="ru-RU"/>
          <w:w w:val="100"/>
          <w:spacing w:val="0"/>
          <w:color w:val="000000"/>
          <w:position w:val="0"/>
        </w:rPr>
        <w:t>Согласно теории Фрейда, индивид не дорастает до генитальной стадии, не пережив хотя бы некото</w:t>
        <w:t>рого конфликта между инстинктуальными желани</w:t>
        <w:t>ями и социальными ограничениями. Некоторые индивиды остается фиксированными на оральной, анальной или фаллической стадии, демонстрируя соответствующий тин личности. Другие пережива</w:t>
        <w:t>ют конфликты на всех стадиях и представляют со</w:t>
        <w:t>бой сборную личность, сочетающую в себе черты и защитные механизмы этих стадий. Но ни один че</w:t>
        <w:t>ловек не приобретает окончательно зрелого, гени</w:t>
        <w:t>тального характера, не подвергнувшись успешному анализу. Поскольку такая личность является иде</w:t>
        <w:t>альной целью анализа, мы отложим ее обсуждение до раздела, посвященного идеальному для данной теории индивиду.</w:t>
      </w:r>
    </w:p>
    <w:p>
      <w:pPr>
        <w:pStyle w:val="Style93"/>
        <w:widowControl w:val="0"/>
        <w:keepNext/>
        <w:keepLines/>
        <w:shd w:val="clear" w:color="auto" w:fill="auto"/>
        <w:bidi w:val="0"/>
        <w:jc w:val="right"/>
        <w:spacing w:before="0" w:after="143" w:line="200" w:lineRule="exact"/>
        <w:ind w:left="0" w:right="0" w:firstLine="0"/>
      </w:pPr>
      <w:bookmarkStart w:id="76" w:name="bookmark76"/>
      <w:r>
        <w:rPr>
          <w:rStyle w:val="CharStyle171"/>
          <w:b/>
          <w:bCs/>
        </w:rPr>
        <w:t>Теория психопатологии</w:t>
      </w:r>
      <w:bookmarkEnd w:id="76"/>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Поскольку все личности, по крайней мере хотя бы отчасти, незрелы из-за неизбежных конфликтов и фиксаций на догенитальных стадиях, то все мы под</w:t>
        <w:t>вержены регрессии к психопатологии. Чем раньше состоялись наши конфликты и фиксации, тем более мы уязвимы, так как, случись нам иметь дело с тре</w:t>
        <w:t>вогой, мы оказываемся зависимыми от более незре</w:t>
        <w:t>лых механизмов защиты. Вдобавок мы тем более уязвимы, чем интенсивнее наши догенитальиые конфликты, потому что большая часть нашей энер</w:t>
        <w:t>гии расходуется на защиту от догенитальных импульсов и меньшая — на борьбу со стрессами и конфликтами взрослой жизни. Однако, как уже го</w:t>
        <w:t>ворилось выше, хорошо защищенные оральные, анальные, фаллические и смешанные личности мо</w:t>
        <w:t>гут никогда не ломаться, если только не оказывают</w:t>
        <w:t>ся в обстоятельствах, навязанных окружающей средой, которые прецинитируют стресс и ведут к усилению действия защитных механизмов и форми</w:t>
        <w:t>рованию симптомов.</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Преципитирующие события — смерть близкого человека, интимное предложение или болезнь — стимулируют импульсы, которые индивиды всю свою жизнь удерживали под контролем. На бессоз</w:t>
        <w:t>нательном уровне они реагируют на это текущее событие, как если бы оно было повторением дет</w:t>
        <w:t>ского переживания, например, родительского отвер</w:t>
        <w:t>жения или желания табуированного секса. Инфан</w:t>
        <w:t>тильные реакции ввергают индивида в панику по поводу того, что импульсы могут выйти из-под кон</w:t>
        <w:t>троля и наступит наказание, всю жизнь повергавшее его в ужас, разделение или кастрация. Такие инди</w:t>
        <w:t>виды паникуют и потому, что чувствуют* распад уг</w:t>
        <w:t>рожает самой их личности Конфигурация их лич</w:t>
        <w:t>ности всегда представляла собой хрупкий баланс черт и систем защиты, благодаря которому импуль</w:t>
        <w:t>сы и тревоги удерживались на безопасном уровне. Они, как дети, ужасаются при мысли, что их взрос</w:t>
        <w:t>лая личность разрушится и над ними полностью возобладают инфантильные инстинкты и страхи. На бессознательном уровне подобные индивиды по</w:t>
        <w:br w:type="column"/>
        <w:t>вторно переживают те же самые инфантильные кон</w:t>
        <w:t>фликты, которые некогда стали причиной рдзвшия их личности, а ныне угрожают стать причиной се распада.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Перед лицом подобных угроз человек сильно мо</w:t>
        <w:t>тивирован к расходованию какого угодно количе</w:t>
        <w:t>ства энергии для того, чтобы удержать импульсы от проникновения в сферу сознания Это может транс</w:t>
        <w:t>формироваться в усиление былых механизмов за</w:t>
        <w:t>щиты до такой черты, за которой они становятся па</w:t>
        <w:t>тологическими. Например, замужняя женщина, получив интимное предложение и интенсивно же</w:t>
        <w:t>лающая табуированного секса, может активнее при</w:t>
        <w:t>бегнуть к вытеснению подобных желаний Вскоре она совершенно выбивается из сил и, возможно, выказывает другие симптомы неврастении, но у нее, по крайней мере, не остается энергии поддаться на предложение, даже если она захочет уступить. При том, что она постоянно жалуется на утомление, для нее лучше оставаться усталой, чем испытать ужас удовлетворения своих инфантильных желаний. Женщина, не отличающаяся столь прочной фикса</w:t>
        <w:t>цией и конфликтами но поводу табуированного сек</w:t>
        <w:t>са, могла бы просто отклонить предложение или принять его, реши она, что стоит рискнуть.</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Когда человек реагирует на жизненные события столь бур!Ю, что появляется симптоматика, фрейди</w:t>
        <w:t>стам ясно: симптомы защищают индивида от непри</w:t>
        <w:t>емлемых импульсов и детских тревог. Во многих случаях симптомы также служат косвенным выра</w:t>
        <w:t>жением неприемлемого желания. Вернемся к при</w:t>
        <w:t>меру, с которого мы начали эту главу Симптомы Карен, сводившиеся к головным болям, головокру</w:t>
        <w:t>жению п медицинским ошибкам, отвлекали се вни</w:t>
        <w:t>мание от нараставшей ярости по отношению к мед</w:t>
        <w:t>сестрам 3-го Южного корпуса и сопутствующей тре</w:t>
        <w:t>воги. Медицинские ошибки девушки тоже были своеобразным выражением враждебных желаний, хотя при этом она даже не осознавала своего гнева, не говоря уже об угрозе со стороны внут ренией яро</w:t>
        <w:t>сти Когда симптомы одновременно являются и за</w:t>
        <w:t>щитой от неприемлемых импульсов, и косвенным выражением этих желаний, то они оказывают двой</w:t>
        <w:t>ное сопротивление изменению. Другие преимуще</w:t>
        <w:t>ства, предоставляемые симптомами, например, осо</w:t>
        <w:t>бое внимание близких или врачей, представляют собой вторичную выгоду и делают симптомы еще более резистентными к изменению</w:t>
      </w:r>
    </w:p>
    <w:p>
      <w:pPr>
        <w:pStyle w:val="Style41"/>
        <w:widowControl w:val="0"/>
        <w:keepNext w:val="0"/>
        <w:keepLines w:val="0"/>
        <w:shd w:val="clear" w:color="auto" w:fill="auto"/>
        <w:bidi w:val="0"/>
        <w:spacing w:before="0" w:after="0" w:line="168" w:lineRule="exact"/>
        <w:ind w:left="0" w:right="0" w:firstLine="240"/>
      </w:pPr>
      <w:r>
        <w:pict>
          <v:shape id="_x0000_s1078" type="#_x0000_t202" style="position:absolute;margin-left:183.6pt;margin-top:585.pt;width:24.25pt;height:29.85pt;z-index:-125829356;mso-wrap-distance-left:183.6pt;mso-wrap-distance-right:186.pt;mso-wrap-distance-bottom:19.35pt;mso-position-horizontal-relative:margin;mso-position-vertical-relative:margin" filled="f" stroked="f">
            <v:textbox style="mso-fit-shape-to-text:t" inset="0,0,0,0">
              <w:txbxContent>
                <w:p>
                  <w:pPr>
                    <w:pStyle w:val="Style105"/>
                    <w:widowControl w:val="0"/>
                    <w:keepNext w:val="0"/>
                    <w:keepLines w:val="0"/>
                    <w:shd w:val="clear" w:color="auto" w:fill="auto"/>
                    <w:bidi w:val="0"/>
                    <w:jc w:val="left"/>
                    <w:spacing w:before="0" w:after="49" w:line="220" w:lineRule="exact"/>
                    <w:ind w:left="140" w:right="0" w:firstLine="0"/>
                  </w:pPr>
                  <w:r>
                    <w:rPr>
                      <w:rStyle w:val="CharStyle185"/>
                    </w:rPr>
                    <w:t>38</w:t>
                  </w:r>
                </w:p>
                <w:p>
                  <w:pPr>
                    <w:pStyle w:val="Style91"/>
                    <w:widowControl w:val="0"/>
                    <w:keepNext/>
                    <w:keepLines/>
                    <w:shd w:val="clear" w:color="auto" w:fill="auto"/>
                    <w:bidi w:val="0"/>
                    <w:jc w:val="left"/>
                    <w:spacing w:before="0" w:after="0" w:line="220" w:lineRule="exact"/>
                    <w:ind w:left="0" w:right="0" w:firstLine="0"/>
                  </w:pPr>
                  <w:bookmarkStart w:id="72" w:name="bookmark72"/>
                  <w:r>
                    <w:rPr>
                      <w:rStyle w:val="CharStyle181"/>
                    </w:rPr>
                    <w:t>Шз</w:t>
                  </w:r>
                  <w:bookmarkEnd w:id="72"/>
                </w:p>
              </w:txbxContent>
            </v:textbox>
            <w10:wrap type="topAndBottom" anchorx="margin" anchory="margin"/>
          </v:shape>
        </w:pict>
      </w:r>
      <w:r>
        <w:rPr>
          <w:lang w:val="ru-RU" w:eastAsia="ru-RU" w:bidi="ru-RU"/>
          <w:w w:val="100"/>
          <w:spacing w:val="0"/>
          <w:color w:val="000000"/>
          <w:position w:val="0"/>
        </w:rPr>
        <w:t>Однако зададимся вопросом* почему такой чело</w:t>
        <w:t>век, как Карен, проявляет гпперреакцию на событие вроде перевода в 3-й Южный корпус’ Почему па се</w:t>
        <w:t>годняшний 3-й Южный корпус девушка реагирует так, словно ей снова 12 лет? Почему она не провела логического разграничения между старым корпусом и корпусом нынешним? Совершенно очевидно одно: Карен не сознавала, что реагирует на 3-й Юж</w:t>
        <w:t>ный корпус как 12-летняя девочка Если бы ее ре</w:t>
        <w:t>акция на 3-й корпус изначально возникла на созна</w:t>
        <w:t>тельном уровне, то Карен сумела бы сделать по</w:t>
        <w:t>добное разграничение, опираясь на сознательное мышление вторичного процесса Но бессознатель-</w:t>
      </w:r>
      <w:r>
        <w:br w:type="page"/>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ные реакции, подобные реакции Карен, придержи</w:t>
        <w:t xml:space="preserve">ваются </w:t>
      </w:r>
      <w:r>
        <w:rPr>
          <w:rStyle w:val="CharStyle43"/>
        </w:rPr>
        <w:t>мышления первичного процесса</w:t>
      </w:r>
      <w:r>
        <w:rPr>
          <w:lang w:val="ru-RU" w:eastAsia="ru-RU" w:bidi="ru-RU"/>
          <w:w w:val="100"/>
          <w:spacing w:val="0"/>
          <w:color w:val="000000"/>
          <w:position w:val="0"/>
        </w:rPr>
        <w:t xml:space="preserve">, которое </w:t>
      </w:r>
      <w:r>
        <w:rPr>
          <w:rStyle w:val="CharStyle43"/>
        </w:rPr>
        <w:t>ало</w:t>
        <w:t>гично.</w:t>
      </w:r>
      <w:r>
        <w:rPr>
          <w:lang w:val="ru-RU" w:eastAsia="ru-RU" w:bidi="ru-RU"/>
          <w:w w:val="100"/>
          <w:spacing w:val="0"/>
          <w:color w:val="000000"/>
          <w:position w:val="0"/>
        </w:rPr>
        <w:t xml:space="preserve"> Логическое мышление подразумевает умоза</w:t>
        <w:t>ключения, которые выводятся из подлежащего в предложении, как то: 1) Все люди смертны; 2) Со</w:t>
        <w:t>крат был человек: следовательно, 3) Сократ был смертен. В ходе же мышления первичного процес</w:t>
        <w:t xml:space="preserve">са рассуждения нередко опираются на </w:t>
      </w:r>
      <w:r>
        <w:rPr>
          <w:rStyle w:val="CharStyle43"/>
        </w:rPr>
        <w:t>сказуемые</w:t>
      </w:r>
      <w:r>
        <w:rPr>
          <w:lang w:val="ru-RU" w:eastAsia="ru-RU" w:bidi="ru-RU"/>
          <w:w w:val="100"/>
          <w:spacing w:val="0"/>
          <w:color w:val="000000"/>
          <w:position w:val="0"/>
        </w:rPr>
        <w:t>: 1) Дева Мария была девственницей; 2) я — дев</w:t>
        <w:t>ственница; следовательно, 3) я — Дева Мария. Или, в случае Карен: 1) Они позволили моему отцу уме</w:t>
        <w:t>реть в 3-м Южном корпусе: 2) отделение, в котором я сейчас работаю, находится в 3-м Южном корпусе; следовательно, 3) именно в этом 3-м Южном кор</w:t>
        <w:t>пусе они и позволили моему отцу умереть.</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Когда люди, подобные Карен, реагируют на бес</w:t>
        <w:t>сознательном уровне, они не делают никаких по</w:t>
        <w:t>следовательных умозаключений; взамен этого их реакция первичного процесса автоматически оказы</w:t>
        <w:t>вается алогичной. Реагирование в рамках первично</w:t>
        <w:t xml:space="preserve">го процесса является также </w:t>
      </w:r>
      <w:r>
        <w:rPr>
          <w:rStyle w:val="CharStyle43"/>
        </w:rPr>
        <w:t>вневременным</w:t>
      </w:r>
      <w:r>
        <w:rPr>
          <w:lang w:val="ru-RU" w:eastAsia="ru-RU" w:bidi="ru-RU"/>
          <w:w w:val="100"/>
          <w:spacing w:val="0"/>
          <w:color w:val="000000"/>
          <w:position w:val="0"/>
        </w:rPr>
        <w:t>, т. е. не делает различия между прошлым, настоящим и бу</w:t>
        <w:t>дущим. Следовательно, на бессознательном уровне реакция Карен не делает никакой разницы между 3-м Южным корпусом десятилетней давности и ны</w:t>
        <w:t>нешним 3-м корпусом. На бессознательном уровне все происходит сейчас, а потому у девушки возни</w:t>
        <w:t>кают те же импульсы и тревоги, что присутствова</w:t>
        <w:t xml:space="preserve">ли 10 годами раньше. Кроме того, переживаниям первичного процесса присуще </w:t>
      </w:r>
      <w:r>
        <w:rPr>
          <w:rStyle w:val="CharStyle43"/>
        </w:rPr>
        <w:t>сгущение</w:t>
      </w:r>
      <w:r>
        <w:rPr>
          <w:lang w:val="ru-RU" w:eastAsia="ru-RU" w:bidi="ru-RU"/>
          <w:w w:val="100"/>
          <w:spacing w:val="0"/>
          <w:color w:val="000000"/>
          <w:position w:val="0"/>
        </w:rPr>
        <w:t>, благодаря чему энергии, связанные со сложным набором идей и событий, сфокусированы на одной идее. Поэтому у Карен 3-й Южный корпус вызвал к жизни все те энергии, которые изначально были связаны с такой последовательностью событий: ухудшение состоя</w:t>
        <w:t>ния отца, поиски помощи, отсутствие медсестер на месте, смерть отца.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Другая характеристика мышления первичного процесса — это </w:t>
      </w:r>
      <w:r>
        <w:rPr>
          <w:rStyle w:val="CharStyle43"/>
        </w:rPr>
        <w:t>смещение</w:t>
      </w:r>
      <w:r>
        <w:rPr>
          <w:lang w:val="ru-RU" w:eastAsia="ru-RU" w:bidi="ru-RU"/>
          <w:w w:val="100"/>
          <w:spacing w:val="0"/>
          <w:color w:val="000000"/>
          <w:position w:val="0"/>
        </w:rPr>
        <w:t>, т. е. перенаправление энергий с высоко заряженных идей на более нейт</w:t>
        <w:t>ральные. В данном случае Карен перенесла интен</w:t>
        <w:t>сивный гнев, адресованный отцу, за то, что тот ее покинул, на образ более нейтральных людей, отве</w:t>
        <w:t>чавших за 3-й Южный корпус. Мышление первич</w:t>
        <w:t xml:space="preserve">ного процесса является также </w:t>
      </w:r>
      <w:r>
        <w:rPr>
          <w:rStyle w:val="CharStyle43"/>
        </w:rPr>
        <w:t>символическим</w:t>
      </w:r>
      <w:r>
        <w:rPr>
          <w:lang w:val="ru-RU" w:eastAsia="ru-RU" w:bidi="ru-RU"/>
          <w:w w:val="100"/>
          <w:spacing w:val="0"/>
          <w:color w:val="000000"/>
          <w:position w:val="0"/>
        </w:rPr>
        <w:t xml:space="preserve">, что означает </w:t>
      </w:r>
      <w:r>
        <w:rPr>
          <w:rStyle w:val="CharStyle43"/>
          <w:lang w:val="en-US" w:eastAsia="en-US" w:bidi="en-US"/>
        </w:rPr>
        <w:t>pars pro toto</w:t>
      </w:r>
      <w:r>
        <w:rPr>
          <w:lang w:val="ru-RU" w:eastAsia="ru-RU" w:bidi="ru-RU"/>
          <w:w w:val="100"/>
          <w:spacing w:val="0"/>
          <w:color w:val="000000"/>
          <w:position w:val="0"/>
        </w:rPr>
        <w:t>: любой фрагмент события от</w:t>
        <w:t xml:space="preserve">ражает событие целиком; таким образом, название «3-й Южный» сделалось символом для многих чувств, вызванных кончиной отца Карен. Наконец, переживание первичного процесса включает в себя </w:t>
      </w:r>
      <w:r>
        <w:rPr>
          <w:rStyle w:val="CharStyle43"/>
        </w:rPr>
        <w:t>явное</w:t>
      </w:r>
      <w:r>
        <w:rPr>
          <w:lang w:val="ru-RU" w:eastAsia="ru-RU" w:bidi="ru-RU"/>
          <w:w w:val="100"/>
          <w:spacing w:val="0"/>
          <w:color w:val="000000"/>
          <w:position w:val="0"/>
        </w:rPr>
        <w:t xml:space="preserve"> и </w:t>
      </w:r>
      <w:r>
        <w:rPr>
          <w:rStyle w:val="CharStyle43"/>
        </w:rPr>
        <w:t>латентное содержание</w:t>
      </w:r>
      <w:r>
        <w:rPr>
          <w:lang w:val="ru-RU" w:eastAsia="ru-RU" w:bidi="ru-RU"/>
          <w:w w:val="100"/>
          <w:spacing w:val="0"/>
          <w:color w:val="000000"/>
          <w:position w:val="0"/>
        </w:rPr>
        <w:t>: осознанное, или яв</w:t>
        <w:t>ное, содержание, есть лишь малая часть тайного, или латентного, смысла событий. Поэтому Карен изначально осознавала лишь явное событие, сво</w:t>
        <w:t>дившееся к расстроенным чувствам по поводу пе</w:t>
        <w:t>ревода в новое отделение; она даже не подозревала о латентном значении названия «3-й Южный», пока оно не вскрылось в ходе психотерапии.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Получив такое представление о реагировании первичного процесса, мы сможем полнее осмыс</w:t>
        <w:t>лить, почему бессознательная реакция Карен на пе</w:t>
        <w:br w:type="column"/>
        <w:t>ревод в сегодняшний 3-й Южный корпус оказалась иррациональной, или алогичной. Нам также понят</w:t>
        <w:t>но, почему она прореагировала так, как это скорее свойственно сердитому ребенку, и почему ее реак</w:t>
        <w:t>ции имели гораздо большее энергетическое и смыс</w:t>
        <w:t>ловое наполнение, чем следовало из относительно нейтрального стимула, которым явилось название: «3-й Южный корпус».</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Если бы мы еще глубже погрузились в латентное значение этого события для Карен, то, вероятно, вы</w:t>
        <w:t>яснили бы, что ее переживание в 12-летием возрасте отражало исходную потерю отца в 5-летнем. Ярость, грозившая обрушиться на медсестер 3-го Южного корпуса, отчасти могла быть результатом смещения первоначальной ярости по отношению к матери, ко</w:t>
        <w:t>торая, как представлялось Карен, заставила отца по</w:t>
        <w:t>кинуть девочку в том возрасте, когда Карен испы</w:t>
        <w:t>тывала к нему столь сильное желание. Кроме того, пребывание в 3-м Южном корпусе грозило осозна</w:t>
        <w:t>ванием сексуального влечения к отцу, смешанного с враждебностью к нему за то, что он покинул Ка</w:t>
        <w:t>рен, когда она так остро в нем нуждалась. Даже фан</w:t>
        <w:t>тазия о том, что она могла желать его смерти, была в состоянии повредить представлению Карен о себе как о заботливой дочери, которая непременно спас</w:t>
        <w:t>ла бы отца, если бы 10 лет назад работала медсест</w:t>
        <w:t>рой. Основанием для развития симптомов в каче</w:t>
        <w:t>стве последнего средства защиты могла стать необ</w:t>
        <w:t>ходимость защитить свой образ, охранить себя от выражения или переживания опасных импульсов и оградиться от всей полноты тревоги и вины, вы</w:t>
        <w:t>званных подобными импульсами.</w:t>
      </w:r>
    </w:p>
    <w:p>
      <w:pPr>
        <w:pStyle w:val="Style41"/>
        <w:widowControl w:val="0"/>
        <w:keepNext w:val="0"/>
        <w:keepLines w:val="0"/>
        <w:shd w:val="clear" w:color="auto" w:fill="auto"/>
        <w:bidi w:val="0"/>
        <w:spacing w:before="0" w:after="394" w:line="168" w:lineRule="exact"/>
        <w:ind w:left="0" w:right="0" w:firstLine="240"/>
      </w:pPr>
      <w:r>
        <w:rPr>
          <w:lang w:val="ru-RU" w:eastAsia="ru-RU" w:bidi="ru-RU"/>
          <w:w w:val="100"/>
          <w:spacing w:val="0"/>
          <w:color w:val="000000"/>
          <w:position w:val="0"/>
        </w:rPr>
        <w:t>Если психопатология коренится на бессознатель</w:t>
        <w:t>ном уровне и человек не осознает психологической значимости преципитирующих событий, вызывае</w:t>
        <w:t>мых к жизни импульсов, тревог, угрожающих пани</w:t>
        <w:t>кой, и защитной, но в то же время потакающей при</w:t>
        <w:t>роды симптомов, то как помочь индивидам спра</w:t>
        <w:t>виться с их расстройствами?</w:t>
      </w:r>
    </w:p>
    <w:p>
      <w:pPr>
        <w:pStyle w:val="Style93"/>
        <w:widowControl w:val="0"/>
        <w:keepNext/>
        <w:keepLines/>
        <w:shd w:val="clear" w:color="auto" w:fill="auto"/>
        <w:bidi w:val="0"/>
        <w:jc w:val="both"/>
        <w:spacing w:before="0" w:after="136" w:line="200" w:lineRule="exact"/>
        <w:ind w:left="0" w:right="0" w:firstLine="0"/>
      </w:pPr>
      <w:bookmarkStart w:id="77" w:name="bookmark77"/>
      <w:r>
        <w:rPr>
          <w:rStyle w:val="CharStyle171"/>
          <w:b/>
          <w:bCs/>
        </w:rPr>
        <w:t>Теория терапевтических процессов</w:t>
      </w:r>
      <w:bookmarkEnd w:id="77"/>
    </w:p>
    <w:p>
      <w:pPr>
        <w:pStyle w:val="Style41"/>
        <w:widowControl w:val="0"/>
        <w:keepNext w:val="0"/>
        <w:keepLines w:val="0"/>
        <w:shd w:val="clear" w:color="auto" w:fill="auto"/>
        <w:bidi w:val="0"/>
        <w:spacing w:before="0" w:after="0" w:line="168" w:lineRule="exact"/>
        <w:ind w:left="0" w:right="0" w:firstLine="0"/>
        <w:sectPr>
          <w:type w:val="continuous"/>
          <w:pgSz w:w="8319" w:h="13992"/>
          <w:pgMar w:top="794" w:left="222" w:right="220" w:bottom="164" w:header="0" w:footer="3" w:gutter="0"/>
          <w:rtlGutter w:val="0"/>
          <w:cols w:num="2" w:space="139"/>
          <w:noEndnote/>
          <w:docGrid w:linePitch="360"/>
        </w:sectPr>
      </w:pPr>
      <w:r>
        <w:rPr>
          <w:lang w:val="ru-RU" w:eastAsia="ru-RU" w:bidi="ru-RU"/>
          <w:w w:val="100"/>
          <w:spacing w:val="0"/>
          <w:color w:val="000000"/>
          <w:position w:val="0"/>
        </w:rPr>
        <w:t>По мнению Фрейда, сделать бессознательное созна</w:t>
        <w:t>тельным можно при помощи только одного процес</w:t>
        <w:t>са. Сперва, до того как мы сможем более реалистич</w:t>
        <w:t>но реагировать на события окружающей среды, нам следует осознать то, как наши патологические реак</w:t>
        <w:t>ции на окружающую среду рождаются из бессозна</w:t>
        <w:t>тельного смысла первичного процесса, который мы приписываем внешним событиям. Чтобы устранить симптомы, мы должны осознать наше собственное сопротивление освобождению от симптомов, ибо они защищают нас от неприемлемых импульсов и одновременно дают им некоторое высвобождение. Мы должны постепенно признать, что наши им</w:t>
        <w:t>пульсы не настолько опасны, как нам казалось в детстве, а также что мы можем воспользоваться более конструктивными механизмами защиты, дабы удерживать импульсы под контролем, в частности позволяя своим инстинктам выражаться более зре-</w:t>
      </w:r>
    </w:p>
    <w:p>
      <w:pPr>
        <w:widowControl w:val="0"/>
        <w:spacing w:line="240" w:lineRule="exact"/>
        <w:rPr>
          <w:sz w:val="19"/>
          <w:szCs w:val="19"/>
        </w:rPr>
      </w:pPr>
    </w:p>
    <w:p>
      <w:pPr>
        <w:widowControl w:val="0"/>
        <w:spacing w:before="113" w:after="113" w:line="240" w:lineRule="exact"/>
        <w:rPr>
          <w:sz w:val="19"/>
          <w:szCs w:val="19"/>
        </w:rPr>
      </w:pPr>
    </w:p>
    <w:p>
      <w:pPr>
        <w:widowControl w:val="0"/>
        <w:rPr>
          <w:sz w:val="2"/>
          <w:szCs w:val="2"/>
        </w:rPr>
        <w:sectPr>
          <w:type w:val="continuous"/>
          <w:pgSz w:w="8319" w:h="13992"/>
          <w:pgMar w:top="1502" w:left="0" w:right="0" w:bottom="576" w:header="0" w:footer="3" w:gutter="0"/>
          <w:rtlGutter w:val="0"/>
          <w:cols w:space="720"/>
          <w:noEndnote/>
          <w:docGrid w:linePitch="360"/>
        </w:sectPr>
      </w:pPr>
    </w:p>
    <w:p>
      <w:pPr>
        <w:pStyle w:val="Style105"/>
        <w:widowControl w:val="0"/>
        <w:keepNext w:val="0"/>
        <w:keepLines w:val="0"/>
        <w:shd w:val="clear" w:color="auto" w:fill="auto"/>
        <w:bidi w:val="0"/>
        <w:jc w:val="left"/>
        <w:spacing w:before="0" w:after="65" w:line="220" w:lineRule="exact"/>
        <w:ind w:left="3820" w:right="0" w:firstLine="0"/>
      </w:pPr>
      <w:r>
        <w:rPr>
          <w:rStyle w:val="CharStyle172"/>
        </w:rPr>
        <w:t>39</w:t>
      </w:r>
    </w:p>
    <w:p>
      <w:pPr>
        <w:pStyle w:val="Style109"/>
        <w:widowControl w:val="0"/>
        <w:keepNext w:val="0"/>
        <w:keepLines w:val="0"/>
        <w:shd w:val="clear" w:color="auto" w:fill="auto"/>
        <w:bidi w:val="0"/>
        <w:spacing w:before="0" w:after="0" w:line="230" w:lineRule="exact"/>
        <w:ind w:left="0" w:right="0" w:firstLine="0"/>
        <w:sectPr>
          <w:type w:val="continuous"/>
          <w:pgSz w:w="8319" w:h="13992"/>
          <w:pgMar w:top="1502" w:left="227" w:right="234" w:bottom="576" w:header="0" w:footer="3" w:gutter="0"/>
          <w:rtlGutter w:val="0"/>
          <w:cols w:space="720"/>
          <w:noEndnote/>
          <w:docGrid w:linePitch="360"/>
        </w:sectPr>
      </w:pPr>
      <w:r>
        <w:rPr>
          <w:rStyle w:val="CharStyle186"/>
          <w:i/>
          <w:iCs/>
        </w:rPr>
        <w:t>ш</w:t>
      </w:r>
    </w:p>
    <w:p>
      <w:pPr>
        <w:pStyle w:val="Style105"/>
        <w:tabs>
          <w:tab w:leader="underscore" w:pos="3757" w:val="left"/>
          <w:tab w:leader="underscore" w:pos="5689" w:val="left"/>
        </w:tabs>
        <w:widowControl w:val="0"/>
        <w:keepNext w:val="0"/>
        <w:keepLines w:val="0"/>
        <w:shd w:val="clear" w:color="auto" w:fill="auto"/>
        <w:bidi w:val="0"/>
        <w:jc w:val="both"/>
        <w:spacing w:before="0" w:after="60" w:line="230" w:lineRule="exact"/>
        <w:ind w:left="2240" w:right="0" w:firstLine="0"/>
      </w:pPr>
      <w:r>
        <w:rPr>
          <w:rStyle w:val="CharStyle172"/>
        </w:rPr>
        <w:tab/>
      </w:r>
      <w:r>
        <w:rPr>
          <w:rStyle w:val="CharStyle188"/>
        </w:rPr>
        <w:t>ШШ</w:t>
      </w:r>
      <w:r>
        <w:rPr>
          <w:rStyle w:val="CharStyle172"/>
        </w:rPr>
        <w:tab/>
      </w:r>
    </w:p>
    <w:p>
      <w:pPr>
        <w:pStyle w:val="Style107"/>
        <w:widowControl w:val="0"/>
        <w:keepNext w:val="0"/>
        <w:keepLines w:val="0"/>
        <w:shd w:val="clear" w:color="auto" w:fill="auto"/>
        <w:bidi w:val="0"/>
        <w:jc w:val="both"/>
        <w:spacing w:before="0" w:after="0" w:line="180" w:lineRule="exact"/>
        <w:ind w:left="2240" w:right="0" w:firstLine="0"/>
        <w:sectPr>
          <w:headerReference w:type="even" r:id="rId42"/>
          <w:headerReference w:type="default" r:id="rId43"/>
          <w:pgSz w:w="8319" w:h="13992"/>
          <w:pgMar w:top="572" w:left="217" w:right="224" w:bottom="402" w:header="0" w:footer="3" w:gutter="0"/>
          <w:rtlGutter w:val="0"/>
          <w:cols w:space="720"/>
          <w:noEndnote/>
          <w:docGrid w:linePitch="360"/>
        </w:sectPr>
      </w:pPr>
      <w:r>
        <w:pict>
          <v:shape id="_x0000_s1079" type="#_x0000_t202" style="position:absolute;margin-left:288.5pt;margin-top:-13.6pt;width:4.55pt;height:10.75pt;z-index:-125829355;mso-wrap-distance-left:5.05pt;mso-wrap-distance-top:2.15pt;mso-wrap-distance-right:5.pt;mso-wrap-distance-bottom:8.5pt;mso-position-horizontal-relative:margin" filled="f" stroked="f">
            <v:textbox style="mso-fit-shape-to-text:t" inset="0,0,0,0">
              <w:txbxContent>
                <w:p>
                  <w:pPr>
                    <w:pStyle w:val="Style41"/>
                    <w:widowControl w:val="0"/>
                    <w:keepNext w:val="0"/>
                    <w:keepLines w:val="0"/>
                    <w:shd w:val="clear" w:color="auto" w:fill="auto"/>
                    <w:bidi w:val="0"/>
                    <w:jc w:val="left"/>
                    <w:spacing w:before="0" w:after="0" w:line="160" w:lineRule="exact"/>
                    <w:ind w:left="0" w:right="0" w:firstLine="0"/>
                  </w:pPr>
                  <w:r>
                    <w:rPr>
                      <w:rStyle w:val="CharStyle187"/>
                      <w:lang w:val="ru-RU" w:eastAsia="ru-RU" w:bidi="ru-RU"/>
                    </w:rPr>
                    <w:t>т</w:t>
                  </w:r>
                </w:p>
              </w:txbxContent>
            </v:textbox>
            <w10:wrap type="square" side="left" anchorx="margin"/>
          </v:shape>
        </w:pict>
      </w:r>
      <w:bookmarkStart w:id="78" w:name="bookmark78"/>
      <w:r>
        <w:rPr>
          <w:lang w:val="ru-RU" w:eastAsia="ru-RU" w:bidi="ru-RU"/>
          <w:w w:val="100"/>
          <w:color w:val="000000"/>
          <w:position w:val="0"/>
        </w:rPr>
        <w:t>Дж. Прохазка, Дж. Норкросс • Системы психотерапии</w:t>
      </w:r>
      <w:bookmarkEnd w:id="78"/>
    </w:p>
    <w:p>
      <w:pPr>
        <w:widowControl w:val="0"/>
        <w:spacing w:before="111" w:after="111" w:line="240" w:lineRule="exact"/>
        <w:rPr>
          <w:sz w:val="19"/>
          <w:szCs w:val="19"/>
        </w:rPr>
      </w:pPr>
    </w:p>
    <w:p>
      <w:pPr>
        <w:widowControl w:val="0"/>
        <w:rPr>
          <w:sz w:val="2"/>
          <w:szCs w:val="2"/>
        </w:rPr>
        <w:sectPr>
          <w:type w:val="continuous"/>
          <w:pgSz w:w="8319" w:h="13992"/>
          <w:pgMar w:top="572" w:left="0" w:right="0" w:bottom="402" w:header="0" w:footer="3" w:gutter="0"/>
          <w:rtlGutter w:val="0"/>
          <w:cols w:space="720"/>
          <w:noEndnote/>
          <w:docGrid w:linePitch="360"/>
        </w:sectPr>
      </w:pPr>
    </w:p>
    <w:p>
      <w:pPr>
        <w:pStyle w:val="Style41"/>
        <w:widowControl w:val="0"/>
        <w:keepNext w:val="0"/>
        <w:keepLines w:val="0"/>
        <w:shd w:val="clear" w:color="auto" w:fill="auto"/>
        <w:bidi w:val="0"/>
        <w:spacing w:before="0" w:after="186" w:line="168" w:lineRule="exact"/>
        <w:ind w:left="0" w:right="0" w:firstLine="0"/>
      </w:pPr>
      <w:r>
        <w:rPr>
          <w:lang w:val="ru-RU" w:eastAsia="ru-RU" w:bidi="ru-RU"/>
          <w:w w:val="100"/>
          <w:spacing w:val="0"/>
          <w:color w:val="000000"/>
          <w:position w:val="0"/>
        </w:rPr>
        <w:t>ло. Наконец, во избежание рецидивов нам следует использовать собственные сознательные процессы для раскрепощения наших догенитальиых фикса</w:t>
        <w:t>ции, благодаря чему мы сможем продолжить свое развитие до выхода на зрелые, генитальные уровни функционирования. Столь радикальный прирост осознанности требует немалого труда и от пациен</w:t>
        <w:t>та. и от аналитика.</w:t>
      </w:r>
    </w:p>
    <w:p>
      <w:pPr>
        <w:pStyle w:val="Style133"/>
        <w:widowControl w:val="0"/>
        <w:keepNext/>
        <w:keepLines/>
        <w:shd w:val="clear" w:color="auto" w:fill="auto"/>
        <w:bidi w:val="0"/>
        <w:spacing w:before="0" w:after="26" w:line="160" w:lineRule="exact"/>
        <w:ind w:left="0" w:right="0" w:firstLine="0"/>
      </w:pPr>
      <w:bookmarkStart w:id="79" w:name="bookmark79"/>
      <w:r>
        <w:rPr>
          <w:lang w:val="ru-RU" w:eastAsia="ru-RU" w:bidi="ru-RU"/>
          <w:w w:val="100"/>
          <w:spacing w:val="0"/>
          <w:color w:val="000000"/>
          <w:position w:val="0"/>
        </w:rPr>
        <w:t>Повышение осознавания</w:t>
      </w:r>
      <w:bookmarkEnd w:id="79"/>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 xml:space="preserve">Работа пациента. Работа по методу </w:t>
      </w:r>
      <w:r>
        <w:rPr>
          <w:rStyle w:val="CharStyle43"/>
        </w:rPr>
        <w:t>свободных ас</w:t>
        <w:t>социаций</w:t>
      </w:r>
      <w:r>
        <w:rPr>
          <w:lang w:val="ru-RU" w:eastAsia="ru-RU" w:bidi="ru-RU"/>
          <w:w w:val="100"/>
          <w:spacing w:val="0"/>
          <w:color w:val="000000"/>
          <w:position w:val="0"/>
        </w:rPr>
        <w:t xml:space="preserve"> на первый взгляд кажется очень простой: нужно только свободно высказывать все, что при</w:t>
        <w:t>ходит в голову, вне зависимости от кажущейся три</w:t>
        <w:t>виальности мысли или ассоциации. Если бы паци</w:t>
        <w:t>енты могли отпустить свое сознание и отдаться по</w:t>
        <w:t>току ассоциаций, не прибегая к защите, то в их ассоциациях господствовали бы инстинкты. По</w:t>
        <w:t>скольку инстинкты — это источник всей энергии, а потому и мощнейшие силы в индивиде, а также потому, что инстинкты всегда стремятся прорвать</w:t>
        <w:t>ся в сферу сознательного, пациенты немедленно примутся устанавливать ассоциации с мыслями, чувствами, фантазиями и желаниями, которые вы</w:t>
        <w:t>ражают инстинкты. Однако на самом раннем этапе жизни индивид успел усвоить, что подобное пря</w:t>
        <w:t>мое, неконтролируемое выражение инстинктов и есть наиболее опасное. В период развития симпто</w:t>
        <w:t>мов человек также усвоил, что ослабление защиты способно породить панику и привести к психопато</w:t>
        <w:t>логии. Теперь же простой факт того, что аналитик велел пациенту лечь на кушетку и говорить все что вздумается, не означает, будто пациент сможет сде</w:t>
        <w:t>лать это без значительного сопротивления или ухо</w:t>
        <w:t>да в защиту.</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Чтобы помочь пациенту продолжить работу пе</w:t>
        <w:t>ред лицом возможного ужаса и вытекающей из этой возможности защиты, аналитик должен заключить рабочий альянс с той частью эго пациента, которая жаждет облегчения страданий и при этом достаточ</w:t>
        <w:t>но разумна, чтобы поверить: облегчение возможно, если послушно следовать указаниям аналитика. Кроме того, благодаря такому альянсу у пациентов может возникнуть готовность подробно припом</w:t>
        <w:t>нить сны и воспоминания детства, хотя такого рода материал еще ближе подводит их к угрожающим импульсам.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Работа психотерапевта. Работа психотерапевта начинается с того, что он оценивает пациента с це</w:t>
        <w:t>лью решить, действительно ли тог — подходящий кандидат на психоанализ. По лаконичному выраже</w:t>
        <w:t xml:space="preserve">нию 1финсона </w:t>
      </w:r>
      <w:r>
        <w:rPr>
          <w:lang w:val="en-US" w:eastAsia="en-US" w:bidi="en-US"/>
          <w:w w:val="100"/>
          <w:spacing w:val="0"/>
          <w:color w:val="000000"/>
          <w:position w:val="0"/>
        </w:rPr>
        <w:t xml:space="preserve">(Greenson, </w:t>
      </w:r>
      <w:r>
        <w:rPr>
          <w:lang w:val="ru-RU" w:eastAsia="ru-RU" w:bidi="ru-RU"/>
          <w:w w:val="100"/>
          <w:spacing w:val="0"/>
          <w:color w:val="000000"/>
          <w:position w:val="0"/>
        </w:rPr>
        <w:t>1967. р. 34): «Людям, ко</w:t>
        <w:t>торые* не оСмеЛИШйотСя регрессировать от реально</w:t>
        <w:t>сти, и тем, кто не в состоянии вернуться к ней без труда, не стоит рисковать и подвергаться психоана</w:t>
        <w:t>лизу». В общем и целом это означает, что класси</w:t>
        <w:t>ческий психоанализ не показан пациентам с диаг</w:t>
        <w:t>нозом шизофренической, маниакально-депрессив</w:t>
        <w:t>ной, шизоидной или пограничной личности.</w:t>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Если анализ продолжается, психотерапевт ис</w:t>
        <w:t xml:space="preserve">пользует четыре процедуры — </w:t>
      </w:r>
      <w:r>
        <w:rPr>
          <w:rStyle w:val="CharStyle43"/>
        </w:rPr>
        <w:t>конфронтацию, про</w:t>
        <w:br w:type="column"/>
        <w:t>яснение</w:t>
      </w:r>
      <w:r>
        <w:rPr>
          <w:lang w:val="ru-RU" w:eastAsia="ru-RU" w:bidi="ru-RU"/>
          <w:w w:val="100"/>
          <w:spacing w:val="0"/>
          <w:color w:val="000000"/>
          <w:position w:val="0"/>
        </w:rPr>
        <w:t xml:space="preserve">. </w:t>
      </w:r>
      <w:r>
        <w:rPr>
          <w:rStyle w:val="CharStyle43"/>
        </w:rPr>
        <w:t>интерпретацию</w:t>
      </w:r>
      <w:r>
        <w:rPr>
          <w:lang w:val="ru-RU" w:eastAsia="ru-RU" w:bidi="ru-RU"/>
          <w:w w:val="100"/>
          <w:spacing w:val="0"/>
          <w:color w:val="000000"/>
          <w:position w:val="0"/>
        </w:rPr>
        <w:t xml:space="preserve"> и </w:t>
      </w:r>
      <w:r>
        <w:rPr>
          <w:rStyle w:val="CharStyle43"/>
        </w:rPr>
        <w:t>проработку —</w:t>
      </w:r>
      <w:r>
        <w:rPr>
          <w:lang w:val="ru-RU" w:eastAsia="ru-RU" w:bidi="ru-RU"/>
          <w:w w:val="100"/>
          <w:spacing w:val="0"/>
          <w:color w:val="000000"/>
          <w:position w:val="0"/>
        </w:rPr>
        <w:t xml:space="preserve"> при ана</w:t>
        <w:t>лизе сопротивления пациента свободным ассоциа</w:t>
        <w:t xml:space="preserve">циям, а также переноса, который возникает, когда пациент регрессирует к выражает инстинктуальные желания, направленные на аналитика </w:t>
      </w:r>
      <w:r>
        <w:rPr>
          <w:lang w:val="en-US" w:eastAsia="en-US" w:bidi="en-US"/>
          <w:w w:val="100"/>
          <w:spacing w:val="0"/>
          <w:color w:val="000000"/>
          <w:position w:val="0"/>
        </w:rPr>
        <w:t xml:space="preserve">(Bibring, </w:t>
      </w:r>
      <w:r>
        <w:rPr>
          <w:lang w:val="ru-RU" w:eastAsia="ru-RU" w:bidi="ru-RU"/>
          <w:w w:val="100"/>
          <w:spacing w:val="0"/>
          <w:color w:val="000000"/>
          <w:position w:val="0"/>
        </w:rPr>
        <w:t xml:space="preserve">1954; </w:t>
      </w:r>
      <w:r>
        <w:rPr>
          <w:lang w:val="en-US" w:eastAsia="en-US" w:bidi="en-US"/>
          <w:w w:val="100"/>
          <w:spacing w:val="0"/>
          <w:color w:val="000000"/>
          <w:position w:val="0"/>
        </w:rPr>
        <w:t xml:space="preserve">Greenson, </w:t>
      </w:r>
      <w:r>
        <w:rPr>
          <w:lang w:val="ru-RU" w:eastAsia="ru-RU" w:bidi="ru-RU"/>
          <w:w w:val="100"/>
          <w:spacing w:val="0"/>
          <w:color w:val="000000"/>
          <w:position w:val="0"/>
        </w:rPr>
        <w:t>1967).</w:t>
      </w:r>
    </w:p>
    <w:p>
      <w:pPr>
        <w:pStyle w:val="Style41"/>
        <w:widowControl w:val="0"/>
        <w:keepNext w:val="0"/>
        <w:keepLines w:val="0"/>
        <w:shd w:val="clear" w:color="auto" w:fill="auto"/>
        <w:bidi w:val="0"/>
        <w:spacing w:before="0" w:after="0" w:line="168" w:lineRule="exact"/>
        <w:ind w:left="0" w:right="0" w:firstLine="280"/>
      </w:pPr>
      <w:r>
        <w:rPr>
          <w:lang w:val="ru-RU" w:eastAsia="ru-RU" w:bidi="ru-RU"/>
          <w:w w:val="100"/>
          <w:spacing w:val="0"/>
          <w:color w:val="000000"/>
          <w:position w:val="0"/>
        </w:rPr>
        <w:t>Конфронтация и прояснение. В основе первых двух процедур лежш обратная связь. В ходе анали</w:t>
        <w:t>тической конфронтации психотерапевт добивается, чтобы пациенты осознавали конкретные действия или переживания, ставшие предметом анализа На</w:t>
        <w:t>пример, добиваясь конфронтации с отдельным фе</w:t>
        <w:t>номеном переноса, аналитик может предоставить пациенту следующую обратную связь: «Вы, кажет</w:t>
        <w:t>ся, сердитесь на меня» или «Вы, кажется, испыты</w:t>
        <w:t>ваете ко мне сексуальные чувства». Прояснение, которое часто сочетается с конфронтацией, пред</w:t>
        <w:t>ставляет собой более резкую и подробную обратную связь, касающуюся конкретного феномена, пережи</w:t>
        <w:t xml:space="preserve">ваемого пациентом Гринсон </w:t>
      </w:r>
      <w:r>
        <w:rPr>
          <w:lang w:val="en-US" w:eastAsia="en-US" w:bidi="en-US"/>
          <w:w w:val="100"/>
          <w:spacing w:val="0"/>
          <w:color w:val="000000"/>
          <w:position w:val="0"/>
        </w:rPr>
        <w:t xml:space="preserve">(Greenson, </w:t>
      </w:r>
      <w:r>
        <w:rPr>
          <w:lang w:val="ru-RU" w:eastAsia="ru-RU" w:bidi="ru-RU"/>
          <w:w w:val="100"/>
          <w:spacing w:val="0"/>
          <w:color w:val="000000"/>
          <w:position w:val="0"/>
        </w:rPr>
        <w:t>1967, р. 304) приводит пример того, как он, после перевода паци</w:t>
        <w:t>ента в состояние конфронтации с его ненавистью к себе, аналитику, помог ему в точности прояснить детали его ненависти:</w:t>
      </w:r>
    </w:p>
    <w:p>
      <w:pPr>
        <w:pStyle w:val="Style126"/>
        <w:widowControl w:val="0"/>
        <w:keepNext w:val="0"/>
        <w:keepLines w:val="0"/>
        <w:shd w:val="clear" w:color="auto" w:fill="auto"/>
        <w:bidi w:val="0"/>
        <w:spacing w:before="0" w:after="0"/>
        <w:ind w:left="280" w:right="0" w:firstLine="0"/>
      </w:pPr>
      <w:r>
        <w:rPr>
          <w:lang w:val="ru-RU" w:eastAsia="ru-RU" w:bidi="ru-RU"/>
          <w:w w:val="100"/>
          <w:spacing w:val="0"/>
          <w:color w:val="000000"/>
          <w:position w:val="0"/>
        </w:rPr>
        <w:t>Ему хотелось сделать из меня котлету буквально расколошматить меня, размазать в желеобразную, кровавую, липкую массу Затем он сожрал бы меня в один присест, хлюп — и нету, словно ненавистную овсянку, которую мама запихивала в него в детстве Затем пациент испражнялся бы мною как вонючим, ядовитым дерьмом А когда я спросил «И что бы вы делали с этим вонючим дерьмом?», он ответил «Я бы втоптал тебя в грязищу, чтобы ты присоеди</w:t>
        <w:t>нился к моей дорогой покойной мамочке</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41"/>
        <w:widowControl w:val="0"/>
        <w:keepNext w:val="0"/>
        <w:keepLines w:val="0"/>
        <w:shd w:val="clear" w:color="auto" w:fill="auto"/>
        <w:bidi w:val="0"/>
        <w:spacing w:before="0" w:after="0" w:line="170" w:lineRule="exact"/>
        <w:ind w:left="0" w:right="0" w:firstLine="280"/>
      </w:pPr>
      <w:r>
        <w:rPr>
          <w:lang w:val="ru-RU" w:eastAsia="ru-RU" w:bidi="ru-RU"/>
          <w:w w:val="100"/>
          <w:spacing w:val="0"/>
          <w:color w:val="000000"/>
          <w:position w:val="0"/>
        </w:rPr>
        <w:t>Интерпретация. Приведение пациента в состоя</w:t>
        <w:t>ние конфронтации с его переживанием и проясне</w:t>
        <w:t>ние последнего — подготовительные шаги для са</w:t>
        <w:t>мой важной аналитической процедуры — интерпре</w:t>
        <w:t xml:space="preserve">тации. Гринсон </w:t>
      </w:r>
      <w:r>
        <w:rPr>
          <w:lang w:val="en-US" w:eastAsia="en-US" w:bidi="en-US"/>
          <w:w w:val="100"/>
          <w:spacing w:val="0"/>
          <w:color w:val="000000"/>
          <w:position w:val="0"/>
        </w:rPr>
        <w:t xml:space="preserve">(Greenson, </w:t>
      </w:r>
      <w:r>
        <w:rPr>
          <w:lang w:val="ru-RU" w:eastAsia="ru-RU" w:bidi="ru-RU"/>
          <w:w w:val="100"/>
          <w:spacing w:val="0"/>
          <w:color w:val="000000"/>
          <w:position w:val="0"/>
        </w:rPr>
        <w:t>1967, р 39) определяет интерпретацию так, что едва ли не превращает ее в синоним самого анализа.</w:t>
      </w:r>
    </w:p>
    <w:p>
      <w:pPr>
        <w:pStyle w:val="Style126"/>
        <w:widowControl w:val="0"/>
        <w:keepNext w:val="0"/>
        <w:keepLines w:val="0"/>
        <w:shd w:val="clear" w:color="auto" w:fill="auto"/>
        <w:bidi w:val="0"/>
        <w:spacing w:before="0" w:after="0"/>
        <w:ind w:left="0" w:right="0" w:firstLine="280"/>
        <w:sectPr>
          <w:type w:val="continuous"/>
          <w:pgSz w:w="8319" w:h="13992"/>
          <w:pgMar w:top="572" w:left="217" w:right="224" w:bottom="402" w:header="0" w:footer="3" w:gutter="0"/>
          <w:rtlGutter w:val="0"/>
          <w:cols w:num="2" w:space="139"/>
          <w:noEndnote/>
          <w:docGrid w:linePitch="360"/>
        </w:sectPr>
      </w:pPr>
      <w:r>
        <w:rPr>
          <w:lang w:val="ru-RU" w:eastAsia="ru-RU" w:bidi="ru-RU"/>
          <w:w w:val="100"/>
          <w:spacing w:val="0"/>
          <w:color w:val="000000"/>
          <w:position w:val="0"/>
        </w:rPr>
        <w:t>«Интерпретировать» — означает сделать бессо</w:t>
        <w:t>знательный феномен осознанным Точнее это оз</w:t>
        <w:t>начает доведение до осознавания бессознательно</w:t>
        <w:t>го смысла, источника, истории, модальности или хода конкретного психического события Чюбы до</w:t>
        <w:t>биться интерпретации, аналитик обращается не только к теоретическому знанию, но и к собствен</w:t>
        <w:t xml:space="preserve">ному бессознательному, собственным эмпатии и интуиции Интерпретируя, мы выходим далеко за рамки легко наблюдаемого и наделяем смыслом и каузальностью психологический феномен </w:t>
      </w:r>
      <w:r>
        <w:rPr>
          <w:rStyle w:val="CharStyle189"/>
          <w:b w:val="0"/>
          <w:bCs w:val="0"/>
        </w:rPr>
        <w:t>Поскольку интерпретация выходит за рамки переживания пациента, она — это нечто большее, чем предоставляемая ему обычная обратная связь. Смысл и каузальность, приписываемые психологи</w:t>
        <w:t>ческим феноменам, по крайней мере отчасти опре</w:t>
        <w:t>деляются психоаналитической теорией. Следо</w:t>
        <w:t>вательно, та информация, которой снабжают па</w:t>
        <w:t>циентов относительно смысла и каузальности их</w:t>
      </w:r>
    </w:p>
    <w:p>
      <w:pPr>
        <w:widowControl w:val="0"/>
        <w:spacing w:line="240" w:lineRule="exact"/>
        <w:rPr>
          <w:sz w:val="19"/>
          <w:szCs w:val="19"/>
        </w:rPr>
      </w:pPr>
    </w:p>
    <w:p>
      <w:pPr>
        <w:widowControl w:val="0"/>
        <w:spacing w:before="110" w:after="110" w:line="240" w:lineRule="exact"/>
        <w:rPr>
          <w:sz w:val="19"/>
          <w:szCs w:val="19"/>
        </w:rPr>
      </w:pPr>
    </w:p>
    <w:p>
      <w:pPr>
        <w:widowControl w:val="0"/>
        <w:rPr>
          <w:sz w:val="2"/>
          <w:szCs w:val="2"/>
        </w:rPr>
        <w:sectPr>
          <w:type w:val="continuous"/>
          <w:pgSz w:w="8319" w:h="13992"/>
          <w:pgMar w:top="556" w:left="0" w:right="0" w:bottom="404" w:header="0" w:footer="3" w:gutter="0"/>
          <w:rtlGutter w:val="0"/>
          <w:cols w:space="720"/>
          <w:noEndnote/>
          <w:docGrid w:linePitch="360"/>
        </w:sectPr>
      </w:pPr>
    </w:p>
    <w:p>
      <w:pPr>
        <w:pStyle w:val="Style74"/>
        <w:widowControl w:val="0"/>
        <w:keepNext w:val="0"/>
        <w:keepLines w:val="0"/>
        <w:shd w:val="clear" w:color="auto" w:fill="auto"/>
        <w:bidi w:val="0"/>
        <w:jc w:val="left"/>
        <w:spacing w:before="0" w:after="66" w:line="180" w:lineRule="exact"/>
        <w:ind w:left="3820" w:right="0" w:firstLine="0"/>
      </w:pPr>
      <w:r>
        <w:rPr>
          <w:lang w:val="ru-RU" w:eastAsia="ru-RU" w:bidi="ru-RU"/>
          <w:w w:val="100"/>
          <w:color w:val="000000"/>
          <w:position w:val="0"/>
        </w:rPr>
        <w:t>40</w:t>
      </w:r>
    </w:p>
    <w:p>
      <w:pPr>
        <w:pStyle w:val="Style105"/>
        <w:widowControl w:val="0"/>
        <w:keepNext w:val="0"/>
        <w:keepLines w:val="0"/>
        <w:shd w:val="clear" w:color="auto" w:fill="auto"/>
        <w:bidi w:val="0"/>
        <w:spacing w:before="0" w:after="0" w:line="220" w:lineRule="exact"/>
        <w:ind w:left="40" w:right="0" w:firstLine="0"/>
      </w:pPr>
      <w:r>
        <w:rPr>
          <w:rStyle w:val="CharStyle172"/>
        </w:rPr>
        <w:t>Ш</w:t>
      </w:r>
      <w:r>
        <w:br w:type="page"/>
      </w:r>
    </w:p>
    <w:p>
      <w:pPr>
        <w:pStyle w:val="Style111"/>
        <w:widowControl w:val="0"/>
        <w:keepNext/>
        <w:keepLines/>
        <w:shd w:val="clear" w:color="auto" w:fill="auto"/>
        <w:bidi w:val="0"/>
        <w:spacing w:before="0" w:after="64" w:line="220" w:lineRule="exact"/>
        <w:ind w:left="0" w:right="20" w:firstLine="0"/>
      </w:pPr>
      <w:bookmarkStart w:id="80" w:name="bookmark80"/>
      <w:r>
        <w:rPr>
          <w:rStyle w:val="CharStyle190"/>
        </w:rPr>
        <w:t>иш</w:t>
      </w:r>
      <w:bookmarkEnd w:id="80"/>
    </w:p>
    <w:p>
      <w:pPr>
        <w:pStyle w:val="Style107"/>
        <w:widowControl w:val="0"/>
        <w:keepNext w:val="0"/>
        <w:keepLines w:val="0"/>
        <w:shd w:val="clear" w:color="auto" w:fill="auto"/>
        <w:bidi w:val="0"/>
        <w:spacing w:before="0" w:after="0" w:line="180" w:lineRule="exact"/>
        <w:ind w:left="0" w:right="20" w:firstLine="0"/>
        <w:sectPr>
          <w:type w:val="continuous"/>
          <w:pgSz w:w="8319" w:h="13992"/>
          <w:pgMar w:top="556" w:left="217" w:right="224" w:bottom="404" w:header="0" w:footer="3" w:gutter="0"/>
          <w:rtlGutter w:val="0"/>
          <w:cols w:space="720"/>
          <w:noEndnote/>
          <w:docGrid w:linePitch="360"/>
        </w:sectPr>
      </w:pPr>
      <w:bookmarkStart w:id="81" w:name="bookmark81"/>
      <w:r>
        <w:rPr>
          <w:lang w:val="ru-RU" w:eastAsia="ru-RU" w:bidi="ru-RU"/>
          <w:w w:val="100"/>
          <w:color w:val="000000"/>
          <w:position w:val="0"/>
        </w:rPr>
        <w:t>Глава 2 • Разновидности психоаналитической терапии</w:t>
      </w:r>
      <w:bookmarkEnd w:id="81"/>
    </w:p>
    <w:p>
      <w:pPr>
        <w:widowControl w:val="0"/>
        <w:spacing w:before="109" w:after="109" w:line="240" w:lineRule="exact"/>
        <w:rPr>
          <w:sz w:val="19"/>
          <w:szCs w:val="19"/>
        </w:rPr>
      </w:pPr>
    </w:p>
    <w:p>
      <w:pPr>
        <w:widowControl w:val="0"/>
        <w:rPr>
          <w:sz w:val="2"/>
          <w:szCs w:val="2"/>
        </w:rPr>
        <w:sectPr>
          <w:type w:val="continuous"/>
          <w:pgSz w:w="8319" w:h="13992"/>
          <w:pgMar w:top="554" w:left="0" w:right="0" w:bottom="1692" w:header="0" w:footer="3" w:gutter="0"/>
          <w:rtlGutter w:val="0"/>
          <w:cols w:space="720"/>
          <w:noEndnote/>
          <w:docGrid w:linePitch="360"/>
        </w:sectPr>
      </w:pP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реакций, частично оказывается просвещением в том. как понимает людей и их проблемы психоана</w:t>
        <w:t>лиз. Это не означает, что интерпретации подаются в теоретических терминах. Они, разумеется, персо</w:t>
        <w:t>нализируются для индивида и в этом отношении представляют собой обратную связь. Тем не менее посредством интерпретаций пациентов учат рас</w:t>
        <w:t>сматривать свои осознанные переживания как фе</w:t>
        <w:t>номены, вызванные бессознательными процессами; взрослое поведение — как феномен, определяемый переживаниями детства; аналитиков — как родите</w:t>
        <w:t>лей или другие значимые фигуры из прошлого, и т. д.</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Психотерапевты, придерживающиеся психоана</w:t>
        <w:t>литической теории, полагают, будто пациенты при</w:t>
        <w:t>нимают такого рода учения потому, что психоана</w:t>
        <w:t>литические интерпретации оказываются для них истинными. В конце концов именно реакция паци</w:t>
        <w:t xml:space="preserve">ента верифицирует интерпретацию. Если пациенты приобретают </w:t>
      </w:r>
      <w:r>
        <w:rPr>
          <w:rStyle w:val="CharStyle43"/>
        </w:rPr>
        <w:t>иисайт</w:t>
      </w:r>
      <w:r>
        <w:rPr>
          <w:lang w:val="ru-RU" w:eastAsia="ru-RU" w:bidi="ru-RU"/>
          <w:w w:val="100"/>
          <w:spacing w:val="0"/>
          <w:color w:val="000000"/>
          <w:position w:val="0"/>
        </w:rPr>
        <w:t xml:space="preserve"> (т. е. пробуждаются в когни</w:t>
        <w:t>тивном и аффективном отношениях, обнаруживая ранее скрытые аспекты самих себя), то аналитики получают определенное доказательство валидности своих интерпретаций. Самая важная реакция для верификации интерпретаций — это вариант, когда интерпретация в конечном счете заставляет клиен</w:t>
        <w:t>та измениться в лучшую сторону.</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Проблема с улучшением как критерием верифи</w:t>
        <w:t>кации интерпретаций заключается в том, что улуч</w:t>
        <w:t>шение в анализе видится медленным, постепенным процессом. Сначала аналитик и пациент должны интерпретировать систематическое сопротивление, которое клиент оказывает осознаванию угрожаю</w:t>
        <w:t>щих внутренних сил. Клиент пропускает встречи; опаздывает; стремительно выздоравливает и пото</w:t>
        <w:t>му хочет прекратить терапию; хочет прекратить те</w:t>
        <w:t>рапию, потому что не выздоравливает; вытесняет сновидения и делает массу всего прочего, только бы укрепить защиту. Затем, по мере того как слепое сопротивление постепенно ослабевает благодаря прозорливым интерпретациям, клиент начинает высвобождать скрытые инстинкты, направленные на психотерапевта Пациент хочет удовлетворить импульсы, перемещая фрустрпроваиные сексуаль</w:t>
        <w:t>ные и агрессивные импульсы на психотерапевта; постепенно у него развивается невротический пере</w:t>
        <w:t>нос, в ходе которого пациент переживает все свои важные отношения с теми, кто окружал его в дет</w:t>
        <w:t>стве. На протяжении недель или месяцев психоте</w:t>
        <w:t>рапевт воспринимается как прижимистая, скаред</w:t>
        <w:t>ная мать, которая не заботится о пациенте; затем аналитик становится развратным отцом, желающим соблазнить пациента, или же замечательным, муд</w:t>
        <w:t>рым и безупречным родителем, который никогда не ошибается и не причиняет зла; или упрямым тупи</w:t>
        <w:t>цей, который только и делает, что ошибается. Реак</w:t>
        <w:t>ции переноса выступают в качестве интенсивного сопротивления: зачем взрослеть, если тебе так хо</w:t>
        <w:t>рошо отыгрываться на психотерапевте, или так безопасно жить с таким мудрым, заботливым роди</w:t>
        <w:t>телем? С бочыо, проходя через новые и новые ин</w:t>
        <w:t>терпретации, пациент должен осознать, что эти</w:t>
        <w:br w:type="column"/>
        <w:t>интенсивные чувства и импульсы идут изнутри и отражают его догеиитальные конфликты, а не реа</w:t>
        <w:t>листичные чувства, вызванные аналитиком, которо</w:t>
        <w:t>го пациент едва знает как человека.</w:t>
      </w:r>
    </w:p>
    <w:p>
      <w:pPr>
        <w:pStyle w:val="Style41"/>
        <w:widowControl w:val="0"/>
        <w:keepNext w:val="0"/>
        <w:keepLines w:val="0"/>
        <w:shd w:val="clear" w:color="auto" w:fill="auto"/>
        <w:bidi w:val="0"/>
        <w:spacing w:before="0" w:after="396" w:line="170" w:lineRule="exact"/>
        <w:ind w:left="0" w:right="0" w:firstLine="240"/>
      </w:pPr>
      <w:r>
        <w:rPr>
          <w:lang w:val="ru-RU" w:eastAsia="ru-RU" w:bidi="ru-RU"/>
          <w:w w:val="100"/>
          <w:spacing w:val="0"/>
          <w:color w:val="000000"/>
          <w:position w:val="0"/>
        </w:rPr>
        <w:t>Проработка. Медленный, постепенный процесс, требующий все новой и новой работы с инсайтами, возникшими из интерпретаций сопротивления и пе</w:t>
        <w:t xml:space="preserve">реноса, называется </w:t>
      </w:r>
      <w:r>
        <w:rPr>
          <w:rStyle w:val="CharStyle43"/>
        </w:rPr>
        <w:t>проработкой.</w:t>
      </w:r>
      <w:r>
        <w:rPr>
          <w:lang w:val="ru-RU" w:eastAsia="ru-RU" w:bidi="ru-RU"/>
          <w:w w:val="100"/>
          <w:spacing w:val="0"/>
          <w:color w:val="000000"/>
          <w:position w:val="0"/>
        </w:rPr>
        <w:t xml:space="preserve"> На этом послед</w:t>
        <w:t>нем и самом длительном этапе психотерапии паци</w:t>
        <w:t>енты остро сознают свои многочисленные защитные маневры, включая симптомы. Они, несомненно, осознают импульсы, от которых старались защи</w:t>
        <w:t>титься, и многие варианты, в которых эти импуль</w:t>
        <w:t>сы продолжают выражаться: например, в симптома</w:t>
        <w:t>тике. Пациенты понимают, что им не нужно боять</w:t>
        <w:t>ся своих импульсов так же сильно, как в детстве, поскольку в отношениях переноса пациенты уже выразили эти импульсы в резких словах и при этом их не кастрировали, не отвергли и не обидели. Ин</w:t>
        <w:t>дивид постепенно начинает осознавать, что суще</w:t>
        <w:t>ствуют новые и более зрелые способы контроля над инстинктами, приносящие некоторое удовлетворе</w:t>
        <w:t>ние без чувства вины или тревоги. Пациент посте</w:t>
        <w:t>пенно канализирует импульсы в новые рамки кон</w:t>
        <w:t>троля и отказывается от незрелых защитных мер и симптомов. Фрейдисты понимают использование новых механизмов защиты и радикальное повыше</w:t>
        <w:t>ние осознанности как реальные структурные изме</w:t>
        <w:t>нения личности, энергии которой, ранее связанные догенитальными конфликтами, теперь доступны более зрелому эго индивида.</w:t>
      </w:r>
    </w:p>
    <w:p>
      <w:pPr>
        <w:pStyle w:val="Style93"/>
        <w:widowControl w:val="0"/>
        <w:keepNext/>
        <w:keepLines/>
        <w:shd w:val="clear" w:color="auto" w:fill="auto"/>
        <w:bidi w:val="0"/>
        <w:jc w:val="right"/>
        <w:spacing w:before="0" w:after="126" w:line="200" w:lineRule="exact"/>
        <w:ind w:left="0" w:right="0" w:firstLine="0"/>
      </w:pPr>
      <w:bookmarkStart w:id="82" w:name="bookmark82"/>
      <w:r>
        <w:rPr>
          <w:rStyle w:val="CharStyle171"/>
          <w:b/>
          <w:bCs/>
        </w:rPr>
        <w:t>Другие процессы</w:t>
      </w:r>
      <w:bookmarkEnd w:id="82"/>
    </w:p>
    <w:p>
      <w:pPr>
        <w:pStyle w:val="Style41"/>
        <w:widowControl w:val="0"/>
        <w:keepNext w:val="0"/>
        <w:keepLines w:val="0"/>
        <w:shd w:val="clear" w:color="auto" w:fill="auto"/>
        <w:bidi w:val="0"/>
        <w:spacing w:before="0" w:after="396" w:line="170" w:lineRule="exact"/>
        <w:ind w:left="0" w:right="0" w:firstLine="0"/>
      </w:pPr>
      <w:r>
        <w:rPr>
          <w:lang w:val="ru-RU" w:eastAsia="ru-RU" w:bidi="ru-RU"/>
          <w:w w:val="100"/>
          <w:spacing w:val="0"/>
          <w:color w:val="000000"/>
          <w:position w:val="0"/>
        </w:rPr>
        <w:t>Большинство аналитиков допускают, что коррек</w:t>
        <w:t>тивные эмоциональные переживания могут приво</w:t>
        <w:t>дить к временному облегчению симптомов, особен</w:t>
        <w:t>но при травматических неврозах. Однако катарсис, если он применяется аналитиком, не считается час</w:t>
        <w:t>тью аналитического процесса. В анализе есть толь</w:t>
        <w:t>ко один фундаментальный процесс изменения: тот, который связан с повышением осознавания; все эта</w:t>
        <w:t>пы анализа являются частью этого процесса.</w:t>
      </w:r>
    </w:p>
    <w:p>
      <w:pPr>
        <w:pStyle w:val="Style93"/>
        <w:widowControl w:val="0"/>
        <w:keepNext/>
        <w:keepLines/>
        <w:shd w:val="clear" w:color="auto" w:fill="auto"/>
        <w:bidi w:val="0"/>
        <w:jc w:val="right"/>
        <w:spacing w:before="0" w:after="0" w:line="200" w:lineRule="exact"/>
        <w:ind w:left="0" w:right="0" w:firstLine="0"/>
      </w:pPr>
      <w:bookmarkStart w:id="83" w:name="bookmark83"/>
      <w:r>
        <w:rPr>
          <w:rStyle w:val="CharStyle171"/>
          <w:b/>
          <w:bCs/>
        </w:rPr>
        <w:t>Терапевтическое содержание</w:t>
      </w:r>
      <w:bookmarkEnd w:id="83"/>
    </w:p>
    <w:p>
      <w:pPr>
        <w:pStyle w:val="Style93"/>
        <w:widowControl w:val="0"/>
        <w:keepNext/>
        <w:keepLines/>
        <w:shd w:val="clear" w:color="auto" w:fill="auto"/>
        <w:bidi w:val="0"/>
        <w:jc w:val="right"/>
        <w:spacing w:before="0" w:after="0" w:line="226" w:lineRule="exact"/>
        <w:ind w:left="0" w:right="0" w:firstLine="0"/>
      </w:pPr>
      <w:bookmarkStart w:id="84" w:name="bookmark84"/>
      <w:r>
        <w:rPr>
          <w:rStyle w:val="CharStyle171"/>
          <w:b/>
          <w:bCs/>
        </w:rPr>
        <w:t>(контент)</w:t>
      </w:r>
      <w:bookmarkEnd w:id="84"/>
    </w:p>
    <w:p>
      <w:pPr>
        <w:pStyle w:val="Style133"/>
        <w:widowControl w:val="0"/>
        <w:keepNext/>
        <w:keepLines/>
        <w:shd w:val="clear" w:color="auto" w:fill="auto"/>
        <w:bidi w:val="0"/>
        <w:spacing w:before="0" w:after="0" w:line="226" w:lineRule="exact"/>
        <w:ind w:left="0" w:right="0" w:firstLine="0"/>
      </w:pPr>
      <w:bookmarkStart w:id="85" w:name="bookmark85"/>
      <w:r>
        <w:rPr>
          <w:lang w:val="ru-RU" w:eastAsia="ru-RU" w:bidi="ru-RU"/>
          <w:w w:val="100"/>
          <w:spacing w:val="0"/>
          <w:color w:val="000000"/>
          <w:position w:val="0"/>
        </w:rPr>
        <w:t>Интраперсональные конфликты</w:t>
      </w:r>
      <w:bookmarkEnd w:id="85"/>
    </w:p>
    <w:p>
      <w:pPr>
        <w:pStyle w:val="Style41"/>
        <w:widowControl w:val="0"/>
        <w:keepNext w:val="0"/>
        <w:keepLines w:val="0"/>
        <w:shd w:val="clear" w:color="auto" w:fill="auto"/>
        <w:bidi w:val="0"/>
        <w:spacing w:before="0" w:after="0" w:line="170" w:lineRule="exact"/>
        <w:ind w:left="0" w:right="0" w:firstLine="0"/>
        <w:sectPr>
          <w:type w:val="continuous"/>
          <w:pgSz w:w="8319" w:h="13992"/>
          <w:pgMar w:top="554" w:left="220" w:right="227" w:bottom="1692" w:header="0" w:footer="3" w:gutter="0"/>
          <w:rtlGutter w:val="0"/>
          <w:cols w:num="2" w:space="144"/>
          <w:noEndnote/>
          <w:docGrid w:linePitch="360"/>
        </w:sectPr>
      </w:pPr>
      <w:r>
        <w:rPr>
          <w:lang w:val="ru-RU" w:eastAsia="ru-RU" w:bidi="ru-RU"/>
          <w:w w:val="100"/>
          <w:spacing w:val="0"/>
          <w:color w:val="000000"/>
          <w:position w:val="0"/>
        </w:rPr>
        <w:t>В ходе терапии психоанализ со всей очевидностью фокусируется на интраперсональных конфликтах, уделяя основное внимание внутренним конфликтам индивида, возникающим между импульсами, трево</w:t>
        <w:t>гой и системами защиты. Проблемы могут отыгры</w:t>
        <w:t>ваться на интерперсональном уровне, по причину и пути разрешения таких проблем можно вывести только через анализ всех интрапсихических конф</w:t>
        <w:t>ликтов индивида</w:t>
      </w:r>
    </w:p>
    <w:p>
      <w:pPr>
        <w:widowControl w:val="0"/>
        <w:spacing w:line="240" w:lineRule="exact"/>
        <w:rPr>
          <w:sz w:val="19"/>
          <w:szCs w:val="19"/>
        </w:rPr>
      </w:pPr>
    </w:p>
    <w:p>
      <w:pPr>
        <w:widowControl w:val="0"/>
        <w:spacing w:line="240" w:lineRule="exact"/>
        <w:rPr>
          <w:sz w:val="19"/>
          <w:szCs w:val="19"/>
        </w:rPr>
      </w:pPr>
    </w:p>
    <w:p>
      <w:pPr>
        <w:widowControl w:val="0"/>
        <w:spacing w:before="0" w:after="0" w:line="240" w:lineRule="exact"/>
        <w:rPr>
          <w:sz w:val="19"/>
          <w:szCs w:val="19"/>
        </w:rPr>
      </w:pPr>
    </w:p>
    <w:p>
      <w:pPr>
        <w:widowControl w:val="0"/>
        <w:rPr>
          <w:sz w:val="2"/>
          <w:szCs w:val="2"/>
        </w:rPr>
        <w:sectPr>
          <w:type w:val="continuous"/>
          <w:pgSz w:w="8319" w:h="13992"/>
          <w:pgMar w:top="539" w:left="0" w:right="0" w:bottom="390" w:header="0" w:footer="3" w:gutter="0"/>
          <w:rtlGutter w:val="0"/>
          <w:cols w:space="720"/>
          <w:noEndnote/>
          <w:docGrid w:linePitch="360"/>
        </w:sectPr>
      </w:pPr>
    </w:p>
    <w:p>
      <w:pPr>
        <w:widowControl w:val="0"/>
        <w:spacing w:line="552" w:lineRule="exact"/>
      </w:pPr>
      <w:r>
        <w:pict>
          <v:shape id="_x0000_s1080" type="#_x0000_t202" style="position:absolute;margin-left:189.35pt;margin-top:0.1pt;width:12.pt;height:11.65pt;z-index:251657735;mso-wrap-distance-left:5.pt;mso-wrap-distance-right:5.pt;mso-position-horizontal-relative:margin" filled="f" stroked="f">
            <v:textbox style="mso-fit-shape-to-text:t" inset="0,0,0,0">
              <w:txbxContent>
                <w:p>
                  <w:pPr>
                    <w:pStyle w:val="Style107"/>
                    <w:widowControl w:val="0"/>
                    <w:keepNext w:val="0"/>
                    <w:keepLines w:val="0"/>
                    <w:shd w:val="clear" w:color="auto" w:fill="auto"/>
                    <w:bidi w:val="0"/>
                    <w:jc w:val="left"/>
                    <w:spacing w:before="0" w:after="0" w:line="180" w:lineRule="exact"/>
                    <w:ind w:left="0" w:right="0" w:firstLine="0"/>
                  </w:pPr>
                  <w:bookmarkStart w:id="86" w:name="bookmark86"/>
                  <w:r>
                    <w:rPr>
                      <w:rStyle w:val="CharStyle191"/>
                    </w:rPr>
                    <w:t>41</w:t>
                  </w:r>
                  <w:bookmarkEnd w:id="86"/>
                </w:p>
              </w:txbxContent>
            </v:textbox>
            <w10:wrap anchorx="margin"/>
          </v:shape>
        </w:pict>
      </w:r>
      <w:r>
        <w:pict>
          <v:shape id="_x0000_s1081" type="#_x0000_t202" style="position:absolute;margin-left:183.35pt;margin-top:7.45pt;width:24.5pt;height:23.55pt;z-index:251657736;mso-wrap-distance-left:5.pt;mso-wrap-distance-right:5.pt;mso-position-horizontal-relative:margin" filled="f" stroked="f">
            <v:textbox style="mso-fit-shape-to-text:t" inset="0,0,0,0">
              <w:txbxContent>
                <w:p>
                  <w:pPr>
                    <w:pStyle w:val="Style192"/>
                    <w:widowControl w:val="0"/>
                    <w:keepNext w:val="0"/>
                    <w:keepLines w:val="0"/>
                    <w:shd w:val="clear" w:color="auto" w:fill="auto"/>
                    <w:bidi w:val="0"/>
                    <w:jc w:val="left"/>
                    <w:spacing w:before="0" w:after="0" w:line="380" w:lineRule="exact"/>
                    <w:ind w:left="0" w:right="0" w:firstLine="0"/>
                  </w:pPr>
                  <w:r>
                    <w:rPr>
                      <w:rStyle w:val="CharStyle194"/>
                    </w:rPr>
                    <w:t>та Вт</w:t>
                  </w:r>
                </w:p>
              </w:txbxContent>
            </v:textbox>
            <w10:wrap anchorx="margin"/>
          </v:shape>
        </w:pict>
      </w:r>
    </w:p>
    <w:p>
      <w:pPr>
        <w:widowControl w:val="0"/>
        <w:rPr>
          <w:sz w:val="2"/>
          <w:szCs w:val="2"/>
        </w:rPr>
        <w:sectPr>
          <w:type w:val="continuous"/>
          <w:pgSz w:w="8319" w:h="13992"/>
          <w:pgMar w:top="539" w:left="220" w:right="227" w:bottom="390" w:header="0" w:footer="3" w:gutter="0"/>
          <w:rtlGutter w:val="0"/>
          <w:cols w:space="720"/>
          <w:noEndnote/>
          <w:docGrid w:linePitch="360"/>
        </w:sectPr>
      </w:pPr>
    </w:p>
    <w:p>
      <w:pPr>
        <w:pStyle w:val="Style109"/>
        <w:widowControl w:val="0"/>
        <w:keepNext w:val="0"/>
        <w:keepLines w:val="0"/>
        <w:shd w:val="clear" w:color="auto" w:fill="auto"/>
        <w:bidi w:val="0"/>
        <w:spacing w:before="0" w:after="60" w:line="230" w:lineRule="exact"/>
        <w:ind w:left="20" w:right="0" w:firstLine="0"/>
      </w:pPr>
      <w:r>
        <w:rPr>
          <w:rStyle w:val="CharStyle195"/>
          <w:i w:val="0"/>
          <w:iCs w:val="0"/>
        </w:rPr>
        <w:t>л</w:t>
      </w:r>
      <w:r>
        <w:rPr>
          <w:rStyle w:val="CharStyle186"/>
          <w:i/>
          <w:iCs/>
        </w:rPr>
        <w:t>ш</w:t>
      </w:r>
    </w:p>
    <w:p>
      <w:pPr>
        <w:pStyle w:val="Style107"/>
        <w:widowControl w:val="0"/>
        <w:keepNext w:val="0"/>
        <w:keepLines w:val="0"/>
        <w:shd w:val="clear" w:color="auto" w:fill="auto"/>
        <w:bidi w:val="0"/>
        <w:spacing w:before="0" w:after="0" w:line="180" w:lineRule="exact"/>
        <w:ind w:left="20" w:right="0" w:firstLine="0"/>
        <w:sectPr>
          <w:headerReference w:type="even" r:id="rId44"/>
          <w:pgSz w:w="8319" w:h="13992"/>
          <w:pgMar w:top="561" w:left="235" w:right="221" w:bottom="407" w:header="0" w:footer="3" w:gutter="0"/>
          <w:rtlGutter w:val="0"/>
          <w:cols w:space="720"/>
          <w:noEndnote/>
          <w:docGrid w:linePitch="360"/>
        </w:sectPr>
      </w:pPr>
      <w:bookmarkStart w:id="87" w:name="bookmark87"/>
      <w:r>
        <w:rPr>
          <w:lang w:val="ru-RU" w:eastAsia="ru-RU" w:bidi="ru-RU"/>
          <w:w w:val="100"/>
          <w:color w:val="000000"/>
          <w:position w:val="0"/>
        </w:rPr>
        <w:t>Дж. Прохазка, Дж. Норкросс • Системы психотерапии</w:t>
      </w:r>
      <w:bookmarkEnd w:id="87"/>
    </w:p>
    <w:p>
      <w:pPr>
        <w:widowControl w:val="0"/>
        <w:spacing w:before="110" w:after="110" w:line="240" w:lineRule="exact"/>
        <w:rPr>
          <w:sz w:val="19"/>
          <w:szCs w:val="19"/>
        </w:rPr>
      </w:pPr>
    </w:p>
    <w:p>
      <w:pPr>
        <w:widowControl w:val="0"/>
        <w:rPr>
          <w:sz w:val="2"/>
          <w:szCs w:val="2"/>
        </w:rPr>
        <w:sectPr>
          <w:type w:val="continuous"/>
          <w:pgSz w:w="8319" w:h="13992"/>
          <w:pgMar w:top="706" w:left="0" w:right="0" w:bottom="233" w:header="0" w:footer="3" w:gutter="0"/>
          <w:rtlGutter w:val="0"/>
          <w:cols w:space="720"/>
          <w:noEndnote/>
          <w:docGrid w:linePitch="360"/>
        </w:sectPr>
      </w:pPr>
    </w:p>
    <w:p>
      <w:pPr>
        <w:widowControl w:val="0"/>
        <w:rPr>
          <w:sz w:val="2"/>
          <w:szCs w:val="2"/>
        </w:rPr>
      </w:pPr>
      <w:r>
        <w:pict>
          <v:shape id="_x0000_s1083" type="#_x0000_t202" style="position:absolute;margin-left:185.05pt;margin-top:566.55pt;width:24.pt;height:31.85pt;z-index:-125829354;mso-wrap-distance-left:184.8pt;mso-wrap-distance-right:184.3pt;mso-position-horizontal-relative:margin" filled="f" stroked="f">
            <v:textbox style="mso-fit-shape-to-text:t" inset="0,0,0,0">
              <w:txbxContent>
                <w:p>
                  <w:pPr>
                    <w:pStyle w:val="Style74"/>
                    <w:widowControl w:val="0"/>
                    <w:keepNext w:val="0"/>
                    <w:keepLines w:val="0"/>
                    <w:shd w:val="clear" w:color="auto" w:fill="auto"/>
                    <w:bidi w:val="0"/>
                    <w:jc w:val="left"/>
                    <w:spacing w:before="0" w:after="23" w:line="180" w:lineRule="exact"/>
                    <w:ind w:left="0" w:right="0" w:firstLine="0"/>
                  </w:pPr>
                  <w:r>
                    <w:rPr>
                      <w:rStyle w:val="CharStyle75"/>
                    </w:rPr>
                    <w:t>42</w:t>
                  </w:r>
                </w:p>
                <w:p>
                  <w:pPr>
                    <w:pStyle w:val="Style196"/>
                    <w:widowControl w:val="0"/>
                    <w:keepNext/>
                    <w:keepLines/>
                    <w:shd w:val="clear" w:color="auto" w:fill="auto"/>
                    <w:bidi w:val="0"/>
                    <w:jc w:val="left"/>
                    <w:spacing w:before="0" w:after="0" w:line="280" w:lineRule="exact"/>
                    <w:ind w:left="0" w:right="0" w:firstLine="0"/>
                  </w:pPr>
                  <w:bookmarkStart w:id="88" w:name="bookmark88"/>
                  <w:r>
                    <w:rPr>
                      <w:rStyle w:val="CharStyle198"/>
                    </w:rPr>
                    <w:t>ТЭЕГ</w:t>
                  </w:r>
                  <w:bookmarkEnd w:id="88"/>
                </w:p>
              </w:txbxContent>
            </v:textbox>
            <w10:wrap type="topAndBottom" anchorx="margin"/>
          </v:shape>
        </w:pict>
      </w:r>
    </w:p>
    <w:p>
      <w:pPr>
        <w:pStyle w:val="Style41"/>
        <w:widowControl w:val="0"/>
        <w:keepNext w:val="0"/>
        <w:keepLines w:val="0"/>
        <w:shd w:val="clear" w:color="auto" w:fill="auto"/>
        <w:bidi w:val="0"/>
        <w:spacing w:before="0" w:after="0" w:line="170" w:lineRule="exact"/>
        <w:ind w:left="0" w:right="0" w:firstLine="240"/>
      </w:pPr>
      <w:r>
        <w:rPr>
          <w:rStyle w:val="CharStyle199"/>
        </w:rPr>
        <w:t xml:space="preserve">Тревоги и системы защиты. </w:t>
      </w:r>
      <w:r>
        <w:rPr>
          <w:lang w:val="ru-RU" w:eastAsia="ru-RU" w:bidi="ru-RU"/>
          <w:w w:val="100"/>
          <w:spacing w:val="0"/>
          <w:color w:val="000000"/>
          <w:position w:val="0"/>
        </w:rPr>
        <w:t>Мы уже говорили о тревоге, вызванной угрозой разделения и кастра</w:t>
        <w:t xml:space="preserve">ции. Фрейдисты постулируют также наличие </w:t>
      </w:r>
      <w:r>
        <w:rPr>
          <w:rStyle w:val="CharStyle43"/>
        </w:rPr>
        <w:t>пер</w:t>
      </w:r>
      <w:r>
        <w:rPr>
          <w:lang w:val="ru-RU" w:eastAsia="ru-RU" w:bidi="ru-RU"/>
          <w:w w:val="100"/>
          <w:spacing w:val="0"/>
          <w:color w:val="000000"/>
          <w:position w:val="0"/>
        </w:rPr>
        <w:t xml:space="preserve">- </w:t>
      </w:r>
      <w:r>
        <w:rPr>
          <w:rStyle w:val="CharStyle43"/>
        </w:rPr>
        <w:t>вичпай тревоги</w:t>
      </w:r>
      <w:r>
        <w:rPr>
          <w:lang w:val="ru-RU" w:eastAsia="ru-RU" w:bidi="ru-RU"/>
          <w:w w:val="100"/>
          <w:spacing w:val="0"/>
          <w:color w:val="000000"/>
          <w:position w:val="0"/>
        </w:rPr>
        <w:t>, которая вызвана предполагаемой родовой травмой, состоящей в перегрузке стимуля</w:t>
        <w:t>цией. Первичная тревога становится телесной осно</w:t>
        <w:t>вой для паники, которая для взрослого связана с угрозой оказаться захлестнутым иистинктуалыюй стимуляцией. Моральная тревога, или вина, — это угроза, которая возникает при нарушении интерна</w:t>
        <w:t>лизированных правил.</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психотерапии тревога представляет собой мо</w:t>
        <w:t>тиватор, который из-за своих неприятных свойств может толкать индивида на поиски облегчения. Од</w:t>
        <w:t>нако аналитику, проводящему терапию, следует со</w:t>
        <w:t>блюдать осторожность и не вскрывать импульсы слишком быстро во избежание развития у пациен</w:t>
        <w:t>та паники, из-за которой тот либо откажется от те</w:t>
        <w:t>рапии, либо испытает всесокрушающее психотичес</w:t>
        <w:t>кое переживание. Тревога является одной из глав</w:t>
        <w:t>ных причин, по которым терапия продвигается медленно, — отчасти потому, что она подает паци</w:t>
        <w:t>енту сигнал оказывать сопротивление при сближе</w:t>
        <w:t>нии с опасными ассоциациями, а отчасти потому, что аналитики чувствуют: незрелому эго не высто</w:t>
        <w:t>ять под напором тревоги высокого уровня.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Системы защиты, или </w:t>
      </w:r>
      <w:r>
        <w:rPr>
          <w:rStyle w:val="CharStyle43"/>
        </w:rPr>
        <w:t>сопротивление</w:t>
      </w:r>
      <w:r>
        <w:rPr>
          <w:lang w:val="ru-RU" w:eastAsia="ru-RU" w:bidi="ru-RU"/>
          <w:w w:val="100"/>
          <w:spacing w:val="0"/>
          <w:color w:val="000000"/>
          <w:position w:val="0"/>
        </w:rPr>
        <w:t>, как их при</w:t>
        <w:t>нято называть, когда они проявляются в терапии, составляют половину содержания психоанализа. В процессе терапии почти любое поведение может выполнять защитные функции — например, паци</w:t>
        <w:t>ент говорит или чересчур быстро, или слишком мед</w:t>
        <w:t>ленно, слишком много или слишком мало, настро</w:t>
        <w:t>ен по отношению к психотерапевту либо дружелюб</w:t>
        <w:t>но, либо враждебно, сосредоточивается на деталях или, напротив, избегает их. Поэтому материала для обработки у аналитика всегда предостаточно. Дело лишь в разновидности защитного механизма, кото</w:t>
        <w:t>рый клиент с наибольшей вероятностью изберет для сопротивления: например, пропуск встреч или неспособность припомнить сны. Цель аналитика заключается не в устранении защиты, а в замене ее незрелых и искажающих форм более зрелыми, реа</w:t>
        <w:t>листичными и удовлетворяющими.</w:t>
      </w:r>
    </w:p>
    <w:p>
      <w:pPr>
        <w:pStyle w:val="Style41"/>
        <w:widowControl w:val="0"/>
        <w:keepNext w:val="0"/>
        <w:keepLines w:val="0"/>
        <w:shd w:val="clear" w:color="auto" w:fill="auto"/>
        <w:bidi w:val="0"/>
        <w:spacing w:before="0" w:after="0" w:line="168" w:lineRule="exact"/>
        <w:ind w:left="0" w:right="0" w:firstLine="240"/>
      </w:pPr>
      <w:r>
        <w:rPr>
          <w:rStyle w:val="CharStyle199"/>
        </w:rPr>
        <w:t xml:space="preserve">Самоуважение </w:t>
      </w:r>
      <w:r>
        <w:rPr>
          <w:lang w:val="ru-RU" w:eastAsia="ru-RU" w:bidi="ru-RU"/>
          <w:w w:val="100"/>
          <w:spacing w:val="0"/>
          <w:color w:val="000000"/>
          <w:position w:val="0"/>
        </w:rPr>
        <w:t>никогда не было главной со</w:t>
        <w:t>держательной областью в психоанализе. То, что у пациентов имеют место конфликты по поводу само</w:t>
        <w:t>уважения, ясно и так. У кого-то окажется нереа</w:t>
        <w:t>листично заниженное самоуважение — например, при депрнвпрованиом оральном характере с посто</w:t>
        <w:t>янным самоуничижением или при отвергнутом фаллическом характере с постоянным ощущением собственного уродства и нежеланиости. У других пациентов может обнаружиться нереалистично за</w:t>
        <w:t>вышенное самоуважение: например, при сверхизба</w:t>
        <w:t>лованном оральном характере, отличающемся на</w:t>
        <w:t>глостью, или при гверхпзбалованном фаллическом характере с присущими ему тщеславием и нахаль</w:t>
        <w:t>ством. Догенитальные личности не могут ощущать себя изначально хорошими, ибо над ними господ</w:t>
        <w:t>ствуют инфантильные желания: эгоистическая</w:t>
        <w:br w:type="column"/>
        <w:t>жажда пользоваться постоянной заботой, враждеб</w:t>
        <w:t>но контролировать или нарциссически обольщать. Однако отсутствие истинного самоуважения — это результат личностных проблем, а не их причина, и аналитики не касаются достоинства напрямую. Принятие инфантильных характеристик может принести временное облегчение, но в чем действи</w:t>
        <w:t>тельно нуждается догенитальная личность, так это в пересадке личности. Лучшее, что тут можно сде</w:t>
        <w:t>лать, это помочь пациентам сознательно переструк- турировать свою личность в направлении более генитального функционирования, и лишь после это</w:t>
        <w:t>го индивиды смогут испытывать устойчивое чув</w:t>
        <w:t>ство самоуважения.</w:t>
      </w:r>
    </w:p>
    <w:p>
      <w:pPr>
        <w:pStyle w:val="Style41"/>
        <w:widowControl w:val="0"/>
        <w:keepNext w:val="0"/>
        <w:keepLines w:val="0"/>
        <w:shd w:val="clear" w:color="auto" w:fill="auto"/>
        <w:bidi w:val="0"/>
        <w:spacing w:before="0" w:after="188" w:line="170" w:lineRule="exact"/>
        <w:ind w:left="0" w:right="0" w:firstLine="220"/>
      </w:pPr>
      <w:r>
        <w:rPr>
          <w:rStyle w:val="CharStyle199"/>
        </w:rPr>
        <w:t xml:space="preserve">Ответственность. </w:t>
      </w:r>
      <w:r>
        <w:rPr>
          <w:lang w:val="ru-RU" w:eastAsia="ru-RU" w:bidi="ru-RU"/>
          <w:w w:val="100"/>
          <w:spacing w:val="0"/>
          <w:color w:val="000000"/>
          <w:position w:val="0"/>
        </w:rPr>
        <w:t>Как можно говорить об инди</w:t>
        <w:t>видуальной ответственности, когда речь идет о та</w:t>
        <w:t>кой детерминистской системе, как психоанализ? На практике аналитик рассчитывает, что пациент будет платить по счетам, приходить на прием от трех до шести раз в неделю и как можно старательнее зани</w:t>
        <w:t>маться свободными ассоциациями. Однако теорети</w:t>
        <w:t>чески в психоанализе нет ни свободы, ни выбора, а значит, нет и ответственности. С какой стати воз</w:t>
        <w:t>лагать на человека ответственность за то или иное действие, будь то убийство, изнасилование или банальная неуплата по счету, если всякое патологи</w:t>
        <w:t>ческое и незрелое поведение определено бессозна</w:t>
        <w:t>тельными конфликтами и догенптальными фикса</w:t>
        <w:t>циями? Эта трудность, связанная с личной ответ</w:t>
        <w:t xml:space="preserve">ственностью индивида за свои поступки, — одна из причин, по которым Моурер </w:t>
      </w:r>
      <w:r>
        <w:rPr>
          <w:lang w:val="en-US" w:eastAsia="en-US" w:bidi="en-US"/>
          <w:w w:val="100"/>
          <w:spacing w:val="0"/>
          <w:color w:val="000000"/>
          <w:position w:val="0"/>
        </w:rPr>
        <w:t xml:space="preserve">(Mowrer, </w:t>
      </w:r>
      <w:r>
        <w:rPr>
          <w:lang w:val="ru-RU" w:eastAsia="ru-RU" w:bidi="ru-RU"/>
          <w:w w:val="100"/>
          <w:spacing w:val="0"/>
          <w:color w:val="000000"/>
          <w:position w:val="0"/>
        </w:rPr>
        <w:t>1961) сказал, что Фрейд освободил нас от поколения невротиков и дал нам поколение психопатов. Фрейд был детер</w:t>
        <w:t>министом, однако его теория — это психология сво</w:t>
        <w:t xml:space="preserve">боды </w:t>
      </w:r>
      <w:r>
        <w:rPr>
          <w:lang w:val="en-US" w:eastAsia="en-US" w:bidi="en-US"/>
          <w:w w:val="100"/>
          <w:spacing w:val="0"/>
          <w:color w:val="000000"/>
          <w:position w:val="0"/>
        </w:rPr>
        <w:t xml:space="preserve">(Gay, </w:t>
      </w:r>
      <w:r>
        <w:rPr>
          <w:lang w:val="ru-RU" w:eastAsia="ru-RU" w:bidi="ru-RU"/>
          <w:w w:val="100"/>
          <w:spacing w:val="0"/>
          <w:color w:val="000000"/>
          <w:position w:val="0"/>
        </w:rPr>
        <w:t xml:space="preserve">1990). Его </w:t>
      </w:r>
      <w:r>
        <w:rPr>
          <w:rStyle w:val="CharStyle43"/>
        </w:rPr>
        <w:t>психический детерминизм</w:t>
      </w:r>
      <w:r>
        <w:rPr>
          <w:lang w:val="ru-RU" w:eastAsia="ru-RU" w:bidi="ru-RU"/>
          <w:w w:val="100"/>
          <w:spacing w:val="0"/>
          <w:color w:val="000000"/>
          <w:position w:val="0"/>
        </w:rPr>
        <w:t xml:space="preserve"> гла</w:t>
        <w:t>сил, что коль скоро в физической вселенной не бывает беспричинных событий, то не бывает и бес</w:t>
        <w:t>причинных психических событий и состояний. Од</w:t>
        <w:t>нако в конечном счете психоанализ призван глуб</w:t>
        <w:t>же осведомить нас о наших вытесненных конфлик</w:t>
        <w:t>тах и системах психической защиты, тем самым освобождая нас от тирании бессознательного.</w:t>
      </w:r>
    </w:p>
    <w:p>
      <w:pPr>
        <w:pStyle w:val="Style133"/>
        <w:widowControl w:val="0"/>
        <w:keepNext/>
        <w:keepLines/>
        <w:shd w:val="clear" w:color="auto" w:fill="auto"/>
        <w:bidi w:val="0"/>
        <w:spacing w:before="0" w:after="0" w:line="160" w:lineRule="exact"/>
        <w:ind w:left="0" w:right="0" w:firstLine="0"/>
      </w:pPr>
      <w:bookmarkStart w:id="89" w:name="bookmark89"/>
      <w:r>
        <w:rPr>
          <w:lang w:val="ru-RU" w:eastAsia="ru-RU" w:bidi="ru-RU"/>
          <w:w w:val="100"/>
          <w:spacing w:val="0"/>
          <w:color w:val="000000"/>
          <w:position w:val="0"/>
        </w:rPr>
        <w:t>Интррперсональные конфликты</w:t>
      </w:r>
      <w:bookmarkEnd w:id="89"/>
    </w:p>
    <w:p>
      <w:pPr>
        <w:pStyle w:val="Style41"/>
        <w:widowControl w:val="0"/>
        <w:keepNext w:val="0"/>
        <w:keepLines w:val="0"/>
        <w:shd w:val="clear" w:color="auto" w:fill="auto"/>
        <w:bidi w:val="0"/>
        <w:spacing w:before="0" w:after="0" w:line="168" w:lineRule="exact"/>
        <w:ind w:left="0" w:right="0" w:firstLine="0"/>
      </w:pPr>
      <w:r>
        <w:rPr>
          <w:rStyle w:val="CharStyle199"/>
        </w:rPr>
        <w:t xml:space="preserve">Интимность и сексуальность. </w:t>
      </w:r>
      <w:r>
        <w:rPr>
          <w:lang w:val="ru-RU" w:eastAsia="ru-RU" w:bidi="ru-RU"/>
          <w:w w:val="100"/>
          <w:spacing w:val="0"/>
          <w:color w:val="000000"/>
          <w:position w:val="0"/>
        </w:rPr>
        <w:t>Интимность, обнажа</w:t>
        <w:t>ющая и объединяющая подлинные сущности пары, принципиально невозможна для незрелой лично</w:t>
        <w:t xml:space="preserve">сти. Проблема интимности в своей основе является проблемой переноса. Догенитальная личность не может относиться к другому человеку </w:t>
      </w:r>
      <w:r>
        <w:rPr>
          <w:rStyle w:val="CharStyle200"/>
          <w:b/>
          <w:bCs/>
        </w:rPr>
        <w:t xml:space="preserve">taK, </w:t>
      </w:r>
      <w:r>
        <w:rPr>
          <w:lang w:val="ru-RU" w:eastAsia="ru-RU" w:bidi="ru-RU"/>
          <w:w w:val="100"/>
          <w:spacing w:val="0"/>
          <w:color w:val="000000"/>
          <w:position w:val="0"/>
        </w:rPr>
        <w:t>чтобы это соответствовало его внутренней сущности; вме</w:t>
        <w:t>сто этого она искажает его в соответствии со свои</w:t>
        <w:t>ми легкими представлениями о людях. С точки зрения Пиаже, самый ранний опыт интерперсоиаль- ного общения с родителями приводит к возникно</w:t>
        <w:t>вению интернализированных схем, являющихся примитивными концепциями о природе людей. Всякое новое восприятие какого-то человека асси</w:t>
        <w:t>милируется схемой через избирательное внимание к действиям этого человека.</w:t>
      </w:r>
      <w:r>
        <w:br w:type="page"/>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Если, по мнению Пиаже </w:t>
      </w:r>
      <w:r>
        <w:rPr>
          <w:lang w:val="en-US" w:eastAsia="en-US" w:bidi="en-US"/>
          <w:w w:val="100"/>
          <w:spacing w:val="0"/>
          <w:color w:val="000000"/>
          <w:position w:val="0"/>
        </w:rPr>
        <w:t xml:space="preserve">(Piaget, </w:t>
      </w:r>
      <w:r>
        <w:rPr>
          <w:lang w:val="ru-RU" w:eastAsia="ru-RU" w:bidi="ru-RU"/>
          <w:w w:val="100"/>
          <w:spacing w:val="0"/>
          <w:color w:val="000000"/>
          <w:position w:val="0"/>
        </w:rPr>
        <w:t>1952), детские схемы, связанные с людьми, изменяются для ак</w:t>
        <w:t xml:space="preserve">комодации новых переживаний, то в понимании фрейдистов </w:t>
      </w:r>
      <w:r>
        <w:rPr>
          <w:rStyle w:val="CharStyle43"/>
        </w:rPr>
        <w:t>фиксация</w:t>
      </w:r>
      <w:r>
        <w:rPr>
          <w:lang w:val="ru-RU" w:eastAsia="ru-RU" w:bidi="ru-RU"/>
          <w:w w:val="100"/>
          <w:spacing w:val="0"/>
          <w:color w:val="000000"/>
          <w:position w:val="0"/>
        </w:rPr>
        <w:t xml:space="preserve"> означает, что догенитальные личности не занимаются Дальнейшим развитием своих схем, касающихся других людей. Вместо это</w:t>
        <w:t>го незрелые индивиды искажают свои впечатления о людях гак, чтобы те соответствовали интернали</w:t>
        <w:t>зированным образам Если, например, у индивида развивается концепция, согласно которой люди как таковые не заслуживают доверия и склонны к от</w:t>
        <w:t>вержению, го подобный индивид начнет искать ма</w:t>
        <w:t>лейший повод к недоверию п малейшие признаки отвержения в доказательство того, что новый, по</w:t>
        <w:t>тенциально интимный друг ничем не отличается от всех предрасположенных к отвержению людей, ко</w:t>
        <w:t>торых он успел узнать с момента рождения.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Скрупулезный психоанализ — единственный способ, посредством которого такие люди могут доз</w:t>
        <w:t>реть до уровня, где будут воспринимать в индиви</w:t>
        <w:t>дах всю полноту новизны и уникальиост и, которой заслуживает каждый человек. Лишь полное осозна</w:t>
        <w:t>вание того искажения, которому мы подвергали паши отношения в прошлом, поможет нам избегать деструктивного искажения в настоящем.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Сексуальные отношения для незрелых людей тоже в основном представляют собой отношения переноса. Двое незрелых людей могут участвовать лишь в объектных отношениях, когда другой чело</w:t>
        <w:t>век рассматривается как фигура, которая, может быть, наконец-то удовлетворит нереализованные догони гальиые инстинкты первого. Поэтому ораль</w:t>
        <w:t>ная личность может вести себя в сексуальных отно</w:t>
        <w:t>шениях назойливо и требовательно, подавляя парт</w:t>
        <w:t>нера. У анальной личности подход к сексу обычно крайне рутинный, будничный: такие люди занима</w:t>
        <w:t>ются любовью но режиму, только поздно вечером, только по окончании одиннадцатичасовых ново</w:t>
        <w:t>стей, но не иод действием спонтанного желания. Фаллическая личност ь способна соблазнять и драз</w:t>
        <w:t>нить, обещая слишком многое в постели, но слиш</w:t>
        <w:t>ком мало давая на деле Способность относиться к другому как к зрелому, гетеросексуальному партне</w:t>
        <w:t>ру появляется лишь после достаточной проработки догеннтальиых фиксаций индивидов Иначе мы низводим себя до пары неодушевленных предметов, которые совершают однообразные движения туда- сюда в ночной тьме</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Коммуникация. Большая часть интерперсональ- ных коммуникаций между двумя незрелыми людь</w:t>
        <w:t>ми сводится к взаимосвязанным монологам, а не к подлинному диалогу. Незрелые личности заперты в своих эгоцентричных мирах, где другие — всего лишь объекты для их удовлетворения. Они реаги</w:t>
        <w:t>руют не на чужие слова, а на собственные желания, удовлетворения которых ждут от собеседника. Та</w:t>
        <w:t>кие люди не разговаривают друг с другом, а обра</w:t>
        <w:t>щаются тишь к гипотетическим внутренним обра</w:t>
        <w:t>зам друг друга Направляемые ими послания обла</w:t>
        <w:t>дают явным содержанием, также направленным на утаивание вещей, которые индивид хочет сказать в</w:t>
        <w:br w:type="column"/>
        <w:t xml:space="preserve">действительности. Если у аналитик# на то, чтобы «услышать третьим ухом» </w:t>
      </w:r>
      <w:r>
        <w:rPr>
          <w:lang w:val="en-US" w:eastAsia="en-US" w:bidi="en-US"/>
          <w:w w:val="100"/>
          <w:spacing w:val="0"/>
          <w:color w:val="000000"/>
          <w:position w:val="0"/>
        </w:rPr>
        <w:t xml:space="preserve">(Reik, </w:t>
      </w:r>
      <w:r>
        <w:rPr>
          <w:lang w:val="ru-RU" w:eastAsia="ru-RU" w:bidi="ru-RU"/>
          <w:w w:val="100"/>
          <w:spacing w:val="0"/>
          <w:color w:val="000000"/>
          <w:position w:val="0"/>
        </w:rPr>
        <w:t>1948) и интерпре</w:t>
        <w:t>тировать подлинный смысл сказанного человеком уходят годы, то на что же рассчитывать мужу или жене, у которых всего два уха, да и те зажаты? С точки зрения классического фрейдизма попытки провести супружескую терапию для двух незрелых личностей способны породить лишь абсурдный ди</w:t>
        <w:t>алог, который окажется вполне достоин современ</w:t>
        <w:t>ного авангардного театра.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Враждебность. Настие в наш урбанистический век рассматривается фрейдистами как отражение враждебности, изначально заложенной в людях. Если из работ этологов Тинбергена </w:t>
      </w:r>
      <w:r>
        <w:rPr>
          <w:lang w:val="en-US" w:eastAsia="en-US" w:bidi="en-US"/>
          <w:w w:val="100"/>
          <w:spacing w:val="0"/>
          <w:color w:val="000000"/>
          <w:position w:val="0"/>
        </w:rPr>
        <w:t xml:space="preserve">(Tinbergen, </w:t>
      </w:r>
      <w:r>
        <w:rPr>
          <w:lang w:val="ru-RU" w:eastAsia="ru-RU" w:bidi="ru-RU"/>
          <w:w w:val="100"/>
          <w:spacing w:val="0"/>
          <w:color w:val="000000"/>
          <w:position w:val="0"/>
        </w:rPr>
        <w:t xml:space="preserve">1951) и Лоренца </w:t>
      </w:r>
      <w:r>
        <w:rPr>
          <w:lang w:val="en-US" w:eastAsia="en-US" w:bidi="en-US"/>
          <w:w w:val="100"/>
          <w:spacing w:val="0"/>
          <w:color w:val="000000"/>
          <w:position w:val="0"/>
        </w:rPr>
        <w:t xml:space="preserve">(Lorenz, </w:t>
      </w:r>
      <w:r>
        <w:rPr>
          <w:lang w:val="ru-RU" w:eastAsia="ru-RU" w:bidi="ru-RU"/>
          <w:w w:val="100"/>
          <w:spacing w:val="0"/>
          <w:color w:val="000000"/>
          <w:position w:val="0"/>
        </w:rPr>
        <w:t>1963) вытекает, что у жи</w:t>
        <w:t>вотных есть инстинкты для высвобождения агрес</w:t>
        <w:t>сии, то из работ «Фрейда следовало, что человече</w:t>
        <w:t>ское животное обладает агрессивными инстинкта</w:t>
        <w:t>ми к истреблению и уничтожению. Но людям всегда хочется жить в цивилизованных обществах, а враж</w:t>
        <w:t>дебные выходки плохо защищенных личностей по</w:t>
        <w:t>стоянно угрожают стабильности социальных орга</w:t>
        <w:t>низаций — брака, семьи и сообществ среди многих других. Если речь идет о параноидных личностях, которые едва ли способны контролировать свою ярость, то нужно нс вскрывать механизмы защиты посредством анализа, а усиливать эту защиту при помощи суппортпвной терапии или медикаментоз</w:t>
        <w:t>ного лечения. Если речь идет о невротиках с избыт</w:t>
        <w:t>ком контроля, то лучшее, на что стоит рассчиты</w:t>
        <w:t>вать, — перенаправление враждебности в другие, более приемлемые с социальной точки зрения рус</w:t>
        <w:t>ла: конкуренцию, ассертивность или охоту. Иначе мы все превратимся в охотников и дичь</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Контроль. Борьба за интерперсональный конт</w:t>
        <w:t>роль часто представляет собой борьбу за господство в отношениях систем защиты того или иного парт</w:t>
        <w:t>нера. Чем жестче защита, тем вероятнее, что инди</w:t>
        <w:t>виды будут навязывать другим свое мировоззрение и образ действий. Например, человек, постоянно проецирующий враждебность на мир, наверняка будет оказывать на окружающих нажим, требуя, чтобы и они взирали на мир как на калейдоскоп опасностей. И наоборот, если индивид защищается при помощи вытесняющих «розовых очков», то все интеракции окажутся сфокусированными только на радостных аспектах бытия. При попытке общения двух людей с несовпадающими системами защиты возникнет конфликт Такая мелочь, как выбор фильма для совместного просмотра, способна пере</w:t>
        <w:t>расти в жаркую битву за контроль, если жена, на</w:t>
        <w:t>цепившая розовые очки, захочет смотреть легкую комедию, а муж, склонный к проецированию враж</w:t>
        <w:t>дебности, пожелает увидеть военный боевик</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706" w:left="231" w:right="219" w:bottom="233" w:header="0" w:footer="3" w:gutter="0"/>
          <w:rtlGutter w:val="0"/>
          <w:cols w:num="2" w:space="151"/>
          <w:noEndnote/>
          <w:docGrid w:linePitch="360"/>
        </w:sectPr>
      </w:pPr>
      <w:r>
        <w:rPr>
          <w:lang w:val="ru-RU" w:eastAsia="ru-RU" w:bidi="ru-RU"/>
          <w:w w:val="100"/>
          <w:spacing w:val="0"/>
          <w:color w:val="000000"/>
          <w:position w:val="0"/>
        </w:rPr>
        <w:t>Индивиды рассчитывают контролировать отно</w:t>
        <w:t>шения и в тех случаях, когда воспринимают друго</w:t>
        <w:t>го человека как предмет, существующий для удов</w:t>
        <w:t>летворения их инфантильных желаний. Для каждо</w:t>
        <w:t>го догеииталыюго типа личности характерен свой уникальный стиль контроля над людьми, оральные личности контролируют через цепкость, аналь-</w:t>
      </w:r>
    </w:p>
    <w:p>
      <w:pPr>
        <w:widowControl w:val="0"/>
        <w:spacing w:line="240" w:lineRule="exact"/>
        <w:rPr>
          <w:sz w:val="19"/>
          <w:szCs w:val="19"/>
        </w:rPr>
      </w:pPr>
    </w:p>
    <w:p>
      <w:pPr>
        <w:widowControl w:val="0"/>
        <w:spacing w:line="240" w:lineRule="exact"/>
        <w:rPr>
          <w:sz w:val="19"/>
          <w:szCs w:val="19"/>
        </w:rPr>
      </w:pPr>
    </w:p>
    <w:p>
      <w:pPr>
        <w:widowControl w:val="0"/>
        <w:spacing w:before="57" w:after="57" w:line="240" w:lineRule="exact"/>
        <w:rPr>
          <w:sz w:val="19"/>
          <w:szCs w:val="19"/>
        </w:rPr>
      </w:pPr>
    </w:p>
    <w:p>
      <w:pPr>
        <w:widowControl w:val="0"/>
        <w:rPr>
          <w:sz w:val="2"/>
          <w:szCs w:val="2"/>
        </w:rPr>
        <w:sectPr>
          <w:type w:val="continuous"/>
          <w:pgSz w:w="8319" w:h="13992"/>
          <w:pgMar w:top="1492" w:left="0" w:right="0" w:bottom="590" w:header="0" w:footer="3" w:gutter="0"/>
          <w:rtlGutter w:val="0"/>
          <w:cols w:space="720"/>
          <w:noEndnote/>
          <w:docGrid w:linePitch="360"/>
        </w:sectPr>
      </w:pPr>
    </w:p>
    <w:p>
      <w:pPr>
        <w:pStyle w:val="Style74"/>
        <w:widowControl w:val="0"/>
        <w:keepNext w:val="0"/>
        <w:keepLines w:val="0"/>
        <w:shd w:val="clear" w:color="auto" w:fill="auto"/>
        <w:bidi w:val="0"/>
        <w:jc w:val="left"/>
        <w:spacing w:before="0" w:after="57" w:line="180" w:lineRule="exact"/>
        <w:ind w:left="3820" w:right="0" w:firstLine="0"/>
      </w:pPr>
      <w:r>
        <w:rPr>
          <w:lang w:val="ru-RU" w:eastAsia="ru-RU" w:bidi="ru-RU"/>
          <w:w w:val="100"/>
          <w:color w:val="000000"/>
          <w:position w:val="0"/>
        </w:rPr>
        <w:t>43</w:t>
      </w:r>
    </w:p>
    <w:p>
      <w:pPr>
        <w:pStyle w:val="Style91"/>
        <w:widowControl w:val="0"/>
        <w:keepNext/>
        <w:keepLines/>
        <w:shd w:val="clear" w:color="auto" w:fill="auto"/>
        <w:bidi w:val="0"/>
        <w:spacing w:before="0" w:after="0" w:line="220" w:lineRule="exact"/>
        <w:ind w:left="40" w:right="0" w:firstLine="0"/>
        <w:sectPr>
          <w:type w:val="continuous"/>
          <w:pgSz w:w="8319" w:h="13992"/>
          <w:pgMar w:top="1492" w:left="231" w:right="217" w:bottom="590" w:header="0" w:footer="3" w:gutter="0"/>
          <w:rtlGutter w:val="0"/>
          <w:cols w:space="720"/>
          <w:noEndnote/>
          <w:docGrid w:linePitch="360"/>
        </w:sectPr>
      </w:pPr>
      <w:bookmarkStart w:id="90" w:name="bookmark90"/>
      <w:r>
        <w:rPr>
          <w:rStyle w:val="CharStyle180"/>
        </w:rPr>
        <w:t>ШИ</w:t>
      </w:r>
      <w:bookmarkEnd w:id="90"/>
    </w:p>
    <w:p>
      <w:pPr>
        <w:pStyle w:val="Style109"/>
        <w:widowControl w:val="0"/>
        <w:keepNext w:val="0"/>
        <w:keepLines w:val="0"/>
        <w:shd w:val="clear" w:color="auto" w:fill="auto"/>
        <w:bidi w:val="0"/>
        <w:spacing w:before="0" w:after="60" w:line="230" w:lineRule="exact"/>
        <w:ind w:left="20" w:right="0" w:firstLine="0"/>
      </w:pPr>
      <w:r>
        <w:rPr>
          <w:rStyle w:val="CharStyle186"/>
          <w:i/>
          <w:iCs/>
        </w:rPr>
        <w:t>шш</w:t>
      </w:r>
    </w:p>
    <w:p>
      <w:pPr>
        <w:pStyle w:val="Style107"/>
        <w:widowControl w:val="0"/>
        <w:keepNext w:val="0"/>
        <w:keepLines w:val="0"/>
        <w:shd w:val="clear" w:color="auto" w:fill="auto"/>
        <w:bidi w:val="0"/>
        <w:spacing w:before="0" w:after="0" w:line="180" w:lineRule="exact"/>
        <w:ind w:left="20" w:right="0" w:firstLine="0"/>
        <w:sectPr>
          <w:pgSz w:w="8319" w:h="13992"/>
          <w:pgMar w:top="585" w:left="221" w:right="226" w:bottom="407" w:header="0" w:footer="3" w:gutter="0"/>
          <w:rtlGutter w:val="0"/>
          <w:cols w:space="720"/>
          <w:noEndnote/>
          <w:docGrid w:linePitch="360"/>
        </w:sectPr>
      </w:pPr>
      <w:bookmarkStart w:id="91" w:name="bookmark91"/>
      <w:r>
        <w:rPr>
          <w:lang w:val="ru-RU" w:eastAsia="ru-RU" w:bidi="ru-RU"/>
          <w:w w:val="100"/>
          <w:color w:val="000000"/>
          <w:position w:val="0"/>
        </w:rPr>
        <w:t>Дж. Прохазка, Дж. Норкросс • Системы психотерапии</w:t>
      </w:r>
      <w:bookmarkEnd w:id="91"/>
    </w:p>
    <w:p>
      <w:pPr>
        <w:widowControl w:val="0"/>
        <w:spacing w:before="112" w:after="112" w:line="240" w:lineRule="exact"/>
        <w:rPr>
          <w:sz w:val="19"/>
          <w:szCs w:val="19"/>
        </w:rPr>
      </w:pPr>
    </w:p>
    <w:p>
      <w:pPr>
        <w:widowControl w:val="0"/>
        <w:rPr>
          <w:sz w:val="2"/>
          <w:szCs w:val="2"/>
        </w:rPr>
        <w:sectPr>
          <w:type w:val="continuous"/>
          <w:pgSz w:w="8319" w:h="13992"/>
          <w:pgMar w:top="585" w:left="0" w:right="0" w:bottom="407" w:header="0" w:footer="3" w:gutter="0"/>
          <w:rtlGutter w:val="0"/>
          <w:cols w:space="720"/>
          <w:noEndnote/>
          <w:docGrid w:linePitch="360"/>
        </w:sectPr>
      </w:pP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ные — через непоколебимое упрямство, а фалличе</w:t>
        <w:t>ские — через обольщение. Самым жестким контро</w:t>
        <w:t>лем отличаются анальные личности, происходящие из строгих семей. Эти индивиды чувствуют, что коль скоро их некогда вынудили сдаться перед туа</w:t>
        <w:t>летом, то тем Самым они утратили контроль над сво</w:t>
        <w:t>ими телами. Теперь они действуют так, будто пол</w:t>
        <w:t>ны решимости уже никогда и ни в чем не уступать</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Приведем пример. Некая анально-рестриктивная женщина воспитывалась гувернанткой, которой, по</w:t>
        <w:t>хоже, нравилось ставить ей холодные клизмы, эти</w:t>
        <w:t>ми клизмами клиентку, когда ей было 2 года, при</w:t>
        <w:t>учали к нспражиению/отпусканию. Впоследствии пациентка вышла замуж за человека, которого при</w:t>
        <w:t>учили к туалету в возрасте 10 месяцев, рн жаловал</w:t>
        <w:t>ся на жену, мол, та не умеет расслабляться и полу</w:t>
        <w:t>чать подлинное удовольствие от сексуальных от</w:t>
        <w:t>ношений. Пациентка уступала его сексуальным требованиям, но казалась не способной раскрепо</w:t>
        <w:t>ститься настолько, чтобы испытать оргазм. Травма, приведшая супружескую чету к психотерапевту, последовала за решением жены разрешить свою проблему. Пациентка начиталась Мастерса и Джон</w:t>
        <w:t>сон, зарезервировала гостиничный номер в Нью- Йорке, где думала устроить сексуальный праздник. По приезде в гостиницу наша героиня, стоило ей приблизиться к мужу, крайне возбудилась, но у того не было эрекции. Супруг до такой степени жаждал контролировать их половую жизнь, что отключил пенис, чтобы досадить жене.</w:t>
      </w:r>
    </w:p>
    <w:p>
      <w:pPr>
        <w:pStyle w:val="Style41"/>
        <w:widowControl w:val="0"/>
        <w:keepNext w:val="0"/>
        <w:keepLines w:val="0"/>
        <w:shd w:val="clear" w:color="auto" w:fill="auto"/>
        <w:bidi w:val="0"/>
        <w:spacing w:before="0" w:after="186" w:line="168" w:lineRule="exact"/>
        <w:ind w:left="0" w:right="0" w:firstLine="240"/>
      </w:pPr>
      <w:r>
        <w:rPr>
          <w:lang w:val="ru-RU" w:eastAsia="ru-RU" w:bidi="ru-RU"/>
          <w:w w:val="100"/>
          <w:spacing w:val="0"/>
          <w:color w:val="000000"/>
          <w:position w:val="0"/>
        </w:rPr>
        <w:t>В ходе терапии аналитик должен остро осозна</w:t>
        <w:t xml:space="preserve">вать механизмы контроля, </w:t>
      </w:r>
      <w:r>
        <w:rPr>
          <w:rStyle w:val="CharStyle43"/>
        </w:rPr>
        <w:t>к</w:t>
      </w:r>
      <w:r>
        <w:rPr>
          <w:lang w:val="ru-RU" w:eastAsia="ru-RU" w:bidi="ru-RU"/>
          <w:w w:val="100"/>
          <w:spacing w:val="0"/>
          <w:color w:val="000000"/>
          <w:position w:val="0"/>
        </w:rPr>
        <w:t xml:space="preserve"> которым пытается при</w:t>
        <w:t>бегнуть пациент. Аналитик поймет, в каком случае контролирующее поведение служит защитным це</w:t>
        <w:t>лям сопротивления или угодливым целям перено</w:t>
        <w:t>са. Аналитику следует подвергать конфронтации и прояснять попытки пациента к контролю, после чего интерпретировать смысл и каузальность конт</w:t>
        <w:t>ролирующих маневров. Самый эффективный метод коитрконтроля, какой только есть в арсенале анали</w:t>
        <w:t>тика, — это молчание: неважно, на каких реакциях настаивает пациент, аналитик все равно может от</w:t>
        <w:t>ветить ему молчанием. Это похоже па ссору с нераз</w:t>
        <w:t>говорчивым супругом — такая ситуация может до</w:t>
        <w:t>вести до крайней фрустрации, ибо кто молчит, тот ее и контролирует.</w:t>
      </w:r>
    </w:p>
    <w:p>
      <w:pPr>
        <w:pStyle w:val="Style151"/>
        <w:widowControl w:val="0"/>
        <w:keepNext w:val="0"/>
        <w:keepLines w:val="0"/>
        <w:shd w:val="clear" w:color="auto" w:fill="auto"/>
        <w:bidi w:val="0"/>
        <w:spacing w:before="0" w:after="0" w:line="160" w:lineRule="exact"/>
        <w:ind w:left="0" w:right="0" w:firstLine="0"/>
      </w:pPr>
      <w:bookmarkStart w:id="92" w:name="bookmark92"/>
      <w:r>
        <w:rPr>
          <w:lang w:val="ru-RU" w:eastAsia="ru-RU" w:bidi="ru-RU"/>
          <w:w w:val="100"/>
          <w:spacing w:val="0"/>
          <w:color w:val="000000"/>
          <w:position w:val="0"/>
        </w:rPr>
        <w:t>Индивидо-социальные конфликты</w:t>
      </w:r>
      <w:bookmarkEnd w:id="92"/>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 xml:space="preserve">Приспособление против прёвосходства. Фрейд </w:t>
      </w:r>
      <w:r>
        <w:rPr>
          <w:lang w:val="en-US" w:eastAsia="en-US" w:bidi="en-US"/>
          <w:w w:val="100"/>
          <w:spacing w:val="0"/>
          <w:color w:val="000000"/>
          <w:position w:val="0"/>
        </w:rPr>
        <w:t xml:space="preserve">(Freud, </w:t>
      </w:r>
      <w:r>
        <w:rPr>
          <w:lang w:val="ru-RU" w:eastAsia="ru-RU" w:bidi="ru-RU"/>
          <w:w w:val="100"/>
          <w:spacing w:val="0"/>
          <w:color w:val="000000"/>
          <w:position w:val="0"/>
        </w:rPr>
        <w:t>1930) полагал, что между потребностью организованного общества в правилах и базовыми желаниями индивида, которые требуют немедлен</w:t>
        <w:t>ного удовлетворения без учета Чужих потребностей, существует фундаментальный и неразрешимый конфликт. По сути это означает противостояние суперэго и ид, принципа реальности и принципа на</w:t>
        <w:t>слаждения Фрейд, конечно, считал, что культуры не должны подавлять детскую сексуальность с та</w:t>
        <w:t>кой силой, с какой это происходило в викторианс</w:t>
        <w:t>кую эпоху. Вне всяких сомнений, именно Фрейд куда больше, чем кто-либо другой, несет ответствен</w:t>
        <w:br w:type="column"/>
        <w:t>ность за нынешнюю сексуальную революцию. Тем не менее Фрейд соглашался с тем, что в известной степени культура должна быть репрессивной. Циви</w:t>
        <w:t>лизованный человек, он навязал цивилизации свой авторитет и был готов лечить ее недуги.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 мнению некоторых радикальных фрейдистов, индивидов нельзя подавлять. Всякое деструктивное выражение инстинкта смерти, как, например, наси</w:t>
        <w:t>лие и ниспровержение пр</w:t>
      </w:r>
      <w:r>
        <w:rPr>
          <w:rStyle w:val="CharStyle201"/>
        </w:rPr>
        <w:t>11</w:t>
      </w:r>
      <w:r>
        <w:rPr>
          <w:lang w:val="ru-RU" w:eastAsia="ru-RU" w:bidi="ru-RU"/>
          <w:w w:val="100"/>
          <w:spacing w:val="0"/>
          <w:color w:val="000000"/>
          <w:position w:val="0"/>
        </w:rPr>
        <w:t>роды через Научный ана</w:t>
        <w:t>лиз и коммерческое строительство, — это результат постоянной фрустрации инстинкта жизни. Если мы будем придерживаться по-детски непосредственно</w:t>
        <w:t>го, спонтанного стиля жизни, свободно самовыра</w:t>
        <w:t>жаясь в игре и в других сферах жизни, то нам уже не придется быть ии фрустрированными, ни столь агрессивными. Стороннйки радикальных фрейдист</w:t>
        <w:t>ских взглядов обычно принимают сексуайьнос*гь как инстинкт, зато агрессию считают следствием фрустрации, которая возникает из-за вытеснения наших желаний, сводящихся к спонтанной сексу</w:t>
        <w:t>альности. Радикальные фрейдисты, как правило, думают, что индивидов следует побуждать к возвы</w:t>
        <w:t>шению над их частными культурами и к полной са</w:t>
        <w:t>мореализации, достигаемой их собственными уни</w:t>
        <w:t>кальными способами перед лицом возможного со</w:t>
        <w:t>циального остракизма. Но сам Фрейд, выступая в этом вопросе таким же радикалом, каким он прояв</w:t>
        <w:t>лял себя и во многих других отношениях, был убеж</w:t>
        <w:t>ден: даже самым сознательным индивидам придет</w:t>
        <w:t>ся идти на серьезные компромиссы с их родной культурой, а трансцендентные фантазии оставить на долю ангелов.</w:t>
      </w:r>
    </w:p>
    <w:p>
      <w:pPr>
        <w:pStyle w:val="Style41"/>
        <w:widowControl w:val="0"/>
        <w:keepNext w:val="0"/>
        <w:keepLines w:val="0"/>
        <w:shd w:val="clear" w:color="auto" w:fill="auto"/>
        <w:bidi w:val="0"/>
        <w:spacing w:before="0" w:after="186" w:line="168" w:lineRule="exact"/>
        <w:ind w:left="0" w:right="0" w:firstLine="240"/>
      </w:pPr>
      <w:r>
        <w:rPr>
          <w:lang w:val="ru-RU" w:eastAsia="ru-RU" w:bidi="ru-RU"/>
          <w:w w:val="100"/>
          <w:spacing w:val="0"/>
          <w:color w:val="000000"/>
          <w:position w:val="0"/>
        </w:rPr>
        <w:t>Импульсный контроль. Совершенно понятно, что Фрейд признавал необходимость контроля над сек</w:t>
        <w:t>суальными и агрессивными импульсами человека Мы — всего лишь животные, покрытые тонким на</w:t>
        <w:t>летом цивилизации. И если психотерапевты начнут побуждать нас удалить этот налет, это все равно что поощрять изнасилования и вандализм. Некоторые специалисты полагают, будто сам Фрейд поспособ</w:t>
        <w:t>ствовал удалению этого тонкого налета и что в посг- фрейдовском обществе сексуальность и агрессия вышли из-под контроля. Все выглядит так, будто на улицах правит насилие; наркотическая, алкогольная и пищевая зависимость процветает. Такие отклоне</w:t>
        <w:t>ния, как гомосексуальность и бисексуальность, при</w:t>
        <w:t>знаются нормой, а гонорея и прочие венерические заболевания приобрели характер эпидемии. Однако Фрейд раньше всех признал, что психотерапевтам гораздо легче ослабить контроль у невротиков, чем развить контроль в личностях, живущих под властью импульсов. Так что па самом деле он вовсе не при</w:t>
        <w:t>зывай к удалению топкого налета контроля, но по</w:t>
        <w:t>лагал так: лучшее, на что могут рассчитывать инди</w:t>
        <w:t>виды й общество, это замена ригидного, но непроч</w:t>
        <w:t>ного инфантильного слоя набором более зрелых и реалистичных методов контроля.</w:t>
      </w:r>
    </w:p>
    <w:p>
      <w:pPr>
        <w:pStyle w:val="Style151"/>
        <w:widowControl w:val="0"/>
        <w:keepNext w:val="0"/>
        <w:keepLines w:val="0"/>
        <w:shd w:val="clear" w:color="auto" w:fill="auto"/>
        <w:bidi w:val="0"/>
        <w:spacing w:before="0" w:after="0" w:line="160" w:lineRule="exact"/>
        <w:ind w:left="0" w:right="0" w:firstLine="0"/>
      </w:pPr>
      <w:bookmarkStart w:id="93" w:name="bookmark93"/>
      <w:r>
        <w:rPr>
          <w:lang w:val="ru-RU" w:eastAsia="ru-RU" w:bidi="ru-RU"/>
          <w:w w:val="100"/>
          <w:spacing w:val="0"/>
          <w:color w:val="000000"/>
          <w:position w:val="0"/>
        </w:rPr>
        <w:t>От конфликта — к самореализации</w:t>
      </w:r>
      <w:bookmarkEnd w:id="93"/>
    </w:p>
    <w:p>
      <w:pPr>
        <w:pStyle w:val="Style41"/>
        <w:widowControl w:val="0"/>
        <w:keepNext w:val="0"/>
        <w:keepLines w:val="0"/>
        <w:shd w:val="clear" w:color="auto" w:fill="auto"/>
        <w:bidi w:val="0"/>
        <w:spacing w:before="0" w:after="0" w:line="168" w:lineRule="exact"/>
        <w:ind w:left="0" w:right="0" w:firstLine="0"/>
        <w:sectPr>
          <w:type w:val="continuous"/>
          <w:pgSz w:w="8319" w:h="13992"/>
          <w:pgMar w:top="585" w:left="221" w:right="226" w:bottom="407" w:header="0" w:footer="3" w:gutter="0"/>
          <w:rtlGutter w:val="0"/>
          <w:cols w:num="2" w:space="154"/>
          <w:noEndnote/>
          <w:docGrid w:linePitch="360"/>
        </w:sectPr>
      </w:pPr>
      <w:r>
        <w:rPr>
          <w:lang w:val="ru-RU" w:eastAsia="ru-RU" w:bidi="ru-RU"/>
          <w:w w:val="100"/>
          <w:spacing w:val="0"/>
          <w:color w:val="000000"/>
          <w:position w:val="0"/>
        </w:rPr>
        <w:t>Смысл* жизни. Хотя Фрейд считал, что мы не в си</w:t>
        <w:t>лах освободиться от конфликта, он полагал, что мы</w:t>
      </w:r>
    </w:p>
    <w:p>
      <w:pPr>
        <w:widowControl w:val="0"/>
        <w:spacing w:line="240" w:lineRule="exact"/>
        <w:rPr>
          <w:sz w:val="19"/>
          <w:szCs w:val="19"/>
        </w:rPr>
      </w:pPr>
    </w:p>
    <w:p>
      <w:pPr>
        <w:widowControl w:val="0"/>
        <w:spacing w:line="240" w:lineRule="exact"/>
        <w:rPr>
          <w:sz w:val="19"/>
          <w:szCs w:val="19"/>
        </w:rPr>
      </w:pPr>
    </w:p>
    <w:p>
      <w:pPr>
        <w:widowControl w:val="0"/>
        <w:spacing w:before="8" w:after="8" w:line="240" w:lineRule="exact"/>
        <w:rPr>
          <w:sz w:val="19"/>
          <w:szCs w:val="19"/>
        </w:rPr>
      </w:pPr>
    </w:p>
    <w:p>
      <w:pPr>
        <w:widowControl w:val="0"/>
        <w:rPr>
          <w:sz w:val="2"/>
          <w:szCs w:val="2"/>
        </w:rPr>
        <w:sectPr>
          <w:type w:val="continuous"/>
          <w:pgSz w:w="8319" w:h="13992"/>
          <w:pgMar w:top="585" w:left="0" w:right="0" w:bottom="407" w:header="0" w:footer="3" w:gutter="0"/>
          <w:rtlGutter w:val="0"/>
          <w:cols w:space="720"/>
          <w:noEndnote/>
          <w:docGrid w:linePitch="360"/>
        </w:sectPr>
      </w:pPr>
    </w:p>
    <w:p>
      <w:pPr>
        <w:pStyle w:val="Style107"/>
        <w:widowControl w:val="0"/>
        <w:keepNext w:val="0"/>
        <w:keepLines w:val="0"/>
        <w:shd w:val="clear" w:color="auto" w:fill="auto"/>
        <w:bidi w:val="0"/>
        <w:jc w:val="left"/>
        <w:spacing w:before="0" w:after="52" w:line="180" w:lineRule="exact"/>
        <w:ind w:left="3840" w:right="0" w:firstLine="0"/>
      </w:pPr>
      <w:bookmarkStart w:id="94" w:name="bookmark94"/>
      <w:r>
        <w:rPr>
          <w:lang w:val="ru-RU" w:eastAsia="ru-RU" w:bidi="ru-RU"/>
          <w:w w:val="100"/>
          <w:color w:val="000000"/>
          <w:position w:val="0"/>
        </w:rPr>
        <w:t>44</w:t>
      </w:r>
      <w:bookmarkEnd w:id="94"/>
    </w:p>
    <w:p>
      <w:pPr>
        <w:pStyle w:val="Style91"/>
        <w:widowControl w:val="0"/>
        <w:keepNext/>
        <w:keepLines/>
        <w:shd w:val="clear" w:color="auto" w:fill="auto"/>
        <w:bidi w:val="0"/>
        <w:spacing w:before="0" w:after="0" w:line="220" w:lineRule="exact"/>
        <w:ind w:left="0" w:right="0" w:firstLine="0"/>
        <w:sectPr>
          <w:type w:val="continuous"/>
          <w:pgSz w:w="8319" w:h="13992"/>
          <w:pgMar w:top="585" w:left="221" w:right="226" w:bottom="407" w:header="0" w:footer="3" w:gutter="0"/>
          <w:rtlGutter w:val="0"/>
          <w:cols w:space="720"/>
          <w:noEndnote/>
          <w:docGrid w:linePitch="360"/>
        </w:sectPr>
      </w:pPr>
      <w:bookmarkStart w:id="95" w:name="bookmark95"/>
      <w:r>
        <w:rPr>
          <w:rStyle w:val="CharStyle180"/>
        </w:rPr>
        <w:t>Юз</w:t>
      </w:r>
      <w:bookmarkEnd w:id="95"/>
    </w:p>
    <w:p>
      <w:pPr>
        <w:pStyle w:val="Style105"/>
        <w:tabs>
          <w:tab w:leader="underscore" w:pos="3722" w:val="left"/>
          <w:tab w:leader="underscore" w:pos="5678" w:val="left"/>
        </w:tabs>
        <w:widowControl w:val="0"/>
        <w:keepNext w:val="0"/>
        <w:keepLines w:val="0"/>
        <w:shd w:val="clear" w:color="auto" w:fill="auto"/>
        <w:bidi w:val="0"/>
        <w:jc w:val="both"/>
        <w:spacing w:before="0" w:after="66" w:line="220" w:lineRule="exact"/>
        <w:ind w:left="2200" w:right="0" w:firstLine="0"/>
      </w:pPr>
      <w:r>
        <w:rPr>
          <w:rStyle w:val="CharStyle172"/>
        </w:rPr>
        <w:tab/>
        <w:t>Ш1Ш</w:t>
        <w:tab/>
      </w:r>
    </w:p>
    <w:p>
      <w:pPr>
        <w:pStyle w:val="Style107"/>
        <w:widowControl w:val="0"/>
        <w:keepNext w:val="0"/>
        <w:keepLines w:val="0"/>
        <w:shd w:val="clear" w:color="auto" w:fill="auto"/>
        <w:bidi w:val="0"/>
        <w:jc w:val="both"/>
        <w:spacing w:before="0" w:after="0" w:line="180" w:lineRule="exact"/>
        <w:ind w:left="2200" w:right="0" w:firstLine="0"/>
        <w:sectPr>
          <w:headerReference w:type="even" r:id="rId45"/>
          <w:headerReference w:type="default" r:id="rId46"/>
          <w:footerReference w:type="even" r:id="rId47"/>
          <w:footerReference w:type="default" r:id="rId48"/>
          <w:footerReference w:type="first" r:id="rId49"/>
          <w:titlePg/>
          <w:pgSz w:w="8319" w:h="13992"/>
          <w:pgMar w:top="571" w:left="235" w:right="221" w:bottom="1723" w:header="0" w:footer="3" w:gutter="0"/>
          <w:rtlGutter w:val="0"/>
          <w:cols w:space="720"/>
          <w:pgNumType w:start="45"/>
          <w:noEndnote/>
          <w:docGrid w:linePitch="360"/>
        </w:sectPr>
      </w:pPr>
      <w:bookmarkStart w:id="96" w:name="bookmark96"/>
      <w:r>
        <w:rPr>
          <w:lang w:val="ru-RU" w:eastAsia="ru-RU" w:bidi="ru-RU"/>
          <w:w w:val="100"/>
          <w:color w:val="000000"/>
          <w:position w:val="0"/>
        </w:rPr>
        <w:t>Глава 2 • Разновидности психоаналитической терапии</w:t>
      </w:r>
      <w:bookmarkEnd w:id="96"/>
    </w:p>
    <w:p>
      <w:pPr>
        <w:widowControl w:val="0"/>
        <w:spacing w:before="107" w:after="107" w:line="240" w:lineRule="exact"/>
        <w:rPr>
          <w:sz w:val="19"/>
          <w:szCs w:val="19"/>
        </w:rPr>
      </w:pPr>
    </w:p>
    <w:p>
      <w:pPr>
        <w:widowControl w:val="0"/>
        <w:rPr>
          <w:sz w:val="2"/>
          <w:szCs w:val="2"/>
        </w:rPr>
        <w:sectPr>
          <w:type w:val="continuous"/>
          <w:pgSz w:w="8319" w:h="13992"/>
          <w:pgMar w:top="820" w:left="0" w:right="0" w:bottom="1474" w:header="0" w:footer="3" w:gutter="0"/>
          <w:rtlGutter w:val="0"/>
          <w:cols w:space="720"/>
          <w:noEndnote/>
          <w:docGrid w:linePitch="360"/>
        </w:sectPr>
      </w:pPr>
    </w:p>
    <w:p>
      <w:pPr>
        <w:pStyle w:val="Style41"/>
        <w:widowControl w:val="0"/>
        <w:keepNext w:val="0"/>
        <w:keepLines w:val="0"/>
        <w:shd w:val="clear" w:color="auto" w:fill="auto"/>
        <w:bidi w:val="0"/>
        <w:spacing w:before="0" w:after="0" w:line="166" w:lineRule="exact"/>
        <w:ind w:left="0" w:right="0" w:firstLine="0"/>
      </w:pPr>
      <w:r>
        <w:rPr>
          <w:lang w:val="ru-RU" w:eastAsia="ru-RU" w:bidi="ru-RU"/>
          <w:w w:val="100"/>
          <w:spacing w:val="0"/>
          <w:color w:val="000000"/>
          <w:position w:val="0"/>
        </w:rPr>
        <w:t>могли бы обрести смысл жизни в самом его эпицен</w:t>
        <w:t>тре. Смысл заключается в любви и труде (</w:t>
      </w:r>
      <w:r>
        <w:rPr>
          <w:rStyle w:val="CharStyle43"/>
          <w:lang w:val="en-US" w:eastAsia="en-US" w:bidi="en-US"/>
        </w:rPr>
        <w:t xml:space="preserve">lieben </w:t>
      </w:r>
      <w:r>
        <w:rPr>
          <w:rStyle w:val="CharStyle43"/>
        </w:rPr>
        <w:t xml:space="preserve">ип4 </w:t>
      </w:r>
      <w:r>
        <w:rPr>
          <w:rStyle w:val="CharStyle43"/>
          <w:lang w:val="en-US" w:eastAsia="en-US" w:bidi="en-US"/>
        </w:rPr>
        <w:t>arbeiten).</w:t>
      </w:r>
      <w:r>
        <w:rPr>
          <w:lang w:val="en-US" w:eastAsia="en-US" w:bidi="en-US"/>
          <w:w w:val="100"/>
          <w:spacing w:val="0"/>
          <w:color w:val="000000"/>
          <w:position w:val="0"/>
        </w:rPr>
        <w:t xml:space="preserve"> </w:t>
      </w:r>
      <w:r>
        <w:rPr>
          <w:lang w:val="ru-RU" w:eastAsia="ru-RU" w:bidi="ru-RU"/>
          <w:w w:val="100"/>
          <w:spacing w:val="0"/>
          <w:color w:val="000000"/>
          <w:position w:val="0"/>
        </w:rPr>
        <w:t>Труд — один из лучших общественных ка</w:t>
        <w:t>налов для сублимации наших инстинктов. Сам Фрейд смог сублимировать свою сексуальную озабоченность в работу, связанную с анализом сек</w:t>
        <w:t xml:space="preserve">суальных желаний пациентов. </w:t>
      </w:r>
      <w:r>
        <w:rPr>
          <w:rStyle w:val="CharStyle43"/>
        </w:rPr>
        <w:t>Сублимация</w:t>
      </w:r>
      <w:r>
        <w:rPr>
          <w:lang w:val="ru-RU" w:eastAsia="ru-RU" w:bidi="ru-RU"/>
          <w:w w:val="100"/>
          <w:spacing w:val="0"/>
          <w:color w:val="000000"/>
          <w:position w:val="0"/>
        </w:rPr>
        <w:t xml:space="preserve"> пред</w:t>
        <w:t>ставляет собой зрелый механизм защиты эго, позво</w:t>
        <w:t>ляющий нам направлять энергию ид в более прием</w:t>
        <w:t>лемую суррогатную деятельность: оральное сосание может преобразоваться в курение сигар, анальная экспрессия — превратиться в абстрактное искусст</w:t>
        <w:t>во, и т. д.</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Абсолютное принятие Фрейдом значения труда проистекает, главным образом, из его полного по</w:t>
        <w:t>гружения в собственную работу. Написанные им многочисленные тома могли принадлежать лишь перу человека, страстно одержимого своей дея</w:t>
        <w:t>тельностью. Более чистый источник смысла — это любовь, т. е. атмосфера, позволяющая двум людям сойтись; самое цивилизованное выражение сек</w:t>
        <w:t>суальности, а следовательно, самое безопасное и приносящее наибольшее удовлетворение. На</w:t>
        <w:t>вязчивая умственная жвачка при поиске смысла жизни — удел людей, слишком незрелых, чтобы лю</w:t>
        <w:t>бить и трудиться.</w:t>
      </w:r>
    </w:p>
    <w:p>
      <w:pPr>
        <w:pStyle w:val="Style41"/>
        <w:widowControl w:val="0"/>
        <w:keepNext w:val="0"/>
        <w:keepLines w:val="0"/>
        <w:shd w:val="clear" w:color="auto" w:fill="auto"/>
        <w:bidi w:val="0"/>
        <w:spacing w:before="0" w:after="453" w:line="166" w:lineRule="exact"/>
        <w:ind w:left="0" w:right="0" w:firstLine="240"/>
      </w:pPr>
      <w:r>
        <w:rPr>
          <w:lang w:val="ru-RU" w:eastAsia="ru-RU" w:bidi="ru-RU"/>
          <w:w w:val="100"/>
          <w:spacing w:val="0"/>
          <w:color w:val="000000"/>
          <w:position w:val="0"/>
        </w:rPr>
        <w:t>Идеальный индивид. Идеальным индивидом для Фрейда и конечной целью психоанализа является человек, который достаточно глубоко проанализи</w:t>
        <w:t xml:space="preserve">ровал свои догенитальные фиксации и конфликты, чтобы выйти и удержаться на генитальном уровне функционирования. </w:t>
      </w:r>
      <w:r>
        <w:rPr>
          <w:rStyle w:val="CharStyle43"/>
        </w:rPr>
        <w:t>Генитальная личность</w:t>
      </w:r>
      <w:r>
        <w:rPr>
          <w:lang w:val="ru-RU" w:eastAsia="ru-RU" w:bidi="ru-RU"/>
          <w:w w:val="100"/>
          <w:spacing w:val="0"/>
          <w:color w:val="000000"/>
          <w:position w:val="0"/>
        </w:rPr>
        <w:t xml:space="preserve"> идеаль</w:t>
        <w:t>на. Генитальная личность любит гетеросексуаль</w:t>
        <w:t>ность вне острой зависимости от орального харак</w:t>
        <w:t>тера; полноценно трудится без компульсивности анального характера и довольна собой без тщесла</w:t>
        <w:t>вия фаллического характера. Идеальному индиви</w:t>
        <w:t>ду присущи альтруизм и великодушие, лишенные святошества анального характера; он полностью со</w:t>
        <w:t>циализирован и приспособлен и при этом не испы</w:t>
        <w:t>тывает неизмеримых страданий, связанных с циви</w:t>
        <w:t xml:space="preserve">лизацией </w:t>
      </w:r>
      <w:r>
        <w:rPr>
          <w:lang w:val="en-US" w:eastAsia="en-US" w:bidi="en-US"/>
          <w:w w:val="100"/>
          <w:spacing w:val="0"/>
          <w:color w:val="000000"/>
          <w:position w:val="0"/>
        </w:rPr>
        <w:t xml:space="preserve">(Maddi, </w:t>
      </w:r>
      <w:r>
        <w:rPr>
          <w:lang w:val="ru-RU" w:eastAsia="ru-RU" w:bidi="ru-RU"/>
          <w:w w:val="100"/>
          <w:spacing w:val="0"/>
          <w:color w:val="000000"/>
          <w:position w:val="0"/>
        </w:rPr>
        <w:t>1972).</w:t>
      </w:r>
    </w:p>
    <w:p>
      <w:pPr>
        <w:pStyle w:val="Style93"/>
        <w:widowControl w:val="0"/>
        <w:keepNext/>
        <w:keepLines/>
        <w:shd w:val="clear" w:color="auto" w:fill="auto"/>
        <w:bidi w:val="0"/>
        <w:jc w:val="right"/>
        <w:spacing w:before="0" w:after="140" w:line="200" w:lineRule="exact"/>
        <w:ind w:left="0" w:right="0" w:firstLine="0"/>
      </w:pPr>
      <w:bookmarkStart w:id="97" w:name="bookmark97"/>
      <w:r>
        <w:rPr>
          <w:rStyle w:val="CharStyle171"/>
          <w:b/>
          <w:bCs/>
        </w:rPr>
        <w:t>Терапевтические отношения</w:t>
      </w:r>
      <w:bookmarkEnd w:id="97"/>
    </w:p>
    <w:p>
      <w:pPr>
        <w:pStyle w:val="Style41"/>
        <w:widowControl w:val="0"/>
        <w:keepNext w:val="0"/>
        <w:keepLines w:val="0"/>
        <w:shd w:val="clear" w:color="auto" w:fill="auto"/>
        <w:bidi w:val="0"/>
        <w:spacing w:before="0" w:after="0" w:line="166" w:lineRule="exact"/>
        <w:ind w:left="0" w:right="0" w:firstLine="0"/>
      </w:pPr>
      <w:r>
        <w:rPr>
          <w:lang w:val="ru-RU" w:eastAsia="ru-RU" w:bidi="ru-RU"/>
          <w:w w:val="100"/>
          <w:spacing w:val="0"/>
          <w:color w:val="000000"/>
          <w:position w:val="0"/>
        </w:rPr>
        <w:t>Отношения между пациентом и аналитиком состо</w:t>
        <w:t xml:space="preserve">ят из двух частей, которые выполняют в терапии две важные функции. </w:t>
      </w:r>
      <w:r>
        <w:rPr>
          <w:rStyle w:val="CharStyle43"/>
        </w:rPr>
        <w:t>Рабочий альянс</w:t>
      </w:r>
      <w:r>
        <w:rPr>
          <w:lang w:val="ru-RU" w:eastAsia="ru-RU" w:bidi="ru-RU"/>
          <w:w w:val="100"/>
          <w:spacing w:val="0"/>
          <w:color w:val="000000"/>
          <w:position w:val="0"/>
        </w:rPr>
        <w:t xml:space="preserve"> основывается на сравнительно рациональных, реалистичных, не от</w:t>
        <w:t>меченных явным неврозом установках пациента по отношению к аналитику. Этот альянс является за</w:t>
        <w:t>логом успешного анализа, так как рациональные ус</w:t>
        <w:t>тановки позволяют пациенту доверять и сотрудни</w:t>
        <w:t>чать с аналитиком даже на фоне негативных реак</w:t>
        <w:t>ций переноса.</w:t>
      </w:r>
    </w:p>
    <w:p>
      <w:pPr>
        <w:pStyle w:val="Style41"/>
        <w:widowControl w:val="0"/>
        <w:keepNext w:val="0"/>
        <w:keepLines w:val="0"/>
        <w:shd w:val="clear" w:color="auto" w:fill="auto"/>
        <w:bidi w:val="0"/>
        <w:spacing w:before="0" w:after="0" w:line="168" w:lineRule="exact"/>
        <w:ind w:left="0" w:right="0" w:firstLine="240"/>
      </w:pPr>
      <w:r>
        <w:rPr>
          <w:rStyle w:val="CharStyle43"/>
        </w:rPr>
        <w:t>Перенос —</w:t>
      </w:r>
      <w:r>
        <w:rPr>
          <w:lang w:val="ru-RU" w:eastAsia="ru-RU" w:bidi="ru-RU"/>
          <w:w w:val="100"/>
          <w:spacing w:val="0"/>
          <w:color w:val="000000"/>
          <w:position w:val="0"/>
        </w:rPr>
        <w:t xml:space="preserve"> один из важнейших источников содер</w:t>
        <w:t>жания ^ля анализа. На фоне реакций переноса па</w:t>
        <w:t>циент испытывает к аналитику неуместные чувства, которые на самом деле адресованы более важным фигурам из прошлого пациента. Посредством сме</w:t>
        <w:br w:type="column"/>
        <w:t>щения импульсы, чувства и механизмы защиты, ка</w:t>
        <w:t>сающиеся людей из прошлого, переносятся на ана</w:t>
        <w:t>литика. Эти реакции переноса отражают конфлик</w:t>
        <w:t>ты между импульсами и защитными мерами, состав</w:t>
        <w:t>ляющие ядро догенитальиой личности человека. Повторение данных импульсов и защитных мер по отношению к аналитику предоставляет для анали</w:t>
        <w:t>за фактическое содержание психопатологии. Чело</w:t>
        <w:t>век не просто рассказывает о прошлых конфликтах, но и по-настоящему переживает их в текущих от</w:t>
        <w:t>ношениях с аналитиком. Само по себе переживание реакций переноса не оказывает целительного дей</w:t>
        <w:t>ствия, так как в основе переноса лежит бессозна</w:t>
        <w:t>тельное Пациенты знают о своих бурных реакци</w:t>
        <w:t>ях, адресованных аналитику, но не осознают их под</w:t>
        <w:t>линного смысла. Именно анализ, или доведение до сознания бессознательного содержания реакций переноса, и является психотерапевтическим процес</w:t>
        <w:t>сом.</w:t>
      </w:r>
    </w:p>
    <w:p>
      <w:pPr>
        <w:pStyle w:val="Style41"/>
        <w:widowControl w:val="0"/>
        <w:keepNext w:val="0"/>
        <w:keepLines w:val="0"/>
        <w:shd w:val="clear" w:color="auto" w:fill="auto"/>
        <w:bidi w:val="0"/>
        <w:spacing w:before="0" w:after="0" w:line="163" w:lineRule="exact"/>
        <w:ind w:left="0" w:right="0" w:firstLine="240"/>
      </w:pPr>
      <w:r>
        <w:rPr>
          <w:lang w:val="ru-RU" w:eastAsia="ru-RU" w:bidi="ru-RU"/>
          <w:w w:val="100"/>
          <w:spacing w:val="0"/>
          <w:color w:val="000000"/>
          <w:position w:val="0"/>
        </w:rPr>
        <w:t>Собственная реакция аналитика на пациента должна сводиться к осторожному и деликатному ба</w:t>
        <w:t>лансированию между достаточно сердечным и чело</w:t>
        <w:t>вечным отношением, позволяющим установить ра</w:t>
        <w:t>бочий альянс, и отношением, достаточно деприви- руюшим и отстраненным, чтобы стимулировать реакции переноса. Сложился стереотип, согласно которому аналитик выступает лишь пустым экра</w:t>
        <w:t>ном, потому ему следует вести себя равнодушно и холодно. Но даже такой ортодоксальный анали</w:t>
        <w:t xml:space="preserve">тик, как Фенихель </w:t>
      </w:r>
      <w:r>
        <w:rPr>
          <w:lang w:val="en-US" w:eastAsia="en-US" w:bidi="en-US"/>
          <w:w w:val="100"/>
          <w:spacing w:val="0"/>
          <w:color w:val="000000"/>
          <w:position w:val="0"/>
        </w:rPr>
        <w:t xml:space="preserve">(Fenichel, </w:t>
      </w:r>
      <w:r>
        <w:rPr>
          <w:lang w:val="ru-RU" w:eastAsia="ru-RU" w:bidi="ru-RU"/>
          <w:w w:val="100"/>
          <w:spacing w:val="0"/>
          <w:color w:val="000000"/>
          <w:position w:val="0"/>
        </w:rPr>
        <w:t>1941), писал, что преж</w:t>
        <w:t>де всего аналитик должен быть человеком. Фенихе- ля поражало, как много пациентов удивлялось не</w:t>
        <w:t>принужденности, которую он проявлял в процессе терапии. Чтобы пациент доверился аналитику и по</w:t>
        <w:t>верил, что тому небезразличны его беды, аналитик должен демонстрировать некоторую сердечность и искреннюю заботу.</w:t>
      </w:r>
    </w:p>
    <w:p>
      <w:pPr>
        <w:pStyle w:val="Style41"/>
        <w:widowControl w:val="0"/>
        <w:keepNext w:val="0"/>
        <w:keepLines w:val="0"/>
        <w:shd w:val="clear" w:color="auto" w:fill="auto"/>
        <w:bidi w:val="0"/>
        <w:spacing w:before="0" w:after="0" w:line="163" w:lineRule="exact"/>
        <w:ind w:left="0" w:right="0" w:firstLine="240"/>
      </w:pPr>
      <w:r>
        <w:rPr>
          <w:lang w:val="ru-RU" w:eastAsia="ru-RU" w:bidi="ru-RU"/>
          <w:w w:val="100"/>
          <w:spacing w:val="0"/>
          <w:color w:val="000000"/>
          <w:position w:val="0"/>
        </w:rPr>
        <w:t xml:space="preserve">Аналитики, конечно, не согласятся с постулатом Карла Роджерса </w:t>
      </w:r>
      <w:r>
        <w:rPr>
          <w:lang w:val="en-US" w:eastAsia="en-US" w:bidi="en-US"/>
          <w:w w:val="100"/>
          <w:spacing w:val="0"/>
          <w:color w:val="000000"/>
          <w:position w:val="0"/>
        </w:rPr>
        <w:t xml:space="preserve">(Rogers, </w:t>
      </w:r>
      <w:r>
        <w:rPr>
          <w:lang w:val="ru-RU" w:eastAsia="ru-RU" w:bidi="ru-RU"/>
          <w:w w:val="100"/>
          <w:spacing w:val="0"/>
          <w:color w:val="000000"/>
          <w:position w:val="0"/>
        </w:rPr>
        <w:t>1957), требующим от пси</w:t>
        <w:t>хотерапевта неизменной искренности. Если анали</w:t>
        <w:t>тики сделаются слишком реальными, то это нало</w:t>
        <w:t>жится на потребность анализанда в переносе на них реакций, адресованных фигурам из прошлого. Па</w:t>
        <w:t>циенты могут трансформировать «пустой экран» почти в любой объект, какой пожелают, но искаже</w:t>
        <w:t>ние и превращение трехмерного психотерапевта в объект из прошлого потребовало бы психотическо</w:t>
        <w:t>го переноса.</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Хотя аналитики соглашаются с общим допуще</w:t>
        <w:t>нием Роджерса, согласно которому лучше всего из</w:t>
        <w:t>брать безоценочную установку на продукцию паци</w:t>
        <w:t>ента, чтобы создать возможность для свободного потока ассоциаций, они не отвечают безусловной позитивной наградой. Часто получается, что реак</w:t>
        <w:t>ции переноса успешнее стимулируются такими ней</w:t>
        <w:t>тральными реакциями, как молчание, а потому ре</w:t>
        <w:t>акцию аналитика на продукцию пациента лучше всего описывать как безусловную нейтральную на</w:t>
        <w:t>граду.</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Аналитики согласились бы с Роджерсом в том, что безошибочная эмпатия — это важная составля</w:t>
        <w:t>ющая терапии. В конце концов, эмпатия — главный</w:t>
        <w:br w:type="page"/>
        <w:t>источник полезных интерпретаций. Психоаналити</w:t>
        <w:t>ки согласны и с тем, что аналитик должен быть здо</w:t>
        <w:t>ровее, или, по терминологии Роджерса, конгруэнт- нес, чем пациенты.</w:t>
      </w:r>
    </w:p>
    <w:p>
      <w:pPr>
        <w:pStyle w:val="Style41"/>
        <w:widowControl w:val="0"/>
        <w:keepNext w:val="0"/>
        <w:keepLines w:val="0"/>
        <w:shd w:val="clear" w:color="auto" w:fill="auto"/>
        <w:bidi w:val="0"/>
        <w:spacing w:before="0" w:after="341" w:line="168" w:lineRule="exact"/>
        <w:ind w:left="0" w:right="0" w:firstLine="240"/>
      </w:pPr>
      <w:r>
        <w:rPr>
          <w:lang w:val="ru-RU" w:eastAsia="ru-RU" w:bidi="ru-RU"/>
          <w:w w:val="100"/>
          <w:spacing w:val="0"/>
          <w:color w:val="000000"/>
          <w:position w:val="0"/>
        </w:rPr>
        <w:t>Аналитики должны осознавать собственные бес</w:t>
        <w:t>сознательные процессы как еще один источник точ</w:t>
        <w:t xml:space="preserve">ных интерпретаций и как бдительного стража, ие позволяющего им реагировать на пациентов </w:t>
      </w:r>
      <w:r>
        <w:rPr>
          <w:rStyle w:val="CharStyle43"/>
        </w:rPr>
        <w:t>контр</w:t>
        <w:t>переносом —</w:t>
      </w:r>
      <w:r>
        <w:rPr>
          <w:lang w:val="ru-RU" w:eastAsia="ru-RU" w:bidi="ru-RU"/>
          <w:w w:val="100"/>
          <w:spacing w:val="0"/>
          <w:color w:val="000000"/>
          <w:position w:val="0"/>
        </w:rPr>
        <w:t xml:space="preserve"> чувствами, которые отражают желание аналитика сделать клиентов объектами удовлетво</w:t>
        <w:t>рения собственных инфантильных импульсов. Ана</w:t>
        <w:t>литик, например, должен уметь анализировать враждебный отказ в сердечности и поддержке, вы</w:t>
        <w:t>званный тем, что пациент напоминает ему сиблин- га. Точно так же аналитик должен быть в состоянии сознавать, что слишком большая самоотдача с его стороны может отражать побуждение пациента ре</w:t>
        <w:t>ализовать свои сексуальные желания, направлен</w:t>
        <w:t>ные на аналитика. По существу, аналитик должен быть достаточно здоров, чтобы различать, что исхо</w:t>
        <w:t>дит от пациента, а что стимулирует он сам, ибо нельзя ожидать, чтобы столь важные разграничения проводил пациент, находящийся в самом эпицент</w:t>
        <w:t>ре реакций переноса.</w:t>
      </w:r>
    </w:p>
    <w:p>
      <w:pPr>
        <w:pStyle w:val="Style93"/>
        <w:widowControl w:val="0"/>
        <w:keepNext/>
        <w:keepLines/>
        <w:shd w:val="clear" w:color="auto" w:fill="auto"/>
        <w:bidi w:val="0"/>
        <w:jc w:val="right"/>
        <w:spacing w:before="0" w:after="0" w:line="266" w:lineRule="exact"/>
        <w:ind w:left="1440" w:right="0" w:firstLine="0"/>
      </w:pPr>
      <w:bookmarkStart w:id="98" w:name="bookmark98"/>
      <w:r>
        <w:rPr>
          <w:rStyle w:val="CharStyle171"/>
          <w:b/>
          <w:bCs/>
        </w:rPr>
        <w:t>Практические аспекты психоанализа</w:t>
      </w:r>
      <w:bookmarkEnd w:id="98"/>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Чтобы считаться компетентными в анализе соб</w:t>
        <w:t>ственных реакций коцтрпереноса, аналитики долж</w:t>
        <w:t>ны пройти свой собственный анализ у аналитика, занимающегося их обучением, и окончить институт психоанализа — процесс, занимающий от 4 до 6 лет. в зависимости от объема времени, проводимого в институте еженедельно. На первых порах большин</w:t>
        <w:t>ство аналитиков в США были психиатрами, пото</w:t>
        <w:t>му что поступить в аналитический институт без вра</w:t>
        <w:t xml:space="preserve">чебного образования было крайне трудно — даже при том, что Фрейд </w:t>
      </w:r>
      <w:r>
        <w:rPr>
          <w:lang w:val="en-US" w:eastAsia="en-US" w:bidi="en-US"/>
          <w:w w:val="100"/>
          <w:spacing w:val="0"/>
          <w:color w:val="000000"/>
          <w:position w:val="0"/>
        </w:rPr>
        <w:t xml:space="preserve">(Freud, </w:t>
      </w:r>
      <w:r>
        <w:rPr>
          <w:lang w:val="ru-RU" w:eastAsia="ru-RU" w:bidi="ru-RU"/>
          <w:w w:val="100"/>
          <w:spacing w:val="0"/>
          <w:color w:val="000000"/>
          <w:position w:val="0"/>
        </w:rPr>
        <w:t>1959) поддерживал практику непрофессионального анализа — т. е. про</w:t>
        <w:t>водимого человеком, который ие является врачом- профессионалом. Однако за последние два десяти</w:t>
        <w:t>летия официальная психоаналитическая подготов</w:t>
        <w:t>ка профессионалов, работающих в сфере охраны психического здоровья и не связанных с медици</w:t>
        <w:t>ной, стала обычным делом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«Но где и как бедолаге приобрести идеальные на</w:t>
        <w:t>выки, которые понадобятся ему в избранном ремес</w:t>
        <w:t xml:space="preserve">ле? В своем личном анализе, с которого начинается подготовка к его будущей деятельности», — так Фрейд отвечал на поставленный им же самим вопрос </w:t>
      </w:r>
      <w:r>
        <w:rPr>
          <w:lang w:val="en-US" w:eastAsia="en-US" w:bidi="en-US"/>
          <w:w w:val="100"/>
          <w:spacing w:val="0"/>
          <w:color w:val="000000"/>
          <w:position w:val="0"/>
        </w:rPr>
        <w:t xml:space="preserve">(Freud, </w:t>
      </w:r>
      <w:r>
        <w:rPr>
          <w:lang w:val="ru-RU" w:eastAsia="ru-RU" w:bidi="ru-RU"/>
          <w:w w:val="100"/>
          <w:spacing w:val="0"/>
          <w:color w:val="000000"/>
          <w:position w:val="0"/>
        </w:rPr>
        <w:t>1937/1964, р 246) и предписывал психоаналитикам подвергнуться собственному ана</w:t>
        <w:t>лизу. И в самом деле, по данным исследований, 99% психоаналитиков и 88% психоаналитических психотерапевтов подвергаются терапии лично, и опыт ее обычно бывает длительнее, чем опыт пси</w:t>
        <w:t xml:space="preserve">хотерапевтов других направлении, насчитывая в среднем от 400 до 500 часов </w:t>
      </w:r>
      <w:r>
        <w:rPr>
          <w:lang w:val="en-US" w:eastAsia="en-US" w:bidi="en-US"/>
          <w:w w:val="100"/>
          <w:spacing w:val="0"/>
          <w:color w:val="000000"/>
          <w:position w:val="0"/>
        </w:rPr>
        <w:t xml:space="preserve">(Norcross, Strausser </w:t>
      </w:r>
      <w:r>
        <w:rPr>
          <w:lang w:val="ru-RU" w:eastAsia="ru-RU" w:bidi="ru-RU"/>
          <w:w w:val="100"/>
          <w:spacing w:val="0"/>
          <w:color w:val="000000"/>
          <w:position w:val="0"/>
        </w:rPr>
        <w:t xml:space="preserve">&amp; </w:t>
      </w:r>
      <w:r>
        <w:rPr>
          <w:lang w:val="en-US" w:eastAsia="en-US" w:bidi="en-US"/>
          <w:w w:val="100"/>
          <w:spacing w:val="0"/>
          <w:color w:val="000000"/>
          <w:position w:val="0"/>
        </w:rPr>
        <w:t xml:space="preserve">Missar, </w:t>
      </w:r>
      <w:r>
        <w:rPr>
          <w:lang w:val="ru-RU" w:eastAsia="ru-RU" w:bidi="ru-RU"/>
          <w:w w:val="100"/>
          <w:spacing w:val="0"/>
          <w:color w:val="000000"/>
          <w:position w:val="0"/>
        </w:rPr>
        <w:t>1988)</w:t>
      </w:r>
    </w:p>
    <w:p>
      <w:pPr>
        <w:pStyle w:val="Style41"/>
        <w:widowControl w:val="0"/>
        <w:keepNext w:val="0"/>
        <w:keepLines w:val="0"/>
        <w:shd w:val="clear" w:color="auto" w:fill="auto"/>
        <w:bidi w:val="0"/>
        <w:spacing w:before="0" w:after="0" w:line="170" w:lineRule="exact"/>
        <w:ind w:left="0" w:right="0" w:firstLine="240"/>
      </w:pPr>
      <w:r>
        <w:br w:type="column"/>
      </w:r>
      <w:r>
        <w:rPr>
          <w:lang w:val="ru-RU" w:eastAsia="ru-RU" w:bidi="ru-RU"/>
          <w:w w:val="100"/>
          <w:spacing w:val="0"/>
          <w:color w:val="000000"/>
          <w:position w:val="0"/>
        </w:rPr>
        <w:t>Хотя классические аналитики предпочитают видеться с пациентами 4-»-5 раз в педелю, лечение будет считаться психоанализом и в случае, если этих встреч будет как минимум 3 в неделю В на</w:t>
        <w:t>стоящее время психоанализ обходится в $100-150 за 45-50-мииутную сессию; стоимость зависит от города и репутации аналитика. Теоретически ана</w:t>
        <w:t>лиз бесконечен, так как в бессознательном всегда найдется материал для перевода в сознание, одна</w:t>
        <w:t>ко в реальной жизни работа с аналитиком длится в среднем от 4 до 6 лет.</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ортодоксальном анализе пациенты дают согла</w:t>
        <w:t>сие по возможности, пока продолжается анализ, не производить в своей жизни крупных изменений вроде брака или переезда. Прежде всего они не должны принимать никаких важных решений без их тщательного анализа. Иногда пациентов просят отказаться от психотропных препаратов и веществ, в том числе алкоголя и табака.</w:t>
      </w:r>
    </w:p>
    <w:p>
      <w:pPr>
        <w:pStyle w:val="Style41"/>
        <w:widowControl w:val="0"/>
        <w:keepNext w:val="0"/>
        <w:keepLines w:val="0"/>
        <w:shd w:val="clear" w:color="auto" w:fill="auto"/>
        <w:bidi w:val="0"/>
        <w:spacing w:before="0" w:after="347" w:line="168" w:lineRule="exact"/>
        <w:ind w:left="0" w:right="0" w:firstLine="240"/>
      </w:pPr>
      <w:r>
        <w:rPr>
          <w:lang w:val="ru-RU" w:eastAsia="ru-RU" w:bidi="ru-RU"/>
          <w:w w:val="100"/>
          <w:spacing w:val="0"/>
          <w:color w:val="000000"/>
          <w:position w:val="0"/>
        </w:rPr>
        <w:t>Сам по себе психоанализ предполагает, что па</w:t>
        <w:t>циент (или анализанд) и аналитик общаются наеди</w:t>
        <w:t>не в частном кабинете. Пациент лежит на кушетке, а аналитик занимает стул в изголовье. Говорит в ос</w:t>
        <w:t>новном пациент; аналитик нередко подолгу молчит, когда пациент хорошо справляется в одиночку. Па</w:t>
        <w:t>циентов деликатно побуждают предаваться ассоци</w:t>
        <w:t>ациям, связанным в первую очередь с событиями прошлого, сновидениями или чувствами по отноше</w:t>
        <w:t>нию к аналитику. Аналитик раскрывается мини</w:t>
        <w:t>мально и никогда не социализируется с пациента</w:t>
        <w:t xml:space="preserve">ми. Наверное, нет нужды объяснять, что аналитик становится главной фигурой в жизни пациента, а в ходе невротической переноса </w:t>
      </w:r>
      <w:r>
        <w:rPr>
          <w:rStyle w:val="CharStyle43"/>
        </w:rPr>
        <w:t>является</w:t>
      </w:r>
      <w:r>
        <w:rPr>
          <w:lang w:val="ru-RU" w:eastAsia="ru-RU" w:bidi="ru-RU"/>
          <w:w w:val="100"/>
          <w:spacing w:val="0"/>
          <w:color w:val="000000"/>
          <w:position w:val="0"/>
        </w:rPr>
        <w:t xml:space="preserve"> этой фигу</w:t>
        <w:t>рой По завершении лечения аналитик остается од</w:t>
        <w:t>ним из важнейших людей в памяти пациента.</w:t>
      </w:r>
    </w:p>
    <w:p>
      <w:pPr>
        <w:pStyle w:val="Style93"/>
        <w:widowControl w:val="0"/>
        <w:keepNext/>
        <w:keepLines/>
        <w:shd w:val="clear" w:color="auto" w:fill="auto"/>
        <w:bidi w:val="0"/>
        <w:jc w:val="right"/>
        <w:spacing w:before="0" w:after="0" w:line="259" w:lineRule="exact"/>
        <w:ind w:left="0" w:right="0" w:firstLine="0"/>
      </w:pPr>
      <w:bookmarkStart w:id="99" w:name="bookmark99"/>
      <w:r>
        <w:rPr>
          <w:rStyle w:val="CharStyle171"/>
          <w:b/>
          <w:bCs/>
        </w:rPr>
        <w:t>Основная альтернатива: психоаналитическая психотерапия</w:t>
      </w:r>
      <w:bookmarkEnd w:id="99"/>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На протяжении всей истории психоанализа' стан</w:t>
        <w:t>дартные оперативные аналитические процедуры претерпевали изменения. Иногда психотерапевти</w:t>
        <w:t>ческие нововведения приводили к отвержению не</w:t>
        <w:t>ортодоксального анализа со стороны коллег, при</w:t>
        <w:t>держивавшихся более классической ориентации, и новатору Приходилось разрабатывать новую сис</w:t>
        <w:t>тему психотерапии В других случаях изменения в ортодоксальном анализе оказывались практической необходимостью из-за отсутствия у некоторых па</w:t>
        <w:t xml:space="preserve">циентов либо эго, либо денежных средств, в силу чего они бы </w:t>
      </w:r>
      <w:r>
        <w:rPr>
          <w:lang w:val="en-US" w:eastAsia="en-US" w:bidi="en-US"/>
          <w:w w:val="100"/>
          <w:spacing w:val="0"/>
          <w:color w:val="000000"/>
          <w:position w:val="0"/>
        </w:rPr>
        <w:t xml:space="preserve">in </w:t>
      </w:r>
      <w:r>
        <w:rPr>
          <w:lang w:val="ru-RU" w:eastAsia="ru-RU" w:bidi="ru-RU"/>
          <w:w w:val="100"/>
          <w:spacing w:val="0"/>
          <w:color w:val="000000"/>
          <w:position w:val="0"/>
        </w:rPr>
        <w:t>ие в состоянии подвергнуться стрес</w:t>
        <w:t>су длительного, интенсивного анашза.</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820" w:left="221" w:right="216" w:bottom="1474" w:header="0" w:footer="3" w:gutter="0"/>
          <w:rtlGutter w:val="0"/>
          <w:cols w:num="2" w:space="144"/>
          <w:noEndnote/>
          <w:docGrid w:linePitch="360"/>
        </w:sectPr>
      </w:pPr>
      <w:r>
        <w:rPr>
          <w:lang w:val="ru-RU" w:eastAsia="ru-RU" w:bidi="ru-RU"/>
          <w:w w:val="100"/>
          <w:spacing w:val="0"/>
          <w:color w:val="000000"/>
          <w:position w:val="0"/>
        </w:rPr>
        <w:t>На практике большинство современных последо</w:t>
        <w:t>вателей Фрейда склоняются скорее к психоанали</w:t>
        <w:t>тической психотерапии, предпочитая се классичес</w:t>
        <w:t>кому психоанализу. Более того, многие психотера</w:t>
        <w:t>певты считают себя фрейдистами, хотя проходят подготовку не в институтах психоанализа, а где-то еще, специализируясь в социальной работе, клиии-</w:t>
      </w:r>
    </w:p>
    <w:p>
      <w:pPr>
        <w:pStyle w:val="Style41"/>
        <w:widowControl w:val="0"/>
        <w:keepNext w:val="0"/>
        <w:keepLines w:val="0"/>
        <w:shd w:val="clear" w:color="auto" w:fill="auto"/>
        <w:bidi w:val="0"/>
        <w:spacing w:before="0" w:after="0" w:line="166" w:lineRule="exact"/>
        <w:ind w:left="0" w:right="0" w:firstLine="0"/>
      </w:pPr>
      <w:r>
        <w:rPr>
          <w:lang w:val="ru-RU" w:eastAsia="ru-RU" w:bidi="ru-RU"/>
          <w:w w:val="100"/>
          <w:spacing w:val="0"/>
          <w:color w:val="000000"/>
          <w:position w:val="0"/>
        </w:rPr>
        <w:t>ческой психологии и программах консультативно</w:t>
        <w:t>го тренинга.</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Анна Фрейд (1895-1982), младшая дочь Зигмун</w:t>
        <w:t>да, посвятила адаптации психоанализа для детей и подростков почти 60 лет. В своей работе она попы</w:t>
        <w:t>талась разобраться в нерешенных проблемах, заве</w:t>
        <w:t>щанных ей отцом. Она стремилась расширить гра</w:t>
        <w:t>ницы психоанализа, напрямую обращаясь к вопро</w:t>
        <w:t>сам функционирования эго, но не отказываясь при этом от основных принципов психоаналитической теории инстинктов. Анна Фрейд по праву известна как одна из «матерей» психологии эго (см. главу 3). Кроме того, она систематизировала и расширила наши представления о механизмах защиты. Класси</w:t>
        <w:t xml:space="preserve">ческая монография А. Фрейд </w:t>
      </w:r>
      <w:r>
        <w:rPr>
          <w:lang w:val="en-US" w:eastAsia="en-US" w:bidi="en-US"/>
          <w:w w:val="100"/>
          <w:spacing w:val="0"/>
          <w:color w:val="000000"/>
          <w:position w:val="0"/>
        </w:rPr>
        <w:t xml:space="preserve">(Freud, </w:t>
      </w:r>
      <w:r>
        <w:rPr>
          <w:lang w:val="ru-RU" w:eastAsia="ru-RU" w:bidi="ru-RU"/>
          <w:w w:val="100"/>
          <w:spacing w:val="0"/>
          <w:color w:val="000000"/>
          <w:position w:val="0"/>
        </w:rPr>
        <w:t xml:space="preserve">1936) «Эго и механизмы защиты» подтвердила интерес как к эго, так и к системам защиты </w:t>
      </w:r>
      <w:r>
        <w:rPr>
          <w:lang w:val="en-US" w:eastAsia="en-US" w:bidi="en-US"/>
          <w:w w:val="100"/>
          <w:spacing w:val="0"/>
          <w:color w:val="000000"/>
          <w:position w:val="0"/>
        </w:rPr>
        <w:t xml:space="preserve">(Monte, </w:t>
      </w:r>
      <w:r>
        <w:rPr>
          <w:lang w:val="ru-RU" w:eastAsia="ru-RU" w:bidi="ru-RU"/>
          <w:w w:val="100"/>
          <w:spacing w:val="0"/>
          <w:color w:val="000000"/>
          <w:position w:val="0"/>
        </w:rPr>
        <w:t>1991).</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Развитие более гибких форм психоаналитиче</w:t>
        <w:t>ской терапии как подлинно приемлемых альтерна</w:t>
        <w:t xml:space="preserve">тив в границах психоанализа обычно считалось заслугой Франца Александера (1891-1963) и его коллег из Чикагского института психоанализа. Александер и Френч </w:t>
      </w:r>
      <w:r>
        <w:rPr>
          <w:lang w:val="en-US" w:eastAsia="en-US" w:bidi="en-US"/>
          <w:w w:val="100"/>
          <w:spacing w:val="0"/>
          <w:color w:val="000000"/>
          <w:position w:val="0"/>
        </w:rPr>
        <w:t xml:space="preserve">(Alexander </w:t>
      </w:r>
      <w:r>
        <w:rPr>
          <w:lang w:val="ru-RU" w:eastAsia="ru-RU" w:bidi="ru-RU"/>
          <w:w w:val="100"/>
          <w:spacing w:val="0"/>
          <w:color w:val="000000"/>
          <w:position w:val="0"/>
        </w:rPr>
        <w:t xml:space="preserve">&amp; </w:t>
      </w:r>
      <w:r>
        <w:rPr>
          <w:lang w:val="en-US" w:eastAsia="en-US" w:bidi="en-US"/>
          <w:w w:val="100"/>
          <w:spacing w:val="0"/>
          <w:color w:val="000000"/>
          <w:position w:val="0"/>
        </w:rPr>
        <w:t xml:space="preserve">French, </w:t>
      </w:r>
      <w:r>
        <w:rPr>
          <w:lang w:val="ru-RU" w:eastAsia="ru-RU" w:bidi="ru-RU"/>
          <w:w w:val="100"/>
          <w:spacing w:val="0"/>
          <w:color w:val="000000"/>
          <w:position w:val="0"/>
        </w:rPr>
        <w:t>1946) ут</w:t>
        <w:t>верждали, что Фрейд разработал ортодоксальный анализ как научное средство для сбора данных о неврозах, а также как средство их лечения. Но после фундаментального объяснения личности и психопатологии нет никакой нужды подвергать всех без исключения пациентов процедурам, в ходе которых каждый аналитик как будто заново откры</w:t>
        <w:t>вает эдипов комплекс. Вооруженные глубоким по</w:t>
        <w:t>ниманием психоаналитических принципов психо</w:t>
        <w:t>патологии, психотерапевты могут не заниматься подгонкой пациентов под стандарты традиционно</w:t>
        <w:t>го анализа, а приступать к разработке таких форм психоаналитической терапии, которые соответство</w:t>
        <w:t>вали бы потребностям конкретных пациентов.</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Есть пациенты, которым и в самом деле показан классический анализ, — речь идет о людях с хрони</w:t>
        <w:t>ческими неврозами и расстройствами характера. Но таких пациентов меньшинство. Гораздо чаще встре</w:t>
        <w:t>чаются более умеренные хронические состояния и острые невротические реакции, возникающие при срыве механизмов защиты эго под действием ситу</w:t>
        <w:t>ационного стресса. Клиентов с более умеренными или более острыми расстройствами можно успеш</w:t>
        <w:t xml:space="preserve">но лечить гораздо более экономными способами, чем считалось раньше. Александер и Френч </w:t>
      </w:r>
      <w:r>
        <w:rPr>
          <w:lang w:val="en-US" w:eastAsia="en-US" w:bidi="en-US"/>
          <w:w w:val="100"/>
          <w:spacing w:val="0"/>
          <w:color w:val="000000"/>
          <w:position w:val="0"/>
        </w:rPr>
        <w:t>(Ale</w:t>
        <w:t xml:space="preserve">xander </w:t>
      </w:r>
      <w:r>
        <w:rPr>
          <w:rStyle w:val="CharStyle43"/>
        </w:rPr>
        <w:t>&amp;</w:t>
      </w:r>
      <w:r>
        <w:rPr>
          <w:lang w:val="ru-RU" w:eastAsia="ru-RU" w:bidi="ru-RU"/>
          <w:w w:val="100"/>
          <w:spacing w:val="0"/>
          <w:color w:val="000000"/>
          <w:position w:val="0"/>
        </w:rPr>
        <w:t xml:space="preserve"> </w:t>
      </w:r>
      <w:r>
        <w:rPr>
          <w:lang w:val="en-US" w:eastAsia="en-US" w:bidi="en-US"/>
          <w:w w:val="100"/>
          <w:spacing w:val="0"/>
          <w:color w:val="000000"/>
          <w:position w:val="0"/>
        </w:rPr>
        <w:t xml:space="preserve">French, </w:t>
      </w:r>
      <w:r>
        <w:rPr>
          <w:lang w:val="ru-RU" w:eastAsia="ru-RU" w:bidi="ru-RU"/>
          <w:w w:val="100"/>
          <w:spacing w:val="0"/>
          <w:color w:val="000000"/>
          <w:position w:val="0"/>
        </w:rPr>
        <w:t>1946) сообщили о 600 пациентах, которые получали психоаналитическую терапию, занимавшую от 1 до 65 сессий. Психотерапевтичес</w:t>
        <w:t>кое улучшение, о котором они сообщили примени</w:t>
        <w:t>тельно к своему сокращенному варианту терапии, ранее считалось возможным лишь в случае длитель</w:t>
        <w:t>ного стандартного психоанализа.</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Следуя принципу гибкости, психоаналитическая терапия становится все более индивидуализирован</w:t>
        <w:t>ной Можно пользоваться кушеткой, а можно рабо</w:t>
        <w:t>тать лицом к лицу. Свободные ассоциации можно заменить непосредственными беседами. Можно по</w:t>
        <w:t xml:space="preserve">зволить развиться </w:t>
      </w:r>
      <w:r>
        <w:rPr>
          <w:rStyle w:val="CharStyle43"/>
        </w:rPr>
        <w:t>неврозу переноса,</w:t>
      </w:r>
      <w:r>
        <w:rPr>
          <w:lang w:val="ru-RU" w:eastAsia="ru-RU" w:bidi="ru-RU"/>
          <w:w w:val="100"/>
          <w:spacing w:val="0"/>
          <w:color w:val="000000"/>
          <w:position w:val="0"/>
        </w:rPr>
        <w:t xml:space="preserve"> можно его из</w:t>
        <w:t>бежать. При наличии показаний можно прибегнуть</w:t>
        <w:br w:type="column"/>
        <w:t>к лекарственным препаратам и манипуляциям, свя</w:t>
        <w:t>занным с окружающей средой. Психотерапевтичес</w:t>
        <w:t>кие рекомендации и предложения уживаются с ди</w:t>
        <w:t>намической п нтерпретацией.</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Поскольку ежедневные психотерапевтические сессии развивают чрезмерную зависимость, то обычно между ними принято делать хотя бы мини</w:t>
        <w:t>мальный интервал. Кроме того, ежедневные сессии способны вызвать у клиента ощущение обыденно</w:t>
        <w:t>сти происходящего, из-за которого ему не удается* работать с максимальном эффективностью, так как он знает, что завтра все равно будет новая встреча. Как правило, в начале терапии сессии проводятся чаще, чтобы между клиентом и психотерапевтом развились интенсивные эмоциональные отношения, после чего интервал между сессиями увеличивает</w:t>
        <w:t>ся в соответствии с оптимальным режимом для дан</w:t>
        <w:t>ного конкретного клиента. Когда в ходе терапии достигается успех, обычно желательно, чтобы пси</w:t>
        <w:t>хотерапевт прерывал лечение и давал клиентам' возможность опробовать новые приобретения и посмотреть, насколько хорошо им удастся функци</w:t>
        <w:t>онировать без терапии. Подобные перерывы подго</w:t>
        <w:t>тавливают почву и для более успешного завершения лечения.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Перенос — неотъемлемая часть любой психоана</w:t>
        <w:t>литической терапии, хотя характер отношений пе</w:t>
        <w:t>реноса можно контролировать. Полномасштабный невротический перенос обычно объясняется про</w:t>
        <w:t>должительностью стандартного анализа, а потому более сжатая психоаналитическая терапия нередко препятствует его развитию. Кроме того, негативный перенос способен осложнить и затянуть терапию, из-за чего можно удерживать отдельных клиентов от его развития. Когда отношения переноса контро</w:t>
        <w:t>лируются и направляются и когда психотерапевт опирается на позитивный перенос, чтобы лучше влиять на клиентов, терапия, как правило, продви</w:t>
        <w:t>гается быстрее. Так, клиент с позитивным отцов</w:t>
        <w:t>ским переносом но отношению к психотерапевту го</w:t>
        <w:t>раздо охотнее примет от того рекомендации разор</w:t>
        <w:t>вать неудачный брак или найти более творческую работ}', чем было бы в случае негативного переноса.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Характер переноса можно контролировать через правильное использование интерпретаций. Если психотерапевт решил, что невротический перенос не обязателен и даже вреден, то он ограничивает ин</w:t>
        <w:t>терпретации текущей ситуацией, потому что интер</w:t>
        <w:t>претация инфантильных невротических конфлик- юв побуждает к регрессии и зависимости. Регрес</w:t>
        <w:t>сию к ранним стадиям функционирования можно также интерпретировать как способ избежать раз</w:t>
        <w:t>решения современных конфликтов. Внимание к не</w:t>
        <w:t>приятным событиям прошлого должно использо</w:t>
        <w:t>ваться только для того, чтобы осветить мотивы к иррациональным реакциям в настоящем.</w:t>
      </w:r>
    </w:p>
    <w:p>
      <w:pPr>
        <w:pStyle w:val="Style41"/>
        <w:widowControl w:val="0"/>
        <w:keepNext w:val="0"/>
        <w:keepLines w:val="0"/>
        <w:shd w:val="clear" w:color="auto" w:fill="auto"/>
        <w:bidi w:val="0"/>
        <w:spacing w:before="0" w:after="0" w:line="168" w:lineRule="exact"/>
        <w:ind w:left="0" w:right="0" w:firstLine="240"/>
        <w:sectPr>
          <w:headerReference w:type="even" r:id="rId50"/>
          <w:headerReference w:type="default" r:id="rId51"/>
          <w:footerReference w:type="even" r:id="rId52"/>
          <w:footerReference w:type="default" r:id="rId53"/>
          <w:footerReference w:type="first" r:id="rId54"/>
          <w:pgSz w:w="8319" w:h="13992"/>
          <w:pgMar w:top="1502" w:left="240" w:right="192" w:bottom="571" w:header="0" w:footer="3" w:gutter="0"/>
          <w:rtlGutter w:val="0"/>
          <w:cols w:num="2" w:space="120"/>
          <w:pgNumType w:start="48"/>
          <w:noEndnote/>
          <w:docGrid w:linePitch="360"/>
        </w:sectPr>
      </w:pPr>
      <w:r>
        <w:rPr>
          <w:lang w:val="ru-RU" w:eastAsia="ru-RU" w:bidi="ru-RU"/>
          <w:w w:val="100"/>
          <w:spacing w:val="0"/>
          <w:color w:val="000000"/>
          <w:position w:val="0"/>
        </w:rPr>
        <w:t>Психоаналитический психотерапевт может кон</w:t>
        <w:t>тролировать перенос и тем, что будет меньше изоб</w:t>
        <w:t>ражать «пустой экран» и больше — фигуру того тина, которую клиенты ожидают встретить, обраща</w:t>
        <w:t>ясь за помощью личного характера. Когда психоте</w:t>
        <w:t>рапевт реальнее, реакции невротического переноса</w:t>
      </w:r>
    </w:p>
    <w:p>
      <w:pPr>
        <w:widowControl w:val="0"/>
        <w:spacing w:line="240" w:lineRule="exact"/>
        <w:rPr>
          <w:sz w:val="19"/>
          <w:szCs w:val="19"/>
        </w:rPr>
      </w:pPr>
    </w:p>
    <w:p>
      <w:pPr>
        <w:widowControl w:val="0"/>
        <w:spacing w:before="64" w:after="64" w:line="240" w:lineRule="exact"/>
        <w:rPr>
          <w:sz w:val="19"/>
          <w:szCs w:val="19"/>
        </w:rPr>
      </w:pPr>
    </w:p>
    <w:p>
      <w:pPr>
        <w:widowControl w:val="0"/>
        <w:rPr>
          <w:sz w:val="2"/>
          <w:szCs w:val="2"/>
        </w:rPr>
        <w:sectPr>
          <w:type w:val="continuous"/>
          <w:pgSz w:w="8319" w:h="13992"/>
          <w:pgMar w:top="1502" w:left="0" w:right="0" w:bottom="571" w:header="0" w:footer="3" w:gutter="0"/>
          <w:rtlGutter w:val="0"/>
          <w:cols w:space="720"/>
          <w:noEndnote/>
          <w:docGrid w:linePitch="360"/>
        </w:sectPr>
      </w:pPr>
    </w:p>
    <w:p>
      <w:pPr>
        <w:pStyle w:val="Style74"/>
        <w:widowControl w:val="0"/>
        <w:keepNext w:val="0"/>
        <w:keepLines w:val="0"/>
        <w:shd w:val="clear" w:color="auto" w:fill="auto"/>
        <w:bidi w:val="0"/>
        <w:jc w:val="center"/>
        <w:spacing w:before="0" w:after="86" w:line="180" w:lineRule="exact"/>
        <w:ind w:left="60" w:right="0" w:firstLine="0"/>
      </w:pPr>
      <w:r>
        <w:rPr>
          <w:lang w:val="ru-RU" w:eastAsia="ru-RU" w:bidi="ru-RU"/>
          <w:w w:val="100"/>
          <w:color w:val="000000"/>
          <w:position w:val="0"/>
        </w:rPr>
        <w:t>47</w:t>
      </w:r>
    </w:p>
    <w:p>
      <w:pPr>
        <w:pStyle w:val="Style105"/>
        <w:widowControl w:val="0"/>
        <w:keepNext w:val="0"/>
        <w:keepLines w:val="0"/>
        <w:shd w:val="clear" w:color="auto" w:fill="auto"/>
        <w:bidi w:val="0"/>
        <w:spacing w:before="0" w:after="0" w:line="220" w:lineRule="exact"/>
        <w:ind w:left="60" w:right="0" w:firstLine="0"/>
        <w:sectPr>
          <w:type w:val="continuous"/>
          <w:pgSz w:w="8319" w:h="13992"/>
          <w:pgMar w:top="1502" w:left="240" w:right="192" w:bottom="571" w:header="0" w:footer="3" w:gutter="0"/>
          <w:rtlGutter w:val="0"/>
          <w:cols w:space="720"/>
          <w:noEndnote/>
          <w:docGrid w:linePitch="360"/>
        </w:sectPr>
      </w:pPr>
      <w:r>
        <w:rPr>
          <w:rStyle w:val="CharStyle172"/>
        </w:rPr>
        <w:t>Ш</w:t>
      </w:r>
    </w:p>
    <w:p>
      <w:pPr>
        <w:pStyle w:val="Style97"/>
        <w:tabs>
          <w:tab w:leader="underscore" w:pos="3737" w:val="left"/>
          <w:tab w:leader="underscore" w:pos="5683" w:val="left"/>
        </w:tabs>
        <w:widowControl w:val="0"/>
        <w:keepNext/>
        <w:keepLines/>
        <w:shd w:val="clear" w:color="auto" w:fill="auto"/>
        <w:bidi w:val="0"/>
        <w:spacing w:before="0" w:after="102" w:line="230" w:lineRule="exact"/>
        <w:ind w:left="2220" w:right="0" w:firstLine="0"/>
      </w:pPr>
      <w:bookmarkStart w:id="100" w:name="bookmark100"/>
      <w:r>
        <w:rPr>
          <w:rStyle w:val="CharStyle183"/>
        </w:rPr>
        <w:tab/>
      </w:r>
      <w:r>
        <w:rPr>
          <w:rStyle w:val="CharStyle184"/>
        </w:rPr>
        <w:t>т</w:t>
      </w:r>
      <w:r>
        <w:rPr>
          <w:rStyle w:val="CharStyle183"/>
        </w:rPr>
        <w:tab/>
      </w:r>
      <w:bookmarkEnd w:id="100"/>
    </w:p>
    <w:p>
      <w:pPr>
        <w:pStyle w:val="Style178"/>
        <w:widowControl w:val="0"/>
        <w:keepNext w:val="0"/>
        <w:keepLines w:val="0"/>
        <w:shd w:val="clear" w:color="auto" w:fill="auto"/>
        <w:bidi w:val="0"/>
        <w:spacing w:before="0" w:after="0" w:line="130" w:lineRule="exact"/>
        <w:ind w:left="2220" w:right="0" w:firstLine="0"/>
        <w:sectPr>
          <w:headerReference w:type="even" r:id="rId55"/>
          <w:headerReference w:type="default" r:id="rId56"/>
          <w:titlePg/>
          <w:pgSz w:w="8319" w:h="13992"/>
          <w:pgMar w:top="561" w:left="221" w:right="231" w:bottom="407" w:header="0" w:footer="3" w:gutter="0"/>
          <w:rtlGutter w:val="0"/>
          <w:cols w:space="720"/>
          <w:noEndnote/>
          <w:docGrid w:linePitch="360"/>
        </w:sectPr>
      </w:pPr>
      <w:bookmarkStart w:id="101" w:name="bookmark101"/>
      <w:r>
        <w:rPr>
          <w:lang w:val="ru-RU" w:eastAsia="ru-RU" w:bidi="ru-RU"/>
          <w:w w:val="100"/>
          <w:color w:val="000000"/>
          <w:position w:val="0"/>
        </w:rPr>
        <w:t>Дж. Прокаяа, Дж. Норвросс • Системы психотерапии</w:t>
      </w:r>
      <w:bookmarkEnd w:id="101"/>
    </w:p>
    <w:p>
      <w:pPr>
        <w:widowControl w:val="0"/>
        <w:spacing w:before="116" w:after="116" w:line="240" w:lineRule="exact"/>
        <w:rPr>
          <w:sz w:val="19"/>
          <w:szCs w:val="19"/>
        </w:rPr>
      </w:pPr>
    </w:p>
    <w:p>
      <w:pPr>
        <w:widowControl w:val="0"/>
        <w:rPr>
          <w:sz w:val="2"/>
          <w:szCs w:val="2"/>
        </w:rPr>
        <w:sectPr>
          <w:type w:val="continuous"/>
          <w:pgSz w:w="8319" w:h="13992"/>
          <w:pgMar w:top="561" w:left="0" w:right="0" w:bottom="407" w:header="0" w:footer="3" w:gutter="0"/>
          <w:rtlGutter w:val="0"/>
          <w:cols w:space="720"/>
          <w:noEndnote/>
          <w:docGrid w:linePitch="360"/>
        </w:sectPr>
      </w:pP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яснее видятся неуместными в нынешней ситуации и развиваются реже. Реакции контрпереноса у пси</w:t>
        <w:t>хотерапевта тоже способствуют развитию психоте</w:t>
        <w:t>рапевтических отношений. Такого рода реакции психотерапевта не обязательно выбраковывать ана</w:t>
        <w:t>лизом; вместо этого психотерапевт должен осознан</w:t>
        <w:t>но решить, какие из них помогут терапии, и, соот</w:t>
        <w:t>ветственно, выражать эти реакции. Если, например, у клиента был очень холодный отец, то пребывание в роли ^пустого экрана» может способствовать не</w:t>
        <w:t>гативному переносу, тогда как выражение более приемлющих установок способно укрепить психо</w:t>
        <w:t>терапевтические отношения.</w:t>
      </w:r>
    </w:p>
    <w:p>
      <w:pPr>
        <w:pStyle w:val="Style41"/>
        <w:widowControl w:val="0"/>
        <w:keepNext w:val="0"/>
        <w:keepLines w:val="0"/>
        <w:shd w:val="clear" w:color="auto" w:fill="auto"/>
        <w:bidi w:val="0"/>
        <w:spacing w:before="0" w:after="0" w:line="170" w:lineRule="exact"/>
        <w:ind w:left="0" w:right="0" w:firstLine="280"/>
      </w:pPr>
      <w:r>
        <w:rPr>
          <w:lang w:val="ru-RU" w:eastAsia="ru-RU" w:bidi="ru-RU"/>
          <w:w w:val="100"/>
          <w:spacing w:val="0"/>
          <w:color w:val="000000"/>
          <w:position w:val="0"/>
        </w:rPr>
        <w:t>Установление безопасных и доверительных пси</w:t>
        <w:t>хотерапевтических отношений определяет возмож</w:t>
        <w:t>ность или невозможность для клиентов выразить неприятные эмоции и чувства, блокированные в силу ранних конфликтов с родителями. Выражение эмоций и чувств, против которых была выставлена защита (например, гнева, эротических желаний и за</w:t>
        <w:t xml:space="preserve">висимости), — это и есть именно то, что приводит к психотерапевтическому успеху. Следовательно, </w:t>
      </w:r>
      <w:r>
        <w:rPr>
          <w:rStyle w:val="CharStyle43"/>
        </w:rPr>
        <w:t>кор</w:t>
        <w:t>рективное эмоциональное переживание —</w:t>
      </w:r>
      <w:r>
        <w:rPr>
          <w:lang w:val="ru-RU" w:eastAsia="ru-RU" w:bidi="ru-RU"/>
          <w:w w:val="100"/>
          <w:spacing w:val="0"/>
          <w:color w:val="000000"/>
          <w:position w:val="0"/>
        </w:rPr>
        <w:t xml:space="preserve"> процесс более важный, чем повышение осознавания, на ко</w:t>
        <w:t>тором сосредоточивается ортодоксальный анализ. Конечно, при гибком отношении к терапии процесс не рассматривается как вопрос «или-или*. Терапия в ее оптимальных формах должна подразумевать коррективные эмоциональные переживания, интег</w:t>
        <w:t>рированные в сознательное функционирование эго через интеллектуальные иисайты, касающиеся ис</w:t>
        <w:t>тории неприятных эмоций.</w:t>
      </w:r>
    </w:p>
    <w:p>
      <w:pPr>
        <w:pStyle w:val="Style41"/>
        <w:widowControl w:val="0"/>
        <w:keepNext w:val="0"/>
        <w:keepLines w:val="0"/>
        <w:shd w:val="clear" w:color="auto" w:fill="auto"/>
        <w:bidi w:val="0"/>
        <w:spacing w:before="0" w:after="0" w:line="170" w:lineRule="exact"/>
        <w:ind w:left="0" w:right="0" w:firstLine="280"/>
      </w:pPr>
      <w:r>
        <w:rPr>
          <w:lang w:val="ru-RU" w:eastAsia="ru-RU" w:bidi="ru-RU"/>
          <w:w w:val="100"/>
          <w:spacing w:val="0"/>
          <w:color w:val="000000"/>
          <w:position w:val="0"/>
        </w:rPr>
        <w:t>В последние годы в психоаналитической психо</w:t>
        <w:t>терапии совершился переход от парадигмы усмире</w:t>
        <w:t xml:space="preserve">ния позывЬв к реляционной парадигме. </w:t>
      </w:r>
      <w:r>
        <w:rPr>
          <w:rStyle w:val="CharStyle43"/>
        </w:rPr>
        <w:t>Реляцион</w:t>
        <w:t>ная модель</w:t>
      </w:r>
      <w:r>
        <w:rPr>
          <w:lang w:val="ru-RU" w:eastAsia="ru-RU" w:bidi="ru-RU"/>
          <w:w w:val="100"/>
          <w:spacing w:val="0"/>
          <w:color w:val="000000"/>
          <w:position w:val="0"/>
        </w:rPr>
        <w:t xml:space="preserve"> постулирует неизбежность включения психотерапевта в реляционное поле лечения, уст</w:t>
        <w:t>ремления и чувства психотерапевта рассматривают</w:t>
        <w:t>ся как имеющие отношение к силам, движущим па</w:t>
        <w:t>циентом, и предоставляющие потенциально полез</w:t>
        <w:t xml:space="preserve">ную информацию </w:t>
      </w:r>
      <w:r>
        <w:rPr>
          <w:lang w:val="en-US" w:eastAsia="en-US" w:bidi="en-US"/>
          <w:w w:val="100"/>
          <w:spacing w:val="0"/>
          <w:color w:val="000000"/>
          <w:position w:val="0"/>
        </w:rPr>
        <w:t xml:space="preserve">(Mitchell, </w:t>
      </w:r>
      <w:r>
        <w:rPr>
          <w:lang w:val="ru-RU" w:eastAsia="ru-RU" w:bidi="ru-RU"/>
          <w:w w:val="100"/>
          <w:spacing w:val="0"/>
          <w:color w:val="000000"/>
          <w:position w:val="0"/>
        </w:rPr>
        <w:t>1988, 1993). Вместо того чтобы полностью приписывать перенре паци</w:t>
        <w:t xml:space="preserve">енту, реляционный психоанализ расценивает его как интерактивный процесс, идущий </w:t>
      </w:r>
      <w:r>
        <w:rPr>
          <w:rStyle w:val="CharStyle43"/>
        </w:rPr>
        <w:t>между</w:t>
      </w:r>
      <w:r>
        <w:rPr>
          <w:lang w:val="ru-RU" w:eastAsia="ru-RU" w:bidi="ru-RU"/>
          <w:w w:val="100"/>
          <w:spacing w:val="0"/>
          <w:color w:val="000000"/>
          <w:position w:val="0"/>
        </w:rPr>
        <w:t xml:space="preserve"> пациентом и психотерапевтом. Вместо того чтобы старательно избегать контрпереноса, интерперсональиые психо</w:t>
        <w:t xml:space="preserve">аналитики принимают его как бесценный источник информации о характере и затруднениях пациента. Вот как трактует эту идею Стивен Митчелл </w:t>
      </w:r>
      <w:r>
        <w:rPr>
          <w:lang w:val="en-US" w:eastAsia="en-US" w:bidi="en-US"/>
          <w:w w:val="100"/>
          <w:spacing w:val="0"/>
          <w:color w:val="000000"/>
          <w:position w:val="0"/>
        </w:rPr>
        <w:t>(Mit</w:t>
        <w:t xml:space="preserve">chell, </w:t>
      </w:r>
      <w:r>
        <w:rPr>
          <w:lang w:val="ru-RU" w:eastAsia="ru-RU" w:bidi="ru-RU"/>
          <w:w w:val="100"/>
          <w:spacing w:val="0"/>
          <w:color w:val="000000"/>
          <w:position w:val="0"/>
        </w:rPr>
        <w:t xml:space="preserve">р 293) в своей книге </w:t>
      </w:r>
      <w:r>
        <w:rPr>
          <w:lang w:val="en-US" w:eastAsia="en-US" w:bidi="en-US"/>
          <w:w w:val="100"/>
          <w:spacing w:val="0"/>
          <w:color w:val="000000"/>
          <w:position w:val="0"/>
        </w:rPr>
        <w:t xml:space="preserve">«Relational Concepts in Psychoanalysis* </w:t>
      </w:r>
      <w:r>
        <w:rPr>
          <w:lang w:val="ru-RU" w:eastAsia="ru-RU" w:bidi="ru-RU"/>
          <w:w w:val="100"/>
          <w:spacing w:val="0"/>
          <w:color w:val="000000"/>
          <w:position w:val="0"/>
        </w:rPr>
        <w:t>(«Реляционные концепции в психо</w:t>
        <w:t>анализе»).</w:t>
      </w:r>
    </w:p>
    <w:p>
      <w:pPr>
        <w:pStyle w:val="Style126"/>
        <w:widowControl w:val="0"/>
        <w:keepNext w:val="0"/>
        <w:keepLines w:val="0"/>
        <w:shd w:val="clear" w:color="auto" w:fill="auto"/>
        <w:bidi w:val="0"/>
        <w:spacing w:before="0" w:after="0"/>
        <w:ind w:left="280" w:right="0" w:firstLine="0"/>
      </w:pPr>
      <w:r>
        <w:rPr>
          <w:lang w:val="ru-RU" w:eastAsia="ru-RU" w:bidi="ru-RU"/>
          <w:w w:val="100"/>
          <w:spacing w:val="0"/>
          <w:color w:val="000000"/>
          <w:position w:val="0"/>
        </w:rPr>
        <w:t>Пока аналитик не совершит эффективный вход в реляционную матрицу, или скорее, пока он не об</w:t>
        <w:t>наружит себя в ней (т е пока он в каком-то смысле не окажется зачарованным мольбами пациента сформированным его проекциями, антагонизиро- ванным и фрустрированным его системами защи</w:t>
        <w:t>ты), пациент ни за что не погрузится в работу и ана</w:t>
        <w:t>литическое переживание не достигнет достаточной глубины</w:t>
      </w:r>
    </w:p>
    <w:p>
      <w:pPr>
        <w:pStyle w:val="Style41"/>
        <w:widowControl w:val="0"/>
        <w:keepNext w:val="0"/>
        <w:keepLines w:val="0"/>
        <w:shd w:val="clear" w:color="auto" w:fill="auto"/>
        <w:bidi w:val="0"/>
        <w:spacing w:before="0" w:after="0" w:line="170" w:lineRule="exact"/>
        <w:ind w:left="0" w:right="0" w:firstLine="220"/>
      </w:pPr>
      <w:r>
        <w:br w:type="column"/>
      </w:r>
      <w:r>
        <w:rPr>
          <w:lang w:val="ru-RU" w:eastAsia="ru-RU" w:bidi="ru-RU"/>
          <w:w w:val="100"/>
          <w:spacing w:val="0"/>
          <w:color w:val="000000"/>
          <w:position w:val="0"/>
        </w:rPr>
        <w:t xml:space="preserve">Эта реляционная, или </w:t>
      </w:r>
      <w:r>
        <w:rPr>
          <w:rStyle w:val="CharStyle43"/>
        </w:rPr>
        <w:t>интерсубъективная,</w:t>
      </w:r>
      <w:r>
        <w:rPr>
          <w:lang w:val="ru-RU" w:eastAsia="ru-RU" w:bidi="ru-RU"/>
          <w:w w:val="100"/>
          <w:spacing w:val="0"/>
          <w:color w:val="000000"/>
          <w:position w:val="0"/>
        </w:rPr>
        <w:t xml:space="preserve"> эво</w:t>
        <w:t>люция психоанализа в функциональном отношении означает переход от психологии одного лица к пси</w:t>
        <w:t xml:space="preserve">хологии двух лиц </w:t>
      </w:r>
      <w:r>
        <w:rPr>
          <w:lang w:val="en-US" w:eastAsia="en-US" w:bidi="en-US"/>
          <w:w w:val="100"/>
          <w:spacing w:val="0"/>
          <w:color w:val="000000"/>
          <w:position w:val="0"/>
        </w:rPr>
        <w:t xml:space="preserve">(Chessick, </w:t>
      </w:r>
      <w:r>
        <w:rPr>
          <w:lang w:val="ru-RU" w:eastAsia="ru-RU" w:bidi="ru-RU"/>
          <w:w w:val="100"/>
          <w:spacing w:val="0"/>
          <w:color w:val="000000"/>
          <w:position w:val="0"/>
        </w:rPr>
        <w:t>2000).</w:t>
      </w:r>
    </w:p>
    <w:p>
      <w:pPr>
        <w:pStyle w:val="Style41"/>
        <w:widowControl w:val="0"/>
        <w:keepNext w:val="0"/>
        <w:keepLines w:val="0"/>
        <w:shd w:val="clear" w:color="auto" w:fill="auto"/>
        <w:bidi w:val="0"/>
        <w:spacing w:before="0" w:after="0" w:line="170" w:lineRule="exact"/>
        <w:ind w:left="0" w:right="0" w:firstLine="220"/>
      </w:pPr>
      <w:r>
        <w:rPr>
          <w:lang w:val="ru-RU" w:eastAsia="ru-RU" w:bidi="ru-RU"/>
          <w:w w:val="100"/>
          <w:spacing w:val="0"/>
          <w:color w:val="000000"/>
          <w:position w:val="0"/>
        </w:rPr>
        <w:t>Реляционная модель психоанализа исходит из того, что и инсайт, н коррективные эмоциональные переживания необходимы для осуществления глу</w:t>
        <w:t>бокого и длительного изменения Поэтому реляци</w:t>
        <w:t>онный аналитик располагает расширенным репер</w:t>
        <w:t>туаром процессов изменения: интерпретация оста</w:t>
        <w:t>ется одним из них, но она усиливается мощью новаторского взаимодействия в рамках психотера</w:t>
        <w:t xml:space="preserve">певтических отношений </w:t>
      </w:r>
      <w:r>
        <w:rPr>
          <w:lang w:val="en-US" w:eastAsia="en-US" w:bidi="en-US"/>
          <w:w w:val="100"/>
          <w:spacing w:val="0"/>
          <w:color w:val="000000"/>
          <w:position w:val="0"/>
        </w:rPr>
        <w:t xml:space="preserve">(Gold </w:t>
      </w:r>
      <w:r>
        <w:rPr>
          <w:rStyle w:val="CharStyle43"/>
        </w:rPr>
        <w:t>&amp;</w:t>
      </w:r>
      <w:r>
        <w:rPr>
          <w:lang w:val="ru-RU" w:eastAsia="ru-RU" w:bidi="ru-RU"/>
          <w:w w:val="100"/>
          <w:spacing w:val="0"/>
          <w:color w:val="000000"/>
          <w:position w:val="0"/>
        </w:rPr>
        <w:t xml:space="preserve"> </w:t>
      </w:r>
      <w:r>
        <w:rPr>
          <w:lang w:val="en-US" w:eastAsia="en-US" w:bidi="en-US"/>
          <w:w w:val="100"/>
          <w:spacing w:val="0"/>
          <w:color w:val="000000"/>
          <w:position w:val="0"/>
        </w:rPr>
        <w:t xml:space="preserve">Stncker, </w:t>
      </w:r>
      <w:r>
        <w:rPr>
          <w:lang w:val="ru-RU" w:eastAsia="ru-RU" w:bidi="ru-RU"/>
          <w:w w:val="100"/>
          <w:spacing w:val="0"/>
          <w:color w:val="000000"/>
          <w:position w:val="0"/>
        </w:rPr>
        <w:t>2001).</w:t>
      </w:r>
    </w:p>
    <w:p>
      <w:pPr>
        <w:pStyle w:val="Style41"/>
        <w:widowControl w:val="0"/>
        <w:keepNext w:val="0"/>
        <w:keepLines w:val="0"/>
        <w:shd w:val="clear" w:color="auto" w:fill="auto"/>
        <w:bidi w:val="0"/>
        <w:spacing w:before="0" w:after="341" w:line="168" w:lineRule="exact"/>
        <w:ind w:left="0" w:right="0" w:firstLine="220"/>
      </w:pPr>
      <w:r>
        <w:rPr>
          <w:lang w:val="ru-RU" w:eastAsia="ru-RU" w:bidi="ru-RU"/>
          <w:w w:val="100"/>
          <w:spacing w:val="0"/>
          <w:color w:val="000000"/>
          <w:position w:val="0"/>
        </w:rPr>
        <w:t>Для Фрейда локус изменения располагался в го</w:t>
        <w:t>лове пациента; для реляционного психоанализа ло</w:t>
        <w:t>кус располагается между людьми. Роль аналитика, таким образом, трансформируется из надменной, интеллектуальной отстраненности в заботливое и активное участие. Если раньше в психоанализе было принято придавать важность умеренности, нейтральности и анонимности, то в реляционном психоанализе их место заняли отзывчивость, взаи</w:t>
        <w:t>модействие и взаимозависимость. Реляционный аналитик создает иное эмоциональное присутствие, чтобы заставить пациента иначе слышать и воспри</w:t>
        <w:t>нимать его. В таких условиях пациент подвергает</w:t>
        <w:t>ся коррективному эмоциональному переживанию и научается новым навыкам в контексте эмпатиче- ских отношений.</w:t>
      </w:r>
    </w:p>
    <w:p>
      <w:pPr>
        <w:pStyle w:val="Style93"/>
        <w:widowControl w:val="0"/>
        <w:keepNext/>
        <w:keepLines/>
        <w:shd w:val="clear" w:color="auto" w:fill="auto"/>
        <w:bidi w:val="0"/>
        <w:jc w:val="right"/>
        <w:spacing w:before="0" w:after="0" w:line="266" w:lineRule="exact"/>
        <w:ind w:left="0" w:right="0" w:firstLine="0"/>
      </w:pPr>
      <w:bookmarkStart w:id="102" w:name="bookmark102"/>
      <w:r>
        <w:rPr>
          <w:rStyle w:val="CharStyle171"/>
          <w:b/>
          <w:bCs/>
        </w:rPr>
        <w:t>Эффективность различных форм психоаналитической терапии</w:t>
      </w:r>
      <w:bookmarkEnd w:id="102"/>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В то время как психоанализ занимался искажения</w:t>
        <w:t>ми, вызванными переносом и контрпереносом, его гораздо меньше заботил контроль нал возможными искажениями при анализе эффективности системы. На протяжении почти 60 лет эффективность психо</w:t>
        <w:t>анализа едва ли не всецело подкреплялась выбороч</w:t>
        <w:t>ными разборами случаев, с которыми выступали аналитики-энтузиасты. Подобные разборы случаев являются эмпирической отправной точкой для всех систем терапии даже при том, что такого рода ис</w:t>
        <w:t>следования чересчур открыты для всяческой пред</w:t>
        <w:t>взятости, направленной на подтверждение эффек</w:t>
        <w:t xml:space="preserve">тивности той или иной системы </w:t>
      </w:r>
      <w:r>
        <w:rPr>
          <w:lang w:val="en-US" w:eastAsia="en-US" w:bidi="en-US"/>
          <w:w w:val="100"/>
          <w:spacing w:val="0"/>
          <w:color w:val="000000"/>
          <w:position w:val="0"/>
        </w:rPr>
        <w:t xml:space="preserve">(Meltzhotf </w:t>
      </w:r>
      <w:r>
        <w:rPr>
          <w:rStyle w:val="CharStyle43"/>
        </w:rPr>
        <w:t xml:space="preserve">&amp; </w:t>
      </w:r>
      <w:r>
        <w:rPr>
          <w:lang w:val="en-US" w:eastAsia="en-US" w:bidi="en-US"/>
          <w:w w:val="100"/>
          <w:spacing w:val="0"/>
          <w:color w:val="000000"/>
          <w:position w:val="0"/>
        </w:rPr>
        <w:t xml:space="preserve">Kornreich, </w:t>
      </w:r>
      <w:r>
        <w:rPr>
          <w:lang w:val="ru-RU" w:eastAsia="ru-RU" w:bidi="ru-RU"/>
          <w:w w:val="100"/>
          <w:spacing w:val="0"/>
          <w:color w:val="000000"/>
          <w:position w:val="0"/>
        </w:rPr>
        <w:t>1970). Как это часто бывает при итого</w:t>
        <w:t>вых исследованиях, психоаналитики сперва пере</w:t>
        <w:t>шли к опросным исследованиям с субъективными критериями, а далее — к опросным исследованиям с более объективными критериями.</w:t>
      </w:r>
    </w:p>
    <w:p>
      <w:pPr>
        <w:pStyle w:val="Style41"/>
        <w:widowControl w:val="0"/>
        <w:keepNext w:val="0"/>
        <w:keepLines w:val="0"/>
        <w:shd w:val="clear" w:color="auto" w:fill="auto"/>
        <w:bidi w:val="0"/>
        <w:spacing w:before="0" w:after="0" w:line="170" w:lineRule="exact"/>
        <w:ind w:left="0" w:right="0" w:firstLine="220"/>
        <w:sectPr>
          <w:type w:val="continuous"/>
          <w:pgSz w:w="8319" w:h="13992"/>
          <w:pgMar w:top="561" w:left="221" w:right="231" w:bottom="407" w:header="0" w:footer="3" w:gutter="0"/>
          <w:rtlGutter w:val="0"/>
          <w:cols w:num="2" w:space="158"/>
          <w:noEndnote/>
          <w:docGrid w:linePitch="360"/>
        </w:sectPr>
      </w:pPr>
      <w:r>
        <w:rPr>
          <w:lang w:val="ru-RU" w:eastAsia="ru-RU" w:bidi="ru-RU"/>
          <w:w w:val="100"/>
          <w:spacing w:val="0"/>
          <w:color w:val="000000"/>
          <w:position w:val="0"/>
        </w:rPr>
        <w:t>Наверное, самыми известными психоаналитичес</w:t>
        <w:t xml:space="preserve">кими опросными исследованиями являются труды Найта </w:t>
      </w:r>
      <w:r>
        <w:rPr>
          <w:lang w:val="en-US" w:eastAsia="en-US" w:bidi="en-US"/>
          <w:w w:val="100"/>
          <w:spacing w:val="0"/>
          <w:color w:val="000000"/>
          <w:position w:val="0"/>
        </w:rPr>
        <w:t xml:space="preserve">(Knight, </w:t>
      </w:r>
      <w:r>
        <w:rPr>
          <w:lang w:val="ru-RU" w:eastAsia="ru-RU" w:bidi="ru-RU"/>
          <w:w w:val="100"/>
          <w:spacing w:val="0"/>
          <w:color w:val="000000"/>
          <w:position w:val="0"/>
        </w:rPr>
        <w:t>1941), который обозревал наклонно</w:t>
        <w:t>сти пациентов, получавших психоанализ па протя</w:t>
        <w:t>жении как минимум полугола. Данные сводились к суждениям аналитиков о том, что их пациенты «явно излечились», в значительной мере улучши</w:t>
        <w:t>лись, улучшились, не изменились или ухудшились</w:t>
      </w:r>
    </w:p>
    <w:p>
      <w:pPr>
        <w:widowControl w:val="0"/>
        <w:spacing w:line="240" w:lineRule="exact"/>
        <w:rPr>
          <w:sz w:val="19"/>
          <w:szCs w:val="19"/>
        </w:rPr>
      </w:pPr>
    </w:p>
    <w:p>
      <w:pPr>
        <w:widowControl w:val="0"/>
        <w:spacing w:before="80" w:after="80" w:line="240" w:lineRule="exact"/>
        <w:rPr>
          <w:sz w:val="19"/>
          <w:szCs w:val="19"/>
        </w:rPr>
      </w:pPr>
    </w:p>
    <w:p>
      <w:pPr>
        <w:widowControl w:val="0"/>
        <w:rPr>
          <w:sz w:val="2"/>
          <w:szCs w:val="2"/>
        </w:rPr>
        <w:sectPr>
          <w:type w:val="continuous"/>
          <w:pgSz w:w="8319" w:h="13992"/>
          <w:pgMar w:top="729" w:left="0" w:right="0" w:bottom="240" w:header="0" w:footer="3" w:gutter="0"/>
          <w:rtlGutter w:val="0"/>
          <w:cols w:space="720"/>
          <w:noEndnote/>
          <w:docGrid w:linePitch="360"/>
        </w:sectPr>
      </w:pPr>
    </w:p>
    <w:p>
      <w:pPr>
        <w:pStyle w:val="Style74"/>
        <w:widowControl w:val="0"/>
        <w:keepNext w:val="0"/>
        <w:keepLines w:val="0"/>
        <w:shd w:val="clear" w:color="auto" w:fill="auto"/>
        <w:bidi w:val="0"/>
        <w:jc w:val="center"/>
        <w:spacing w:before="0" w:after="47" w:line="180" w:lineRule="exact"/>
        <w:ind w:left="20" w:right="0" w:firstLine="0"/>
      </w:pPr>
      <w:r>
        <w:rPr>
          <w:lang w:val="ru-RU" w:eastAsia="ru-RU" w:bidi="ru-RU"/>
          <w:w w:val="100"/>
          <w:color w:val="000000"/>
          <w:position w:val="0"/>
        </w:rPr>
        <w:t>48</w:t>
      </w:r>
    </w:p>
    <w:p>
      <w:pPr>
        <w:pStyle w:val="Style128"/>
        <w:widowControl w:val="0"/>
        <w:keepNext/>
        <w:keepLines/>
        <w:shd w:val="clear" w:color="auto" w:fill="auto"/>
        <w:bidi w:val="0"/>
        <w:jc w:val="center"/>
        <w:spacing w:before="0" w:after="0" w:line="220" w:lineRule="exact"/>
        <w:ind w:left="20" w:right="0" w:firstLine="0"/>
      </w:pPr>
      <w:bookmarkStart w:id="103" w:name="bookmark103"/>
      <w:r>
        <w:rPr>
          <w:rStyle w:val="CharStyle203"/>
          <w:b/>
          <w:bCs/>
        </w:rPr>
        <w:t>ШШо</w:t>
      </w:r>
      <w:bookmarkEnd w:id="103"/>
      <w:r>
        <w:br w:type="page"/>
      </w:r>
    </w:p>
    <w:p>
      <w:pPr>
        <w:pStyle w:val="Style41"/>
        <w:widowControl w:val="0"/>
        <w:keepNext w:val="0"/>
        <w:keepLines w:val="0"/>
        <w:shd w:val="clear" w:color="auto" w:fill="auto"/>
        <w:bidi w:val="0"/>
        <w:jc w:val="left"/>
        <w:spacing w:before="0" w:after="0" w:line="160" w:lineRule="exact"/>
        <w:ind w:left="700" w:right="0" w:firstLine="0"/>
        <w:sectPr>
          <w:type w:val="continuous"/>
          <w:pgSz w:w="8319" w:h="13992"/>
          <w:pgMar w:top="729" w:left="228" w:right="223" w:bottom="240" w:header="0" w:footer="3" w:gutter="0"/>
          <w:rtlGutter w:val="0"/>
          <w:cols w:space="720"/>
          <w:noEndnote/>
          <w:docGrid w:linePitch="360"/>
        </w:sectPr>
      </w:pPr>
      <w:r>
        <w:pict>
          <v:shape id="_x0000_s1093" type="#_x0000_t202" style="position:absolute;margin-left:353.5pt;margin-top:-10.3pt;width:41.3pt;height:9.8pt;z-index:-125829353;mso-wrap-distance-left:5.pt;mso-wrap-distance-right:5.pt;mso-wrap-distance-bottom:5.3pt;mso-position-horizontal-relative:margin" filled="f" stroked="f">
            <v:textbox style="mso-fit-shape-to-text:t" inset="0,0,0,0">
              <w:txbxContent>
                <w:p>
                  <w:pPr>
                    <w:pStyle w:val="Style122"/>
                    <w:widowControl w:val="0"/>
                    <w:keepNext w:val="0"/>
                    <w:keepLines w:val="0"/>
                    <w:shd w:val="clear" w:color="auto" w:fill="auto"/>
                    <w:bidi w:val="0"/>
                    <w:jc w:val="left"/>
                    <w:spacing w:before="0" w:after="0" w:line="140" w:lineRule="exact"/>
                    <w:ind w:left="0" w:right="0" w:firstLine="0"/>
                  </w:pPr>
                  <w:r>
                    <w:rPr>
                      <w:rStyle w:val="CharStyle163"/>
                    </w:rPr>
                    <w:t>Таблица 2.1</w:t>
                  </w:r>
                </w:p>
              </w:txbxContent>
            </v:textbox>
            <w10:wrap type="topAndBottom" anchorx="margin"/>
          </v:shape>
        </w:pict>
      </w:r>
      <w:r>
        <w:rPr>
          <w:lang w:val="ru-RU" w:eastAsia="ru-RU" w:bidi="ru-RU"/>
          <w:w w:val="100"/>
          <w:spacing w:val="0"/>
          <w:color w:val="000000"/>
          <w:position w:val="0"/>
        </w:rPr>
        <w:t xml:space="preserve">Резуяьтаты </w:t>
      </w:r>
      <w:r>
        <w:rPr>
          <w:rStyle w:val="CharStyle204"/>
        </w:rPr>
        <w:t>первых</w:t>
      </w:r>
      <w:r>
        <w:rPr>
          <w:lang w:val="ru-RU" w:eastAsia="ru-RU" w:bidi="ru-RU"/>
          <w:w w:val="100"/>
          <w:spacing w:val="0"/>
          <w:color w:val="000000"/>
          <w:position w:val="0"/>
        </w:rPr>
        <w:t xml:space="preserve"> </w:t>
      </w:r>
      <w:r>
        <w:rPr>
          <w:lang w:val="en-US" w:eastAsia="en-US" w:bidi="en-US"/>
          <w:w w:val="100"/>
          <w:spacing w:val="0"/>
          <w:color w:val="000000"/>
          <w:position w:val="0"/>
        </w:rPr>
        <w:t xml:space="preserve">onpocoi, </w:t>
      </w:r>
      <w:r>
        <w:rPr>
          <w:rStyle w:val="CharStyle201"/>
        </w:rPr>
        <w:t>1</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26" w:after="26" w:line="240" w:lineRule="exact"/>
        <w:rPr>
          <w:sz w:val="19"/>
          <w:szCs w:val="19"/>
        </w:rPr>
      </w:pPr>
    </w:p>
    <w:p>
      <w:pPr>
        <w:widowControl w:val="0"/>
        <w:rPr>
          <w:sz w:val="2"/>
          <w:szCs w:val="2"/>
        </w:rPr>
        <w:sectPr>
          <w:type w:val="continuous"/>
          <w:pgSz w:w="8319" w:h="13992"/>
          <w:pgMar w:top="1654" w:left="0" w:right="0" w:bottom="1726" w:header="0" w:footer="3" w:gutter="0"/>
          <w:rtlGutter w:val="0"/>
          <w:cols w:space="720"/>
          <w:noEndnote/>
          <w:docGrid w:linePitch="360"/>
        </w:sectPr>
      </w:pPr>
    </w:p>
    <w:p>
      <w:pPr>
        <w:pStyle w:val="Style122"/>
        <w:widowControl w:val="0"/>
        <w:keepNext w:val="0"/>
        <w:keepLines w:val="0"/>
        <w:shd w:val="clear" w:color="auto" w:fill="auto"/>
        <w:bidi w:val="0"/>
        <w:jc w:val="left"/>
        <w:spacing w:before="0" w:after="0" w:line="182" w:lineRule="exact"/>
        <w:ind w:left="0" w:right="0" w:firstLine="0"/>
      </w:pPr>
      <w:r>
        <w:rPr>
          <w:lang w:val="ru-RU" w:eastAsia="ru-RU" w:bidi="ru-RU"/>
          <w:w w:val="100"/>
          <w:color w:val="000000"/>
          <w:position w:val="0"/>
        </w:rPr>
        <w:t>Неврозы</w:t>
      </w:r>
    </w:p>
    <w:p>
      <w:pPr>
        <w:pStyle w:val="Style122"/>
        <w:widowControl w:val="0"/>
        <w:keepNext w:val="0"/>
        <w:keepLines w:val="0"/>
        <w:shd w:val="clear" w:color="auto" w:fill="auto"/>
        <w:bidi w:val="0"/>
        <w:jc w:val="left"/>
        <w:spacing w:before="0" w:after="0" w:line="182" w:lineRule="exact"/>
        <w:ind w:left="0" w:right="0" w:firstLine="0"/>
      </w:pPr>
      <w:r>
        <w:rPr>
          <w:lang w:val="ru-RU" w:eastAsia="ru-RU" w:bidi="ru-RU"/>
          <w:w w:val="100"/>
          <w:color w:val="000000"/>
          <w:position w:val="0"/>
        </w:rPr>
        <w:t>Сексуальные расстройства Расстройства характера Органный невроз и органические нарушения (например, колит, язвенная болезнь)</w:t>
      </w:r>
    </w:p>
    <w:p>
      <w:pPr>
        <w:pStyle w:val="Style122"/>
        <w:widowControl w:val="0"/>
        <w:keepNext w:val="0"/>
        <w:keepLines w:val="0"/>
        <w:shd w:val="clear" w:color="auto" w:fill="auto"/>
        <w:bidi w:val="0"/>
        <w:jc w:val="left"/>
        <w:spacing w:before="0" w:after="0" w:line="182" w:lineRule="exact"/>
        <w:ind w:left="0" w:right="0" w:firstLine="0"/>
      </w:pPr>
      <w:r>
        <w:rPr>
          <w:lang w:val="ru-RU" w:eastAsia="ru-RU" w:bidi="ru-RU"/>
          <w:w w:val="100"/>
          <w:color w:val="000000"/>
          <w:position w:val="0"/>
        </w:rPr>
        <w:t>Психозы</w:t>
      </w:r>
    </w:p>
    <w:p>
      <w:pPr>
        <w:pStyle w:val="Style122"/>
        <w:widowControl w:val="0"/>
        <w:keepNext w:val="0"/>
        <w:keepLines w:val="0"/>
        <w:shd w:val="clear" w:color="auto" w:fill="auto"/>
        <w:bidi w:val="0"/>
        <w:jc w:val="left"/>
        <w:spacing w:before="0" w:after="0" w:line="182" w:lineRule="exact"/>
        <w:ind w:left="0" w:right="0" w:firstLine="0"/>
      </w:pPr>
      <w:r>
        <w:rPr>
          <w:lang w:val="ru-RU" w:eastAsia="ru-RU" w:bidi="ru-RU"/>
          <w:w w:val="100"/>
          <w:color w:val="000000"/>
          <w:position w:val="0"/>
        </w:rPr>
        <w:t>Специфические симптомы (например, мигрень, эпилепсия, алкоголизм, заикание)</w:t>
      </w:r>
    </w:p>
    <w:tbl>
      <w:tblPr>
        <w:tblOverlap w:val="never"/>
        <w:tblLayout w:type="fixed"/>
        <w:jc w:val="center"/>
      </w:tblPr>
      <w:tblGrid>
        <w:gridCol w:w="845"/>
        <w:gridCol w:w="1469"/>
        <w:gridCol w:w="893"/>
      </w:tblGrid>
      <w:tr>
        <w:trPr>
          <w:trHeight w:val="182" w:hRule="exact"/>
        </w:trPr>
        <w:tc>
          <w:tcPr>
            <w:shd w:val="clear" w:color="auto" w:fill="FFFFFF"/>
            <w:tcBorders>
              <w:top w:val="single" w:sz="4"/>
            </w:tcBorders>
            <w:vAlign w:val="bottom"/>
          </w:tcPr>
          <w:p>
            <w:pPr>
              <w:pStyle w:val="Style41"/>
              <w:framePr w:w="3206" w:hSpace="3763"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534</w:t>
            </w:r>
          </w:p>
        </w:tc>
        <w:tc>
          <w:tcPr>
            <w:shd w:val="clear" w:color="auto" w:fill="FFFFFF"/>
            <w:tcBorders>
              <w:top w:val="single" w:sz="4"/>
            </w:tcBorders>
            <w:vAlign w:val="bottom"/>
          </w:tcPr>
          <w:p>
            <w:pPr>
              <w:pStyle w:val="Style41"/>
              <w:framePr w:w="3206" w:hSpace="3763"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63%</w:t>
            </w:r>
          </w:p>
        </w:tc>
        <w:tc>
          <w:tcPr>
            <w:shd w:val="clear" w:color="auto" w:fill="FFFFFF"/>
            <w:tcBorders>
              <w:top w:val="single" w:sz="4"/>
            </w:tcBorders>
            <w:vAlign w:val="bottom"/>
          </w:tcPr>
          <w:p>
            <w:pPr>
              <w:pStyle w:val="Style41"/>
              <w:framePr w:w="3206" w:hSpace="3763" w:wrap="notBeside" w:vAnchor="text" w:hAnchor="text" w:xAlign="center" w:y="1"/>
              <w:widowControl w:val="0"/>
              <w:keepNext w:val="0"/>
              <w:keepLines w:val="0"/>
              <w:shd w:val="clear" w:color="auto" w:fill="auto"/>
              <w:bidi w:val="0"/>
              <w:jc w:val="right"/>
              <w:spacing w:before="0" w:after="0" w:line="140" w:lineRule="exact"/>
              <w:ind w:left="0" w:right="0" w:firstLine="0"/>
            </w:pPr>
            <w:r>
              <w:rPr>
                <w:rStyle w:val="CharStyle205"/>
              </w:rPr>
              <w:t>37%</w:t>
            </w:r>
          </w:p>
        </w:tc>
      </w:tr>
      <w:tr>
        <w:trPr>
          <w:trHeight w:val="182" w:hRule="exact"/>
        </w:trPr>
        <w:tc>
          <w:tcPr>
            <w:shd w:val="clear" w:color="auto" w:fill="FFFFFF"/>
            <w:tcBorders/>
            <w:vAlign w:val="bottom"/>
          </w:tcPr>
          <w:p>
            <w:pPr>
              <w:pStyle w:val="Style41"/>
              <w:framePr w:w="3206" w:hSpace="3763"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47</w:t>
            </w:r>
          </w:p>
        </w:tc>
        <w:tc>
          <w:tcPr>
            <w:shd w:val="clear" w:color="auto" w:fill="FFFFFF"/>
            <w:tcBorders/>
            <w:vAlign w:val="bottom"/>
          </w:tcPr>
          <w:p>
            <w:pPr>
              <w:pStyle w:val="Style41"/>
              <w:framePr w:w="3206" w:hSpace="3763"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49%</w:t>
            </w:r>
          </w:p>
        </w:tc>
        <w:tc>
          <w:tcPr>
            <w:shd w:val="clear" w:color="auto" w:fill="FFFFFF"/>
            <w:tcBorders/>
            <w:vAlign w:val="bottom"/>
          </w:tcPr>
          <w:p>
            <w:pPr>
              <w:pStyle w:val="Style41"/>
              <w:framePr w:w="3206" w:hSpace="3763" w:wrap="notBeside" w:vAnchor="text" w:hAnchor="text" w:xAlign="center" w:y="1"/>
              <w:widowControl w:val="0"/>
              <w:keepNext w:val="0"/>
              <w:keepLines w:val="0"/>
              <w:shd w:val="clear" w:color="auto" w:fill="auto"/>
              <w:bidi w:val="0"/>
              <w:jc w:val="right"/>
              <w:spacing w:before="0" w:after="0" w:line="140" w:lineRule="exact"/>
              <w:ind w:left="0" w:right="0" w:firstLine="0"/>
            </w:pPr>
            <w:r>
              <w:rPr>
                <w:rStyle w:val="CharStyle205"/>
              </w:rPr>
              <w:t>51%</w:t>
            </w:r>
          </w:p>
        </w:tc>
      </w:tr>
      <w:tr>
        <w:trPr>
          <w:trHeight w:val="274" w:hRule="exact"/>
        </w:trPr>
        <w:tc>
          <w:tcPr>
            <w:shd w:val="clear" w:color="auto" w:fill="FFFFFF"/>
            <w:tcBorders/>
            <w:vAlign w:val="center"/>
          </w:tcPr>
          <w:p>
            <w:pPr>
              <w:pStyle w:val="Style41"/>
              <w:framePr w:w="3206" w:hSpace="3763"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111</w:t>
            </w:r>
          </w:p>
        </w:tc>
        <w:tc>
          <w:tcPr>
            <w:shd w:val="clear" w:color="auto" w:fill="FFFFFF"/>
            <w:tcBorders/>
            <w:vAlign w:val="top"/>
          </w:tcPr>
          <w:p>
            <w:pPr>
              <w:pStyle w:val="Style41"/>
              <w:framePr w:w="3206" w:hSpace="3763"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57%</w:t>
            </w:r>
          </w:p>
        </w:tc>
        <w:tc>
          <w:tcPr>
            <w:shd w:val="clear" w:color="auto" w:fill="FFFFFF"/>
            <w:tcBorders/>
            <w:vAlign w:val="top"/>
          </w:tcPr>
          <w:p>
            <w:pPr>
              <w:pStyle w:val="Style41"/>
              <w:framePr w:w="3206" w:hSpace="3763" w:wrap="notBeside" w:vAnchor="text" w:hAnchor="text" w:xAlign="center" w:y="1"/>
              <w:widowControl w:val="0"/>
              <w:keepNext w:val="0"/>
              <w:keepLines w:val="0"/>
              <w:shd w:val="clear" w:color="auto" w:fill="auto"/>
              <w:bidi w:val="0"/>
              <w:jc w:val="right"/>
              <w:spacing w:before="0" w:after="0" w:line="140" w:lineRule="exact"/>
              <w:ind w:left="0" w:right="0" w:firstLine="0"/>
            </w:pPr>
            <w:r>
              <w:rPr>
                <w:rStyle w:val="CharStyle205"/>
              </w:rPr>
              <w:t>43%</w:t>
            </w:r>
          </w:p>
        </w:tc>
      </w:tr>
      <w:tr>
        <w:trPr>
          <w:trHeight w:val="274" w:hRule="exact"/>
        </w:trPr>
        <w:tc>
          <w:tcPr>
            <w:shd w:val="clear" w:color="auto" w:fill="FFFFFF"/>
            <w:tcBorders/>
            <w:vAlign w:val="bottom"/>
          </w:tcPr>
          <w:p>
            <w:pPr>
              <w:pStyle w:val="Style41"/>
              <w:framePr w:w="3206" w:hSpace="3763"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55</w:t>
            </w:r>
          </w:p>
        </w:tc>
        <w:tc>
          <w:tcPr>
            <w:shd w:val="clear" w:color="auto" w:fill="FFFFFF"/>
            <w:tcBorders/>
            <w:vAlign w:val="bottom"/>
          </w:tcPr>
          <w:p>
            <w:pPr>
              <w:pStyle w:val="Style41"/>
              <w:framePr w:w="3206" w:hSpace="3763"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78%</w:t>
            </w:r>
          </w:p>
        </w:tc>
        <w:tc>
          <w:tcPr>
            <w:shd w:val="clear" w:color="auto" w:fill="FFFFFF"/>
            <w:tcBorders/>
            <w:vAlign w:val="bottom"/>
          </w:tcPr>
          <w:p>
            <w:pPr>
              <w:pStyle w:val="Style41"/>
              <w:framePr w:w="3206" w:hSpace="3763" w:wrap="notBeside" w:vAnchor="text" w:hAnchor="text" w:xAlign="center" w:y="1"/>
              <w:widowControl w:val="0"/>
              <w:keepNext w:val="0"/>
              <w:keepLines w:val="0"/>
              <w:shd w:val="clear" w:color="auto" w:fill="auto"/>
              <w:bidi w:val="0"/>
              <w:jc w:val="right"/>
              <w:spacing w:before="0" w:after="0" w:line="140" w:lineRule="exact"/>
              <w:ind w:left="0" w:right="0" w:firstLine="0"/>
            </w:pPr>
            <w:r>
              <w:rPr>
                <w:rStyle w:val="CharStyle205"/>
              </w:rPr>
              <w:t>22%</w:t>
            </w:r>
          </w:p>
        </w:tc>
      </w:tr>
      <w:tr>
        <w:trPr>
          <w:trHeight w:val="274" w:hRule="exact"/>
        </w:trPr>
        <w:tc>
          <w:tcPr>
            <w:shd w:val="clear" w:color="auto" w:fill="FFFFFF"/>
            <w:tcBorders/>
            <w:vAlign w:val="top"/>
          </w:tcPr>
          <w:p>
            <w:pPr>
              <w:pStyle w:val="Style41"/>
              <w:framePr w:w="3206" w:hSpace="3763"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151</w:t>
            </w:r>
          </w:p>
        </w:tc>
        <w:tc>
          <w:tcPr>
            <w:shd w:val="clear" w:color="auto" w:fill="FFFFFF"/>
            <w:tcBorders/>
            <w:vAlign w:val="top"/>
          </w:tcPr>
          <w:p>
            <w:pPr>
              <w:pStyle w:val="Style41"/>
              <w:framePr w:w="3206" w:hSpace="3763"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25%</w:t>
            </w:r>
          </w:p>
        </w:tc>
        <w:tc>
          <w:tcPr>
            <w:shd w:val="clear" w:color="auto" w:fill="FFFFFF"/>
            <w:tcBorders/>
            <w:vAlign w:val="top"/>
          </w:tcPr>
          <w:p>
            <w:pPr>
              <w:pStyle w:val="Style41"/>
              <w:framePr w:w="3206" w:hSpace="3763" w:wrap="notBeside" w:vAnchor="text" w:hAnchor="text" w:xAlign="center" w:y="1"/>
              <w:widowControl w:val="0"/>
              <w:keepNext w:val="0"/>
              <w:keepLines w:val="0"/>
              <w:shd w:val="clear" w:color="auto" w:fill="auto"/>
              <w:bidi w:val="0"/>
              <w:jc w:val="right"/>
              <w:spacing w:before="0" w:after="0" w:line="140" w:lineRule="exact"/>
              <w:ind w:left="0" w:right="0" w:firstLine="0"/>
            </w:pPr>
            <w:r>
              <w:rPr>
                <w:rStyle w:val="CharStyle205"/>
              </w:rPr>
              <w:t>75%</w:t>
            </w:r>
          </w:p>
        </w:tc>
      </w:tr>
      <w:tr>
        <w:trPr>
          <w:trHeight w:val="278" w:hRule="exact"/>
        </w:trPr>
        <w:tc>
          <w:tcPr>
            <w:shd w:val="clear" w:color="auto" w:fill="FFFFFF"/>
            <w:tcBorders/>
            <w:vAlign w:val="bottom"/>
          </w:tcPr>
          <w:p>
            <w:pPr>
              <w:pStyle w:val="Style41"/>
              <w:framePr w:w="3206" w:hSpace="3763"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54</w:t>
            </w:r>
          </w:p>
        </w:tc>
        <w:tc>
          <w:tcPr>
            <w:shd w:val="clear" w:color="auto" w:fill="FFFFFF"/>
            <w:tcBorders/>
            <w:vAlign w:val="bottom"/>
          </w:tcPr>
          <w:p>
            <w:pPr>
              <w:pStyle w:val="Style41"/>
              <w:framePr w:w="3206" w:hSpace="3763"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30%</w:t>
            </w:r>
          </w:p>
        </w:tc>
        <w:tc>
          <w:tcPr>
            <w:shd w:val="clear" w:color="auto" w:fill="FFFFFF"/>
            <w:tcBorders/>
            <w:vAlign w:val="bottom"/>
          </w:tcPr>
          <w:p>
            <w:pPr>
              <w:pStyle w:val="Style41"/>
              <w:framePr w:w="3206" w:hSpace="3763" w:wrap="notBeside" w:vAnchor="text" w:hAnchor="text" w:xAlign="center" w:y="1"/>
              <w:widowControl w:val="0"/>
              <w:keepNext w:val="0"/>
              <w:keepLines w:val="0"/>
              <w:shd w:val="clear" w:color="auto" w:fill="auto"/>
              <w:bidi w:val="0"/>
              <w:jc w:val="right"/>
              <w:spacing w:before="0" w:after="0" w:line="140" w:lineRule="exact"/>
              <w:ind w:left="0" w:right="0" w:firstLine="0"/>
            </w:pPr>
            <w:r>
              <w:rPr>
                <w:rStyle w:val="CharStyle205"/>
              </w:rPr>
              <w:t>70%</w:t>
            </w:r>
          </w:p>
        </w:tc>
      </w:tr>
    </w:tbl>
    <w:p>
      <w:pPr>
        <w:framePr w:w="3206" w:hSpace="3763" w:wrap="notBeside" w:vAnchor="text" w:hAnchor="text" w:xAlign="center" w:y="1"/>
        <w:widowControl w:val="0"/>
        <w:rPr>
          <w:sz w:val="2"/>
          <w:szCs w:val="2"/>
        </w:rPr>
      </w:pPr>
    </w:p>
    <w:p>
      <w:pPr>
        <w:widowControl w:val="0"/>
        <w:rPr>
          <w:sz w:val="2"/>
          <w:szCs w:val="2"/>
        </w:rPr>
      </w:pPr>
    </w:p>
    <w:p>
      <w:pPr>
        <w:widowControl w:val="0"/>
        <w:rPr>
          <w:sz w:val="2"/>
          <w:szCs w:val="2"/>
        </w:rPr>
        <w:sectPr>
          <w:type w:val="continuous"/>
          <w:pgSz w:w="8319" w:h="13992"/>
          <w:pgMar w:top="1654" w:left="240" w:right="1109" w:bottom="1726" w:header="0" w:footer="3" w:gutter="0"/>
          <w:rtlGutter w:val="0"/>
          <w:cols w:num="2" w:space="720" w:equalWidth="0">
            <w:col w:w="2784" w:space="979"/>
            <w:col w:w="3206"/>
          </w:cols>
          <w:noEndnote/>
          <w:docGrid w:linePitch="360"/>
        </w:sectPr>
      </w:pPr>
    </w:p>
    <w:p>
      <w:pPr>
        <w:widowControl w:val="0"/>
        <w:spacing w:line="153" w:lineRule="exact"/>
        <w:rPr>
          <w:sz w:val="12"/>
          <w:szCs w:val="12"/>
        </w:rPr>
      </w:pPr>
    </w:p>
    <w:p>
      <w:pPr>
        <w:widowControl w:val="0"/>
        <w:rPr>
          <w:sz w:val="2"/>
          <w:szCs w:val="2"/>
        </w:rPr>
        <w:sectPr>
          <w:type w:val="continuous"/>
          <w:pgSz w:w="8319" w:h="13992"/>
          <w:pgMar w:top="1311" w:left="0" w:right="0" w:bottom="707" w:header="0" w:footer="3" w:gutter="0"/>
          <w:rtlGutter w:val="0"/>
          <w:cols w:space="720"/>
          <w:noEndnote/>
          <w:docGrid w:linePitch="360"/>
        </w:sectPr>
      </w:pPr>
    </w:p>
    <w:p>
      <w:pPr>
        <w:widowControl w:val="0"/>
        <w:rPr>
          <w:sz w:val="2"/>
          <w:szCs w:val="2"/>
        </w:rPr>
      </w:pPr>
      <w:r>
        <w:pict>
          <v:shape id="_x0000_s1094" type="#_x0000_t202" style="position:absolute;margin-left:189.45pt;margin-top:411.45pt;width:13.45pt;height:14.1pt;z-index:-125829352;mso-wrap-distance-left:189.1pt;mso-wrap-distance-right:190.3pt;mso-wrap-distance-bottom:2.1pt;mso-position-horizontal-relative:margin" filled="f" stroked="f">
            <v:textbox style="mso-fit-shape-to-text:t" inset="0,0,0,0">
              <w:txbxContent>
                <w:p>
                  <w:pPr>
                    <w:pStyle w:val="Style105"/>
                    <w:widowControl w:val="0"/>
                    <w:keepNext w:val="0"/>
                    <w:keepLines w:val="0"/>
                    <w:shd w:val="clear" w:color="auto" w:fill="auto"/>
                    <w:bidi w:val="0"/>
                    <w:jc w:val="left"/>
                    <w:spacing w:before="0" w:after="0" w:line="220" w:lineRule="exact"/>
                    <w:ind w:left="0" w:right="0" w:firstLine="0"/>
                  </w:pPr>
                  <w:r>
                    <w:rPr>
                      <w:rStyle w:val="CharStyle185"/>
                    </w:rPr>
                    <w:t>49</w:t>
                  </w:r>
                </w:p>
              </w:txbxContent>
            </v:textbox>
            <w10:wrap type="topAndBottom" anchorx="margin"/>
          </v:shape>
        </w:pict>
      </w:r>
      <w:r>
        <w:pict>
          <v:shape id="_x0000_s1095" type="#_x0000_t202" style="position:absolute;margin-left:183.95pt;margin-top:427.7pt;width:24.25pt;height:14.1pt;z-index:-125829351;mso-wrap-distance-left:183.6pt;mso-wrap-distance-right:185.05pt;mso-wrap-distance-bottom:19.6pt;mso-position-horizontal-relative:margin" filled="f" stroked="f">
            <v:textbox style="mso-fit-shape-to-text:t" inset="0,0,0,0">
              <w:txbxContent>
                <w:p>
                  <w:pPr>
                    <w:pStyle w:val="Style91"/>
                    <w:widowControl w:val="0"/>
                    <w:keepNext/>
                    <w:keepLines/>
                    <w:shd w:val="clear" w:color="auto" w:fill="auto"/>
                    <w:bidi w:val="0"/>
                    <w:jc w:val="left"/>
                    <w:spacing w:before="0" w:after="0" w:line="220" w:lineRule="exact"/>
                    <w:ind w:left="0" w:right="0" w:firstLine="0"/>
                  </w:pPr>
                  <w:bookmarkStart w:id="104" w:name="bookmark104"/>
                  <w:r>
                    <w:rPr>
                      <w:rStyle w:val="CharStyle181"/>
                    </w:rPr>
                    <w:t>Шз</w:t>
                  </w:r>
                  <w:bookmarkEnd w:id="104"/>
                </w:p>
              </w:txbxContent>
            </v:textbox>
            <w10:wrap type="topAndBottom" anchorx="margin"/>
          </v:shape>
        </w:pict>
      </w:r>
    </w:p>
    <w:p>
      <w:pPr>
        <w:pStyle w:val="Style122"/>
        <w:widowControl w:val="0"/>
        <w:keepNext w:val="0"/>
        <w:keepLines w:val="0"/>
        <w:shd w:val="clear" w:color="auto" w:fill="auto"/>
        <w:bidi w:val="0"/>
        <w:jc w:val="both"/>
        <w:spacing w:before="0" w:after="0" w:line="140" w:lineRule="exact"/>
        <w:ind w:left="0" w:right="0" w:firstLine="0"/>
      </w:pPr>
      <w:r>
        <w:rPr>
          <w:rStyle w:val="CharStyle207"/>
        </w:rPr>
        <w:t>Источник:</w:t>
      </w:r>
      <w:r>
        <w:rPr>
          <w:lang w:val="ru-RU" w:eastAsia="ru-RU" w:bidi="ru-RU"/>
          <w:w w:val="100"/>
          <w:color w:val="000000"/>
          <w:position w:val="0"/>
        </w:rPr>
        <w:t xml:space="preserve"> </w:t>
      </w:r>
      <w:r>
        <w:rPr>
          <w:lang w:val="en-US" w:eastAsia="en-US" w:bidi="en-US"/>
          <w:w w:val="100"/>
          <w:color w:val="000000"/>
          <w:position w:val="0"/>
        </w:rPr>
        <w:t xml:space="preserve">Knight, </w:t>
      </w:r>
      <w:r>
        <w:rPr>
          <w:lang w:val="ru-RU" w:eastAsia="ru-RU" w:bidi="ru-RU"/>
          <w:w w:val="100"/>
          <w:color w:val="000000"/>
          <w:position w:val="0"/>
        </w:rPr>
        <w:t>1941.</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по завершении анализа. Преимуществом этого опросного исследования являлся его кросс-куль</w:t>
        <w:t>турный характер, так как данные касались пациен</w:t>
        <w:t>тов, наблюдавшихся в психоаналитических инсти</w:t>
        <w:t>тутах Берлина, Лондона, Топеки и Чикаго. Распре</w:t>
        <w:t>делив пациентов по диагностическим категориям, Найт доложил о результатах, которые приведены в табл. 2.1.</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При различных диагнозах по завершении класси</w:t>
        <w:t>ческого психоанализа состояние приблизительно половины пациентов явно нормализовалось пли значительно улучшилось.</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Сходные позитивные результаты продемонстри</w:t>
        <w:t>рованы и в последовавших за этим опросах каса</w:t>
        <w:t xml:space="preserve">тельно результатов психоанализа (см., например, </w:t>
      </w:r>
      <w:r>
        <w:rPr>
          <w:lang w:val="en-US" w:eastAsia="en-US" w:bidi="en-US"/>
          <w:w w:val="100"/>
          <w:spacing w:val="0"/>
          <w:color w:val="000000"/>
          <w:position w:val="0"/>
        </w:rPr>
        <w:t xml:space="preserve">Bachrach et al., </w:t>
      </w:r>
      <w:r>
        <w:rPr>
          <w:lang w:val="ru-RU" w:eastAsia="ru-RU" w:bidi="ru-RU"/>
          <w:w w:val="100"/>
          <w:spacing w:val="0"/>
          <w:color w:val="000000"/>
          <w:position w:val="0"/>
        </w:rPr>
        <w:t xml:space="preserve">1991; </w:t>
      </w:r>
      <w:r>
        <w:rPr>
          <w:lang w:val="en-US" w:eastAsia="en-US" w:bidi="en-US"/>
          <w:w w:val="100"/>
          <w:spacing w:val="0"/>
          <w:color w:val="000000"/>
          <w:position w:val="0"/>
        </w:rPr>
        <w:t>Fonagv &amp; Target, 1996, Freed</w:t>
        <w:t xml:space="preserve">man et al., 1999). </w:t>
      </w:r>
      <w:r>
        <w:rPr>
          <w:lang w:val="ru-RU" w:eastAsia="ru-RU" w:bidi="ru-RU"/>
          <w:w w:val="100"/>
          <w:spacing w:val="0"/>
          <w:color w:val="000000"/>
          <w:position w:val="0"/>
        </w:rPr>
        <w:t>Обычно аналитики заявляют о 60% улучшении и больше, в зависимости от метода из</w:t>
        <w:t xml:space="preserve">мерения улучшения </w:t>
      </w:r>
      <w:r>
        <w:rPr>
          <w:lang w:val="en-US" w:eastAsia="en-US" w:bidi="en-US"/>
          <w:w w:val="100"/>
          <w:spacing w:val="0"/>
          <w:color w:val="000000"/>
          <w:position w:val="0"/>
        </w:rPr>
        <w:t xml:space="preserve">(Galatzer et al., </w:t>
      </w:r>
      <w:r>
        <w:rPr>
          <w:lang w:val="ru-RU" w:eastAsia="ru-RU" w:bidi="ru-RU"/>
          <w:w w:val="100"/>
          <w:spacing w:val="0"/>
          <w:color w:val="000000"/>
          <w:position w:val="0"/>
        </w:rPr>
        <w:t>2000). Однако практически все эти изыскания охватывают ретрос</w:t>
        <w:t>пективные, не проконтролированные исследования с итоговыми показателями непроверенной валидно</w:t>
        <w:t>сти. Опросные исследования подвержены значи</w:t>
        <w:t>тельной тенденциозности — например, той, которая имеет место при оценке психотерапевтами исходов у их собственных пациентов, но они являются отправной точкой для контролируемых экспери</w:t>
        <w:t>ментов.</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 сожалению, исследование классического пси</w:t>
        <w:t xml:space="preserve">хоанализа в его применении к взрослым </w:t>
      </w:r>
      <w:r>
        <w:rPr>
          <w:lang w:val="en-US" w:eastAsia="en-US" w:bidi="en-US"/>
          <w:w w:val="100"/>
          <w:spacing w:val="0"/>
          <w:color w:val="000000"/>
          <w:position w:val="0"/>
        </w:rPr>
        <w:t xml:space="preserve">(Grawe, Donati </w:t>
      </w:r>
      <w:r>
        <w:rPr>
          <w:lang w:val="ru-RU" w:eastAsia="ru-RU" w:bidi="ru-RU"/>
          <w:w w:val="100"/>
          <w:spacing w:val="0"/>
          <w:color w:val="000000"/>
          <w:position w:val="0"/>
        </w:rPr>
        <w:t xml:space="preserve">&amp; </w:t>
      </w:r>
      <w:r>
        <w:rPr>
          <w:lang w:val="en-US" w:eastAsia="en-US" w:bidi="en-US"/>
          <w:w w:val="100"/>
          <w:spacing w:val="0"/>
          <w:color w:val="000000"/>
          <w:position w:val="0"/>
        </w:rPr>
        <w:t xml:space="preserve">Bernauer, </w:t>
      </w:r>
      <w:r>
        <w:rPr>
          <w:lang w:val="ru-RU" w:eastAsia="ru-RU" w:bidi="ru-RU"/>
          <w:w w:val="100"/>
          <w:spacing w:val="0"/>
          <w:color w:val="000000"/>
          <w:position w:val="0"/>
        </w:rPr>
        <w:t xml:space="preserve">1998) и детям </w:t>
      </w:r>
      <w:r>
        <w:rPr>
          <w:lang w:val="en-US" w:eastAsia="en-US" w:bidi="en-US"/>
          <w:w w:val="100"/>
          <w:spacing w:val="0"/>
          <w:color w:val="000000"/>
          <w:position w:val="0"/>
        </w:rPr>
        <w:t xml:space="preserve">(Weisz et al., 1995) </w:t>
      </w:r>
      <w:r>
        <w:rPr>
          <w:lang w:val="ru-RU" w:eastAsia="ru-RU" w:bidi="ru-RU"/>
          <w:w w:val="100"/>
          <w:spacing w:val="0"/>
          <w:color w:val="000000"/>
          <w:position w:val="0"/>
        </w:rPr>
        <w:t xml:space="preserve">не проводилось вообще. Мертон Гилл </w:t>
      </w:r>
      <w:r>
        <w:rPr>
          <w:lang w:val="en-US" w:eastAsia="en-US" w:bidi="en-US"/>
          <w:w w:val="100"/>
          <w:spacing w:val="0"/>
          <w:color w:val="000000"/>
          <w:position w:val="0"/>
        </w:rPr>
        <w:t xml:space="preserve">(Gill, </w:t>
      </w:r>
      <w:r>
        <w:rPr>
          <w:lang w:val="ru-RU" w:eastAsia="ru-RU" w:bidi="ru-RU"/>
          <w:w w:val="100"/>
          <w:spacing w:val="0"/>
          <w:color w:val="000000"/>
          <w:position w:val="0"/>
        </w:rPr>
        <w:t>1994, р. 157), который сам был страстным аналитиком, не</w:t>
        <w:t>задолго до своей смерти сокрушался из-за того, что психоанализ является «единственной важной отрас</w:t>
        <w:t>лью человеческого знания и терапии, которая не поддается требованию западной цивилизации о той пли иной систематической демонстрации истинно</w:t>
        <w:t>сти своих положений». Таким образом, эффектив</w:t>
        <w:t>ность классического психоанализа не подвергалась надлежащей проверке. Наверное, у нас есть все ос</w:t>
        <w:t>нования констатировать, что психоанализ лучше, чем отсутствие течения вообще, однако нельзя за</w:t>
        <w:br w:type="column"/>
        <w:t>ключить с уверенностью, что психоанализ доказал свою большую эффективность по сравнению с ус</w:t>
        <w:t>пешно зарекомендовавшим себя плацебо.</w:t>
      </w:r>
    </w:p>
    <w:p>
      <w:pPr>
        <w:pStyle w:val="Style41"/>
        <w:widowControl w:val="0"/>
        <w:keepNext w:val="0"/>
        <w:keepLines w:val="0"/>
        <w:shd w:val="clear" w:color="auto" w:fill="auto"/>
        <w:bidi w:val="0"/>
        <w:spacing w:before="0" w:after="0" w:line="170" w:lineRule="exact"/>
        <w:ind w:left="0" w:right="0" w:firstLine="220"/>
      </w:pPr>
      <w:r>
        <w:rPr>
          <w:lang w:val="ru-RU" w:eastAsia="ru-RU" w:bidi="ru-RU"/>
          <w:w w:val="100"/>
          <w:spacing w:val="0"/>
          <w:color w:val="000000"/>
          <w:position w:val="0"/>
        </w:rPr>
        <w:t>Что касается психоаналитической психотерапии, то она, напротив, сопровождалась проконтролиро</w:t>
        <w:t>ванными исследованиями. Давайте рассмотрим ре</w:t>
        <w:t>зультаты двух классических работ.</w:t>
      </w:r>
    </w:p>
    <w:p>
      <w:pPr>
        <w:pStyle w:val="Style41"/>
        <w:widowControl w:val="0"/>
        <w:keepNext w:val="0"/>
        <w:keepLines w:val="0"/>
        <w:shd w:val="clear" w:color="auto" w:fill="auto"/>
        <w:bidi w:val="0"/>
        <w:spacing w:before="0" w:after="0" w:line="170" w:lineRule="exact"/>
        <w:ind w:left="0" w:right="0" w:firstLine="220"/>
      </w:pPr>
      <w:r>
        <w:rPr>
          <w:lang w:val="ru-RU" w:eastAsia="ru-RU" w:bidi="ru-RU"/>
          <w:w w:val="100"/>
          <w:spacing w:val="0"/>
          <w:color w:val="000000"/>
          <w:position w:val="0"/>
        </w:rPr>
        <w:t>В ходе скрупулезного исследования, проведенно</w:t>
        <w:t xml:space="preserve">го в Темплском университете, Слоан, Стейплс, Кри- стол, Йоркстон и Уиппл </w:t>
      </w:r>
      <w:r>
        <w:rPr>
          <w:lang w:val="en-US" w:eastAsia="en-US" w:bidi="en-US"/>
          <w:w w:val="100"/>
          <w:spacing w:val="0"/>
          <w:color w:val="000000"/>
          <w:position w:val="0"/>
        </w:rPr>
        <w:t xml:space="preserve">(Sloane, Staples, Cristol, Yorkston </w:t>
      </w:r>
      <w:r>
        <w:rPr>
          <w:rStyle w:val="CharStyle43"/>
          <w:lang w:val="en-US" w:eastAsia="en-US" w:bidi="en-US"/>
        </w:rPr>
        <w:t>&amp;</w:t>
      </w:r>
      <w:r>
        <w:rPr>
          <w:lang w:val="en-US" w:eastAsia="en-US" w:bidi="en-US"/>
          <w:w w:val="100"/>
          <w:spacing w:val="0"/>
          <w:color w:val="000000"/>
          <w:position w:val="0"/>
        </w:rPr>
        <w:t xml:space="preserve"> Whipple, 1975) </w:t>
      </w:r>
      <w:r>
        <w:rPr>
          <w:lang w:val="ru-RU" w:eastAsia="ru-RU" w:bidi="ru-RU"/>
          <w:w w:val="100"/>
          <w:spacing w:val="0"/>
          <w:color w:val="000000"/>
          <w:position w:val="0"/>
        </w:rPr>
        <w:t>сравнили эффективность кратковременной психоаналитической психотера</w:t>
        <w:t>пии с эффективностью кратковременной поведен</w:t>
        <w:t>ческой терапии 30 пациентов были в произвольном порядке распределены по соответствующим груп</w:t>
        <w:t>пам, а 34 пациента составили контрольную группу очередников. Пациентов лечили в поликлинике при больнице Темплского Университета. В ходе экспе</w:t>
        <w:t>римента психотерапевтов подбирали в соответствии с их опытом. Каждого пациента сначала оценивал один из трех опытных психиатров, не связанных с исследованием. Пациент и эксперт, пользуясь пяти</w:t>
        <w:t>балльной шкалой, совместно идентифицировали по три основных симптома-мишени.</w:t>
      </w:r>
    </w:p>
    <w:p>
      <w:pPr>
        <w:pStyle w:val="Style41"/>
        <w:widowControl w:val="0"/>
        <w:keepNext w:val="0"/>
        <w:keepLines w:val="0"/>
        <w:shd w:val="clear" w:color="auto" w:fill="auto"/>
        <w:bidi w:val="0"/>
        <w:spacing w:before="0" w:after="0" w:line="170" w:lineRule="exact"/>
        <w:ind w:left="0" w:right="0" w:firstLine="220"/>
      </w:pPr>
      <w:r>
        <w:rPr>
          <w:lang w:val="ru-RU" w:eastAsia="ru-RU" w:bidi="ru-RU"/>
          <w:w w:val="100"/>
          <w:spacing w:val="0"/>
          <w:color w:val="000000"/>
          <w:position w:val="0"/>
        </w:rPr>
        <w:t>Лечение длилось 4 месяца и в среднем уклады</w:t>
        <w:t>валось в 14 сессий. Поведенческие психотерапевты могли свободно использовать любые, по их мнению, оптимальные техники. Старший психотерапевт почти исключительно опирался на техники проти- вообусловливания, второй предпочитал когнитив</w:t>
        <w:t>ное переструктурпрование, а младший, на первый взгляд, не выказывал никаких предпочтений. Пси</w:t>
        <w:t>хоаналитические психотерапевты делали акцент на важности психотерапевтических отношений, сопро</w:t>
        <w:t>вождаемых эксплорацией и выражением чувств, а также иисайтом. Кроме того, в арсенале, разуме</w:t>
        <w:t>ется, присутствовали свободные ассоциации, анализ сновидений и вскрывание защитных механизмов.</w:t>
      </w:r>
    </w:p>
    <w:p>
      <w:pPr>
        <w:pStyle w:val="Style41"/>
        <w:widowControl w:val="0"/>
        <w:keepNext w:val="0"/>
        <w:keepLines w:val="0"/>
        <w:shd w:val="clear" w:color="auto" w:fill="auto"/>
        <w:bidi w:val="0"/>
        <w:spacing w:before="0" w:after="0" w:line="170" w:lineRule="exact"/>
        <w:ind w:left="0" w:right="0" w:firstLine="220"/>
      </w:pPr>
      <w:r>
        <w:rPr>
          <w:lang w:val="ru-RU" w:eastAsia="ru-RU" w:bidi="ru-RU"/>
          <w:w w:val="100"/>
          <w:spacing w:val="0"/>
          <w:color w:val="000000"/>
          <w:position w:val="0"/>
        </w:rPr>
        <w:t>К концу 4-го месяца самым поразительным от</w:t>
        <w:t>крытием стало то, что в обеих лечебных группах было достигнуто куда большее улучшение, чем в группе, не получавшей лечения, и ни одна из форм</w:t>
      </w:r>
      <w:r>
        <w:br w:type="page"/>
      </w:r>
    </w:p>
    <w:p>
      <w:pPr>
        <w:pStyle w:val="Style41"/>
        <w:widowControl w:val="0"/>
        <w:keepNext w:val="0"/>
        <w:keepLines w:val="0"/>
        <w:shd w:val="clear" w:color="auto" w:fill="auto"/>
        <w:bidi w:val="0"/>
        <w:spacing w:before="0" w:after="0" w:line="173" w:lineRule="exact"/>
        <w:ind w:left="0" w:right="0" w:firstLine="0"/>
      </w:pPr>
      <w:r>
        <w:rPr>
          <w:lang w:val="ru-RU" w:eastAsia="ru-RU" w:bidi="ru-RU"/>
          <w:w w:val="100"/>
          <w:spacing w:val="0"/>
          <w:color w:val="000000"/>
          <w:position w:val="0"/>
        </w:rPr>
        <w:t>психологической коррекции не показала себя лучше* другой. В отношении симптомов'состояние 80% па- цнеитов из каждой группы было расценено либо как улучшившееся, либо как нормализовавшееся — про</w:t>
        <w:t>тив 48% в контрольной группе. В отношении обще</w:t>
        <w:t>го приспособления значительное улучшение было достигнуто у 93% пациентов, получавших поведен</w:t>
        <w:t>ческую терапию, против 77% в психоаналитической психотерапевтической группе и 47% в группе оче</w:t>
        <w:t>редников. Ухудшение было отмечено лишь у двух пациентов, один же которых получал психоаналити</w:t>
        <w:t>ческую психотерапию, а второй был очередником. Крайне высокий процент улучшения среди очеред</w:t>
        <w:t>ников мог быть связан с тем обстоятельством, что такая оценка давалась, если пациенты выглядели «чуть лучше». Конечно, то же самое справедливо и для пациентов, получавших терапию.</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Программа Фонда Меннипгера в поддержку психотерапевтических исследований стартовала в 1959 г. и длилась почти 20 лет. Исследованием было охвачено 42 амбулаторных и стационарных пациен</w:t>
        <w:t>та, получавших психоанализ или психоаналитиче</w:t>
        <w:t xml:space="preserve">скую психотерапию. Психоанализ занимал в среднем 835 часов; психотерапия продолжалась в среднем 289 часов. Согласно резюме результатов программы, представленному Кернбергом </w:t>
      </w:r>
      <w:r>
        <w:rPr>
          <w:lang w:val="en-US" w:eastAsia="en-US" w:bidi="en-US"/>
          <w:w w:val="100"/>
          <w:spacing w:val="0"/>
          <w:color w:val="000000"/>
          <w:position w:val="0"/>
        </w:rPr>
        <w:t xml:space="preserve">(Kemberg, </w:t>
      </w:r>
      <w:r>
        <w:rPr>
          <w:lang w:val="ru-RU" w:eastAsia="ru-RU" w:bidi="ru-RU"/>
          <w:w w:val="100"/>
          <w:spacing w:val="0"/>
          <w:color w:val="000000"/>
          <w:position w:val="0"/>
        </w:rPr>
        <w:t>1973), при оценке по шкале «здоровья-нездоровья» состояние большинства пациентов улучшилось, но никакой разницы между теми, кто получал психоанализ, и те</w:t>
        <w:t>ми, кто получал психоаналитическую психотерапию, обнаружено не было. Однако оба метода лечения трудно сравнивать напрямую, так как пациенты не были произвольно распределены по группам и сис</w:t>
        <w:t>тематически различались в своей патологии. Допол</w:t>
        <w:t>нительные ограничения на выводы об эффективно</w:t>
        <w:t>сти двух разновидностей терапии налагало отсут</w:t>
        <w:t>ствие групп плацебо и контроля.</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В своей книге «Сорок две жизни в психотера</w:t>
        <w:t xml:space="preserve">пии» </w:t>
      </w:r>
      <w:r>
        <w:rPr>
          <w:lang w:val="en-US" w:eastAsia="en-US" w:bidi="en-US"/>
          <w:w w:val="100"/>
          <w:spacing w:val="0"/>
          <w:color w:val="000000"/>
          <w:position w:val="0"/>
        </w:rPr>
        <w:t xml:space="preserve">(Forty-Two Lives in Treatment) </w:t>
      </w:r>
      <w:r>
        <w:rPr>
          <w:lang w:val="ru-RU" w:eastAsia="ru-RU" w:bidi="ru-RU"/>
          <w:w w:val="100"/>
          <w:spacing w:val="0"/>
          <w:color w:val="000000"/>
          <w:position w:val="0"/>
        </w:rPr>
        <w:t xml:space="preserve">Валлерштейн </w:t>
      </w:r>
      <w:r>
        <w:rPr>
          <w:lang w:val="en-US" w:eastAsia="en-US" w:bidi="en-US"/>
          <w:w w:val="100"/>
          <w:spacing w:val="0"/>
          <w:color w:val="000000"/>
          <w:position w:val="0"/>
        </w:rPr>
        <w:t xml:space="preserve">(Wallerstein, 1986) </w:t>
      </w:r>
      <w:r>
        <w:rPr>
          <w:lang w:val="ru-RU" w:eastAsia="ru-RU" w:bidi="ru-RU"/>
          <w:w w:val="100"/>
          <w:spacing w:val="0"/>
          <w:color w:val="000000"/>
          <w:position w:val="0"/>
        </w:rPr>
        <w:t>подробно фиксирует ход лече</w:t>
        <w:t>ния и последующие изменения в жизни 42 паци</w:t>
        <w:t>ентов, участвовавших в Меннингеровской про</w:t>
        <w:t xml:space="preserve">грамме, за более чем 30-летний период. Двигаясь по стопам более раннего отчета Кернберга (Кегп- </w:t>
      </w:r>
      <w:r>
        <w:rPr>
          <w:lang w:val="en-US" w:eastAsia="en-US" w:bidi="en-US"/>
          <w:w w:val="100"/>
          <w:spacing w:val="0"/>
          <w:color w:val="000000"/>
          <w:position w:val="0"/>
        </w:rPr>
        <w:t xml:space="preserve">berg, </w:t>
      </w:r>
      <w:r>
        <w:rPr>
          <w:lang w:val="ru-RU" w:eastAsia="ru-RU" w:bidi="ru-RU"/>
          <w:w w:val="100"/>
          <w:spacing w:val="0"/>
          <w:color w:val="000000"/>
          <w:position w:val="0"/>
        </w:rPr>
        <w:t>1973), Валлерштейн сделал из этого экстен</w:t>
        <w:t>сивного исследования следующие общие выводы: традиционное разграничение между «структурным изменением» и «поведенческим изменением» весь</w:t>
        <w:t>ма подозрительно; разрешение интрапсихического конфликта не всегда бывает необходимым услови</w:t>
        <w:t>ем для изменения; успех суппортпвной психоана</w:t>
        <w:t>литической терапии превысил ожидания, а успех классического анализа оказался меньше, чем ожи</w:t>
        <w:t xml:space="preserve">далось. В данном исследовании, как и в других </w:t>
      </w:r>
      <w:r>
        <w:rPr>
          <w:lang w:val="en-US" w:eastAsia="en-US" w:bidi="en-US"/>
          <w:w w:val="100"/>
          <w:spacing w:val="0"/>
          <w:color w:val="000000"/>
          <w:position w:val="0"/>
        </w:rPr>
        <w:t xml:space="preserve">(Sandell et al., </w:t>
      </w:r>
      <w:r>
        <w:rPr>
          <w:lang w:val="ru-RU" w:eastAsia="ru-RU" w:bidi="ru-RU"/>
          <w:w w:val="100"/>
          <w:spacing w:val="0"/>
          <w:color w:val="000000"/>
          <w:position w:val="0"/>
        </w:rPr>
        <w:t>2000), исходы лечения психоанали</w:t>
        <w:t>зом и методами психоаналитической терапии ско</w:t>
        <w:t>рее совпадают, нежели разнятся.</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Подведем итоги. Как мы видим, были проведены многочисленные клинические опросы психоанали</w:t>
        <w:t xml:space="preserve">тиков касательно преимуществ их ремесла, но нет практически никаких </w:t>
      </w:r>
      <w:r>
        <w:rPr>
          <w:rStyle w:val="CharStyle43"/>
        </w:rPr>
        <w:t>проконтролированных итого</w:t>
      </w:r>
      <w:r>
        <w:rPr>
          <w:lang w:val="ru-RU" w:eastAsia="ru-RU" w:bidi="ru-RU"/>
          <w:w w:val="100"/>
          <w:spacing w:val="0"/>
          <w:color w:val="000000"/>
          <w:position w:val="0"/>
        </w:rPr>
        <w:br w:type="column"/>
      </w:r>
      <w:r>
        <w:rPr>
          <w:rStyle w:val="CharStyle43"/>
        </w:rPr>
        <w:t>вых исследований</w:t>
      </w:r>
      <w:r>
        <w:rPr>
          <w:lang w:val="ru-RU" w:eastAsia="ru-RU" w:bidi="ru-RU"/>
          <w:w w:val="100"/>
          <w:spacing w:val="0"/>
          <w:color w:val="000000"/>
          <w:position w:val="0"/>
        </w:rPr>
        <w:t>, в которых бы давалась оценка аб</w:t>
        <w:t>солютной или относительной эффективности клас</w:t>
        <w:t>сического психоанализа. Точно так же не проводи</w:t>
        <w:t>лось и никаких исследований, которые позволили бы с абсолютной уверенностью судить об эффек</w:t>
        <w:t>тивности психоаналитической психотерапии. Про</w:t>
        <w:t>деланная работа показывает, что результаты психо</w:t>
        <w:t>анализа, с одной стороны, и психоаналитической психотерапии — с другой, совершенно одинаковы. (Что касается психодинамической терапии, то в этой области, напротив, были выполнены много</w:t>
        <w:t>численные исследования; обзор этих работ содер</w:t>
        <w:t>жится в главе 3.)</w:t>
      </w:r>
    </w:p>
    <w:p>
      <w:pPr>
        <w:pStyle w:val="Style41"/>
        <w:widowControl w:val="0"/>
        <w:keepNext w:val="0"/>
        <w:keepLines w:val="0"/>
        <w:shd w:val="clear" w:color="auto" w:fill="auto"/>
        <w:bidi w:val="0"/>
        <w:spacing w:before="0" w:after="436" w:line="168" w:lineRule="exact"/>
        <w:ind w:left="0" w:right="0" w:firstLine="260"/>
      </w:pPr>
      <w:r>
        <w:rPr>
          <w:lang w:val="ru-RU" w:eastAsia="ru-RU" w:bidi="ru-RU"/>
          <w:w w:val="100"/>
          <w:spacing w:val="0"/>
          <w:color w:val="000000"/>
          <w:position w:val="0"/>
        </w:rPr>
        <w:t>В то же время цели, которые ставит перед собой психоанализ, могут с трудом поддаваться количе</w:t>
        <w:t>ственной оценке. Чем измерить прирост радости в жизни и как операциоиализировать способность к любви и труду? Можно ли оценить разрешенный невротический перенос при помощи анкеты самоот</w:t>
        <w:t>чета? Психоанализ амбициознее других разновид</w:t>
        <w:t>ностей терапии в том, что рассчитывает воздейство</w:t>
        <w:t xml:space="preserve">вать на фундаментальную организацию личности и привести к устойчивому </w:t>
      </w:r>
      <w:r>
        <w:rPr>
          <w:rStyle w:val="CharStyle43"/>
        </w:rPr>
        <w:t>структурному измене</w:t>
      </w:r>
      <w:r>
        <w:rPr>
          <w:lang w:val="ru-RU" w:eastAsia="ru-RU" w:bidi="ru-RU"/>
          <w:w w:val="100"/>
          <w:spacing w:val="0"/>
          <w:color w:val="000000"/>
          <w:position w:val="0"/>
        </w:rPr>
        <w:t xml:space="preserve">- </w:t>
      </w:r>
      <w:r>
        <w:rPr>
          <w:rStyle w:val="CharStyle43"/>
        </w:rPr>
        <w:t>нию.</w:t>
      </w:r>
      <w:r>
        <w:rPr>
          <w:lang w:val="ru-RU" w:eastAsia="ru-RU" w:bidi="ru-RU"/>
          <w:w w:val="100"/>
          <w:spacing w:val="0"/>
          <w:color w:val="000000"/>
          <w:position w:val="0"/>
        </w:rPr>
        <w:t xml:space="preserve"> Его лечебные задачи нелегко претворить в из</w:t>
        <w:t>меряемые исходы, основанные на симптомах. По мнению многих психоаналитиков, масштабные ис</w:t>
        <w:t>следования, выполненные путем клинических опро</w:t>
        <w:t>сов, достаточно научны и сензитивны, чтобы зафик</w:t>
        <w:t>сировать многосторонний успех психоанализа.</w:t>
      </w:r>
    </w:p>
    <w:p>
      <w:pPr>
        <w:pStyle w:val="Style93"/>
        <w:widowControl w:val="0"/>
        <w:keepNext/>
        <w:keepLines/>
        <w:shd w:val="clear" w:color="auto" w:fill="auto"/>
        <w:bidi w:val="0"/>
        <w:jc w:val="right"/>
        <w:spacing w:before="0" w:after="0" w:line="223" w:lineRule="exact"/>
        <w:ind w:left="0" w:right="0" w:firstLine="0"/>
      </w:pPr>
      <w:bookmarkStart w:id="106" w:name="bookmark106"/>
      <w:r>
        <w:rPr>
          <w:rStyle w:val="CharStyle171"/>
          <w:b/>
          <w:bCs/>
        </w:rPr>
        <w:t>Критика психоанализа</w:t>
      </w:r>
      <w:bookmarkEnd w:id="106"/>
    </w:p>
    <w:p>
      <w:pPr>
        <w:pStyle w:val="Style151"/>
        <w:widowControl w:val="0"/>
        <w:keepNext w:val="0"/>
        <w:keepLines w:val="0"/>
        <w:shd w:val="clear" w:color="auto" w:fill="auto"/>
        <w:bidi w:val="0"/>
        <w:spacing w:before="0" w:after="0" w:line="223" w:lineRule="exact"/>
        <w:ind w:left="0" w:right="0" w:firstLine="0"/>
      </w:pPr>
      <w:bookmarkStart w:id="107" w:name="bookmark107"/>
      <w:r>
        <w:rPr>
          <w:lang w:val="ru-RU" w:eastAsia="ru-RU" w:bidi="ru-RU"/>
          <w:w w:val="100"/>
          <w:spacing w:val="0"/>
          <w:color w:val="000000"/>
          <w:position w:val="0"/>
        </w:rPr>
        <w:t>С точки зрения бихевиоризма</w:t>
      </w:r>
      <w:bookmarkEnd w:id="107"/>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Бихевиорцсты часто и активно критиковали психо</w:t>
        <w:t>анализ. Один из постоянных упреков сводится к тому, что как теория психоанализ чересчур субъек</w:t>
        <w:t>тивен и ненаучен. Психоаналитические понятия бессознательных процессов, эго и механизмов защи</w:t>
        <w:t>ты едва ли не полностью умозрительны и не могут быть привязаны к наблюдаемому поведению так, чтобы быть объективно измеренными и валиднзи- рованными. Кроме того, фрейдисты слишком часто не верифицировали, а материализовывали такие свои концепции, как эго и ид. Идеи 3. Фрейда о формировании суперэго, женской сексуальности, толковании сновидений и прочие фантастические понятия попросту не выдерживают научной провер</w:t>
        <w:t xml:space="preserve">ки </w:t>
      </w:r>
      <w:r>
        <w:rPr>
          <w:lang w:val="en-US" w:eastAsia="en-US" w:bidi="en-US"/>
          <w:w w:val="100"/>
          <w:spacing w:val="0"/>
          <w:color w:val="000000"/>
          <w:position w:val="0"/>
        </w:rPr>
        <w:t xml:space="preserve">(Fisher </w:t>
      </w:r>
      <w:r>
        <w:rPr>
          <w:lang w:val="ru-RU" w:eastAsia="ru-RU" w:bidi="ru-RU"/>
          <w:w w:val="100"/>
          <w:spacing w:val="0"/>
          <w:color w:val="000000"/>
          <w:position w:val="0"/>
        </w:rPr>
        <w:t xml:space="preserve">&amp; </w:t>
      </w:r>
      <w:r>
        <w:rPr>
          <w:lang w:val="en-US" w:eastAsia="en-US" w:bidi="en-US"/>
          <w:w w:val="100"/>
          <w:spacing w:val="0"/>
          <w:color w:val="000000"/>
          <w:position w:val="0"/>
        </w:rPr>
        <w:t xml:space="preserve">Greenberg, </w:t>
      </w:r>
      <w:r>
        <w:rPr>
          <w:lang w:val="ru-RU" w:eastAsia="ru-RU" w:bidi="ru-RU"/>
          <w:w w:val="100"/>
          <w:spacing w:val="0"/>
          <w:color w:val="000000"/>
          <w:position w:val="0"/>
        </w:rPr>
        <w:t>1996). Еще одной умозри</w:t>
        <w:t xml:space="preserve">тельной фикцией является то, что сам по себе «ин- сайт» якобы часто оказывает психотерапевтическое воздействие. Как писал Б. Ф. Скиннер </w:t>
      </w:r>
      <w:r>
        <w:rPr>
          <w:lang w:val="en-US" w:eastAsia="en-US" w:bidi="en-US"/>
          <w:w w:val="100"/>
          <w:spacing w:val="0"/>
          <w:color w:val="000000"/>
          <w:position w:val="0"/>
        </w:rPr>
        <w:t xml:space="preserve">(Skinner, </w:t>
      </w:r>
      <w:r>
        <w:rPr>
          <w:lang w:val="ru-RU" w:eastAsia="ru-RU" w:bidi="ru-RU"/>
          <w:w w:val="100"/>
          <w:spacing w:val="0"/>
          <w:color w:val="000000"/>
          <w:position w:val="0"/>
        </w:rPr>
        <w:t>1971, р. 183):</w:t>
      </w:r>
    </w:p>
    <w:p>
      <w:pPr>
        <w:pStyle w:val="Style126"/>
        <w:widowControl w:val="0"/>
        <w:keepNext w:val="0"/>
        <w:keepLines w:val="0"/>
        <w:shd w:val="clear" w:color="auto" w:fill="auto"/>
        <w:bidi w:val="0"/>
        <w:spacing w:before="0" w:after="0"/>
        <w:ind w:left="260" w:right="0" w:firstLine="0"/>
        <w:sectPr>
          <w:type w:val="continuous"/>
          <w:pgSz w:w="8319" w:h="13992"/>
          <w:pgMar w:top="1311" w:left="226" w:right="221" w:bottom="707" w:header="0" w:footer="3" w:gutter="0"/>
          <w:rtlGutter w:val="0"/>
          <w:cols w:num="2" w:space="139"/>
          <w:noEndnote/>
          <w:docGrid w:linePitch="360"/>
        </w:sectPr>
      </w:pPr>
      <w:r>
        <w:pict>
          <v:shape id="_x0000_s1096" type="#_x0000_t202" style="position:absolute;margin-left:184.2pt;margin-top:566.9pt;width:26.9pt;height:31.4pt;z-index:-125829350;mso-wrap-distance-left:184.1pt;mso-wrap-distance-right:182.4pt;mso-wrap-distance-bottom:17.9pt;mso-position-horizontal-relative:margin;mso-position-vertical-relative:margin" filled="f" stroked="f">
            <v:textbox style="mso-fit-shape-to-text:t" inset="0,0,0,0">
              <w:txbxContent>
                <w:p>
                  <w:pPr>
                    <w:pStyle w:val="Style74"/>
                    <w:widowControl w:val="0"/>
                    <w:keepNext w:val="0"/>
                    <w:keepLines w:val="0"/>
                    <w:shd w:val="clear" w:color="auto" w:fill="auto"/>
                    <w:bidi w:val="0"/>
                    <w:jc w:val="left"/>
                    <w:spacing w:before="0" w:after="119" w:line="180" w:lineRule="exact"/>
                    <w:ind w:left="140" w:right="0" w:firstLine="0"/>
                  </w:pPr>
                  <w:r>
                    <w:rPr>
                      <w:rStyle w:val="CharStyle75"/>
                    </w:rPr>
                    <w:t>50</w:t>
                  </w:r>
                </w:p>
                <w:p>
                  <w:pPr>
                    <w:pStyle w:val="Style111"/>
                    <w:widowControl w:val="0"/>
                    <w:keepNext/>
                    <w:keepLines/>
                    <w:shd w:val="clear" w:color="auto" w:fill="auto"/>
                    <w:bidi w:val="0"/>
                    <w:jc w:val="left"/>
                    <w:spacing w:before="0" w:after="0" w:line="220" w:lineRule="exact"/>
                    <w:ind w:left="0" w:right="0" w:firstLine="0"/>
                  </w:pPr>
                  <w:bookmarkStart w:id="105" w:name="bookmark105"/>
                  <w:r>
                    <w:rPr>
                      <w:rStyle w:val="CharStyle206"/>
                    </w:rPr>
                    <w:t>шшг</w:t>
                  </w:r>
                  <w:bookmarkEnd w:id="105"/>
                </w:p>
              </w:txbxContent>
            </v:textbox>
            <w10:wrap type="topAndBottom" anchorx="margin" anchory="margin"/>
          </v:shape>
        </w:pict>
      </w:r>
      <w:r>
        <w:rPr>
          <w:lang w:val="ru-RU" w:eastAsia="ru-RU" w:bidi="ru-RU"/>
          <w:w w:val="100"/>
          <w:spacing w:val="0"/>
          <w:color w:val="000000"/>
          <w:position w:val="0"/>
        </w:rPr>
        <w:t>Теории психотерапии, делающие акцент на осозна</w:t>
        <w:t>вании: отводят автономному человеку роль, которую гораздо правильнее и эффективнее было бы сохра</w:t>
        <w:t>нить за обстоятельствами подкрепления Осозна</w:t>
        <w:t>вание способно помочь, если проблема, в частно</w:t>
        <w:t>сти, заключена в его отсутствии, а «инсайт» каса</w:t>
        <w:t>тельно собственного состояния может помочь при условии последующих коррективных действий, но</w:t>
      </w:r>
    </w:p>
    <w:p>
      <w:pPr>
        <w:pStyle w:val="Style126"/>
        <w:widowControl w:val="0"/>
        <w:keepNext w:val="0"/>
        <w:keepLines w:val="0"/>
        <w:shd w:val="clear" w:color="auto" w:fill="auto"/>
        <w:bidi w:val="0"/>
        <w:spacing w:before="0" w:after="0" w:line="178" w:lineRule="exact"/>
        <w:ind w:left="280" w:right="0" w:firstLine="0"/>
      </w:pPr>
      <w:r>
        <w:rPr>
          <w:lang w:val="ru-RU" w:eastAsia="ru-RU" w:bidi="ru-RU"/>
          <w:w w:val="100"/>
          <w:spacing w:val="0"/>
          <w:color w:val="000000"/>
          <w:position w:val="0"/>
        </w:rPr>
        <w:t xml:space="preserve">одного осознавания или инсайта не всегда бывает достаточно а бывает </w:t>
      </w:r>
      <w:r>
        <w:rPr>
          <w:rStyle w:val="CharStyle189"/>
          <w:b w:val="0"/>
          <w:bCs w:val="0"/>
        </w:rPr>
        <w:t xml:space="preserve">и </w:t>
      </w:r>
      <w:r>
        <w:rPr>
          <w:lang w:val="ru-RU" w:eastAsia="ru-RU" w:bidi="ru-RU"/>
          <w:w w:val="100"/>
          <w:spacing w:val="0"/>
          <w:color w:val="000000"/>
          <w:position w:val="0"/>
        </w:rPr>
        <w:t>слишком много Чтобы вес</w:t>
        <w:t>ти себя эффективно — или неэффективно — не нуж</w:t>
        <w:t>но осознавать ни свое поведение, ни контролиру</w:t>
        <w:t>ющие его условия Постоянное самонаблюдение может превратиться в гонки с препятствиями, дос</w:t>
        <w:t>таточно вспомнить, как жаба наблюдает за сороко</w:t>
        <w:t>ножкой (р 183)</w:t>
      </w:r>
    </w:p>
    <w:p>
      <w:pPr>
        <w:pStyle w:val="Style41"/>
        <w:widowControl w:val="0"/>
        <w:keepNext w:val="0"/>
        <w:keepLines w:val="0"/>
        <w:shd w:val="clear" w:color="auto" w:fill="auto"/>
        <w:bidi w:val="0"/>
        <w:spacing w:before="0" w:after="188" w:line="170" w:lineRule="exact"/>
        <w:ind w:left="0" w:right="0" w:firstLine="280"/>
      </w:pPr>
      <w:r>
        <w:rPr>
          <w:lang w:val="ru-RU" w:eastAsia="ru-RU" w:bidi="ru-RU"/>
          <w:w w:val="100"/>
          <w:spacing w:val="0"/>
          <w:color w:val="000000"/>
          <w:position w:val="0"/>
        </w:rPr>
        <w:t>Но в арсенале бихевиористов есть н куда более убийственная реакция, бнхевиористы не спорят с психоаналитической теорией — они попросту ее игнорируют Зачем затрудняться изучением гипо</w:t>
        <w:t>тетического принципа действия психоанализа, если нет данных, свидетельствующих о его дей</w:t>
        <w:t>ственности? После 100 лет практики отсутствие каких бы то ни было проконтролированных экспе</w:t>
        <w:t>риментов, призванных оценить эффективность психоанализа, это позор для науки* На проведение даже нескольких экспериментов в десятилетие уй</w:t>
        <w:t>дет больше времени, чем на среднестатистический анализ. Да, говорят бнхевиористы, самого Зигмун</w:t>
        <w:t>да Фрейда еще можно простить, он все-таки был гением, слишком занятым построением теории, чтобы собирать проконтролированные данные, но вот простить его последователей — увольте, к иим- то это никак не относится Пока психоаналитичес</w:t>
        <w:t>кие институты не продемонстрируют эмпирически, что их метод лечения представляет собой нечто большее, чем обычная терапия плацебо, мы будем и впредь игнорировать эту некогда господствовав</w:t>
        <w:t>шую систему. Она похожа на психотерапевтичес</w:t>
        <w:t>кого динозавра, который слишком медлителен, чтобы выжить</w:t>
      </w:r>
    </w:p>
    <w:p>
      <w:pPr>
        <w:pStyle w:val="Style151"/>
        <w:widowControl w:val="0"/>
        <w:keepNext w:val="0"/>
        <w:keepLines w:val="0"/>
        <w:shd w:val="clear" w:color="auto" w:fill="auto"/>
        <w:bidi w:val="0"/>
        <w:spacing w:before="0" w:after="0" w:line="160" w:lineRule="exact"/>
        <w:ind w:left="0" w:right="0" w:firstLine="0"/>
      </w:pPr>
      <w:bookmarkStart w:id="108" w:name="bookmark108"/>
      <w:r>
        <w:rPr>
          <w:lang w:val="ru-RU" w:eastAsia="ru-RU" w:bidi="ru-RU"/>
          <w:w w:val="100"/>
          <w:spacing w:val="0"/>
          <w:color w:val="000000"/>
          <w:position w:val="0"/>
        </w:rPr>
        <w:t>С точки зрения экзистенциализма</w:t>
      </w:r>
      <w:bookmarkEnd w:id="108"/>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В отличие от бихевиористских воззрений, для эк</w:t>
        <w:t xml:space="preserve">зистенциалистов психоанализ </w:t>
      </w:r>
      <w:r>
        <w:rPr>
          <w:rStyle w:val="CharStyle43"/>
        </w:rPr>
        <w:t>слишком</w:t>
      </w:r>
      <w:r>
        <w:rPr>
          <w:lang w:val="ru-RU" w:eastAsia="ru-RU" w:bidi="ru-RU"/>
          <w:w w:val="100"/>
          <w:spacing w:val="0"/>
          <w:color w:val="000000"/>
          <w:position w:val="0"/>
        </w:rPr>
        <w:t xml:space="preserve"> объекти</w:t>
        <w:t>вен — не в эмпирическом, а в теоретическом и прак</w:t>
        <w:t>тическом отношениях Достаточно взглянуть на психоаналитическое представление о людях: психо</w:t>
        <w:t>анализ считает человеческие существа предметами, простыми сгустками иистинктуальной и защитной энергии Нас описывают как невротическое месиво комплексов, стадий, защитных механизмов и конф</w:t>
        <w:t>ликтов. Это психоаналитическое представление просочилось в самую суть нашей концепции соб</w:t>
        <w:t>ственною «я*, превращаясь в одну из главных сил дегуманизации.</w:t>
      </w:r>
    </w:p>
    <w:p>
      <w:pPr>
        <w:pStyle w:val="Style41"/>
        <w:widowControl w:val="0"/>
        <w:keepNext w:val="0"/>
        <w:keepLines w:val="0"/>
        <w:shd w:val="clear" w:color="auto" w:fill="auto"/>
        <w:bidi w:val="0"/>
        <w:spacing w:before="0" w:after="0" w:line="170" w:lineRule="exact"/>
        <w:ind w:left="0" w:right="0" w:firstLine="280"/>
      </w:pPr>
      <w:r>
        <w:rPr>
          <w:lang w:val="ru-RU" w:eastAsia="ru-RU" w:bidi="ru-RU"/>
          <w:w w:val="100"/>
          <w:spacing w:val="0"/>
          <w:color w:val="000000"/>
          <w:position w:val="0"/>
        </w:rPr>
        <w:t>Помимо этого, психоанализ, на наш вкус, отли</w:t>
        <w:t>чается чрезмерным детерминизмом, говорят экзи</w:t>
        <w:t>стенциалисты. Куда подевались свобода, выбор и ответственность, субъективные переживания, ко</w:t>
        <w:t>торые позволяют людям отличаться от всех осталь</w:t>
        <w:t>ных предметов во вселенной? Как может система, столь настойчиво трактовавшая осознавание как процесс освобождения людей! от психопатологии, не принимать всерьез свободу и выбор? Мы впра</w:t>
        <w:t>ве воспользоваться свободой выбора и подняться над психоаналитическим детерминизмом и редук</w:t>
        <w:t>ционизмом</w:t>
      </w:r>
    </w:p>
    <w:p>
      <w:pPr>
        <w:pStyle w:val="Style151"/>
        <w:widowControl w:val="0"/>
        <w:keepNext w:val="0"/>
        <w:keepLines w:val="0"/>
        <w:shd w:val="clear" w:color="auto" w:fill="auto"/>
        <w:bidi w:val="0"/>
        <w:spacing w:before="0" w:after="0" w:line="160" w:lineRule="exact"/>
        <w:ind w:left="0" w:right="0" w:firstLine="0"/>
      </w:pPr>
      <w:r>
        <w:br w:type="column"/>
      </w:r>
      <w:bookmarkStart w:id="109" w:name="bookmark109"/>
      <w:r>
        <w:rPr>
          <w:lang w:val="ru-RU" w:eastAsia="ru-RU" w:bidi="ru-RU"/>
          <w:w w:val="100"/>
          <w:spacing w:val="0"/>
          <w:color w:val="000000"/>
          <w:position w:val="0"/>
        </w:rPr>
        <w:t>С контекстуальной точки зрения</w:t>
      </w:r>
      <w:bookmarkEnd w:id="109"/>
    </w:p>
    <w:p>
      <w:pPr>
        <w:pStyle w:val="Style41"/>
        <w:widowControl w:val="0"/>
        <w:keepNext w:val="0"/>
        <w:keepLines w:val="0"/>
        <w:shd w:val="clear" w:color="auto" w:fill="auto"/>
        <w:bidi w:val="0"/>
        <w:spacing w:before="0" w:after="0" w:line="166" w:lineRule="exact"/>
        <w:ind w:left="0" w:right="0" w:firstLine="0"/>
      </w:pPr>
      <w:r>
        <w:rPr>
          <w:lang w:val="ru-RU" w:eastAsia="ru-RU" w:bidi="ru-RU"/>
          <w:w w:val="100"/>
          <w:spacing w:val="0"/>
          <w:color w:val="000000"/>
          <w:position w:val="0"/>
        </w:rPr>
        <w:t>Фрейд был поистине отцом психотерапии, и он. как, увы, часто бывает со многими патриархами, узако</w:t>
        <w:t>нил дисфункциональную иитрапсихическую и анд- роцентричсскую (центрированную на мужчинах) предвзятость, которую взяли па вооружение после</w:t>
        <w:t>дующие поколения психотерапевтов Приверженцы контекстуального направления годами подвергали психоанализ яростным нападкам, подчеркивая вли</w:t>
        <w:t>яние на индивидов системных, гендерных и куль</w:t>
        <w:t>турных сил.</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Основоположники психоаналитического лече</w:t>
        <w:t>ния практически игнорировал^ расширенный соци</w:t>
        <w:t>альный контекст. Сугубая сфокусированность на шгграпсихическом устройстве индивида пренебре</w:t>
        <w:t>гает «я» как подсистемой семьи Расстройства и фиксации не относятся на счет семейных дисфунк</w:t>
        <w:t>ций и социальных проблем, но приписываются внутренним конфликтам Вот характерный пример: иа заре своей деятельности Фрейд отважно объяс</w:t>
        <w:t>нял многие недуги своих пациенток сексуальной травмой детского возраста, одиако позднее отошел от этой позиции и аттестовал подобные утвержде</w:t>
        <w:t>ния как фантазии. В итоге поколения психотерапев</w:t>
        <w:t>тов лечили сексуальную травму детского возраста не как следствие реального насилия, а как интра- психическую фантазию.</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Когда психоаналитики отваживаются отойти от ориентации иа внутреннюю психопатологию и рас</w:t>
        <w:t>смотреть отношения, они, как правило, начинают всячески клеймить и поносить магерей В одном ис</w:t>
        <w:t xml:space="preserve">следовании </w:t>
      </w:r>
      <w:r>
        <w:rPr>
          <w:lang w:val="en-US" w:eastAsia="en-US" w:bidi="en-US"/>
          <w:w w:val="100"/>
          <w:spacing w:val="0"/>
          <w:color w:val="000000"/>
          <w:position w:val="0"/>
        </w:rPr>
        <w:t xml:space="preserve">(Caplan, </w:t>
      </w:r>
      <w:r>
        <w:rPr>
          <w:lang w:val="ru-RU" w:eastAsia="ru-RU" w:bidi="ru-RU"/>
          <w:w w:val="100"/>
          <w:spacing w:val="0"/>
          <w:color w:val="000000"/>
          <w:position w:val="0"/>
        </w:rPr>
        <w:t>1989) был предпринят анализ десятилетия психологических изысканий с целью определить характер и масштаб обвинений, предъяв</w:t>
        <w:t>ляемых матерям. Из четырех категорий — то, что ма</w:t>
        <w:t>тери делают; то, что им ие удаегся сделать; то, что де</w:t>
        <w:t xml:space="preserve">лают отцы, поступки, которые отцам соверши </w:t>
      </w:r>
      <w:r>
        <w:rPr>
          <w:lang w:val="en-US" w:eastAsia="en-US" w:bidi="en-US"/>
          <w:w w:val="100"/>
          <w:spacing w:val="0"/>
          <w:color w:val="000000"/>
          <w:position w:val="0"/>
        </w:rPr>
        <w:t xml:space="preserve">ib </w:t>
      </w:r>
      <w:r>
        <w:rPr>
          <w:lang w:val="ru-RU" w:eastAsia="ru-RU" w:bidi="ru-RU"/>
          <w:w w:val="100"/>
          <w:spacing w:val="0"/>
          <w:color w:val="000000"/>
          <w:position w:val="0"/>
        </w:rPr>
        <w:t>ие удается, — лишь одна регулярно расценивалась как проблемная, поступки, которые совершают матери' Матерей обвиняли в том, что они выступают причи</w:t>
        <w:t>ной свыше 70 различных расстройств у детей, вклю</w:t>
        <w:t>чая энурез, шизофрению и неспособность к науче</w:t>
        <w:t>нию. Роль отца читалась второстепенной Психоана</w:t>
        <w:t>литики выделяют ♦достаточно хорошее материнское воспитание*; а как насчет ♦достаточно хорошего от</w:t>
        <w:t xml:space="preserve">цовского воспитания* </w:t>
      </w:r>
      <w:r>
        <w:rPr>
          <w:lang w:val="en-US" w:eastAsia="en-US" w:bidi="en-US"/>
          <w:w w:val="100"/>
          <w:spacing w:val="0"/>
          <w:color w:val="000000"/>
          <w:position w:val="0"/>
        </w:rPr>
        <w:t xml:space="preserve">(Okun, </w:t>
      </w:r>
      <w:r>
        <w:rPr>
          <w:lang w:val="ru-RU" w:eastAsia="ru-RU" w:bidi="ru-RU"/>
          <w:w w:val="100"/>
          <w:spacing w:val="0"/>
          <w:color w:val="000000"/>
          <w:position w:val="0"/>
        </w:rPr>
        <w:t>1992)? Влияние отца, семьи и культуры на ребенка сводится к минимуму — по крайней* мере, когда речь идет об отклонениях в развитии. Во всем виноваты матери.</w:t>
      </w:r>
    </w:p>
    <w:p>
      <w:pPr>
        <w:pStyle w:val="Style41"/>
        <w:widowControl w:val="0"/>
        <w:keepNext w:val="0"/>
        <w:keepLines w:val="0"/>
        <w:shd w:val="clear" w:color="auto" w:fill="auto"/>
        <w:bidi w:val="0"/>
        <w:spacing w:before="0" w:after="0" w:line="166" w:lineRule="exact"/>
        <w:ind w:left="0" w:right="0" w:firstLine="240"/>
        <w:sectPr>
          <w:headerReference w:type="even" r:id="rId57"/>
          <w:headerReference w:type="default" r:id="rId58"/>
          <w:footerReference w:type="even" r:id="rId59"/>
          <w:footerReference w:type="default" r:id="rId60"/>
          <w:pgSz w:w="8319" w:h="13992"/>
          <w:pgMar w:top="1311" w:left="226" w:right="221" w:bottom="707" w:header="0" w:footer="3" w:gutter="0"/>
          <w:rtlGutter w:val="0"/>
          <w:cols w:num="2" w:space="139"/>
          <w:pgNumType w:start="51"/>
          <w:noEndnote/>
          <w:docGrid w:linePitch="360"/>
        </w:sectPr>
      </w:pPr>
      <w:r>
        <w:rPr>
          <w:lang w:val="ru-RU" w:eastAsia="ru-RU" w:bidi="ru-RU"/>
          <w:w w:val="100"/>
          <w:spacing w:val="0"/>
          <w:color w:val="000000"/>
          <w:position w:val="0"/>
        </w:rPr>
        <w:t xml:space="preserve">В печально известном заявлении Фрейда о том, что ♦биология — это судьба*, отражена попытка </w:t>
      </w:r>
      <w:r>
        <w:rPr>
          <w:lang w:val="en-US" w:eastAsia="en-US" w:bidi="en-US"/>
          <w:w w:val="100"/>
          <w:spacing w:val="0"/>
          <w:color w:val="000000"/>
          <w:position w:val="0"/>
        </w:rPr>
        <w:t xml:space="preserve">oi- </w:t>
      </w:r>
      <w:r>
        <w:rPr>
          <w:lang w:val="ru-RU" w:eastAsia="ru-RU" w:bidi="ru-RU"/>
          <w:w w:val="100"/>
          <w:spacing w:val="0"/>
          <w:color w:val="000000"/>
          <w:position w:val="0"/>
        </w:rPr>
        <w:t>раипчпть втасть и статус женщин. Классической иллюстрацией сексистской природы классического психоанализа является ♦зависть к пенису* Девоч</w:t>
        <w:t>ка, как нас убеждают, делает вывод, будто с ней что- то неладно, потому что у нее нет пениса, а потому она катектнруется с отцом, чтобы разлепить с ним фаллос. Но это замысловатое и необоснованное рас</w:t>
        <w:t>суждение неприменимо к мальчикам Почему нет зависти к вагине'? Фрейд слишком пристально, фо</w:t>
        <w:t>кусировался иа сексуальных фантазиях и мало — на идеологии сексизма</w:t>
      </w:r>
    </w:p>
    <w:p>
      <w:pPr>
        <w:pStyle w:val="Style105"/>
        <w:widowControl w:val="0"/>
        <w:keepNext w:val="0"/>
        <w:keepLines w:val="0"/>
        <w:shd w:val="clear" w:color="auto" w:fill="auto"/>
        <w:bidi w:val="0"/>
        <w:spacing w:before="0" w:after="64" w:line="220" w:lineRule="exact"/>
        <w:ind w:left="20" w:right="0" w:firstLine="0"/>
      </w:pPr>
      <w:r>
        <w:rPr>
          <w:rStyle w:val="CharStyle172"/>
          <w:lang w:val="en-US" w:eastAsia="en-US" w:bidi="en-US"/>
        </w:rPr>
        <w:t>m</w:t>
      </w:r>
    </w:p>
    <w:p>
      <w:pPr>
        <w:pStyle w:val="Style107"/>
        <w:widowControl w:val="0"/>
        <w:keepNext w:val="0"/>
        <w:keepLines w:val="0"/>
        <w:shd w:val="clear" w:color="auto" w:fill="auto"/>
        <w:bidi w:val="0"/>
        <w:spacing w:before="0" w:after="0" w:line="180" w:lineRule="exact"/>
        <w:ind w:left="20" w:right="0" w:firstLine="0"/>
        <w:sectPr>
          <w:headerReference w:type="even" r:id="rId61"/>
          <w:headerReference w:type="default" r:id="rId62"/>
          <w:footerReference w:type="even" r:id="rId63"/>
          <w:footerReference w:type="default" r:id="rId64"/>
          <w:titlePg/>
          <w:pgSz w:w="8319" w:h="13992"/>
          <w:pgMar w:top="588" w:left="239" w:right="218" w:bottom="406" w:header="0" w:footer="3" w:gutter="0"/>
          <w:rtlGutter w:val="0"/>
          <w:cols w:space="720"/>
          <w:pgNumType w:start="53"/>
          <w:noEndnote/>
          <w:docGrid w:linePitch="360"/>
        </w:sectPr>
      </w:pPr>
      <w:bookmarkStart w:id="110" w:name="bookmark110"/>
      <w:r>
        <w:rPr>
          <w:lang w:val="ru-RU" w:eastAsia="ru-RU" w:bidi="ru-RU"/>
          <w:w w:val="100"/>
          <w:color w:val="000000"/>
          <w:position w:val="0"/>
        </w:rPr>
        <w:t>Дж. Прохазка, Дж. Норкросс • Системы психотерапии</w:t>
      </w:r>
      <w:bookmarkEnd w:id="110"/>
    </w:p>
    <w:p>
      <w:pPr>
        <w:widowControl w:val="0"/>
        <w:spacing w:before="111" w:after="111" w:line="240" w:lineRule="exact"/>
        <w:rPr>
          <w:sz w:val="19"/>
          <w:szCs w:val="19"/>
        </w:rPr>
      </w:pPr>
    </w:p>
    <w:p>
      <w:pPr>
        <w:widowControl w:val="0"/>
        <w:rPr>
          <w:sz w:val="2"/>
          <w:szCs w:val="2"/>
        </w:rPr>
        <w:sectPr>
          <w:type w:val="continuous"/>
          <w:pgSz w:w="8319" w:h="13992"/>
          <w:pgMar w:top="794" w:left="0" w:right="0" w:bottom="169" w:header="0" w:footer="3" w:gutter="0"/>
          <w:rtlGutter w:val="0"/>
          <w:cols w:space="720"/>
          <w:noEndnote/>
          <w:docGrid w:linePitch="360"/>
        </w:sectPr>
      </w:pPr>
    </w:p>
    <w:p>
      <w:pPr>
        <w:widowControl w:val="0"/>
        <w:rPr>
          <w:sz w:val="2"/>
          <w:szCs w:val="2"/>
        </w:rPr>
      </w:pPr>
      <w:r>
        <w:pict>
          <v:shape id="_x0000_s1103" type="#_x0000_t202" style="position:absolute;margin-left:184.95pt;margin-top:565.2pt;width:24.25pt;height:31.15pt;z-index:-125829349;mso-wrap-distance-left:184.1pt;mso-wrap-distance-right:184.8pt;mso-wrap-distance-bottom:0.3pt;mso-position-horizontal-relative:margin" filled="f" stroked="f">
            <v:textbox style="mso-fit-shape-to-text:t" inset="0,0,0,0">
              <w:txbxContent>
                <w:p>
                  <w:pPr>
                    <w:pStyle w:val="Style74"/>
                    <w:widowControl w:val="0"/>
                    <w:keepNext w:val="0"/>
                    <w:keepLines w:val="0"/>
                    <w:shd w:val="clear" w:color="auto" w:fill="auto"/>
                    <w:bidi w:val="0"/>
                    <w:jc w:val="left"/>
                    <w:spacing w:before="0" w:after="0" w:line="180" w:lineRule="exact"/>
                    <w:ind w:left="140" w:right="0" w:firstLine="0"/>
                  </w:pPr>
                  <w:r>
                    <w:rPr>
                      <w:rStyle w:val="CharStyle75"/>
                    </w:rPr>
                    <w:t>52</w:t>
                  </w:r>
                </w:p>
                <w:p>
                  <w:pPr>
                    <w:pStyle w:val="Style153"/>
                    <w:widowControl w:val="0"/>
                    <w:keepNext w:val="0"/>
                    <w:keepLines w:val="0"/>
                    <w:shd w:val="clear" w:color="auto" w:fill="auto"/>
                    <w:bidi w:val="0"/>
                    <w:jc w:val="left"/>
                    <w:spacing w:before="0" w:after="0" w:line="340" w:lineRule="exact"/>
                    <w:ind w:left="0" w:right="0" w:firstLine="0"/>
                  </w:pPr>
                  <w:r>
                    <w:rPr>
                      <w:rStyle w:val="CharStyle154"/>
                      <w:b/>
                      <w:bCs/>
                      <w:i/>
                      <w:iCs/>
                    </w:rPr>
                    <w:t>Ш</w:t>
                  </w:r>
                </w:p>
              </w:txbxContent>
            </v:textbox>
            <w10:wrap type="topAndBottom" anchorx="margin"/>
          </v:shape>
        </w:pict>
      </w:r>
    </w:p>
    <w:p>
      <w:pPr>
        <w:pStyle w:val="Style41"/>
        <w:widowControl w:val="0"/>
        <w:keepNext w:val="0"/>
        <w:keepLines w:val="0"/>
        <w:shd w:val="clear" w:color="auto" w:fill="auto"/>
        <w:bidi w:val="0"/>
        <w:spacing w:before="0" w:after="126" w:line="168" w:lineRule="exact"/>
        <w:ind w:left="0" w:right="0" w:firstLine="240"/>
      </w:pPr>
      <w:r>
        <w:rPr>
          <w:lang w:val="ru-RU" w:eastAsia="ru-RU" w:bidi="ru-RU"/>
          <w:w w:val="100"/>
          <w:spacing w:val="0"/>
          <w:color w:val="000000"/>
          <w:position w:val="0"/>
        </w:rPr>
        <w:t>Психоаналитическая теория столь явно патриар</w:t>
        <w:t>хальна и евроцентрична по форме и содержанию, что заслуживает еще большей критики — достаточ</w:t>
        <w:t>но, среди прочего, назвать защиту ценностей муж</w:t>
        <w:t>ских представителей высшего класса, малое число женщин среди психоаналитиков фрейдовского кружка, историческую ориентацию психоанализа, его затянутый и неэффективный процесс, его сфо</w:t>
        <w:t>кусированность на переструктурировании личности за счет поведенческих изменений. В итоге, выража</w:t>
        <w:t xml:space="preserve">ясь словами Гарриет Лернер </w:t>
      </w:r>
      <w:r>
        <w:rPr>
          <w:lang w:val="en-US" w:eastAsia="en-US" w:bidi="en-US"/>
          <w:w w:val="100"/>
          <w:spacing w:val="0"/>
          <w:color w:val="000000"/>
          <w:position w:val="0"/>
        </w:rPr>
        <w:t xml:space="preserve">(Lerner, </w:t>
      </w:r>
      <w:r>
        <w:rPr>
          <w:lang w:val="ru-RU" w:eastAsia="ru-RU" w:bidi="ru-RU"/>
          <w:w w:val="100"/>
          <w:spacing w:val="0"/>
          <w:color w:val="000000"/>
          <w:position w:val="0"/>
        </w:rPr>
        <w:t>1986), контек- стуалисты стали соринкой в глазу Фрейда.</w:t>
      </w:r>
    </w:p>
    <w:p>
      <w:pPr>
        <w:pStyle w:val="Style151"/>
        <w:widowControl w:val="0"/>
        <w:keepNext w:val="0"/>
        <w:keepLines w:val="0"/>
        <w:shd w:val="clear" w:color="auto" w:fill="auto"/>
        <w:bidi w:val="0"/>
        <w:spacing w:before="0" w:after="69" w:line="160" w:lineRule="exact"/>
        <w:ind w:left="0" w:right="0" w:firstLine="0"/>
      </w:pPr>
      <w:bookmarkStart w:id="112" w:name="bookmark112"/>
      <w:r>
        <w:rPr>
          <w:lang w:val="ru-RU" w:eastAsia="ru-RU" w:bidi="ru-RU"/>
          <w:w w:val="100"/>
          <w:spacing w:val="0"/>
          <w:color w:val="000000"/>
          <w:position w:val="0"/>
        </w:rPr>
        <w:t>С интегративной точки зрения</w:t>
      </w:r>
      <w:bookmarkEnd w:id="112"/>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В основе интеграции лежит поиск ценного во всех психотерапевтических системах, особенно в такой богатой и сложной, как психоанализ. Некоторые ин</w:t>
        <w:t>тегративные психотерапевты используют в своей деятельности психоаналитический подход, особен</w:t>
        <w:t>но при формулировке проблем, над которыми рабо</w:t>
        <w:t>тают. Психоанализ - одна из немногих теорий, у которых достаточно личностного и психопатоло</w:t>
        <w:t>гического содержания, чтобы лечь в основу диагно</w:t>
        <w:t>стического руководства или оценки по Роршаху. Размышляя о содержании терапии, большинство иитеграционистов используют также понятия со</w:t>
        <w:t>противления, защиты и переноса.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Однако в качестве обшей системы терапии клас</w:t>
        <w:t>сический психоанализ, по мнению интеграционис- тов, сделался чересчур догматичным. Как в боль</w:t>
        <w:t>шинстве систем, последователи такого гения, каким был Фрейд, обычно оказываются менее творчески</w:t>
        <w:t>ми и, следовательно, менее гибкими. При Фрейде теория и терапия продолжали развиваться, но мно</w:t>
        <w:t>гим нынешним практикам психоанализа, похоже, важнее быть ортодоксами, нежели выступать нова</w:t>
        <w:t>торами и подвергаться возможному остракизму за отыгрывание своего коитрпереноса.</w:t>
      </w:r>
    </w:p>
    <w:p>
      <w:pPr>
        <w:pStyle w:val="Style41"/>
        <w:widowControl w:val="0"/>
        <w:keepNext w:val="0"/>
        <w:keepLines w:val="0"/>
        <w:shd w:val="clear" w:color="auto" w:fill="auto"/>
        <w:bidi w:val="0"/>
        <w:spacing w:before="0" w:after="394" w:line="168" w:lineRule="exact"/>
        <w:ind w:left="0" w:right="0" w:firstLine="240"/>
      </w:pPr>
      <w:r>
        <w:rPr>
          <w:lang w:val="ru-RU" w:eastAsia="ru-RU" w:bidi="ru-RU"/>
          <w:w w:val="100"/>
          <w:spacing w:val="0"/>
          <w:color w:val="000000"/>
          <w:position w:val="0"/>
        </w:rPr>
        <w:t>Мы чувствуем себя гораздо уютнее с гибкостью психоаналитической психотерапии и реляционным психоанализом. Однако нас не устраивает то, что психоаналитическая психотерапия, как и психоана</w:t>
        <w:t>лиз. не доказала свою большую эффективность по сравнению с другими формами психотерапии. Ни в коем случае нельзя оправдать рекомендацию клас</w:t>
        <w:t>сического психоанализа клиентам в случае, когда он является наиболее длительной и дорогостоящей альтернативой. Психоанализ может обеспечить бо</w:t>
        <w:t>гатый источник психотерапевтического содержа</w:t>
        <w:t>ния, но никакие его реальные преимущества в от</w:t>
        <w:t>ношении психотерапевтического исхода пока не до</w:t>
        <w:t>казаны.</w:t>
      </w:r>
    </w:p>
    <w:p>
      <w:pPr>
        <w:pStyle w:val="Style93"/>
        <w:widowControl w:val="0"/>
        <w:keepNext/>
        <w:keepLines/>
        <w:shd w:val="clear" w:color="auto" w:fill="auto"/>
        <w:bidi w:val="0"/>
        <w:jc w:val="right"/>
        <w:spacing w:before="0" w:after="0" w:line="200" w:lineRule="exact"/>
        <w:ind w:left="0" w:right="0" w:firstLine="0"/>
      </w:pPr>
      <w:bookmarkStart w:id="113" w:name="bookmark113"/>
      <w:r>
        <w:rPr>
          <w:rStyle w:val="CharStyle171"/>
          <w:b/>
          <w:bCs/>
        </w:rPr>
        <w:t>Психоаналитический анализ случая</w:t>
      </w:r>
      <w:bookmarkEnd w:id="113"/>
    </w:p>
    <w:p>
      <w:pPr>
        <w:pStyle w:val="Style93"/>
        <w:widowControl w:val="0"/>
        <w:keepNext/>
        <w:keepLines/>
        <w:shd w:val="clear" w:color="auto" w:fill="auto"/>
        <w:bidi w:val="0"/>
        <w:jc w:val="right"/>
        <w:spacing w:before="0" w:after="76" w:line="200" w:lineRule="exact"/>
        <w:ind w:left="0" w:right="0" w:firstLine="0"/>
      </w:pPr>
      <w:bookmarkStart w:id="114" w:name="bookmark114"/>
      <w:r>
        <w:rPr>
          <w:rStyle w:val="CharStyle171"/>
          <w:b/>
          <w:bCs/>
        </w:rPr>
        <w:t>миссис С.</w:t>
      </w:r>
      <w:bookmarkEnd w:id="114"/>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В первые годы замужества миссис С. отличалась явно адекватным, но незрелым приспособлением. Будучи обсесспвной, пли анальной, личностью, она</w:t>
        <w:br w:type="column"/>
        <w:t>демонстрировала такие черты, как чрезмерная акку</w:t>
        <w:t>ратность. выстраивая имена своих детей в алфавит</w:t>
        <w:t>ном порядке; педантичность в своей озабоченности чистотой; скупость в хранении ни разу не надевав</w:t>
        <w:t>шейся одежды без приобретения новой, и зажатость в том, что не давала воли сексуальным чувствам и не возбуждалась. Скорее всего, это было следстви</w:t>
        <w:t>ем интеракций миссис С. на анальной стадии раз</w:t>
        <w:t>вития с чересчур требовательными и предрасполо</w:t>
        <w:t>женными к контролю родителями. Нам известно, что мать пациентки была компульсивной особой, чрезмерно озабоченной чистотой и болезнями. Отец установил чрезмерный контроль над выражением агрессии и интересом Марты к мужчинам Мы лег</w:t>
        <w:t>ко можем представить, что такие родители наверня</w:t>
        <w:t>ка были крайне жесткими в таких вопросах, как приучение к туалету, и могли породить в своей дочери многочисленные конфликты, касающиеся удерживания и отпускания продуктов кишечника, а также других импульсов. С точки зрения психо</w:t>
        <w:t>аналитической теории мы можем предположить, что анальные характеристики миссис С. развились, по крайней мере отчасти, как защита от получения анального наслаждения за счет неопрятности и не</w:t>
        <w:t>аккуратности, а также от импульсов, толкающих к выражению гнева.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Почему переживания по поводу глистов у доче</w:t>
        <w:t>ри спровоцировали у миссис С. срыв ранее адаптив</w:t>
        <w:t>ных черт и систем защиты и привели к возникнове</w:t>
        <w:t>нию полномасштабного невроза? Недомогание и утомление, вызванные гриппом и необходимостью ухаживать за таким количеством больных детей, подвергли защиту миссис С. серьезному испыта</w:t>
        <w:t>нию. Но вдобавок сама природа преципитирующе- го события была такова, что Неминуемо должна была вызвать к жизни те самые импульсы, от кото</w:t>
        <w:t>рых миссис С. защищалась с самого раннего детства. В конце концов, что должна чувствовать любая жен</w:t>
        <w:t>щина, когда дочка приносит глистов, тогда как вся семья уже хворает гриппом, а сама она, мать, бере</w:t>
        <w:t>менна, да еще и выхаживает малыша, едва научив</w:t>
        <w:t>шегося ходить? Родители, которым не настолько свойственно вытеснение, наверняка бы расстрои</w:t>
        <w:t>лись, хотя могли бы и не выразить свой гнев напря</w:t>
        <w:t>мую, так как ребенок принес глистов не нарочно. Но миссис С. не могла свободно выражать свой гнев в детские годы и, вероятно, поневоле защищалась от него, уже сделавшись матерью.</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Кроме того, заболевание глистами сопровождает</w:t>
        <w:t>ся зудом в анальной области, так как глисты нахо</w:t>
        <w:t>дятся в анусе. На самом деле, чтобы подтвердить, что проблема заключается в глистах, врач миссис С. велел ей взять фонарик и осмотреть анус дочери, когда та будет спать. Поэтому если на одном уров</w:t>
        <w:t>не глисты причиняли боль, на другом уровне воз</w:t>
        <w:t>можность заразиться ими могла явиться соблазном испытать то тайное наслаждение, которое достига</w:t>
        <w:t>ется при расчесывании зудящего ануса. На фоне за</w:t>
        <w:t>щиты, ослабленной болезнью и усталостью, а так</w:t>
        <w:t>же угрожающих импульсов агрессии и сексуально</w:t>
        <w:t>сти, вызванных к жизни дочкиными глистами, и сформировались условия для появления невроти-</w:t>
      </w:r>
      <w:r>
        <w:br w:type="page"/>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/ческих симптомов, которые не только защищали миссис С. от неприемлемых импульсов, но и дава</w:t>
        <w:t>ли им косвенное выражение</w:t>
      </w:r>
    </w:p>
    <w:p>
      <w:pPr>
        <w:pStyle w:val="Style41"/>
        <w:widowControl w:val="0"/>
        <w:keepNext w:val="0"/>
        <w:keepLines w:val="0"/>
        <w:shd w:val="clear" w:color="auto" w:fill="auto"/>
        <w:bidi w:val="0"/>
        <w:spacing w:before="0" w:after="0" w:line="168" w:lineRule="exact"/>
        <w:ind w:left="0" w:right="0" w:firstLine="260"/>
      </w:pPr>
      <w:r>
        <w:rPr>
          <w:lang w:val="ru-RU" w:eastAsia="ru-RU" w:bidi="ru-RU"/>
          <w:w w:val="100"/>
          <w:spacing w:val="0"/>
          <w:color w:val="000000"/>
          <w:position w:val="0"/>
        </w:rPr>
        <w:t>Посмотрите, как невротические симптомы обес</w:t>
        <w:t>печили ей дальнейшую защиту от угрожающих им</w:t>
        <w:t>пульсов Компульсивное мытье рук и походы в душ представляют собой усугубление ее давней и чрез</w:t>
        <w:t>мерной озабоченности чистотой. Если быть грязной опасно — мойся! Эти компульсивиые симптомы ча</w:t>
        <w:t>стично являются интенсификацией формирования реакции, сводящейся к поддержанию чистоты, что</w:t>
        <w:t>бы держать под контролем желание играть с грязью и другими символами фекалий. Если заодно проры</w:t>
        <w:t>валось и желание причинить вред дочери, то мытье могло быть и способом уклониться от общения с той по утрам, а также аннулировать чувство вины в связи с агрессией благодаря тому, что мытье рук по</w:t>
        <w:t>зволяло очиститься от столь кровожадных мыслей. Нижнее белье, разбросанное по всему дому, в бук</w:t>
        <w:t>вальном смысле способствовало изоляции мис</w:t>
        <w:t>сис С. и ее семьи от более непосредственного кон</w:t>
        <w:t>такта с предметами, имеющими отношение к анусу.</w:t>
      </w:r>
    </w:p>
    <w:p>
      <w:pPr>
        <w:pStyle w:val="Style41"/>
        <w:widowControl w:val="0"/>
        <w:keepNext w:val="0"/>
        <w:keepLines w:val="0"/>
        <w:shd w:val="clear" w:color="auto" w:fill="auto"/>
        <w:bidi w:val="0"/>
        <w:spacing w:before="0" w:after="0" w:line="168" w:lineRule="exact"/>
        <w:ind w:left="0" w:right="0" w:firstLine="260"/>
      </w:pPr>
      <w:r>
        <w:rPr>
          <w:lang w:val="ru-RU" w:eastAsia="ru-RU" w:bidi="ru-RU"/>
          <w:w w:val="100"/>
          <w:spacing w:val="0"/>
          <w:color w:val="000000"/>
          <w:position w:val="0"/>
        </w:rPr>
        <w:t>Каким же образом невротические симптомы мис</w:t>
        <w:t>сис С. позволяли в той или иной степени удовлет</w:t>
        <w:t>ворить ее желания? Наиболее показателен ритуал принятия душа, ибо всякий раз, когда пациентка за</w:t>
        <w:t>бывала, какую часть тела мыть следующей, ей при</w:t>
        <w:t>ходилось возвращаться к началу и стимулировать свой аиус. В процессе изоляции грязных вещей, — нижнего белья и предметов, упавших на пол, мис</w:t>
        <w:t>сис С. получала возможность устроить беспорядок. Не нужно особых интерпретаций, чтобы оценить, как именно миссис С. выражала агрессию по отно</w:t>
        <w:t>шению к мужу, — она заставляла его подниматься в 5 утра, и к детям, для которых она не стряпала и за которыми должным образом нс ухаживала.</w:t>
      </w:r>
    </w:p>
    <w:p>
      <w:pPr>
        <w:pStyle w:val="Style41"/>
        <w:widowControl w:val="0"/>
        <w:keepNext w:val="0"/>
        <w:keepLines w:val="0"/>
        <w:shd w:val="clear" w:color="auto" w:fill="auto"/>
        <w:bidi w:val="0"/>
        <w:spacing w:before="0" w:after="0" w:line="166" w:lineRule="exact"/>
        <w:ind w:left="0" w:right="0" w:firstLine="260"/>
      </w:pPr>
      <w:r>
        <w:rPr>
          <w:lang w:val="ru-RU" w:eastAsia="ru-RU" w:bidi="ru-RU"/>
          <w:w w:val="100"/>
          <w:spacing w:val="0"/>
          <w:color w:val="000000"/>
          <w:position w:val="0"/>
        </w:rPr>
        <w:t>Почему миссис С. не могла выразить свои чув</w:t>
        <w:t>ства и желания напрямую и тем предотвратить не</w:t>
        <w:t>обходимость невротического разрешения конфлик</w:t>
        <w:t>тов? Во-первых, такое прямое выражение абсолют</w:t>
        <w:t>но противоречило ядру ее личности, озабоченной контролем над подобными импульсами. Во-вторых, регрессия, вызванная ослаблением защиты пациен</w:t>
        <w:t>тки, должна была заставить миссис С. реагировать на текущую ситуацию больше на уровне первичного процесса, чем па рациональном уровне вторичного процесса. На бессознательном уровне первичного процесса миссис С. должна была ужаснуться тому, что ослабление контроля закончится полным выхо</w:t>
        <w:t>дом из-под него, после чего ее захлестнут импуль</w:t>
        <w:t>сы. Одержимость иистииктуальной стимуляцией сама по себе порождает панику, но миссис С. долж</w:t>
        <w:t>на была паниковать и по поводу столкновения с яростью своих строгих родителей, вызванной тем, что она — плохая девочка, которая пачкает штаниш</w:t>
        <w:t>ки или осмеливается выразить подобие гнева. На вневременном, бессознательном уровне миссис С. воспринимала себя не как взрослого родителя, ко</w:t>
        <w:t>торый спокойно может позволить себе выразить некоторый гнев, а как строго контролируемую ма</w:t>
        <w:t>ленькую девочку, которой лучше не выражать свое</w:t>
        <w:t>го негодования</w:t>
      </w:r>
    </w:p>
    <w:p>
      <w:pPr>
        <w:pStyle w:val="Style41"/>
        <w:widowControl w:val="0"/>
        <w:keepNext w:val="0"/>
        <w:keepLines w:val="0"/>
        <w:shd w:val="clear" w:color="auto" w:fill="auto"/>
        <w:bidi w:val="0"/>
        <w:spacing w:before="0" w:after="0" w:line="168" w:lineRule="exact"/>
        <w:ind w:left="0" w:right="0" w:firstLine="240"/>
      </w:pPr>
      <w:r>
        <w:br w:type="column"/>
      </w:r>
      <w:r>
        <w:rPr>
          <w:lang w:val="ru-RU" w:eastAsia="ru-RU" w:bidi="ru-RU"/>
          <w:w w:val="100"/>
          <w:spacing w:val="0"/>
          <w:color w:val="000000"/>
          <w:position w:val="0"/>
        </w:rPr>
        <w:t>Рассматривая возможность психоанализа для миссис С., аналитику нужно быть абсолютно уве</w:t>
        <w:t>ренным в том, что проблема пациентки и в самом деле заключается в обсессивио-комиульсивиом не</w:t>
        <w:t>врозе, а не в нсевдоневротической шизофрении, при которой невротические симптомы маскируют пси</w:t>
        <w:t>хотический процесс. С учетом глубины уже состо</w:t>
        <w:t>явшейся регрессии миссис С. и степени, в которой в ее жизни господствовали защитные симптомы, существовала бы реальная опасность того, что пси</w:t>
        <w:t>хоанализ подтолкнет пациентку к дальнейшей рег</w:t>
        <w:t>рессии. Если бы аналитик почувствовал, что даль</w:t>
        <w:t>нейшая оценка подтверждает прошлые сообщения об отсутствии у миссис С. признаков психотическо</w:t>
        <w:t>го процесса, то можно было бы продолжать психо</w:t>
        <w:t>анализ.</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Если бы миссис С. приказали лечь на кушетку и говорит ь все, что придет в голову, то пациентка бы пришла в состояние крайней тревоги в связи с пер</w:t>
        <w:t>спективой передать аналитику некоторую часть контроля над собой. Ясно, что Марте пришлось бы достаточно доверять аналитику, чтобы поверить: он знает, как поступить, и не позволит ей полностью выйти из-под контроля. Свободное мышление не</w:t>
        <w:t>медленно натолкнулось бы на сопротивление По</w:t>
        <w:t>следнее могло бы принять форму мгновенного воз</w:t>
        <w:t>вращения к обсессии глистами всякий раз, когда миссис С. испытывала тревогу. Аналитик должен был бы привести к конфронтации и прояснить ее паттерн разговора об острицах на фоне тревоги, а после интерпретировать этот паттерн так, чтобы миссис С. смогла осознать, что пользуется обсесси- ей как защитой от переживания ассоциаций еще более угрожающего свойства, чем глисты. Кроме того, аналитику пришлось бы иметь дело с защитой, сводившейся к изоляции аффекта, которая хорошо устоялась у миссис С. Аналитик стал бы постепен</w:t>
        <w:t>но коифронтировать с ее паттерном изложения лишь того, что пациентка думает о событиях, а не того, что она по их поводу чувствует. Помимо это</w:t>
        <w:t>го, аналитик был бы весьма сензитивен к моментам чрезмерной сердечности и любвеобилия со стороны миссис С., ибо подобные экспрессии наверняка бы явились реакциями на ее истинные чувства ненави</w:t>
        <w:t>сти и отвращения к неуступчивому, контролирую</w:t>
        <w:t>щему психотерапевту.</w:t>
      </w:r>
    </w:p>
    <w:p>
      <w:pPr>
        <w:pStyle w:val="Style41"/>
        <w:widowControl w:val="0"/>
        <w:keepNext w:val="0"/>
        <w:keepLines w:val="0"/>
        <w:shd w:val="clear" w:color="auto" w:fill="auto"/>
        <w:bidi w:val="0"/>
        <w:spacing w:before="0" w:after="0" w:line="168" w:lineRule="exact"/>
        <w:ind w:left="0" w:right="0" w:firstLine="240"/>
      </w:pPr>
      <w:r>
        <w:pict>
          <v:shape id="_x0000_s1104" type="#_x0000_t202" style="position:absolute;margin-left:190.55pt;margin-top:585.65pt;width:12.95pt;height:12.1pt;z-index:-125829348;mso-wrap-distance-left:190.55pt;mso-wrap-distance-right:190.55pt;mso-wrap-distance-bottom:1.3pt;mso-position-horizontal-relative:margin;mso-position-vertical-relative:margin" filled="f" stroked="f">
            <v:textbox style="mso-fit-shape-to-text:t" inset="0,0,0,0">
              <w:txbxContent>
                <w:p>
                  <w:pPr>
                    <w:pStyle w:val="Style74"/>
                    <w:widowControl w:val="0"/>
                    <w:keepNext w:val="0"/>
                    <w:keepLines w:val="0"/>
                    <w:shd w:val="clear" w:color="auto" w:fill="auto"/>
                    <w:bidi w:val="0"/>
                    <w:jc w:val="left"/>
                    <w:spacing w:before="0" w:after="0" w:line="180" w:lineRule="exact"/>
                    <w:ind w:left="0" w:right="0" w:firstLine="0"/>
                  </w:pPr>
                  <w:r>
                    <w:rPr>
                      <w:rStyle w:val="CharStyle75"/>
                    </w:rPr>
                    <w:t>53</w:t>
                  </w:r>
                </w:p>
              </w:txbxContent>
            </v:textbox>
            <w10:wrap type="topAndBottom" anchorx="margin" anchory="margin"/>
          </v:shape>
        </w:pict>
      </w:r>
      <w:r>
        <w:pict>
          <v:shape id="_x0000_s1105" type="#_x0000_t202" style="position:absolute;margin-left:184.55pt;margin-top:599.1pt;width:24.7pt;height:17.2pt;z-index:-125829347;mso-wrap-distance-left:184.55pt;mso-wrap-distance-right:184.8pt;mso-wrap-distance-bottom:17.9pt;mso-position-horizontal-relative:margin;mso-position-vertical-relative:margin" filled="f" stroked="f">
            <v:textbox style="mso-fit-shape-to-text:t" inset="0,0,0,0">
              <w:txbxContent>
                <w:p>
                  <w:pPr>
                    <w:pStyle w:val="Style91"/>
                    <w:widowControl w:val="0"/>
                    <w:keepNext/>
                    <w:keepLines/>
                    <w:shd w:val="clear" w:color="auto" w:fill="auto"/>
                    <w:bidi w:val="0"/>
                    <w:jc w:val="left"/>
                    <w:spacing w:before="0" w:after="0" w:line="220" w:lineRule="exact"/>
                    <w:ind w:left="0" w:right="0" w:firstLine="0"/>
                  </w:pPr>
                  <w:bookmarkStart w:id="111" w:name="bookmark111"/>
                  <w:r>
                    <w:rPr>
                      <w:rStyle w:val="CharStyle181"/>
                    </w:rPr>
                    <w:t>Шз</w:t>
                  </w:r>
                  <w:bookmarkEnd w:id="111"/>
                </w:p>
              </w:txbxContent>
            </v:textbox>
            <w10:wrap type="topAndBottom" anchorx="margin" anchory="margin"/>
          </v:shape>
        </w:pict>
      </w:r>
      <w:r>
        <w:rPr>
          <w:lang w:val="ru-RU" w:eastAsia="ru-RU" w:bidi="ru-RU"/>
          <w:w w:val="100"/>
          <w:spacing w:val="0"/>
          <w:color w:val="000000"/>
          <w:position w:val="0"/>
        </w:rPr>
        <w:t>Постепенно — очень и очень медленно — осознав защитную природу своих симптомов и прочих пат</w:t>
        <w:t>тернов поведения, миссис С. сумела бы интенсив</w:t>
        <w:t>нее переживать возникающие у нее чувства по от</w:t>
        <w:t>ношению к аналитику. По мере регрессии пациент</w:t>
        <w:t>ка могла бы осознать страх перед тем, что аналитик попытается контролировать ее половую жизнь точ</w:t>
        <w:t>но так же, как этого, казалось, хотелось ее отцу, ко</w:t>
        <w:t>торый однажды, в годы ее отрочества, отправился с ней вместе на свидание. Еще ужаснее миссис С, по</w:t>
        <w:t>казалось бы собственное желание того, чтобы похо</w:t>
        <w:t>жий на отца аналитик контролировал ее сексуаль</w:t>
        <w:t>ность и тем удовлетворил и свои, и ее желания После дальнейшей регрессии пациентка могла бы осознать желание того, чтобы напоминающий отца аналитик удовлетворил ее, осуществив с ней аналь-</w:t>
      </w:r>
      <w:r>
        <w:br w:type="page"/>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ный поповой акт, или чтобы аналитик, напоминаю</w:t>
        <w:t>щий мать, доставил миссис С. удовольствие, подте</w:t>
        <w:t>рев ей анус.</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Реакции переноса у .миссис С отличались бы зна</w:t>
        <w:t>чительными враждебными чувствами, смещенными с обоих родителей и перенесенными на аналитика, из-за чего пациентка бы часто впала па в ярость, счи</w:t>
        <w:t>тая аналитика требовательной и контролирующей, но ничего ие дающей, холодной фигурой, какими были ее мать и отец Но миссис С ие сумела бы осознать враждебные и сексуальные импульсы, не осознав и того, что ее родитсль/аиалитик намерева</w:t>
        <w:t>ется уничтожить или отвергнуть ее, направляя в ок</w:t>
        <w:t>ружную больницу В атом случае пациентка бы ост</w:t>
        <w:t>ро осознала, сколь часто ей следует контролировать тревогу и импульсы путем выражения чувств, про- тивопо южных тем, что она испытывает, извинений, или каких-то иных способов аннулировать реакции, йли путем изоляции импульсов, переведя их в бо</w:t>
        <w:t>лее нейтральные мысли.</w:t>
      </w:r>
    </w:p>
    <w:p>
      <w:pPr>
        <w:pStyle w:val="Style41"/>
        <w:widowControl w:val="0"/>
        <w:keepNext w:val="0"/>
        <w:keepLines w:val="0"/>
        <w:shd w:val="clear" w:color="auto" w:fill="auto"/>
        <w:bidi w:val="0"/>
        <w:spacing w:before="0" w:after="394" w:line="168" w:lineRule="exact"/>
        <w:ind w:left="0" w:right="0" w:firstLine="240"/>
      </w:pPr>
      <w:r>
        <w:rPr>
          <w:lang w:val="ru-RU" w:eastAsia="ru-RU" w:bidi="ru-RU"/>
          <w:w w:val="100"/>
          <w:spacing w:val="0"/>
          <w:color w:val="000000"/>
          <w:position w:val="0"/>
        </w:rPr>
        <w:t>Проработав с аналитиком невротический пере</w:t>
        <w:t>нос, миссис С постепенно приобрела бы инсайт от</w:t>
        <w:t>носительно значения и причин своего невроза. В ко</w:t>
        <w:t>нечном счете она пришла бы к осознанию способов дать более зрелый выход своим опасным импуль</w:t>
        <w:t>сам, обеспечив тем самым контроль и удовлетворе</w:t>
        <w:t>ние желаний* например, научившись вербальному выражению гнева. Через много лет миссис С научи</w:t>
        <w:t>лась бы достаточно осознанно переструктурировать свою личность, чтобы придавать своему эго извест</w:t>
        <w:t>ную гибкость в выражении враждебных и сексуаль</w:t>
        <w:t>ных импульсов и не паниковать в ситуациях, чре</w:t>
        <w:t>ватых их возбуждением</w:t>
      </w:r>
    </w:p>
    <w:p>
      <w:pPr>
        <w:pStyle w:val="Style93"/>
        <w:widowControl w:val="0"/>
        <w:keepNext/>
        <w:keepLines/>
        <w:shd w:val="clear" w:color="auto" w:fill="auto"/>
        <w:bidi w:val="0"/>
        <w:jc w:val="right"/>
        <w:spacing w:before="0" w:after="124" w:line="200" w:lineRule="exact"/>
        <w:ind w:left="0" w:right="0" w:firstLine="0"/>
      </w:pPr>
      <w:bookmarkStart w:id="115" w:name="bookmark115"/>
      <w:r>
        <w:rPr>
          <w:rStyle w:val="CharStyle171"/>
          <w:b/>
          <w:bCs/>
        </w:rPr>
        <w:t>Перспективы развития</w:t>
      </w:r>
      <w:bookmarkEnd w:id="115"/>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В минувшем столетии высказывания многих психо</w:t>
        <w:t>терапевтов прозвучали погребальным звоном по психоанализу Эти деятели убеждены, что психоана</w:t>
        <w:t>лиз исчезнет как область знания и как метод ле</w:t>
        <w:t xml:space="preserve">чения Данное мнение отражается в аллюзиях на психоанализ, который именуется ♦динозавром» и ♦неэкономичным дтппнюшпм лимузином в эпоху малолитражек» Но мы, равно как и многие другие, согласны с оценкой психоанализа, которую дал Силверман </w:t>
      </w:r>
      <w:r>
        <w:rPr>
          <w:lang w:val="en-US" w:eastAsia="en-US" w:bidi="en-US"/>
          <w:w w:val="100"/>
          <w:spacing w:val="0"/>
          <w:color w:val="000000"/>
          <w:position w:val="0"/>
        </w:rPr>
        <w:t xml:space="preserve">(Silverman, </w:t>
      </w:r>
      <w:r>
        <w:rPr>
          <w:lang w:val="ru-RU" w:eastAsia="ru-RU" w:bidi="ru-RU"/>
          <w:w w:val="100"/>
          <w:spacing w:val="0"/>
          <w:color w:val="000000"/>
          <w:position w:val="0"/>
        </w:rPr>
        <w:t>1976), позаимствовавший у Марка Твена его знаменитую остроту по поводу соб</w:t>
        <w:t>ственной кончины «Слухи о смерти психоанализа сильно преувеличены»</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Хотя толкователи периодически заявляют, что учение Фрейда мертво, на самом деле его теория живее всех живых Центральное место в современ</w:t>
        <w:t>ной психоаналитической теории занимают положе</w:t>
        <w:t xml:space="preserve">ния, которые получили веское подтверждение за счет многочисленных исследований. Психотераиев- </w:t>
      </w:r>
      <w:r>
        <w:rPr>
          <w:rStyle w:val="CharStyle201"/>
        </w:rPr>
        <w:t>1</w:t>
      </w:r>
      <w:r>
        <w:rPr>
          <w:lang w:val="ru-RU" w:eastAsia="ru-RU" w:bidi="ru-RU"/>
          <w:w w:val="100"/>
          <w:spacing w:val="0"/>
          <w:color w:val="000000"/>
          <w:position w:val="0"/>
        </w:rPr>
        <w:t>Ы в паши дни единогласно сходятся патом, что*</w:t>
      </w:r>
    </w:p>
    <w:p>
      <w:pPr>
        <w:pStyle w:val="Style41"/>
        <w:numPr>
          <w:ilvl w:val="0"/>
          <w:numId w:val="13"/>
        </w:numPr>
        <w:tabs>
          <w:tab w:leader="none" w:pos="205" w:val="left"/>
        </w:tabs>
        <w:widowControl w:val="0"/>
        <w:keepNext w:val="0"/>
        <w:keepLines w:val="0"/>
        <w:shd w:val="clear" w:color="auto" w:fill="auto"/>
        <w:bidi w:val="0"/>
        <w:spacing w:before="0" w:after="0" w:line="160" w:lineRule="exact"/>
        <w:ind w:left="0" w:right="0" w:firstLine="0"/>
      </w:pPr>
      <w:r>
        <w:rPr>
          <w:lang w:val="ru-RU" w:eastAsia="ru-RU" w:bidi="ru-RU"/>
          <w:w w:val="100"/>
          <w:spacing w:val="0"/>
          <w:color w:val="000000"/>
          <w:position w:val="0"/>
        </w:rPr>
        <w:t>бессознательное живет и властвует,</w:t>
      </w:r>
    </w:p>
    <w:p>
      <w:pPr>
        <w:pStyle w:val="Style41"/>
        <w:numPr>
          <w:ilvl w:val="0"/>
          <w:numId w:val="13"/>
        </w:numPr>
        <w:tabs>
          <w:tab w:leader="none" w:pos="205" w:val="left"/>
        </w:tabs>
        <w:widowControl w:val="0"/>
        <w:keepNext w:val="0"/>
        <w:keepLines w:val="0"/>
        <w:shd w:val="clear" w:color="auto" w:fill="auto"/>
        <w:bidi w:val="0"/>
        <w:jc w:val="left"/>
        <w:spacing w:before="0" w:after="0" w:line="168" w:lineRule="exact"/>
        <w:ind w:left="240" w:right="0" w:hanging="240"/>
      </w:pPr>
      <w:r>
        <w:rPr>
          <w:lang w:val="ru-RU" w:eastAsia="ru-RU" w:bidi="ru-RU"/>
          <w:w w:val="100"/>
          <w:spacing w:val="0"/>
          <w:color w:val="000000"/>
          <w:position w:val="0"/>
        </w:rPr>
        <w:t>многие поведенческие расстройства уходят кор</w:t>
        <w:t>нями в делггво.</w:t>
      </w:r>
    </w:p>
    <w:p>
      <w:pPr>
        <w:pStyle w:val="Style41"/>
        <w:numPr>
          <w:ilvl w:val="0"/>
          <w:numId w:val="13"/>
        </w:numPr>
        <w:tabs>
          <w:tab w:leader="none" w:pos="205" w:val="left"/>
        </w:tabs>
        <w:widowControl w:val="0"/>
        <w:keepNext w:val="0"/>
        <w:keepLines w:val="0"/>
        <w:shd w:val="clear" w:color="auto" w:fill="auto"/>
        <w:bidi w:val="0"/>
        <w:spacing w:before="0" w:after="0" w:line="163" w:lineRule="exact"/>
        <w:ind w:left="240" w:right="0" w:hanging="240"/>
      </w:pPr>
      <w:r>
        <w:br w:type="column"/>
      </w:r>
      <w:r>
        <w:rPr>
          <w:lang w:val="ru-RU" w:eastAsia="ru-RU" w:bidi="ru-RU"/>
          <w:w w:val="100"/>
          <w:spacing w:val="0"/>
          <w:color w:val="000000"/>
          <w:position w:val="0"/>
        </w:rPr>
        <w:t>люди пребывают в состоянии внутреннего конф</w:t>
        <w:t>ликта и склонны приходить к компромиссным решениям,</w:t>
      </w:r>
    </w:p>
    <w:p>
      <w:pPr>
        <w:pStyle w:val="Style41"/>
        <w:numPr>
          <w:ilvl w:val="0"/>
          <w:numId w:val="13"/>
        </w:numPr>
        <w:tabs>
          <w:tab w:leader="none" w:pos="205" w:val="left"/>
        </w:tabs>
        <w:widowControl w:val="0"/>
        <w:keepNext w:val="0"/>
        <w:keepLines w:val="0"/>
        <w:shd w:val="clear" w:color="auto" w:fill="auto"/>
        <w:bidi w:val="0"/>
        <w:spacing w:before="0" w:after="0" w:line="166" w:lineRule="exact"/>
        <w:ind w:left="240" w:right="0" w:hanging="240"/>
      </w:pPr>
      <w:r>
        <w:rPr>
          <w:lang w:val="ru-RU" w:eastAsia="ru-RU" w:bidi="ru-RU"/>
          <w:w w:val="100"/>
          <w:spacing w:val="0"/>
          <w:color w:val="000000"/>
          <w:position w:val="0"/>
        </w:rPr>
        <w:t>ментальные репрезентации самих себя, окружа</w:t>
        <w:t xml:space="preserve">ющих и отношений оказывают глубокое влияние на наше обыденное функционирование </w:t>
      </w:r>
      <w:r>
        <w:rPr>
          <w:lang w:val="en-US" w:eastAsia="en-US" w:bidi="en-US"/>
          <w:w w:val="100"/>
          <w:spacing w:val="0"/>
          <w:color w:val="000000"/>
          <w:position w:val="0"/>
        </w:rPr>
        <w:t xml:space="preserve">(Western, </w:t>
      </w:r>
      <w:r>
        <w:rPr>
          <w:lang w:val="ru-RU" w:eastAsia="ru-RU" w:bidi="ru-RU"/>
          <w:w w:val="100"/>
          <w:spacing w:val="0"/>
          <w:color w:val="000000"/>
          <w:position w:val="0"/>
        </w:rPr>
        <w:t>1998).</w:t>
      </w:r>
    </w:p>
    <w:p>
      <w:pPr>
        <w:pStyle w:val="Style41"/>
        <w:widowControl w:val="0"/>
        <w:keepNext w:val="0"/>
        <w:keepLines w:val="0"/>
        <w:shd w:val="clear" w:color="auto" w:fill="auto"/>
        <w:bidi w:val="0"/>
        <w:spacing w:before="0" w:after="0" w:line="160" w:lineRule="exact"/>
        <w:ind w:left="0" w:right="0" w:firstLine="240"/>
      </w:pPr>
      <w:r>
        <w:rPr>
          <w:lang w:val="ru-RU" w:eastAsia="ru-RU" w:bidi="ru-RU"/>
          <w:w w:val="100"/>
          <w:spacing w:val="0"/>
          <w:color w:val="000000"/>
          <w:position w:val="0"/>
        </w:rPr>
        <w:t>Все это наследие Фрейда.</w:t>
      </w:r>
    </w:p>
    <w:p>
      <w:pPr>
        <w:pStyle w:val="Style41"/>
        <w:widowControl w:val="0"/>
        <w:keepNext w:val="0"/>
        <w:keepLines w:val="0"/>
        <w:shd w:val="clear" w:color="auto" w:fill="auto"/>
        <w:bidi w:val="0"/>
        <w:spacing w:before="0" w:after="0" w:line="163" w:lineRule="exact"/>
        <w:ind w:left="0" w:right="0" w:firstLine="240"/>
      </w:pPr>
      <w:r>
        <w:rPr>
          <w:lang w:val="ru-RU" w:eastAsia="ru-RU" w:bidi="ru-RU"/>
          <w:w w:val="100"/>
          <w:spacing w:val="0"/>
          <w:color w:val="000000"/>
          <w:position w:val="0"/>
        </w:rPr>
        <w:t>Однако новое поколение психоаналитиков стал</w:t>
        <w:t>кивается с ошеломляющими переменами в практи</w:t>
        <w:t>ке. Так, например, все меньше пациентов изъявляет готовность пройти полный курс психоанализа; стра</w:t>
        <w:t>ховая система все чаше отказывается включать в сферу своих услуг долговременную психотерапев</w:t>
        <w:t>тическую помощь, растет озабоченность рентабель</w:t>
        <w:t>ностью п снижением затрат, медикаментозное лече</w:t>
        <w:t>ние психотропными средствами делаел большие ус</w:t>
        <w:t>пехи, и все чаще применяется экспертная оценка н управляемое лечение, а они неизбежно посягают на конфиденциальность психотерапевтических отно</w:t>
        <w:t xml:space="preserve">шений </w:t>
      </w:r>
      <w:r>
        <w:rPr>
          <w:lang w:val="en-US" w:eastAsia="en-US" w:bidi="en-US"/>
          <w:w w:val="100"/>
          <w:spacing w:val="0"/>
          <w:color w:val="000000"/>
          <w:position w:val="0"/>
        </w:rPr>
        <w:t xml:space="preserve">(Rouff, </w:t>
      </w:r>
      <w:r>
        <w:rPr>
          <w:lang w:val="ru-RU" w:eastAsia="ru-RU" w:bidi="ru-RU"/>
          <w:w w:val="100"/>
          <w:spacing w:val="0"/>
          <w:color w:val="000000"/>
          <w:position w:val="0"/>
        </w:rPr>
        <w:t xml:space="preserve">2000; </w:t>
      </w:r>
      <w:r>
        <w:rPr>
          <w:lang w:val="en-US" w:eastAsia="en-US" w:bidi="en-US"/>
          <w:w w:val="100"/>
          <w:spacing w:val="0"/>
          <w:color w:val="000000"/>
          <w:position w:val="0"/>
        </w:rPr>
        <w:t xml:space="preserve">Wallerstein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Weinshel, </w:t>
      </w:r>
      <w:r>
        <w:rPr>
          <w:lang w:val="ru-RU" w:eastAsia="ru-RU" w:bidi="ru-RU"/>
          <w:w w:val="100"/>
          <w:spacing w:val="0"/>
          <w:color w:val="000000"/>
          <w:position w:val="0"/>
        </w:rPr>
        <w:t>1989).</w:t>
      </w:r>
    </w:p>
    <w:p>
      <w:pPr>
        <w:pStyle w:val="Style41"/>
        <w:widowControl w:val="0"/>
        <w:keepNext w:val="0"/>
        <w:keepLines w:val="0"/>
        <w:shd w:val="clear" w:color="auto" w:fill="auto"/>
        <w:bidi w:val="0"/>
        <w:spacing w:before="0" w:after="0" w:line="163" w:lineRule="exact"/>
        <w:ind w:left="0" w:right="0" w:firstLine="240"/>
      </w:pPr>
      <w:r>
        <w:rPr>
          <w:lang w:val="ru-RU" w:eastAsia="ru-RU" w:bidi="ru-RU"/>
          <w:w w:val="100"/>
          <w:spacing w:val="0"/>
          <w:color w:val="000000"/>
          <w:position w:val="0"/>
        </w:rPr>
        <w:t>По всем этим причинам будущее психоанализа видится связанным с ограниченной во времени пси</w:t>
        <w:t>хотерапией и более сжатыми формами реляционно</w:t>
        <w:t>го психоанализа. При том что классический анализ всегда будет к услугам проходящих подготовку пси</w:t>
        <w:t>хоаналитиков и нуждающихся в нем состоятельных людей, психоанализ в его надлежаще!! форме сегод</w:t>
        <w:t>ня получают менее 1 % всех пациентов, проходящих психотерапию.</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Два дополнительных направления развития, ко</w:t>
        <w:t>торые мы предвидим для психоанализа можно обо</w:t>
        <w:t xml:space="preserve">значить терминами </w:t>
      </w:r>
      <w:r>
        <w:rPr>
          <w:rStyle w:val="CharStyle43"/>
        </w:rPr>
        <w:t>интерперсомальное</w:t>
      </w:r>
      <w:r>
        <w:rPr>
          <w:lang w:val="ru-RU" w:eastAsia="ru-RU" w:bidi="ru-RU"/>
          <w:w w:val="100"/>
          <w:spacing w:val="0"/>
          <w:color w:val="000000"/>
          <w:position w:val="0"/>
        </w:rPr>
        <w:t xml:space="preserve"> и </w:t>
      </w:r>
      <w:r>
        <w:rPr>
          <w:rStyle w:val="CharStyle43"/>
        </w:rPr>
        <w:t>интегра</w:t>
        <w:t>ция.*</w:t>
      </w:r>
      <w:r>
        <w:rPr>
          <w:lang w:val="ru-RU" w:eastAsia="ru-RU" w:bidi="ru-RU"/>
          <w:w w:val="100"/>
          <w:spacing w:val="0"/>
          <w:color w:val="000000"/>
          <w:position w:val="0"/>
        </w:rPr>
        <w:t xml:space="preserve"> Несмотря на существование искренних разно</w:t>
        <w:t>гласий по поводу стойкого возрождения интереса к психоанализу, почти все наблюдатели единодушно соглашаются, что оно обьясняек я иилерперсоиаль- ным и реляционным акцептом. Новое внимание уделяется диадному характеру психотерапевтиче</w:t>
        <w:t>ских отношений. И пациент и психотерапевт посто</w:t>
        <w:t>янно и рециирокно вносят свой вклад в психотера</w:t>
        <w:t>певтическую ситуацию, которая всегда содержит в себе элементы реального и элементы переноса До</w:t>
        <w:t>казана иллюзорность понятия «чистого» переноса (и контрпереноса). Восстановлению жизнеспособ</w:t>
        <w:t>ности и иитсрпсрсоналыюй эволюции психоанали</w:t>
        <w:t>за способствует огромный интерес к обогащению его достижениями неврологии, феминизма и психо</w:t>
        <w:t>терапии в ее более директивных формах</w:t>
      </w:r>
    </w:p>
    <w:p>
      <w:pPr>
        <w:pStyle w:val="Style41"/>
        <w:widowControl w:val="0"/>
        <w:keepNext w:val="0"/>
        <w:keepLines w:val="0"/>
        <w:shd w:val="clear" w:color="auto" w:fill="auto"/>
        <w:bidi w:val="0"/>
        <w:spacing w:before="0" w:after="0" w:line="163" w:lineRule="exact"/>
        <w:ind w:left="0" w:right="0" w:firstLine="240"/>
      </w:pPr>
      <w:r>
        <w:pict>
          <v:shape id="_x0000_s1106" type="#_x0000_t202" style="position:absolute;margin-left:184.2pt;margin-top:585.65pt;width:24.25pt;height:30.75pt;z-index:-125829346;mso-wrap-distance-left:183.85pt;mso-wrap-distance-right:185.3pt;mso-wrap-distance-bottom:17.2pt;mso-position-horizontal-relative:margin;mso-position-vertical-relative:margin" filled="f" stroked="f">
            <v:textbox style="mso-fit-shape-to-text:t" inset="0,0,0,0">
              <w:txbxContent>
                <w:p>
                  <w:pPr>
                    <w:pStyle w:val="Style74"/>
                    <w:widowControl w:val="0"/>
                    <w:keepNext w:val="0"/>
                    <w:keepLines w:val="0"/>
                    <w:shd w:val="clear" w:color="auto" w:fill="auto"/>
                    <w:bidi w:val="0"/>
                    <w:jc w:val="left"/>
                    <w:spacing w:before="0" w:after="0" w:line="180" w:lineRule="exact"/>
                    <w:ind w:left="140" w:right="0" w:firstLine="0"/>
                  </w:pPr>
                  <w:r>
                    <w:rPr>
                      <w:rStyle w:val="CharStyle75"/>
                    </w:rPr>
                    <w:t>54</w:t>
                  </w:r>
                </w:p>
                <w:p>
                  <w:pPr>
                    <w:pStyle w:val="Style153"/>
                    <w:widowControl w:val="0"/>
                    <w:keepNext w:val="0"/>
                    <w:keepLines w:val="0"/>
                    <w:shd w:val="clear" w:color="auto" w:fill="auto"/>
                    <w:bidi w:val="0"/>
                    <w:jc w:val="left"/>
                    <w:spacing w:before="0" w:after="0" w:line="340" w:lineRule="exact"/>
                    <w:ind w:left="0" w:right="0" w:firstLine="0"/>
                  </w:pPr>
                  <w:r>
                    <w:rPr>
                      <w:rStyle w:val="CharStyle154"/>
                      <w:b/>
                      <w:bCs/>
                      <w:i/>
                      <w:iCs/>
                    </w:rPr>
                    <w:t>Ш</w:t>
                  </w:r>
                </w:p>
              </w:txbxContent>
            </v:textbox>
            <w10:wrap type="topAndBottom" anchorx="margin" anchory="margin"/>
          </v:shape>
        </w:pict>
      </w:r>
      <w:r>
        <w:rPr>
          <w:lang w:val="ru-RU" w:eastAsia="ru-RU" w:bidi="ru-RU"/>
          <w:w w:val="100"/>
          <w:spacing w:val="0"/>
          <w:color w:val="000000"/>
          <w:position w:val="0"/>
        </w:rPr>
        <w:t>На практике лишь немногие психотерапевты ока</w:t>
        <w:t>зываются пуристами н строго придерживаются толь</w:t>
        <w:t>ко теории Фрейда В современных условиях господ</w:t>
        <w:t>ствует интеграция, эклектизм‘(см главы 14 и 15), и современный психотерапевт демонстрирует готов</w:t>
        <w:t>ность увязывать лечение с потребностями пациента и адаптироваться к изменчивым обстоятельствам Интеллектуальные потомки Зигмунда Фрейда по- прежнему пользуются его формулировками и основ</w:t>
        <w:t>ными психоаналитическими оценками расстройства, но постоянно обогащают свой психотерапевтический арсенал поведенческими, когнитивными, гуманисти</w:t>
        <w:t>ческими и системными методами</w:t>
      </w:r>
      <w:r>
        <w:br w:type="page"/>
      </w:r>
    </w:p>
    <w:p>
      <w:pPr>
        <w:pStyle w:val="Style93"/>
        <w:widowControl w:val="0"/>
        <w:keepNext/>
        <w:keepLines/>
        <w:shd w:val="clear" w:color="auto" w:fill="auto"/>
        <w:bidi w:val="0"/>
        <w:jc w:val="right"/>
        <w:spacing w:before="0" w:after="131" w:line="200" w:lineRule="exact"/>
        <w:ind w:left="0" w:right="0" w:firstLine="0"/>
      </w:pPr>
      <w:bookmarkStart w:id="116" w:name="bookmark116"/>
      <w:r>
        <w:rPr>
          <w:rStyle w:val="CharStyle171"/>
          <w:b/>
          <w:bCs/>
        </w:rPr>
        <w:t>Ключевые термины</w:t>
      </w:r>
      <w:bookmarkEnd w:id="116"/>
    </w:p>
    <w:p>
      <w:pPr>
        <w:pStyle w:val="Style41"/>
        <w:widowControl w:val="0"/>
        <w:keepNext w:val="0"/>
        <w:keepLines w:val="0"/>
        <w:shd w:val="clear" w:color="auto" w:fill="auto"/>
        <w:bidi w:val="0"/>
        <w:jc w:val="left"/>
        <w:spacing w:before="0" w:after="0" w:line="168" w:lineRule="exact"/>
        <w:ind w:left="0" w:right="1740" w:firstLine="0"/>
      </w:pPr>
      <w:r>
        <w:rPr>
          <w:lang w:val="ru-RU" w:eastAsia="ru-RU" w:bidi="ru-RU"/>
          <w:w w:val="100"/>
          <w:spacing w:val="0"/>
          <w:color w:val="000000"/>
          <w:position w:val="0"/>
        </w:rPr>
        <w:t>Адат ация/господство Анализанд Анальная личность Анальная стадия Аннулирование Бессознательное Генетическая точка зрения Генитальная личность Генитальная стадия Динамическая точка зрения</w:t>
      </w:r>
    </w:p>
    <w:p>
      <w:pPr>
        <w:pStyle w:val="Style41"/>
        <w:widowControl w:val="0"/>
        <w:keepNext w:val="0"/>
        <w:keepLines w:val="0"/>
        <w:shd w:val="clear" w:color="auto" w:fill="auto"/>
        <w:bidi w:val="0"/>
        <w:jc w:val="left"/>
        <w:spacing w:before="0" w:after="0" w:line="160" w:lineRule="exact"/>
        <w:ind w:left="0" w:right="0" w:firstLine="0"/>
      </w:pPr>
      <w:r>
        <w:rPr>
          <w:lang w:val="ru-RU" w:eastAsia="ru-RU" w:bidi="ru-RU"/>
          <w:w w:val="100"/>
          <w:spacing w:val="0"/>
          <w:color w:val="000000"/>
          <w:position w:val="0"/>
        </w:rPr>
        <w:t>Дифференциация</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Диффузия эго</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Защитные механизмы</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Инкорпорация</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Инсайт</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Инстинкты</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Интеграция</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Интеллектуализация</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И итерперсонал ьный</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Интерпретация</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Иитерсубъективный</w:t>
      </w:r>
    </w:p>
    <w:p>
      <w:pPr>
        <w:pStyle w:val="Style41"/>
        <w:tabs>
          <w:tab w:leader="none" w:pos="3374" w:val="left"/>
        </w:tabs>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Интроекция</w:t>
        <w:tab/>
        <w:t>,</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Кастрациониая тревога</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Контрперенос</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Конфронтация</w:t>
      </w:r>
    </w:p>
    <w:p>
      <w:pPr>
        <w:pStyle w:val="Style41"/>
        <w:widowControl w:val="0"/>
        <w:keepNext w:val="0"/>
        <w:keepLines w:val="0"/>
        <w:shd w:val="clear" w:color="auto" w:fill="auto"/>
        <w:bidi w:val="0"/>
        <w:jc w:val="left"/>
        <w:spacing w:before="0" w:after="0" w:line="168" w:lineRule="exact"/>
        <w:ind w:left="0" w:right="560" w:firstLine="0"/>
      </w:pPr>
      <w:r>
        <w:rPr>
          <w:lang w:val="ru-RU" w:eastAsia="ru-RU" w:bidi="ru-RU"/>
          <w:w w:val="100"/>
          <w:spacing w:val="0"/>
          <w:color w:val="000000"/>
          <w:position w:val="0"/>
        </w:rPr>
        <w:t>Коррективное эмоциональное переживание Латентная стадия Латентное содержание Мышление вторичного процесса Мышление первичного процесса Невроз</w:t>
      </w:r>
    </w:p>
    <w:p>
      <w:pPr>
        <w:pStyle w:val="Style41"/>
        <w:widowControl w:val="0"/>
        <w:keepNext w:val="0"/>
        <w:keepLines w:val="0"/>
        <w:shd w:val="clear" w:color="auto" w:fill="auto"/>
        <w:bidi w:val="0"/>
        <w:jc w:val="left"/>
        <w:spacing w:before="0" w:after="0" w:line="168" w:lineRule="exact"/>
        <w:ind w:left="0" w:right="560" w:firstLine="0"/>
      </w:pPr>
      <w:r>
        <w:rPr>
          <w:lang w:val="ru-RU" w:eastAsia="ru-RU" w:bidi="ru-RU"/>
          <w:w w:val="100"/>
          <w:spacing w:val="0"/>
          <w:color w:val="000000"/>
          <w:position w:val="0"/>
        </w:rPr>
        <w:t>Невротический перенос Оральная личность Оральная сталия Отрицание Первичная тревога Перенос Проекция Проработка</w:t>
      </w:r>
    </w:p>
    <w:p>
      <w:pPr>
        <w:pStyle w:val="Style41"/>
        <w:widowControl w:val="0"/>
        <w:keepNext w:val="0"/>
        <w:keepLines w:val="0"/>
        <w:shd w:val="clear" w:color="auto" w:fill="auto"/>
        <w:bidi w:val="0"/>
        <w:jc w:val="left"/>
        <w:spacing w:before="0" w:after="0" w:line="168" w:lineRule="exact"/>
        <w:ind w:left="0" w:right="560" w:firstLine="0"/>
      </w:pPr>
      <w:r>
        <w:rPr>
          <w:lang w:val="ru-RU" w:eastAsia="ru-RU" w:bidi="ru-RU"/>
          <w:w w:val="100"/>
          <w:spacing w:val="0"/>
          <w:color w:val="000000"/>
          <w:position w:val="0"/>
        </w:rPr>
        <w:t>Процесс присоединения Прояснение</w:t>
      </w:r>
    </w:p>
    <w:p>
      <w:pPr>
        <w:pStyle w:val="Style41"/>
        <w:tabs>
          <w:tab w:leader="none" w:pos="3674" w:val="left"/>
        </w:tabs>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Психический детерминизм</w:t>
        <w:tab/>
        <w:t>‘</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Психоанализ</w:t>
      </w:r>
    </w:p>
    <w:p>
      <w:pPr>
        <w:pStyle w:val="Style41"/>
        <w:widowControl w:val="0"/>
        <w:keepNext w:val="0"/>
        <w:keepLines w:val="0"/>
        <w:shd w:val="clear" w:color="auto" w:fill="auto"/>
        <w:bidi w:val="0"/>
        <w:jc w:val="left"/>
        <w:spacing w:before="0" w:after="0" w:line="168" w:lineRule="exact"/>
        <w:ind w:left="0" w:right="560" w:firstLine="0"/>
      </w:pPr>
      <w:r>
        <w:rPr>
          <w:lang w:val="ru-RU" w:eastAsia="ru-RU" w:bidi="ru-RU"/>
          <w:w w:val="100"/>
          <w:spacing w:val="0"/>
          <w:color w:val="000000"/>
          <w:position w:val="0"/>
        </w:rPr>
        <w:t>Психоаналитическая терапия Рабочий альянс</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Разбор случаев как альтернатива проконтролиро</w:t>
        <w:t>ванным итоговым исследованиям Реляционная модель</w:t>
      </w:r>
    </w:p>
    <w:p>
      <w:pPr>
        <w:pStyle w:val="Style41"/>
        <w:widowControl w:val="0"/>
        <w:keepNext w:val="0"/>
        <w:keepLines w:val="0"/>
        <w:shd w:val="clear" w:color="auto" w:fill="auto"/>
        <w:bidi w:val="0"/>
        <w:jc w:val="left"/>
        <w:spacing w:before="0" w:after="0" w:line="168" w:lineRule="exact"/>
        <w:ind w:left="220" w:right="0" w:hanging="220"/>
      </w:pPr>
      <w:r>
        <w:br w:type="column"/>
      </w:r>
      <w:r>
        <w:rPr>
          <w:lang w:val="ru-RU" w:eastAsia="ru-RU" w:bidi="ru-RU"/>
          <w:w w:val="100"/>
          <w:spacing w:val="0"/>
          <w:color w:val="000000"/>
          <w:position w:val="0"/>
        </w:rPr>
        <w:t>Свободные ассоциации</w:t>
      </w:r>
    </w:p>
    <w:p>
      <w:pPr>
        <w:pStyle w:val="Style41"/>
        <w:widowControl w:val="0"/>
        <w:keepNext w:val="0"/>
        <w:keepLines w:val="0"/>
        <w:shd w:val="clear" w:color="auto" w:fill="auto"/>
        <w:bidi w:val="0"/>
        <w:jc w:val="left"/>
        <w:spacing w:before="0" w:after="0" w:line="168" w:lineRule="exact"/>
        <w:ind w:left="220" w:right="0" w:hanging="220"/>
      </w:pPr>
      <w:r>
        <w:rPr>
          <w:lang w:val="ru-RU" w:eastAsia="ru-RU" w:bidi="ru-RU"/>
          <w:w w:val="100"/>
          <w:spacing w:val="0"/>
          <w:color w:val="000000"/>
          <w:position w:val="0"/>
        </w:rPr>
        <w:t>Смещение</w:t>
      </w:r>
    </w:p>
    <w:p>
      <w:pPr>
        <w:pStyle w:val="Style41"/>
        <w:widowControl w:val="0"/>
        <w:keepNext w:val="0"/>
        <w:keepLines w:val="0"/>
        <w:shd w:val="clear" w:color="auto" w:fill="auto"/>
        <w:bidi w:val="0"/>
        <w:jc w:val="left"/>
        <w:spacing w:before="0" w:after="0" w:line="168" w:lineRule="exact"/>
        <w:ind w:left="220" w:right="0" w:hanging="220"/>
      </w:pPr>
      <w:r>
        <w:rPr>
          <w:lang w:val="ru-RU" w:eastAsia="ru-RU" w:bidi="ru-RU"/>
          <w:w w:val="100"/>
          <w:spacing w:val="0"/>
          <w:color w:val="000000"/>
          <w:position w:val="0"/>
        </w:rPr>
        <w:t>Сопротивление</w:t>
      </w:r>
    </w:p>
    <w:p>
      <w:pPr>
        <w:pStyle w:val="Style41"/>
        <w:widowControl w:val="0"/>
        <w:keepNext w:val="0"/>
        <w:keepLines w:val="0"/>
        <w:shd w:val="clear" w:color="auto" w:fill="auto"/>
        <w:bidi w:val="0"/>
        <w:jc w:val="left"/>
        <w:spacing w:before="0" w:after="0" w:line="168" w:lineRule="exact"/>
        <w:ind w:left="0" w:right="1140" w:firstLine="0"/>
      </w:pPr>
      <w:r>
        <w:rPr>
          <w:lang w:val="ru-RU" w:eastAsia="ru-RU" w:bidi="ru-RU"/>
          <w:w w:val="100"/>
          <w:spacing w:val="0"/>
          <w:color w:val="000000"/>
          <w:position w:val="0"/>
        </w:rPr>
        <w:t>Стадии психосексуального развития Структурная точка зрения Структурное изменение Сублимация</w:t>
      </w:r>
    </w:p>
    <w:p>
      <w:pPr>
        <w:pStyle w:val="Style41"/>
        <w:widowControl w:val="0"/>
        <w:keepNext w:val="0"/>
        <w:keepLines w:val="0"/>
        <w:shd w:val="clear" w:color="auto" w:fill="auto"/>
        <w:bidi w:val="0"/>
        <w:jc w:val="left"/>
        <w:spacing w:before="0" w:after="0" w:line="168" w:lineRule="exact"/>
        <w:ind w:left="0" w:right="1140" w:firstLine="0"/>
      </w:pPr>
      <w:r>
        <w:rPr>
          <w:lang w:val="ru-RU" w:eastAsia="ru-RU" w:bidi="ru-RU"/>
          <w:w w:val="100"/>
          <w:spacing w:val="0"/>
          <w:color w:val="000000"/>
          <w:position w:val="0"/>
        </w:rPr>
        <w:t>Топографическая точка зрения Тревога</w:t>
      </w:r>
    </w:p>
    <w:p>
      <w:pPr>
        <w:pStyle w:val="Style41"/>
        <w:widowControl w:val="0"/>
        <w:keepNext w:val="0"/>
        <w:keepLines w:val="0"/>
        <w:shd w:val="clear" w:color="auto" w:fill="auto"/>
        <w:bidi w:val="0"/>
        <w:jc w:val="left"/>
        <w:spacing w:before="0" w:after="0" w:line="168" w:lineRule="exact"/>
        <w:ind w:left="0" w:right="1140" w:firstLine="0"/>
      </w:pPr>
      <w:r>
        <w:rPr>
          <w:lang w:val="ru-RU" w:eastAsia="ru-RU" w:bidi="ru-RU"/>
          <w:w w:val="100"/>
          <w:spacing w:val="0"/>
          <w:color w:val="000000"/>
          <w:position w:val="0"/>
        </w:rPr>
        <w:t>Фаллическая личность Фаллическая стадия Фиксация</w:t>
      </w:r>
    </w:p>
    <w:p>
      <w:pPr>
        <w:pStyle w:val="Style41"/>
        <w:widowControl w:val="0"/>
        <w:keepNext w:val="0"/>
        <w:keepLines w:val="0"/>
        <w:shd w:val="clear" w:color="auto" w:fill="auto"/>
        <w:bidi w:val="0"/>
        <w:jc w:val="left"/>
        <w:spacing w:before="0" w:after="394" w:line="168" w:lineRule="exact"/>
        <w:ind w:left="0" w:right="1140" w:firstLine="0"/>
      </w:pPr>
      <w:r>
        <w:rPr>
          <w:lang w:val="ru-RU" w:eastAsia="ru-RU" w:bidi="ru-RU"/>
          <w:w w:val="100"/>
          <w:spacing w:val="0"/>
          <w:color w:val="000000"/>
          <w:position w:val="0"/>
        </w:rPr>
        <w:t>Формирование реакции Целостность эго Эдипов конфликт Экономическая точка зрения Явное содержание</w:t>
      </w:r>
    </w:p>
    <w:p>
      <w:pPr>
        <w:pStyle w:val="Style93"/>
        <w:widowControl w:val="0"/>
        <w:keepNext/>
        <w:keepLines/>
        <w:shd w:val="clear" w:color="auto" w:fill="auto"/>
        <w:bidi w:val="0"/>
        <w:jc w:val="right"/>
        <w:spacing w:before="0" w:after="137" w:line="200" w:lineRule="exact"/>
        <w:ind w:left="0" w:right="0" w:firstLine="0"/>
      </w:pPr>
      <w:bookmarkStart w:id="117" w:name="bookmark117"/>
      <w:r>
        <w:rPr>
          <w:rStyle w:val="CharStyle171"/>
          <w:b/>
          <w:bCs/>
        </w:rPr>
        <w:t>Рекомендуемая литература</w:t>
      </w:r>
      <w:bookmarkEnd w:id="117"/>
    </w:p>
    <w:p>
      <w:pPr>
        <w:pStyle w:val="Style41"/>
        <w:widowControl w:val="0"/>
        <w:keepNext w:val="0"/>
        <w:keepLines w:val="0"/>
        <w:shd w:val="clear" w:color="auto" w:fill="auto"/>
        <w:bidi w:val="0"/>
        <w:spacing w:before="0" w:after="0" w:line="175" w:lineRule="exact"/>
        <w:ind w:left="220" w:right="0" w:hanging="220"/>
      </w:pPr>
      <w:r>
        <w:rPr>
          <w:lang w:val="en-US" w:eastAsia="en-US" w:bidi="en-US"/>
          <w:w w:val="100"/>
          <w:spacing w:val="0"/>
          <w:color w:val="000000"/>
          <w:position w:val="0"/>
        </w:rPr>
        <w:t xml:space="preserve">Fisher, 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Greenberg, R. </w:t>
      </w:r>
      <w:r>
        <w:rPr>
          <w:lang w:val="ru-RU" w:eastAsia="ru-RU" w:bidi="ru-RU"/>
          <w:w w:val="100"/>
          <w:spacing w:val="0"/>
          <w:color w:val="000000"/>
          <w:position w:val="0"/>
        </w:rPr>
        <w:t xml:space="preserve">Р. (1996). </w:t>
      </w:r>
      <w:r>
        <w:rPr>
          <w:lang w:val="en-US" w:eastAsia="en-US" w:bidi="en-US"/>
          <w:w w:val="100"/>
          <w:spacing w:val="0"/>
          <w:color w:val="000000"/>
          <w:position w:val="0"/>
        </w:rPr>
        <w:t>Freud scienti</w:t>
        <w:t>fically reappraised: Testing the theories and therapy. New York: Wiley.</w:t>
      </w:r>
    </w:p>
    <w:p>
      <w:pPr>
        <w:pStyle w:val="Style41"/>
        <w:widowControl w:val="0"/>
        <w:keepNext w:val="0"/>
        <w:keepLines w:val="0"/>
        <w:shd w:val="clear" w:color="auto" w:fill="auto"/>
        <w:bidi w:val="0"/>
        <w:jc w:val="right"/>
        <w:spacing w:before="0" w:after="0" w:line="173" w:lineRule="exact"/>
        <w:ind w:left="0" w:right="0" w:firstLine="0"/>
      </w:pPr>
      <w:r>
        <w:rPr>
          <w:lang w:val="en-US" w:eastAsia="en-US" w:bidi="en-US"/>
          <w:w w:val="100"/>
          <w:spacing w:val="0"/>
          <w:color w:val="000000"/>
          <w:position w:val="0"/>
        </w:rPr>
        <w:t>Freud, A. (1936). The ego and the mechanisms of defense. New York: International Universities Press.</w:t>
      </w:r>
    </w:p>
    <w:p>
      <w:pPr>
        <w:pStyle w:val="Style41"/>
        <w:widowControl w:val="0"/>
        <w:keepNext w:val="0"/>
        <w:keepLines w:val="0"/>
        <w:shd w:val="clear" w:color="auto" w:fill="auto"/>
        <w:bidi w:val="0"/>
        <w:spacing w:before="0" w:after="0" w:line="173" w:lineRule="exact"/>
        <w:ind w:left="220" w:right="0" w:hanging="220"/>
      </w:pPr>
      <w:r>
        <w:rPr>
          <w:lang w:val="en-US" w:eastAsia="en-US" w:bidi="en-US"/>
          <w:w w:val="100"/>
          <w:spacing w:val="0"/>
          <w:color w:val="000000"/>
          <w:position w:val="0"/>
        </w:rPr>
        <w:t xml:space="preserve">Freud, S. </w:t>
      </w:r>
      <w:r>
        <w:rPr>
          <w:lang w:val="ru-RU" w:eastAsia="ru-RU" w:bidi="ru-RU"/>
          <w:w w:val="100"/>
          <w:spacing w:val="0"/>
          <w:color w:val="000000"/>
          <w:position w:val="0"/>
        </w:rPr>
        <w:t xml:space="preserve">(1900/1953). </w:t>
      </w:r>
      <w:r>
        <w:rPr>
          <w:lang w:val="en-US" w:eastAsia="en-US" w:bidi="en-US"/>
          <w:w w:val="100"/>
          <w:spacing w:val="0"/>
          <w:color w:val="000000"/>
          <w:position w:val="0"/>
        </w:rPr>
        <w:t>The interpretation of dreams. First German edition, 1900; in Standard edition (Vols. 4 &amp; 5), Hogarth Press, 1953.</w:t>
      </w:r>
    </w:p>
    <w:p>
      <w:pPr>
        <w:pStyle w:val="Style41"/>
        <w:widowControl w:val="0"/>
        <w:keepNext w:val="0"/>
        <w:keepLines w:val="0"/>
        <w:shd w:val="clear" w:color="auto" w:fill="auto"/>
        <w:bidi w:val="0"/>
        <w:spacing w:before="0" w:after="0" w:line="175" w:lineRule="exact"/>
        <w:ind w:left="220" w:right="0" w:hanging="220"/>
      </w:pPr>
      <w:r>
        <w:rPr>
          <w:lang w:val="en-US" w:eastAsia="en-US" w:bidi="en-US"/>
          <w:w w:val="100"/>
          <w:spacing w:val="0"/>
          <w:color w:val="000000"/>
          <w:position w:val="0"/>
        </w:rPr>
        <w:t xml:space="preserve">Freud, S. </w:t>
      </w:r>
      <w:r>
        <w:rPr>
          <w:lang w:val="ru-RU" w:eastAsia="ru-RU" w:bidi="ru-RU"/>
          <w:w w:val="100"/>
          <w:spacing w:val="0"/>
          <w:color w:val="000000"/>
          <w:position w:val="0"/>
        </w:rPr>
        <w:t xml:space="preserve">(1933/1964). </w:t>
      </w:r>
      <w:r>
        <w:rPr>
          <w:lang w:val="en-US" w:eastAsia="en-US" w:bidi="en-US"/>
          <w:w w:val="100"/>
          <w:spacing w:val="0"/>
          <w:color w:val="000000"/>
          <w:position w:val="0"/>
        </w:rPr>
        <w:t>New introductory lectures on psychoanalysis. First German edition, 1933; in Stan</w:t>
        <w:t>dard edition (Vol. 22), Hogarth Press, 1964.</w:t>
      </w:r>
    </w:p>
    <w:p>
      <w:pPr>
        <w:pStyle w:val="Style41"/>
        <w:widowControl w:val="0"/>
        <w:keepNext w:val="0"/>
        <w:keepLines w:val="0"/>
        <w:shd w:val="clear" w:color="auto" w:fill="auto"/>
        <w:bidi w:val="0"/>
        <w:spacing w:before="0" w:after="0" w:line="175" w:lineRule="exact"/>
        <w:ind w:left="220" w:right="0" w:hanging="220"/>
      </w:pPr>
      <w:r>
        <w:rPr>
          <w:lang w:val="en-US" w:eastAsia="en-US" w:bidi="en-US"/>
          <w:w w:val="100"/>
          <w:spacing w:val="0"/>
          <w:color w:val="000000"/>
          <w:position w:val="0"/>
        </w:rPr>
        <w:t>Galatzer, R. ML, Bachrach, H., Skolnikoff, A., &amp; Wald- roh, S. (2000). Does psychoanalysis work? New Haven: Yale University Press.</w:t>
      </w:r>
    </w:p>
    <w:p>
      <w:pPr>
        <w:pStyle w:val="Style41"/>
        <w:widowControl w:val="0"/>
        <w:keepNext w:val="0"/>
        <w:keepLines w:val="0"/>
        <w:shd w:val="clear" w:color="auto" w:fill="auto"/>
        <w:bidi w:val="0"/>
        <w:spacing w:before="0" w:after="0" w:line="173" w:lineRule="exact"/>
        <w:ind w:left="220" w:right="0" w:hanging="220"/>
      </w:pPr>
      <w:r>
        <w:rPr>
          <w:lang w:val="en-US" w:eastAsia="en-US" w:bidi="en-US"/>
          <w:w w:val="100"/>
          <w:spacing w:val="0"/>
          <w:color w:val="000000"/>
          <w:position w:val="0"/>
        </w:rPr>
        <w:t>Greenson, R. R. (1967). The technique and practice of psychoanalysis (Vol. 1). New York: International Universities Press.</w:t>
      </w:r>
    </w:p>
    <w:p>
      <w:pPr>
        <w:pStyle w:val="Style41"/>
        <w:widowControl w:val="0"/>
        <w:keepNext w:val="0"/>
        <w:keepLines w:val="0"/>
        <w:shd w:val="clear" w:color="auto" w:fill="auto"/>
        <w:bidi w:val="0"/>
        <w:jc w:val="left"/>
        <w:spacing w:before="0" w:after="0" w:line="173" w:lineRule="exact"/>
        <w:ind w:left="220" w:right="0" w:hanging="220"/>
      </w:pPr>
      <w:r>
        <w:rPr>
          <w:lang w:val="en-US" w:eastAsia="en-US" w:bidi="en-US"/>
          <w:w w:val="100"/>
          <w:spacing w:val="0"/>
          <w:color w:val="000000"/>
          <w:position w:val="0"/>
        </w:rPr>
        <w:t>Holt, R. R. (1989). Freud reappraised. New York: Guilford.</w:t>
      </w:r>
    </w:p>
    <w:p>
      <w:pPr>
        <w:pStyle w:val="Style41"/>
        <w:widowControl w:val="0"/>
        <w:keepNext w:val="0"/>
        <w:keepLines w:val="0"/>
        <w:shd w:val="clear" w:color="auto" w:fill="auto"/>
        <w:bidi w:val="0"/>
        <w:spacing w:before="0" w:after="0" w:line="173" w:lineRule="exact"/>
        <w:ind w:left="220" w:right="0" w:hanging="220"/>
      </w:pPr>
      <w:r>
        <w:rPr>
          <w:lang w:val="en-US" w:eastAsia="en-US" w:bidi="en-US"/>
          <w:w w:val="100"/>
          <w:spacing w:val="0"/>
          <w:color w:val="000000"/>
          <w:position w:val="0"/>
        </w:rPr>
        <w:t>Mitchell, S. (1988). Relational concepts in psycho</w:t>
        <w:t>analysis: An integration. Cambridge: Harvard Uni</w:t>
        <w:t>versity Press.</w:t>
      </w:r>
    </w:p>
    <w:p>
      <w:pPr>
        <w:pStyle w:val="Style41"/>
        <w:widowControl w:val="0"/>
        <w:keepNext w:val="0"/>
        <w:keepLines w:val="0"/>
        <w:shd w:val="clear" w:color="auto" w:fill="auto"/>
        <w:bidi w:val="0"/>
        <w:spacing w:before="0" w:after="0" w:line="173" w:lineRule="exact"/>
        <w:ind w:left="220" w:right="0" w:hanging="220"/>
        <w:sectPr>
          <w:type w:val="continuous"/>
          <w:pgSz w:w="8319" w:h="13992"/>
          <w:pgMar w:top="794" w:left="222" w:right="223" w:bottom="169" w:header="0" w:footer="3" w:gutter="0"/>
          <w:rtlGutter w:val="0"/>
          <w:cols w:num="2" w:space="155"/>
          <w:noEndnote/>
          <w:docGrid w:linePitch="360"/>
        </w:sectPr>
      </w:pPr>
      <w:r>
        <w:rPr>
          <w:lang w:val="en-US" w:eastAsia="en-US" w:bidi="en-US"/>
          <w:w w:val="100"/>
          <w:spacing w:val="0"/>
          <w:color w:val="000000"/>
          <w:position w:val="0"/>
        </w:rPr>
        <w:t>Neressian, E., &amp; Kopff, R. G. (Eds.). (1996). Textbook of psychoanalysis* Washington, DC: American Psy</w:t>
        <w:t>chiatric Press.</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55" w:after="55" w:line="240" w:lineRule="exact"/>
        <w:rPr>
          <w:sz w:val="19"/>
          <w:szCs w:val="19"/>
        </w:rPr>
      </w:pPr>
    </w:p>
    <w:p>
      <w:pPr>
        <w:widowControl w:val="0"/>
        <w:rPr>
          <w:sz w:val="2"/>
          <w:szCs w:val="2"/>
        </w:rPr>
        <w:sectPr>
          <w:type w:val="continuous"/>
          <w:pgSz w:w="8319" w:h="13992"/>
          <w:pgMar w:top="1496" w:left="0" w:right="0" w:bottom="567" w:header="0" w:footer="3" w:gutter="0"/>
          <w:rtlGutter w:val="0"/>
          <w:cols w:space="720"/>
          <w:noEndnote/>
          <w:docGrid w:linePitch="360"/>
        </w:sectPr>
      </w:pPr>
    </w:p>
    <w:p>
      <w:pPr>
        <w:pStyle w:val="Style74"/>
        <w:widowControl w:val="0"/>
        <w:keepNext w:val="0"/>
        <w:keepLines w:val="0"/>
        <w:shd w:val="clear" w:color="auto" w:fill="auto"/>
        <w:bidi w:val="0"/>
        <w:jc w:val="center"/>
        <w:spacing w:before="0" w:after="52" w:line="180" w:lineRule="exact"/>
        <w:ind w:left="40" w:right="0" w:firstLine="0"/>
      </w:pPr>
      <w:r>
        <w:rPr>
          <w:lang w:val="en-US" w:eastAsia="en-US" w:bidi="en-US"/>
          <w:w w:val="100"/>
          <w:color w:val="000000"/>
          <w:position w:val="0"/>
        </w:rPr>
        <w:t>55</w:t>
      </w:r>
    </w:p>
    <w:p>
      <w:pPr>
        <w:pStyle w:val="Style91"/>
        <w:widowControl w:val="0"/>
        <w:keepNext/>
        <w:keepLines/>
        <w:shd w:val="clear" w:color="auto" w:fill="auto"/>
        <w:bidi w:val="0"/>
        <w:spacing w:before="0" w:after="0" w:line="220" w:lineRule="exact"/>
        <w:ind w:left="40" w:right="0" w:firstLine="0"/>
        <w:sectPr>
          <w:type w:val="continuous"/>
          <w:pgSz w:w="8319" w:h="13992"/>
          <w:pgMar w:top="1496" w:left="234" w:right="232" w:bottom="567" w:header="0" w:footer="3" w:gutter="0"/>
          <w:rtlGutter w:val="0"/>
          <w:cols w:space="720"/>
          <w:noEndnote/>
          <w:docGrid w:linePitch="360"/>
        </w:sectPr>
      </w:pPr>
      <w:bookmarkStart w:id="118" w:name="bookmark118"/>
      <w:r>
        <w:rPr>
          <w:rStyle w:val="CharStyle180"/>
        </w:rPr>
        <w:t>ШШо</w:t>
      </w:r>
      <w:bookmarkEnd w:id="118"/>
    </w:p>
    <w:p>
      <w:pPr>
        <w:pStyle w:val="Style65"/>
        <w:widowControl w:val="0"/>
        <w:keepNext w:val="0"/>
        <w:keepLines w:val="0"/>
        <w:shd w:val="clear" w:color="auto" w:fill="auto"/>
        <w:bidi w:val="0"/>
        <w:spacing w:before="0" w:after="0" w:line="324" w:lineRule="exact"/>
        <w:ind w:left="3140" w:right="0" w:firstLine="0"/>
        <w:sectPr>
          <w:headerReference w:type="even" r:id="rId65"/>
          <w:headerReference w:type="default" r:id="rId66"/>
          <w:titlePg/>
          <w:pgSz w:w="8319" w:h="13992"/>
          <w:pgMar w:top="811" w:left="231" w:right="222" w:bottom="1305" w:header="0" w:footer="3" w:gutter="0"/>
          <w:rtlGutter w:val="0"/>
          <w:cols w:space="720"/>
          <w:noEndnote/>
          <w:docGrid w:linePitch="360"/>
        </w:sectPr>
      </w:pPr>
      <w:r>
        <w:rPr>
          <w:lang w:val="ru-RU" w:eastAsia="ru-RU" w:bidi="ru-RU"/>
          <w:w w:val="100"/>
          <w:color w:val="000000"/>
          <w:position w:val="0"/>
        </w:rPr>
        <w:t>ГЛАВА 3 РАЗНОВИДНОСТИ ПСИХОДИНАМИЧЕСКОЙ ТЕРАПИИ</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88" w:after="88" w:line="240" w:lineRule="exact"/>
        <w:rPr>
          <w:sz w:val="19"/>
          <w:szCs w:val="19"/>
        </w:rPr>
      </w:pPr>
    </w:p>
    <w:p>
      <w:pPr>
        <w:widowControl w:val="0"/>
        <w:rPr>
          <w:sz w:val="2"/>
          <w:szCs w:val="2"/>
        </w:rPr>
        <w:sectPr>
          <w:type w:val="continuous"/>
          <w:pgSz w:w="8319" w:h="13992"/>
          <w:pgMar w:top="1403" w:left="0" w:right="0" w:bottom="618" w:header="0" w:footer="3" w:gutter="0"/>
          <w:rtlGutter w:val="0"/>
          <w:cols w:space="720"/>
          <w:noEndnote/>
          <w:docGrid w:linePitch="360"/>
        </w:sectPr>
      </w:pPr>
    </w:p>
    <w:p>
      <w:pPr>
        <w:widowControl w:val="0"/>
        <w:rPr>
          <w:sz w:val="2"/>
          <w:szCs w:val="2"/>
        </w:rPr>
      </w:pPr>
      <w:r>
        <w:pict>
          <v:shape id="_x0000_s1109" type="#_x0000_t202" style="position:absolute;margin-left:201.6pt;margin-top:354.7pt;width:58.55pt;height:47.1pt;z-index:-125829345;mso-wrap-distance-left:5.pt;mso-wrap-distance-right:13.8pt;mso-position-horizontal-relative:margin" filled="f" stroked="f">
            <v:textbox style="mso-fit-shape-to-text:t" inset="0,0,0,0">
              <w:txbxContent>
                <w:p>
                  <w:pPr>
                    <w:pStyle w:val="Style159"/>
                    <w:widowControl w:val="0"/>
                    <w:keepNext w:val="0"/>
                    <w:keepLines w:val="0"/>
                    <w:shd w:val="clear" w:color="auto" w:fill="auto"/>
                    <w:bidi w:val="0"/>
                    <w:jc w:val="left"/>
                    <w:spacing w:before="0" w:after="0" w:line="130" w:lineRule="exact"/>
                    <w:ind w:left="0" w:right="0" w:firstLine="0"/>
                  </w:pPr>
                  <w:r>
                    <w:rPr>
                      <w:rStyle w:val="CharStyle162"/>
                      <w:b/>
                      <w:bCs/>
                    </w:rPr>
                    <w:t>Психоанализ</w:t>
                  </w:r>
                </w:p>
                <w:p>
                  <w:pPr>
                    <w:pStyle w:val="Style41"/>
                    <w:widowControl w:val="0"/>
                    <w:keepNext w:val="0"/>
                    <w:keepLines w:val="0"/>
                    <w:shd w:val="clear" w:color="auto" w:fill="auto"/>
                    <w:bidi w:val="0"/>
                    <w:jc w:val="left"/>
                    <w:spacing w:before="0" w:after="0" w:line="160" w:lineRule="exact"/>
                    <w:ind w:left="0" w:right="0" w:firstLine="0"/>
                  </w:pPr>
                  <w:r>
                    <w:rPr>
                      <w:rStyle w:val="CharStyle187"/>
                      <w:lang w:val="ru-RU" w:eastAsia="ru-RU" w:bidi="ru-RU"/>
                    </w:rPr>
                    <w:t>Ид</w:t>
                  </w:r>
                </w:p>
                <w:p>
                  <w:pPr>
                    <w:pStyle w:val="Style122"/>
                    <w:widowControl w:val="0"/>
                    <w:keepNext w:val="0"/>
                    <w:keepLines w:val="0"/>
                    <w:shd w:val="clear" w:color="auto" w:fill="auto"/>
                    <w:bidi w:val="0"/>
                    <w:jc w:val="left"/>
                    <w:spacing w:before="0" w:after="0" w:line="185" w:lineRule="exact"/>
                    <w:ind w:left="0" w:right="0" w:firstLine="0"/>
                  </w:pPr>
                  <w:r>
                    <w:rPr>
                      <w:rStyle w:val="CharStyle163"/>
                    </w:rPr>
                    <w:t>Интрапсихическое Механизмы защиты биологическое</w:t>
                  </w:r>
                </w:p>
              </w:txbxContent>
            </v:textbox>
            <w10:wrap type="square" anchorx="margin"/>
          </v:shape>
        </w:pict>
      </w:r>
      <w:r>
        <w:pict>
          <v:shape id="_x0000_s1110" type="#_x0000_t202" style="position:absolute;margin-left:184.55pt;margin-top:458.9pt;width:24.25pt;height:28.25pt;z-index:-125829344;mso-wrap-distance-left:183.85pt;mso-wrap-distance-right:185.3pt;mso-wrap-distance-bottom:19.35pt;mso-position-horizontal-relative:margin" filled="f" stroked="f">
            <v:textbox style="mso-fit-shape-to-text:t" inset="0,0,0,0">
              <w:txbxContent>
                <w:p>
                  <w:pPr>
                    <w:pStyle w:val="Style74"/>
                    <w:widowControl w:val="0"/>
                    <w:keepNext w:val="0"/>
                    <w:keepLines w:val="0"/>
                    <w:shd w:val="clear" w:color="auto" w:fill="auto"/>
                    <w:bidi w:val="0"/>
                    <w:jc w:val="left"/>
                    <w:spacing w:before="0" w:after="57" w:line="180" w:lineRule="exact"/>
                    <w:ind w:left="140" w:right="0" w:firstLine="0"/>
                  </w:pPr>
                  <w:r>
                    <w:rPr>
                      <w:rStyle w:val="CharStyle75"/>
                    </w:rPr>
                    <w:t>56</w:t>
                  </w:r>
                </w:p>
                <w:p>
                  <w:pPr>
                    <w:pStyle w:val="Style111"/>
                    <w:widowControl w:val="0"/>
                    <w:keepNext/>
                    <w:keepLines/>
                    <w:shd w:val="clear" w:color="auto" w:fill="auto"/>
                    <w:bidi w:val="0"/>
                    <w:jc w:val="left"/>
                    <w:spacing w:before="0" w:after="0" w:line="220" w:lineRule="exact"/>
                    <w:ind w:left="0" w:right="0" w:firstLine="0"/>
                  </w:pPr>
                  <w:bookmarkStart w:id="119" w:name="bookmark119"/>
                  <w:r>
                    <w:rPr>
                      <w:rStyle w:val="CharStyle206"/>
                    </w:rPr>
                    <w:t>шшг</w:t>
                  </w:r>
                  <w:bookmarkEnd w:id="119"/>
                </w:p>
              </w:txbxContent>
            </v:textbox>
            <w10:wrap type="topAndBottom" anchorx="margin"/>
          </v:shape>
        </w:pic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Макс страстно жаждал поступить в Медицинскую школу Гарвардского университета. Он был уверен, что поступление в столь престижное учебное заве</w:t>
        <w:t>дение — единственный способ доказать окружаю</w:t>
        <w:t>щим, что он не болван. Глубоко укоренившееся чувство неполноценности, как выяснилось, было связано с тем, что младший брат Макса был любим</w:t>
        <w:t>чиком родителей и превосходно учился в школе.</w:t>
      </w:r>
      <w:r>
        <w:rPr>
          <w:lang w:val="ru-RU" w:eastAsia="ru-RU" w:bidi="ru-RU"/>
          <w:vertAlign w:val="superscript"/>
          <w:w w:val="100"/>
          <w:spacing w:val="0"/>
          <w:color w:val="000000"/>
          <w:position w:val="0"/>
        </w:rPr>
        <w:t xml:space="preserve">1 </w:t>
      </w:r>
      <w:r>
        <w:rPr>
          <w:lang w:val="ru-RU" w:eastAsia="ru-RU" w:bidi="ru-RU"/>
          <w:w w:val="100"/>
          <w:spacing w:val="0"/>
          <w:color w:val="000000"/>
          <w:position w:val="0"/>
        </w:rPr>
        <w:t>а сам Макс всегда учился неплохо, но ничем не вы</w:t>
        <w:t>делялся. По мнению юноши, учиться ему мешали упорные слухи о том, что он будто бы гомосексуа</w:t>
        <w:t>лист. Макс боялся, что в один прекрасный день он схватит за пенис кого-нибудь из товарищей по сво</w:t>
        <w:t>ему закрытому мужскому католическому колледжу. Вопреки пересудам окружающих, Макс был уверен, что он ие гей. Юноша никогда не стремился к сексу с мужчиной и уже дважды вступал во вполне удов</w:t>
        <w:t>летворившие его связи с женщинами. Сам Макс считал, что за навязчивым желанием хватать одно</w:t>
        <w:t>кашников за пенис кроется враждебное стремление дать сдачи обидчикам. Приступив к терапии, Мдкс поставил себе цель избавиться от одержимости пе</w:t>
        <w:t>нисами и мыслями приятелей, чтобы успешно сдать экзамены в Гарвард.</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Один из предыдущих психотерапевтов Макса, сам доктор медицины в Гарварде, убедил пациента, что Гарвард ему обеспечен Несмотря на рекомен</w:t>
        <w:t>дательное письмо психотерапевта, Макс все же так и не сумел поступить пи в Гарвард, ни в какой-либо другой медицинский институт.</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Когда я (Д. О. П), беседуя с Максом, предполо</w:t>
        <w:t>жил, что его цели, возможно, неразумны и неоправ</w:t>
        <w:t>данно завышены, пациент даже не пожелал меня слушать. Юноша усердно занимался, намереваясь улучшить экзаменационные отметки, и ничто не могло его остановить. По мере развития наших от</w:t>
        <w:t>ношений я выразил восхищение его амбициями, однако заметил, что Макс слишком поглощен собой. Он согласился, но возразил, что получи он доктор</w:t>
        <w:t>скую степень в Гарварде, то смог бы и вправду де</w:t>
        <w:t>лать для людей нечто стоящее. Следуя подсказке Альфреда Адлера, я озадачил Макса — предложил ему доказать, что он действительно печется об ок</w:t>
        <w:t>ружающих. Я предложил пациенту найти способ сделать чуть-чуть счастливее хотя бы одного чело</w:t>
        <w:t>века и заниматься этим ежедневно в течение следу</w:t>
        <w:t>ющей недели.</w:t>
      </w:r>
    </w:p>
    <w:p>
      <w:pPr>
        <w:pStyle w:val="Style41"/>
        <w:widowControl w:val="0"/>
        <w:keepNext w:val="0"/>
        <w:keepLines w:val="0"/>
        <w:shd w:val="clear" w:color="auto" w:fill="auto"/>
        <w:bidi w:val="0"/>
        <w:jc w:val="left"/>
        <w:spacing w:before="0" w:after="0" w:line="170" w:lineRule="exact"/>
        <w:ind w:left="0" w:right="0" w:firstLine="240"/>
      </w:pPr>
      <w:r>
        <w:rPr>
          <w:lang w:val="ru-RU" w:eastAsia="ru-RU" w:bidi="ru-RU"/>
          <w:w w:val="100"/>
          <w:spacing w:val="0"/>
          <w:color w:val="000000"/>
          <w:position w:val="0"/>
        </w:rPr>
        <w:t>В силу удивительного совпадения на той же не-, деле забастовал персонал окружной больницы.</w:t>
      </w:r>
    </w:p>
    <w:p>
      <w:pPr>
        <w:pStyle w:val="Style41"/>
        <w:widowControl w:val="0"/>
        <w:keepNext w:val="0"/>
        <w:keepLines w:val="0"/>
        <w:shd w:val="clear" w:color="auto" w:fill="auto"/>
        <w:bidi w:val="0"/>
        <w:spacing w:before="0" w:after="0" w:line="168" w:lineRule="exact"/>
        <w:ind w:left="0" w:right="0" w:firstLine="0"/>
      </w:pPr>
      <w:r>
        <w:br w:type="column"/>
      </w:r>
      <w:r>
        <w:rPr>
          <w:lang w:val="ru-RU" w:eastAsia="ru-RU" w:bidi="ru-RU"/>
          <w:w w:val="100"/>
          <w:spacing w:val="0"/>
          <w:color w:val="000000"/>
          <w:position w:val="0"/>
        </w:rPr>
        <w:t>Макс справился с поручением, добровольно взвалив на себя ежедневный уход за самыми тяжелыми больными. Но па этом он не остановился: юношу до глубины души расстроило обращение с больными в стационаре, и он стал агитировать других добро</w:t>
        <w:t>вольцев и некоторых пациентов сформировать гражданскую группу борьбы за права пациентов. Узнав, что такая организация уже существует, Макс вступил в нее и был избран в ее городской консуль</w:t>
        <w:t>тативный комитет.</w:t>
      </w:r>
    </w:p>
    <w:p>
      <w:pPr>
        <w:pStyle w:val="Style41"/>
        <w:widowControl w:val="0"/>
        <w:keepNext w:val="0"/>
        <w:keepLines w:val="0"/>
        <w:shd w:val="clear" w:color="auto" w:fill="auto"/>
        <w:bidi w:val="0"/>
        <w:spacing w:before="0" w:after="394" w:line="168" w:lineRule="exact"/>
        <w:ind w:left="0" w:right="0" w:firstLine="240"/>
      </w:pPr>
      <w:r>
        <w:rPr>
          <w:lang w:val="ru-RU" w:eastAsia="ru-RU" w:bidi="ru-RU"/>
          <w:w w:val="100"/>
          <w:spacing w:val="0"/>
          <w:color w:val="000000"/>
          <w:position w:val="0"/>
        </w:rPr>
        <w:t>Чем больше Макс беспокоился за судьбы других людей, тем быстрее падал его интерес к пересудам о собственной персоне и к пенисам. Юноша завязал прочные отношения с женщиной из числа добро</w:t>
        <w:t>вольцев, которая активно ратовала за права пациен</w:t>
        <w:t>тов. Однако его желание поступить в Гарвард уси</w:t>
        <w:t>лилось еще больше, когда он в итоге решил занять</w:t>
        <w:t>ся психиатрией, чтобы оказывать реальное влияние на государственную систему стационарной помощи.</w:t>
      </w:r>
    </w:p>
    <w:p>
      <w:pPr>
        <w:pStyle w:val="Style93"/>
        <w:widowControl w:val="0"/>
        <w:keepNext/>
        <w:keepLines/>
        <w:shd w:val="clear" w:color="auto" w:fill="auto"/>
        <w:bidi w:val="0"/>
        <w:jc w:val="right"/>
        <w:spacing w:before="0" w:after="76" w:line="200" w:lineRule="exact"/>
        <w:ind w:left="0" w:right="0" w:firstLine="0"/>
      </w:pPr>
      <w:bookmarkStart w:id="125" w:name="bookmark125"/>
      <w:r>
        <w:rPr>
          <w:rStyle w:val="CharStyle171"/>
          <w:b/>
          <w:bCs/>
        </w:rPr>
        <w:t>Фрейд и его наследники</w:t>
      </w:r>
      <w:bookmarkEnd w:id="125"/>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Психотерапевты цитируют Фревда так же, как фи</w:t>
        <w:t>зики — Ньютона: как классика, ведь обоим ученым гарантировано вечное место в истории мысли, ко</w:t>
        <w:t>торое отводится гениальным первопроходцам Зада</w:t>
        <w:t>ча первооткрывателя сказать ие последнее слово, а первое. Те, кто приходит следом, преданно дора</w:t>
        <w:t>батывают и расширяют первоначальную теорию.</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Непосредственные наследники Фрейда пытаются завершить и развить все, что он оставил незакончен</w:t>
        <w:t xml:space="preserve">ным. Сегодня эти неоаналитики, или иеофрейдисты, больше известны как </w:t>
      </w:r>
      <w:r>
        <w:rPr>
          <w:rStyle w:val="CharStyle43"/>
        </w:rPr>
        <w:t>психодинамические психотера</w:t>
        <w:t>певты.</w:t>
      </w:r>
      <w:r>
        <w:rPr>
          <w:lang w:val="ru-RU" w:eastAsia="ru-RU" w:bidi="ru-RU"/>
          <w:w w:val="100"/>
          <w:spacing w:val="0"/>
          <w:color w:val="000000"/>
          <w:position w:val="0"/>
        </w:rPr>
        <w:t xml:space="preserve"> Хотя в совокупности все они представляют собой весьма разнородную компанию множество, психодинамическпх психотерапевтов объединяют одинаковые направления, уводящие в сторону от классического психоанализа. Основные коррективы можно суммировать в виде следующей таблицы:</w:t>
      </w:r>
    </w:p>
    <w:p>
      <w:pPr>
        <w:pStyle w:val="Style159"/>
        <w:widowControl w:val="0"/>
        <w:keepNext w:val="0"/>
        <w:keepLines w:val="0"/>
        <w:shd w:val="clear" w:color="auto" w:fill="auto"/>
        <w:bidi w:val="0"/>
        <w:jc w:val="both"/>
        <w:spacing w:before="0" w:after="0" w:line="180" w:lineRule="exact"/>
        <w:ind w:left="0" w:right="0" w:firstLine="0"/>
      </w:pPr>
      <w:r>
        <w:rPr>
          <w:lang w:val="ru-RU" w:eastAsia="ru-RU" w:bidi="ru-RU"/>
          <w:w w:val="100"/>
          <w:color w:val="000000"/>
          <w:position w:val="0"/>
        </w:rPr>
        <w:t>Психодинамическое направление</w:t>
      </w:r>
    </w:p>
    <w:p>
      <w:pPr>
        <w:pStyle w:val="Style159"/>
        <w:widowControl w:val="0"/>
        <w:keepNext w:val="0"/>
        <w:keepLines w:val="0"/>
        <w:shd w:val="clear" w:color="auto" w:fill="auto"/>
        <w:bidi w:val="0"/>
        <w:jc w:val="both"/>
        <w:spacing w:before="0" w:after="0" w:line="180" w:lineRule="exact"/>
        <w:ind w:left="0" w:right="0" w:firstLine="0"/>
      </w:pPr>
      <w:r>
        <w:rPr>
          <w:lang w:val="ru-RU" w:eastAsia="ru-RU" w:bidi="ru-RU"/>
          <w:w w:val="100"/>
          <w:color w:val="000000"/>
          <w:position w:val="0"/>
        </w:rPr>
        <w:t>Эго</w:t>
      </w:r>
    </w:p>
    <w:p>
      <w:pPr>
        <w:pStyle w:val="Style122"/>
        <w:widowControl w:val="0"/>
        <w:keepNext w:val="0"/>
        <w:keepLines w:val="0"/>
        <w:shd w:val="clear" w:color="auto" w:fill="auto"/>
        <w:bidi w:val="0"/>
        <w:jc w:val="left"/>
        <w:spacing w:before="0" w:after="128"/>
        <w:ind w:left="0" w:right="920" w:firstLine="0"/>
      </w:pPr>
      <w:r>
        <w:rPr>
          <w:lang w:val="ru-RU" w:eastAsia="ru-RU" w:bidi="ru-RU"/>
          <w:w w:val="100"/>
          <w:color w:val="000000"/>
          <w:position w:val="0"/>
        </w:rPr>
        <w:t>Интерперсональное Превосходство, адаптация Социальное</w:t>
      </w:r>
    </w:p>
    <w:p>
      <w:pPr>
        <w:pStyle w:val="Style41"/>
        <w:widowControl w:val="0"/>
        <w:keepNext w:val="0"/>
        <w:keepLines w:val="0"/>
        <w:shd w:val="clear" w:color="auto" w:fill="auto"/>
        <w:bidi w:val="0"/>
        <w:jc w:val="right"/>
        <w:spacing w:before="0" w:after="0" w:line="170" w:lineRule="exact"/>
        <w:ind w:left="0" w:right="0" w:firstLine="0"/>
      </w:pPr>
      <w:r>
        <w:rPr>
          <w:lang w:val="ru-RU" w:eastAsia="ru-RU" w:bidi="ru-RU"/>
          <w:w w:val="100"/>
          <w:spacing w:val="0"/>
          <w:color w:val="000000"/>
          <w:position w:val="0"/>
        </w:rPr>
        <w:t xml:space="preserve">Акцент классического психоанализа на ид (так называемая </w:t>
      </w:r>
      <w:r>
        <w:rPr>
          <w:rStyle w:val="CharStyle43"/>
        </w:rPr>
        <w:t>теория инстинктов</w:t>
      </w:r>
      <w:r>
        <w:rPr>
          <w:lang w:val="ru-RU" w:eastAsia="ru-RU" w:bidi="ru-RU"/>
          <w:w w:val="100"/>
          <w:spacing w:val="0"/>
          <w:color w:val="000000"/>
          <w:position w:val="0"/>
        </w:rPr>
        <w:t xml:space="preserve"> в пенходпнампзме</w:t>
      </w:r>
      <w:r>
        <w:br w:type="page"/>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трансформируется в акцепт на эго и его функцио</w:t>
        <w:t xml:space="preserve">нировании — отсюда термин </w:t>
      </w:r>
      <w:r>
        <w:rPr>
          <w:rStyle w:val="CharStyle43"/>
        </w:rPr>
        <w:t>психология эго.</w:t>
      </w:r>
      <w:r>
        <w:rPr>
          <w:lang w:val="ru-RU" w:eastAsia="ru-RU" w:bidi="ru-RU"/>
          <w:w w:val="100"/>
          <w:spacing w:val="0"/>
          <w:color w:val="000000"/>
          <w:position w:val="0"/>
        </w:rPr>
        <w:t xml:space="preserve"> Если Фрейда интересовали прежде всего интрапсихиче- ские (действующие внутри индивида) конфликты, то его наследников сравнительно больше интересу</w:t>
        <w:t>ют конфликты интерперсональиые (между людь</w:t>
        <w:t>ми). На самом деле одна основная отрасль психо</w:t>
        <w:t xml:space="preserve">динамической терапии известна как </w:t>
      </w:r>
      <w:r>
        <w:rPr>
          <w:rStyle w:val="CharStyle43"/>
        </w:rPr>
        <w:t>объектные от</w:t>
        <w:t>ношения,</w:t>
      </w:r>
      <w:r>
        <w:rPr>
          <w:lang w:val="ru-RU" w:eastAsia="ru-RU" w:bidi="ru-RU"/>
          <w:w w:val="100"/>
          <w:spacing w:val="0"/>
          <w:color w:val="000000"/>
          <w:position w:val="0"/>
        </w:rPr>
        <w:t xml:space="preserve"> где под </w:t>
      </w:r>
      <w:r>
        <w:rPr>
          <w:rStyle w:val="CharStyle43"/>
        </w:rPr>
        <w:t>объектами</w:t>
      </w:r>
      <w:r>
        <w:rPr>
          <w:lang w:val="ru-RU" w:eastAsia="ru-RU" w:bidi="ru-RU"/>
          <w:w w:val="100"/>
          <w:spacing w:val="0"/>
          <w:color w:val="000000"/>
          <w:position w:val="0"/>
        </w:rPr>
        <w:t xml:space="preserve"> понимаются люди (или их ментальные репрезентации) Исходный акцент Фрейда на биологических силах и механизмах за</w:t>
        <w:t>щиты тоже сместился на социальные силы и пере</w:t>
        <w:t>живания когшнга или превосходства.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Граница между разновидностями психоаналити</w:t>
        <w:t>ческой и психодинамической терапии в лучшем слу</w:t>
        <w:t>чае призрачна Определить, где заканчивается одно и начинается другое. — настоящая проблема, но раз</w:t>
        <w:t>личия достаточно реальны. Путаницу усиливает и несогласованное использование терминологии; неко</w:t>
        <w:t>торые авторы называют психоаналитической всю постфрсйдовскую терапию, тогда как другие предпо</w:t>
        <w:t>читают термин «психодинамическая» В главе 2 мы рассмотрели исходную теорию инстинктов, психо</w:t>
        <w:t>анализ Фрейда. В этой главе мы разбираем четыре варианта психодинамической терапии: адлерианскую терапию, психологию эго, объектные отношения и краткосрочную психодииамическую терапию.</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Конечно, эволюции психодинамической терапии способствовали и другие выдающиеся теоретики. Как мы уже говорили в главе 2, значительный лич</w:t>
        <w:t>ный вклад был сделан Анной Фрейд (1895-1982), дочерью Зигмунда. Карл Г Юнг (1875-1961), неко</w:t>
        <w:t>гда выбранный Фрейдом в свои преемники и полу</w:t>
        <w:t>чивший прозвище «кронпринца» психоанализа, ос</w:t>
        <w:t xml:space="preserve">новал свою собственную </w:t>
      </w:r>
      <w:r>
        <w:rPr>
          <w:rStyle w:val="CharStyle43"/>
        </w:rPr>
        <w:t>аналитическую психоло</w:t>
        <w:t>гию.</w:t>
      </w:r>
      <w:r>
        <w:rPr>
          <w:lang w:val="ru-RU" w:eastAsia="ru-RU" w:bidi="ru-RU"/>
          <w:w w:val="100"/>
          <w:spacing w:val="0"/>
          <w:color w:val="000000"/>
          <w:position w:val="0"/>
        </w:rPr>
        <w:t xml:space="preserve"> Юнг пошел иным путем, нежели Фрейд, когда обнаружил, что не способен принять исключитель</w:t>
        <w:t xml:space="preserve">но сексуальную природу фрейдовского либидо. Его конструктивным вкладом остаются понятия </w:t>
      </w:r>
      <w:r>
        <w:rPr>
          <w:rStyle w:val="CharStyle43"/>
        </w:rPr>
        <w:t>коллек</w:t>
        <w:t>тивного бессознательного</w:t>
      </w:r>
      <w:r>
        <w:rPr>
          <w:lang w:val="ru-RU" w:eastAsia="ru-RU" w:bidi="ru-RU"/>
          <w:w w:val="100"/>
          <w:spacing w:val="0"/>
          <w:color w:val="000000"/>
          <w:position w:val="0"/>
        </w:rPr>
        <w:t xml:space="preserve">, </w:t>
      </w:r>
      <w:r>
        <w:rPr>
          <w:rStyle w:val="CharStyle43"/>
        </w:rPr>
        <w:t>архетипов</w:t>
      </w:r>
      <w:r>
        <w:rPr>
          <w:lang w:val="ru-RU" w:eastAsia="ru-RU" w:bidi="ru-RU"/>
          <w:w w:val="100"/>
          <w:spacing w:val="0"/>
          <w:color w:val="000000"/>
          <w:position w:val="0"/>
        </w:rPr>
        <w:t xml:space="preserve"> (врожденных предрасположенностей или моделей, по которым выстраиваются подобия) и деление на экстравертов и интровертов. Точно так же и Вильгельм Райх (1897-1957) сначала входил в кружок Фрейда, но преступил границы, когда отверг постулированный Фрейдом инстинкт смерти В качестве альтернати</w:t>
        <w:t xml:space="preserve">вы классическому психоанализу Райх разработал </w:t>
      </w:r>
      <w:r>
        <w:rPr>
          <w:rStyle w:val="CharStyle43"/>
        </w:rPr>
        <w:t>анализ характера.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1950-1960-х гг К. Г. Юнг и В. Райх пользова</w:t>
        <w:t>лись огромной популярностью, если честно, в преды</w:t>
        <w:t>дущих изданиях этой книги их теориям были посвя</w:t>
        <w:t>щены целые главы. Однако их влияние постепенно пошло на спад, и это подтверждают неоднократные опросы, в результате которых лишь 1% психотера</w:t>
        <w:t>певтов причислили себя к юнгианцам или райхиаи- цам (табл. 1.1) А потому в нынешнем издании мы изложим теории Юнга и Райха весьма сжато</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Насей раз мы начинаем эту главу с Альфреда Ад</w:t>
        <w:t>лера По всей вероятности, он был первым и наибо</w:t>
        <w:t>лее выдающимся психодинамическим психотера</w:t>
        <w:t>певтом, чье влияние сохраняется и по сей день</w:t>
      </w:r>
    </w:p>
    <w:p>
      <w:pPr>
        <w:pStyle w:val="Style41"/>
        <w:widowControl w:val="0"/>
        <w:keepNext w:val="0"/>
        <w:keepLines w:val="0"/>
        <w:shd w:val="clear" w:color="auto" w:fill="auto"/>
        <w:bidi w:val="0"/>
        <w:spacing w:before="0" w:after="456" w:line="170" w:lineRule="exact"/>
        <w:ind w:left="0" w:right="0" w:firstLine="0"/>
      </w:pPr>
      <w:r>
        <w:br w:type="column"/>
      </w:r>
      <w:r>
        <w:rPr>
          <w:lang w:val="ru-RU" w:eastAsia="ru-RU" w:bidi="ru-RU"/>
          <w:w w:val="100"/>
          <w:spacing w:val="0"/>
          <w:color w:val="000000"/>
          <w:position w:val="0"/>
        </w:rPr>
        <w:t>Затем мы последовательно рассмотрим психологию зго, объектные отношения и краткосрочную психо</w:t>
        <w:t>дииамическую терапию.</w:t>
      </w:r>
    </w:p>
    <w:p>
      <w:pPr>
        <w:pStyle w:val="Style93"/>
        <w:widowControl w:val="0"/>
        <w:keepNext/>
        <w:keepLines/>
        <w:shd w:val="clear" w:color="auto" w:fill="auto"/>
        <w:bidi w:val="0"/>
        <w:jc w:val="right"/>
        <w:spacing w:before="0" w:after="204" w:line="200" w:lineRule="exact"/>
        <w:ind w:left="0" w:right="0" w:firstLine="0"/>
      </w:pPr>
      <w:bookmarkStart w:id="126" w:name="bookmark126"/>
      <w:r>
        <w:rPr>
          <w:rStyle w:val="CharStyle171"/>
          <w:b/>
          <w:bCs/>
        </w:rPr>
        <w:t>Адлерианская терапия</w:t>
      </w:r>
      <w:bookmarkEnd w:id="126"/>
    </w:p>
    <w:p>
      <w:pPr>
        <w:pStyle w:val="Style151"/>
        <w:widowControl w:val="0"/>
        <w:keepNext w:val="0"/>
        <w:keepLines w:val="0"/>
        <w:shd w:val="clear" w:color="auto" w:fill="auto"/>
        <w:bidi w:val="0"/>
        <w:spacing w:before="0" w:after="84" w:line="160" w:lineRule="exact"/>
        <w:ind w:left="0" w:right="0" w:firstLine="0"/>
      </w:pPr>
      <w:bookmarkStart w:id="127" w:name="bookmark127"/>
      <w:r>
        <w:rPr>
          <w:lang w:val="ru-RU" w:eastAsia="ru-RU" w:bidi="ru-RU"/>
          <w:w w:val="100"/>
          <w:spacing w:val="0"/>
          <w:color w:val="000000"/>
          <w:position w:val="0"/>
        </w:rPr>
        <w:t>Краткая биография Альфреда Адлера</w:t>
      </w:r>
      <w:bookmarkEnd w:id="127"/>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Альфред Адлер (1870-1937) был первым, кто объяснил, как чувство неполноценности способно стимулировать стремление к превосходству (что и было показано на примере пациента по имени Макс в самом начале данной главы). Сам Адлер стремил</w:t>
        <w:t>ся стать выдающимся врачом — частично из жела</w:t>
        <w:t>ния компенсировать собственную дефектность, ко</w:t>
        <w:t>торую он испытывал в детстве из-за рахита. Второй сын в семье из шестерых, он, кроме того, ощущал потребность выделиться в силу соперничества со старшим братом и в некотором смысле неудачных отношений с матерью. Мощнейшая эмоциональная и финансовая поддержка исходила от отца, торгов</w:t>
        <w:t>ца зерном, который подвигнул Альфреда получить докторскую степень в Венском университете.</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В 1895 г. Адлер начал работать офтальмологом, а затем переключился на общую практику, он дол</w:t>
        <w:t>го не оставлял этого занятия даже после того, как приобрел известность на поприще психиатра. Рабо</w:t>
      </w:r>
      <w:r>
        <w:rPr>
          <w:lang w:val="ru-RU" w:eastAsia="ru-RU" w:bidi="ru-RU"/>
          <w:vertAlign w:val="subscript"/>
          <w:w w:val="100"/>
          <w:spacing w:val="0"/>
          <w:color w:val="000000"/>
          <w:position w:val="0"/>
        </w:rPr>
        <w:t xml:space="preserve">5 </w:t>
      </w:r>
      <w:r>
        <w:rPr>
          <w:lang w:val="ru-RU" w:eastAsia="ru-RU" w:bidi="ru-RU"/>
          <w:w w:val="100"/>
          <w:spacing w:val="0"/>
          <w:color w:val="000000"/>
          <w:position w:val="0"/>
        </w:rPr>
        <w:t>тая психиатром в Вене, он, разумеется, не мог проу- ти мимо теорий Фрейда, которые наделали столько шума и вызвали такую большую критику. Адлер быстро оценил важность идей Фрейда и имел му</w:t>
        <w:t>жество выступить в защиту этой спорной теории. В ответ Фрейд пригласил Адлера присоединиться к кружку избранных, где вечерами по средам прово</w:t>
        <w:t>дились дискуссии.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Нередко цитируемый как ученик Фрейда, в дей</w:t>
        <w:t>ствительности Адлер был сто талантливым колле</w:t>
        <w:t>гой — он соглашался с Фрейдом по одним вопро</w:t>
        <w:t>сам и яростно спорил по другим Фрейд высоко оце</w:t>
        <w:t xml:space="preserve">нил книгу Адлера «Исследование неполноценности органов» </w:t>
      </w:r>
      <w:r>
        <w:rPr>
          <w:lang w:val="en-US" w:eastAsia="en-US" w:bidi="en-US"/>
          <w:w w:val="100"/>
          <w:spacing w:val="0"/>
          <w:color w:val="000000"/>
          <w:position w:val="0"/>
        </w:rPr>
        <w:t xml:space="preserve">(Adler, </w:t>
      </w:r>
      <w:r>
        <w:rPr>
          <w:lang w:val="ru-RU" w:eastAsia="ru-RU" w:bidi="ru-RU"/>
          <w:w w:val="100"/>
          <w:spacing w:val="0"/>
          <w:color w:val="000000"/>
          <w:position w:val="0"/>
        </w:rPr>
        <w:t xml:space="preserve">1917). С другой стороны, когда в 1908 г. Адлер ввел понятие </w:t>
      </w:r>
      <w:r>
        <w:rPr>
          <w:rStyle w:val="CharStyle43"/>
        </w:rPr>
        <w:t>инстинкта агрессии</w:t>
      </w:r>
      <w:r>
        <w:rPr>
          <w:lang w:val="ru-RU" w:eastAsia="ru-RU" w:bidi="ru-RU"/>
          <w:w w:val="100"/>
          <w:spacing w:val="0"/>
          <w:color w:val="000000"/>
          <w:position w:val="0"/>
        </w:rPr>
        <w:t>, Фрейд высказался по этому поводу неодобритель</w:t>
        <w:t>но. И только спустя много лет Адлер отверг соб</w:t>
        <w:t>ственную теорию инстинкта агрессии, так как Фрейд включил ее в свой психоанализ в 1923 г.</w:t>
      </w:r>
    </w:p>
    <w:p>
      <w:pPr>
        <w:pStyle w:val="Style41"/>
        <w:widowControl w:val="0"/>
        <w:keepNext w:val="0"/>
        <w:keepLines w:val="0"/>
        <w:shd w:val="clear" w:color="auto" w:fill="auto"/>
        <w:bidi w:val="0"/>
        <w:spacing w:before="0" w:after="0" w:line="170" w:lineRule="exact"/>
        <w:ind w:left="0" w:right="0" w:firstLine="240"/>
        <w:sectPr>
          <w:type w:val="continuous"/>
          <w:pgSz w:w="8319" w:h="13992"/>
          <w:pgMar w:top="1403" w:left="216" w:right="238" w:bottom="618" w:header="0" w:footer="3" w:gutter="0"/>
          <w:rtlGutter w:val="0"/>
          <w:cols w:num="2" w:space="102"/>
          <w:noEndnote/>
          <w:docGrid w:linePitch="360"/>
        </w:sectPr>
      </w:pPr>
      <w:r>
        <w:pict>
          <v:shape id="_x0000_s1111" type="#_x0000_t202" style="position:absolute;margin-left:183.6pt;margin-top:567.4pt;width:24.5pt;height:29.9pt;z-index:-125829343;mso-wrap-distance-left:183.1pt;mso-wrap-distance-right:185.5pt;mso-wrap-distance-bottom:17.25pt;mso-position-horizontal-relative:margin;mso-position-vertical-relative:margin" filled="f" stroked="f">
            <v:textbox style="mso-fit-shape-to-text:t" inset="0,0,0,0">
              <w:txbxContent>
                <w:p>
                  <w:pPr>
                    <w:pStyle w:val="Style74"/>
                    <w:widowControl w:val="0"/>
                    <w:keepNext w:val="0"/>
                    <w:keepLines w:val="0"/>
                    <w:shd w:val="clear" w:color="auto" w:fill="auto"/>
                    <w:bidi w:val="0"/>
                    <w:jc w:val="left"/>
                    <w:spacing w:before="0" w:after="0" w:line="180" w:lineRule="exact"/>
                    <w:ind w:left="160" w:right="0" w:firstLine="0"/>
                  </w:pPr>
                  <w:r>
                    <w:rPr>
                      <w:rStyle w:val="CharStyle75"/>
                    </w:rPr>
                    <w:t>57</w:t>
                  </w:r>
                </w:p>
                <w:p>
                  <w:pPr>
                    <w:pStyle w:val="Style76"/>
                    <w:widowControl w:val="0"/>
                    <w:keepNext/>
                    <w:keepLines/>
                    <w:shd w:val="clear" w:color="auto" w:fill="auto"/>
                    <w:bidi w:val="0"/>
                    <w:jc w:val="left"/>
                    <w:spacing w:before="0" w:after="0" w:line="280" w:lineRule="exact"/>
                    <w:ind w:left="0" w:right="0" w:firstLine="0"/>
                  </w:pPr>
                  <w:bookmarkStart w:id="120" w:name="bookmark120"/>
                  <w:r>
                    <w:rPr>
                      <w:rStyle w:val="CharStyle208"/>
                      <w:b/>
                      <w:bCs/>
                    </w:rPr>
                    <w:t>ТЭЕТ</w:t>
                  </w:r>
                  <w:bookmarkEnd w:id="120"/>
                </w:p>
              </w:txbxContent>
            </v:textbox>
            <w10:wrap type="topAndBottom" anchorx="margin" anchory="margin"/>
          </v:shape>
        </w:pict>
      </w:r>
      <w:r>
        <w:rPr>
          <w:lang w:val="ru-RU" w:eastAsia="ru-RU" w:bidi="ru-RU"/>
          <w:w w:val="100"/>
          <w:spacing w:val="0"/>
          <w:color w:val="000000"/>
          <w:position w:val="0"/>
        </w:rPr>
        <w:t>К 1911 г. отношения Адлера и Фрейда станови</w:t>
        <w:t>лись все более непримиримыми, а позиции — по</w:t>
        <w:t>лярными. Адлер критиковал Фрейда за чрезмерный акцент на сексуальности, а Фрейд негодовал по по</w:t>
        <w:t>воду ад перовского акцента на сознательных процес</w:t>
        <w:t>сах. В ходе нескольких напряженных собраний Ад</w:t>
        <w:t>лер выступил с критикой Фрейда, после чего был освистан и осмеян его наиболее ярыми последова</w:t>
        <w:t>телями После третьего собрания Адлер оставил пост президента Венского психоаналитического об</w:t>
        <w:t>щества, а вскоре и пост редактора журнала, издавав</w:t>
        <w:t>шегося обществом. Позднее в том же году Фрейд объявил, тот, кто разделяет концепции Адлера, не</w:t>
      </w:r>
    </w:p>
    <w:p>
      <w:pPr>
        <w:pStyle w:val="Style41"/>
        <w:widowControl w:val="0"/>
        <w:keepNext w:val="0"/>
        <w:keepLines w:val="0"/>
        <w:shd w:val="clear" w:color="auto" w:fill="auto"/>
        <w:bidi w:val="0"/>
        <w:spacing w:before="0" w:after="0" w:line="166" w:lineRule="exact"/>
        <w:ind w:left="0" w:right="0" w:firstLine="0"/>
      </w:pPr>
      <w:r>
        <w:rPr>
          <w:lang w:val="ru-RU" w:eastAsia="ru-RU" w:bidi="ru-RU"/>
          <w:w w:val="100"/>
          <w:spacing w:val="0"/>
          <w:color w:val="000000"/>
          <w:position w:val="0"/>
        </w:rPr>
        <w:t>может при этом оставаться психоаналитиком. Этим заявлением Фрейд вынудил и ряд других участни</w:t>
        <w:t>ков покинуть кружок, одновременно создав при</w:t>
        <w:t>скорбный прецедент подавления взглядов, не со</w:t>
        <w:t>впавших с его собственными.</w:t>
      </w:r>
    </w:p>
    <w:p>
      <w:pPr>
        <w:pStyle w:val="Style41"/>
        <w:widowControl w:val="0"/>
        <w:keepNext w:val="0"/>
        <w:keepLines w:val="0"/>
        <w:shd w:val="clear" w:color="auto" w:fill="auto"/>
        <w:bidi w:val="0"/>
        <w:spacing w:before="0" w:after="0" w:line="163" w:lineRule="exact"/>
        <w:ind w:left="0" w:right="0" w:firstLine="240"/>
      </w:pPr>
      <w:r>
        <w:rPr>
          <w:lang w:val="ru-RU" w:eastAsia="ru-RU" w:bidi="ru-RU"/>
          <w:w w:val="100"/>
          <w:spacing w:val="0"/>
          <w:color w:val="000000"/>
          <w:position w:val="0"/>
        </w:rPr>
        <w:t>Адлер быстро стал лидером важного и только- только зарождавшегося подхода к терапии. Он на</w:t>
        <w:t xml:space="preserve">звал свою систему </w:t>
      </w:r>
      <w:r>
        <w:rPr>
          <w:rStyle w:val="CharStyle43"/>
        </w:rPr>
        <w:t>индивидуальной психологией</w:t>
      </w:r>
      <w:r>
        <w:rPr>
          <w:lang w:val="ru-RU" w:eastAsia="ru-RU" w:bidi="ru-RU"/>
          <w:w w:val="100"/>
          <w:spacing w:val="0"/>
          <w:color w:val="000000"/>
          <w:position w:val="0"/>
        </w:rPr>
        <w:t>, стремясь подчеркнуть важность изучения всего ин</w:t>
        <w:t>дивида в ходе терапии. Его продуктивная деятель</w:t>
        <w:t>ность как теоретика была прервана Перво!*! мировой войной, во время которой Адлер служил врачом в австрийской армии. После войны Адлер заинтере</w:t>
        <w:t>совался детьми и основал первую из 30 клиник по воспитанию и руководству детьми в школьной сис</w:t>
        <w:t>теме Вены. Свой социальный интерес Адлер выра</w:t>
        <w:t>зил активными выступлениями в поддержку ре</w:t>
        <w:t>форм школьного образования, усовершенствования практики детского воспитания и отказа от архаичес</w:t>
        <w:t>ких предрассудков, постоянно приводивших к ии- терпсрсональным конфликтам.</w:t>
      </w:r>
    </w:p>
    <w:p>
      <w:pPr>
        <w:pStyle w:val="Style41"/>
        <w:widowControl w:val="0"/>
        <w:keepNext w:val="0"/>
        <w:keepLines w:val="0"/>
        <w:shd w:val="clear" w:color="auto" w:fill="auto"/>
        <w:bidi w:val="0"/>
        <w:spacing w:before="0" w:after="0" w:line="163" w:lineRule="exact"/>
        <w:ind w:left="0" w:right="0" w:firstLine="240"/>
      </w:pPr>
      <w:r>
        <w:rPr>
          <w:lang w:val="ru-RU" w:eastAsia="ru-RU" w:bidi="ru-RU"/>
          <w:w w:val="100"/>
          <w:spacing w:val="0"/>
          <w:color w:val="000000"/>
          <w:position w:val="0"/>
        </w:rPr>
        <w:t>Интерес Адлера к обычным людям выражался,от- части в постоянном стремлении избегать техничес</w:t>
        <w:t>кого жаргона и писать свои труды на хорошо понят</w:t>
        <w:t>ном для непрофессионалов языке. Как многие ин</w:t>
        <w:t>теллектуалы, он старался говорить и писать для общественности, и его влияние в общественных кругах было, может быть, даже сильнее, чем профес</w:t>
        <w:t>сиональное влияние. Неутомимый писатель и ора</w:t>
        <w:t>тор, Адлер много путешествовал, желая донести свои идеи до широкой публики. Накануне прихода к власти Гитлера влияние Адлера достигло пика: на тот момент в Австрии насчитывалось 39 отдельных адлерианских обществ.</w:t>
      </w:r>
    </w:p>
    <w:p>
      <w:pPr>
        <w:pStyle w:val="Style41"/>
        <w:widowControl w:val="0"/>
        <w:keepNext w:val="0"/>
        <w:keepLines w:val="0"/>
        <w:shd w:val="clear" w:color="auto" w:fill="auto"/>
        <w:bidi w:val="0"/>
        <w:spacing w:before="0" w:after="0" w:line="163" w:lineRule="exact"/>
        <w:ind w:left="0" w:right="0" w:firstLine="240"/>
      </w:pPr>
      <w:r>
        <w:rPr>
          <w:lang w:val="ru-RU" w:eastAsia="ru-RU" w:bidi="ru-RU"/>
          <w:w w:val="100"/>
          <w:spacing w:val="0"/>
          <w:color w:val="000000"/>
          <w:position w:val="0"/>
        </w:rPr>
        <w:t xml:space="preserve">Позже популярность идей Адлера пережила второй всплеск, особенно в Соединенных Штатах </w:t>
      </w:r>
      <w:r>
        <w:rPr>
          <w:lang w:val="en-US" w:eastAsia="en-US" w:bidi="en-US"/>
          <w:w w:val="100"/>
          <w:spacing w:val="0"/>
          <w:color w:val="000000"/>
          <w:position w:val="0"/>
        </w:rPr>
        <w:t xml:space="preserve">(Hoffnlan, </w:t>
      </w:r>
      <w:r>
        <w:rPr>
          <w:lang w:val="ru-RU" w:eastAsia="ru-RU" w:bidi="ru-RU"/>
          <w:w w:val="100"/>
          <w:spacing w:val="0"/>
          <w:color w:val="000000"/>
          <w:position w:val="0"/>
        </w:rPr>
        <w:t>1994). Сам Адлер считал США плацдар</w:t>
        <w:t>мом великих возможностей для реализации своих идей. В 1925 г., уже в достаточно зрелом возрасте, он старался выучить английский язык, чтобы беседовать *с американскими профессионалами и общественностью на их родном языке. Он стал профессором психиатрии при Лонг-Айлендском ме</w:t>
        <w:t>дицинском институте и в 1935 г. обосновался в Нью-Йорке. Два года спустя, в возрасте 67 лет, он проигнорировал настойчивые просьбы друзей побе</w:t>
        <w:t>речь сеоя и скончался от сердечного приступа во время лекционного турне по Шотландии.</w:t>
      </w:r>
    </w:p>
    <w:p>
      <w:pPr>
        <w:pStyle w:val="Style41"/>
        <w:widowControl w:val="0"/>
        <w:keepNext w:val="0"/>
        <w:keepLines w:val="0"/>
        <w:shd w:val="clear" w:color="auto" w:fill="auto"/>
        <w:bidi w:val="0"/>
        <w:spacing w:before="0" w:after="185" w:line="166" w:lineRule="exact"/>
        <w:ind w:left="0" w:right="0" w:firstLine="240"/>
      </w:pPr>
      <w:r>
        <w:rPr>
          <w:lang w:val="ru-RU" w:eastAsia="ru-RU" w:bidi="ru-RU"/>
          <w:w w:val="100"/>
          <w:spacing w:val="0"/>
          <w:color w:val="000000"/>
          <w:position w:val="0"/>
        </w:rPr>
        <w:t>Влияние Адлера на других людей носило как личностный, гак и интеллектуальный характер: он не только всерьез сочувствовал тем, кто страдал от социальных недугов, но умел видеть в жизни и свет</w:t>
        <w:t>лую сторону, любил хорошую пищу, музыку и дру</w:t>
        <w:t>жескую компанию. Он поражал воображение гостей и аудитории незаурядным чувством юмора и, не</w:t>
        <w:t>смотря на славу, питал отвращение к почестям. Про</w:t>
        <w:t>фессионально и лично Адлер не уставал выражать общность с рядовыми людьми.</w:t>
      </w:r>
    </w:p>
    <w:p>
      <w:pPr>
        <w:pStyle w:val="Style151"/>
        <w:widowControl w:val="0"/>
        <w:keepNext w:val="0"/>
        <w:keepLines w:val="0"/>
        <w:shd w:val="clear" w:color="auto" w:fill="auto"/>
        <w:bidi w:val="0"/>
        <w:spacing w:before="0" w:after="17" w:line="160" w:lineRule="exact"/>
        <w:ind w:left="0" w:right="0" w:firstLine="0"/>
      </w:pPr>
      <w:bookmarkStart w:id="128" w:name="bookmark128"/>
      <w:r>
        <w:rPr>
          <w:lang w:val="ru-RU" w:eastAsia="ru-RU" w:bidi="ru-RU"/>
          <w:w w:val="100"/>
          <w:spacing w:val="0"/>
          <w:color w:val="000000"/>
          <w:position w:val="0"/>
        </w:rPr>
        <w:t>Теории личности</w:t>
      </w:r>
      <w:bookmarkEnd w:id="128"/>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Главный мотив человеческой личности — это стрем</w:t>
        <w:t>ление к превосходству. Быть превосходными озна</w:t>
        <w:br w:type="column"/>
        <w:t>чает подняться над тем, что мы есть сейчас. Быть превосходным не обязательно означает социально выделиться, прийти к доминированию или стать лидером общества. Стремление к превосходству оз</w:t>
        <w:t>начает стремление вести более совершенную и пол</w:t>
        <w:t>ноценную жизнь. Это самый что ни на есть орди</w:t>
        <w:t>нарный динамический жизненный принцип; стрем</w:t>
        <w:t>ление к завершенности и усовершенствованию охватывает и придает силу другим человеческим побуждениям.</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Стремление к превосходству может выражаться по-разному. Идеалы совершенной жизни варьируют в диапазоне от «мира и счастья на земле» до «чест</w:t>
        <w:t xml:space="preserve">ность — лучшая политика» и далее — до </w:t>
      </w:r>
      <w:r>
        <w:rPr>
          <w:rStyle w:val="CharStyle43"/>
        </w:rPr>
        <w:t>&lt;</w:t>
      </w:r>
      <w:r>
        <w:rPr>
          <w:rStyle w:val="CharStyle43"/>
          <w:lang w:val="en-US" w:eastAsia="en-US" w:bidi="en-US"/>
        </w:rPr>
        <w:t>Deutsch</w:t>
        <w:t>land iiberAlles</w:t>
      </w:r>
      <w:r>
        <w:rPr>
          <w:lang w:val="ru-RU" w:eastAsia="ru-RU" w:bidi="ru-RU"/>
          <w:w w:val="100"/>
          <w:spacing w:val="0"/>
          <w:color w:val="000000"/>
          <w:position w:val="0"/>
        </w:rPr>
        <w:t>» («Германия превыше всего»). Совер</w:t>
        <w:t>шенство — это умозрительный идеал людей, кото</w:t>
        <w:t>рые живут так, будто способны воплотить свои идеалы в жизнь. Индивиды создают себе фикцпои- иые цели в жизни и действуют так, словно в их лич</w:t>
        <w:t xml:space="preserve">ных целях заключается смысл жизни вообще. </w:t>
      </w:r>
      <w:r>
        <w:rPr>
          <w:rStyle w:val="CharStyle43"/>
        </w:rPr>
        <w:t>Фикционный финализм</w:t>
      </w:r>
      <w:r>
        <w:rPr>
          <w:lang w:val="ru-RU" w:eastAsia="ru-RU" w:bidi="ru-RU"/>
          <w:w w:val="100"/>
          <w:spacing w:val="0"/>
          <w:color w:val="000000"/>
          <w:position w:val="0"/>
        </w:rPr>
        <w:t xml:space="preserve"> отражает то, что психологи</w:t>
        <w:t>ческие события определяются не столько биографи</w:t>
        <w:t>ческими обстоятельствами, сколько существующи</w:t>
        <w:t>ми экспектациями насчет своего будущего. Если человек верит, что обретет совершенную жизнь в раю в награду за добродетель, то его жизнь находит</w:t>
        <w:t>ся под сильнейшим влиянием стремления к этой цели, независимо от того, существует рай или нет. Подобные фикционные цели отображают субъек</w:t>
        <w:t>тивную причину психологических событии. Чело</w:t>
        <w:t>вечность не является лишь исторически заданным случаем, объективным последствием внешних усло</w:t>
        <w:t>вий прошлого. Человеческие существа эволюциони</w:t>
        <w:t xml:space="preserve">руют как самостоятельные участники, влияющие на свое будущее стремлением к идеалам внутреннего происхождения. Каждый из нас творит </w:t>
      </w:r>
      <w:r>
        <w:rPr>
          <w:rStyle w:val="CharStyle43"/>
        </w:rPr>
        <w:t xml:space="preserve">идеальное </w:t>
      </w:r>
      <w:r>
        <w:rPr>
          <w:lang w:val="ru-RU" w:eastAsia="ru-RU" w:bidi="ru-RU"/>
          <w:w w:val="100"/>
          <w:spacing w:val="0"/>
          <w:color w:val="000000"/>
          <w:position w:val="0"/>
        </w:rPr>
        <w:t>«я», которое отражает ту совершенную личность, какой нам хочется стать.</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В чем источники такого стремления к совершен</w:t>
        <w:t>ным идеалам? Стремление к превосходству — есте</w:t>
        <w:t>ственная реакция на неизбежное чувство неполно</w:t>
        <w:t>ценности, неотвратимое и, по сути, врожденное переживание, свойственное всем людям. Субъек</w:t>
        <w:t xml:space="preserve">тивное чувство неполноценности может опираться на такие объективные факты, как </w:t>
      </w:r>
      <w:r>
        <w:rPr>
          <w:rStyle w:val="CharStyle43"/>
        </w:rPr>
        <w:t>неполноценность органов</w:t>
      </w:r>
      <w:r>
        <w:rPr>
          <w:lang w:val="ru-RU" w:eastAsia="ru-RU" w:bidi="ru-RU"/>
          <w:w w:val="100"/>
          <w:spacing w:val="0"/>
          <w:color w:val="000000"/>
          <w:position w:val="0"/>
        </w:rPr>
        <w:t xml:space="preserve"> — физическая слабость организма, предрас</w:t>
        <w:t>полагающая нас к нездоровью: заболевания сердца, почек, желудка, мочевого пузыря и легких. Непол</w:t>
        <w:t>ноценность органов может быть стимулом к ком</w:t>
        <w:t>пенсаторной реакции, выражающейся в стремлении к превосходству. Классический пример — это Де</w:t>
        <w:t>мосфен, который компенсировал свое заикание, став одним из величайших ораторов мира.</w:t>
      </w:r>
    </w:p>
    <w:p>
      <w:pPr>
        <w:pStyle w:val="Style41"/>
        <w:widowControl w:val="0"/>
        <w:keepNext w:val="0"/>
        <w:keepLines w:val="0"/>
        <w:shd w:val="clear" w:color="auto" w:fill="auto"/>
        <w:bidi w:val="0"/>
        <w:spacing w:before="0" w:after="0" w:line="168" w:lineRule="exact"/>
        <w:ind w:left="0" w:right="0" w:firstLine="220"/>
      </w:pPr>
      <w:r>
        <w:pict>
          <v:shape id="_x0000_s1112" type="#_x0000_t202" style="position:absolute;margin-left:184.3pt;margin-top:567.95pt;width:24.25pt;height:29.7pt;z-index:-125829342;mso-wrap-distance-left:183.85pt;mso-wrap-distance-right:185.05pt;mso-wrap-distance-bottom:16.9pt;mso-position-horizontal-relative:margin;mso-position-vertical-relative:margin" filled="f" stroked="f">
            <v:textbox style="mso-fit-shape-to-text:t" inset="0,0,0,0">
              <w:txbxContent>
                <w:p>
                  <w:pPr>
                    <w:pStyle w:val="Style74"/>
                    <w:widowControl w:val="0"/>
                    <w:keepNext w:val="0"/>
                    <w:keepLines w:val="0"/>
                    <w:shd w:val="clear" w:color="auto" w:fill="auto"/>
                    <w:bidi w:val="0"/>
                    <w:jc w:val="left"/>
                    <w:spacing w:before="0" w:after="76" w:line="180" w:lineRule="exact"/>
                    <w:ind w:left="140" w:right="0" w:firstLine="0"/>
                  </w:pPr>
                  <w:r>
                    <w:rPr>
                      <w:rStyle w:val="CharStyle75"/>
                    </w:rPr>
                    <w:t>58</w:t>
                  </w:r>
                </w:p>
                <w:p>
                  <w:pPr>
                    <w:pStyle w:val="Style105"/>
                    <w:widowControl w:val="0"/>
                    <w:keepNext w:val="0"/>
                    <w:keepLines w:val="0"/>
                    <w:shd w:val="clear" w:color="auto" w:fill="auto"/>
                    <w:bidi w:val="0"/>
                    <w:jc w:val="left"/>
                    <w:spacing w:before="0" w:after="0" w:line="220" w:lineRule="exact"/>
                    <w:ind w:left="0" w:right="0" w:firstLine="0"/>
                  </w:pPr>
                  <w:r>
                    <w:rPr>
                      <w:rStyle w:val="CharStyle185"/>
                      <w:lang w:val="en-US" w:eastAsia="en-US" w:bidi="en-US"/>
                    </w:rPr>
                    <w:t>Mil</w:t>
                  </w:r>
                </w:p>
              </w:txbxContent>
            </v:textbox>
            <w10:wrap type="topAndBottom" anchorx="margin" anchory="margin"/>
          </v:shape>
        </w:pict>
      </w:r>
      <w:r>
        <w:rPr>
          <w:lang w:val="ru-RU" w:eastAsia="ru-RU" w:bidi="ru-RU"/>
          <w:w w:val="100"/>
          <w:spacing w:val="0"/>
          <w:color w:val="000000"/>
          <w:position w:val="0"/>
        </w:rPr>
        <w:t xml:space="preserve">Чувство неполноценности (или, если говорить шире, </w:t>
      </w:r>
      <w:r>
        <w:rPr>
          <w:rStyle w:val="CharStyle43"/>
        </w:rPr>
        <w:t>комплекс неполноценности)</w:t>
      </w:r>
      <w:r>
        <w:rPr>
          <w:lang w:val="ru-RU" w:eastAsia="ru-RU" w:bidi="ru-RU"/>
          <w:w w:val="100"/>
          <w:spacing w:val="0"/>
          <w:color w:val="000000"/>
          <w:position w:val="0"/>
        </w:rPr>
        <w:t xml:space="preserve"> может возникнуть из субъективно прочувствованной психологической или социальной слабости, а также из подлинно со</w:t>
        <w:t>матических расстройств. Маленькие дети, к приме</w:t>
        <w:t>ру, способны осознавать, что они не настолько умны и сведущи, как их старшие сиблииги, а потому стре</w:t>
        <w:t>мятся к более высокому уровню развития. Чувство неполноценности не является анормальным. Чув-</w:t>
      </w:r>
      <w:r>
        <w:br w:type="page"/>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ствовать собственную неполноценность означает сознавать свою смертность как существа, которое никогда не станет достаточно мудрым, проворным или настолько способным, чтобы управиться со все</w:t>
        <w:t>ми жизненными обстоятельствами. Чувство непол</w:t>
        <w:t>ноценности послужило стимулом для всех достиже</w:t>
        <w:t>ний, которые позволили человечеству эффективнее управляться с окружающим миром.</w:t>
      </w:r>
    </w:p>
    <w:p>
      <w:pPr>
        <w:pStyle w:val="Style41"/>
        <w:widowControl w:val="0"/>
        <w:keepNext w:val="0"/>
        <w:keepLines w:val="0"/>
        <w:shd w:val="clear" w:color="auto" w:fill="auto"/>
        <w:bidi w:val="0"/>
        <w:spacing w:before="0" w:after="0" w:line="166" w:lineRule="exact"/>
        <w:ind w:left="0" w:right="0" w:firstLine="220"/>
      </w:pPr>
      <w:r>
        <w:rPr>
          <w:lang w:val="ru-RU" w:eastAsia="ru-RU" w:bidi="ru-RU"/>
          <w:w w:val="100"/>
          <w:spacing w:val="0"/>
          <w:color w:val="000000"/>
          <w:position w:val="0"/>
        </w:rPr>
        <w:t>Чувство неполноценности и последующее стрем</w:t>
        <w:t>ление к превосходству применимо и к гендеру. Вве</w:t>
        <w:t xml:space="preserve">денное Адлером понятие о </w:t>
      </w:r>
      <w:r>
        <w:rPr>
          <w:rStyle w:val="CharStyle43"/>
        </w:rPr>
        <w:t xml:space="preserve">маскулинном протесте </w:t>
      </w:r>
      <w:r>
        <w:rPr>
          <w:lang w:val="ru-RU" w:eastAsia="ru-RU" w:bidi="ru-RU"/>
          <w:w w:val="100"/>
          <w:spacing w:val="0"/>
          <w:color w:val="000000"/>
          <w:position w:val="0"/>
        </w:rPr>
        <w:t>относится в основном к женщине, протестующей против своей женской роли. В отличие от Фрейда, считавшего, что женщине хочется быть мужчиной и иметь его анатомическое строение, Адлер призна</w:t>
        <w:t>вал за женщиной мечту о свободе мужчины и же</w:t>
        <w:t>лание обладать его привилегированным положени</w:t>
        <w:t>ем в обществе. Подлинной целью является статус, а не гениталии От маскулинного протеста может страдать и мужчина, если он считает свою маску</w:t>
        <w:t>линность в каком-то отношении неполноценной и впоследствии компенсирует это, принимая на воо</w:t>
        <w:t>ружение гинермаскулииные паттерны поведения. Такая компенсация может проявляться в повышен</w:t>
        <w:t>ном интересе к большим грузовикам, огромным ре</w:t>
        <w:t>вольверам, накачанным мышцам и прочим симво</w:t>
        <w:t>лам мужской силы.</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 xml:space="preserve">Чувство конкретной неполноценности в том или ином отношении способно влиять на </w:t>
      </w:r>
      <w:r>
        <w:rPr>
          <w:rStyle w:val="CharStyle43"/>
        </w:rPr>
        <w:t>стиль жизни</w:t>
      </w:r>
      <w:r>
        <w:rPr>
          <w:lang w:val="ru-RU" w:eastAsia="ru-RU" w:bidi="ru-RU"/>
          <w:w w:val="100"/>
          <w:spacing w:val="0"/>
          <w:color w:val="000000"/>
          <w:position w:val="0"/>
        </w:rPr>
        <w:t>, избираемый человеком для достижения превосход</w:t>
        <w:t>ства. Например, представим себе человека, который в детстве ощущал себя интеллектуально несостоя</w:t>
        <w:t>тельным, — он может целенаправленно выковывать из себя выдающегося интеллектуала. Таким обра</w:t>
        <w:t>зом, интеллектуальный стиль жизни становится объединяющим принципом жизни данного челове</w:t>
        <w:t>ка. Интеллектуал организует себе обыденные по</w:t>
        <w:t>вседневные дела, устанавливает круг чтения и ма</w:t>
        <w:t>неру мышления и относится к семье и друзьям в соответствии с целью интеллектуального превос</w:t>
        <w:t>ходства. Интеллектуальный стиль требует более уединенного и сидячего образа жизни, чем, напри</w:t>
        <w:t>мер, активная жизнь политика</w:t>
      </w:r>
    </w:p>
    <w:p>
      <w:pPr>
        <w:pStyle w:val="Style41"/>
        <w:widowControl w:val="0"/>
        <w:keepNext w:val="0"/>
        <w:keepLines w:val="0"/>
        <w:shd w:val="clear" w:color="auto" w:fill="auto"/>
        <w:bidi w:val="0"/>
        <w:spacing w:before="0" w:after="0" w:line="166" w:lineRule="exact"/>
        <w:ind w:left="0" w:right="0" w:firstLine="220"/>
      </w:pPr>
      <w:r>
        <w:rPr>
          <w:lang w:val="ru-RU" w:eastAsia="ru-RU" w:bidi="ru-RU"/>
          <w:w w:val="100"/>
          <w:spacing w:val="0"/>
          <w:color w:val="000000"/>
          <w:position w:val="0"/>
        </w:rPr>
        <w:t>С гиль жизни не равнозначен поведенческим пат</w:t>
        <w:t>тернам существования индивида. Все поведение че</w:t>
        <w:t>ловека вытекает из его уникального и неповторимо</w:t>
        <w:t>го стиля жизни. Стиль жизни — это когнитивная конструкция, идеальная репрезентация сущности человека в процессе его становления.</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Люди конструируют свои жизненные стили, ча</w:t>
        <w:t>стично исходя из ранних детских переживаний По</w:t>
        <w:t>ложение, занимаемое ребенком в семейной плея</w:t>
        <w:t xml:space="preserve">де — </w:t>
      </w:r>
      <w:r>
        <w:rPr>
          <w:rStyle w:val="CharStyle43"/>
        </w:rPr>
        <w:t>порядок рождения</w:t>
      </w:r>
      <w:r>
        <w:rPr>
          <w:lang w:val="ru-RU" w:eastAsia="ru-RU" w:bidi="ru-RU"/>
          <w:w w:val="100"/>
          <w:spacing w:val="0"/>
          <w:color w:val="000000"/>
          <w:position w:val="0"/>
        </w:rPr>
        <w:t xml:space="preserve"> или </w:t>
      </w:r>
      <w:r>
        <w:rPr>
          <w:rStyle w:val="CharStyle43"/>
        </w:rPr>
        <w:t>порядковое положение</w:t>
      </w:r>
      <w:r>
        <w:rPr>
          <w:lang w:val="ru-RU" w:eastAsia="ru-RU" w:bidi="ru-RU"/>
          <w:w w:val="100"/>
          <w:spacing w:val="0"/>
          <w:color w:val="000000"/>
          <w:position w:val="0"/>
        </w:rPr>
        <w:t xml:space="preserve"> — оказывает особенно сильное влияние на его стиль жизни Средний ребенок, к примеру, чаще выбира</w:t>
        <w:t xml:space="preserve">ет амбициозный стиль жизни, стремясь превзойти старшего брата </w:t>
      </w:r>
      <w:r>
        <w:rPr>
          <w:rStyle w:val="CharStyle170"/>
        </w:rPr>
        <w:t xml:space="preserve">или </w:t>
      </w:r>
      <w:r>
        <w:rPr>
          <w:lang w:val="ru-RU" w:eastAsia="ru-RU" w:bidi="ru-RU"/>
          <w:w w:val="100"/>
          <w:spacing w:val="0"/>
          <w:color w:val="000000"/>
          <w:position w:val="0"/>
        </w:rPr>
        <w:t>сестру , в частности, бунт — по</w:t>
        <w:t xml:space="preserve">чти всегда удел второго ребенка в семье </w:t>
      </w:r>
      <w:r>
        <w:rPr>
          <w:lang w:val="en-US" w:eastAsia="en-US" w:bidi="en-US"/>
          <w:w w:val="100"/>
          <w:spacing w:val="0"/>
          <w:color w:val="000000"/>
          <w:position w:val="0"/>
        </w:rPr>
        <w:t xml:space="preserve">(Sulloway, </w:t>
      </w:r>
      <w:r>
        <w:rPr>
          <w:lang w:val="ru-RU" w:eastAsia="ru-RU" w:bidi="ru-RU"/>
          <w:w w:val="100"/>
          <w:spacing w:val="0"/>
          <w:color w:val="000000"/>
          <w:position w:val="0"/>
        </w:rPr>
        <w:t>1996) Первенец сталкивается с неизбежным свер</w:t>
        <w:t>жением с трона, ибо в центре внимания оказывает</w:t>
        <w:t>ся новая фигура Необходимость уступить позицию, гарантирующую неоспоримое внимание и любовь.</w:t>
      </w:r>
    </w:p>
    <w:p>
      <w:pPr>
        <w:pStyle w:val="Style41"/>
        <w:widowControl w:val="0"/>
        <w:keepNext w:val="0"/>
        <w:keepLines w:val="0"/>
        <w:shd w:val="clear" w:color="auto" w:fill="auto"/>
        <w:bidi w:val="0"/>
        <w:spacing w:before="0" w:after="0" w:line="168" w:lineRule="exact"/>
        <w:ind w:left="0" w:right="0" w:firstLine="0"/>
      </w:pPr>
      <w:r>
        <w:br w:type="column"/>
      </w:r>
      <w:r>
        <w:rPr>
          <w:lang w:val="ru-RU" w:eastAsia="ru-RU" w:bidi="ru-RU"/>
          <w:w w:val="100"/>
          <w:spacing w:val="0"/>
          <w:color w:val="000000"/>
          <w:position w:val="0"/>
        </w:rPr>
        <w:t>порождает чувство негодования и ненависти, явля</w:t>
        <w:t>ющееся частью соперничества между епблиигами Поэтому первенцу нравится обращаться к прошло</w:t>
        <w:t>му, где не было соперничества, и у него чаще разви</w:t>
        <w:t>вается более консервативный стиль*жизни. У млад</w:t>
        <w:t>шего ребенка есть старшие братья и сестры, кото</w:t>
        <w:t>рые придают его развитию ускорение. У мдадших детей не бывает опыта лишения внимания в пользу преемника, и они чаще ждут. что</w:t>
      </w:r>
      <w:r>
        <w:rPr>
          <w:lang w:val="ru-RU" w:eastAsia="ru-RU" w:bidi="ru-RU"/>
          <w:vertAlign w:val="subscript"/>
          <w:w w:val="100"/>
          <w:spacing w:val="0"/>
          <w:color w:val="000000"/>
          <w:position w:val="0"/>
        </w:rPr>
        <w:t>ч</w:t>
      </w:r>
      <w:r>
        <w:rPr>
          <w:lang w:val="ru-RU" w:eastAsia="ru-RU" w:bidi="ru-RU"/>
          <w:w w:val="100"/>
          <w:spacing w:val="0"/>
          <w:color w:val="000000"/>
          <w:position w:val="0"/>
        </w:rPr>
        <w:t xml:space="preserve"> будут жить, как принцы и принцессы.</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Хотя такие объективные факты, как неполноцен</w:t>
        <w:t>ность органов и порядок рождения влияют на стиль жизни, создаваемы!! индивидом, они не определя</w:t>
        <w:t>ют эту жизнь окончательно Основным двигателем жизненного стиля служит креативное «я» Как та</w:t>
        <w:t>ковое, креативное «я» нелегко определить Это субъективная сила, вооружающая людей уникаль</w:t>
        <w:t>ной способностью трансформировать объективные факты в события личной значимости Креативное «я» удерживает человека от превращения в продукт лишь биологических и социальных условий, воз</w:t>
        <w:t>действуя на эти условия с целью наполнить их лич</w:t>
        <w:t>ным смыслом. Креативное ♦я» — активный процесс, интерпретирующий генетические и средовые акты жизни человека и интегрирующий их в единую лич</w:t>
        <w:t>ность, которая динамична, субъективна и уникаль</w:t>
        <w:t>на Из всех сил, воздействующих па человека, имен</w:t>
        <w:t>но креативное «я» порождает личную цель жизни, которая направляет индивида к более лично окра</w:t>
        <w:t>шенному и совершенному будущему</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Несмотря на то что всякий стиль жизни пред</w:t>
        <w:t>ставляет собой уникальное творение, каждый из нас должен учитывать общество, являющееся фоном, на котором вырисовывается фигура личности Любой стиль жизни приходится примирять с тем, что люди — существа социальные, рожденные для си</w:t>
        <w:t xml:space="preserve">стемы интерпсрсональных отношений. Здоровый стиль жизни отражает </w:t>
      </w:r>
      <w:r>
        <w:rPr>
          <w:rStyle w:val="CharStyle43"/>
        </w:rPr>
        <w:t>социальный интерес</w:t>
      </w:r>
      <w:r>
        <w:rPr>
          <w:lang w:val="ru-RU" w:eastAsia="ru-RU" w:bidi="ru-RU"/>
          <w:w w:val="100"/>
          <w:spacing w:val="0"/>
          <w:color w:val="000000"/>
          <w:position w:val="0"/>
        </w:rPr>
        <w:t>, пред</w:t>
        <w:t>ставляющий собой врожденны!! потенциал всех че</w:t>
        <w:t>ловеческих существ Здоровая личность осознает, что полноценная жизнь возможна лишь в контек</w:t>
        <w:t>сте более совершенного общества Общие для всех нас неподконтрольные сферы, как то. мир во всем мире или свобода от страшных болезней, побужда</w:t>
        <w:t>ют здоровую личность помогать человечеству в пре</w:t>
        <w:t xml:space="preserve">одолении этих несовершенств. Как писал Адлер </w:t>
      </w:r>
      <w:r>
        <w:rPr>
          <w:lang w:val="en-US" w:eastAsia="en-US" w:bidi="en-US"/>
          <w:w w:val="100"/>
          <w:spacing w:val="0"/>
          <w:color w:val="000000"/>
          <w:position w:val="0"/>
        </w:rPr>
        <w:t xml:space="preserve">(Adler, </w:t>
      </w:r>
      <w:r>
        <w:rPr>
          <w:lang w:val="ru-RU" w:eastAsia="ru-RU" w:bidi="ru-RU"/>
          <w:w w:val="100"/>
          <w:spacing w:val="0"/>
          <w:color w:val="000000"/>
          <w:position w:val="0"/>
        </w:rPr>
        <w:t>1964, р 31): «Социальный интерес — это под</w:t>
        <w:t>линная и неизбежная компенсация всех естествен</w:t>
        <w:t>ных слабостей отдельных человеческих существ*</w:t>
      </w:r>
    </w:p>
    <w:p>
      <w:pPr>
        <w:pStyle w:val="Style41"/>
        <w:widowControl w:val="0"/>
        <w:keepNext w:val="0"/>
        <w:keepLines w:val="0"/>
        <w:shd w:val="clear" w:color="auto" w:fill="auto"/>
        <w:bidi w:val="0"/>
        <w:spacing w:before="0" w:after="0" w:line="168" w:lineRule="exact"/>
        <w:ind w:left="0" w:right="0" w:firstLine="240"/>
      </w:pPr>
      <w:r>
        <w:pict>
          <v:shape id="_x0000_s1113" type="#_x0000_t202" style="position:absolute;margin-left:183.95pt;margin-top:567.25pt;width:24.25pt;height:32.65pt;z-index:-125829341;mso-wrap-distance-left:183.35pt;mso-wrap-distance-right:185.3pt;mso-wrap-distance-bottom:14.85pt;mso-position-horizontal-relative:margin;mso-position-vertical-relative:margin" filled="f" stroked="f">
            <v:textbox style="mso-fit-shape-to-text:t" inset="0,0,0,0">
              <w:txbxContent>
                <w:p>
                  <w:pPr>
                    <w:pStyle w:val="Style74"/>
                    <w:widowControl w:val="0"/>
                    <w:keepNext w:val="0"/>
                    <w:keepLines w:val="0"/>
                    <w:shd w:val="clear" w:color="auto" w:fill="auto"/>
                    <w:bidi w:val="0"/>
                    <w:jc w:val="left"/>
                    <w:spacing w:before="0" w:after="12" w:line="180" w:lineRule="exact"/>
                    <w:ind w:left="140" w:right="0" w:firstLine="0"/>
                  </w:pPr>
                  <w:r>
                    <w:rPr>
                      <w:rStyle w:val="CharStyle75"/>
                    </w:rPr>
                    <w:t>59</w:t>
                  </w:r>
                </w:p>
                <w:p>
                  <w:pPr>
                    <w:pStyle w:val="Style209"/>
                    <w:widowControl w:val="0"/>
                    <w:keepNext/>
                    <w:keepLines/>
                    <w:shd w:val="clear" w:color="auto" w:fill="auto"/>
                    <w:bidi w:val="0"/>
                    <w:jc w:val="left"/>
                    <w:spacing w:before="0" w:after="0" w:line="300" w:lineRule="exact"/>
                    <w:ind w:left="0" w:right="0" w:firstLine="0"/>
                  </w:pPr>
                  <w:bookmarkStart w:id="121" w:name="bookmark121"/>
                  <w:r>
                    <w:rPr>
                      <w:rStyle w:val="CharStyle211"/>
                      <w:b/>
                      <w:bCs/>
                    </w:rPr>
                    <w:t>гЗЕГ</w:t>
                  </w:r>
                  <w:bookmarkEnd w:id="121"/>
                </w:p>
              </w:txbxContent>
            </v:textbox>
            <w10:wrap type="topAndBottom" anchorx="margin" anchory="margin"/>
          </v:shape>
        </w:pict>
      </w:r>
      <w:r>
        <w:rPr>
          <w:lang w:val="ru-RU" w:eastAsia="ru-RU" w:bidi="ru-RU"/>
          <w:w w:val="100"/>
          <w:spacing w:val="0"/>
          <w:color w:val="000000"/>
          <w:position w:val="0"/>
        </w:rPr>
        <w:t>Хотя социальный интерес и представляет собой врожденный потенциал, способный снискать при</w:t>
        <w:t>верженность со стороны любого индивида, он не развивается сам но себе Социальный интерес дол</w:t>
        <w:t>жен быть взращен п простимулирован в здоровой семенной атмосфере, которая воспитывает сотруд</w:t>
        <w:t>ничество, взаимное уважение, доверие, поддержку и понимание. Ценности, установки и паттерны дей</w:t>
        <w:t>ствий членов семьи, особенно родителей, создают здоровую семейную атмосферу, которая побуждает детей отвергнуть сугубо эгоистические интересы ради более значимых социатьиых интересов всего человечества Здоровыми личностями являются те,</w:t>
      </w:r>
      <w:r>
        <w:br w:type="page"/>
      </w:r>
    </w:p>
    <w:p>
      <w:pPr>
        <w:pStyle w:val="Style41"/>
        <w:widowControl w:val="0"/>
        <w:keepNext w:val="0"/>
        <w:keepLines w:val="0"/>
        <w:shd w:val="clear" w:color="auto" w:fill="auto"/>
        <w:bidi w:val="0"/>
        <w:spacing w:before="0" w:after="128" w:line="170" w:lineRule="exact"/>
        <w:ind w:left="0" w:right="0" w:firstLine="0"/>
      </w:pPr>
      <w:r>
        <w:rPr>
          <w:lang w:val="ru-RU" w:eastAsia="ru-RU" w:bidi="ru-RU"/>
          <w:w w:val="100"/>
          <w:spacing w:val="0"/>
          <w:color w:val="000000"/>
          <w:position w:val="0"/>
        </w:rPr>
        <w:t>кто воодушевляется перспективой жить более пол</w:t>
        <w:t>ноценной жизнью через участие в построении бо</w:t>
        <w:t>лее совершенного мира</w:t>
      </w:r>
    </w:p>
    <w:p>
      <w:pPr>
        <w:pStyle w:val="Style151"/>
        <w:widowControl w:val="0"/>
        <w:keepNext w:val="0"/>
        <w:keepLines w:val="0"/>
        <w:shd w:val="clear" w:color="auto" w:fill="auto"/>
        <w:bidi w:val="0"/>
        <w:spacing w:before="0" w:after="76" w:line="160" w:lineRule="exact"/>
        <w:ind w:left="0" w:right="0" w:firstLine="0"/>
      </w:pPr>
      <w:bookmarkStart w:id="129" w:name="bookmark129"/>
      <w:r>
        <w:rPr>
          <w:lang w:val="ru-RU" w:eastAsia="ru-RU" w:bidi="ru-RU"/>
          <w:w w:val="100"/>
          <w:spacing w:val="0"/>
          <w:color w:val="000000"/>
          <w:position w:val="0"/>
        </w:rPr>
        <w:t>Теория психопатологии</w:t>
      </w:r>
      <w:bookmarkEnd w:id="129"/>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Патологическими следует признать личности, отвернувшиеся от способности добиваться превос</w:t>
        <w:t>ходства в социально конструктивном стиле. Пато</w:t>
        <w:t>логические личности обычно вырастают в атмосфе</w:t>
        <w:t>ре семейного соперничества и недоверия, пренебре</w:t>
        <w:t>жения, доминирования, жестокого обращения или потакания — все перечисленное уводит в сторону от социальных интересов. Дети, происходящие из та</w:t>
        <w:t>ких семей, более склонны стремиться к полноцен</w:t>
        <w:t>ной жизни за счет окружающих. В своем стремле</w:t>
        <w:t>нии к превосходству детям, которых отвратили от социальных интересов, свойственно выбирать одну из четырех эгоистичных целей: поиск внимания, по</w:t>
        <w:t>иск власти, месть и объявление себя неполноцен</w:t>
        <w:t xml:space="preserve">ным или побежденным </w:t>
      </w:r>
      <w:r>
        <w:rPr>
          <w:lang w:val="en-US" w:eastAsia="en-US" w:bidi="en-US"/>
          <w:w w:val="100"/>
          <w:spacing w:val="0"/>
          <w:color w:val="000000"/>
          <w:position w:val="0"/>
        </w:rPr>
        <w:t xml:space="preserve">(Drcikurs, </w:t>
      </w:r>
      <w:r>
        <w:rPr>
          <w:lang w:val="ru-RU" w:eastAsia="ru-RU" w:bidi="ru-RU"/>
          <w:w w:val="100"/>
          <w:spacing w:val="0"/>
          <w:color w:val="000000"/>
          <w:position w:val="0"/>
        </w:rPr>
        <w:t>1947,1948). И хо</w:t>
        <w:t>тя эти эгоистичные цели могут быть и .сиюминут</w:t>
        <w:t>ными устремлениями детей, которые просто плохо себя ведут, они могут превратиться и в оконча</w:t>
        <w:t>тельные черты, ведущие к патологическим стилям жизни.</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Избалованный стиль жизни поощряется тем, что родители безумно любят своих детей, выполняя за них задачи, с которыми дети вполне могут справить</w:t>
        <w:t xml:space="preserve">ся самостоятельно </w:t>
      </w:r>
      <w:r>
        <w:rPr>
          <w:lang w:val="en-US" w:eastAsia="en-US" w:bidi="en-US"/>
          <w:w w:val="100"/>
          <w:spacing w:val="0"/>
          <w:color w:val="000000"/>
          <w:position w:val="0"/>
        </w:rPr>
        <w:t xml:space="preserve">(Adler, </w:t>
      </w:r>
      <w:r>
        <w:rPr>
          <w:lang w:val="ru-RU" w:eastAsia="ru-RU" w:bidi="ru-RU"/>
          <w:w w:val="100"/>
          <w:spacing w:val="0"/>
          <w:color w:val="000000"/>
          <w:position w:val="0"/>
        </w:rPr>
        <w:t>1936). Послание, получае</w:t>
        <w:t>мое детьми, гласит, что они ничего не могут делать сами. Если дети делают вывод о собственной несос</w:t>
        <w:t>тоятельности,'то у них развивается комплекс непол</w:t>
        <w:t>ноценности, который сильнее, чем просто чувство неполноценности; они приобретают концепцию пол</w:t>
        <w:t>ностью несостоятельного «я*. Комплексы неполно</w:t>
        <w:t>ценности приводят к тому, что избалованные лично</w:t>
        <w:t xml:space="preserve">сти избегают выполнения </w:t>
      </w:r>
      <w:r>
        <w:rPr>
          <w:rStyle w:val="CharStyle43"/>
        </w:rPr>
        <w:t xml:space="preserve">базовых жизненных задач, </w:t>
      </w:r>
      <w:r>
        <w:rPr>
          <w:lang w:val="ru-RU" w:eastAsia="ru-RU" w:bidi="ru-RU"/>
          <w:w w:val="100"/>
          <w:spacing w:val="0"/>
          <w:color w:val="000000"/>
          <w:position w:val="0"/>
        </w:rPr>
        <w:t>которые заключаются в научении труду, построению эффективных отношений с противоположным полом и превращении в конструктивного члена общества. Отсутствие должного социального интереса подоб</w:t>
        <w:t>ные индивиды пытаются компенсировать постоян</w:t>
        <w:t>ным поиском внимания. Из мировоззрения людей с избалованным стилем жизни следует, что окружаю</w:t>
        <w:t>щий мир должен продолжать заботиться о них и при</w:t>
        <w:t>слушиваться к ним даже тогда, когда они, сделав</w:t>
        <w:t>шись взрослыми, ничего ему не дают.</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Стремясь быть в центре внимания, избалованный человек может стать надоедой, сокрушающим удов</w:t>
        <w:t>летворяющие социальные интеракции. В более пас</w:t>
        <w:t>сивном варианте избалованный стиль жизни приво</w:t>
        <w:t>дит к лени, очевидное послание которой говорит о зависимом желании быть объектом заботы окружа</w:t>
        <w:t>ющих. На самом деле ленивые подростки и взрос</w:t>
        <w:t>лые испытывают на себе весьма негативное отноше</w:t>
        <w:t>ние со стороны семьи и друзей, старающихся напра</w:t>
        <w:t>вить их жизнь в более конструктивное русло. Если с помощью назойливости и лени добиться не</w:t>
        <w:t>обходимого количества внимания и заботы так и не удается, то избалованный индивид еще больше от</w:t>
        <w:t>даляется от общества, живет замкнуто и на всех ду</w:t>
        <w:t>ется.</w:t>
      </w:r>
    </w:p>
    <w:p>
      <w:pPr>
        <w:pStyle w:val="Style41"/>
        <w:widowControl w:val="0"/>
        <w:keepNext w:val="0"/>
        <w:keepLines w:val="0"/>
        <w:shd w:val="clear" w:color="auto" w:fill="auto"/>
        <w:bidi w:val="0"/>
        <w:spacing w:before="0" w:after="0" w:line="168" w:lineRule="exact"/>
        <w:ind w:left="0" w:right="0" w:firstLine="240"/>
      </w:pPr>
      <w:r>
        <w:br w:type="column"/>
      </w:r>
      <w:r>
        <w:rPr>
          <w:lang w:val="ru-RU" w:eastAsia="ru-RU" w:bidi="ru-RU"/>
          <w:w w:val="100"/>
          <w:spacing w:val="0"/>
          <w:color w:val="000000"/>
          <w:position w:val="0"/>
        </w:rPr>
        <w:t>У детей, выросших в условиях родительского до</w:t>
        <w:t>минирования, развивается комплекс неполноцен</w:t>
        <w:t>ности, основанный на глубоком ощущении соб</w:t>
        <w:t>ственного бессилия в том, чтобы управлять своей собственной жизнью. Чувствуя себя бессильными в детстве, такие люди будут остерегаться базовых жизненных задач и предпочтут более деструктив</w:t>
        <w:t>ную цель. Всепоглощающей целью лиц, претерпев</w:t>
        <w:t>ших постоянное доминирование, становится приоб</w:t>
        <w:t>ретение власти, благодаря которой им уже никогда не придется испытывать острую неполноценность, вытекающую из чувства подчиненности. Активный искатель власти может стать бунтарем, который ос</w:t>
        <w:t>паривает авторитет общества, чтобы оправдать стремление к личной власти над окружающими. Бунтари зачастую прикрываются разнообразными социальными лозунгами, но их конечная цель со</w:t>
        <w:t>стоит в захвате такой власти, чтобы никогда не под</w:t>
        <w:t>пасть под влияние другого человека. Более пассив</w:t>
        <w:t>ный искатель власти может стремиться контроли</w:t>
        <w:t>ровать других своим упрямством и нежеланием идти на компромисс даже с мельчайшими чужими желаниями.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Одним из невротических стилей, наиболее часто развивающихся в силу родительского доминирова</w:t>
        <w:t xml:space="preserve">ния, является </w:t>
      </w:r>
      <w:r>
        <w:rPr>
          <w:rStyle w:val="CharStyle43"/>
        </w:rPr>
        <w:t>компулъсивный стиль жизни</w:t>
      </w:r>
      <w:r>
        <w:rPr>
          <w:lang w:val="ru-RU" w:eastAsia="ru-RU" w:bidi="ru-RU"/>
          <w:w w:val="100"/>
          <w:spacing w:val="0"/>
          <w:color w:val="000000"/>
          <w:position w:val="0"/>
        </w:rPr>
        <w:t xml:space="preserve"> </w:t>
      </w:r>
      <w:r>
        <w:rPr>
          <w:lang w:val="en-US" w:eastAsia="en-US" w:bidi="en-US"/>
          <w:w w:val="100"/>
          <w:spacing w:val="0"/>
          <w:color w:val="000000"/>
          <w:position w:val="0"/>
        </w:rPr>
        <w:t xml:space="preserve">(Adler, </w:t>
      </w:r>
      <w:r>
        <w:rPr>
          <w:lang w:val="ru-RU" w:eastAsia="ru-RU" w:bidi="ru-RU"/>
          <w:w w:val="100"/>
          <w:spacing w:val="0"/>
          <w:color w:val="000000"/>
          <w:position w:val="0"/>
        </w:rPr>
        <w:t>1931). Постоянные ворчание, брань, насмешки и об</w:t>
        <w:t>винения со стороны доминирующих родителей спо</w:t>
        <w:t>собны привести к развитию комплекса неполноцен</w:t>
        <w:t>ности, при котором компульсивный индивид не чувствует в себе сил к решению жизненных про</w:t>
        <w:t>блем. Страшась потерпеть фиаско при выполнении жизненных задач, компульсивные люди нереши</w:t>
        <w:t>тельны в своем обращении к будущему. Они чув</w:t>
        <w:t>ствуют, что не в силах с ним совладать, а потому колеблются, пытаясь удержать время с помощью нерешительности и сомнений. Кроме того, они мо</w:t>
        <w:t>гут придерживаться ритуалов, не позволяющих ужасному времени идти своим чередом. Помимо того что компульсивные индивиды создают себе ощущение виевременности благодаря постоянному повторению одного и того же действия, эти ритуа</w:t>
        <w:t>лы хранят индивида от дальнейшей потери самоува</w:t>
        <w:t>жения. Компулъсивный человек всегда может ска</w:t>
        <w:t>зать: ♦Когда бы не моя компульсивиость, я смог бы добиться в жизни очень и очень многого».</w:t>
      </w:r>
    </w:p>
    <w:p>
      <w:pPr>
        <w:pStyle w:val="Style41"/>
        <w:widowControl w:val="0"/>
        <w:keepNext w:val="0"/>
        <w:keepLines w:val="0"/>
        <w:shd w:val="clear" w:color="auto" w:fill="auto"/>
        <w:bidi w:val="0"/>
        <w:spacing w:before="0" w:after="0" w:line="168" w:lineRule="exact"/>
        <w:ind w:left="0" w:right="0" w:firstLine="240"/>
      </w:pPr>
      <w:r>
        <w:pict>
          <v:shape id="_x0000_s1114" type="#_x0000_t202" style="position:absolute;margin-left:184.3pt;margin-top:567.55pt;width:24.5pt;height:30.pt;z-index:-125829340;mso-wrap-distance-left:184.3pt;mso-wrap-distance-right:185.3pt;mso-wrap-distance-bottom:17.2pt;mso-position-horizontal-relative:margin;mso-position-vertical-relative:margin" filled="f" stroked="f">
            <v:textbox style="mso-fit-shape-to-text:t" inset="0,0,0,0">
              <w:txbxContent>
                <w:p>
                  <w:pPr>
                    <w:pStyle w:val="Style212"/>
                    <w:widowControl w:val="0"/>
                    <w:keepNext w:val="0"/>
                    <w:keepLines w:val="0"/>
                    <w:shd w:val="clear" w:color="auto" w:fill="auto"/>
                    <w:bidi w:val="0"/>
                    <w:jc w:val="left"/>
                    <w:spacing w:before="0" w:after="0" w:line="190" w:lineRule="exact"/>
                    <w:ind w:left="140" w:right="0" w:firstLine="0"/>
                  </w:pPr>
                  <w:r>
                    <w:rPr>
                      <w:lang w:val="ru-RU" w:eastAsia="ru-RU" w:bidi="ru-RU"/>
                      <w:w w:val="100"/>
                      <w:spacing w:val="0"/>
                      <w:color w:val="000000"/>
                      <w:position w:val="0"/>
                    </w:rPr>
                    <w:t>60</w:t>
                  </w:r>
                </w:p>
                <w:p>
                  <w:pPr>
                    <w:pStyle w:val="Style214"/>
                    <w:widowControl w:val="0"/>
                    <w:keepNext/>
                    <w:keepLines/>
                    <w:shd w:val="clear" w:color="auto" w:fill="auto"/>
                    <w:bidi w:val="0"/>
                    <w:jc w:val="left"/>
                    <w:spacing w:before="0" w:after="0" w:line="280" w:lineRule="exact"/>
                    <w:ind w:left="0" w:right="0" w:firstLine="0"/>
                  </w:pPr>
                  <w:bookmarkStart w:id="122" w:name="bookmark122"/>
                  <w:r>
                    <w:rPr>
                      <w:rStyle w:val="CharStyle216"/>
                    </w:rPr>
                    <w:t>ТгЗЕТ</w:t>
                  </w:r>
                  <w:bookmarkEnd w:id="122"/>
                </w:p>
              </w:txbxContent>
            </v:textbox>
            <w10:wrap type="topAndBottom" anchorx="margin" anchory="margin"/>
          </v:shape>
        </w:pict>
      </w:r>
      <w:r>
        <w:rPr>
          <w:lang w:val="ru-RU" w:eastAsia="ru-RU" w:bidi="ru-RU"/>
          <w:w w:val="100"/>
          <w:spacing w:val="0"/>
          <w:color w:val="000000"/>
          <w:position w:val="0"/>
        </w:rPr>
        <w:t>Компульсии оказываются еще более важными в качестве компенса горного средства, благодаря кото</w:t>
        <w:t>рому у компульсивных индивидов может развить</w:t>
        <w:t>ся ощущение своей почти божественной мощи. Компульсивный ритуал переживается как арена ти</w:t>
        <w:t>танической битвы между мировыми добром и злом, власть над которой дана лишь комиульсивному че</w:t>
        <w:t>ловеку. Такие люди действуют, как если бы были властны спасти мир от враждебных сил, от смерти и ужасных болезней — им нужно лишь выполнить ритуалы. Поэтому они вновь и вновь проверяют, выключен ли газ; кладут па стол ножи под опре</w:t>
        <w:t>деленным углом или объезжают квартал, чтобы убедиться, что никого не сбили. Им кажется, что не- повторение компульснй чревато дурными послед</w:t>
        <w:t>ствиями для мира Если компульсивные люди Чув-</w:t>
      </w:r>
      <w:r>
        <w:br w:type="page"/>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ствуют, что не в состоянии преуспеть на жизненном поприще, они могут хотя бы создать себе собствен</w:t>
        <w:t>ны!!, вторичный театр операций, личных драмати</w:t>
        <w:t>ческих ритуалов, которые находятся всецело под их контролем. В итоге компульсивный человек может заявить о своей величайшей победе: «Смотрите, я преуспел в обуздании своих побуждений».</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У детей, подвергавшихся различным злоупотреб</w:t>
        <w:t>лениям, побоям и суровой критике, развивается же</w:t>
        <w:t>лание не помогать обществу, а мстить ему. В под</w:t>
        <w:t>ростковом и зрелом возрасте у таких индивидов часто развивается порочный стиль жизни, сопро</w:t>
        <w:t>вождающийся поиском превосходства путем агрес</w:t>
        <w:t>сии против общества, которое кажется столь холод</w:t>
        <w:t>ным и жестоким. Более пассивное отмщение могут избрать те, кто берет на вооружение пассивно-агрес</w:t>
        <w:t>сивный стиль жизни и задевает окружающих своей постоянной небрежностью по отношению к ним.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Люди, выросшие в атмосфере пренебрежения и безразличия, склонны расписываться в собствен</w:t>
        <w:t>ном поражении. Они не могут рассчитывать на успех в равнодушном обществе. Свое личное пре</w:t>
        <w:t>восходство они хотят продемонстрировать обособ</w:t>
        <w:t>лением и изоляцией. Послание, заложенное в обо</w:t>
        <w:t>соблении, гласит: я выше того, чтобы нуждаться в других. Чтобы укрепить это шаткое ощущение превосходства, такие изоляты могут активно чер</w:t>
        <w:t>нить окружающих и убеждать себя, что не лишают</w:t>
        <w:t>ся ничего ценного. Более пассивные изоляты отча</w:t>
        <w:t>иваются и заявляют, будто не могут заинтересовать окружающих или сослужить им службу ввиду сво</w:t>
        <w:t>ей вопиющей личной несостоятельности.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Деструктивные цели патологических личностей обычно бывают понятны, если принять во внимание семейную атмосферу, побуждающую к постановке подобных целей. Несмотря на свою понятность, эти цели ошибочны. Патологические личности разраба</w:t>
        <w:t xml:space="preserve">тывают дезадаптивные цели, совершая такие </w:t>
      </w:r>
      <w:r>
        <w:rPr>
          <w:rStyle w:val="CharStyle43"/>
        </w:rPr>
        <w:t>базо</w:t>
        <w:t>вые ошибки</w:t>
      </w:r>
      <w:r>
        <w:rPr>
          <w:lang w:val="ru-RU" w:eastAsia="ru-RU" w:bidi="ru-RU"/>
          <w:w w:val="100"/>
          <w:spacing w:val="0"/>
          <w:color w:val="000000"/>
          <w:position w:val="0"/>
        </w:rPr>
        <w:t>, как обобщения, делаемые в отношении общества, исходя из опыта отношений с весьма не</w:t>
        <w:t>большой его частью. Конкретные родители или сиб- лииги могут быть жестокими и равнодушными, по</w:t>
        <w:t>буждая к мести или обособлению. Однако если бы не искаженные перцепции, то эти бедствующие люди могли бы назвать примеры заботы и доброты, наполняющих более конструктивные отношения. Кроме того, патологические личности допускают еще одну базовую ошибку: они делают выводы о себе, отталкиваясь от искаженной обратной связи, которая предоставлена лишь несколькими людьми. Заброшенные дети, например, могут ошибочно за</w:t>
        <w:t>ключать, будто недостойны любви, так как один или оба родителя не смогли должным образом о них позаботиться.</w:t>
      </w:r>
    </w:p>
    <w:p>
      <w:pPr>
        <w:pStyle w:val="Style41"/>
        <w:widowControl w:val="0"/>
        <w:keepNext w:val="0"/>
        <w:keepLines w:val="0"/>
        <w:shd w:val="clear" w:color="auto" w:fill="auto"/>
        <w:bidi w:val="0"/>
        <w:spacing w:before="0" w:after="188" w:line="170" w:lineRule="exact"/>
        <w:ind w:left="0" w:right="0" w:firstLine="240"/>
      </w:pPr>
      <w:r>
        <w:rPr>
          <w:lang w:val="ru-RU" w:eastAsia="ru-RU" w:bidi="ru-RU"/>
          <w:w w:val="100"/>
          <w:spacing w:val="0"/>
          <w:color w:val="000000"/>
          <w:position w:val="0"/>
        </w:rPr>
        <w:t>Конечные фикции, которые проблемные инди</w:t>
        <w:t>виды стремятся сделать реальностью, тоже будут выглядеть базовыми ошибками, по крайней мере для окружающих. С ходом лет им станет ясно, что патологические жизненные стили, изобретенные для реализации деструктивной цели, не ведут к бо</w:t>
        <w:t>лее совершенной жизни. Невротический надоеда,</w:t>
        <w:br w:type="column"/>
        <w:t>к примеру, в итоге поймет, что стал не совершен</w:t>
        <w:t>ной личностью, а совершенным занудой. Порочные мстители в конце жизненного пути могут открыть, что принимали криминальность за превосходство. А пассивные пьяницы, обособившиеся ради возвы</w:t>
        <w:t>шения над миром при помощи алкоголя, смогут об</w:t>
        <w:t>ретать абсолютное счастье лишь на дне бутылки — в состоянии абсолютного опьянения.</w:t>
      </w:r>
    </w:p>
    <w:p>
      <w:pPr>
        <w:pStyle w:val="Style151"/>
        <w:widowControl w:val="0"/>
        <w:keepNext w:val="0"/>
        <w:keepLines w:val="0"/>
        <w:shd w:val="clear" w:color="auto" w:fill="auto"/>
        <w:bidi w:val="0"/>
        <w:spacing w:before="0" w:after="76" w:line="160" w:lineRule="exact"/>
        <w:ind w:left="0" w:right="0" w:firstLine="0"/>
      </w:pPr>
      <w:bookmarkStart w:id="130" w:name="bookmark130"/>
      <w:r>
        <w:rPr>
          <w:lang w:val="ru-RU" w:eastAsia="ru-RU" w:bidi="ru-RU"/>
          <w:w w:val="100"/>
          <w:spacing w:val="0"/>
          <w:color w:val="000000"/>
          <w:position w:val="0"/>
        </w:rPr>
        <w:t>Теория терапевтических процессов</w:t>
      </w:r>
      <w:bookmarkEnd w:id="130"/>
    </w:p>
    <w:p>
      <w:pPr>
        <w:pStyle w:val="Style41"/>
        <w:widowControl w:val="0"/>
        <w:keepNext w:val="0"/>
        <w:keepLines w:val="0"/>
        <w:shd w:val="clear" w:color="auto" w:fill="auto"/>
        <w:bidi w:val="0"/>
        <w:spacing w:before="0" w:after="201" w:line="166" w:lineRule="exact"/>
        <w:ind w:left="0" w:right="0" w:firstLine="0"/>
      </w:pPr>
      <w:r>
        <w:rPr>
          <w:lang w:val="ru-RU" w:eastAsia="ru-RU" w:bidi="ru-RU"/>
          <w:w w:val="100"/>
          <w:spacing w:val="0"/>
          <w:color w:val="000000"/>
          <w:position w:val="0"/>
        </w:rPr>
        <w:t>Хотя все основы жизненного стиля закладываются еще в детстве, большинство пациентов чересчур оза</w:t>
        <w:t>бочены попытками придерживаться деталей своих когнитивных карт, чтобы полностью сознавать об</w:t>
        <w:t>щий паттерн этих стилей и целей, к которым они стремятся. Многие пациенты не хотят даже задумы</w:t>
        <w:t>ваться над тем, что их жизнь, полная сложностей и неудач, — результат жизненных стилей, которые они создали собственными руками. Пациенты пред</w:t>
        <w:t>почитают воспринимать себя несчастными жертва</w:t>
        <w:t>ми внешних обстоятельств. Именно поэтому, чтобы помочь пациентам прийти к более полному осозна</w:t>
        <w:t>нию того, как они направляют свою жизнь к дест</w:t>
        <w:t>руктивным целям, терапия должна сопровождаться анализом когнитивных жизненных стилей.</w:t>
      </w:r>
    </w:p>
    <w:p>
      <w:pPr>
        <w:pStyle w:val="Style224"/>
        <w:widowControl w:val="0"/>
        <w:keepNext w:val="0"/>
        <w:keepLines w:val="0"/>
        <w:shd w:val="clear" w:color="auto" w:fill="auto"/>
        <w:bidi w:val="0"/>
        <w:spacing w:before="0" w:after="92" w:line="140" w:lineRule="exact"/>
        <w:ind w:left="0" w:right="0" w:firstLine="0"/>
      </w:pPr>
      <w:r>
        <w:rPr>
          <w:lang w:val="ru-RU" w:eastAsia="ru-RU" w:bidi="ru-RU"/>
          <w:w w:val="100"/>
          <w:color w:val="000000"/>
          <w:position w:val="0"/>
        </w:rPr>
        <w:t>Повышение осознавания</w:t>
      </w:r>
    </w:p>
    <w:p>
      <w:pPr>
        <w:pStyle w:val="Style41"/>
        <w:widowControl w:val="0"/>
        <w:keepNext w:val="0"/>
        <w:keepLines w:val="0"/>
        <w:shd w:val="clear" w:color="auto" w:fill="auto"/>
        <w:bidi w:val="0"/>
        <w:spacing w:before="0" w:after="0" w:line="166" w:lineRule="exact"/>
        <w:ind w:left="0" w:right="0" w:firstLine="0"/>
      </w:pPr>
      <w:r>
        <w:rPr>
          <w:rStyle w:val="CharStyle199"/>
        </w:rPr>
        <w:t xml:space="preserve">Работа клиента. </w:t>
      </w:r>
      <w:r>
        <w:rPr>
          <w:lang w:val="ru-RU" w:eastAsia="ru-RU" w:bidi="ru-RU"/>
          <w:w w:val="100"/>
          <w:spacing w:val="0"/>
          <w:color w:val="000000"/>
          <w:position w:val="0"/>
        </w:rPr>
        <w:t>Поскольку стиль жизни выража</w:t>
        <w:t>ется во всем, что делает индивид, клиенты не мо</w:t>
        <w:t>гут не проявить общий характер своих жизненных стилей в ходе сеанса терапии. Индивидуализиро</w:t>
        <w:t>ванный отпечаток уиикалыюго жизненного стиля несет на себе все — тот или иной стиль поведения, речи, манера сидеть, писать, отвечать, задавать во</w:t>
        <w:t>просы и оплачивать счета. Но если психотерапевт намерен.выявить когнитивный жизненный стиль более четко и довести его до полного, ясного осоз</w:t>
        <w:t>нания, то клиенты должны проявить готовность раскрывать в процессе лечения особые феномены, включая сновидения, воспоминания раннего дет</w:t>
        <w:t>ства и семейную плеяду. Клиентов побуждают не только предоставлять важную информацию, но и принимать активное участие в анализе своих жизненных стилей и целей, к которым эти стили направлены.</w:t>
      </w:r>
    </w:p>
    <w:p>
      <w:pPr>
        <w:pStyle w:val="Style41"/>
        <w:widowControl w:val="0"/>
        <w:keepNext w:val="0"/>
        <w:keepLines w:val="0"/>
        <w:shd w:val="clear" w:color="auto" w:fill="auto"/>
        <w:bidi w:val="0"/>
        <w:spacing w:before="0" w:after="0" w:line="166" w:lineRule="exact"/>
        <w:ind w:left="0" w:right="0" w:firstLine="220"/>
      </w:pPr>
      <w:r>
        <w:rPr>
          <w:lang w:val="ru-RU" w:eastAsia="ru-RU" w:bidi="ru-RU"/>
          <w:w w:val="100"/>
          <w:spacing w:val="0"/>
          <w:color w:val="000000"/>
          <w:position w:val="0"/>
        </w:rPr>
        <w:t>Осознавание собственного жизненного стиля и патологии можно ускорить при помощи книг: на</w:t>
        <w:t xml:space="preserve">помним, этот процесс известен как </w:t>
      </w:r>
      <w:r>
        <w:rPr>
          <w:rStyle w:val="CharStyle43"/>
        </w:rPr>
        <w:t xml:space="preserve">библиотерапия. </w:t>
      </w:r>
      <w:r>
        <w:rPr>
          <w:lang w:val="ru-RU" w:eastAsia="ru-RU" w:bidi="ru-RU"/>
          <w:w w:val="100"/>
          <w:spacing w:val="0"/>
          <w:color w:val="000000"/>
          <w:position w:val="0"/>
        </w:rPr>
        <w:t>Альфред Адлер и его последователи были в числе первых психотерапевтов, написавших для рядовых читателей книги по самопомощи, и часто предлага</w:t>
        <w:t>ли своим клиентам ознакомиться с этими и други</w:t>
        <w:t xml:space="preserve">ми работами по теме. По Адлеру, библиотерапия ставит перед собой следующие цели </w:t>
      </w:r>
      <w:r>
        <w:rPr>
          <w:lang w:val="en-US" w:eastAsia="en-US" w:bidi="en-US"/>
          <w:w w:val="100"/>
          <w:spacing w:val="0"/>
          <w:color w:val="000000"/>
          <w:position w:val="0"/>
        </w:rPr>
        <w:t xml:space="preserve">(Riordan, Mullis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Nuchow, </w:t>
      </w:r>
      <w:r>
        <w:rPr>
          <w:lang w:val="ru-RU" w:eastAsia="ru-RU" w:bidi="ru-RU"/>
          <w:w w:val="100"/>
          <w:spacing w:val="0"/>
          <w:color w:val="000000"/>
          <w:position w:val="0"/>
        </w:rPr>
        <w:t>1996).</w:t>
      </w:r>
    </w:p>
    <w:p>
      <w:pPr>
        <w:pStyle w:val="Style41"/>
        <w:numPr>
          <w:ilvl w:val="0"/>
          <w:numId w:val="13"/>
        </w:numPr>
        <w:tabs>
          <w:tab w:leader="none" w:pos="205" w:val="left"/>
        </w:tabs>
        <w:widowControl w:val="0"/>
        <w:keepNext w:val="0"/>
        <w:keepLines w:val="0"/>
        <w:shd w:val="clear" w:color="auto" w:fill="auto"/>
        <w:bidi w:val="0"/>
        <w:jc w:val="left"/>
        <w:spacing w:before="0" w:after="0" w:line="168" w:lineRule="exact"/>
        <w:ind w:left="220" w:right="0" w:hanging="220"/>
      </w:pPr>
      <w:r>
        <w:rPr>
          <w:lang w:val="ru-RU" w:eastAsia="ru-RU" w:bidi="ru-RU"/>
          <w:w w:val="100"/>
          <w:spacing w:val="0"/>
          <w:color w:val="000000"/>
          <w:position w:val="0"/>
        </w:rPr>
        <w:t>Просвещать читателя, знакомя его с психологи</w:t>
        <w:t>ей, и заполнять пробелы в его образовании.</w:t>
      </w:r>
    </w:p>
    <w:p>
      <w:pPr>
        <w:pStyle w:val="Style41"/>
        <w:numPr>
          <w:ilvl w:val="0"/>
          <w:numId w:val="13"/>
        </w:numPr>
        <w:tabs>
          <w:tab w:leader="none" w:pos="205" w:val="left"/>
        </w:tabs>
        <w:widowControl w:val="0"/>
        <w:keepNext w:val="0"/>
        <w:keepLines w:val="0"/>
        <w:shd w:val="clear" w:color="auto" w:fill="auto"/>
        <w:bidi w:val="0"/>
        <w:jc w:val="left"/>
        <w:spacing w:before="0" w:after="0" w:line="166" w:lineRule="exact"/>
        <w:ind w:left="220" w:right="0" w:hanging="220"/>
      </w:pPr>
      <w:r>
        <w:rPr>
          <w:lang w:val="ru-RU" w:eastAsia="ru-RU" w:bidi="ru-RU"/>
          <w:w w:val="100"/>
          <w:spacing w:val="0"/>
          <w:color w:val="000000"/>
          <w:position w:val="0"/>
        </w:rPr>
        <w:t>Воодушевлять читателя прочтением вдохновля</w:t>
        <w:t>ющих материалов.</w:t>
      </w:r>
    </w:p>
    <w:p>
      <w:pPr>
        <w:pStyle w:val="Style41"/>
        <w:numPr>
          <w:ilvl w:val="0"/>
          <w:numId w:val="13"/>
        </w:numPr>
        <w:tabs>
          <w:tab w:leader="none" w:pos="205" w:val="left"/>
        </w:tabs>
        <w:widowControl w:val="0"/>
        <w:keepNext w:val="0"/>
        <w:keepLines w:val="0"/>
        <w:shd w:val="clear" w:color="auto" w:fill="auto"/>
        <w:bidi w:val="0"/>
        <w:spacing w:before="0" w:after="0" w:line="163" w:lineRule="exact"/>
        <w:ind w:left="0" w:right="0" w:firstLine="0"/>
        <w:sectPr>
          <w:headerReference w:type="even" r:id="rId67"/>
          <w:headerReference w:type="default" r:id="rId68"/>
          <w:headerReference w:type="first" r:id="rId69"/>
          <w:titlePg/>
          <w:pgSz w:w="8319" w:h="13992"/>
          <w:pgMar w:top="1403" w:left="216" w:right="238" w:bottom="618" w:header="0" w:footer="3" w:gutter="0"/>
          <w:rtlGutter w:val="0"/>
          <w:cols w:num="2" w:space="102"/>
          <w:noEndnote/>
          <w:docGrid w:linePitch="360"/>
        </w:sectPr>
      </w:pPr>
      <w:r>
        <w:pict>
          <v:shape id="_x0000_s1118" type="#_x0000_t202" style="position:absolute;margin-left:184.3pt;margin-top:566.7pt;width:24.7pt;height:31.9pt;z-index:-125829339;mso-wrap-distance-left:184.3pt;mso-wrap-distance-right:185.05pt;mso-wrap-distance-bottom:15.7pt;mso-position-horizontal-relative:margin;mso-position-vertical-relative:margin" filled="f" stroked="f">
            <v:textbox style="mso-fit-shape-to-text:t" inset="0,0,0,0">
              <w:txbxContent>
                <w:p>
                  <w:pPr>
                    <w:pStyle w:val="Style217"/>
                    <w:widowControl w:val="0"/>
                    <w:keepNext w:val="0"/>
                    <w:keepLines w:val="0"/>
                    <w:shd w:val="clear" w:color="auto" w:fill="auto"/>
                    <w:bidi w:val="0"/>
                    <w:jc w:val="left"/>
                    <w:spacing w:before="0" w:after="53" w:line="200" w:lineRule="exact"/>
                    <w:ind w:left="140" w:right="0" w:firstLine="0"/>
                  </w:pPr>
                  <w:r>
                    <w:rPr>
                      <w:lang w:val="ru-RU" w:eastAsia="ru-RU" w:bidi="ru-RU"/>
                      <w:w w:val="100"/>
                      <w:spacing w:val="0"/>
                      <w:color w:val="000000"/>
                      <w:position w:val="0"/>
                    </w:rPr>
                    <w:t>61</w:t>
                  </w:r>
                </w:p>
                <w:p>
                  <w:pPr>
                    <w:pStyle w:val="Style219"/>
                    <w:widowControl w:val="0"/>
                    <w:keepNext/>
                    <w:keepLines/>
                    <w:shd w:val="clear" w:color="auto" w:fill="auto"/>
                    <w:bidi w:val="0"/>
                    <w:jc w:val="left"/>
                    <w:spacing w:before="0" w:after="0" w:line="220" w:lineRule="exact"/>
                    <w:ind w:left="0" w:right="0" w:firstLine="0"/>
                  </w:pPr>
                  <w:bookmarkStart w:id="123" w:name="bookmark123"/>
                  <w:r>
                    <w:rPr>
                      <w:rStyle w:val="CharStyle221"/>
                    </w:rPr>
                    <w:t>гаИя</w:t>
                  </w:r>
                  <w:bookmarkEnd w:id="123"/>
                </w:p>
              </w:txbxContent>
            </v:textbox>
            <w10:wrap type="topAndBottom" anchorx="margin" anchory="margin"/>
          </v:shape>
        </w:pict>
      </w:r>
      <w:r>
        <w:rPr>
          <w:lang w:val="ru-RU" w:eastAsia="ru-RU" w:bidi="ru-RU"/>
          <w:w w:val="100"/>
          <w:spacing w:val="0"/>
          <w:color w:val="000000"/>
          <w:position w:val="0"/>
        </w:rPr>
        <w:t>Вооружать полномочиями, помогая пересмотреть . формирование целей и достижения</w:t>
      </w:r>
    </w:p>
    <w:p>
      <w:pPr>
        <w:pStyle w:val="Style41"/>
        <w:numPr>
          <w:ilvl w:val="0"/>
          <w:numId w:val="13"/>
        </w:numPr>
        <w:tabs>
          <w:tab w:leader="none" w:pos="202" w:val="left"/>
        </w:tabs>
        <w:widowControl w:val="0"/>
        <w:keepNext w:val="0"/>
        <w:keepLines w:val="0"/>
        <w:shd w:val="clear" w:color="auto" w:fill="auto"/>
        <w:bidi w:val="0"/>
        <w:spacing w:before="0" w:after="0" w:line="170" w:lineRule="exact"/>
        <w:ind w:left="240" w:right="0" w:hanging="240"/>
      </w:pPr>
      <w:r>
        <w:rPr>
          <w:lang w:val="ru-RU" w:eastAsia="ru-RU" w:bidi="ru-RU"/>
          <w:w w:val="100"/>
          <w:spacing w:val="0"/>
          <w:color w:val="000000"/>
          <w:position w:val="0"/>
        </w:rPr>
        <w:t>Информировать читателя за счет повышения са- моосозиаш гости и осознавания других.</w:t>
      </w:r>
    </w:p>
    <w:p>
      <w:pPr>
        <w:pStyle w:val="Style41"/>
        <w:numPr>
          <w:ilvl w:val="0"/>
          <w:numId w:val="13"/>
        </w:numPr>
        <w:tabs>
          <w:tab w:leader="none" w:pos="202" w:val="left"/>
        </w:tabs>
        <w:widowControl w:val="0"/>
        <w:keepNext w:val="0"/>
        <w:keepLines w:val="0"/>
        <w:shd w:val="clear" w:color="auto" w:fill="auto"/>
        <w:bidi w:val="0"/>
        <w:spacing w:before="0" w:after="0" w:line="168" w:lineRule="exact"/>
        <w:ind w:left="240" w:right="0" w:hanging="240"/>
      </w:pPr>
      <w:r>
        <w:rPr>
          <w:lang w:val="ru-RU" w:eastAsia="ru-RU" w:bidi="ru-RU"/>
          <w:w w:val="100"/>
          <w:spacing w:val="0"/>
          <w:color w:val="000000"/>
          <w:position w:val="0"/>
        </w:rPr>
        <w:t>Социализировать с помощью моделирования и социального наставничества.</w:t>
      </w:r>
    </w:p>
    <w:p>
      <w:pPr>
        <w:pStyle w:val="Style41"/>
        <w:numPr>
          <w:ilvl w:val="0"/>
          <w:numId w:val="13"/>
        </w:numPr>
        <w:tabs>
          <w:tab w:leader="none" w:pos="202" w:val="left"/>
        </w:tabs>
        <w:widowControl w:val="0"/>
        <w:keepNext w:val="0"/>
        <w:keepLines w:val="0"/>
        <w:shd w:val="clear" w:color="auto" w:fill="auto"/>
        <w:bidi w:val="0"/>
        <w:spacing w:before="0" w:after="0" w:line="168" w:lineRule="exact"/>
        <w:ind w:left="240" w:right="0" w:hanging="240"/>
      </w:pPr>
      <w:r>
        <w:rPr>
          <w:lang w:val="ru-RU" w:eastAsia="ru-RU" w:bidi="ru-RU"/>
          <w:w w:val="100"/>
          <w:spacing w:val="0"/>
          <w:color w:val="000000"/>
          <w:position w:val="0"/>
        </w:rPr>
        <w:t>Улучшать посредством подкрепления конкрет</w:t>
        <w:t>ных взглядов и перемен в стиле жизни, затраги</w:t>
        <w:t>ваемых в ходе психотерапии.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Работа психотерапевта. При повышении осозна</w:t>
        <w:t>вания адлерианские психотерапевты в значитель</w:t>
        <w:t>ной мере опираются на интерпретацию важной информации, предоставляемой клиентами. Адле</w:t>
        <w:t>рианские интерпретации не сопровождаются уста</w:t>
        <w:t>новлением причинных связей между событиями прошлого и нынешними проблемами. Прошлое свя</w:t>
        <w:t>зывается с настоящим лишь для того, чтобы проде</w:t>
        <w:t>монстрировать непрерывность стиля жизш^ пациен</w:t>
        <w:t>та. Интерпретации сопровождаются, в основном, налаживанием связи прошлого и настоящего с бу</w:t>
        <w:t>дущим. Интерпретации помогают клиентам осоз</w:t>
        <w:t>нать целенаправленный характер их жизни, того, как настоящие и прошлые переживания направле</w:t>
        <w:t>ны на реализацию целей пли задач, относящихся к будущему. Пациенты осознают, каким образом все паттерны их поведения, включая и патологические, служат единой цели — воплощению в жизнь фик- цпонных финализмов, созданных на ранних этапах жизни.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Чтобы осознать общий паттерн и цель в жизни пациента, психотерапевт должен выполнить макси</w:t>
        <w:t xml:space="preserve">мально полный анализ жизненного стиля. </w:t>
      </w:r>
      <w:r>
        <w:rPr>
          <w:rStyle w:val="CharStyle43"/>
        </w:rPr>
        <w:t>Анализ жизненного стиля</w:t>
      </w:r>
      <w:r>
        <w:rPr>
          <w:lang w:val="ru-RU" w:eastAsia="ru-RU" w:bidi="ru-RU"/>
          <w:w w:val="100"/>
          <w:spacing w:val="0"/>
          <w:color w:val="000000"/>
          <w:position w:val="0"/>
        </w:rPr>
        <w:t xml:space="preserve"> включает в себя получение обще</w:t>
        <w:t>го заключения Или резюме о семейной плеяде кли</w:t>
        <w:t>ента. Порядок рождения, гёидерная принадлеж</w:t>
        <w:t>ность сиблингов, отсутствие одного из родителей и чувства клиента, получавшие одобрение, — все это важные факторы в семейной плеяде, которые мож</w:t>
        <w:t>но интерпретировать с точки зрения их влияния на стиль жизни, избранный клиентом. Интерпретация самых ранних воспоминаний клиента (</w:t>
      </w:r>
      <w:r>
        <w:rPr>
          <w:rStyle w:val="CharStyle43"/>
        </w:rPr>
        <w:t>анамнез</w:t>
      </w:r>
      <w:r>
        <w:rPr>
          <w:lang w:val="ru-RU" w:eastAsia="ru-RU" w:bidi="ru-RU"/>
          <w:w w:val="100"/>
          <w:spacing w:val="0"/>
          <w:color w:val="000000"/>
          <w:position w:val="0"/>
        </w:rPr>
        <w:t>) по</w:t>
        <w:t>кажет, насколько чувства клиента либо ориентиру</w:t>
        <w:t>ют его к компенсации чувства неполноценности в социально конструктивном стиле, либо нет.</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Кроме того, анализ стиля жизни будет включать в себя интерпретацию </w:t>
      </w:r>
      <w:r>
        <w:rPr>
          <w:rStyle w:val="CharStyle43"/>
        </w:rPr>
        <w:t>базовых ошибок</w:t>
      </w:r>
      <w:r>
        <w:rPr>
          <w:lang w:val="ru-RU" w:eastAsia="ru-RU" w:bidi="ru-RU"/>
          <w:w w:val="100"/>
          <w:spacing w:val="0"/>
          <w:color w:val="000000"/>
          <w:position w:val="0"/>
        </w:rPr>
        <w:t>, совершае</w:t>
        <w:t>мых клиентом при формировании мировоззрения. К самым распространенным когнитивным ошибкам относятся следующие: 1) сверхобобщеиия: «всем на</w:t>
        <w:t>плевать»; 2) искажение требований, предъявляемых жизнью* «в жизни не выиграть»; 3) преуменьшение собственной значимости: «я просто настоящее нич</w:t>
        <w:t>тожество» или «я всего лишь рядовая домохозяй</w:t>
        <w:t>ка»; 4) нереалистичные цели для обеспечения безо</w:t>
        <w:t xml:space="preserve">пасности «я всем должен угождать»; и 5) ложные ценности «преуспевай — неважно, за счет кого» </w:t>
      </w:r>
      <w:r>
        <w:rPr>
          <w:lang w:val="en-US" w:eastAsia="en-US" w:bidi="en-US"/>
          <w:w w:val="100"/>
          <w:spacing w:val="0"/>
          <w:color w:val="000000"/>
          <w:position w:val="0"/>
        </w:rPr>
        <w:t xml:space="preserve">(Mosak </w:t>
      </w:r>
      <w:r>
        <w:rPr>
          <w:lang w:val="ru-RU" w:eastAsia="ru-RU" w:bidi="ru-RU"/>
          <w:w w:val="100"/>
          <w:spacing w:val="0"/>
          <w:color w:val="000000"/>
          <w:position w:val="0"/>
        </w:rPr>
        <w:t xml:space="preserve">&amp; </w:t>
      </w:r>
      <w:r>
        <w:rPr>
          <w:lang w:val="en-US" w:eastAsia="en-US" w:bidi="en-US"/>
          <w:w w:val="100"/>
          <w:spacing w:val="0"/>
          <w:color w:val="000000"/>
          <w:position w:val="0"/>
        </w:rPr>
        <w:t xml:space="preserve">Dreikurs, </w:t>
      </w:r>
      <w:r>
        <w:rPr>
          <w:lang w:val="ru-RU" w:eastAsia="ru-RU" w:bidi="ru-RU"/>
          <w:w w:val="100"/>
          <w:spacing w:val="0"/>
          <w:color w:val="000000"/>
          <w:position w:val="0"/>
        </w:rPr>
        <w:t>1973)</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отличие от многих психотерапевтов адлериан- цы не останавливаются на анализе проблем своих пациешов Они в равной мере озабочены и тем, как предоставить клиентам обратную связь, касающую</w:t>
        <w:t>ся их ценных личных качеств. Таким образом, резю</w:t>
        <w:t>мирование достоинств клиента входит в анализ сти</w:t>
        <w:br w:type="column"/>
        <w:t>ля жизни как его неотъемлемая составная часть. По окончании анализа жизненного стиля, который представляет собой этап ранней оценочной фазы те</w:t>
        <w:t>рапии, адлериаицы предъявляют клиенту суммар</w:t>
        <w:t xml:space="preserve">ную характеристику этого стиля, изъясняясь как преподаватель, выступающий перед студентом </w:t>
      </w:r>
      <w:r>
        <w:rPr>
          <w:rStyle w:val="CharStyle43"/>
        </w:rPr>
        <w:t>Ре</w:t>
        <w:t>зюме стиля жизни</w:t>
      </w:r>
      <w:r>
        <w:rPr>
          <w:lang w:val="ru-RU" w:eastAsia="ru-RU" w:bidi="ru-RU"/>
          <w:w w:val="100"/>
          <w:spacing w:val="0"/>
          <w:color w:val="000000"/>
          <w:position w:val="0"/>
        </w:rPr>
        <w:t xml:space="preserve"> подается в духе разбора случая на конференции, но в данном 'случае клиент имеет возможность сотрудничать в процессе анализа. Кли</w:t>
        <w:t>енты могут выразить согласие или несогласие с пси</w:t>
        <w:t>хотерапевтическим резюме. Психотерапевты могут вносить необходимые поправки в свои представле</w:t>
        <w:t>ния о стиле жизни клиента или интерпретировать его реакцию как сопротивление более полному по</w:t>
        <w:t>ниманию стиля жизни, если клиент действительно сопротивляется тому, чтобы составить о себе всесто</w:t>
        <w:t>роннее мнение.</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Интерпретация стиля жизни и представление его резюме включают в себя как обратную связь, так и просвещение. Индивидуальным клиентам предо</w:t>
        <w:t>ставляют персональную обратную связь относи</w:t>
        <w:t>тельно их уникальной семейной плеяды, их лично</w:t>
        <w:t>го чувства неполноценности, а также конкретных достоинств и базовых ошибок. Одновременно кли</w:t>
        <w:t>ентов знакомят с теорией о построении стиля жиз</w:t>
        <w:t>ни, в которой акцентуируются такие понятия, как творческое «я», социальный интерес и стремление к превосходству. При интерпретации жизненных целей и демонстрации базовых ошибок, заключаю</w:t>
        <w:t>щихся в жизни ради эгоистических ценностей вза</w:t>
        <w:t xml:space="preserve">мен социальных интересов, адлериаицы преподают клиентам новую философию жизни. По сути, адле- рианцы считают терапию неполной, если в ней нет адекватной жизненной философии </w:t>
      </w:r>
      <w:r>
        <w:rPr>
          <w:lang w:val="en-US" w:eastAsia="en-US" w:bidi="en-US"/>
          <w:w w:val="100"/>
          <w:spacing w:val="0"/>
          <w:color w:val="000000"/>
          <w:position w:val="0"/>
        </w:rPr>
        <w:t xml:space="preserve">(Mosak </w:t>
      </w:r>
      <w:r>
        <w:rPr>
          <w:lang w:val="ru-RU" w:eastAsia="ru-RU" w:bidi="ru-RU"/>
          <w:w w:val="100"/>
          <w:spacing w:val="0"/>
          <w:color w:val="000000"/>
          <w:position w:val="0"/>
        </w:rPr>
        <w:t xml:space="preserve">&amp; </w:t>
      </w:r>
      <w:r>
        <w:rPr>
          <w:lang w:val="en-US" w:eastAsia="en-US" w:bidi="en-US"/>
          <w:w w:val="100"/>
          <w:spacing w:val="0"/>
          <w:color w:val="000000"/>
          <w:position w:val="0"/>
        </w:rPr>
        <w:t>Drei</w:t>
        <w:t xml:space="preserve">kurs, </w:t>
      </w:r>
      <w:r>
        <w:rPr>
          <w:lang w:val="ru-RU" w:eastAsia="ru-RU" w:bidi="ru-RU"/>
          <w:w w:val="100"/>
          <w:spacing w:val="0"/>
          <w:color w:val="000000"/>
          <w:position w:val="0"/>
        </w:rPr>
        <w:t>1973).</w:t>
      </w:r>
    </w:p>
    <w:p>
      <w:pPr>
        <w:pStyle w:val="Style41"/>
        <w:widowControl w:val="0"/>
        <w:keepNext w:val="0"/>
        <w:keepLines w:val="0"/>
        <w:shd w:val="clear" w:color="auto" w:fill="auto"/>
        <w:bidi w:val="0"/>
        <w:spacing w:before="0" w:after="141" w:line="166" w:lineRule="exact"/>
        <w:ind w:left="0" w:right="0" w:firstLine="240"/>
      </w:pPr>
      <w:r>
        <w:rPr>
          <w:lang w:val="ru-RU" w:eastAsia="ru-RU" w:bidi="ru-RU"/>
          <w:w w:val="100"/>
          <w:spacing w:val="0"/>
          <w:color w:val="000000"/>
          <w:position w:val="0"/>
        </w:rPr>
        <w:t>Изменяют ли клиенты свои базовые стили вы</w:t>
        <w:t>полнения жизненных задач или нет, легче всего ус</w:t>
        <w:t>тановить в ходе анализа сновидений. Сны — это средство для решения проблем будущего, и по ха</w:t>
        <w:t>рактеру сновидений человека можно судить о его текущих попытках решить проблемы обыденной жизни. Сны — репетиция возможных вариантов будущих действий. Поэтому если клиенты хотят отложить действия, они забывают свои сны. Если им хочется убедить себя воздержаться от опреде</w:t>
        <w:t>ленных действий, то они пугают себя кошмарными снами. У клиентов с медленным психотерапевтичес</w:t>
        <w:t>ким прогрессом бывают короткие сновидения с не</w:t>
        <w:t>значительными действиями. Клиенты, которые го</w:t>
        <w:t>товы разбираться с проблемами, охотно и с энтузи</w:t>
        <w:t>азмом начинают анализировать свои сновидения. Помогая клиентам интерпретировать сны, психоте</w:t>
        <w:t>рапевты помогают им осознать новые творческие альтернативы, позволяющие выполнить жизненные задачи</w:t>
      </w:r>
    </w:p>
    <w:p>
      <w:pPr>
        <w:pStyle w:val="Style224"/>
        <w:widowControl w:val="0"/>
        <w:keepNext w:val="0"/>
        <w:keepLines w:val="0"/>
        <w:shd w:val="clear" w:color="auto" w:fill="auto"/>
        <w:bidi w:val="0"/>
        <w:spacing w:before="0" w:after="0" w:line="140" w:lineRule="exact"/>
        <w:ind w:left="0" w:right="0" w:firstLine="0"/>
      </w:pPr>
      <w:r>
        <w:rPr>
          <w:lang w:val="ru-RU" w:eastAsia="ru-RU" w:bidi="ru-RU"/>
          <w:w w:val="100"/>
          <w:color w:val="000000"/>
          <w:position w:val="0"/>
        </w:rPr>
        <w:t>Контроль над обстоятельствами</w:t>
      </w:r>
    </w:p>
    <w:p>
      <w:pPr>
        <w:pStyle w:val="Style41"/>
        <w:widowControl w:val="0"/>
        <w:keepNext w:val="0"/>
        <w:keepLines w:val="0"/>
        <w:shd w:val="clear" w:color="auto" w:fill="auto"/>
        <w:bidi w:val="0"/>
        <w:spacing w:before="0" w:after="0" w:line="168" w:lineRule="exact"/>
        <w:ind w:left="0" w:right="0" w:firstLine="0"/>
      </w:pPr>
      <w:r>
        <w:pict>
          <v:shape id="_x0000_s1119" type="#_x0000_t202" style="position:absolute;margin-left:183.85pt;margin-top:567.pt;width:24.25pt;height:31.1pt;z-index:-125829338;mso-wrap-distance-left:183.85pt;mso-wrap-distance-right:186.pt;mso-wrap-distance-bottom:16.6pt;mso-position-horizontal-relative:margin;mso-position-vertical-relative:margin" filled="f" stroked="f">
            <v:textbox style="mso-fit-shape-to-text:t" inset="0,0,0,0">
              <w:txbxContent>
                <w:p>
                  <w:pPr>
                    <w:pStyle w:val="Style222"/>
                    <w:widowControl w:val="0"/>
                    <w:keepNext w:val="0"/>
                    <w:keepLines w:val="0"/>
                    <w:shd w:val="clear" w:color="auto" w:fill="auto"/>
                    <w:bidi w:val="0"/>
                    <w:jc w:val="left"/>
                    <w:spacing w:before="0" w:after="82" w:line="200" w:lineRule="exact"/>
                    <w:ind w:left="140" w:right="0" w:firstLine="0"/>
                  </w:pPr>
                  <w:r>
                    <w:rPr>
                      <w:lang w:val="ru-RU" w:eastAsia="ru-RU" w:bidi="ru-RU"/>
                      <w:w w:val="100"/>
                      <w:spacing w:val="0"/>
                      <w:color w:val="000000"/>
                      <w:position w:val="0"/>
                    </w:rPr>
                    <w:t>62</w:t>
                  </w:r>
                </w:p>
                <w:p>
                  <w:pPr>
                    <w:pStyle w:val="Style91"/>
                    <w:widowControl w:val="0"/>
                    <w:keepNext/>
                    <w:keepLines/>
                    <w:shd w:val="clear" w:color="auto" w:fill="auto"/>
                    <w:bidi w:val="0"/>
                    <w:jc w:val="left"/>
                    <w:spacing w:before="0" w:after="0" w:line="220" w:lineRule="exact"/>
                    <w:ind w:left="0" w:right="0" w:firstLine="0"/>
                  </w:pPr>
                  <w:bookmarkStart w:id="124" w:name="bookmark124"/>
                  <w:r>
                    <w:rPr>
                      <w:rStyle w:val="CharStyle181"/>
                    </w:rPr>
                    <w:t>Шз</w:t>
                  </w:r>
                  <w:bookmarkEnd w:id="124"/>
                </w:p>
              </w:txbxContent>
            </v:textbox>
            <w10:wrap type="topAndBottom" anchorx="margin" anchory="margin"/>
          </v:shape>
        </w:pict>
      </w:r>
      <w:r>
        <w:rPr>
          <w:lang w:val="ru-RU" w:eastAsia="ru-RU" w:bidi="ru-RU"/>
          <w:w w:val="100"/>
          <w:spacing w:val="0"/>
          <w:color w:val="000000"/>
          <w:position w:val="0"/>
        </w:rPr>
        <w:t>Работа клиента. Как когнитивный подход к изме</w:t>
        <w:t>нению, адлерианская терапия направлена на ослаб</w:t>
        <w:t>ление эффектов, оказываемых существующими об</w:t>
        <w:t>стоятельствами, заставляя клиентов переоценивать свои будущие цели. Переоценивая свои цели, ото*</w:t>
      </w:r>
      <w:r>
        <w:br w:type="page"/>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сящиеся к власти, мести и вниманию, клиенты уменьшают подкрепляющие эффекты таких послед</w:t>
        <w:t>ствий, как пребывание в центре внимания или кон</w:t>
        <w:t>тролирование других. В процессе переоценки эгои</w:t>
        <w:t>стических целей пациенты могут экспериментиро</w:t>
        <w:t>вать с паттернами поведения, направленными на социальный интерес, чтобы переживать послед</w:t>
        <w:t>ствия, к которым приводит стремление к социаль</w:t>
        <w:t>ному интересу. Пережив приятные ощущения, ко</w:t>
        <w:t>торые возникают, когда помогаешь другому челове</w:t>
        <w:t>ку, клиенты оказываются в положении, больше способствующем реалистическому сравнению и пе</w:t>
        <w:t>реоценке последствий жизни, центрированной на собственной особе.</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Работа психотерапевта. Одна из техник, приме</w:t>
        <w:t>няемых психотерапевтами для того, чтобы помочь клиенту переоценить последствия эгоистичных це</w:t>
        <w:t>лей, заключается в создании образов, которые схва</w:t>
        <w:t>тывают самую суть этих целей. Клиентам, которые стремятся всегда быть в центре внимания, психоте</w:t>
        <w:t>рапевт может, например, предложить: «Представьте себе, что вы — клоун Бозо, который сидит на стуле, а стул стоит посреди огромной лужи, и при этом вы прямо-таки провоцируете окружающих спихнуть вас с этого стула». Подобные ему образы побуждают клиентов нс порицать себя, а смеяться над своими стилями. Если клиенты способны смеяться, играя клоуна Бозо или Цезаря Завоевателя, они сумеют умериться в своей жажде внимания и контроля.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Кроме того, адлерианцы дают пациентам задания, призванные помочь экспериментировать с выраже</w:t>
        <w:t>нием социального интереса. Психотерапевт, напри</w:t>
        <w:t>мер, может поручить пациенту ежедневно совер</w:t>
        <w:t>шать какие-то действия, доставляющие удоволь</w:t>
        <w:t>ствие другому человеку. Выполняя подобные задания, клиенты способны переживать ценные для себя последствия, проистекающие из деятельности на благо других.</w:t>
      </w:r>
    </w:p>
    <w:p>
      <w:pPr>
        <w:pStyle w:val="Style41"/>
        <w:widowControl w:val="0"/>
        <w:keepNext w:val="0"/>
        <w:keepLines w:val="0"/>
        <w:shd w:val="clear" w:color="auto" w:fill="auto"/>
        <w:bidi w:val="0"/>
        <w:spacing w:before="0" w:after="201" w:line="166" w:lineRule="exact"/>
        <w:ind w:left="0" w:right="0" w:firstLine="240"/>
      </w:pPr>
      <w:r>
        <w:rPr>
          <w:lang w:val="ru-RU" w:eastAsia="ru-RU" w:bidi="ru-RU"/>
          <w:w w:val="100"/>
          <w:spacing w:val="0"/>
          <w:color w:val="000000"/>
          <w:position w:val="0"/>
        </w:rPr>
        <w:t>По мере изменения ценностей клиента психотера</w:t>
        <w:t>певтам иногда приходится продолжать применять техники, помогающие пациентам избегать соскаль</w:t>
        <w:t>зывания к привычному реагированию на эгоистич</w:t>
        <w:t xml:space="preserve">ные цели. </w:t>
      </w:r>
      <w:r>
        <w:rPr>
          <w:rStyle w:val="CharStyle43"/>
        </w:rPr>
        <w:t>Застукай себя с поличным —</w:t>
      </w:r>
      <w:r>
        <w:rPr>
          <w:lang w:val="ru-RU" w:eastAsia="ru-RU" w:bidi="ru-RU"/>
          <w:w w:val="100"/>
          <w:spacing w:val="0"/>
          <w:color w:val="000000"/>
          <w:position w:val="0"/>
        </w:rPr>
        <w:t xml:space="preserve"> техника, по</w:t>
        <w:t>буждающая клиентов представить, как они ловят сами себя «на месте преступления», — в тот самый миг, как танком запускают руку в банку с вареньем, будто дитя малое. Отыгрывая деструктивное поведе</w:t>
        <w:t>ние (например, переедание или пьянство), клиенты должны всерьез попытаться «застукать себя» (в ре</w:t>
        <w:t>альности роль банки играет алкоголь, сигарета или избыток пищи). Практикуясь в этом и подобных уп</w:t>
        <w:t>ражнениях, клиенты постепенно научаются предвос</w:t>
        <w:t>хищать ситуацию и обращать внимание на более кон</w:t>
        <w:t>структивные последствия, нежели автоматически реагировать на деструктивные цели.</w:t>
      </w:r>
    </w:p>
    <w:p>
      <w:pPr>
        <w:pStyle w:val="Style226"/>
        <w:widowControl w:val="0"/>
        <w:keepNext w:val="0"/>
        <w:keepLines w:val="0"/>
        <w:shd w:val="clear" w:color="auto" w:fill="auto"/>
        <w:bidi w:val="0"/>
        <w:spacing w:before="0" w:after="0" w:line="140" w:lineRule="exact"/>
        <w:ind w:left="0" w:right="0" w:firstLine="0"/>
      </w:pPr>
      <w:r>
        <w:rPr>
          <w:lang w:val="ru-RU" w:eastAsia="ru-RU" w:bidi="ru-RU"/>
          <w:w w:val="100"/>
          <w:color w:val="000000"/>
          <w:position w:val="0"/>
        </w:rPr>
        <w:t>Выбор</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Работа клиента. Клиенты способны сделать выбор в пользу радикального изменения своего стиля жиз</w:t>
        <w:t>ни в зрелости точно так же, как первоначально вы</w:t>
        <w:t>бирали его в детстве. Когда они полнее осознают</w:t>
        <w:br w:type="column"/>
        <w:t>свои фикционные фннализмы, которые пытаются воплотить в реальность, и как только оценивают эгоистичные цели в сравнении с социальными, им уже гораздо легче сделать выбор: сохранить ли ста</w:t>
        <w:t>рые стили или начать новую жизнь. Некоторые цели (например, получить власть или быть в цент</w:t>
        <w:t>ре внимания) для многих очень дорога, а потому не</w:t>
        <w:t>возможно гарантировать, что клиенты предпочтут отказаться от них во имя социального интереса. Клиенты могут руководствоваться не только обще</w:t>
        <w:t>принятой ценностью отдельных целей, но и жела</w:t>
        <w:t>нием сохранить стабильность, продолжая придер</w:t>
        <w:t>живаться неудовлетворительного стиля жизни лишь потому, что это нечто уже хорошо известно. Выбор радикально нового стиля жизни может гро</w:t>
        <w:t>зить потерей надежности, и клиенты зачастую скло</w:t>
        <w:t>няются к тому, чтобы вновь подтверждать свои дав</w:t>
        <w:t>нишние стили.</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Работа психотерапевта. Вместо того чтобы под</w:t>
        <w:t>водить клиентов к принятию внезапного и драма</w:t>
        <w:t>тического решения «броситься в омут» нового и незнакомого стиля жизни, психотерапевты исполь</w:t>
        <w:t>зуют техники, побуждающие клиентов эксперимен</w:t>
        <w:t xml:space="preserve">тировать с новыми жизненными альтернативами. Одна из таких техник называется </w:t>
      </w:r>
      <w:r>
        <w:rPr>
          <w:rStyle w:val="CharStyle43"/>
        </w:rPr>
        <w:t xml:space="preserve">*как если бы*. </w:t>
      </w:r>
      <w:r>
        <w:rPr>
          <w:lang w:val="ru-RU" w:eastAsia="ru-RU" w:bidi="ru-RU"/>
          <w:w w:val="100"/>
          <w:spacing w:val="0"/>
          <w:color w:val="000000"/>
          <w:position w:val="0"/>
        </w:rPr>
        <w:t>Приведем пример. Некая пациентка — вдова 35 лет, которой сейчас, после того как она прожила 6 ста</w:t>
        <w:t>бильных лет, полагаясь только на себя, импонирует идея вступить в интимную связь с мужчиной. В сво</w:t>
        <w:t>ей группе «Одинокие родители» пациентка встре</w:t>
        <w:t>тила мужчину, к которому испытала влечение, но тот не проявил никакой инициативы. Поскольку пациентка не продвинулась в достижении своей цели, заключавшейся в большей интимности, я (Д. О. П.) предложил ей пригласить этого мужчи</w:t>
        <w:t>ну выпить кофе после собрания. Пациентка заяви</w:t>
        <w:t>ла, что этот вариант ее действительно возбуждает, однако упорно повторяла — она, мол, не из тех, кто совершает подобные поступки. Применяя адлериан</w:t>
        <w:t>скую технику, я предложил пациентке действовать, «как если бы» она была женщиной свободных взглядов, и не тревожиться по поводу перспективы стать таковой. Проявив нешуточную отвагу, паци</w:t>
        <w:t>ентка сумела действовать так, как если бы была бо</w:t>
        <w:t>лее раскрепощенной и как если бы могла сблизить</w:t>
        <w:t>ся с понравившимся ей мужчиной. Одновременно пациентка открыла, что, действуя таким образом, она вскоре смогла преобразовать эту фикцию в ре</w:t>
        <w:t>альность.</w:t>
      </w:r>
    </w:p>
    <w:p>
      <w:pPr>
        <w:pStyle w:val="Style41"/>
        <w:widowControl w:val="0"/>
        <w:keepNext w:val="0"/>
        <w:keepLines w:val="0"/>
        <w:shd w:val="clear" w:color="auto" w:fill="auto"/>
        <w:bidi w:val="0"/>
        <w:spacing w:before="0" w:after="0" w:line="168" w:lineRule="exact"/>
        <w:ind w:left="0" w:right="0" w:firstLine="220"/>
        <w:sectPr>
          <w:headerReference w:type="even" r:id="rId70"/>
          <w:headerReference w:type="default" r:id="rId71"/>
          <w:headerReference w:type="first" r:id="rId72"/>
          <w:titlePg/>
          <w:pgSz w:w="8319" w:h="13992"/>
          <w:pgMar w:top="1403" w:left="216" w:right="238" w:bottom="618" w:header="0" w:footer="3" w:gutter="0"/>
          <w:rtlGutter w:val="0"/>
          <w:cols w:num="2" w:space="102"/>
          <w:noEndnote/>
          <w:docGrid w:linePitch="360"/>
        </w:sectPr>
      </w:pPr>
      <w:r>
        <w:rPr>
          <w:lang w:val="ru-RU" w:eastAsia="ru-RU" w:bidi="ru-RU"/>
          <w:w w:val="100"/>
          <w:spacing w:val="0"/>
          <w:color w:val="000000"/>
          <w:position w:val="0"/>
        </w:rPr>
        <w:t>Для тех клиентов, которые настаивают на том, что изменятся, лишь получив возможность контро</w:t>
        <w:t xml:space="preserve">лировать обуревающие их эмоции, адлерианские психотерапевты обычно применяют </w:t>
      </w:r>
      <w:r>
        <w:rPr>
          <w:rStyle w:val="CharStyle43"/>
        </w:rPr>
        <w:t>технику нажа</w:t>
        <w:t>тия кнопки</w:t>
      </w:r>
      <w:r>
        <w:rPr>
          <w:lang w:val="ru-RU" w:eastAsia="ru-RU" w:bidi="ru-RU"/>
          <w:w w:val="100"/>
          <w:spacing w:val="0"/>
          <w:color w:val="000000"/>
          <w:position w:val="0"/>
        </w:rPr>
        <w:t>, которая показывает, что пациенты дей</w:t>
        <w:t>ствительно в состоянии контролировать свои эмо</w:t>
        <w:t>ции. Привлекая па помощь фантазию, клиенты сле</w:t>
        <w:t>дуют инструкции закрыть глаза и представить самые счастливые эпизоды из своего прошлого. Им предстоит осознать чувства, сопровождающие эти сцены. Затем клиентам предлагают представить ка</w:t>
        <w:t>кой-нибудь унизительный, фрустрнрующий или болезненный инцидент и отметить чувства, которы-</w:t>
      </w:r>
    </w:p>
    <w:p>
      <w:pPr>
        <w:widowControl w:val="0"/>
        <w:rPr>
          <w:sz w:val="2"/>
          <w:szCs w:val="2"/>
        </w:rPr>
      </w:pPr>
      <w:r>
        <w:pict>
          <v:shape id="_x0000_s1122" type="#_x0000_t202" style="position:static;width:415.95pt;height:35.8pt" filled="f" stroked="f">
            <v:textbox inset="0,0,0,0">
              <w:txbxContent>
                <w:p>
                  <w:pPr>
                    <w:widowControl w:val="0"/>
                  </w:pPr>
                </w:p>
              </w:txbxContent>
            </v:textbox>
            <w10:anchorlock/>
          </v:shape>
        </w:pict>
      </w:r>
      <w:r>
        <w:t xml:space="preserve"> </w:t>
      </w:r>
    </w:p>
    <w:p>
      <w:pPr>
        <w:widowControl w:val="0"/>
        <w:rPr>
          <w:sz w:val="2"/>
          <w:szCs w:val="2"/>
        </w:rPr>
        <w:sectPr>
          <w:type w:val="continuous"/>
          <w:pgSz w:w="8319" w:h="13992"/>
          <w:pgMar w:top="1088" w:left="0" w:right="0" w:bottom="542" w:header="0" w:footer="3" w:gutter="0"/>
          <w:rtlGutter w:val="0"/>
          <w:cols w:space="720"/>
          <w:noEndnote/>
          <w:docGrid w:linePitch="360"/>
        </w:sectPr>
      </w:pPr>
    </w:p>
    <w:p>
      <w:pPr>
        <w:widowControl w:val="0"/>
        <w:spacing w:line="568" w:lineRule="exact"/>
      </w:pPr>
      <w:r>
        <w:pict>
          <v:shape id="_x0000_s1123" type="#_x0000_t202" style="position:absolute;margin-left:189.7pt;margin-top:0.1pt;width:12.95pt;height:12.4pt;z-index:251657737;mso-wrap-distance-left:5.pt;mso-wrap-distance-right:5.pt;mso-position-horizontal-relative:margin" filled="f" stroked="f">
            <v:textbox style="mso-fit-shape-to-text:t" inset="0,0,0,0">
              <w:txbxContent>
                <w:p>
                  <w:pPr>
                    <w:pStyle w:val="Style105"/>
                    <w:widowControl w:val="0"/>
                    <w:keepNext w:val="0"/>
                    <w:keepLines w:val="0"/>
                    <w:shd w:val="clear" w:color="auto" w:fill="auto"/>
                    <w:bidi w:val="0"/>
                    <w:jc w:val="left"/>
                    <w:spacing w:before="0" w:after="0" w:line="220" w:lineRule="exact"/>
                    <w:ind w:left="0" w:right="0" w:firstLine="0"/>
                  </w:pPr>
                  <w:r>
                    <w:rPr>
                      <w:rStyle w:val="CharStyle185"/>
                    </w:rPr>
                    <w:t>63</w:t>
                  </w:r>
                </w:p>
              </w:txbxContent>
            </v:textbox>
            <w10:wrap anchorx="margin"/>
          </v:shape>
        </w:pict>
      </w:r>
      <w:r>
        <w:pict>
          <v:shape id="_x0000_s1124" type="#_x0000_t202" style="position:absolute;margin-left:183.45pt;margin-top:13.7pt;width:24.7pt;height:16.95pt;z-index:251657738;mso-wrap-distance-left:5.pt;mso-wrap-distance-right:5.pt;mso-position-horizontal-relative:margin" filled="f" stroked="f">
            <v:textbox style="mso-fit-shape-to-text:t" inset="0,0,0,0">
              <w:txbxContent>
                <w:p>
                  <w:pPr>
                    <w:pStyle w:val="Style91"/>
                    <w:widowControl w:val="0"/>
                    <w:keepNext/>
                    <w:keepLines/>
                    <w:shd w:val="clear" w:color="auto" w:fill="auto"/>
                    <w:bidi w:val="0"/>
                    <w:jc w:val="left"/>
                    <w:spacing w:before="0" w:after="0" w:line="220" w:lineRule="exact"/>
                    <w:ind w:left="0" w:right="0" w:firstLine="0"/>
                  </w:pPr>
                  <w:bookmarkStart w:id="131" w:name="bookmark131"/>
                  <w:r>
                    <w:rPr>
                      <w:rStyle w:val="CharStyle181"/>
                    </w:rPr>
                    <w:t>ИМ</w:t>
                  </w:r>
                  <w:bookmarkEnd w:id="131"/>
                </w:p>
              </w:txbxContent>
            </v:textbox>
            <w10:wrap anchorx="margin"/>
          </v:shape>
        </w:pict>
      </w:r>
    </w:p>
    <w:p>
      <w:pPr>
        <w:widowControl w:val="0"/>
        <w:rPr>
          <w:sz w:val="2"/>
          <w:szCs w:val="2"/>
        </w:rPr>
        <w:sectPr>
          <w:type w:val="continuous"/>
          <w:pgSz w:w="8319" w:h="13992"/>
          <w:pgMar w:top="1088" w:left="221" w:right="231" w:bottom="542" w:header="0" w:footer="3" w:gutter="0"/>
          <w:rtlGutter w:val="0"/>
          <w:cols w:space="720"/>
          <w:noEndnote/>
          <w:docGrid w:linePitch="360"/>
        </w:sectPr>
      </w:pPr>
    </w:p>
    <w:p>
      <w:pPr>
        <w:pStyle w:val="Style228"/>
        <w:tabs>
          <w:tab w:leader="underscore" w:pos="3738" w:val="left"/>
          <w:tab w:leader="underscore" w:pos="5708" w:val="left"/>
        </w:tabs>
        <w:widowControl w:val="0"/>
        <w:keepNext/>
        <w:keepLines/>
        <w:shd w:val="clear" w:color="auto" w:fill="auto"/>
        <w:bidi w:val="0"/>
        <w:spacing w:before="0" w:after="66" w:line="200" w:lineRule="exact"/>
        <w:ind w:left="2240" w:right="0" w:firstLine="0"/>
      </w:pPr>
      <w:bookmarkStart w:id="132" w:name="bookmark132"/>
      <w:r>
        <w:rPr>
          <w:rStyle w:val="CharStyle230"/>
          <w:b/>
          <w:bCs/>
        </w:rPr>
        <w:tab/>
        <w:t>шш</w:t>
        <w:tab/>
      </w:r>
      <w:bookmarkEnd w:id="132"/>
    </w:p>
    <w:p>
      <w:pPr>
        <w:pStyle w:val="Style107"/>
        <w:widowControl w:val="0"/>
        <w:keepNext w:val="0"/>
        <w:keepLines w:val="0"/>
        <w:shd w:val="clear" w:color="auto" w:fill="auto"/>
        <w:bidi w:val="0"/>
        <w:jc w:val="both"/>
        <w:spacing w:before="0" w:after="0" w:line="180" w:lineRule="exact"/>
        <w:ind w:left="2240" w:right="0" w:firstLine="0"/>
        <w:sectPr>
          <w:pgSz w:w="8319" w:h="13992"/>
          <w:pgMar w:top="566" w:left="211" w:right="226" w:bottom="412" w:header="0" w:footer="3" w:gutter="0"/>
          <w:rtlGutter w:val="0"/>
          <w:cols w:space="720"/>
          <w:noEndnote/>
          <w:docGrid w:linePitch="360"/>
        </w:sectPr>
      </w:pPr>
      <w:bookmarkStart w:id="133" w:name="bookmark133"/>
      <w:r>
        <w:rPr>
          <w:lang w:val="ru-RU" w:eastAsia="ru-RU" w:bidi="ru-RU"/>
          <w:w w:val="100"/>
          <w:color w:val="000000"/>
          <w:position w:val="0"/>
        </w:rPr>
        <w:t>Д х. Провозка, Ак. Норкросс • Системы психотерапии</w:t>
      </w:r>
      <w:bookmarkEnd w:id="133"/>
    </w:p>
    <w:p>
      <w:pPr>
        <w:widowControl w:val="0"/>
        <w:spacing w:before="107" w:after="107" w:line="240" w:lineRule="exact"/>
        <w:rPr>
          <w:sz w:val="19"/>
          <w:szCs w:val="19"/>
        </w:rPr>
      </w:pPr>
    </w:p>
    <w:p>
      <w:pPr>
        <w:widowControl w:val="0"/>
        <w:rPr>
          <w:sz w:val="2"/>
          <w:szCs w:val="2"/>
        </w:rPr>
        <w:sectPr>
          <w:type w:val="continuous"/>
          <w:pgSz w:w="8319" w:h="13992"/>
          <w:pgMar w:top="559" w:left="0" w:right="0" w:bottom="389" w:header="0" w:footer="3" w:gutter="0"/>
          <w:rtlGutter w:val="0"/>
          <w:cols w:space="720"/>
          <w:noEndnote/>
          <w:docGrid w:linePitch="360"/>
        </w:sectPr>
      </w:pPr>
    </w:p>
    <w:p>
      <w:pPr>
        <w:widowControl w:val="0"/>
        <w:rPr>
          <w:sz w:val="2"/>
          <w:szCs w:val="2"/>
        </w:rPr>
      </w:pPr>
      <w:r>
        <w:pict>
          <v:shape id="_x0000_s1125" type="#_x0000_t202" style="position:absolute;margin-left:184.pt;margin-top:566.2pt;width:24.7pt;height:29.05pt;z-index:-125829337;mso-wrap-distance-left:184.1pt;mso-wrap-distance-right:185.3pt;mso-wrap-distance-bottom:3.35pt;mso-position-horizontal-relative:margin" filled="f" stroked="f">
            <v:textbox style="mso-fit-shape-to-text:t" inset="0,0,0,0">
              <w:txbxContent>
                <w:p>
                  <w:pPr>
                    <w:pStyle w:val="Style231"/>
                    <w:widowControl w:val="0"/>
                    <w:keepNext w:val="0"/>
                    <w:keepLines w:val="0"/>
                    <w:shd w:val="clear" w:color="auto" w:fill="auto"/>
                    <w:bidi w:val="0"/>
                    <w:jc w:val="left"/>
                    <w:spacing w:before="0" w:after="85" w:line="200" w:lineRule="exact"/>
                    <w:ind w:left="140" w:right="0" w:firstLine="0"/>
                  </w:pPr>
                  <w:bookmarkStart w:id="134" w:name="bookmark134"/>
                  <w:r>
                    <w:rPr>
                      <w:rStyle w:val="CharStyle233"/>
                      <w:b/>
                      <w:bCs/>
                    </w:rPr>
                    <w:t>64</w:t>
                  </w:r>
                  <w:bookmarkEnd w:id="134"/>
                </w:p>
                <w:p>
                  <w:pPr>
                    <w:pStyle w:val="Style234"/>
                    <w:widowControl w:val="0"/>
                    <w:keepNext/>
                    <w:keepLines/>
                    <w:shd w:val="clear" w:color="auto" w:fill="auto"/>
                    <w:bidi w:val="0"/>
                    <w:jc w:val="left"/>
                    <w:spacing w:before="0" w:after="0" w:line="180" w:lineRule="exact"/>
                    <w:ind w:left="0" w:right="0" w:firstLine="0"/>
                  </w:pPr>
                  <w:bookmarkStart w:id="135" w:name="bookmark135"/>
                  <w:r>
                    <w:rPr>
                      <w:rStyle w:val="CharStyle235"/>
                    </w:rPr>
                    <w:t>Ша</w:t>
                  </w:r>
                  <w:bookmarkEnd w:id="135"/>
                </w:p>
              </w:txbxContent>
            </v:textbox>
            <w10:wrap type="topAndBottom" anchorx="margin"/>
          </v:shape>
        </w:pict>
      </w:r>
    </w:p>
    <w:p>
      <w:pPr>
        <w:pStyle w:val="Style236"/>
        <w:widowControl w:val="0"/>
        <w:keepNext w:val="0"/>
        <w:keepLines w:val="0"/>
        <w:shd w:val="clear" w:color="auto" w:fill="auto"/>
        <w:bidi w:val="0"/>
        <w:spacing w:before="0" w:after="130"/>
        <w:ind w:left="0" w:right="0" w:firstLine="0"/>
      </w:pPr>
      <w:r>
        <w:rPr>
          <w:lang w:val="ru-RU" w:eastAsia="ru-RU" w:bidi="ru-RU"/>
          <w:w w:val="100"/>
          <w:color w:val="000000"/>
          <w:position w:val="0"/>
        </w:rPr>
        <w:t>ми он будет сопровождаться. После этого клиент снова вызывает в воображении приятные сцены. Нажимая на «кнопку» определенных мыслей, кли</w:t>
        <w:t>енты узнают, что действительно могут создавать любые чувства, какие пожелают, если выберут себе соответствующую тему для размышлений. После череды упражнений в когнитивном контроле над эмоциях!и клиенты обычно находятся под впечат</w:t>
        <w:t>лением своей возрастающей способностью зада</w:t>
        <w:t>вать себе эти эхгоции. Вооруженные улучшенной способностью выбирать, гневаться им или нет. кли</w:t>
        <w:t xml:space="preserve">енты включаются в процесс освобождения стиля </w:t>
      </w:r>
      <w:r>
        <w:rPr>
          <w:rStyle w:val="CharStyle238"/>
          <w:b w:val="0"/>
          <w:bCs w:val="0"/>
        </w:rPr>
        <w:t xml:space="preserve">жизни </w:t>
      </w:r>
      <w:r>
        <w:rPr>
          <w:lang w:val="ru-RU" w:eastAsia="ru-RU" w:bidi="ru-RU"/>
          <w:w w:val="100"/>
          <w:color w:val="000000"/>
          <w:position w:val="0"/>
        </w:rPr>
        <w:t xml:space="preserve">от </w:t>
      </w:r>
      <w:r>
        <w:rPr>
          <w:rStyle w:val="CharStyle238"/>
          <w:b w:val="0"/>
          <w:bCs w:val="0"/>
        </w:rPr>
        <w:t xml:space="preserve">эмоций, </w:t>
      </w:r>
      <w:r>
        <w:rPr>
          <w:lang w:val="ru-RU" w:eastAsia="ru-RU" w:bidi="ru-RU"/>
          <w:w w:val="100"/>
          <w:color w:val="000000"/>
          <w:position w:val="0"/>
        </w:rPr>
        <w:t>которые некогда казались не</w:t>
        <w:t>одолимыми.</w:t>
      </w:r>
    </w:p>
    <w:p>
      <w:pPr>
        <w:pStyle w:val="Style133"/>
        <w:widowControl w:val="0"/>
        <w:keepNext/>
        <w:keepLines/>
        <w:shd w:val="clear" w:color="auto" w:fill="auto"/>
        <w:bidi w:val="0"/>
        <w:spacing w:before="0" w:after="89" w:line="160" w:lineRule="exact"/>
        <w:ind w:left="0" w:right="0" w:firstLine="0"/>
      </w:pPr>
      <w:bookmarkStart w:id="136" w:name="bookmark136"/>
      <w:r>
        <w:rPr>
          <w:lang w:val="ru-RU" w:eastAsia="ru-RU" w:bidi="ru-RU"/>
          <w:w w:val="100"/>
          <w:spacing w:val="0"/>
          <w:color w:val="000000"/>
          <w:position w:val="0"/>
        </w:rPr>
        <w:t>Терапевтическое содержание</w:t>
      </w:r>
      <w:bookmarkEnd w:id="136"/>
    </w:p>
    <w:p>
      <w:pPr>
        <w:pStyle w:val="Style226"/>
        <w:widowControl w:val="0"/>
        <w:keepNext w:val="0"/>
        <w:keepLines w:val="0"/>
        <w:shd w:val="clear" w:color="auto" w:fill="auto"/>
        <w:bidi w:val="0"/>
        <w:spacing w:before="0" w:after="86" w:line="140" w:lineRule="exact"/>
        <w:ind w:left="0" w:right="0" w:firstLine="0"/>
      </w:pPr>
      <w:r>
        <w:rPr>
          <w:rStyle w:val="CharStyle239"/>
          <w:b/>
          <w:bCs/>
          <w:i/>
          <w:iCs/>
        </w:rPr>
        <w:t>Интраперсональные конфликты</w:t>
      </w:r>
    </w:p>
    <w:p>
      <w:pPr>
        <w:pStyle w:val="Style236"/>
        <w:widowControl w:val="0"/>
        <w:keepNext w:val="0"/>
        <w:keepLines w:val="0"/>
        <w:shd w:val="clear" w:color="auto" w:fill="auto"/>
        <w:bidi w:val="0"/>
        <w:spacing w:before="0" w:after="0"/>
        <w:ind w:left="0" w:right="0" w:firstLine="0"/>
      </w:pPr>
      <w:r>
        <w:rPr>
          <w:lang w:val="ru-RU" w:eastAsia="ru-RU" w:bidi="ru-RU"/>
          <w:w w:val="100"/>
          <w:color w:val="000000"/>
          <w:position w:val="0"/>
        </w:rPr>
        <w:t>По своей природе психологические проблемы, в основном, иитраперсональны и отражают деструк</w:t>
        <w:t>тивный стиль жизни, сконструированный индиви</w:t>
        <w:t>дом в раннем возрасте. Фокусируясь на жизненном стиле индивида, адлерианская терапия традицион</w:t>
        <w:t xml:space="preserve">но проводилась в индивидуальном формате. </w:t>
      </w:r>
      <w:r>
        <w:rPr>
          <w:lang w:val="en-US" w:eastAsia="en-US" w:bidi="en-US"/>
          <w:w w:val="100"/>
          <w:color w:val="000000"/>
          <w:position w:val="0"/>
        </w:rPr>
        <w:t xml:space="preserve">Texi </w:t>
      </w:r>
      <w:r>
        <w:rPr>
          <w:lang w:val="ru-RU" w:eastAsia="ru-RU" w:bidi="ru-RU"/>
          <w:w w:val="100"/>
          <w:color w:val="000000"/>
          <w:position w:val="0"/>
        </w:rPr>
        <w:t xml:space="preserve">не хшнее Д рей курса </w:t>
      </w:r>
      <w:r>
        <w:rPr>
          <w:lang w:val="en-US" w:eastAsia="en-US" w:bidi="en-US"/>
          <w:w w:val="100"/>
          <w:color w:val="000000"/>
          <w:position w:val="0"/>
        </w:rPr>
        <w:t xml:space="preserve">(Dreikurs, </w:t>
      </w:r>
      <w:r>
        <w:rPr>
          <w:lang w:val="ru-RU" w:eastAsia="ru-RU" w:bidi="ru-RU"/>
          <w:w w:val="100"/>
          <w:color w:val="000000"/>
          <w:position w:val="0"/>
        </w:rPr>
        <w:t>1959), выдающегося ученика Адлера, считают основоположником груп</w:t>
        <w:t>повой терапии в частной практике. Поскольку де</w:t>
        <w:t>структивные стили жизни отыгрываются интер</w:t>
        <w:t>персонально, групповые условия позволяют полу</w:t>
        <w:t>чит^ информацию о том. как пациенты насаждают проблемы в общении с окружающими, из первых рук.</w:t>
      </w:r>
    </w:p>
    <w:p>
      <w:pPr>
        <w:pStyle w:val="Style236"/>
        <w:widowControl w:val="0"/>
        <w:keepNext w:val="0"/>
        <w:keepLines w:val="0"/>
        <w:shd w:val="clear" w:color="auto" w:fill="auto"/>
        <w:bidi w:val="0"/>
        <w:spacing w:before="0" w:after="0" w:line="170" w:lineRule="exact"/>
        <w:ind w:left="0" w:right="0" w:firstLine="220"/>
      </w:pPr>
      <w:r>
        <w:rPr>
          <w:rStyle w:val="CharStyle240"/>
          <w:b/>
          <w:bCs/>
        </w:rPr>
        <w:t xml:space="preserve">Тревога и завит. </w:t>
      </w:r>
      <w:r>
        <w:rPr>
          <w:lang w:val="ru-RU" w:eastAsia="ru-RU" w:bidi="ru-RU"/>
          <w:w w:val="100"/>
          <w:color w:val="000000"/>
          <w:position w:val="0"/>
        </w:rPr>
        <w:t xml:space="preserve">Каким бы деструктивным и малоудачным ни был стиль жизни, он. по крайней </w:t>
      </w:r>
      <w:r>
        <w:rPr>
          <w:lang w:val="en-US" w:eastAsia="en-US" w:bidi="en-US"/>
          <w:w w:val="100"/>
          <w:color w:val="000000"/>
          <w:position w:val="0"/>
        </w:rPr>
        <w:t xml:space="preserve">xiepe, </w:t>
      </w:r>
      <w:r>
        <w:rPr>
          <w:lang w:val="ru-RU" w:eastAsia="ru-RU" w:bidi="ru-RU"/>
          <w:w w:val="100"/>
          <w:color w:val="000000"/>
          <w:position w:val="0"/>
        </w:rPr>
        <w:t>обеспечивает клиенту ощущение безопаснос</w:t>
        <w:t xml:space="preserve">ти. Когда психотерапевт оспаривает </w:t>
      </w:r>
      <w:r>
        <w:rPr>
          <w:rStyle w:val="CharStyle238"/>
          <w:b w:val="0"/>
          <w:bCs w:val="0"/>
        </w:rPr>
        <w:t xml:space="preserve">или </w:t>
      </w:r>
      <w:r>
        <w:rPr>
          <w:lang w:val="ru-RU" w:eastAsia="ru-RU" w:bidi="ru-RU"/>
          <w:w w:val="100"/>
          <w:color w:val="000000"/>
          <w:position w:val="0"/>
        </w:rPr>
        <w:t>угрожает убеждениям, на которых основывается стиль жиз</w:t>
        <w:t>ни, у клиента возникает тревога, и он проявляет готовность оказать сопротивление дальнейшему ле</w:t>
        <w:t>чению. Тревогой можно воспользоваться, чтобы на</w:t>
        <w:t>пугать психотерапевта и не позволить ему продви</w:t>
        <w:t>нуться дальше, как это случается, когда пациент угрожает развитием паники, если психотерапевт продолжит зондирование. Главная цель тревоги со</w:t>
        <w:t>стоит, таким образом, в том, чтобы удержать паци</w:t>
        <w:t>ента от действий и продвижения в будущее. Кроме того, тревога может выступать «задним планом» сцены, на которой развивается действие терапии, позволяя клиентам отвлечься от решения жизнен</w:t>
        <w:t>ных задач и сосредоточить внимание на попытках справиться с выраженной тревогой, которую они порождают своей неизменной поглощенностью со</w:t>
        <w:t>бой. Психотерапевтам не стоит заботиться о непо</w:t>
        <w:t>средственном лечении самой тревоги. Однако они должны быть в курсе тенденций к уклонению от искренности в анализе самоликвитированных жиз</w:t>
        <w:t>ненных стилей из страха перед сильнейшей трево</w:t>
        <w:t>гой, которую клиенты могут развивать в себе в ка</w:t>
        <w:t>честве оправдания того, что продолжают цепляться за дарующий безопасность, но неудачный стиль жизни.</w:t>
      </w:r>
    </w:p>
    <w:p>
      <w:pPr>
        <w:pStyle w:val="Style236"/>
        <w:widowControl w:val="0"/>
        <w:keepNext w:val="0"/>
        <w:keepLines w:val="0"/>
        <w:shd w:val="clear" w:color="auto" w:fill="auto"/>
        <w:bidi w:val="0"/>
        <w:spacing w:before="0" w:after="0" w:line="170" w:lineRule="exact"/>
        <w:ind w:left="0" w:right="0" w:firstLine="240"/>
      </w:pPr>
      <w:r>
        <w:br w:type="column"/>
      </w:r>
      <w:r>
        <w:rPr>
          <w:lang w:val="ru-RU" w:eastAsia="ru-RU" w:bidi="ru-RU"/>
          <w:w w:val="100"/>
          <w:color w:val="000000"/>
          <w:position w:val="0"/>
        </w:rPr>
        <w:t xml:space="preserve">Наиболее распространенный и важный механизм защиты — это </w:t>
      </w:r>
      <w:r>
        <w:rPr>
          <w:rStyle w:val="CharStyle241"/>
          <w:b w:val="0"/>
          <w:bCs w:val="0"/>
        </w:rPr>
        <w:t>компенсация.</w:t>
      </w:r>
      <w:r>
        <w:rPr>
          <w:lang w:val="ru-RU" w:eastAsia="ru-RU" w:bidi="ru-RU"/>
          <w:w w:val="100"/>
          <w:color w:val="000000"/>
          <w:position w:val="0"/>
        </w:rPr>
        <w:t xml:space="preserve"> Компенсация защища</w:t>
        <w:t>ет не от тревоги как таковой, а от неприятного чув</w:t>
        <w:t>ства неполноценности. Сама по себе компенсация не создает проблем. Приведет ли компенсация к проблемам или нет, зависит от цели, к которой ин</w:t>
        <w:t>дивид стремится, чтобы достичь превосходства. Че</w:t>
        <w:t>ловек с интенсивным чувством органной неполно</w:t>
        <w:t>ценности хюжет компенсировать его и стремиться к превосходству за счет того, что станет самым не</w:t>
        <w:t>выносимым ипохондриком в округе В другом же случае того же человека можно побудить к такой компенсации, которая превратит его в самого ува</w:t>
        <w:t>жаемого в округе врача.</w:t>
      </w:r>
    </w:p>
    <w:p>
      <w:pPr>
        <w:pStyle w:val="Style236"/>
        <w:widowControl w:val="0"/>
        <w:keepNext w:val="0"/>
        <w:keepLines w:val="0"/>
        <w:shd w:val="clear" w:color="auto" w:fill="auto"/>
        <w:bidi w:val="0"/>
        <w:spacing w:before="0" w:after="0" w:line="170" w:lineRule="exact"/>
        <w:ind w:left="0" w:right="0" w:firstLine="240"/>
      </w:pPr>
      <w:r>
        <w:rPr>
          <w:lang w:val="ru-RU" w:eastAsia="ru-RU" w:bidi="ru-RU"/>
          <w:w w:val="100"/>
          <w:color w:val="000000"/>
          <w:position w:val="0"/>
        </w:rPr>
        <w:t>Цель психотерапии состоит не в том. чтобы уст</w:t>
        <w:t>ранить чувство неполноценности или заменить компенсацию более эффективных!!! механизмахш копинга. Терапия направлена на то, чтобы помочь клиентам перенаправить свои кохшенсаторные устрехсления с эгоистичных, эгоцентричных целей на социально полезные ценности самоусовершен</w:t>
        <w:t>ствования.</w:t>
      </w:r>
    </w:p>
    <w:p>
      <w:pPr>
        <w:pStyle w:val="Style236"/>
        <w:widowControl w:val="0"/>
        <w:keepNext w:val="0"/>
        <w:keepLines w:val="0"/>
        <w:shd w:val="clear" w:color="auto" w:fill="auto"/>
        <w:bidi w:val="0"/>
        <w:spacing w:before="0" w:after="0" w:line="170" w:lineRule="exact"/>
        <w:ind w:left="0" w:right="0" w:firstLine="240"/>
      </w:pPr>
      <w:r>
        <w:rPr>
          <w:rStyle w:val="CharStyle240"/>
          <w:b/>
          <w:bCs/>
        </w:rPr>
        <w:t xml:space="preserve">Самоуважение. </w:t>
      </w:r>
      <w:r>
        <w:rPr>
          <w:lang w:val="ru-RU" w:eastAsia="ru-RU" w:bidi="ru-RU"/>
          <w:w w:val="100"/>
          <w:color w:val="000000"/>
          <w:position w:val="0"/>
        </w:rPr>
        <w:t>Выше уже достаточно подробно говорилось о чувстве неполноценности, чтобы чи</w:t>
        <w:t>татель понял, насколько важное (если совсех! точ</w:t>
        <w:t>но, центральное) место проблемы самоуважения за</w:t>
        <w:t>нимают в адлерианской терапии. Секрет решения проблем достоинства заключается не в том, чтобы успокаивать дезадаптированных людей, говоря, что на самом деле с ними все в порядке. Он также и не в том, чтобы побуждать к самопоглощенности через анализ клиентами всех замысловатых подробностей их ранних лет. Парадокс самоуважения состоит в тох</w:t>
      </w:r>
      <w:r>
        <w:rPr>
          <w:rStyle w:val="CharStyle242"/>
          <w:b/>
          <w:bCs/>
        </w:rPr>
        <w:t>1</w:t>
      </w:r>
      <w:r>
        <w:rPr>
          <w:lang w:val="ru-RU" w:eastAsia="ru-RU" w:bidi="ru-RU"/>
          <w:w w:val="100"/>
          <w:color w:val="000000"/>
          <w:position w:val="0"/>
        </w:rPr>
        <w:t>. что проблема снимается, когда людей побуж</w:t>
        <w:t>дают забыть о себе и начать жить для других Проч</w:t>
        <w:t>ное чувство сахюуважения можно создать, лишь построив стиль жизни, имеющий ценность для ок</w:t>
        <w:t>ружающего мира. Живите жизнью, подтверждаю</w:t>
        <w:t>щей ценность ваших собратьев по разух</w:t>
      </w:r>
      <w:r>
        <w:rPr>
          <w:rStyle w:val="CharStyle242"/>
          <w:b/>
          <w:bCs/>
        </w:rPr>
        <w:t>1</w:t>
      </w:r>
      <w:r>
        <w:rPr>
          <w:lang w:val="ru-RU" w:eastAsia="ru-RU" w:bidi="ru-RU"/>
          <w:w w:val="100"/>
          <w:color w:val="000000"/>
          <w:position w:val="0"/>
        </w:rPr>
        <w:t>у~. непреду</w:t>
        <w:t>мышленных! последствием этого станет создание «я», заслуживающего глубочайшего уважения</w:t>
      </w:r>
    </w:p>
    <w:p>
      <w:pPr>
        <w:pStyle w:val="Style236"/>
        <w:widowControl w:val="0"/>
        <w:keepNext w:val="0"/>
        <w:keepLines w:val="0"/>
        <w:shd w:val="clear" w:color="auto" w:fill="auto"/>
        <w:bidi w:val="0"/>
        <w:spacing w:before="0" w:after="0" w:line="168" w:lineRule="exact"/>
        <w:ind w:left="0" w:right="0" w:firstLine="240"/>
        <w:sectPr>
          <w:type w:val="continuous"/>
          <w:pgSz w:w="8319" w:h="13992"/>
          <w:pgMar w:top="559" w:left="213" w:right="224" w:bottom="389" w:header="0" w:footer="3" w:gutter="0"/>
          <w:rtlGutter w:val="0"/>
          <w:cols w:num="2" w:space="149"/>
          <w:noEndnote/>
          <w:docGrid w:linePitch="360"/>
        </w:sectPr>
      </w:pPr>
      <w:r>
        <w:rPr>
          <w:rStyle w:val="CharStyle240"/>
          <w:b/>
          <w:bCs/>
        </w:rPr>
        <w:t xml:space="preserve">Ответственность. </w:t>
      </w:r>
      <w:r>
        <w:rPr>
          <w:lang w:val="ru-RU" w:eastAsia="ru-RU" w:bidi="ru-RU"/>
          <w:w w:val="100"/>
          <w:color w:val="000000"/>
          <w:position w:val="0"/>
        </w:rPr>
        <w:t>У пациентов, которые осво</w:t>
        <w:t>бождаются от патологии, обязательно должно хва</w:t>
        <w:t>тать сил на то, чтобы нести двойную ношу — ответ</w:t>
        <w:t>ственности личной и социальной. Осознавая то, что его собственное творческое «я» в конечном счете от</w:t>
        <w:t>вечает за претворение объективных жизненных фактов в персонально значихме события, человек сталкивается с нанвысшей ответственностью за вы</w:t>
        <w:t>бор в настоящем целей, которые дадут состояться наиболее совершенному будущему. Принимая на себя ответственность за формирование собственной жизни, индивиды должны также принять и ответ</w:t>
        <w:t>ственность за влияние, которое данный стиль жиз</w:t>
        <w:t xml:space="preserve">ни окажет на общество. </w:t>
      </w:r>
      <w:r>
        <w:rPr>
          <w:lang w:val="en-US" w:eastAsia="en-US" w:bidi="en-US"/>
          <w:w w:val="100"/>
          <w:color w:val="000000"/>
          <w:position w:val="0"/>
        </w:rPr>
        <w:t xml:space="preserve">Hanpuxiep, </w:t>
      </w:r>
      <w:r>
        <w:rPr>
          <w:lang w:val="ru-RU" w:eastAsia="ru-RU" w:bidi="ru-RU"/>
          <w:w w:val="100"/>
          <w:color w:val="000000"/>
          <w:position w:val="0"/>
        </w:rPr>
        <w:t>пациенту следу</w:t>
        <w:t>ет задаться вопросом: «Буду ли я пытаться жить более полноценной жизнью, похюгая создать более совершенную личность, и одновременно все боль</w:t>
        <w:t>ше и больше загрязняя окружающую среду</w:t>
      </w:r>
      <w:r>
        <w:rPr>
          <w:lang w:val="ru-RU" w:eastAsia="ru-RU" w:bidi="ru-RU"/>
          <w:vertAlign w:val="superscript"/>
          <w:w w:val="100"/>
          <w:color w:val="000000"/>
          <w:position w:val="0"/>
        </w:rPr>
        <w:t>7</w:t>
      </w:r>
      <w:r>
        <w:rPr>
          <w:lang w:val="ru-RU" w:eastAsia="ru-RU" w:bidi="ru-RU"/>
          <w:w w:val="100"/>
          <w:color w:val="000000"/>
          <w:position w:val="0"/>
        </w:rPr>
        <w:t>» Чело</w:t>
        <w:t>век. претендующий на внутреннее единство, должен уметь реагировать на чаяния человечества</w:t>
      </w:r>
    </w:p>
    <w:p>
      <w:pPr>
        <w:pStyle w:val="Style224"/>
        <w:widowControl w:val="0"/>
        <w:keepNext w:val="0"/>
        <w:keepLines w:val="0"/>
        <w:shd w:val="clear" w:color="auto" w:fill="auto"/>
        <w:bidi w:val="0"/>
        <w:spacing w:before="0" w:after="0" w:line="140" w:lineRule="exact"/>
        <w:ind w:left="0" w:right="0" w:firstLine="0"/>
      </w:pPr>
      <w:r>
        <w:rPr>
          <w:lang w:val="ru-RU" w:eastAsia="ru-RU" w:bidi="ru-RU"/>
          <w:w w:val="100"/>
          <w:color w:val="000000"/>
          <w:position w:val="0"/>
        </w:rPr>
        <w:t>Интерперсональные конфликты</w:t>
      </w:r>
    </w:p>
    <w:p>
      <w:pPr>
        <w:pStyle w:val="Style41"/>
        <w:widowControl w:val="0"/>
        <w:keepNext w:val="0"/>
        <w:keepLines w:val="0"/>
        <w:shd w:val="clear" w:color="auto" w:fill="auto"/>
        <w:bidi w:val="0"/>
        <w:spacing w:before="0" w:after="0" w:line="166" w:lineRule="exact"/>
        <w:ind w:left="0" w:right="0" w:firstLine="0"/>
      </w:pPr>
      <w:r>
        <w:rPr>
          <w:lang w:val="ru-RU" w:eastAsia="ru-RU" w:bidi="ru-RU"/>
          <w:w w:val="100"/>
          <w:spacing w:val="0"/>
          <w:color w:val="000000"/>
          <w:position w:val="0"/>
        </w:rPr>
        <w:t>Интимность и сексуальность. Люди, цепляющиеся за эгоистичные интересы, не должны удивляться тому, что центрированность на себе не позволяет им переживать интимность. Интимность подразумева</w:t>
        <w:t>ет способность заботиться о ближнем больше, чем о собственных сиюминутных интересах. Она также требует способности к подлинному сотрудничеству с другими в преследовании общих целей. Эгоистич</w:t>
        <w:t>ность, неотделимая от психопатологии, уничтожа</w:t>
        <w:t>ет такого рода интимное сотрудничество. И все же многих людей удивляет, когда им не удается двой</w:t>
        <w:t>ная жизнь — например, пациент не понимает, поче</w:t>
        <w:t>му у него не получается вести жизнь, пропитанную духом эгоистичного соперничества, и при этом убе</w:t>
        <w:t>речь от распада брак или семью. Люди склонны при</w:t>
        <w:t>творяться, что жизненный стиль можно разделить на удобные половинки, так, чтобы конкуренция, до</w:t>
        <w:t>минирование и беспощадность относились к сфере работы, а сотрудничество, равенство и забота — к семье. Какое-то время такое притворство может сра</w:t>
        <w:t>батывать, однако эгоистичные цели, заключающие</w:t>
        <w:t>ся в личном успехе, в конце концов берут верх над интимными отношениями</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Хотя Адлер отвергал сексуальность в качестве перводвигателя жизни, он видел в ней одну из важ</w:t>
        <w:t>ных жизненных задач. То, что мы ведем двуполое существование, — это биологический факт жизни; значит, задача жизни — выработать такое отноше</w:t>
        <w:t>ние к этому факту, которое бы позволяло обоим полам извлекать из сексуальных отношений взаим</w:t>
        <w:t>ное удовольствие и значимость. Частично опреде</w:t>
        <w:t>ляя свои половые роли, исходя из определений и стереотипов культуры, мы должны стремиться к отношениям с другим полом, а не с противополож</w:t>
        <w:t xml:space="preserve">ным </w:t>
      </w:r>
      <w:r>
        <w:rPr>
          <w:lang w:val="en-US" w:eastAsia="en-US" w:bidi="en-US"/>
          <w:w w:val="100"/>
          <w:spacing w:val="0"/>
          <w:color w:val="000000"/>
          <w:position w:val="0"/>
        </w:rPr>
        <w:t xml:space="preserve">(Mosak </w:t>
      </w:r>
      <w:r>
        <w:rPr>
          <w:lang w:val="ru-RU" w:eastAsia="ru-RU" w:bidi="ru-RU"/>
          <w:w w:val="100"/>
          <w:spacing w:val="0"/>
          <w:color w:val="000000"/>
          <w:position w:val="0"/>
        </w:rPr>
        <w:t xml:space="preserve">&amp; </w:t>
      </w:r>
      <w:r>
        <w:rPr>
          <w:lang w:val="en-US" w:eastAsia="en-US" w:bidi="en-US"/>
          <w:w w:val="100"/>
          <w:spacing w:val="0"/>
          <w:color w:val="000000"/>
          <w:position w:val="0"/>
        </w:rPr>
        <w:t xml:space="preserve">Dreikurs, </w:t>
      </w:r>
      <w:r>
        <w:rPr>
          <w:lang w:val="ru-RU" w:eastAsia="ru-RU" w:bidi="ru-RU"/>
          <w:w w:val="100"/>
          <w:spacing w:val="0"/>
          <w:color w:val="000000"/>
          <w:position w:val="0"/>
        </w:rPr>
        <w:t>1973). Ближний, независи</w:t>
        <w:t xml:space="preserve">мо от его пола, не должен превращаться во врага. Представление о </w:t>
      </w:r>
      <w:r>
        <w:rPr>
          <w:rStyle w:val="CharStyle43"/>
        </w:rPr>
        <w:t>другом</w:t>
      </w:r>
      <w:r>
        <w:rPr>
          <w:lang w:val="ru-RU" w:eastAsia="ru-RU" w:bidi="ru-RU"/>
          <w:w w:val="100"/>
          <w:spacing w:val="0"/>
          <w:color w:val="000000"/>
          <w:position w:val="0"/>
        </w:rPr>
        <w:t xml:space="preserve"> иоле как о </w:t>
      </w:r>
      <w:r>
        <w:rPr>
          <w:rStyle w:val="CharStyle43"/>
        </w:rPr>
        <w:t>противополоэк</w:t>
      </w:r>
      <w:r>
        <w:rPr>
          <w:lang w:val="ru-RU" w:eastAsia="ru-RU" w:bidi="ru-RU"/>
          <w:w w:val="100"/>
          <w:spacing w:val="0"/>
          <w:color w:val="000000"/>
          <w:position w:val="0"/>
        </w:rPr>
        <w:t xml:space="preserve"> - </w:t>
      </w:r>
      <w:r>
        <w:rPr>
          <w:rStyle w:val="CharStyle43"/>
        </w:rPr>
        <w:t>ном поле</w:t>
      </w:r>
      <w:r>
        <w:rPr>
          <w:lang w:val="ru-RU" w:eastAsia="ru-RU" w:bidi="ru-RU"/>
          <w:w w:val="100"/>
          <w:spacing w:val="0"/>
          <w:color w:val="000000"/>
          <w:position w:val="0"/>
        </w:rPr>
        <w:t xml:space="preserve"> побуждает скорее к соперничеству и кон</w:t>
        <w:t>фликту, нежели к сотрудничеству, происходящему из товарищеских отношений между человеческими существами. Без такого сотрудничества партнеры не могут рассчитывать, что им удастся обучить друг друга всему необходимому для превращения секса в обоюдно приятное переживание.</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Коммуникация. Врожденная готовность к приоб</w:t>
        <w:t>ретению речи доказывает: люди приходят в этот мир, чтобы стать социальными существами. Но речь сама по себе еще не гарантирует эффективной ком</w:t>
        <w:t>муникации. В основе проблемы коммуникации ле</w:t>
        <w:t>жат проблемы сотрудничества. Эффективная ком</w:t>
        <w:t>муникация по самой своей сути является совмест</w:t>
        <w:t>ным действом Если человек, исходя из личного интереса, утаивает некую информацию, или если другой передает ложные послания, чтобы приобре</w:t>
        <w:t>сти преимущество над конкурентом, то их комму</w:t>
        <w:t>никация обречена на конфликт. Пары, конфликту</w:t>
        <w:t>ющие в рамках соперничества — например, сексу</w:t>
        <w:t>ально-ролевого, — будут снова и снова жаловаться на проблемы коммуникации друг с другом, хотя каждый член пары способен к эффективной комму</w:t>
        <w:t>никации, когда речь идет о приятеле одного с ним</w:t>
        <w:br w:type="column"/>
        <w:t>пола. Задача терапии заключается не в том, чтобы исправить паттерны коммуникации, а в том, чтобы помочь парам переориентировать свои ценности на достижение общих целей так, чтобы делиться ком</w:t>
        <w:t>муникацией, а не ставить ее на службу своим эгои</w:t>
        <w:t>стичным интересам.</w:t>
      </w:r>
    </w:p>
    <w:p>
      <w:pPr>
        <w:pStyle w:val="Style41"/>
        <w:widowControl w:val="0"/>
        <w:keepNext w:val="0"/>
        <w:keepLines w:val="0"/>
        <w:shd w:val="clear" w:color="auto" w:fill="auto"/>
        <w:bidi w:val="0"/>
        <w:spacing w:before="0" w:after="0" w:line="166" w:lineRule="exact"/>
        <w:ind w:left="0" w:right="0" w:firstLine="220"/>
      </w:pPr>
      <w:r>
        <w:rPr>
          <w:lang w:val="ru-RU" w:eastAsia="ru-RU" w:bidi="ru-RU"/>
          <w:w w:val="100"/>
          <w:spacing w:val="0"/>
          <w:color w:val="000000"/>
          <w:position w:val="0"/>
        </w:rPr>
        <w:t>Враждебность. Поначалу Адлер считал агрессив</w:t>
        <w:t>ный инстинкт самым важным человеческим позы</w:t>
        <w:t>вом Позднее он развил свои представления и вклю</w:t>
        <w:t>чил в них враждебность как одно из выражений исходной тяги к власти. Сегодня мы понимаем враждебность как, пожалуй, наихудший из многих ошибочных путей добиться превосходства. Тем, кто отказался от способности прийти к совершенству через социальные заслуги, кажется, будто насилие обеспечивает чувство превосходства. Избить кого- нибудь, держать человека под прицелом, угрожать чьей-то жизни — все это дарует индивиду с силь</w:t>
        <w:t>нейшим чувством ощущение того, будто он — некое всемогущее божество, ибо волен прервать чье-то су</w:t>
        <w:t>ществование. Склониться к враждебности, конечно, означает отрицать ценность другого человеческого существа. Враждебность — худшее выражение веры в превосходство личного интереса над социальным. Трагический рост насилия в современном обществе хорошо подтверждает господство мнения, согласно которому священно лишь «я», но ни в коем случае не общество.</w:t>
      </w:r>
    </w:p>
    <w:p>
      <w:pPr>
        <w:pStyle w:val="Style41"/>
        <w:widowControl w:val="0"/>
        <w:keepNext w:val="0"/>
        <w:keepLines w:val="0"/>
        <w:shd w:val="clear" w:color="auto" w:fill="auto"/>
        <w:bidi w:val="0"/>
        <w:spacing w:before="0" w:after="0" w:line="166" w:lineRule="exact"/>
        <w:ind w:left="0" w:right="0" w:firstLine="220"/>
      </w:pPr>
      <w:r>
        <w:rPr>
          <w:lang w:val="ru-RU" w:eastAsia="ru-RU" w:bidi="ru-RU"/>
          <w:w w:val="100"/>
          <w:spacing w:val="0"/>
          <w:color w:val="000000"/>
          <w:position w:val="0"/>
        </w:rPr>
        <w:t>Контроль. У всех людей есть потребность в том, чтобы контролировать, владеть определенными си</w:t>
        <w:t>туациями и ограничивать других. Однако патологи</w:t>
        <w:t>ческие личности нередко бывают поглощены доми</w:t>
        <w:t>нированием над окружающими. Наиболее жестким и властным контролером становится человек, кото</w:t>
        <w:t>рого в свое время подавляли родители, — теперь он решил стремиться к власти над другими, чтобы впредь никогда уже не испытывать ужасной непол</w:t>
        <w:t xml:space="preserve">но ценности, порождаемой жизнью под гнетом. </w:t>
      </w:r>
      <w:r>
        <w:rPr>
          <w:rStyle w:val="CharStyle43"/>
        </w:rPr>
        <w:t>Из</w:t>
        <w:t>балованная личность</w:t>
      </w:r>
      <w:r>
        <w:rPr>
          <w:lang w:val="ru-RU" w:eastAsia="ru-RU" w:bidi="ru-RU"/>
          <w:w w:val="100"/>
          <w:spacing w:val="0"/>
          <w:color w:val="000000"/>
          <w:position w:val="0"/>
        </w:rPr>
        <w:t xml:space="preserve"> — деспот более тонкого свой</w:t>
        <w:t>ства; он вынуждает окружающих удовлетворять любую свою прихоть, прибегая к таким невротиче</w:t>
        <w:t>ским симптомам, как тревога, депрессия и ипохон</w:t>
        <w:t>дрия Избалованные люди обладают огромным опы</w:t>
        <w:t>том — они умеют искусно использовать окружаю</w:t>
        <w:t>щих для решения проблем, вместо того чтобы полагаться на самих себя. По мере взросления из</w:t>
        <w:t>балованные люди опираются на симптомы, чтобы контролировать других, в том числе психотерапев</w:t>
        <w:t>тов, и этим заставить их позаботиться о себе.</w:t>
      </w:r>
    </w:p>
    <w:p>
      <w:pPr>
        <w:pStyle w:val="Style41"/>
        <w:widowControl w:val="0"/>
        <w:keepNext w:val="0"/>
        <w:keepLines w:val="0"/>
        <w:shd w:val="clear" w:color="auto" w:fill="auto"/>
        <w:bidi w:val="0"/>
        <w:spacing w:before="0" w:after="0" w:line="166" w:lineRule="exact"/>
        <w:ind w:left="0" w:right="0" w:firstLine="220"/>
        <w:sectPr>
          <w:headerReference w:type="even" r:id="rId73"/>
          <w:headerReference w:type="first" r:id="rId74"/>
          <w:footerReference w:type="first" r:id="rId75"/>
          <w:titlePg/>
          <w:pgSz w:w="8319" w:h="13992"/>
          <w:pgMar w:top="559" w:left="213" w:right="224" w:bottom="389" w:header="0" w:footer="3" w:gutter="0"/>
          <w:rtlGutter w:val="0"/>
          <w:cols w:num="2" w:space="149"/>
          <w:noEndnote/>
          <w:docGrid w:linePitch="360"/>
        </w:sectPr>
      </w:pPr>
      <w:r>
        <w:rPr>
          <w:lang w:val="ru-RU" w:eastAsia="ru-RU" w:bidi="ru-RU"/>
          <w:w w:val="100"/>
          <w:spacing w:val="0"/>
          <w:color w:val="000000"/>
          <w:position w:val="0"/>
        </w:rPr>
        <w:t>Контроль над другими приносит чувство без</w:t>
        <w:t>опасности, ощущение превосходства и преувели</w:t>
        <w:t>ченную убежденность в собственной ценности. Психотерапевту следует иметь в виду, что многие клиенты, приобретя все перечисленное благодаря контролю, наверняка прибегнут к тонким и не очень тонким маневрам, чтобы контролировать терапию. Эффективные психотерапевты замечают попьпки контроля со стороны пациентов и в состоянии реа</w:t>
        <w:t>гировать на это техниками контрконтроля. Пациен</w:t>
        <w:t>ты, которые пытаются контрол крова гь терапию, мо</w:t>
        <w:t>гут, например, утверждать, что им-де трудно и они, мол, абсолютно не способны к прогрессу Подобный</w:t>
      </w:r>
    </w:p>
    <w:p>
      <w:pPr>
        <w:widowControl w:val="0"/>
        <w:spacing w:line="240" w:lineRule="exact"/>
        <w:rPr>
          <w:sz w:val="19"/>
          <w:szCs w:val="19"/>
        </w:rPr>
      </w:pPr>
    </w:p>
    <w:p>
      <w:pPr>
        <w:widowControl w:val="0"/>
        <w:spacing w:line="240" w:lineRule="exact"/>
        <w:rPr>
          <w:sz w:val="19"/>
          <w:szCs w:val="19"/>
        </w:rPr>
      </w:pPr>
    </w:p>
    <w:p>
      <w:pPr>
        <w:widowControl w:val="0"/>
        <w:spacing w:before="12" w:after="12" w:line="240" w:lineRule="exact"/>
        <w:rPr>
          <w:sz w:val="19"/>
          <w:szCs w:val="19"/>
        </w:rPr>
      </w:pPr>
    </w:p>
    <w:p>
      <w:pPr>
        <w:widowControl w:val="0"/>
        <w:rPr>
          <w:sz w:val="2"/>
          <w:szCs w:val="2"/>
        </w:rPr>
        <w:sectPr>
          <w:type w:val="continuous"/>
          <w:pgSz w:w="8319" w:h="13992"/>
          <w:pgMar w:top="1090" w:left="0" w:right="0" w:bottom="903" w:header="0" w:footer="3" w:gutter="0"/>
          <w:rtlGutter w:val="0"/>
          <w:cols w:space="720"/>
          <w:noEndnote/>
          <w:docGrid w:linePitch="360"/>
        </w:sectPr>
      </w:pPr>
    </w:p>
    <w:p>
      <w:pPr>
        <w:widowControl w:val="0"/>
        <w:spacing w:line="558" w:lineRule="exact"/>
      </w:pPr>
      <w:r>
        <w:pict>
          <v:shape id="_x0000_s1129" type="#_x0000_t202" style="position:absolute;margin-left:189.5pt;margin-top:0;width:13.2pt;height:12.1pt;z-index:251657739;mso-wrap-distance-left:5.pt;mso-wrap-distance-right:5.pt;mso-position-horizontal-relative:margin" filled="f" stroked="f">
            <v:textbox style="mso-fit-shape-to-text:t" inset="0,0,0,0">
              <w:txbxContent>
                <w:p>
                  <w:pPr>
                    <w:pStyle w:val="Style74"/>
                    <w:widowControl w:val="0"/>
                    <w:keepNext w:val="0"/>
                    <w:keepLines w:val="0"/>
                    <w:shd w:val="clear" w:color="auto" w:fill="auto"/>
                    <w:bidi w:val="0"/>
                    <w:jc w:val="left"/>
                    <w:spacing w:before="0" w:after="0" w:line="180" w:lineRule="exact"/>
                    <w:ind w:left="0" w:right="0" w:firstLine="0"/>
                  </w:pPr>
                  <w:r>
                    <w:rPr>
                      <w:rStyle w:val="CharStyle75"/>
                    </w:rPr>
                    <w:t>65</w:t>
                  </w:r>
                </w:p>
              </w:txbxContent>
            </v:textbox>
            <w10:wrap anchorx="margin"/>
          </v:shape>
        </w:pict>
      </w:r>
    </w:p>
    <w:p>
      <w:pPr>
        <w:widowControl w:val="0"/>
        <w:rPr>
          <w:sz w:val="2"/>
          <w:szCs w:val="2"/>
        </w:rPr>
        <w:sectPr>
          <w:type w:val="continuous"/>
          <w:pgSz w:w="8319" w:h="13992"/>
          <w:pgMar w:top="1090" w:left="222" w:right="229" w:bottom="903" w:header="0" w:footer="3" w:gutter="0"/>
          <w:rtlGutter w:val="0"/>
          <w:cols w:space="720"/>
          <w:noEndnote/>
          <w:docGrid w:linePitch="360"/>
        </w:sectPr>
      </w:pPr>
    </w:p>
    <w:p>
      <w:pPr>
        <w:pStyle w:val="Style245"/>
        <w:tabs>
          <w:tab w:leader="underscore" w:pos="3733" w:val="left"/>
          <w:tab w:leader="underscore" w:pos="5698" w:val="left"/>
        </w:tabs>
        <w:widowControl w:val="0"/>
        <w:keepNext w:val="0"/>
        <w:keepLines w:val="0"/>
        <w:shd w:val="clear" w:color="auto" w:fill="auto"/>
        <w:bidi w:val="0"/>
        <w:spacing w:before="0" w:after="44" w:line="320" w:lineRule="exact"/>
        <w:ind w:left="2240" w:right="0" w:firstLine="0"/>
      </w:pPr>
      <w:r>
        <w:rPr>
          <w:lang w:val="ru-RU" w:eastAsia="ru-RU" w:bidi="ru-RU"/>
          <w:w w:val="100"/>
          <w:color w:val="000000"/>
          <w:position w:val="0"/>
        </w:rPr>
        <w:tab/>
        <w:t>ШиШ</w:t>
        <w:tab/>
      </w:r>
    </w:p>
    <w:p>
      <w:pPr>
        <w:pStyle w:val="Style107"/>
        <w:widowControl w:val="0"/>
        <w:keepNext w:val="0"/>
        <w:keepLines w:val="0"/>
        <w:shd w:val="clear" w:color="auto" w:fill="auto"/>
        <w:bidi w:val="0"/>
        <w:spacing w:before="0" w:after="0" w:line="180" w:lineRule="exact"/>
        <w:ind w:left="0" w:right="20" w:firstLine="0"/>
        <w:sectPr>
          <w:pgSz w:w="8319" w:h="13992"/>
          <w:pgMar w:top="568" w:left="219" w:right="224" w:bottom="410" w:header="0" w:footer="3" w:gutter="0"/>
          <w:rtlGutter w:val="0"/>
          <w:cols w:space="720"/>
          <w:noEndnote/>
          <w:docGrid w:linePitch="360"/>
        </w:sectPr>
      </w:pPr>
      <w:bookmarkStart w:id="137" w:name="bookmark137"/>
      <w:r>
        <w:rPr>
          <w:lang w:val="ru-RU" w:eastAsia="ru-RU" w:bidi="ru-RU"/>
          <w:w w:val="100"/>
          <w:color w:val="000000"/>
          <w:position w:val="0"/>
        </w:rPr>
        <w:t>Дж. Прохазка, Дж. Норкросс • Системы психотерапии</w:t>
      </w:r>
      <w:bookmarkEnd w:id="137"/>
    </w:p>
    <w:p>
      <w:pPr>
        <w:widowControl w:val="0"/>
        <w:spacing w:before="109" w:after="109" w:line="240" w:lineRule="exact"/>
        <w:rPr>
          <w:sz w:val="19"/>
          <w:szCs w:val="19"/>
        </w:rPr>
      </w:pPr>
    </w:p>
    <w:p>
      <w:pPr>
        <w:widowControl w:val="0"/>
        <w:rPr>
          <w:sz w:val="2"/>
          <w:szCs w:val="2"/>
        </w:rPr>
        <w:sectPr>
          <w:type w:val="continuous"/>
          <w:pgSz w:w="8319" w:h="13992"/>
          <w:pgMar w:top="802" w:left="0" w:right="0" w:bottom="281" w:header="0" w:footer="3" w:gutter="0"/>
          <w:rtlGutter w:val="0"/>
          <w:cols w:space="720"/>
          <w:noEndnote/>
          <w:docGrid w:linePitch="360"/>
        </w:sectPr>
      </w:pPr>
    </w:p>
    <w:p>
      <w:pPr>
        <w:widowControl w:val="0"/>
        <w:rPr>
          <w:sz w:val="2"/>
          <w:szCs w:val="2"/>
        </w:rPr>
      </w:pPr>
      <w:r>
        <w:pict>
          <v:shape id="_x0000_s1130" type="#_x0000_t202" style="position:absolute;margin-left:190.55pt;margin-top:566.55pt;width:13.2pt;height:13.pt;z-index:-125829336;mso-wrap-distance-left:190.1pt;mso-wrap-distance-right:190.55pt;mso-wrap-distance-bottom:1.2pt;mso-position-horizontal-relative:margin" filled="f" stroked="f">
            <v:textbox style="mso-fit-shape-to-text:t" inset="0,0,0,0">
              <w:txbxContent>
                <w:p>
                  <w:pPr>
                    <w:pStyle w:val="Style247"/>
                    <w:widowControl w:val="0"/>
                    <w:keepNext w:val="0"/>
                    <w:keepLines w:val="0"/>
                    <w:shd w:val="clear" w:color="auto" w:fill="auto"/>
                    <w:bidi w:val="0"/>
                    <w:jc w:val="left"/>
                    <w:spacing w:before="0" w:after="0" w:line="200" w:lineRule="exact"/>
                    <w:ind w:left="0" w:right="0" w:firstLine="0"/>
                  </w:pPr>
                  <w:r>
                    <w:rPr>
                      <w:lang w:val="ru-RU" w:eastAsia="ru-RU" w:bidi="ru-RU"/>
                      <w:w w:val="100"/>
                      <w:spacing w:val="0"/>
                      <w:color w:val="000000"/>
                      <w:position w:val="0"/>
                    </w:rPr>
                    <w:t>66</w:t>
                  </w:r>
                </w:p>
              </w:txbxContent>
            </v:textbox>
            <w10:wrap type="topAndBottom" anchorx="margin"/>
          </v:shape>
        </w:pict>
      </w:r>
      <w:r>
        <w:pict>
          <v:shape id="_x0000_s1131" type="#_x0000_t202" style="position:absolute;margin-left:184.75pt;margin-top:580.2pt;width:24.25pt;height:16.8pt;z-index:-125829335;mso-wrap-distance-left:184.3pt;mso-wrap-distance-right:185.3pt;mso-wrap-distance-bottom:2.3pt;mso-position-horizontal-relative:margin" filled="f" stroked="f">
            <v:textbox style="mso-fit-shape-to-text:t" inset="0,0,0,0">
              <w:txbxContent>
                <w:p>
                  <w:pPr>
                    <w:pStyle w:val="Style249"/>
                    <w:widowControl w:val="0"/>
                    <w:keepNext/>
                    <w:keepLines/>
                    <w:shd w:val="clear" w:color="auto" w:fill="auto"/>
                    <w:bidi w:val="0"/>
                    <w:jc w:val="left"/>
                    <w:spacing w:before="0" w:after="0" w:line="240" w:lineRule="exact"/>
                    <w:ind w:left="0" w:right="0" w:firstLine="0"/>
                  </w:pPr>
                  <w:bookmarkStart w:id="138" w:name="bookmark138"/>
                  <w:r>
                    <w:rPr>
                      <w:rStyle w:val="CharStyle251"/>
                      <w:b/>
                      <w:bCs/>
                    </w:rPr>
                    <w:t>ТаПЁТ</w:t>
                  </w:r>
                  <w:bookmarkEnd w:id="138"/>
                </w:p>
              </w:txbxContent>
            </v:textbox>
            <w10:wrap type="topAndBottom" anchorx="margin"/>
          </v:shape>
        </w:pict>
      </w:r>
    </w:p>
    <w:p>
      <w:pPr>
        <w:pStyle w:val="Style41"/>
        <w:widowControl w:val="0"/>
        <w:keepNext w:val="0"/>
        <w:keepLines w:val="0"/>
        <w:shd w:val="clear" w:color="auto" w:fill="auto"/>
        <w:bidi w:val="0"/>
        <w:spacing w:before="0" w:after="204" w:line="170" w:lineRule="exact"/>
        <w:ind w:left="0" w:right="0" w:firstLine="0"/>
      </w:pPr>
      <w:r>
        <w:rPr>
          <w:lang w:val="ru-RU" w:eastAsia="ru-RU" w:bidi="ru-RU"/>
          <w:w w:val="100"/>
          <w:spacing w:val="0"/>
          <w:color w:val="000000"/>
          <w:position w:val="0"/>
        </w:rPr>
        <w:t>пациент, обуреваемый чувством преувеличенной са</w:t>
        <w:t xml:space="preserve">моценности, вполне может воскликиу?ь что-нибудь вроде: </w:t>
      </w:r>
      <w:r>
        <w:rPr>
          <w:rStyle w:val="CharStyle43"/>
        </w:rPr>
        <w:t>4</w:t>
      </w:r>
      <w:r>
        <w:rPr>
          <w:lang w:val="ru-RU" w:eastAsia="ru-RU" w:bidi="ru-RU"/>
          <w:w w:val="100"/>
          <w:spacing w:val="0"/>
          <w:color w:val="000000"/>
          <w:position w:val="0"/>
        </w:rPr>
        <w:t>Клянусь, такого трудного клиента, как я, у вас еще не было!» Психотерапевт может показать, что ои не желает поддаваться иа это, — ему нужно всего лишь ответить так* -«Это точно, вот уже целый час как не было» При этом психотерапевт не стре</w:t>
        <w:t>мится победить в некоей игре, где ставка — конт</w:t>
        <w:t>роль, скорее он хочет донести до клиента, что не желает поддавал ься иа его уловки.</w:t>
      </w:r>
    </w:p>
    <w:p>
      <w:pPr>
        <w:pStyle w:val="Style224"/>
        <w:widowControl w:val="0"/>
        <w:keepNext w:val="0"/>
        <w:keepLines w:val="0"/>
        <w:shd w:val="clear" w:color="auto" w:fill="auto"/>
        <w:bidi w:val="0"/>
        <w:spacing w:before="0" w:after="28" w:line="140" w:lineRule="exact"/>
        <w:ind w:left="0" w:right="0" w:firstLine="0"/>
      </w:pPr>
      <w:r>
        <w:rPr>
          <w:lang w:val="ru-RU" w:eastAsia="ru-RU" w:bidi="ru-RU"/>
          <w:w w:val="100"/>
          <w:color w:val="000000"/>
          <w:position w:val="0"/>
        </w:rPr>
        <w:t>Индивидо-социальные конфликты</w:t>
      </w:r>
    </w:p>
    <w:p>
      <w:pPr>
        <w:pStyle w:val="Style41"/>
        <w:widowControl w:val="0"/>
        <w:keepNext w:val="0"/>
        <w:keepLines w:val="0"/>
        <w:shd w:val="clear" w:color="auto" w:fill="auto"/>
        <w:bidi w:val="0"/>
        <w:spacing w:before="0" w:after="60" w:line="168" w:lineRule="exact"/>
        <w:ind w:left="0" w:right="0" w:firstLine="0"/>
      </w:pPr>
      <w:r>
        <w:rPr>
          <w:lang w:val="ru-RU" w:eastAsia="ru-RU" w:bidi="ru-RU"/>
          <w:w w:val="100"/>
          <w:spacing w:val="0"/>
          <w:color w:val="000000"/>
          <w:position w:val="0"/>
        </w:rPr>
        <w:t>Приспособление против трансцендентности. Про</w:t>
        <w:t>блема приспособления как состояния, обратного трансцендентности, нс должна настраивать индиви</w:t>
        <w:t>да против общества. Стремление к трансцендентно</w:t>
        <w:t>сти синонимично стремлению к превосходству; то и другое включает в себя самореализацию путем постоянного подъема над существующим уровнем личного приспособления посредством достижения более высокого и полноценного уровня жизни. Здо</w:t>
        <w:t>ровый человек воспротивится представлению о са</w:t>
        <w:t>мореализации как о противопоставлении себя систе</w:t>
        <w:t>ме, поскольку здоровые люди не ставят самоуваже</w:t>
        <w:t>ние над уважением социума в попытке возвыситься над обществом, с которым они неразрывно связаны Социальная трансцендентность — удел снобов и эли</w:t>
        <w:t>ты, которые могут испытывать превосходство лишь за счет окружения, состоящего из простых, рядовых, обычных людей. Здоровые люди заняты тем, что по</w:t>
        <w:t>могают всему обществу возвыситься над нынешним уровнем функционирования и сделаться более со</w:t>
        <w:t>вершенной социальной системой.</w:t>
      </w:r>
    </w:p>
    <w:p>
      <w:pPr>
        <w:pStyle w:val="Style41"/>
        <w:widowControl w:val="0"/>
        <w:keepNext w:val="0"/>
        <w:keepLines w:val="0"/>
        <w:shd w:val="clear" w:color="auto" w:fill="auto"/>
        <w:bidi w:val="0"/>
        <w:spacing w:before="0" w:after="202" w:line="168" w:lineRule="exact"/>
        <w:ind w:left="0" w:right="0" w:firstLine="240"/>
      </w:pPr>
      <w:r>
        <w:rPr>
          <w:lang w:val="ru-RU" w:eastAsia="ru-RU" w:bidi="ru-RU"/>
          <w:w w:val="100"/>
          <w:spacing w:val="0"/>
          <w:color w:val="000000"/>
          <w:position w:val="0"/>
        </w:rPr>
        <w:t>Импульсный контроль. Цивилизующая роль ро</w:t>
        <w:t>дителей и клиницистов состоит не в том, чтобы тор</w:t>
        <w:t>мозить дурные импульсы, а в том, чтобы усиливать социальный интерес По сути своей дети не являют</w:t>
        <w:t>ся биологическими животными, обязанными контро</w:t>
        <w:t>лировать свои деструктивные позывы. Дети — соци</w:t>
        <w:t>альные существа, готовые к сотрудничеству, если их побуждают к этому родители и учителя. Соответ</w:t>
        <w:t>ственно импульсы необходимо направить на иро- социальные цели и превратить в составную часть общего стиля жизни. У позывов нет заданной на</w:t>
        <w:t>правленности к уничтожению или доминированию. Позывы - простое выражение первичной жажды полноты. Поэтому, например, сексуальные и агрес</w:t>
        <w:t>сивные импульсы можно реализовать во имя высших социальных интересов: создать хорошие супруже</w:t>
        <w:t>ские отношения пли защитить общество от агрессо</w:t>
        <w:t>ров. Импульсы становятся проблемой для общества лишь тогда, когда общая направленность стиля жиз</w:t>
        <w:t>ни имеет не просоциальиый, а антисоциальный ха</w:t>
        <w:t>рактер. Импульсы угрожают вырваться из-под конт</w:t>
        <w:t>роля не от избытка цивилизации, а потому, что от</w:t>
        <w:t>дельные индивиды нс питают к ней ни благодарных, ни преданных чувств.</w:t>
      </w:r>
    </w:p>
    <w:p>
      <w:pPr>
        <w:pStyle w:val="Style224"/>
        <w:widowControl w:val="0"/>
        <w:keepNext w:val="0"/>
        <w:keepLines w:val="0"/>
        <w:shd w:val="clear" w:color="auto" w:fill="auto"/>
        <w:bidi w:val="0"/>
        <w:spacing w:before="0" w:after="16" w:line="140" w:lineRule="exact"/>
        <w:ind w:left="0" w:right="0" w:firstLine="0"/>
      </w:pPr>
      <w:r>
        <w:rPr>
          <w:lang w:val="ru-RU" w:eastAsia="ru-RU" w:bidi="ru-RU"/>
          <w:w w:val="100"/>
          <w:color w:val="000000"/>
          <w:position w:val="0"/>
        </w:rPr>
        <w:t>От конфликта</w:t>
      </w:r>
      <w:r>
        <w:rPr>
          <w:rStyle w:val="CharStyle259"/>
          <w:b w:val="0"/>
          <w:bCs w:val="0"/>
          <w:i w:val="0"/>
          <w:iCs w:val="0"/>
        </w:rPr>
        <w:t xml:space="preserve"> — </w:t>
      </w:r>
      <w:r>
        <w:rPr>
          <w:lang w:val="ru-RU" w:eastAsia="ru-RU" w:bidi="ru-RU"/>
          <w:w w:val="100"/>
          <w:color w:val="000000"/>
          <w:position w:val="0"/>
        </w:rPr>
        <w:t>к самореализации</w:t>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Смысл. Мы творим смысл жизни жизнью, которую творим. Мы не рождаемся с готовым смыслом к</w:t>
        <w:br w:type="column"/>
        <w:t>существованию, а рождаемся с творческим «я», ко</w:t>
        <w:t>торое может вычленить внутренний смысл из наше</w:t>
        <w:t>го бытия. Из сырой глины генетического багажа и детских переживании мы лепим цели и средства их достижения, придающие смысл нашему существо</w:t>
        <w:t>ванию. Если мы ставим перед собой благородные цели, то стили жизни, которые мы создаем, могут быть подлинными произведениями искусства, по</w:t>
        <w:t>священными всему лучшему, что есть в человече</w:t>
        <w:t>стве. Если, ио причине отрицательного воздействия и искажения, мы посвящаем жизнь банальным це</w:t>
        <w:t>лям, то в ее стиле отразится не базовый смысл, а ба</w:t>
        <w:t>зовые ошибки. Базовая ошибка, приведшая к от</w:t>
        <w:t>чуждению многих, заключается в том, что наше существование якобы наполнится смыслом, если сделается святилищем для нашего «я*. Креативное «я» ищет полноты не за счет того, что обратится внутрь себя и отвернется от мира, а с помощью вы</w:t>
        <w:t>хода вовне, чтобы обрести связь с величайшими нуждами и глубочайшими чаяниями человечества.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Идеальный человек. Вдохновленный целями, возвышенными над сиюминутными желаниями и заботами, совершенный человек тянется к жизни с волнением и предвкушением. Достоинство гаран</w:t>
        <w:t>тировано знанием того, что мир нуждается в небез</w:t>
        <w:t>различных людях. Энергии не расходуются на хит</w:t>
        <w:t>роумные меры защиты и невротические паттерны, предоставляющие готовые оправдания собственной неспособности послужить миру.</w:t>
      </w:r>
    </w:p>
    <w:p>
      <w:pPr>
        <w:pStyle w:val="Style41"/>
        <w:widowControl w:val="0"/>
        <w:keepNext w:val="0"/>
        <w:keepLines w:val="0"/>
        <w:shd w:val="clear" w:color="auto" w:fill="auto"/>
        <w:bidi w:val="0"/>
        <w:spacing w:before="0" w:after="186" w:line="168" w:lineRule="exact"/>
        <w:ind w:left="0" w:right="0" w:firstLine="240"/>
      </w:pPr>
      <w:r>
        <w:rPr>
          <w:lang w:val="ru-RU" w:eastAsia="ru-RU" w:bidi="ru-RU"/>
          <w:w w:val="100"/>
          <w:spacing w:val="0"/>
          <w:color w:val="000000"/>
          <w:position w:val="0"/>
        </w:rPr>
        <w:t xml:space="preserve">Здоровый человек чувствует себя в мире, как дома Идеальный человек выбирает </w:t>
      </w:r>
      <w:r>
        <w:rPr>
          <w:rStyle w:val="CharStyle43"/>
          <w:lang w:val="en-US" w:eastAsia="en-US" w:bidi="en-US"/>
        </w:rPr>
        <w:t>Gemeinschafts- gef uhl,</w:t>
      </w:r>
      <w:r>
        <w:rPr>
          <w:lang w:val="en-US" w:eastAsia="en-US" w:bidi="en-US"/>
          <w:w w:val="100"/>
          <w:spacing w:val="0"/>
          <w:color w:val="000000"/>
          <w:position w:val="0"/>
        </w:rPr>
        <w:t xml:space="preserve"> </w:t>
      </w:r>
      <w:r>
        <w:rPr>
          <w:lang w:val="ru-RU" w:eastAsia="ru-RU" w:bidi="ru-RU"/>
          <w:w w:val="100"/>
          <w:spacing w:val="0"/>
          <w:color w:val="000000"/>
          <w:position w:val="0"/>
        </w:rPr>
        <w:t xml:space="preserve">т е. </w:t>
      </w:r>
      <w:r>
        <w:rPr>
          <w:rStyle w:val="CharStyle43"/>
        </w:rPr>
        <w:t>социальный интерес</w:t>
      </w:r>
      <w:r>
        <w:rPr>
          <w:lang w:val="ru-RU" w:eastAsia="ru-RU" w:bidi="ru-RU"/>
          <w:w w:val="100"/>
          <w:spacing w:val="0"/>
          <w:color w:val="000000"/>
          <w:position w:val="0"/>
        </w:rPr>
        <w:t>, который дает нам возможность внести свой вклад в благосостояние человечества. Социальный интерес не является лишь идеалистической ценностью, вдохновляющей к жизни; в нем также присутствует и прагматиче</w:t>
        <w:t>ская цель, дарующая душевное здоровье. Тот, кто достаточно неравнодушен, чтобы обрести полноту жизни в сотрудничестве, не увидит никакого прин</w:t>
        <w:t>ципиального конфликта между собственными инте</w:t>
        <w:t>ресами и интересами других. Всеобщие социальные ценности безопасности и успеха отвергаются ради еще большей социальной ценности общего блага. Здоровые люди не противопоставляют себя другим и не ставят себя выше или ниже их. Они — побор</w:t>
        <w:t>ники равноправия, испытывающие чувство глубо</w:t>
        <w:t>кого родства с другими, отождествляя себя со все</w:t>
        <w:t>ми нашими несовершенствам и, а также с чаяниями тех, кто искренне болеет за людей.</w:t>
      </w:r>
    </w:p>
    <w:p>
      <w:pPr>
        <w:pStyle w:val="Style151"/>
        <w:widowControl w:val="0"/>
        <w:keepNext w:val="0"/>
        <w:keepLines w:val="0"/>
        <w:shd w:val="clear" w:color="auto" w:fill="auto"/>
        <w:bidi w:val="0"/>
        <w:spacing w:before="0" w:after="0" w:line="160" w:lineRule="exact"/>
        <w:ind w:left="0" w:right="0" w:firstLine="0"/>
      </w:pPr>
      <w:bookmarkStart w:id="141" w:name="bookmark141"/>
      <w:r>
        <w:rPr>
          <w:lang w:val="ru-RU" w:eastAsia="ru-RU" w:bidi="ru-RU"/>
          <w:w w:val="100"/>
          <w:spacing w:val="0"/>
          <w:color w:val="000000"/>
          <w:position w:val="0"/>
        </w:rPr>
        <w:t>Терапевтические отношения</w:t>
      </w:r>
      <w:bookmarkEnd w:id="141"/>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Терапевтические отношения — это неотъемлемая часть процесса содействия клиентам в преодолении их давнишнего внутреннего упадка, благодаря чему они могут свободнее переориентироваться на здо</w:t>
        <w:t>ровый социальный интерес. Психотерапевты помо</w:t>
        <w:t>гают клиентам приобрести подлинный социальный интерес, выказывая свою личную заинтересован</w:t>
        <w:t>ность в их благополучии. Во многих смыслах пси</w:t>
        <w:t>хотерапевтические отношения являются прототи</w:t>
        <w:t>пом социального интереса. Классические для чело-</w:t>
      </w:r>
      <w:r>
        <w:br w:type="page"/>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вечсского бы гия ценности .иобви, веры п надежды лежат в основе как социального интереса, так и .эф</w:t>
        <w:t>фект нвиых психотерапевтических отношений.</w:t>
      </w:r>
    </w:p>
    <w:p>
      <w:pPr>
        <w:pStyle w:val="Style41"/>
        <w:widowControl w:val="0"/>
        <w:keepNext w:val="0"/>
        <w:keepLines w:val="0"/>
        <w:shd w:val="clear" w:color="auto" w:fill="auto"/>
        <w:bidi w:val="0"/>
        <w:spacing w:before="0" w:after="0" w:line="168" w:lineRule="exact"/>
        <w:ind w:left="0" w:right="0" w:firstLine="260"/>
      </w:pPr>
      <w:r>
        <w:rPr>
          <w:lang w:val="ru-RU" w:eastAsia="ru-RU" w:bidi="ru-RU"/>
          <w:w w:val="100"/>
          <w:spacing w:val="0"/>
          <w:color w:val="000000"/>
          <w:position w:val="0"/>
        </w:rPr>
        <w:t>В позитивном отношении психотерапевта к кли</w:t>
        <w:t>енту отражены любовь и забота индивида, посвя</w:t>
        <w:t>тившего себя служению благополучию человече</w:t>
        <w:t>ских существ Готовность психотерапевта к подлин</w:t>
        <w:t>но равным отношениям передает веру в способность клиента принимать активное участие в поиске решений для серьезных проблем. Психотерапевт — это не врач, который воздействует на клиента, и не</w:t>
        <w:t>важно, насколько беспомощно поведут себя избало</w:t>
        <w:t>ванные клиенты, желая убедить доктора-терапевта взвалить на себя контроль над их жизнью Психо</w:t>
        <w:t>терапевт больше напоминает учителя, который верит в неиспользованный потенциал ученика-кли- ента, дающий ему возможность выработать полно</w:t>
        <w:t>ценный стиль жизни Учитель-терапевт охотно ре</w:t>
        <w:t>комендует литературу для чтения (библиотерапия), дает домашние задания эксиериметального свой</w:t>
        <w:t>ства и воодушевляет клиента личным примеров. Искренность психотерапевта доказывает его готов</w:t>
        <w:t>ность совершать ошибки, быть целиком и полнос</w:t>
        <w:t>тью человечным, передавая веру в то, что несовер</w:t>
        <w:t>шенные человеческие существа имеют власть улуч</w:t>
        <w:t>шить свою жизнь. Пациентам, которые хорошо сознают собственное несовершенство, не нужно ис</w:t>
        <w:t>кать помощи у совершенного целителя, ибо они в состоянии разделить с психотерапевтом веру в то, что несовершенный клиент способен стремиться к более полноценной жизни.</w:t>
      </w:r>
    </w:p>
    <w:p>
      <w:pPr>
        <w:pStyle w:val="Style41"/>
        <w:widowControl w:val="0"/>
        <w:keepNext w:val="0"/>
        <w:keepLines w:val="0"/>
        <w:shd w:val="clear" w:color="auto" w:fill="auto"/>
        <w:bidi w:val="0"/>
        <w:spacing w:before="0" w:after="186" w:line="168" w:lineRule="exact"/>
        <w:ind w:left="0" w:right="0" w:firstLine="260"/>
      </w:pPr>
      <w:r>
        <w:rPr>
          <w:lang w:val="ru-RU" w:eastAsia="ru-RU" w:bidi="ru-RU"/>
          <w:w w:val="100"/>
          <w:spacing w:val="0"/>
          <w:color w:val="000000"/>
          <w:position w:val="0"/>
        </w:rPr>
        <w:t>Вера и любовь, переживаемые пациентом в ходе психотерапевтических отношений, вооружают его надеждой, которая противодействует унынию, не позволяющему встретить жизнь с открытым забра</w:t>
        <w:t>лом. Переживание подлинной любви, веры и надеж</w:t>
        <w:t>ды, исходящих от эмпатизирующего психотерапев</w:t>
        <w:t>та, — неоспоримое событие, позволяющие клиенту глубоко осознать ту существенную ценность, кото</w:t>
        <w:t>рую социальный интерес одного человека может иметь для другого С обновленной надеждой и жи</w:t>
        <w:t>вым осознанием ценности социального интереса клиенты получают ранее не изведанную возмож</w:t>
        <w:t>ность разорвать круг существования, центрирован</w:t>
        <w:t>ного 'на собственном *я», и начать заботиться об окружающих и жить ради них.</w:t>
      </w:r>
    </w:p>
    <w:p>
      <w:pPr>
        <w:pStyle w:val="Style151"/>
        <w:widowControl w:val="0"/>
        <w:keepNext w:val="0"/>
        <w:keepLines w:val="0"/>
        <w:shd w:val="clear" w:color="auto" w:fill="auto"/>
        <w:bidi w:val="0"/>
        <w:spacing w:before="0" w:after="0" w:line="160" w:lineRule="exact"/>
        <w:ind w:left="0" w:right="0" w:firstLine="0"/>
      </w:pPr>
      <w:bookmarkStart w:id="142" w:name="bookmark142"/>
      <w:r>
        <w:rPr>
          <w:lang w:val="ru-RU" w:eastAsia="ru-RU" w:bidi="ru-RU"/>
          <w:w w:val="100"/>
          <w:spacing w:val="0"/>
          <w:color w:val="000000"/>
          <w:position w:val="0"/>
        </w:rPr>
        <w:t>Практические аспекты</w:t>
      </w:r>
      <w:bookmarkEnd w:id="142"/>
    </w:p>
    <w:p>
      <w:pPr>
        <w:pStyle w:val="Style151"/>
        <w:widowControl w:val="0"/>
        <w:keepNext w:val="0"/>
        <w:keepLines w:val="0"/>
        <w:shd w:val="clear" w:color="auto" w:fill="auto"/>
        <w:bidi w:val="0"/>
        <w:spacing w:before="0" w:after="0" w:line="160" w:lineRule="exact"/>
        <w:ind w:left="0" w:right="0" w:firstLine="0"/>
      </w:pPr>
      <w:bookmarkStart w:id="143" w:name="bookmark143"/>
      <w:r>
        <w:rPr>
          <w:lang w:val="ru-RU" w:eastAsia="ru-RU" w:bidi="ru-RU"/>
          <w:w w:val="100"/>
          <w:spacing w:val="0"/>
          <w:color w:val="000000"/>
          <w:position w:val="0"/>
        </w:rPr>
        <w:t>адлерианской терапии</w:t>
      </w:r>
      <w:bookmarkEnd w:id="143"/>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В формальных аспектах психотерапии адлерианцы проявляют относительную гибкость и новаторство. Форматы варьируют в диапазоне от традиционного индивидуального стиля до му тьтитерапевтическо- го подхода (совместно работают сразу два или не</w:t>
        <w:t>сколько психотерапевтов) п групповых методов с участием многих психотерапевтов и многих клиен</w:t>
        <w:t xml:space="preserve">тов. Основоположником мультитерапевтического подхода был Дрейкурс </w:t>
      </w:r>
      <w:r>
        <w:rPr>
          <w:lang w:val="en-US" w:eastAsia="en-US" w:bidi="en-US"/>
          <w:w w:val="100"/>
          <w:spacing w:val="0"/>
          <w:color w:val="000000"/>
          <w:position w:val="0"/>
        </w:rPr>
        <w:t xml:space="preserve">(Dreikurs, </w:t>
      </w:r>
      <w:r>
        <w:rPr>
          <w:lang w:val="ru-RU" w:eastAsia="ru-RU" w:bidi="ru-RU"/>
          <w:w w:val="100"/>
          <w:spacing w:val="0"/>
          <w:color w:val="000000"/>
          <w:position w:val="0"/>
        </w:rPr>
        <w:t>i960), разработав</w:t>
        <w:t>ший его, чтобы предотвратить возможность вмеша</w:t>
        <w:t>тельства в психотерапевтический процесс серьез</w:t>
        <w:t>ных проблем, связанных с переносом и коитрперс-</w:t>
        <w:br w:type="column"/>
        <w:t>носом Кроме того, присутствие двух психотерапев</w:t>
        <w:t>тов позволяет клиентам осознать способность двух индивидов отличаться друг от друга и, несмотря на это, сотрудничать.</w:t>
      </w:r>
    </w:p>
    <w:p>
      <w:pPr>
        <w:pStyle w:val="Style41"/>
        <w:widowControl w:val="0"/>
        <w:keepNext w:val="0"/>
        <w:keepLines w:val="0"/>
        <w:shd w:val="clear" w:color="auto" w:fill="auto"/>
        <w:bidi w:val="0"/>
        <w:spacing w:before="0" w:after="0" w:line="166" w:lineRule="exact"/>
        <w:ind w:left="0" w:right="0" w:firstLine="260"/>
      </w:pPr>
      <w:r>
        <w:rPr>
          <w:lang w:val="ru-RU" w:eastAsia="ru-RU" w:bidi="ru-RU"/>
          <w:w w:val="100"/>
          <w:spacing w:val="0"/>
          <w:color w:val="000000"/>
          <w:position w:val="0"/>
        </w:rPr>
        <w:t>Психотерапевтический курс рассчитан на отно</w:t>
        <w:t>сительно короткое время, по крайней мере но срав</w:t>
        <w:t>нению с классическим психоанализом. Адлерианцы были в числе первых сторонников ограниченного во времени лечения, а также в числе основоположни</w:t>
        <w:t>ков активных методов ускорения психотерапевти</w:t>
        <w:t>ческого процесса По сути дела, адлерианцы стали пионерами в применении многих методов, взятых на вооружение теми, кто работает по системе крат</w:t>
        <w:t>косрочной психотерапии, — клинической гибкости, группового и семейного лечения, домашних зада</w:t>
        <w:t>ний, материалов для психологического просве</w:t>
        <w:t>щения, анализа стиля жизни, оптимистической пер</w:t>
        <w:t xml:space="preserve">спективы и отношений сотрудничества </w:t>
      </w:r>
      <w:r>
        <w:rPr>
          <w:lang w:val="en-US" w:eastAsia="en-US" w:bidi="en-US"/>
          <w:w w:val="100"/>
          <w:spacing w:val="0"/>
          <w:color w:val="000000"/>
          <w:position w:val="0"/>
        </w:rPr>
        <w:t xml:space="preserve">(Sperry, </w:t>
      </w:r>
      <w:r>
        <w:rPr>
          <w:lang w:val="ru-RU" w:eastAsia="ru-RU" w:bidi="ru-RU"/>
          <w:w w:val="100"/>
          <w:spacing w:val="0"/>
          <w:color w:val="000000"/>
          <w:position w:val="0"/>
        </w:rPr>
        <w:t>1992).</w:t>
      </w:r>
    </w:p>
    <w:p>
      <w:pPr>
        <w:pStyle w:val="Style41"/>
        <w:widowControl w:val="0"/>
        <w:keepNext w:val="0"/>
        <w:keepLines w:val="0"/>
        <w:shd w:val="clear" w:color="auto" w:fill="auto"/>
        <w:bidi w:val="0"/>
        <w:spacing w:before="0" w:after="0" w:line="166" w:lineRule="exact"/>
        <w:ind w:left="0" w:right="0" w:firstLine="260"/>
      </w:pPr>
      <w:r>
        <w:rPr>
          <w:lang w:val="ru-RU" w:eastAsia="ru-RU" w:bidi="ru-RU"/>
          <w:w w:val="100"/>
          <w:spacing w:val="0"/>
          <w:color w:val="000000"/>
          <w:position w:val="0"/>
        </w:rPr>
        <w:t>В рамках образовательной ориентации на реше</w:t>
        <w:t>ние и профилактику психических и психологиче</w:t>
        <w:t>ских проблем адлерианские семинары сделались по</w:t>
        <w:t>пулярным форматом при обучении родителей тому, как приучать детей к сотрудничеству, заботе и ин</w:t>
        <w:t>дивидуальной целеустремленности на фоне жизни в составе сердечной, суппортивной социальной группы, которая, тем не менее, своими демократи</w:t>
        <w:t>ческими правилами настаивает на соблюдении чет</w:t>
        <w:t>ких ограничений Аналогичные семинары проводят</w:t>
        <w:t>ся для супружеских пар, которые могут посещать образовательные сессии и либо оставаться в рядах зрителей/слушателей и учиться на чужих Примерах, либо выйти в центр кабинета и обсудить свои суп</w:t>
        <w:t>ружеские конфликты с аудиторией, оказывающей значительную поддержку и щедрой на позитивные предложения. Помимо этого, адлерианцы основали социальные клубы, чтобы способствовать воспита</w:t>
        <w:t>нию социального интереса внутри и вне психиатри</w:t>
        <w:t>ческих стационаров. В социальных клубах уделяет</w:t>
        <w:t>ся внимание сильным качествам индивидов, так как их побуждают не фокусироваться на своих слабых местах во время терапии, а получать удовольствие от социальных аспектов клубной деятельности.</w:t>
      </w:r>
    </w:p>
    <w:p>
      <w:pPr>
        <w:pStyle w:val="Style41"/>
        <w:widowControl w:val="0"/>
        <w:keepNext w:val="0"/>
        <w:keepLines w:val="0"/>
        <w:shd w:val="clear" w:color="auto" w:fill="auto"/>
        <w:bidi w:val="0"/>
        <w:spacing w:before="0" w:after="0" w:line="166" w:lineRule="exact"/>
        <w:ind w:left="0" w:right="0" w:firstLine="260"/>
      </w:pPr>
      <w:r>
        <w:rPr>
          <w:lang w:val="ru-RU" w:eastAsia="ru-RU" w:bidi="ru-RU"/>
          <w:w w:val="100"/>
          <w:spacing w:val="0"/>
          <w:color w:val="000000"/>
          <w:position w:val="0"/>
        </w:rPr>
        <w:t>Для адлерианских подходов к терапии характер</w:t>
        <w:t>на, кроме того, гибкость в отношении оплаты, а так</w:t>
        <w:t>же различных мероприятий. Во имя выражения собственных социальных интересов клиницистов всячески побуждают оказывать обществу посиль</w:t>
        <w:t>ную бесплатную помощь. Эти благотворительные услуги обычно оказываются в ходе свободных пят</w:t>
        <w:t>ничных вечерних супружеских семинаров, свобод</w:t>
        <w:t>ных семинаров для родителей и особых бесплатных часов частной терапии для неплатежеспособных па- циеигов</w:t>
      </w:r>
    </w:p>
    <w:p>
      <w:pPr>
        <w:pStyle w:val="Style41"/>
        <w:widowControl w:val="0"/>
        <w:keepNext w:val="0"/>
        <w:keepLines w:val="0"/>
        <w:shd w:val="clear" w:color="auto" w:fill="auto"/>
        <w:bidi w:val="0"/>
        <w:spacing w:before="0" w:after="0" w:line="168" w:lineRule="exact"/>
        <w:ind w:left="0" w:right="0" w:firstLine="260"/>
        <w:sectPr>
          <w:type w:val="continuous"/>
          <w:pgSz w:w="8319" w:h="13992"/>
          <w:pgMar w:top="802" w:left="210" w:right="214" w:bottom="281" w:header="0" w:footer="3" w:gutter="0"/>
          <w:rtlGutter w:val="0"/>
          <w:cols w:num="2" w:space="121"/>
          <w:noEndnote/>
          <w:docGrid w:linePitch="360"/>
        </w:sectPr>
      </w:pPr>
      <w:r>
        <w:pict>
          <v:shape id="_x0000_s1132" type="#_x0000_t202" style="position:absolute;margin-left:183.6pt;margin-top:587.45pt;width:30.25pt;height:29.7pt;z-index:-125829334;mso-wrap-distance-left:183.6pt;mso-wrap-distance-right:180.95pt;mso-wrap-distance-bottom:18.85pt;mso-position-horizontal-relative:margin;mso-position-vertical-relative:margin" filled="f" stroked="f">
            <v:textbox style="mso-fit-shape-to-text:t" inset="0,0,0,0">
              <w:txbxContent>
                <w:p>
                  <w:pPr>
                    <w:pStyle w:val="Style252"/>
                    <w:widowControl w:val="0"/>
                    <w:keepNext/>
                    <w:keepLines/>
                    <w:shd w:val="clear" w:color="auto" w:fill="auto"/>
                    <w:bidi w:val="0"/>
                    <w:jc w:val="left"/>
                    <w:spacing w:before="0" w:after="0" w:line="200" w:lineRule="exact"/>
                    <w:ind w:left="140" w:right="0" w:firstLine="0"/>
                  </w:pPr>
                  <w:r>
                    <w:rPr>
                      <w:lang w:val="ru-RU" w:eastAsia="ru-RU" w:bidi="ru-RU"/>
                      <w:vertAlign w:val="superscript"/>
                      <w:w w:val="100"/>
                      <w:color w:val="000000"/>
                      <w:position w:val="0"/>
                    </w:rPr>
                    <w:t>67</w:t>
                  </w:r>
                </w:p>
                <w:p>
                  <w:pPr>
                    <w:pStyle w:val="Style254"/>
                    <w:widowControl w:val="0"/>
                    <w:keepNext/>
                    <w:keepLines/>
                    <w:shd w:val="clear" w:color="auto" w:fill="auto"/>
                    <w:bidi w:val="0"/>
                    <w:jc w:val="left"/>
                    <w:spacing w:before="0" w:after="0" w:line="200" w:lineRule="exact"/>
                    <w:ind w:left="0" w:right="0" w:firstLine="0"/>
                  </w:pPr>
                  <w:bookmarkStart w:id="139" w:name="bookmark139"/>
                  <w:r>
                    <w:rPr>
                      <w:rStyle w:val="CharStyle256"/>
                      <w:b/>
                      <w:bCs/>
                    </w:rPr>
                    <w:t>шшг</w:t>
                  </w:r>
                  <w:bookmarkEnd w:id="139"/>
                </w:p>
              </w:txbxContent>
            </v:textbox>
            <w10:wrap type="topAndBottom" anchorx="margin" anchory="margin"/>
          </v:shape>
        </w:pict>
      </w:r>
      <w:r>
        <w:rPr>
          <w:lang w:val="ru-RU" w:eastAsia="ru-RU" w:bidi="ru-RU"/>
          <w:w w:val="100"/>
          <w:spacing w:val="0"/>
          <w:color w:val="000000"/>
          <w:position w:val="0"/>
        </w:rPr>
        <w:t>Хотя адлерианцы традиционно работали со все</w:t>
        <w:t>ми категориями клиентов, они особенно активно за</w:t>
        <w:t>нимаются делинквентными лицами, преступника</w:t>
        <w:t>ми. семьями и организациями. В активизации адле</w:t>
        <w:t>рианской деятельности в этих сферах отражена озабоченность угрозой распада социальных отноше</w:t>
        <w:t>ний из-за чрезмерного интереса к собственному «я*. По примеру самого Адлера, адлерианцы ведут ак-</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тивную деятельность в системе образования, что особенно проявляется в работе консультантов но вопросам профориентации, которые стремятся по</w:t>
        <w:t>мочь учащимся прояснить свои ценности, чтобы найти конструктивные цели для приложения сил. В последнее время адлерианские принципы и мето</w:t>
        <w:t>ды все чаще применяются в решении производ</w:t>
        <w:t>ственных проблем и осуществлении организацион</w:t>
        <w:t xml:space="preserve">ных изменений </w:t>
      </w:r>
      <w:r>
        <w:rPr>
          <w:lang w:val="en-US" w:eastAsia="en-US" w:bidi="en-US"/>
          <w:w w:val="100"/>
          <w:spacing w:val="0"/>
          <w:color w:val="000000"/>
          <w:position w:val="0"/>
        </w:rPr>
        <w:t xml:space="preserve">(Barker </w:t>
      </w:r>
      <w:r>
        <w:rPr>
          <w:lang w:val="ru-RU" w:eastAsia="ru-RU" w:bidi="ru-RU"/>
          <w:w w:val="100"/>
          <w:spacing w:val="0"/>
          <w:color w:val="000000"/>
          <w:position w:val="0"/>
        </w:rPr>
        <w:t xml:space="preserve">&amp; </w:t>
      </w:r>
      <w:r>
        <w:rPr>
          <w:lang w:val="en-US" w:eastAsia="en-US" w:bidi="en-US"/>
          <w:w w:val="100"/>
          <w:spacing w:val="0"/>
          <w:color w:val="000000"/>
          <w:position w:val="0"/>
        </w:rPr>
        <w:t xml:space="preserve">Barker, </w:t>
      </w:r>
      <w:r>
        <w:rPr>
          <w:lang w:val="ru-RU" w:eastAsia="ru-RU" w:bidi="ru-RU"/>
          <w:w w:val="100"/>
          <w:spacing w:val="0"/>
          <w:color w:val="000000"/>
          <w:position w:val="0"/>
        </w:rPr>
        <w:t xml:space="preserve">1996; </w:t>
      </w:r>
      <w:r>
        <w:rPr>
          <w:lang w:val="en-US" w:eastAsia="en-US" w:bidi="en-US"/>
          <w:w w:val="100"/>
          <w:spacing w:val="0"/>
          <w:color w:val="000000"/>
          <w:position w:val="0"/>
        </w:rPr>
        <w:t xml:space="preserve">Ferguson, </w:t>
      </w:r>
      <w:r>
        <w:rPr>
          <w:lang w:val="ru-RU" w:eastAsia="ru-RU" w:bidi="ru-RU"/>
          <w:w w:val="100"/>
          <w:spacing w:val="0"/>
          <w:color w:val="000000"/>
          <w:position w:val="0"/>
        </w:rPr>
        <w:t>1996).</w:t>
      </w:r>
    </w:p>
    <w:p>
      <w:pPr>
        <w:pStyle w:val="Style41"/>
        <w:widowControl w:val="0"/>
        <w:keepNext w:val="0"/>
        <w:keepLines w:val="0"/>
        <w:shd w:val="clear" w:color="auto" w:fill="auto"/>
        <w:bidi w:val="0"/>
        <w:spacing w:before="0" w:after="126" w:line="168" w:lineRule="exact"/>
        <w:ind w:left="0" w:right="0" w:firstLine="240"/>
      </w:pPr>
      <w:r>
        <w:rPr>
          <w:lang w:val="ru-RU" w:eastAsia="ru-RU" w:bidi="ru-RU"/>
          <w:w w:val="100"/>
          <w:spacing w:val="0"/>
          <w:color w:val="000000"/>
          <w:position w:val="0"/>
        </w:rPr>
        <w:t>Современное адлерианское движение сосредото</w:t>
        <w:t>чено в основном в Соединенных Штатах, где име</w:t>
        <w:t>ется несколько институтов, предлагающих сертифи</w:t>
        <w:t>каты в области психотерапии, консультирования и воспитания и руководства детьми. Быть адлериан</w:t>
        <w:t>ским терапевтом — это, скорее, значит исповедовать определенные социальные ценности, а не набор официальных документов, по крайней мере в срав</w:t>
        <w:t>нении с противодействующими приоритетами дру</w:t>
        <w:t>гих систем психотерапии. А потому двери адле</w:t>
        <w:t>рианских институтов гостеприимно открыты для педагогов, представителей духовенства и даже пара</w:t>
        <w:t>профессионалов, равно как и для всех представите</w:t>
        <w:t>лей традиционных психологических и психиатри</w:t>
        <w:t>ческих дисциплин.</w:t>
      </w:r>
    </w:p>
    <w:p>
      <w:pPr>
        <w:pStyle w:val="Style151"/>
        <w:widowControl w:val="0"/>
        <w:keepNext w:val="0"/>
        <w:keepLines w:val="0"/>
        <w:shd w:val="clear" w:color="auto" w:fill="auto"/>
        <w:bidi w:val="0"/>
        <w:spacing w:before="0" w:after="74" w:line="160" w:lineRule="exact"/>
        <w:ind w:left="0" w:right="0" w:firstLine="0"/>
      </w:pPr>
      <w:bookmarkStart w:id="144" w:name="bookmark144"/>
      <w:r>
        <w:rPr>
          <w:lang w:val="ru-RU" w:eastAsia="ru-RU" w:bidi="ru-RU"/>
          <w:w w:val="100"/>
          <w:spacing w:val="0"/>
          <w:color w:val="000000"/>
          <w:position w:val="0"/>
        </w:rPr>
        <w:t>Психология эго</w:t>
      </w:r>
      <w:bookmarkEnd w:id="144"/>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Адлерианская терапия — одна из самых ранних и наиболее влиятельных, ио, конечно, не единствен</w:t>
        <w:t>ная разновидность психодинамичоской терапии. Чтобы оценить эволюционирующую ориентацию неофрейдистов, перейдем к обсуждению еще трех форм психодинамической терапии: психологии эго, объектных отношений и краткосрочной психодина</w:t>
        <w:t>мической терапии.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Классический психоанализ исходил в основном из психологии ид, где инстинкты и конфликты по их поводу рассматриваются как перводвигатели лично</w:t>
        <w:t>сти, психопатологии и психотерапии. Хотя психоло</w:t>
        <w:t xml:space="preserve">гия ид (или теория драйва) остается теорией выбора для некоторых аналитиков, другие пошли по стопам Хартмана, Криса и ЛевенштеГша </w:t>
      </w:r>
      <w:r>
        <w:rPr>
          <w:lang w:val="en-US" w:eastAsia="en-US" w:bidi="en-US"/>
          <w:w w:val="100"/>
          <w:spacing w:val="0"/>
          <w:color w:val="000000"/>
          <w:position w:val="0"/>
        </w:rPr>
        <w:t xml:space="preserve">(Hartmann, Kris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Loewenstein, </w:t>
      </w:r>
      <w:r>
        <w:rPr>
          <w:lang w:val="ru-RU" w:eastAsia="ru-RU" w:bidi="ru-RU"/>
          <w:w w:val="100"/>
          <w:spacing w:val="0"/>
          <w:color w:val="000000"/>
          <w:position w:val="0"/>
        </w:rPr>
        <w:t xml:space="preserve">1947) и Эриксона </w:t>
      </w:r>
      <w:r>
        <w:rPr>
          <w:lang w:val="en-US" w:eastAsia="en-US" w:bidi="en-US"/>
          <w:w w:val="100"/>
          <w:spacing w:val="0"/>
          <w:color w:val="000000"/>
          <w:position w:val="0"/>
        </w:rPr>
        <w:t xml:space="preserve">(Erikson, </w:t>
      </w:r>
      <w:r>
        <w:rPr>
          <w:lang w:val="ru-RU" w:eastAsia="ru-RU" w:bidi="ru-RU"/>
          <w:w w:val="100"/>
          <w:spacing w:val="0"/>
          <w:color w:val="000000"/>
          <w:position w:val="0"/>
        </w:rPr>
        <w:t xml:space="preserve">1950) и Ра- папорта </w:t>
      </w:r>
      <w:r>
        <w:rPr>
          <w:lang w:val="en-US" w:eastAsia="en-US" w:bidi="en-US"/>
          <w:w w:val="100"/>
          <w:spacing w:val="0"/>
          <w:color w:val="000000"/>
          <w:position w:val="0"/>
        </w:rPr>
        <w:t xml:space="preserve">(Rapaport, </w:t>
      </w:r>
      <w:r>
        <w:rPr>
          <w:lang w:val="ru-RU" w:eastAsia="ru-RU" w:bidi="ru-RU"/>
          <w:w w:val="100"/>
          <w:spacing w:val="0"/>
          <w:color w:val="000000"/>
          <w:position w:val="0"/>
        </w:rPr>
        <w:t xml:space="preserve">1958), которые способствовали разработке влиятельного направления, </w:t>
      </w:r>
      <w:r>
        <w:rPr>
          <w:rStyle w:val="CharStyle43"/>
        </w:rPr>
        <w:t>психологии эго.</w:t>
      </w:r>
      <w:r>
        <w:rPr>
          <w:lang w:val="ru-RU" w:eastAsia="ru-RU" w:bidi="ru-RU"/>
          <w:w w:val="100"/>
          <w:spacing w:val="0"/>
          <w:color w:val="000000"/>
          <w:position w:val="0"/>
        </w:rPr>
        <w:t xml:space="preserve"> Движение за пределы ид было инициировано са</w:t>
        <w:t>мим Фрейдом, когда в 1920-х гг. он переключил вни</w:t>
        <w:t>мание па анализ эго.</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В то время как психология ид постулирует, что эго черпает все свои энергии из ид, психология эго гласит: врожденными являются и процессы эго — память, перцепция и двигательная координация </w:t>
      </w:r>
      <w:r>
        <w:rPr>
          <w:lang w:val="en-US" w:eastAsia="en-US" w:bidi="en-US"/>
          <w:w w:val="100"/>
          <w:spacing w:val="0"/>
          <w:color w:val="000000"/>
          <w:position w:val="0"/>
        </w:rPr>
        <w:t xml:space="preserve">(Rapaport, </w:t>
      </w:r>
      <w:r>
        <w:rPr>
          <w:lang w:val="ru-RU" w:eastAsia="ru-RU" w:bidi="ru-RU"/>
          <w:w w:val="100"/>
          <w:spacing w:val="0"/>
          <w:color w:val="000000"/>
          <w:position w:val="0"/>
        </w:rPr>
        <w:t>1958); они обладают энергией, независи</w:t>
        <w:t>мой от ид. Если в психологии ид считается, что эго выполняет лишь защитную функцию в попытке найти безопасное и удовлетворяющее равновесие в пепрекращающпхея конфликтах между инстинкта</w:t>
        <w:t xml:space="preserve">ми инДивпда и правилами общества, ю психология эго утверждает, что в эго есть </w:t>
      </w:r>
      <w:r>
        <w:rPr>
          <w:rStyle w:val="CharStyle43"/>
        </w:rPr>
        <w:t>области</w:t>
      </w:r>
      <w:r>
        <w:rPr>
          <w:lang w:val="ru-RU" w:eastAsia="ru-RU" w:bidi="ru-RU"/>
          <w:w w:val="100"/>
          <w:spacing w:val="0"/>
          <w:color w:val="000000"/>
          <w:position w:val="0"/>
        </w:rPr>
        <w:t xml:space="preserve">, </w:t>
      </w:r>
      <w:r>
        <w:rPr>
          <w:rStyle w:val="CharStyle43"/>
        </w:rPr>
        <w:t>свободные от конфликта</w:t>
      </w:r>
      <w:r>
        <w:rPr>
          <w:lang w:val="ru-RU" w:eastAsia="ru-RU" w:bidi="ru-RU"/>
          <w:w w:val="100"/>
          <w:spacing w:val="0"/>
          <w:color w:val="000000"/>
          <w:position w:val="0"/>
        </w:rPr>
        <w:t xml:space="preserve"> </w:t>
      </w:r>
      <w:r>
        <w:rPr>
          <w:lang w:val="en-US" w:eastAsia="en-US" w:bidi="en-US"/>
          <w:w w:val="100"/>
          <w:spacing w:val="0"/>
          <w:color w:val="000000"/>
          <w:position w:val="0"/>
        </w:rPr>
        <w:t xml:space="preserve">(Hartmann, </w:t>
      </w:r>
      <w:r>
        <w:rPr>
          <w:rStyle w:val="CharStyle43"/>
          <w:lang w:val="en-US" w:eastAsia="en-US" w:bidi="en-US"/>
        </w:rPr>
        <w:t xml:space="preserve">Kris </w:t>
      </w:r>
      <w:r>
        <w:rPr>
          <w:rStyle w:val="CharStyle43"/>
        </w:rPr>
        <w:t>&amp;</w:t>
      </w:r>
      <w:r>
        <w:rPr>
          <w:lang w:val="ru-RU" w:eastAsia="ru-RU" w:bidi="ru-RU"/>
          <w:w w:val="100"/>
          <w:spacing w:val="0"/>
          <w:color w:val="000000"/>
          <w:position w:val="0"/>
        </w:rPr>
        <w:t xml:space="preserve"> </w:t>
      </w:r>
      <w:r>
        <w:rPr>
          <w:lang w:val="en-US" w:eastAsia="en-US" w:bidi="en-US"/>
          <w:w w:val="100"/>
          <w:spacing w:val="0"/>
          <w:color w:val="000000"/>
          <w:position w:val="0"/>
        </w:rPr>
        <w:t xml:space="preserve">Loewenstein, </w:t>
      </w:r>
      <w:r>
        <w:rPr>
          <w:lang w:val="ru-RU" w:eastAsia="ru-RU" w:bidi="ru-RU"/>
          <w:w w:val="100"/>
          <w:spacing w:val="0"/>
          <w:color w:val="000000"/>
          <w:position w:val="0"/>
        </w:rPr>
        <w:t>1947) Это означает, по мнению Хайнца Хартмана п дру</w:t>
        <w:br w:type="column"/>
        <w:t xml:space="preserve">гих психологов, что существует </w:t>
      </w:r>
      <w:r>
        <w:rPr>
          <w:rStyle w:val="CharStyle43"/>
        </w:rPr>
        <w:t>автономное эго</w:t>
      </w:r>
      <w:r>
        <w:rPr>
          <w:lang w:val="ru-RU" w:eastAsia="ru-RU" w:bidi="ru-RU"/>
          <w:w w:val="100"/>
          <w:spacing w:val="0"/>
          <w:color w:val="000000"/>
          <w:position w:val="0"/>
        </w:rPr>
        <w:t xml:space="preserve"> — то, что функционирует независимо от драйвов ид. С этими областями связана адаптация индивида к действительности и его господство над окружаю</w:t>
        <w:t xml:space="preserve">щей средой </w:t>
      </w:r>
      <w:r>
        <w:rPr>
          <w:lang w:val="en-US" w:eastAsia="en-US" w:bidi="en-US"/>
          <w:w w:val="100"/>
          <w:spacing w:val="0"/>
          <w:color w:val="000000"/>
          <w:position w:val="0"/>
        </w:rPr>
        <w:t xml:space="preserve">(Hendricks, </w:t>
      </w:r>
      <w:r>
        <w:rPr>
          <w:lang w:val="ru-RU" w:eastAsia="ru-RU" w:bidi="ru-RU"/>
          <w:w w:val="100"/>
          <w:spacing w:val="0"/>
          <w:color w:val="000000"/>
          <w:position w:val="0"/>
        </w:rPr>
        <w:t>1943).</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Стремление эго адаптироваться к объективной реальности и господствовать над пей является ос</w:t>
        <w:t>новной мотивацией в развитии личности Конечно, аналитики эго не отрицают, что конфликты по поводу импульсов, стремящихся к немедленному удовлетворению, оказывают важное влияние на развитие. Однако они считают, что не менее значи</w:t>
        <w:t>мое влияние оказывает отдельное стремление эго к адаптации и господству.</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Хотя развитие импульсного контроля расценива</w:t>
        <w:t xml:space="preserve">ется как одна из ранних задач эго </w:t>
      </w:r>
      <w:r>
        <w:rPr>
          <w:lang w:val="en-US" w:eastAsia="en-US" w:bidi="en-US"/>
          <w:w w:val="100"/>
          <w:spacing w:val="0"/>
          <w:color w:val="000000"/>
          <w:position w:val="0"/>
        </w:rPr>
        <w:t xml:space="preserve">(Loevinger, </w:t>
      </w:r>
      <w:r>
        <w:rPr>
          <w:lang w:val="ru-RU" w:eastAsia="ru-RU" w:bidi="ru-RU"/>
          <w:w w:val="100"/>
          <w:spacing w:val="0"/>
          <w:color w:val="000000"/>
          <w:position w:val="0"/>
        </w:rPr>
        <w:t>1976), данная задача ни в коем случае не считается един</w:t>
        <w:t>ственной. Помимо этого, индивиды стремятся быть эффективными и компетентными в своих отношени</w:t>
        <w:t xml:space="preserve">ях с действительностью </w:t>
      </w:r>
      <w:r>
        <w:rPr>
          <w:lang w:val="en-US" w:eastAsia="en-US" w:bidi="en-US"/>
          <w:w w:val="100"/>
          <w:spacing w:val="0"/>
          <w:color w:val="000000"/>
          <w:position w:val="0"/>
        </w:rPr>
        <w:t xml:space="preserve">(White, </w:t>
      </w:r>
      <w:r>
        <w:rPr>
          <w:lang w:val="ru-RU" w:eastAsia="ru-RU" w:bidi="ru-RU"/>
          <w:w w:val="100"/>
          <w:spacing w:val="0"/>
          <w:color w:val="000000"/>
          <w:position w:val="0"/>
        </w:rPr>
        <w:t>1959,1960). Приоб</w:t>
        <w:t>ретение эффективности и компетентности требует развития процессов эго, отличных от механизмов за</w:t>
        <w:t>щиты. Так, научение зрительно-двигательной коор</w:t>
        <w:t>динации, различению цветов и речевым навыкам представляет собой некоторые из задач, к овладева- иию которыми бывают'мотивированы индивиды и которые независимы от их жажды удовлетворить сексуальные или агрессивные позывы. Таким обра</w:t>
        <w:t>зом, эго, располагая собственными энергиями, стано</w:t>
        <w:t>вится главной силой в развитии адекватной и ком</w:t>
        <w:t>петентной личности. Неспособность к адекватному развитию таких процессов эго, как суждение и мо</w:t>
        <w:t>ральное мышление, может с той же степенью веро</w:t>
        <w:t>ятности привести к возникновению психопатологии настолько же верно, насколько это вероятно при ран</w:t>
        <w:t>ней сексуальной или агрессивной фиксации. Чело</w:t>
        <w:t>век с неадекватным развитием эго ио определению не готов адаптироваться к реальности.</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Коль скоро считается, что эго обладает собствен</w:t>
        <w:t>ными энергиями и эволюционным напором, стано</w:t>
        <w:t>вится ясно, что на этапах созревания оно принима</w:t>
        <w:t>ет участие не только в разрешении конфликтов по поводу секса и агрессии. Психосексуальными ста</w:t>
        <w:t>диями Фрейда уже нельзя объяснить всю личность и всю психопатологию. Развитие свободных от кон</w:t>
        <w:t>фликта областей эго на первых трех стадиях жизни не менее важно, чем защита от неизбежных конф</w:t>
        <w:t>ликтов по поводу оральных, анальных и фалличе</w:t>
        <w:t>ских импульсов. Более того, устремление эго к адап</w:t>
        <w:t>тируемости, компетенции и господству прекрасно сохраняется и после первых пяти лет жИзни. В ито</w:t>
        <w:t>ге более поздние стадии жизни оказываются столь же важными для развития личности и психопато</w:t>
        <w:t>логии. как ранние.</w:t>
      </w:r>
    </w:p>
    <w:p>
      <w:pPr>
        <w:pStyle w:val="Style41"/>
        <w:widowControl w:val="0"/>
        <w:keepNext w:val="0"/>
        <w:keepLines w:val="0"/>
        <w:shd w:val="clear" w:color="auto" w:fill="auto"/>
        <w:bidi w:val="0"/>
        <w:spacing w:before="0" w:after="0" w:line="168" w:lineRule="exact"/>
        <w:ind w:left="0" w:right="0" w:firstLine="240"/>
      </w:pPr>
      <w:r>
        <w:pict>
          <v:shape id="_x0000_s1133" type="#_x0000_t202" style="position:absolute;margin-left:190.7pt;margin-top:586.9pt;width:13.2pt;height:12.5pt;z-index:-125829333;mso-wrap-distance-left:190.1pt;mso-wrap-distance-right:190.3pt;mso-wrap-distance-bottom:1.2pt;mso-position-horizontal-relative:margin;mso-position-vertical-relative:margin" filled="f" stroked="f">
            <v:textbox style="mso-fit-shape-to-text:t" inset="0,0,0,0">
              <w:txbxContent>
                <w:p>
                  <w:pPr>
                    <w:pStyle w:val="Style257"/>
                    <w:widowControl w:val="0"/>
                    <w:keepNext w:val="0"/>
                    <w:keepLines w:val="0"/>
                    <w:shd w:val="clear" w:color="auto" w:fill="auto"/>
                    <w:bidi w:val="0"/>
                    <w:jc w:val="left"/>
                    <w:spacing w:before="0" w:after="0" w:line="190" w:lineRule="exact"/>
                    <w:ind w:left="0" w:right="0" w:firstLine="0"/>
                  </w:pPr>
                  <w:r>
                    <w:rPr>
                      <w:lang w:val="ru-RU" w:eastAsia="ru-RU" w:bidi="ru-RU"/>
                      <w:w w:val="100"/>
                      <w:color w:val="000000"/>
                      <w:position w:val="0"/>
                    </w:rPr>
                    <w:t>68</w:t>
                  </w:r>
                </w:p>
              </w:txbxContent>
            </v:textbox>
            <w10:wrap type="topAndBottom" anchorx="margin" anchory="margin"/>
          </v:shape>
        </w:pict>
      </w:r>
      <w:r>
        <w:pict>
          <v:shape id="_x0000_s1134" type="#_x0000_t202" style="position:absolute;margin-left:184.9pt;margin-top:598.7pt;width:24.25pt;height:19.65pt;z-index:-125829332;mso-wrap-distance-left:184.3pt;mso-wrap-distance-right:185.05pt;mso-wrap-distance-bottom:17.2pt;mso-position-horizontal-relative:margin;mso-position-vertical-relative:margin" filled="f" stroked="f">
            <v:textbox style="mso-fit-shape-to-text:t" inset="0,0,0,0">
              <w:txbxContent>
                <w:p>
                  <w:pPr>
                    <w:pStyle w:val="Style153"/>
                    <w:widowControl w:val="0"/>
                    <w:keepNext w:val="0"/>
                    <w:keepLines w:val="0"/>
                    <w:shd w:val="clear" w:color="auto" w:fill="auto"/>
                    <w:bidi w:val="0"/>
                    <w:jc w:val="left"/>
                    <w:spacing w:before="0" w:after="0" w:line="340" w:lineRule="exact"/>
                    <w:ind w:left="0" w:right="0" w:firstLine="0"/>
                  </w:pPr>
                  <w:r>
                    <w:rPr>
                      <w:rStyle w:val="CharStyle154"/>
                      <w:b/>
                      <w:bCs/>
                      <w:i/>
                      <w:iCs/>
                    </w:rPr>
                    <w:t>Ш</w:t>
                  </w:r>
                </w:p>
              </w:txbxContent>
            </v:textbox>
            <w10:wrap type="topAndBottom" anchorx="margin" anchory="margin"/>
          </v:shape>
        </w:pict>
      </w:r>
      <w:r>
        <w:rPr>
          <w:lang w:val="ru-RU" w:eastAsia="ru-RU" w:bidi="ru-RU"/>
          <w:w w:val="100"/>
          <w:spacing w:val="0"/>
          <w:color w:val="000000"/>
          <w:position w:val="0"/>
        </w:rPr>
        <w:t xml:space="preserve">Эрик Эриксон </w:t>
      </w:r>
      <w:r>
        <w:rPr>
          <w:lang w:val="en-US" w:eastAsia="en-US" w:bidi="en-US"/>
          <w:w w:val="100"/>
          <w:spacing w:val="0"/>
          <w:color w:val="000000"/>
          <w:position w:val="0"/>
        </w:rPr>
        <w:t xml:space="preserve">(Erikson, </w:t>
      </w:r>
      <w:r>
        <w:rPr>
          <w:lang w:val="ru-RU" w:eastAsia="ru-RU" w:bidi="ru-RU"/>
          <w:w w:val="100"/>
          <w:spacing w:val="0"/>
          <w:color w:val="000000"/>
          <w:position w:val="0"/>
        </w:rPr>
        <w:t xml:space="preserve">1950) расширил понятие психосексуальных стадий по Фрейду до </w:t>
      </w:r>
      <w:r>
        <w:rPr>
          <w:rStyle w:val="CharStyle43"/>
        </w:rPr>
        <w:t>психосоци</w:t>
        <w:t>альных стадий:</w:t>
      </w:r>
      <w:r>
        <w:rPr>
          <w:lang w:val="ru-RU" w:eastAsia="ru-RU" w:bidi="ru-RU"/>
          <w:w w:val="100"/>
          <w:spacing w:val="0"/>
          <w:color w:val="000000"/>
          <w:position w:val="0"/>
        </w:rPr>
        <w:t>которые берут начало во младенче</w:t>
        <w:t>стве и охватывают всю жизнь индивида до самой старости. В концепции Эрискона жизненный цикл описывается с точки зрения восьми отдельных кри</w:t>
        <w:t>зисных периодов. Оральная стадия, например, име</w:t>
        <w:t>ет решающее значение для развития у ребенка до-</w:t>
      </w:r>
      <w:r>
        <w:br w:type="page"/>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верия в противоположность недоверию. Латентную стадию Эриксон считает критической для развития трудолюбия, которое требует научения многим на</w:t>
        <w:t>выкам, используемым в трудовой деятельности. С другой стороны, Фрейд рассматривал латентную стадию как абсолютный тайм-аут, во время которо</w:t>
        <w:t>го вообще не происходит развития личностных черт. С точки зрения Эриксона, некоторым индивидам нс удается развить в себе трудолюбие не из-за бессоз</w:t>
        <w:t>нательных конфликтов, а потому, что их культура настроена против представителей отдельных рас и религий и не в состоянии надлежащим образом обу</w:t>
        <w:t>чить их владению профессиональными орудиями этой культуры Неспособность развить в себе тру</w:t>
        <w:t>долюбие приводит к чувству собственной несосто</w:t>
        <w:t>ятельности и неполноценности. Чувство неполно</w:t>
        <w:t>ценности способно породить такие симптомы, как депрессия, тревога или уклонение от успеха. Следо</w:t>
        <w:t>вательно, позднее в жизни у индивидов могут раз</w:t>
        <w:t>виваться проблемы даже в том случае если на пер</w:t>
        <w:t>вых трех жизненных стадиях у них развилась в ос</w:t>
        <w:t>новном здоровая личность. Конечно, серьезные конфликты на ранних стадиях способны воспрепят</w:t>
        <w:t>ствовать гладкому развитию на последующих ста</w:t>
        <w:t>диях. Например, у человека с серьезными конфлик</w:t>
        <w:t>тами зависимости на оральной стадии, по-видимо- му, будет больше проблем с развитием чувства трудолюбия, чем у лица, свободного от таких кон</w:t>
        <w:t>фликтов.</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Важным соображением для психотерапии здесь является то, что аналитики эго озабочены поздни</w:t>
        <w:t>ми стадиями развития настолько же, насколько и ранними. И все проблемы без исключения ни в коем случае не низводятся до бессознательных конфлик</w:t>
        <w:t>тов детского возраста. В частности, на подростковой стадии возникают вполне реальные проблемы с раз</w:t>
        <w:t xml:space="preserve">витием идентичности эго в противоположность диффузии зга </w:t>
      </w:r>
      <w:r>
        <w:rPr>
          <w:lang w:val="en-US" w:eastAsia="en-US" w:bidi="en-US"/>
          <w:w w:val="100"/>
          <w:spacing w:val="0"/>
          <w:color w:val="000000"/>
          <w:position w:val="0"/>
        </w:rPr>
        <w:t xml:space="preserve">(Erikson, </w:t>
      </w:r>
      <w:r>
        <w:rPr>
          <w:lang w:val="ru-RU" w:eastAsia="ru-RU" w:bidi="ru-RU"/>
          <w:w w:val="100"/>
          <w:spacing w:val="0"/>
          <w:color w:val="000000"/>
          <w:position w:val="0"/>
        </w:rPr>
        <w:t>1950). Молодым взрослым приходится задействовать свои созревающие про</w:t>
        <w:t>цессы эго, если они рассчитывают продвинуться к интимности как состоянию, обратному изоляции. В среднем возрасте энергии эго направлены на со</w:t>
        <w:t>здание стиля жизни, приносящего ощущение про</w:t>
        <w:t>дуктивности, сотворения чего-то достойного, чтобы ощущение инертности не взяло над ними верх. А пожилым людям следует оценить прожитую жизнь и прикинуть, сумеют ли они сохранить ин</w:t>
        <w:t>теграцию эго перед лицом смерти, если в состоянии подвести итоги и подтвердить, что прожили жизнь достойно; в противном случае их захлестывает от</w:t>
        <w:t>чаяние</w:t>
      </w:r>
    </w:p>
    <w:p>
      <w:pPr>
        <w:pStyle w:val="Style41"/>
        <w:widowControl w:val="0"/>
        <w:keepNext w:val="0"/>
        <w:keepLines w:val="0"/>
        <w:shd w:val="clear" w:color="auto" w:fill="auto"/>
        <w:bidi w:val="0"/>
        <w:spacing w:before="0" w:after="126" w:line="168" w:lineRule="exact"/>
        <w:ind w:left="0" w:right="0" w:firstLine="240"/>
      </w:pPr>
      <w:r>
        <w:rPr>
          <w:lang w:val="ru-RU" w:eastAsia="ru-RU" w:bidi="ru-RU"/>
          <w:w w:val="100"/>
          <w:spacing w:val="0"/>
          <w:color w:val="000000"/>
          <w:position w:val="0"/>
        </w:rPr>
        <w:t>Достижение идентичности, интимности и интег</w:t>
        <w:t>рации эго - основная забота аналитиков эго. На этой внутренней борьбе, происходящей внутри па</w:t>
        <w:t xml:space="preserve">циентов в настоящем, сфокусирована значительная часть терапии Лечение вдается в прошлое лишь настолько, насколько это необходимо для анализа неразрешенных детских конфликтов, которые могут мешать нынешней адаптации к жизни. Понятно, что содержание (контент) </w:t>
      </w:r>
      <w:r>
        <w:rPr>
          <w:rStyle w:val="CharStyle43"/>
        </w:rPr>
        <w:t>анализа эго</w:t>
      </w:r>
      <w:r>
        <w:rPr>
          <w:lang w:val="ru-RU" w:eastAsia="ru-RU" w:bidi="ru-RU"/>
          <w:w w:val="100"/>
          <w:spacing w:val="0"/>
          <w:color w:val="000000"/>
          <w:position w:val="0"/>
        </w:rPr>
        <w:t xml:space="preserve"> отлично от кон</w:t>
        <w:t>тента классическою анализа. Однако процесс ана</w:t>
        <w:t>лиза эго может очень напоминать классический</w:t>
        <w:br w:type="column"/>
        <w:t>процесс, сопровождаясь длительной интенсивной терапией и использованием свободных ассоциаций, переноса н интерпретации — некоторые аналитики используют их в обязательном порядке. С другой стороиы, большинство аналитиков эго склонны придерживаться более гибкого формата психодина</w:t>
        <w:t>мической психотерапии.</w:t>
      </w:r>
    </w:p>
    <w:p>
      <w:pPr>
        <w:pStyle w:val="Style151"/>
        <w:widowControl w:val="0"/>
        <w:keepNext w:val="0"/>
        <w:keepLines w:val="0"/>
        <w:shd w:val="clear" w:color="auto" w:fill="auto"/>
        <w:bidi w:val="0"/>
        <w:spacing w:before="0" w:after="81" w:line="160" w:lineRule="exact"/>
        <w:ind w:left="0" w:right="0" w:firstLine="0"/>
      </w:pPr>
      <w:bookmarkStart w:id="145" w:name="bookmark145"/>
      <w:r>
        <w:rPr>
          <w:lang w:val="ru-RU" w:eastAsia="ru-RU" w:bidi="ru-RU"/>
          <w:w w:val="100"/>
          <w:spacing w:val="0"/>
          <w:color w:val="000000"/>
          <w:position w:val="0"/>
        </w:rPr>
        <w:t>Объектные отношения</w:t>
      </w:r>
      <w:bookmarkEnd w:id="145"/>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Одним из путей эволюции психодииамической те</w:t>
        <w:t>рапии стала акцентуация новыми теоретиками раз</w:t>
        <w:t>личных аспектов личностного развития как главных организующих принципов для личности и психопа</w:t>
        <w:t>тологии. Фрейд выделял конфликты по поводу удовлетворения и контроля над процессами ид, рас</w:t>
        <w:t>сматривая их как главный организующий принцип человеческой жизни. Анальные личности, напри</w:t>
        <w:t>мер, выстраивают свою жизнь вокруг паттернов удовлетворения и контроля над анальными импуль</w:t>
        <w:t>сами. Аналитики эго акцентуируют в качестве глав</w:t>
        <w:t>ного организующего принципа эго; разрешение та</w:t>
        <w:t xml:space="preserve">ких проблем эго, как базальное доверие, автономия и инициатива, определяет образ жизни индивида. Теоретики объектных отношений, в том числе Фейрбери </w:t>
      </w:r>
      <w:r>
        <w:rPr>
          <w:lang w:val="en-US" w:eastAsia="en-US" w:bidi="en-US"/>
          <w:w w:val="100"/>
          <w:spacing w:val="0"/>
          <w:color w:val="000000"/>
          <w:position w:val="0"/>
        </w:rPr>
        <w:t xml:space="preserve">(Fairbairn, </w:t>
      </w:r>
      <w:r>
        <w:rPr>
          <w:lang w:val="ru-RU" w:eastAsia="ru-RU" w:bidi="ru-RU"/>
          <w:w w:val="100"/>
          <w:spacing w:val="0"/>
          <w:color w:val="000000"/>
          <w:position w:val="0"/>
        </w:rPr>
        <w:t xml:space="preserve">1952), О. Кернберг </w:t>
      </w:r>
      <w:r>
        <w:rPr>
          <w:lang w:val="en-US" w:eastAsia="en-US" w:bidi="en-US"/>
          <w:w w:val="100"/>
          <w:spacing w:val="0"/>
          <w:color w:val="000000"/>
          <w:position w:val="0"/>
        </w:rPr>
        <w:t xml:space="preserve">(Kemberg, </w:t>
      </w:r>
      <w:r>
        <w:rPr>
          <w:lang w:val="ru-RU" w:eastAsia="ru-RU" w:bidi="ru-RU"/>
          <w:w w:val="100"/>
          <w:spacing w:val="0"/>
          <w:color w:val="000000"/>
          <w:position w:val="0"/>
        </w:rPr>
        <w:t xml:space="preserve">1975, 1976, 1984) и Кохут </w:t>
      </w:r>
      <w:r>
        <w:rPr>
          <w:lang w:val="en-US" w:eastAsia="en-US" w:bidi="en-US"/>
          <w:w w:val="100"/>
          <w:spacing w:val="0"/>
          <w:color w:val="000000"/>
          <w:position w:val="0"/>
        </w:rPr>
        <w:t xml:space="preserve">(Kohut, </w:t>
      </w:r>
      <w:r>
        <w:rPr>
          <w:lang w:val="ru-RU" w:eastAsia="ru-RU" w:bidi="ru-RU"/>
          <w:w w:val="100"/>
          <w:spacing w:val="0"/>
          <w:color w:val="000000"/>
          <w:position w:val="0"/>
        </w:rPr>
        <w:t>1971, 1977) за</w:t>
        <w:t>остряют внимание на отношениях между «я» и объектами, считая отношения главным принципом, организующим человеческую жизнь.</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Объектные отношения — интрапсихические структуры, а не интерперсональные события </w:t>
      </w:r>
      <w:r>
        <w:rPr>
          <w:lang w:val="en-US" w:eastAsia="en-US" w:bidi="en-US"/>
          <w:w w:val="100"/>
          <w:spacing w:val="0"/>
          <w:color w:val="000000"/>
          <w:position w:val="0"/>
        </w:rPr>
        <w:t>(Hor</w:t>
        <w:t xml:space="preserve">ner, </w:t>
      </w:r>
      <w:r>
        <w:rPr>
          <w:lang w:val="ru-RU" w:eastAsia="ru-RU" w:bidi="ru-RU"/>
          <w:w w:val="100"/>
          <w:spacing w:val="0"/>
          <w:color w:val="000000"/>
          <w:position w:val="0"/>
        </w:rPr>
        <w:t>1979). На объектные отношения чрезвычайно влияют ранние ннтерперсоиальные отношения, а сами они, в свою очередь, глубоко влияют на по</w:t>
        <w:t>зднейшие инЪерперсональные отношения. Объек</w:t>
        <w:t xml:space="preserve">тные отношения — ментальные репрезентации себя и других (объектов). </w:t>
      </w:r>
      <w:r>
        <w:rPr>
          <w:rStyle w:val="CharStyle43"/>
        </w:rPr>
        <w:t>Объект</w:t>
      </w:r>
      <w:r>
        <w:rPr>
          <w:lang w:val="ru-RU" w:eastAsia="ru-RU" w:bidi="ru-RU"/>
          <w:w w:val="100"/>
          <w:spacing w:val="0"/>
          <w:color w:val="000000"/>
          <w:position w:val="0"/>
        </w:rPr>
        <w:t xml:space="preserve"> — термин, кото</w:t>
        <w:t xml:space="preserve">рым Фрейд </w:t>
      </w:r>
      <w:r>
        <w:rPr>
          <w:lang w:val="en-US" w:eastAsia="en-US" w:bidi="en-US"/>
          <w:w w:val="100"/>
          <w:spacing w:val="0"/>
          <w:color w:val="000000"/>
          <w:position w:val="0"/>
        </w:rPr>
        <w:t xml:space="preserve">(Freud, </w:t>
      </w:r>
      <w:r>
        <w:rPr>
          <w:lang w:val="ru-RU" w:eastAsia="ru-RU" w:bidi="ru-RU"/>
          <w:w w:val="100"/>
          <w:spacing w:val="0"/>
          <w:color w:val="000000"/>
          <w:position w:val="0"/>
        </w:rPr>
        <w:t>1923) обозначал других людей, ибо в психологии ид другие выступают, главным образом, объектами для удовлетворения инстинк</w:t>
        <w:t>тов, а нс аутентичными индивидами с собственны</w:t>
        <w:t>ми потребностями и желаниями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Теоретики объектных отношений расходятся между собой в оценках значения сил ид для отно</w:t>
        <w:t xml:space="preserve">шений между ребенком и родителями. Например, Отто Кернберг </w:t>
      </w:r>
      <w:r>
        <w:rPr>
          <w:lang w:val="en-US" w:eastAsia="en-US" w:bidi="en-US"/>
          <w:w w:val="100"/>
          <w:spacing w:val="0"/>
          <w:color w:val="000000"/>
          <w:position w:val="0"/>
        </w:rPr>
        <w:t xml:space="preserve">(Kernberg, </w:t>
      </w:r>
      <w:r>
        <w:rPr>
          <w:lang w:val="ru-RU" w:eastAsia="ru-RU" w:bidi="ru-RU"/>
          <w:w w:val="100"/>
          <w:spacing w:val="0"/>
          <w:color w:val="000000"/>
          <w:position w:val="0"/>
        </w:rPr>
        <w:t>1976) считает, что объек</w:t>
        <w:t>тные отношения отчасти получают энергию от ба</w:t>
        <w:t xml:space="preserve">зовых импульсов, особенно агрессивных. С другой стороны, Гейнц Кохут </w:t>
      </w:r>
      <w:r>
        <w:rPr>
          <w:lang w:val="en-US" w:eastAsia="en-US" w:bidi="en-US"/>
          <w:w w:val="100"/>
          <w:spacing w:val="0"/>
          <w:color w:val="000000"/>
          <w:position w:val="0"/>
        </w:rPr>
        <w:t xml:space="preserve">(Kohut, </w:t>
      </w:r>
      <w:r>
        <w:rPr>
          <w:lang w:val="ru-RU" w:eastAsia="ru-RU" w:bidi="ru-RU"/>
          <w:w w:val="100"/>
          <w:spacing w:val="0"/>
          <w:color w:val="000000"/>
          <w:position w:val="0"/>
        </w:rPr>
        <w:t xml:space="preserve">1971) снимает акцент с импульсов ид в ранних отношениях. По мнению Кохута </w:t>
      </w:r>
      <w:r>
        <w:rPr>
          <w:lang w:val="en-US" w:eastAsia="en-US" w:bidi="en-US"/>
          <w:w w:val="100"/>
          <w:spacing w:val="0"/>
          <w:color w:val="000000"/>
          <w:position w:val="0"/>
        </w:rPr>
        <w:t xml:space="preserve">(Kohut, </w:t>
      </w:r>
      <w:r>
        <w:rPr>
          <w:lang w:val="ru-RU" w:eastAsia="ru-RU" w:bidi="ru-RU"/>
          <w:w w:val="100"/>
          <w:spacing w:val="0"/>
          <w:color w:val="000000"/>
          <w:position w:val="0"/>
        </w:rPr>
        <w:t>1971), у детей есть врожденные по</w:t>
        <w:t>требности в том, чтобы отражаться и идеализиро</w:t>
        <w:t>вать. Эти потребности явно требуют присутствия других людей, которые могут служить объектами, отражающими развивающееся «я», и выступают в качестве предметов идеализации, моделей для буду</w:t>
        <w:t>щего развития.</w:t>
      </w:r>
    </w:p>
    <w:p>
      <w:pPr>
        <w:pStyle w:val="Style41"/>
        <w:widowControl w:val="0"/>
        <w:keepNext w:val="0"/>
        <w:keepLines w:val="0"/>
        <w:shd w:val="clear" w:color="auto" w:fill="auto"/>
        <w:bidi w:val="0"/>
        <w:spacing w:before="0" w:after="0" w:line="168" w:lineRule="exact"/>
        <w:ind w:left="0" w:right="0" w:firstLine="240"/>
      </w:pPr>
      <w:r>
        <w:pict>
          <v:shape id="_x0000_s1135" type="#_x0000_t202" style="position:absolute;margin-left:184.9pt;margin-top:587.2pt;width:24.5pt;height:30.9pt;z-index:-125829331;mso-wrap-distance-left:184.1pt;mso-wrap-distance-right:184.55pt;mso-wrap-distance-bottom:17.9pt;mso-position-horizontal-relative:margin;mso-position-vertical-relative:margin" filled="f" stroked="f">
            <v:textbox style="mso-fit-shape-to-text:t" inset="0,0,0,0">
              <w:txbxContent>
                <w:p>
                  <w:pPr>
                    <w:pStyle w:val="Style74"/>
                    <w:widowControl w:val="0"/>
                    <w:keepNext w:val="0"/>
                    <w:keepLines w:val="0"/>
                    <w:shd w:val="clear" w:color="auto" w:fill="auto"/>
                    <w:bidi w:val="0"/>
                    <w:jc w:val="left"/>
                    <w:spacing w:before="0" w:after="90" w:line="180" w:lineRule="exact"/>
                    <w:ind w:left="140" w:right="0" w:firstLine="0"/>
                  </w:pPr>
                  <w:r>
                    <w:rPr>
                      <w:rStyle w:val="CharStyle75"/>
                    </w:rPr>
                    <w:t>69</w:t>
                  </w:r>
                </w:p>
                <w:p>
                  <w:pPr>
                    <w:pStyle w:val="Style111"/>
                    <w:widowControl w:val="0"/>
                    <w:keepNext/>
                    <w:keepLines/>
                    <w:shd w:val="clear" w:color="auto" w:fill="auto"/>
                    <w:bidi w:val="0"/>
                    <w:jc w:val="left"/>
                    <w:spacing w:before="0" w:after="0" w:line="220" w:lineRule="exact"/>
                    <w:ind w:left="0" w:right="0" w:firstLine="0"/>
                  </w:pPr>
                  <w:bookmarkStart w:id="140" w:name="bookmark140"/>
                  <w:r>
                    <w:rPr>
                      <w:rStyle w:val="CharStyle206"/>
                    </w:rPr>
                    <w:t>шг</w:t>
                  </w:r>
                  <w:bookmarkEnd w:id="140"/>
                </w:p>
              </w:txbxContent>
            </v:textbox>
            <w10:wrap type="topAndBottom" anchorx="margin" anchory="margin"/>
          </v:shape>
        </w:pict>
      </w:r>
      <w:r>
        <w:rPr>
          <w:lang w:val="ru-RU" w:eastAsia="ru-RU" w:bidi="ru-RU"/>
          <w:w w:val="100"/>
          <w:spacing w:val="0"/>
          <w:color w:val="000000"/>
          <w:position w:val="0"/>
        </w:rPr>
        <w:t>«Я» развивается по стадиям, отличным от клас</w:t>
        <w:t>сических оральной, анальной, фаллической и гени</w:t>
        <w:t>тальной стадий, которые выделялись в развитии процессов ид и эго. По мнению видного теоретика</w:t>
      </w:r>
      <w:r>
        <w:br w:type="page"/>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 xml:space="preserve">Маргарет Малер </w:t>
      </w:r>
      <w:r>
        <w:rPr>
          <w:lang w:val="en-US" w:eastAsia="en-US" w:bidi="en-US"/>
          <w:w w:val="100"/>
          <w:spacing w:val="0"/>
          <w:color w:val="000000"/>
          <w:position w:val="0"/>
        </w:rPr>
        <w:t xml:space="preserve">(Mahler, </w:t>
      </w:r>
      <w:r>
        <w:rPr>
          <w:lang w:val="ru-RU" w:eastAsia="ru-RU" w:bidi="ru-RU"/>
          <w:w w:val="100"/>
          <w:spacing w:val="0"/>
          <w:color w:val="000000"/>
          <w:position w:val="0"/>
        </w:rPr>
        <w:t>1968), первой стадией раз</w:t>
        <w:t xml:space="preserve">вития «я» является </w:t>
      </w:r>
      <w:r>
        <w:rPr>
          <w:rStyle w:val="CharStyle43"/>
        </w:rPr>
        <w:t>нормальный аутизм,</w:t>
      </w:r>
      <w:r>
        <w:rPr>
          <w:lang w:val="ru-RU" w:eastAsia="ru-RU" w:bidi="ru-RU"/>
          <w:w w:val="100"/>
          <w:spacing w:val="0"/>
          <w:color w:val="000000"/>
          <w:position w:val="0"/>
        </w:rPr>
        <w:t xml:space="preserve"> имеющий место в первые месяцы жизни На этой первичной, недифференцированной стадии не существует ни ♦ я*, ни объектов. Фиксация на данной стадии при</w:t>
        <w:t>водит к тяжелой патологии: первичному инфан</w:t>
        <w:t>тильному аутизму, который характеризуется неспо</w:t>
        <w:t>собностью привязываться к объектам и срывом пси</w:t>
        <w:t xml:space="preserve">хической организации из-за отсутствия образа «я* </w:t>
      </w:r>
      <w:r>
        <w:rPr>
          <w:lang w:val="en-US" w:eastAsia="en-US" w:bidi="en-US"/>
          <w:w w:val="100"/>
          <w:spacing w:val="0"/>
          <w:color w:val="000000"/>
          <w:position w:val="0"/>
        </w:rPr>
        <w:t xml:space="preserve">(Horner, </w:t>
      </w:r>
      <w:r>
        <w:rPr>
          <w:lang w:val="ru-RU" w:eastAsia="ru-RU" w:bidi="ru-RU"/>
          <w:w w:val="100"/>
          <w:spacing w:val="0"/>
          <w:color w:val="000000"/>
          <w:position w:val="0"/>
        </w:rPr>
        <w:t>1979).</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Через процесс </w:t>
      </w:r>
      <w:r>
        <w:rPr>
          <w:rStyle w:val="CharStyle43"/>
        </w:rPr>
        <w:t>формирования привязанности</w:t>
      </w:r>
      <w:r>
        <w:rPr>
          <w:lang w:val="ru-RU" w:eastAsia="ru-RU" w:bidi="ru-RU"/>
          <w:w w:val="100"/>
          <w:spacing w:val="0"/>
          <w:color w:val="000000"/>
          <w:position w:val="0"/>
        </w:rPr>
        <w:t xml:space="preserve">, описанный М. Малер </w:t>
      </w:r>
      <w:r>
        <w:rPr>
          <w:lang w:val="en-US" w:eastAsia="en-US" w:bidi="en-US"/>
          <w:w w:val="100"/>
          <w:spacing w:val="0"/>
          <w:color w:val="000000"/>
          <w:position w:val="0"/>
        </w:rPr>
        <w:t xml:space="preserve">(Mahler, </w:t>
      </w:r>
      <w:r>
        <w:rPr>
          <w:lang w:val="ru-RU" w:eastAsia="ru-RU" w:bidi="ru-RU"/>
          <w:w w:val="100"/>
          <w:spacing w:val="0"/>
          <w:color w:val="000000"/>
          <w:position w:val="0"/>
        </w:rPr>
        <w:t xml:space="preserve">1968) и Боулби </w:t>
      </w:r>
      <w:r>
        <w:rPr>
          <w:lang w:val="en-US" w:eastAsia="en-US" w:bidi="en-US"/>
          <w:w w:val="100"/>
          <w:spacing w:val="0"/>
          <w:color w:val="000000"/>
          <w:position w:val="0"/>
        </w:rPr>
        <w:t xml:space="preserve">(Bowlby, </w:t>
      </w:r>
      <w:r>
        <w:rPr>
          <w:lang w:val="ru-RU" w:eastAsia="ru-RU" w:bidi="ru-RU"/>
          <w:w w:val="100"/>
          <w:spacing w:val="0"/>
          <w:color w:val="000000"/>
          <w:position w:val="0"/>
        </w:rPr>
        <w:t xml:space="preserve">1969, 1973), ребенок вступает в стадию </w:t>
      </w:r>
      <w:r>
        <w:rPr>
          <w:rStyle w:val="CharStyle43"/>
        </w:rPr>
        <w:t>нормального симбиоза.</w:t>
      </w:r>
      <w:r>
        <w:rPr>
          <w:lang w:val="ru-RU" w:eastAsia="ru-RU" w:bidi="ru-RU"/>
          <w:w w:val="100"/>
          <w:spacing w:val="0"/>
          <w:color w:val="000000"/>
          <w:position w:val="0"/>
        </w:rPr>
        <w:t xml:space="preserve"> На этой стадии ребенок пу</w:t>
        <w:t>тает себя с объектом, поскольку не воспринимает ни то ни другое независимо друг от друга. Эта стадия обычно длится от 2 до 7 месяцев.</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Затем ребенок вступает в период дифференциа</w:t>
        <w:t>ции, когда он упражняется в индивидуации и отде</w:t>
        <w:t xml:space="preserve">лении себя от значимых других </w:t>
      </w:r>
      <w:r>
        <w:rPr>
          <w:lang w:val="en-US" w:eastAsia="en-US" w:bidi="en-US"/>
          <w:w w:val="100"/>
          <w:spacing w:val="0"/>
          <w:color w:val="000000"/>
          <w:position w:val="0"/>
        </w:rPr>
        <w:t xml:space="preserve">(Mahler, </w:t>
      </w:r>
      <w:r>
        <w:rPr>
          <w:lang w:val="ru-RU" w:eastAsia="ru-RU" w:bidi="ru-RU"/>
          <w:w w:val="100"/>
          <w:spacing w:val="0"/>
          <w:color w:val="000000"/>
          <w:position w:val="0"/>
        </w:rPr>
        <w:t>1968). Уползание от родителей и подползание к ним, уход от них и возвращение обратно бегом, и даже игра в прятки с 4ку-ку*, когда родитель исчезает лишь на секунду и вновь появляется, — все это паттерны физической игры, позволяющей детям дифферен</w:t>
        <w:t>цировать себя в уме как отдельных от родителей, к которым они привязаны. Неспособность к диффе</w:t>
        <w:t xml:space="preserve">ренциации может привести к </w:t>
      </w:r>
      <w:r>
        <w:rPr>
          <w:rStyle w:val="CharStyle43"/>
        </w:rPr>
        <w:t>симбиотическому пси</w:t>
        <w:t>хозу</w:t>
      </w:r>
      <w:r>
        <w:rPr>
          <w:lang w:val="ru-RU" w:eastAsia="ru-RU" w:bidi="ru-RU"/>
          <w:w w:val="100"/>
          <w:spacing w:val="0"/>
          <w:color w:val="000000"/>
          <w:position w:val="0"/>
        </w:rPr>
        <w:t>, отражающему фиксацию на симбиотической стадии. По словам Малер (МаЫеь 1968, р. 35), ♦главная особенность детского психоза заключает</w:t>
        <w:t>ся в том, что индивидуация, т. е. ощущение инди</w:t>
        <w:t>видуальной идентичности, не достигается*.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При нормальных условиях примерно в 2-летнем возрасте стадия дифференциации переходит в ста</w:t>
        <w:t>дию интеграции. Посредством интеграционных про</w:t>
        <w:t>цессов репрезентации «я* и объектов, которые ста</w:t>
        <w:t>ли восприниматься независимыми друг от друга, те</w:t>
        <w:t>перь устанавливают взаимоотношения. Родитель и ♦я* воспринимаются как отдельное и связанные одновременно. Когда все идет хорошо, дети, нахо</w:t>
        <w:t>дящиеся на данной стадии, могут научиться уста</w:t>
        <w:t>навливать отношения без мучительного страха по</w:t>
        <w:t>терять автономность, индивидуальность или ощу</w:t>
        <w:t>щение «я*.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Кроме того, на стадии интеграции ребенок начи</w:t>
        <w:t>нает объединять хорошие и плохие образы «я» в единое, амбивалентно переживаемое «я». Ребенку необходимо также объединить хорошие и плохие объектные образы в единый, амбивалентно пережи</w:t>
        <w:t>ваемый объект. Переживания, берущие начало внут</w:t>
        <w:t>ри человека и не интегрированные в раннюю само- репрезентациЮ, такие как образ себя как способно</w:t>
        <w:t>го к гневу, продолжают отторгаться от ощущения ♦я*. Если эти переживания возникнут позднее, они могут вызвать ощущение дезинтеграции, при кото</w:t>
        <w:t>ром ощущение «я* распадается па части.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Задача развития состоит не только в дифферен</w:t>
        <w:t>циации и интеграции, но и в том, чтобы возникло ощущение идентичности. На самой ранней стадии дети колеблются между различными путями мыш</w:t>
        <w:br w:type="column"/>
        <w:t xml:space="preserve">ления и действия, сперва выражая одну часть себя, а затем — другую. Эта неустойчивость вызвана </w:t>
      </w:r>
      <w:r>
        <w:rPr>
          <w:rStyle w:val="CharStyle43"/>
        </w:rPr>
        <w:t>рас</w:t>
        <w:t>щеплением</w:t>
      </w:r>
      <w:r>
        <w:rPr>
          <w:lang w:val="ru-RU" w:eastAsia="ru-RU" w:bidi="ru-RU"/>
          <w:w w:val="100"/>
          <w:spacing w:val="0"/>
          <w:color w:val="000000"/>
          <w:position w:val="0"/>
        </w:rPr>
        <w:t>, защитной попыткой справиться с подав</w:t>
        <w:t xml:space="preserve">лением более могущественными родителями </w:t>
      </w:r>
      <w:r>
        <w:rPr>
          <w:lang w:val="en-US" w:eastAsia="en-US" w:bidi="en-US"/>
          <w:w w:val="100"/>
          <w:spacing w:val="0"/>
          <w:color w:val="000000"/>
          <w:position w:val="0"/>
        </w:rPr>
        <w:t xml:space="preserve">(Kern- berg, </w:t>
      </w:r>
      <w:r>
        <w:rPr>
          <w:lang w:val="ru-RU" w:eastAsia="ru-RU" w:bidi="ru-RU"/>
          <w:w w:val="100"/>
          <w:spacing w:val="0"/>
          <w:color w:val="000000"/>
          <w:position w:val="0"/>
        </w:rPr>
        <w:t>1976). Если ребенок отторгает плохие образы ♦я* — например, гневного, — то у него уже меньше поводов бояться пунитивных родителей. Аналогич</w:t>
        <w:t>ным образом, если ребенок способен отторгнуть плохие объектные образы — например, злой мате</w:t>
        <w:t>ри, — то объект становится не столь угрожающим. Следующий этап в развитии идентичности предпо</w:t>
        <w:t xml:space="preserve">лагает </w:t>
      </w:r>
      <w:r>
        <w:rPr>
          <w:rStyle w:val="CharStyle43"/>
        </w:rPr>
        <w:t>интроекццю</w:t>
      </w:r>
      <w:r>
        <w:rPr>
          <w:lang w:val="ru-RU" w:eastAsia="ru-RU" w:bidi="ru-RU"/>
          <w:w w:val="100"/>
          <w:spacing w:val="0"/>
          <w:color w:val="000000"/>
          <w:position w:val="0"/>
        </w:rPr>
        <w:t>, которая в буквальном смысле слова представляет собой инкорпорирование объек</w:t>
        <w:t>тов в сознание. Это, как правило, происходит во время симбиоза* мать переживается как менее угро</w:t>
        <w:t>жающая, если составляет с ребенком единое целое. Однако более зрелая идентичность требует процес</w:t>
        <w:t>са идентификации, при котором объекты оказыва</w:t>
        <w:t>ют влияние, но не обязательно «проглатываются це</w:t>
        <w:t>ликом*. При более зрелом чувстве идентичности индивиды могут ценить как автономность, так и об</w:t>
        <w:t>щность; они открыты для чужого влияния без стра</w:t>
        <w:t>ха быть подавленными другими.</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 xml:space="preserve">Согласно Кохуту </w:t>
      </w:r>
      <w:r>
        <w:rPr>
          <w:lang w:val="en-US" w:eastAsia="en-US" w:bidi="en-US"/>
          <w:w w:val="100"/>
          <w:spacing w:val="0"/>
          <w:color w:val="000000"/>
          <w:position w:val="0"/>
        </w:rPr>
        <w:t xml:space="preserve">(Kohut, </w:t>
      </w:r>
      <w:r>
        <w:rPr>
          <w:lang w:val="ru-RU" w:eastAsia="ru-RU" w:bidi="ru-RU"/>
          <w:w w:val="100"/>
          <w:spacing w:val="0"/>
          <w:color w:val="000000"/>
          <w:position w:val="0"/>
        </w:rPr>
        <w:t>1971), идеальным ти</w:t>
        <w:t xml:space="preserve">пом идентичности является </w:t>
      </w:r>
      <w:r>
        <w:rPr>
          <w:rStyle w:val="CharStyle43"/>
        </w:rPr>
        <w:t>автономное</w:t>
      </w:r>
      <w:r>
        <w:rPr>
          <w:lang w:val="ru-RU" w:eastAsia="ru-RU" w:bidi="ru-RU"/>
          <w:w w:val="100"/>
          <w:spacing w:val="0"/>
          <w:color w:val="000000"/>
          <w:position w:val="0"/>
        </w:rPr>
        <w:t xml:space="preserve"> «я*, кото</w:t>
        <w:t>рое отличается самоуважением и уверенностью в себе. Обезопасившись данной идентичностью, че</w:t>
        <w:t>ловек уже не находится в чрезмерной зависимос</w:t>
        <w:t>ти от других, а также не представляет собой толь</w:t>
        <w:t>ко повторение родителей. В эволюционном отно</w:t>
        <w:t xml:space="preserve">шении идеальная для детей ситуация сводится к одновременному удовлетворению через общение с родителями их потребности быть </w:t>
      </w:r>
      <w:r>
        <w:rPr>
          <w:rStyle w:val="CharStyle43"/>
        </w:rPr>
        <w:t xml:space="preserve">отраженными </w:t>
      </w:r>
      <w:r>
        <w:rPr>
          <w:lang w:val="ru-RU" w:eastAsia="ru-RU" w:bidi="ru-RU"/>
          <w:w w:val="100"/>
          <w:spacing w:val="0"/>
          <w:color w:val="000000"/>
          <w:position w:val="0"/>
        </w:rPr>
        <w:t xml:space="preserve">и потребности в </w:t>
      </w:r>
      <w:r>
        <w:rPr>
          <w:rStyle w:val="CharStyle43"/>
        </w:rPr>
        <w:t>идеализации.</w:t>
      </w:r>
      <w:r>
        <w:rPr>
          <w:lang w:val="ru-RU" w:eastAsia="ru-RU" w:bidi="ru-RU"/>
          <w:w w:val="100"/>
          <w:spacing w:val="0"/>
          <w:color w:val="000000"/>
          <w:position w:val="0"/>
        </w:rPr>
        <w:t xml:space="preserve"> То, каковы родите</w:t>
        <w:t>ли, гораздо важнее, чем то, как они настроены об</w:t>
        <w:t>щаться. Если родители приняли свою собственную потребность в том, чтобы блистать и преуспевать, то эксгибиционизм их детей тоже будет принят и отражен. Если родители обладают адекватным са</w:t>
        <w:t>моуважением, они спокойно отнесутся к потребно</w:t>
        <w:t>сти детей идеализировать их. Если по ходу разви</w:t>
        <w:t>тия «я* родители не в состоянии удовлетворить потребность ребенка в том, чтобы быть отражен</w:t>
        <w:t>ным и идеализировать, то у ребенка разовьется проблемная идентичность.</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Г Кохут </w:t>
      </w:r>
      <w:r>
        <w:rPr>
          <w:lang w:val="en-US" w:eastAsia="en-US" w:bidi="en-US"/>
          <w:w w:val="100"/>
          <w:spacing w:val="0"/>
          <w:color w:val="000000"/>
          <w:position w:val="0"/>
        </w:rPr>
        <w:t xml:space="preserve">(Kohut, </w:t>
      </w:r>
      <w:r>
        <w:rPr>
          <w:lang w:val="ru-RU" w:eastAsia="ru-RU" w:bidi="ru-RU"/>
          <w:w w:val="100"/>
          <w:spacing w:val="0"/>
          <w:color w:val="000000"/>
          <w:position w:val="0"/>
        </w:rPr>
        <w:t>1971) фокусируется на различ</w:t>
        <w:t xml:space="preserve">ного типа </w:t>
      </w:r>
      <w:r>
        <w:rPr>
          <w:rStyle w:val="CharStyle43"/>
        </w:rPr>
        <w:t>нарциссических личностях</w:t>
      </w:r>
      <w:r>
        <w:rPr>
          <w:lang w:val="ru-RU" w:eastAsia="ru-RU" w:bidi="ru-RU"/>
          <w:w w:val="100"/>
          <w:spacing w:val="0"/>
          <w:color w:val="000000"/>
          <w:position w:val="0"/>
        </w:rPr>
        <w:t>, которые раз</w:t>
        <w:t>виваются в результате недостаточной отраженнос- тн или идеализации. Недоотраженные личности, например, страдают, если не вызывают восхищения и похвал. Им нужно постоянно находиться в цент</w:t>
        <w:t>ре внимания. Такие люди склонны менять связь за связью, перформанс за перформансом, живя в нена</w:t>
        <w:t>сытной жажде внимания. Голодные на идеал лично</w:t>
        <w:t>сти обречены на поиск других, кем можно восхи</w:t>
        <w:t>щаться из-за их власти и престижа. Они чувствуют себя значимыми, только пока подобострастно взи</w:t>
        <w:t>рают снизу вверх.</w:t>
      </w:r>
    </w:p>
    <w:p>
      <w:pPr>
        <w:pStyle w:val="Style41"/>
        <w:widowControl w:val="0"/>
        <w:keepNext w:val="0"/>
        <w:keepLines w:val="0"/>
        <w:shd w:val="clear" w:color="auto" w:fill="auto"/>
        <w:bidi w:val="0"/>
        <w:spacing w:before="0" w:after="0" w:line="168" w:lineRule="exact"/>
        <w:ind w:left="0" w:right="0" w:firstLine="240"/>
        <w:sectPr>
          <w:headerReference w:type="even" r:id="rId76"/>
          <w:headerReference w:type="default" r:id="rId77"/>
          <w:headerReference w:type="first" r:id="rId78"/>
          <w:footerReference w:type="first" r:id="rId79"/>
          <w:titlePg/>
          <w:pgSz w:w="8319" w:h="13992"/>
          <w:pgMar w:top="802" w:left="210" w:right="214" w:bottom="281" w:header="0" w:footer="3" w:gutter="0"/>
          <w:rtlGutter w:val="0"/>
          <w:cols w:num="2" w:space="121"/>
          <w:noEndnote/>
          <w:docGrid w:linePitch="360"/>
        </w:sectPr>
      </w:pPr>
      <w:r>
        <w:rPr>
          <w:lang w:val="ru-RU" w:eastAsia="ru-RU" w:bidi="ru-RU"/>
          <w:w w:val="100"/>
          <w:spacing w:val="0"/>
          <w:color w:val="000000"/>
          <w:position w:val="0"/>
        </w:rPr>
        <w:t xml:space="preserve">С точки зрения Кохута </w:t>
      </w:r>
      <w:r>
        <w:rPr>
          <w:lang w:val="en-US" w:eastAsia="en-US" w:bidi="en-US"/>
          <w:w w:val="100"/>
          <w:spacing w:val="0"/>
          <w:color w:val="000000"/>
          <w:position w:val="0"/>
        </w:rPr>
        <w:t xml:space="preserve">(Kohut, </w:t>
      </w:r>
      <w:r>
        <w:rPr>
          <w:lang w:val="ru-RU" w:eastAsia="ru-RU" w:bidi="ru-RU"/>
          <w:w w:val="100"/>
          <w:spacing w:val="0"/>
          <w:color w:val="000000"/>
          <w:position w:val="0"/>
        </w:rPr>
        <w:t>1977), нарцисси</w:t>
        <w:t>ческих личностей нельзя лечить традиционным психоанализом, в ходе которого аналитик либо предстает в виде пустого экрана, либо повышает</w:t>
      </w:r>
    </w:p>
    <w:p>
      <w:pPr>
        <w:widowControl w:val="0"/>
        <w:rPr>
          <w:sz w:val="2"/>
          <w:szCs w:val="2"/>
        </w:rPr>
      </w:pPr>
      <w:r>
        <w:pict>
          <v:shape id="_x0000_s1139" type="#_x0000_t202" style="position:static;width:415.95pt;height:37.1pt" filled="f" stroked="f">
            <v:textbox inset="0,0,0,0">
              <w:txbxContent>
                <w:p>
                  <w:pPr>
                    <w:widowControl w:val="0"/>
                  </w:pPr>
                </w:p>
              </w:txbxContent>
            </v:textbox>
            <w10:anchorlock/>
          </v:shape>
        </w:pict>
      </w:r>
      <w:r>
        <w:t xml:space="preserve"> </w:t>
      </w:r>
    </w:p>
    <w:p>
      <w:pPr>
        <w:widowControl w:val="0"/>
        <w:rPr>
          <w:sz w:val="2"/>
          <w:szCs w:val="2"/>
        </w:rPr>
        <w:sectPr>
          <w:type w:val="continuous"/>
          <w:pgSz w:w="8319" w:h="13992"/>
          <w:pgMar w:top="1507" w:left="0" w:right="0" w:bottom="552" w:header="0" w:footer="3" w:gutter="0"/>
          <w:rtlGutter w:val="0"/>
          <w:cols w:space="720"/>
          <w:noEndnote/>
          <w:docGrid w:linePitch="360"/>
        </w:sectPr>
      </w:pPr>
    </w:p>
    <w:p>
      <w:pPr>
        <w:pStyle w:val="Style74"/>
        <w:widowControl w:val="0"/>
        <w:keepNext w:val="0"/>
        <w:keepLines w:val="0"/>
        <w:shd w:val="clear" w:color="auto" w:fill="auto"/>
        <w:bidi w:val="0"/>
        <w:jc w:val="left"/>
        <w:spacing w:before="0" w:after="95" w:line="180" w:lineRule="exact"/>
        <w:ind w:left="3820" w:right="0" w:firstLine="0"/>
      </w:pPr>
      <w:r>
        <w:rPr>
          <w:lang w:val="ru-RU" w:eastAsia="ru-RU" w:bidi="ru-RU"/>
          <w:w w:val="100"/>
          <w:color w:val="000000"/>
          <w:position w:val="0"/>
        </w:rPr>
        <w:t>70</w:t>
      </w:r>
    </w:p>
    <w:p>
      <w:pPr>
        <w:pStyle w:val="Style260"/>
        <w:widowControl w:val="0"/>
        <w:keepNext/>
        <w:keepLines/>
        <w:shd w:val="clear" w:color="auto" w:fill="auto"/>
        <w:bidi w:val="0"/>
        <w:spacing w:before="0" w:after="0" w:line="160" w:lineRule="exact"/>
        <w:ind w:left="40" w:right="0" w:firstLine="0"/>
        <w:sectPr>
          <w:type w:val="continuous"/>
          <w:pgSz w:w="8319" w:h="13992"/>
          <w:pgMar w:top="1507" w:left="211" w:right="221" w:bottom="552" w:header="0" w:footer="3" w:gutter="0"/>
          <w:rtlGutter w:val="0"/>
          <w:cols w:space="720"/>
          <w:noEndnote/>
          <w:docGrid w:linePitch="360"/>
        </w:sectPr>
      </w:pPr>
      <w:bookmarkStart w:id="146" w:name="bookmark146"/>
      <w:r>
        <w:rPr>
          <w:lang w:val="ru-RU" w:eastAsia="ru-RU" w:bidi="ru-RU"/>
          <w:w w:val="100"/>
          <w:spacing w:val="0"/>
          <w:color w:val="000000"/>
          <w:position w:val="0"/>
        </w:rPr>
        <w:t>Шэ</w:t>
      </w:r>
      <w:bookmarkEnd w:id="146"/>
    </w:p>
    <w:p>
      <w:pPr>
        <w:pStyle w:val="Style262"/>
        <w:tabs>
          <w:tab w:leader="underscore" w:pos="3722" w:val="left"/>
          <w:tab w:leader="underscore" w:pos="5664" w:val="left"/>
        </w:tabs>
        <w:widowControl w:val="0"/>
        <w:keepNext w:val="0"/>
        <w:keepLines w:val="0"/>
        <w:shd w:val="clear" w:color="auto" w:fill="auto"/>
        <w:bidi w:val="0"/>
        <w:spacing w:before="0" w:after="8" w:line="500" w:lineRule="exact"/>
        <w:ind w:left="2220" w:right="0" w:firstLine="0"/>
      </w:pPr>
      <w:r>
        <w:rPr>
          <w:lang w:val="ru-RU" w:eastAsia="ru-RU" w:bidi="ru-RU"/>
          <w:w w:val="100"/>
          <w:color w:val="000000"/>
          <w:position w:val="0"/>
        </w:rPr>
        <w:tab/>
        <w:t>ища</w:t>
        <w:tab/>
      </w:r>
    </w:p>
    <w:p>
      <w:pPr>
        <w:pStyle w:val="Style107"/>
        <w:widowControl w:val="0"/>
        <w:keepNext w:val="0"/>
        <w:keepLines w:val="0"/>
        <w:shd w:val="clear" w:color="auto" w:fill="auto"/>
        <w:bidi w:val="0"/>
        <w:spacing w:before="0" w:after="0" w:line="180" w:lineRule="exact"/>
        <w:ind w:left="20" w:right="0" w:firstLine="0"/>
        <w:sectPr>
          <w:headerReference w:type="even" r:id="rId80"/>
          <w:headerReference w:type="default" r:id="rId81"/>
          <w:headerReference w:type="first" r:id="rId82"/>
          <w:titlePg/>
          <w:pgSz w:w="8319" w:h="13992"/>
          <w:pgMar w:top="561" w:left="221" w:right="231" w:bottom="407" w:header="0" w:footer="3" w:gutter="0"/>
          <w:rtlGutter w:val="0"/>
          <w:cols w:space="720"/>
          <w:noEndnote/>
          <w:docGrid w:linePitch="360"/>
        </w:sectPr>
      </w:pPr>
      <w:bookmarkStart w:id="147" w:name="bookmark147"/>
      <w:r>
        <w:rPr>
          <w:lang w:val="ru-RU" w:eastAsia="ru-RU" w:bidi="ru-RU"/>
          <w:w w:val="100"/>
          <w:color w:val="000000"/>
          <w:position w:val="0"/>
        </w:rPr>
        <w:t>Глава 3 • Разновидности психодинамической терапии</w:t>
      </w:r>
      <w:bookmarkEnd w:id="147"/>
    </w:p>
    <w:p>
      <w:pPr>
        <w:widowControl w:val="0"/>
        <w:spacing w:before="108" w:after="108" w:line="240" w:lineRule="exact"/>
        <w:rPr>
          <w:sz w:val="19"/>
          <w:szCs w:val="19"/>
        </w:rPr>
      </w:pPr>
    </w:p>
    <w:p>
      <w:pPr>
        <w:widowControl w:val="0"/>
        <w:rPr>
          <w:sz w:val="2"/>
          <w:szCs w:val="2"/>
        </w:rPr>
        <w:sectPr>
          <w:type w:val="continuous"/>
          <w:pgSz w:w="8319" w:h="13992"/>
          <w:pgMar w:top="795" w:left="0" w:right="0" w:bottom="143" w:header="0" w:footer="3" w:gutter="0"/>
          <w:rtlGutter w:val="0"/>
          <w:cols w:space="720"/>
          <w:noEndnote/>
          <w:docGrid w:linePitch="360"/>
        </w:sectPr>
      </w:pPr>
    </w:p>
    <w:p>
      <w:pPr>
        <w:widowControl w:val="0"/>
        <w:rPr>
          <w:sz w:val="2"/>
          <w:szCs w:val="2"/>
        </w:rPr>
      </w:pPr>
      <w:r>
        <w:pict>
          <v:shape id="_x0000_s1142" type="#_x0000_t202" style="position:absolute;margin-left:184.25pt;margin-top:566.85pt;width:24.5pt;height:29.1pt;z-index:-125829330;mso-wrap-distance-left:184.3pt;mso-wrap-distance-right:184.55pt;mso-wrap-distance-bottom:3.05pt;mso-position-horizontal-relative:margin" filled="f" stroked="f">
            <v:textbox style="mso-fit-shape-to-text:t" inset="0,0,0,0">
              <w:txbxContent>
                <w:p>
                  <w:pPr>
                    <w:pStyle w:val="Style74"/>
                    <w:widowControl w:val="0"/>
                    <w:keepNext w:val="0"/>
                    <w:keepLines w:val="0"/>
                    <w:shd w:val="clear" w:color="auto" w:fill="auto"/>
                    <w:bidi w:val="0"/>
                    <w:jc w:val="left"/>
                    <w:spacing w:before="0" w:after="0" w:line="180" w:lineRule="exact"/>
                    <w:ind w:left="140" w:right="0" w:firstLine="0"/>
                  </w:pPr>
                  <w:r>
                    <w:rPr>
                      <w:rStyle w:val="CharStyle75"/>
                    </w:rPr>
                    <w:t>71</w:t>
                  </w:r>
                </w:p>
                <w:p>
                  <w:pPr>
                    <w:pStyle w:val="Style264"/>
                    <w:widowControl w:val="0"/>
                    <w:keepNext/>
                    <w:keepLines/>
                    <w:shd w:val="clear" w:color="auto" w:fill="auto"/>
                    <w:bidi w:val="0"/>
                    <w:jc w:val="left"/>
                    <w:spacing w:before="0" w:after="0" w:line="280" w:lineRule="exact"/>
                    <w:ind w:left="0" w:right="0" w:firstLine="0"/>
                  </w:pPr>
                  <w:bookmarkStart w:id="148" w:name="bookmark148"/>
                  <w:r>
                    <w:rPr>
                      <w:rStyle w:val="CharStyle266"/>
                      <w:b/>
                      <w:bCs/>
                    </w:rPr>
                    <w:t>ТаЩ</w:t>
                  </w:r>
                  <w:bookmarkEnd w:id="148"/>
                </w:p>
              </w:txbxContent>
            </v:textbox>
            <w10:wrap type="topAndBottom" anchorx="margin"/>
          </v:shape>
        </w:pic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осознавание через вербальную интерпретацию. Психоанализ бывает успешным для пациентов, спо</w:t>
        <w:t>собных проецировать на психотерапевта эмоции, адресованные другим людям, посредством перено</w:t>
        <w:t>са. Однако лица с расстройствами «я» не в состоя</w:t>
        <w:t>нии последовательно проецировать эмоции и обра</w:t>
        <w:t>зы из-за чрезмерной личностной озабоченности. Эти клиенты должны отразиться (оценены и уваже</w:t>
        <w:t>ны) и получить разрешение идеализировать психо</w:t>
        <w:t>терапевта.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Чтобы идеализироваться, психотерапевты долж</w:t>
        <w:t>ны быть готовы раскрыться и не оставаться тенями для проекций. Сочетая акцепт Карла Роджерса на эмпатии и безусловной позитивной награде (отра</w:t>
        <w:t>жение) и экзистенциальный акцент на аутентично</w:t>
        <w:t>сти (идеализирование), психотерапевты объектных отношений могут заполнить вакуум, переживав</w:t>
        <w:t>шийся клиентами в детстве. Удовлетворяя некото</w:t>
        <w:t>рые неудовлетворенные нарциссические потреб</w:t>
        <w:t>ности клиентов, психотерапевты вооружают их способностью приступить к развитию либо отража</w:t>
        <w:t>тельного, либо идеализирующего переноса. После развития таких переносов аналитик может восполь</w:t>
        <w:t>зоваться традиционной техникой интерпретации, которая повышает осознавание, чтобы помочь па</w:t>
        <w:t>циентам осознать их попытки выстроить жизнь вокруг нарциссических отношений. Тогда клиенты начинают участвовать в развитии более автономно</w:t>
        <w:t>го «я».</w:t>
      </w:r>
    </w:p>
    <w:p>
      <w:pPr>
        <w:pStyle w:val="Style41"/>
        <w:widowControl w:val="0"/>
        <w:keepNext w:val="0"/>
        <w:keepLines w:val="0"/>
        <w:shd w:val="clear" w:color="auto" w:fill="auto"/>
        <w:bidi w:val="0"/>
        <w:spacing w:before="0" w:after="60" w:line="168" w:lineRule="exact"/>
        <w:ind w:left="0" w:right="0" w:firstLine="240"/>
      </w:pPr>
      <w:r>
        <w:rPr>
          <w:lang w:val="ru-RU" w:eastAsia="ru-RU" w:bidi="ru-RU"/>
          <w:w w:val="100"/>
          <w:spacing w:val="0"/>
          <w:color w:val="000000"/>
          <w:position w:val="0"/>
        </w:rPr>
        <w:t>В своей знаменитой статье 1979 г. «Два анализа случая мистера 3.» Гейнц Кохут (1913-1981) весь</w:t>
        <w:t>ма ярко и живо описал клинические различия меж</w:t>
        <w:t xml:space="preserve">ду классическим психоанализом и своей </w:t>
      </w:r>
      <w:r>
        <w:rPr>
          <w:rStyle w:val="CharStyle43"/>
        </w:rPr>
        <w:t>психологи</w:t>
        <w:t>ей 4я</w:t>
      </w:r>
      <w:r>
        <w:rPr>
          <w:lang w:val="ru-RU" w:eastAsia="ru-RU" w:bidi="ru-RU"/>
          <w:w w:val="100"/>
          <w:spacing w:val="0"/>
          <w:color w:val="000000"/>
          <w:position w:val="0"/>
        </w:rPr>
        <w:t xml:space="preserve">». Первоначально Кохут лечил мистера 3. по методике классического психоанализа, но спустя каких-то 5 лет мистер 3., когда Кохут был погружен в написание труда «Анализ “Я% </w:t>
      </w:r>
      <w:r>
        <w:rPr>
          <w:lang w:val="en-US" w:eastAsia="en-US" w:bidi="en-US"/>
          <w:w w:val="100"/>
          <w:spacing w:val="0"/>
          <w:color w:val="000000"/>
          <w:position w:val="0"/>
        </w:rPr>
        <w:t xml:space="preserve">(Kohut, </w:t>
      </w:r>
      <w:r>
        <w:rPr>
          <w:lang w:val="ru-RU" w:eastAsia="ru-RU" w:bidi="ru-RU"/>
          <w:w w:val="100"/>
          <w:spacing w:val="0"/>
          <w:color w:val="000000"/>
          <w:position w:val="0"/>
        </w:rPr>
        <w:t>1971), про</w:t>
        <w:t>шел второй курс лечения, на сей раз выдержанного в духе психологии «я». Если прибегнуть к клас</w:t>
        <w:t>сическим динамичсски-структурным терминам первого анализа, мистер 3. страдал откровенной ме</w:t>
        <w:t>галоманией и бредом величия, связанным с вообра</w:t>
        <w:t>женной эдиповой победой. Цель анализа (реализо</w:t>
        <w:t>ванная лишь частично) заключалась в том, чтобы извлечь и разрешить вытесненный комплекс каст- рациониой тревоги и депрессии, связанный с фак</w:t>
        <w:t>тическим эдиповым поражением. Если же, когда речь заходит о втором курсе, выразиться в терми</w:t>
        <w:t>нах психологии «я», то мистер 3. страдал неприк</w:t>
        <w:t>рытой надменностью и изоляцией, опиравшимися на устойчивое слияние с идеализируемой матерью. В этом случае психотерапевтические задачи разде</w:t>
        <w:t>лялись на два этапа: первый подразумевал помощь мистеру 3. в конфронтации со страхом ослабить слияние с матерью и потому потерять такого себя, какого он знал. Второй этап заключался в том, что</w:t>
        <w:t>бы помочь мистеру 3. войти в конфронтацию с трав</w:t>
        <w:t>матической гиперстимуляцией и страхом дезинтег</w:t>
        <w:t>рации после того, как он осознал неистовость, ассер- тивность, сексуальность и эксгибиционизм своего автономного «я». Проще говоря, представление о пациенте перешло от сугубо интрапсихической про</w:t>
        <w:br w:type="column"/>
        <w:t>блемы, в которой доминировали импульсы и дефек</w:t>
        <w:t>ты его ид, к более емкой интерперсоиальной конфи</w:t>
        <w:t>гурации, учитывающей также компетенции пациен</w:t>
        <w:t>та. А позиция Кохута эволюционировала от пози</w:t>
        <w:t>ции сравнительно отстраненного, рационального аналитика до позиции более включенного, эмпатич- ного, отражающего психотерапевта.</w:t>
      </w:r>
    </w:p>
    <w:p>
      <w:pPr>
        <w:pStyle w:val="Style41"/>
        <w:widowControl w:val="0"/>
        <w:keepNext w:val="0"/>
        <w:keepLines w:val="0"/>
        <w:shd w:val="clear" w:color="auto" w:fill="auto"/>
        <w:bidi w:val="0"/>
        <w:spacing w:before="0" w:after="60" w:line="168" w:lineRule="exact"/>
        <w:ind w:left="0" w:right="0" w:firstLine="220"/>
      </w:pPr>
      <w:r>
        <w:rPr>
          <w:lang w:val="ru-RU" w:eastAsia="ru-RU" w:bidi="ru-RU"/>
          <w:w w:val="100"/>
          <w:spacing w:val="0"/>
          <w:color w:val="000000"/>
          <w:position w:val="0"/>
        </w:rPr>
        <w:t>Терапевты объектных отношений считают, что невротических пациентов, способных устанав</w:t>
        <w:t>ливать нормальные отношения переноса, можно эффективно лечить по системе традиционного психоанализа. Но пациентов с тяжелыми расстрой</w:t>
        <w:t>ствами «я» — например, с пограничными или нар- циссическими личностными расстройствами — нельзя эффективно лечить путем одной лишь ин</w:t>
        <w:t>терпретации переноса и сопротивления. Погранич</w:t>
        <w:t>ные пациенты обладают потенциалом к развитию психотического переноса, а потому могут воспри</w:t>
        <w:t>нять психотерапевта как отщепившегося «плохого родителя». Глубокий страх быть подавленными, расторможенными, отвергнутыми или брошенны</w:t>
        <w:t>ми способен вынудить таких пациентов отказать</w:t>
        <w:t>ся от терапии или же может помешать установле</w:t>
        <w:t>нию рабочего альянса.</w:t>
      </w:r>
    </w:p>
    <w:p>
      <w:pPr>
        <w:pStyle w:val="Style41"/>
        <w:widowControl w:val="0"/>
        <w:keepNext w:val="0"/>
        <w:keepLines w:val="0"/>
        <w:shd w:val="clear" w:color="auto" w:fill="auto"/>
        <w:bidi w:val="0"/>
        <w:spacing w:before="0" w:after="186" w:line="168" w:lineRule="exact"/>
        <w:ind w:left="0" w:right="0" w:firstLine="220"/>
      </w:pPr>
      <w:r>
        <w:rPr>
          <w:lang w:val="ru-RU" w:eastAsia="ru-RU" w:bidi="ru-RU"/>
          <w:w w:val="100"/>
          <w:spacing w:val="0"/>
          <w:color w:val="000000"/>
          <w:position w:val="0"/>
        </w:rPr>
        <w:t xml:space="preserve">Отто Кернберг </w:t>
      </w:r>
      <w:r>
        <w:rPr>
          <w:lang w:val="en-US" w:eastAsia="en-US" w:bidi="en-US"/>
          <w:w w:val="100"/>
          <w:spacing w:val="0"/>
          <w:color w:val="000000"/>
          <w:position w:val="0"/>
        </w:rPr>
        <w:t xml:space="preserve">(Kernberg, </w:t>
      </w:r>
      <w:r>
        <w:rPr>
          <w:lang w:val="ru-RU" w:eastAsia="ru-RU" w:bidi="ru-RU"/>
          <w:w w:val="100"/>
          <w:spacing w:val="0"/>
          <w:color w:val="000000"/>
          <w:position w:val="0"/>
        </w:rPr>
        <w:t xml:space="preserve">1975; </w:t>
      </w:r>
      <w:r>
        <w:rPr>
          <w:lang w:val="en-US" w:eastAsia="en-US" w:bidi="en-US"/>
          <w:w w:val="100"/>
          <w:spacing w:val="0"/>
          <w:color w:val="000000"/>
          <w:position w:val="0"/>
        </w:rPr>
        <w:t xml:space="preserve">Clarkin et al., 1998; Kernberg et al., 1989) </w:t>
      </w:r>
      <w:r>
        <w:rPr>
          <w:lang w:val="ru-RU" w:eastAsia="ru-RU" w:bidi="ru-RU"/>
          <w:w w:val="100"/>
          <w:spacing w:val="0"/>
          <w:color w:val="000000"/>
          <w:position w:val="0"/>
        </w:rPr>
        <w:t xml:space="preserve">и Джеймс Мастсрсон </w:t>
      </w:r>
      <w:r>
        <w:rPr>
          <w:lang w:val="en-US" w:eastAsia="en-US" w:bidi="en-US"/>
          <w:w w:val="100"/>
          <w:spacing w:val="0"/>
          <w:color w:val="000000"/>
          <w:position w:val="0"/>
        </w:rPr>
        <w:t xml:space="preserve">(Masterson, 1976,1981), </w:t>
      </w:r>
      <w:r>
        <w:rPr>
          <w:lang w:val="ru-RU" w:eastAsia="ru-RU" w:bidi="ru-RU"/>
          <w:w w:val="100"/>
          <w:spacing w:val="0"/>
          <w:color w:val="000000"/>
          <w:position w:val="0"/>
        </w:rPr>
        <w:t>специализирующиеся вле</w:t>
        <w:t>чении пограничных расстройств, подчеркивают, что в этой тяжелой работе важно сочетать наложение ограничений и эмоциональную поддержку. При ра</w:t>
        <w:t>боте с пограничными пациентами крайне важно ог</w:t>
        <w:t>раничить телефонные звонки, агрессивное отреаги</w:t>
        <w:t>рование по отношению к психотерапевту и частоту визитов к н£му. Ограничение отреагирования спро</w:t>
        <w:t>воцирует тревогу, которая поможет прояснить его скрытый смысл. Только наложив на действия по</w:t>
        <w:t>добных клиентов четкие ограничения, психотера</w:t>
        <w:t>певт сумеет сохранить возможность эффективных интерпретаций. При психотерапевтических отноше</w:t>
        <w:t>ниях, отмеченных как неизменной эмпатией, так и установкой границ, пациенты могут постепенно осознать отщепившиеся части себя. Без четких ог</w:t>
        <w:t>раничений отщепившиеся части себя и объектов угрожают дезинтеграцией индивиду и психотера</w:t>
        <w:t>певтическим отношениям.</w:t>
      </w:r>
    </w:p>
    <w:p>
      <w:pPr>
        <w:pStyle w:val="Style133"/>
        <w:widowControl w:val="0"/>
        <w:keepNext/>
        <w:keepLines/>
        <w:shd w:val="clear" w:color="auto" w:fill="auto"/>
        <w:bidi w:val="0"/>
        <w:spacing w:before="0" w:after="0" w:line="160" w:lineRule="exact"/>
        <w:ind w:left="0" w:right="0" w:firstLine="0"/>
      </w:pPr>
      <w:bookmarkStart w:id="152" w:name="bookmark152"/>
      <w:r>
        <w:rPr>
          <w:lang w:val="ru-RU" w:eastAsia="ru-RU" w:bidi="ru-RU"/>
          <w:w w:val="100"/>
          <w:spacing w:val="0"/>
          <w:color w:val="000000"/>
          <w:position w:val="0"/>
        </w:rPr>
        <w:t>Краткосрочная психодинамическая</w:t>
      </w:r>
      <w:bookmarkEnd w:id="152"/>
    </w:p>
    <w:p>
      <w:pPr>
        <w:pStyle w:val="Style133"/>
        <w:widowControl w:val="0"/>
        <w:keepNext/>
        <w:keepLines/>
        <w:shd w:val="clear" w:color="auto" w:fill="auto"/>
        <w:bidi w:val="0"/>
        <w:spacing w:before="0" w:after="14" w:line="160" w:lineRule="exact"/>
        <w:ind w:left="0" w:right="0" w:firstLine="0"/>
      </w:pPr>
      <w:bookmarkStart w:id="153" w:name="bookmark153"/>
      <w:r>
        <w:rPr>
          <w:lang w:val="ru-RU" w:eastAsia="ru-RU" w:bidi="ru-RU"/>
          <w:w w:val="100"/>
          <w:spacing w:val="0"/>
          <w:color w:val="000000"/>
          <w:position w:val="0"/>
        </w:rPr>
        <w:t>терапия</w:t>
      </w:r>
      <w:bookmarkEnd w:id="153"/>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Последние десятилетия стали свидетелями роста числа разновидностей краткосрочной психодина</w:t>
        <w:t>мической терапии. К ведущим теоретикам и прак</w:t>
        <w:t xml:space="preserve">тикам в этой области относятся Хабиб Даванлу </w:t>
      </w:r>
      <w:r>
        <w:rPr>
          <w:lang w:val="en-US" w:eastAsia="en-US" w:bidi="en-US"/>
          <w:w w:val="100"/>
          <w:spacing w:val="0"/>
          <w:color w:val="000000"/>
          <w:position w:val="0"/>
        </w:rPr>
        <w:t xml:space="preserve">(Davanloo, </w:t>
      </w:r>
      <w:r>
        <w:rPr>
          <w:lang w:val="ru-RU" w:eastAsia="ru-RU" w:bidi="ru-RU"/>
          <w:w w:val="100"/>
          <w:spacing w:val="0"/>
          <w:color w:val="000000"/>
          <w:position w:val="0"/>
        </w:rPr>
        <w:t xml:space="preserve">1978, 1980), Лестер Люборски </w:t>
      </w:r>
      <w:r>
        <w:rPr>
          <w:lang w:val="en-US" w:eastAsia="en-US" w:bidi="en-US"/>
          <w:w w:val="100"/>
          <w:spacing w:val="0"/>
          <w:color w:val="000000"/>
          <w:position w:val="0"/>
        </w:rPr>
        <w:t xml:space="preserve">(Lubor- sky, </w:t>
      </w:r>
      <w:r>
        <w:rPr>
          <w:lang w:val="ru-RU" w:eastAsia="ru-RU" w:bidi="ru-RU"/>
          <w:w w:val="100"/>
          <w:spacing w:val="0"/>
          <w:color w:val="000000"/>
          <w:position w:val="0"/>
        </w:rPr>
        <w:t xml:space="preserve">1984; </w:t>
      </w:r>
      <w:r>
        <w:rPr>
          <w:lang w:val="en-US" w:eastAsia="en-US" w:bidi="en-US"/>
          <w:w w:val="100"/>
          <w:spacing w:val="0"/>
          <w:color w:val="000000"/>
          <w:position w:val="0"/>
        </w:rPr>
        <w:t xml:space="preserve">Luborsky </w:t>
      </w:r>
      <w:r>
        <w:rPr>
          <w:lang w:val="ru-RU" w:eastAsia="ru-RU" w:bidi="ru-RU"/>
          <w:w w:val="100"/>
          <w:spacing w:val="0"/>
          <w:color w:val="000000"/>
          <w:position w:val="0"/>
        </w:rPr>
        <w:t xml:space="preserve">&amp; </w:t>
      </w:r>
      <w:r>
        <w:rPr>
          <w:lang w:val="en-US" w:eastAsia="en-US" w:bidi="en-US"/>
          <w:w w:val="100"/>
          <w:spacing w:val="0"/>
          <w:color w:val="000000"/>
          <w:position w:val="0"/>
        </w:rPr>
        <w:t xml:space="preserve">Crits-Cristoph, 1990), </w:t>
      </w:r>
      <w:r>
        <w:rPr>
          <w:lang w:val="ru-RU" w:eastAsia="ru-RU" w:bidi="ru-RU"/>
          <w:w w:val="100"/>
          <w:spacing w:val="0"/>
          <w:color w:val="000000"/>
          <w:position w:val="0"/>
        </w:rPr>
        <w:t xml:space="preserve">Дэвид Мэлан </w:t>
      </w:r>
      <w:r>
        <w:rPr>
          <w:lang w:val="en-US" w:eastAsia="en-US" w:bidi="en-US"/>
          <w:w w:val="100"/>
          <w:spacing w:val="0"/>
          <w:color w:val="000000"/>
          <w:position w:val="0"/>
        </w:rPr>
        <w:t xml:space="preserve">(Malan, </w:t>
      </w:r>
      <w:r>
        <w:rPr>
          <w:lang w:val="ru-RU" w:eastAsia="ru-RU" w:bidi="ru-RU"/>
          <w:w w:val="100"/>
          <w:spacing w:val="0"/>
          <w:color w:val="000000"/>
          <w:position w:val="0"/>
        </w:rPr>
        <w:t xml:space="preserve">1976а, </w:t>
      </w:r>
      <w:r>
        <w:rPr>
          <w:lang w:val="en-US" w:eastAsia="en-US" w:bidi="en-US"/>
          <w:w w:val="100"/>
          <w:spacing w:val="0"/>
          <w:color w:val="000000"/>
          <w:position w:val="0"/>
        </w:rPr>
        <w:t xml:space="preserve">1976b), </w:t>
      </w:r>
      <w:r>
        <w:rPr>
          <w:lang w:val="ru-RU" w:eastAsia="ru-RU" w:bidi="ru-RU"/>
          <w:w w:val="100"/>
          <w:spacing w:val="0"/>
          <w:color w:val="000000"/>
          <w:position w:val="0"/>
        </w:rPr>
        <w:t xml:space="preserve">ДжейМс Мани </w:t>
      </w:r>
      <w:r>
        <w:rPr>
          <w:lang w:val="en-US" w:eastAsia="en-US" w:bidi="en-US"/>
          <w:w w:val="100"/>
          <w:spacing w:val="0"/>
          <w:color w:val="000000"/>
          <w:position w:val="0"/>
        </w:rPr>
        <w:t xml:space="preserve">(Mann, </w:t>
      </w:r>
      <w:r>
        <w:rPr>
          <w:lang w:val="ru-RU" w:eastAsia="ru-RU" w:bidi="ru-RU"/>
          <w:w w:val="100"/>
          <w:spacing w:val="0"/>
          <w:color w:val="000000"/>
          <w:position w:val="0"/>
        </w:rPr>
        <w:t xml:space="preserve">1973; </w:t>
      </w:r>
      <w:r>
        <w:rPr>
          <w:lang w:val="en-US" w:eastAsia="en-US" w:bidi="en-US"/>
          <w:w w:val="100"/>
          <w:spacing w:val="0"/>
          <w:color w:val="000000"/>
          <w:position w:val="0"/>
        </w:rPr>
        <w:t xml:space="preserve">Mann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Goldman, 1982), </w:t>
      </w:r>
      <w:r>
        <w:rPr>
          <w:lang w:val="ru-RU" w:eastAsia="ru-RU" w:bidi="ru-RU"/>
          <w:w w:val="100"/>
          <w:spacing w:val="0"/>
          <w:color w:val="000000"/>
          <w:position w:val="0"/>
        </w:rPr>
        <w:t xml:space="preserve">Пнтер Сиф- неос </w:t>
      </w:r>
      <w:r>
        <w:rPr>
          <w:lang w:val="en-US" w:eastAsia="en-US" w:bidi="en-US"/>
          <w:w w:val="100"/>
          <w:spacing w:val="0"/>
          <w:color w:val="000000"/>
          <w:position w:val="0"/>
        </w:rPr>
        <w:t xml:space="preserve">(Sifneos, </w:t>
      </w:r>
      <w:r>
        <w:rPr>
          <w:lang w:val="ru-RU" w:eastAsia="ru-RU" w:bidi="ru-RU"/>
          <w:w w:val="100"/>
          <w:spacing w:val="0"/>
          <w:color w:val="000000"/>
          <w:position w:val="0"/>
        </w:rPr>
        <w:t xml:space="preserve">1973,1992) и Ганс Струпп </w:t>
      </w:r>
      <w:r>
        <w:rPr>
          <w:lang w:val="en-US" w:eastAsia="en-US" w:bidi="en-US"/>
          <w:w w:val="100"/>
          <w:spacing w:val="0"/>
          <w:color w:val="000000"/>
          <w:position w:val="0"/>
        </w:rPr>
        <w:t xml:space="preserve">(Levenson, </w:t>
      </w:r>
      <w:r>
        <w:rPr>
          <w:lang w:val="ru-RU" w:eastAsia="ru-RU" w:bidi="ru-RU"/>
          <w:w w:val="100"/>
          <w:spacing w:val="0"/>
          <w:color w:val="000000"/>
          <w:position w:val="0"/>
        </w:rPr>
        <w:t xml:space="preserve">1995; </w:t>
      </w:r>
      <w:r>
        <w:rPr>
          <w:lang w:val="en-US" w:eastAsia="en-US" w:bidi="en-US"/>
          <w:w w:val="100"/>
          <w:spacing w:val="0"/>
          <w:color w:val="000000"/>
          <w:position w:val="0"/>
        </w:rPr>
        <w:t xml:space="preserve">Strupp </w:t>
      </w:r>
      <w:r>
        <w:rPr>
          <w:rStyle w:val="CharStyle43"/>
        </w:rPr>
        <w:t>&amp;</w:t>
      </w:r>
      <w:r>
        <w:rPr>
          <w:lang w:val="ru-RU" w:eastAsia="ru-RU" w:bidi="ru-RU"/>
          <w:w w:val="100"/>
          <w:spacing w:val="0"/>
          <w:color w:val="000000"/>
          <w:position w:val="0"/>
        </w:rPr>
        <w:t xml:space="preserve"> </w:t>
      </w:r>
      <w:r>
        <w:rPr>
          <w:lang w:val="en-US" w:eastAsia="en-US" w:bidi="en-US"/>
          <w:w w:val="100"/>
          <w:spacing w:val="0"/>
          <w:color w:val="000000"/>
          <w:position w:val="0"/>
        </w:rPr>
        <w:t xml:space="preserve">Binder, </w:t>
      </w:r>
      <w:r>
        <w:rPr>
          <w:lang w:val="ru-RU" w:eastAsia="ru-RU" w:bidi="ru-RU"/>
          <w:w w:val="100"/>
          <w:spacing w:val="0"/>
          <w:color w:val="000000"/>
          <w:position w:val="0"/>
        </w:rPr>
        <w:t>1984). Несмотря на опреде</w:t>
        <w:t>ленные различия, эти психодинамические методы объединяются несколькими отличительными осо</w:t>
        <w:t>бенностями.</w:t>
      </w:r>
      <w:r>
        <w:br w:type="page"/>
      </w:r>
    </w:p>
    <w:p>
      <w:pPr>
        <w:pStyle w:val="Style41"/>
        <w:numPr>
          <w:ilvl w:val="0"/>
          <w:numId w:val="15"/>
        </w:numPr>
        <w:tabs>
          <w:tab w:leader="none" w:pos="205" w:val="left"/>
        </w:tabs>
        <w:widowControl w:val="0"/>
        <w:keepNext w:val="0"/>
        <w:keepLines w:val="0"/>
        <w:shd w:val="clear" w:color="auto" w:fill="auto"/>
        <w:bidi w:val="0"/>
        <w:spacing w:before="0" w:after="0" w:line="170" w:lineRule="exact"/>
        <w:ind w:left="240" w:right="0" w:hanging="240"/>
      </w:pPr>
      <w:r>
        <w:rPr>
          <w:lang w:val="ru-RU" w:eastAsia="ru-RU" w:bidi="ru-RU"/>
          <w:w w:val="100"/>
          <w:spacing w:val="0"/>
          <w:color w:val="000000"/>
          <w:position w:val="0"/>
        </w:rPr>
        <w:t>Лечение ограничено во времени, обычно — от 12 до 40 сессий.</w:t>
      </w:r>
    </w:p>
    <w:p>
      <w:pPr>
        <w:pStyle w:val="Style41"/>
        <w:numPr>
          <w:ilvl w:val="0"/>
          <w:numId w:val="15"/>
        </w:numPr>
        <w:tabs>
          <w:tab w:leader="none" w:pos="205" w:val="left"/>
        </w:tabs>
        <w:widowControl w:val="0"/>
        <w:keepNext w:val="0"/>
        <w:keepLines w:val="0"/>
        <w:shd w:val="clear" w:color="auto" w:fill="auto"/>
        <w:bidi w:val="0"/>
        <w:spacing w:before="0" w:after="0" w:line="170" w:lineRule="exact"/>
        <w:ind w:left="240" w:right="0" w:hanging="240"/>
      </w:pPr>
      <w:r>
        <w:rPr>
          <w:lang w:val="ru-RU" w:eastAsia="ru-RU" w:bidi="ru-RU"/>
          <w:w w:val="100"/>
          <w:spacing w:val="0"/>
          <w:color w:val="000000"/>
          <w:position w:val="0"/>
        </w:rPr>
        <w:t>Фокальная интерперсональная проблема опреде</w:t>
        <w:t>ляется в качестве мишени за несколько первых сессий</w:t>
      </w:r>
    </w:p>
    <w:p>
      <w:pPr>
        <w:pStyle w:val="Style41"/>
        <w:numPr>
          <w:ilvl w:val="0"/>
          <w:numId w:val="15"/>
        </w:numPr>
        <w:tabs>
          <w:tab w:leader="none" w:pos="205" w:val="left"/>
        </w:tabs>
        <w:widowControl w:val="0"/>
        <w:keepNext w:val="0"/>
        <w:keepLines w:val="0"/>
        <w:shd w:val="clear" w:color="auto" w:fill="auto"/>
        <w:bidi w:val="0"/>
        <w:spacing w:before="0" w:after="0" w:line="168" w:lineRule="exact"/>
        <w:ind w:left="240" w:right="0" w:hanging="240"/>
      </w:pPr>
      <w:r>
        <w:rPr>
          <w:lang w:val="ru-RU" w:eastAsia="ru-RU" w:bidi="ru-RU"/>
          <w:w w:val="100"/>
          <w:spacing w:val="0"/>
          <w:color w:val="000000"/>
          <w:position w:val="0"/>
        </w:rPr>
        <w:t>Принимается более активная или менее нейт</w:t>
        <w:t>ральная психотерапевтическая установка.</w:t>
      </w:r>
    </w:p>
    <w:p>
      <w:pPr>
        <w:pStyle w:val="Style41"/>
        <w:numPr>
          <w:ilvl w:val="0"/>
          <w:numId w:val="15"/>
        </w:numPr>
        <w:tabs>
          <w:tab w:leader="none" w:pos="205" w:val="left"/>
        </w:tabs>
        <w:widowControl w:val="0"/>
        <w:keepNext w:val="0"/>
        <w:keepLines w:val="0"/>
        <w:shd w:val="clear" w:color="auto" w:fill="auto"/>
        <w:bidi w:val="0"/>
        <w:spacing w:before="0" w:after="0" w:line="175" w:lineRule="exact"/>
        <w:ind w:left="240" w:right="0" w:hanging="240"/>
      </w:pPr>
      <w:r>
        <w:rPr>
          <w:lang w:val="ru-RU" w:eastAsia="ru-RU" w:bidi="ru-RU"/>
          <w:w w:val="100"/>
          <w:spacing w:val="0"/>
          <w:color w:val="000000"/>
          <w:position w:val="0"/>
        </w:rPr>
        <w:t>Быстро устанавливается прочный рабочий аль</w:t>
        <w:t>янс.</w:t>
      </w:r>
    </w:p>
    <w:p>
      <w:pPr>
        <w:pStyle w:val="Style41"/>
        <w:numPr>
          <w:ilvl w:val="0"/>
          <w:numId w:val="15"/>
        </w:numPr>
        <w:tabs>
          <w:tab w:leader="none" w:pos="205" w:val="left"/>
        </w:tabs>
        <w:widowControl w:val="0"/>
        <w:keepNext w:val="0"/>
        <w:keepLines w:val="0"/>
        <w:shd w:val="clear" w:color="auto" w:fill="auto"/>
        <w:bidi w:val="0"/>
        <w:spacing w:before="0" w:after="0" w:line="170" w:lineRule="exact"/>
        <w:ind w:left="240" w:right="0" w:hanging="240"/>
      </w:pPr>
      <w:r>
        <w:rPr>
          <w:lang w:val="ru-RU" w:eastAsia="ru-RU" w:bidi="ru-RU"/>
          <w:w w:val="100"/>
          <w:spacing w:val="0"/>
          <w:color w:val="000000"/>
          <w:position w:val="0"/>
        </w:rPr>
        <w:t>Достаточно быстро происходит переход к ис</w:t>
        <w:t>пользованию интерпретации и интерпретации переноса.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Прямые наследники психоанализа, все психоте</w:t>
        <w:t>рапевты, работающие по системе краткосрочной психодинамической терапии, используют карди</w:t>
        <w:t>нальные психоаналитические принципы, в том чис</w:t>
        <w:t>ле наличие сопротивления, важность интерпрета</w:t>
        <w:t>ции и главенство прочного рабочего альянса. Но все они также отреагировали на эмпирические исследо</w:t>
        <w:t>вания, результаты которых заставляют усомниться в преимущественной ценности более длительных форм пспходинамической терапии по сравнению с краткосрочными формами, и на растущие социоэко- номические ограничения, которые накладываются на крличество психотерапевтических сессий, обес</w:t>
        <w:t>печенных системой страхования.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Кратковременные формы терапии требуют тща</w:t>
        <w:t>тельного составления представления о пациенте и планирования. Используя максимум да|шых о кон</w:t>
        <w:t>кретном клиенте и о движущих силах психопатоло</w:t>
        <w:t xml:space="preserve">гии, психодинамический аналитик корректирует план лечения так, чтобы он соответствовал нуждам конкретного клиента. Аналитик ставит перед собой реальные, достижимые цели: например, улучшить паттерн интерперсонального общения, увеличить настроенность на чувства или разрешить отдельный конфликт </w:t>
      </w:r>
      <w:r>
        <w:rPr>
          <w:lang w:val="en-US" w:eastAsia="en-US" w:bidi="en-US"/>
          <w:w w:val="100"/>
          <w:spacing w:val="0"/>
          <w:color w:val="000000"/>
          <w:position w:val="0"/>
        </w:rPr>
        <w:t xml:space="preserve">(Messer </w:t>
      </w:r>
      <w:r>
        <w:rPr>
          <w:lang w:val="ru-RU" w:eastAsia="ru-RU" w:bidi="ru-RU"/>
          <w:w w:val="100"/>
          <w:spacing w:val="0"/>
          <w:color w:val="000000"/>
          <w:position w:val="0"/>
        </w:rPr>
        <w:t xml:space="preserve">&amp; </w:t>
      </w:r>
      <w:r>
        <w:rPr>
          <w:lang w:val="en-US" w:eastAsia="en-US" w:bidi="en-US"/>
          <w:w w:val="100"/>
          <w:spacing w:val="0"/>
          <w:color w:val="000000"/>
          <w:position w:val="0"/>
        </w:rPr>
        <w:t xml:space="preserve">Warren, </w:t>
      </w:r>
      <w:r>
        <w:rPr>
          <w:lang w:val="ru-RU" w:eastAsia="ru-RU" w:bidi="ru-RU"/>
          <w:w w:val="100"/>
          <w:spacing w:val="0"/>
          <w:color w:val="000000"/>
          <w:position w:val="0"/>
        </w:rPr>
        <w:t>1995). Там, где стан</w:t>
        <w:t>дартный анализ предоставил бы лечению идти сво</w:t>
        <w:t>им чередом, психотерапевт, работающий по систе</w:t>
        <w:t>ме краткосрочной динамической психотерапии, решает, ориентировать ли его в основном на поддер</w:t>
        <w:t>жание эго, на вскрытие импульсов ид пли на изме</w:t>
        <w:t>нение внешних условий жизни клиента. Конечно, не все детали лечения можно спланировать заранее, а потому психотерапевт опирается на постоянное использование разнообразных техник, действуя гибко и меняя тактику, чтобы учесть потребности момента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Понятно, что психотерапевт, работающий по си</w:t>
        <w:t>стеме краткосрочной динамической терапии, будет гораздо активнее и дирсктивнее в процедуре и ин</w:t>
        <w:t>терактивнее в отношениях, чем ортодоксальные психоаналитики. В традиционном аналитическом лечении психотерапевт позволяет переносу разви</w:t>
        <w:t>ваться медленно, сопровождая этот процесс посте</w:t>
        <w:t>пенными и скудными интерпретациями. В крат</w:t>
        <w:t>косрочном динамическом лечении психотерапевт активно, на ранних стадиях, вовлекает пациента в процесс, фокусируется на интерперсональном лейтмотиве и часто предлагает интерпретации пе</w:t>
        <w:t>реноса, касающиеся связей между поведением паци</w:t>
        <w:br w:type="column"/>
        <w:t>ента по отношению к психотерапевту, фшурами ны</w:t>
        <w:t>нешней жизни и значимыми фшурами прошлого.</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Например, интерпретация переноса может затра</w:t>
        <w:t>гивать часто возникающие у клиентки спазмы в жи</w:t>
        <w:t>воте, которые не удается объяснить соматическими причинами и в связи с которыми она обратилась к психотерапевту. В прошлом пациентка испытыва</w:t>
        <w:t>ла спазмы только в присутствии матери, теперь же — в присутствии психотерапевта, в консультаци</w:t>
        <w:t>онном кабинете Можно предложить следующую интерпретацию, спазмы — привычный способ, кото</w:t>
        <w:t>рым пациентка реагирует на свои затруднения с вы</w:t>
        <w:t xml:space="preserve">ражением агрессии; вместо того чтобы выражать гнев напрямую, она проглатывает его и обращает против себя </w:t>
      </w:r>
      <w:r>
        <w:rPr>
          <w:lang w:val="en-US" w:eastAsia="en-US" w:bidi="en-US"/>
          <w:w w:val="100"/>
          <w:spacing w:val="0"/>
          <w:color w:val="000000"/>
          <w:position w:val="0"/>
        </w:rPr>
        <w:t xml:space="preserve">(Messer </w:t>
      </w:r>
      <w:r>
        <w:rPr>
          <w:lang w:val="ru-RU" w:eastAsia="ru-RU" w:bidi="ru-RU"/>
          <w:w w:val="100"/>
          <w:spacing w:val="0"/>
          <w:color w:val="000000"/>
          <w:position w:val="0"/>
        </w:rPr>
        <w:t xml:space="preserve">&amp; </w:t>
      </w:r>
      <w:r>
        <w:rPr>
          <w:lang w:val="en-US" w:eastAsia="en-US" w:bidi="en-US"/>
          <w:w w:val="100"/>
          <w:spacing w:val="0"/>
          <w:color w:val="000000"/>
          <w:position w:val="0"/>
        </w:rPr>
        <w:t xml:space="preserve">Warren, </w:t>
      </w:r>
      <w:r>
        <w:rPr>
          <w:lang w:val="ru-RU" w:eastAsia="ru-RU" w:bidi="ru-RU"/>
          <w:w w:val="100"/>
          <w:spacing w:val="0"/>
          <w:color w:val="000000"/>
          <w:position w:val="0"/>
        </w:rPr>
        <w:t>1995)</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Именно потому, что в практической деятельнос</w:t>
        <w:t>ти психотерапевты, работающие по системе крат</w:t>
        <w:t>косрочной психодниамичсской терапии, эклектич</w:t>
        <w:t>нее и активнее классических психоаналитиков, они продолжают эксплуатировать различные психоана</w:t>
        <w:t>литические методы. В ходе сравнительного психо</w:t>
        <w:t xml:space="preserve">терапевтического исследования </w:t>
      </w:r>
      <w:r>
        <w:rPr>
          <w:lang w:val="en-US" w:eastAsia="en-US" w:bidi="en-US"/>
          <w:w w:val="100"/>
          <w:spacing w:val="0"/>
          <w:color w:val="000000"/>
          <w:position w:val="0"/>
        </w:rPr>
        <w:t xml:space="preserve">(Blagys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Hilsen- roth, </w:t>
      </w:r>
      <w:r>
        <w:rPr>
          <w:lang w:val="ru-RU" w:eastAsia="ru-RU" w:bidi="ru-RU"/>
          <w:w w:val="100"/>
          <w:spacing w:val="0"/>
          <w:color w:val="000000"/>
          <w:position w:val="0"/>
        </w:rPr>
        <w:t>2000) выяснилось, что для краткосрочной пси</w:t>
        <w:t>ходинамической терапии характерны следующие семь лейтмотивов и техник.</w:t>
      </w:r>
    </w:p>
    <w:p>
      <w:pPr>
        <w:pStyle w:val="Style41"/>
        <w:numPr>
          <w:ilvl w:val="0"/>
          <w:numId w:val="15"/>
        </w:numPr>
        <w:tabs>
          <w:tab w:leader="none" w:pos="205" w:val="left"/>
        </w:tabs>
        <w:widowControl w:val="0"/>
        <w:keepNext w:val="0"/>
        <w:keepLines w:val="0"/>
        <w:shd w:val="clear" w:color="auto" w:fill="auto"/>
        <w:bidi w:val="0"/>
        <w:jc w:val="left"/>
        <w:spacing w:before="0" w:after="0" w:line="168" w:lineRule="exact"/>
        <w:ind w:left="240" w:right="0" w:hanging="240"/>
      </w:pPr>
      <w:r>
        <w:rPr>
          <w:lang w:val="ru-RU" w:eastAsia="ru-RU" w:bidi="ru-RU"/>
          <w:w w:val="100"/>
          <w:spacing w:val="0"/>
          <w:color w:val="000000"/>
          <w:position w:val="0"/>
        </w:rPr>
        <w:t>Сфокусированность на выражении пациентами эмоций.</w:t>
      </w:r>
    </w:p>
    <w:p>
      <w:pPr>
        <w:pStyle w:val="Style41"/>
        <w:numPr>
          <w:ilvl w:val="0"/>
          <w:numId w:val="15"/>
        </w:numPr>
        <w:tabs>
          <w:tab w:leader="none" w:pos="205" w:val="left"/>
        </w:tabs>
        <w:widowControl w:val="0"/>
        <w:keepNext w:val="0"/>
        <w:keepLines w:val="0"/>
        <w:shd w:val="clear" w:color="auto" w:fill="auto"/>
        <w:bidi w:val="0"/>
        <w:jc w:val="left"/>
        <w:spacing w:before="0" w:after="0" w:line="168" w:lineRule="exact"/>
        <w:ind w:left="240" w:right="0" w:hanging="240"/>
      </w:pPr>
      <w:r>
        <w:rPr>
          <w:lang w:val="ru-RU" w:eastAsia="ru-RU" w:bidi="ru-RU"/>
          <w:w w:val="100"/>
          <w:spacing w:val="0"/>
          <w:color w:val="000000"/>
          <w:position w:val="0"/>
        </w:rPr>
        <w:t>Эксплорация попыток пациентов избегать опре</w:t>
        <w:t>деленных тем или оказывать сопротивление.</w:t>
      </w:r>
    </w:p>
    <w:p>
      <w:pPr>
        <w:pStyle w:val="Style41"/>
        <w:numPr>
          <w:ilvl w:val="0"/>
          <w:numId w:val="15"/>
        </w:numPr>
        <w:tabs>
          <w:tab w:leader="none" w:pos="205" w:val="left"/>
        </w:tabs>
        <w:widowControl w:val="0"/>
        <w:keepNext w:val="0"/>
        <w:keepLines w:val="0"/>
        <w:shd w:val="clear" w:color="auto" w:fill="auto"/>
        <w:bidi w:val="0"/>
        <w:jc w:val="left"/>
        <w:spacing w:before="0" w:after="0" w:line="168" w:lineRule="exact"/>
        <w:ind w:left="240" w:right="0" w:hanging="240"/>
      </w:pPr>
      <w:r>
        <w:rPr>
          <w:lang w:val="ru-RU" w:eastAsia="ru-RU" w:bidi="ru-RU"/>
          <w:w w:val="100"/>
          <w:spacing w:val="0"/>
          <w:color w:val="000000"/>
          <w:position w:val="0"/>
        </w:rPr>
        <w:t>Идентификация повторяющихся паттернов в жизни и отношениях пациентов.</w:t>
      </w:r>
    </w:p>
    <w:p>
      <w:pPr>
        <w:pStyle w:val="Style41"/>
        <w:numPr>
          <w:ilvl w:val="0"/>
          <w:numId w:val="15"/>
        </w:numPr>
        <w:tabs>
          <w:tab w:leader="none" w:pos="205" w:val="left"/>
        </w:tabs>
        <w:widowControl w:val="0"/>
        <w:keepNext w:val="0"/>
        <w:keepLines w:val="0"/>
        <w:shd w:val="clear" w:color="auto" w:fill="auto"/>
        <w:bidi w:val="0"/>
        <w:spacing w:before="0" w:after="0" w:line="160" w:lineRule="exact"/>
        <w:ind w:left="0" w:right="0" w:firstLine="0"/>
      </w:pPr>
      <w:r>
        <w:rPr>
          <w:lang w:val="ru-RU" w:eastAsia="ru-RU" w:bidi="ru-RU"/>
          <w:w w:val="100"/>
          <w:spacing w:val="0"/>
          <w:color w:val="000000"/>
          <w:position w:val="0"/>
        </w:rPr>
        <w:t>Акцент на прошлых переживаниях</w:t>
      </w:r>
    </w:p>
    <w:p>
      <w:pPr>
        <w:pStyle w:val="Style41"/>
        <w:numPr>
          <w:ilvl w:val="0"/>
          <w:numId w:val="15"/>
        </w:numPr>
        <w:tabs>
          <w:tab w:leader="none" w:pos="205" w:val="left"/>
        </w:tabs>
        <w:widowControl w:val="0"/>
        <w:keepNext w:val="0"/>
        <w:keepLines w:val="0"/>
        <w:shd w:val="clear" w:color="auto" w:fill="auto"/>
        <w:bidi w:val="0"/>
        <w:jc w:val="left"/>
        <w:spacing w:before="0" w:after="0" w:line="168" w:lineRule="exact"/>
        <w:ind w:left="240" w:right="0" w:hanging="240"/>
      </w:pPr>
      <w:r>
        <w:rPr>
          <w:lang w:val="ru-RU" w:eastAsia="ru-RU" w:bidi="ru-RU"/>
          <w:w w:val="100"/>
          <w:spacing w:val="0"/>
          <w:color w:val="000000"/>
          <w:position w:val="0"/>
        </w:rPr>
        <w:t>Сфокусированность на интерперсональных пере</w:t>
        <w:t>живаниях клиента.</w:t>
      </w:r>
    </w:p>
    <w:p>
      <w:pPr>
        <w:pStyle w:val="Style41"/>
        <w:numPr>
          <w:ilvl w:val="0"/>
          <w:numId w:val="15"/>
        </w:numPr>
        <w:tabs>
          <w:tab w:leader="none" w:pos="205" w:val="left"/>
        </w:tabs>
        <w:widowControl w:val="0"/>
        <w:keepNext w:val="0"/>
        <w:keepLines w:val="0"/>
        <w:shd w:val="clear" w:color="auto" w:fill="auto"/>
        <w:bidi w:val="0"/>
        <w:spacing w:before="0" w:after="0" w:line="160" w:lineRule="exact"/>
        <w:ind w:left="0" w:right="0" w:firstLine="0"/>
      </w:pPr>
      <w:r>
        <w:rPr>
          <w:lang w:val="ru-RU" w:eastAsia="ru-RU" w:bidi="ru-RU"/>
          <w:w w:val="100"/>
          <w:spacing w:val="0"/>
          <w:color w:val="000000"/>
          <w:position w:val="0"/>
        </w:rPr>
        <w:t>Акцент на психотерапевтических отношениях.</w:t>
      </w:r>
    </w:p>
    <w:p>
      <w:pPr>
        <w:pStyle w:val="Style41"/>
        <w:numPr>
          <w:ilvl w:val="0"/>
          <w:numId w:val="15"/>
        </w:numPr>
        <w:tabs>
          <w:tab w:leader="none" w:pos="205" w:val="left"/>
        </w:tabs>
        <w:widowControl w:val="0"/>
        <w:keepNext w:val="0"/>
        <w:keepLines w:val="0"/>
        <w:shd w:val="clear" w:color="auto" w:fill="auto"/>
        <w:bidi w:val="0"/>
        <w:jc w:val="left"/>
        <w:spacing w:before="0" w:after="0" w:line="168" w:lineRule="exact"/>
        <w:ind w:left="240" w:right="0" w:hanging="240"/>
      </w:pPr>
      <w:r>
        <w:rPr>
          <w:lang w:val="ru-RU" w:eastAsia="ru-RU" w:bidi="ru-RU"/>
          <w:w w:val="100"/>
          <w:spacing w:val="0"/>
          <w:color w:val="000000"/>
          <w:position w:val="0"/>
        </w:rPr>
        <w:t>Эксплорация желаний, сновидений и фантазий пациентов.</w:t>
      </w:r>
    </w:p>
    <w:p>
      <w:pPr>
        <w:pStyle w:val="Style41"/>
        <w:widowControl w:val="0"/>
        <w:keepNext w:val="0"/>
        <w:keepLines w:val="0"/>
        <w:shd w:val="clear" w:color="auto" w:fill="auto"/>
        <w:bidi w:val="0"/>
        <w:spacing w:before="0" w:after="345" w:line="168" w:lineRule="exact"/>
        <w:ind w:left="0" w:right="0" w:firstLine="240"/>
      </w:pPr>
      <w:r>
        <w:rPr>
          <w:lang w:val="ru-RU" w:eastAsia="ru-RU" w:bidi="ru-RU"/>
          <w:w w:val="100"/>
          <w:spacing w:val="0"/>
          <w:color w:val="000000"/>
          <w:position w:val="0"/>
        </w:rPr>
        <w:t>Короче говоря, психотерапевты, занимающиеся краткосрочной терапией, берут все лучшее как из теории, так и из методологии Что касается теории, то они опираются на все разнообразие и широту по</w:t>
        <w:t>знаний, накопленных психоанализом и его совре</w:t>
        <w:t>менными разновидностями. Методологически они гибко и прагматично применяют огромное количе</w:t>
        <w:t>ство техник, большинство из которых уходит кор</w:t>
        <w:t>нями в психоаналитическую традицию, однако дру</w:t>
        <w:t>гие берут начало в иных теоретических системах.</w:t>
      </w:r>
    </w:p>
    <w:p>
      <w:pPr>
        <w:pStyle w:val="Style93"/>
        <w:widowControl w:val="0"/>
        <w:keepNext/>
        <w:keepLines/>
        <w:shd w:val="clear" w:color="auto" w:fill="auto"/>
        <w:bidi w:val="0"/>
        <w:jc w:val="right"/>
        <w:spacing w:before="0" w:after="0" w:line="262" w:lineRule="exact"/>
        <w:ind w:left="0" w:right="0" w:firstLine="0"/>
      </w:pPr>
      <w:bookmarkStart w:id="154" w:name="bookmark154"/>
      <w:r>
        <w:rPr>
          <w:lang w:val="ru-RU" w:eastAsia="ru-RU" w:bidi="ru-RU"/>
          <w:w w:val="100"/>
          <w:color w:val="000000"/>
          <w:position w:val="0"/>
        </w:rPr>
        <w:t>Эффективность различных форм - психодинамической терапии</w:t>
      </w:r>
      <w:bookmarkEnd w:id="154"/>
    </w:p>
    <w:p>
      <w:pPr>
        <w:pStyle w:val="Style133"/>
        <w:widowControl w:val="0"/>
        <w:keepNext/>
        <w:keepLines/>
        <w:shd w:val="clear" w:color="auto" w:fill="auto"/>
        <w:bidi w:val="0"/>
        <w:spacing w:before="0" w:after="0" w:line="160" w:lineRule="exact"/>
        <w:ind w:left="0" w:right="0" w:firstLine="0"/>
      </w:pPr>
      <w:bookmarkStart w:id="155" w:name="bookmark155"/>
      <w:r>
        <w:rPr>
          <w:lang w:val="ru-RU" w:eastAsia="ru-RU" w:bidi="ru-RU"/>
          <w:w w:val="100"/>
          <w:spacing w:val="0"/>
          <w:color w:val="000000"/>
          <w:position w:val="0"/>
        </w:rPr>
        <w:t>Адлерианская терапия</w:t>
      </w:r>
      <w:bookmarkEnd w:id="155"/>
    </w:p>
    <w:p>
      <w:pPr>
        <w:pStyle w:val="Style41"/>
        <w:widowControl w:val="0"/>
        <w:keepNext w:val="0"/>
        <w:keepLines w:val="0"/>
        <w:shd w:val="clear" w:color="auto" w:fill="auto"/>
        <w:bidi w:val="0"/>
        <w:spacing w:before="0" w:after="0" w:line="168" w:lineRule="exact"/>
        <w:ind w:left="0" w:right="0" w:firstLine="0"/>
      </w:pPr>
      <w:r>
        <w:pict>
          <v:shape id="_x0000_s1143" type="#_x0000_t202" style="position:absolute;margin-left:184.1pt;margin-top:587.1pt;width:24.25pt;height:30.35pt;z-index:-125829329;mso-wrap-distance-left:184.1pt;mso-wrap-distance-right:185.3pt;mso-wrap-distance-bottom:18.05pt;mso-position-horizontal-relative:margin;mso-position-vertical-relative:margin" filled="f" stroked="f">
            <v:textbox style="mso-fit-shape-to-text:t" inset="0,0,0,0">
              <w:txbxContent>
                <w:p>
                  <w:pPr>
                    <w:pStyle w:val="Style74"/>
                    <w:widowControl w:val="0"/>
                    <w:keepNext w:val="0"/>
                    <w:keepLines w:val="0"/>
                    <w:shd w:val="clear" w:color="auto" w:fill="auto"/>
                    <w:bidi w:val="0"/>
                    <w:jc w:val="left"/>
                    <w:spacing w:before="0" w:after="0" w:line="180" w:lineRule="exact"/>
                    <w:ind w:left="140" w:right="0" w:firstLine="0"/>
                  </w:pPr>
                  <w:r>
                    <w:rPr>
                      <w:rStyle w:val="CharStyle75"/>
                    </w:rPr>
                    <w:t>72</w:t>
                  </w:r>
                </w:p>
                <w:p>
                  <w:pPr>
                    <w:pStyle w:val="Style76"/>
                    <w:widowControl w:val="0"/>
                    <w:keepNext/>
                    <w:keepLines/>
                    <w:shd w:val="clear" w:color="auto" w:fill="auto"/>
                    <w:bidi w:val="0"/>
                    <w:jc w:val="left"/>
                    <w:spacing w:before="0" w:after="0" w:line="280" w:lineRule="exact"/>
                    <w:ind w:left="0" w:right="0" w:firstLine="0"/>
                  </w:pPr>
                  <w:bookmarkStart w:id="149" w:name="bookmark149"/>
                  <w:r>
                    <w:rPr>
                      <w:rStyle w:val="CharStyle208"/>
                      <w:b/>
                      <w:bCs/>
                    </w:rPr>
                    <w:t>ТЗЕТ</w:t>
                  </w:r>
                  <w:bookmarkEnd w:id="149"/>
                </w:p>
              </w:txbxContent>
            </v:textbox>
            <w10:wrap type="topAndBottom" anchorx="margin" anchory="margin"/>
          </v:shape>
        </w:pict>
      </w:r>
      <w:r>
        <w:rPr>
          <w:lang w:val="ru-RU" w:eastAsia="ru-RU" w:bidi="ru-RU"/>
          <w:w w:val="100"/>
          <w:spacing w:val="0"/>
          <w:color w:val="000000"/>
          <w:position w:val="0"/>
        </w:rPr>
        <w:t>Хотя многие конструктивные концепции Адлера (в частности, очередность рождения, ранние дет</w:t>
        <w:t>ские воспоминания, социальный интерес) изуча</w:t>
        <w:t xml:space="preserve">лись достаточно подробно </w:t>
      </w:r>
      <w:r>
        <w:rPr>
          <w:lang w:val="en-US" w:eastAsia="en-US" w:bidi="en-US"/>
          <w:w w:val="100"/>
          <w:spacing w:val="0"/>
          <w:color w:val="000000"/>
          <w:position w:val="0"/>
        </w:rPr>
        <w:t xml:space="preserve">(Watkins, </w:t>
      </w:r>
      <w:r>
        <w:rPr>
          <w:lang w:val="ru-RU" w:eastAsia="ru-RU" w:bidi="ru-RU"/>
          <w:w w:val="100"/>
          <w:spacing w:val="0"/>
          <w:color w:val="000000"/>
          <w:position w:val="0"/>
        </w:rPr>
        <w:t>1982, 1983, 1992), однако фактическая эффективность адлери-</w:t>
      </w:r>
      <w:r>
        <w:br w:type="page"/>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 xml:space="preserve">анской терапии до сих пор изучена плохо Первые масштабные обзоры (см., например, </w:t>
      </w:r>
      <w:r>
        <w:rPr>
          <w:lang w:val="en-US" w:eastAsia="en-US" w:bidi="en-US"/>
          <w:w w:val="100"/>
          <w:spacing w:val="0"/>
          <w:color w:val="000000"/>
          <w:position w:val="0"/>
        </w:rPr>
        <w:t xml:space="preserve">Smith, Glass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Miller, </w:t>
      </w:r>
      <w:r>
        <w:rPr>
          <w:lang w:val="ru-RU" w:eastAsia="ru-RU" w:bidi="ru-RU"/>
          <w:w w:val="100"/>
          <w:spacing w:val="0"/>
          <w:color w:val="000000"/>
          <w:position w:val="0"/>
        </w:rPr>
        <w:t>1980) выявили лишь 4 работы, в которых рас</w:t>
        <w:t>сматривалась терапия адлерианского типа. Усред</w:t>
        <w:t>ненные результаты лечения, представленные в ма</w:t>
        <w:t>лом, по общему признанию, комплексе имеющихся исследований, были лишь ненамного лучше резуль</w:t>
        <w:t>татов применения плацебо. Точно так же в послед</w:t>
        <w:t>них литературных обзорах не удается выявить ни</w:t>
        <w:t>каких солидных исследований ни на тему адлери</w:t>
        <w:t xml:space="preserve">анской терапии взрослых (см , например,* </w:t>
      </w:r>
      <w:r>
        <w:rPr>
          <w:lang w:val="en-US" w:eastAsia="en-US" w:bidi="en-US"/>
          <w:w w:val="100"/>
          <w:spacing w:val="0"/>
          <w:color w:val="000000"/>
          <w:position w:val="0"/>
        </w:rPr>
        <w:t xml:space="preserve">Grawe, Donati </w:t>
      </w:r>
      <w:r>
        <w:rPr>
          <w:lang w:val="ru-RU" w:eastAsia="ru-RU" w:bidi="ru-RU"/>
          <w:w w:val="100"/>
          <w:spacing w:val="0"/>
          <w:color w:val="000000"/>
          <w:position w:val="0"/>
        </w:rPr>
        <w:t xml:space="preserve">&amp; </w:t>
      </w:r>
      <w:r>
        <w:rPr>
          <w:lang w:val="en-US" w:eastAsia="en-US" w:bidi="en-US"/>
          <w:w w:val="100"/>
          <w:spacing w:val="0"/>
          <w:color w:val="000000"/>
          <w:position w:val="0"/>
        </w:rPr>
        <w:t xml:space="preserve">Bcrnaver, </w:t>
      </w:r>
      <w:r>
        <w:rPr>
          <w:lang w:val="ru-RU" w:eastAsia="ru-RU" w:bidi="ru-RU"/>
          <w:w w:val="100"/>
          <w:spacing w:val="0"/>
          <w:color w:val="000000"/>
          <w:position w:val="0"/>
        </w:rPr>
        <w:t xml:space="preserve">1998), нн на тему аналогичной терапии детей (см., например, </w:t>
      </w:r>
      <w:r>
        <w:rPr>
          <w:lang w:val="en-US" w:eastAsia="en-US" w:bidi="en-US"/>
          <w:w w:val="100"/>
          <w:spacing w:val="0"/>
          <w:color w:val="000000"/>
          <w:position w:val="0"/>
        </w:rPr>
        <w:t xml:space="preserve">Weisz et al., </w:t>
      </w:r>
      <w:r>
        <w:rPr>
          <w:lang w:val="ru-RU" w:eastAsia="ru-RU" w:bidi="ru-RU"/>
          <w:w w:val="100"/>
          <w:spacing w:val="0"/>
          <w:color w:val="000000"/>
          <w:position w:val="0"/>
        </w:rPr>
        <w:t xml:space="preserve">1987; </w:t>
      </w:r>
      <w:r>
        <w:rPr>
          <w:lang w:val="en-US" w:eastAsia="en-US" w:bidi="en-US"/>
          <w:w w:val="100"/>
          <w:spacing w:val="0"/>
          <w:color w:val="000000"/>
          <w:position w:val="0"/>
        </w:rPr>
        <w:t>Weisz, Donenberg et al., 1995).</w:t>
      </w:r>
    </w:p>
    <w:p>
      <w:pPr>
        <w:pStyle w:val="Style41"/>
        <w:widowControl w:val="0"/>
        <w:keepNext w:val="0"/>
        <w:keepLines w:val="0"/>
        <w:shd w:val="clear" w:color="auto" w:fill="auto"/>
        <w:bidi w:val="0"/>
        <w:spacing w:before="0" w:after="153" w:line="170" w:lineRule="exact"/>
        <w:ind w:left="0" w:right="0" w:firstLine="240"/>
      </w:pPr>
      <w:r>
        <w:rPr>
          <w:lang w:val="ru-RU" w:eastAsia="ru-RU" w:bidi="ru-RU"/>
          <w:w w:val="100"/>
          <w:spacing w:val="0"/>
          <w:color w:val="000000"/>
          <w:position w:val="0"/>
        </w:rPr>
        <w:t>Считанных проконтролированных исследований, каждое из которых имело разный фокус .внимания, недостаточно для более-менее твердого вывода об эффективности адлерианской терапии. По-видимо- му, максимум, что можно сказать на сегодняшний день, — это что адлерианская терапия лучше пол</w:t>
        <w:t>ного отсутствия лечения и что при сравнении ее с альтернативными методами лечения в ряде иссле</w:t>
        <w:t>дований выяснилось: по эффективности она равна терапии, центрированной на клиенте, и психоанали</w:t>
        <w:t>тической терапии. Мы надеемся, что поскольку ин</w:t>
        <w:t>терес к адлерианской терапии возрождается, а до</w:t>
        <w:t>ступность научной методологии неуклонно растет, в ближайшем будущем будут проведены более эк</w:t>
        <w:t>стенсивные итоговые исследования.</w:t>
      </w:r>
    </w:p>
    <w:p>
      <w:pPr>
        <w:pStyle w:val="Style151"/>
        <w:widowControl w:val="0"/>
        <w:keepNext w:val="0"/>
        <w:keepLines w:val="0"/>
        <w:shd w:val="clear" w:color="auto" w:fill="auto"/>
        <w:bidi w:val="0"/>
        <w:spacing w:before="0" w:after="0" w:line="204" w:lineRule="exact"/>
        <w:ind w:left="660" w:right="0" w:firstLine="0"/>
      </w:pPr>
      <w:bookmarkStart w:id="156" w:name="bookmark156"/>
      <w:r>
        <w:rPr>
          <w:lang w:val="ru-RU" w:eastAsia="ru-RU" w:bidi="ru-RU"/>
          <w:w w:val="100"/>
          <w:spacing w:val="0"/>
          <w:color w:val="000000"/>
          <w:position w:val="0"/>
        </w:rPr>
        <w:t>Разновидности психодинамической терапии (в их совокупности)</w:t>
      </w:r>
      <w:bookmarkEnd w:id="156"/>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Эффективность разных форм психодинамической терапии, напротив, была широко изучена в прокон</w:t>
        <w:t>тролированных исследованиях. Рассмотрим данные, полученные в ходе искусного классического итого</w:t>
        <w:t>вого исследования психодинамической терапии, а затем обратимся к количественным обзорам.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В рамках Ваидербильтского проекта Ганс Струпп и его коллеги (резюме см. в </w:t>
      </w:r>
      <w:r>
        <w:rPr>
          <w:lang w:val="en-US" w:eastAsia="en-US" w:bidi="en-US"/>
          <w:w w:val="100"/>
          <w:spacing w:val="0"/>
          <w:color w:val="000000"/>
          <w:position w:val="0"/>
        </w:rPr>
        <w:t xml:space="preserve">Henry </w:t>
      </w:r>
      <w:r>
        <w:rPr>
          <w:lang w:val="ru-RU" w:eastAsia="ru-RU" w:bidi="ru-RU"/>
          <w:w w:val="100"/>
          <w:spacing w:val="0"/>
          <w:color w:val="000000"/>
          <w:position w:val="0"/>
        </w:rPr>
        <w:t xml:space="preserve">&amp; </w:t>
      </w:r>
      <w:r>
        <w:rPr>
          <w:lang w:val="en-US" w:eastAsia="en-US" w:bidi="en-US"/>
          <w:w w:val="100"/>
          <w:spacing w:val="0"/>
          <w:color w:val="000000"/>
          <w:position w:val="0"/>
        </w:rPr>
        <w:t xml:space="preserve">Strupp, </w:t>
      </w:r>
      <w:r>
        <w:rPr>
          <w:lang w:val="ru-RU" w:eastAsia="ru-RU" w:bidi="ru-RU"/>
          <w:w w:val="100"/>
          <w:spacing w:val="0"/>
          <w:color w:val="000000"/>
          <w:position w:val="0"/>
        </w:rPr>
        <w:t>1991) сопоставили переживания, испытанные в ходе лече</w:t>
        <w:t>ния группой невротических пациентов, которых ле</w:t>
        <w:t>чили профессора колледжа, специально отобранные за их способность к пониманию и сердечность, с пе</w:t>
        <w:t>реживаниями пациентов из группы сравнения, ко</w:t>
        <w:t>торых лечили опытные психодинамнчески ориенти</w:t>
        <w:t>рованные психотерапевты. Превосходя простую проверку эффективности исиходинамической пси</w:t>
        <w:t>хотерапии, данное исследование стреми пось отде</w:t>
        <w:t>лить эффекты иеспецифпческих (или общих) фак</w:t>
        <w:t>торов, представленных в сердечности и понимании со стороны профессоров колледжа, от эффектов специфических факторов, представленных в специ</w:t>
        <w:t>альных техниках, применявшихся профессиональ</w:t>
        <w:t>ными психо терапевтами. Все пациенты были муж</w:t>
        <w:t>чинами в возрасте от 17 до 24 лет с профилем 2-7-0 (депрессия—психастения—социальная иитровер- сия) но результатам Миннесотского многопрофиль</w:t>
        <w:t xml:space="preserve">ного личностного опросника </w:t>
      </w:r>
      <w:r>
        <w:rPr>
          <w:lang w:val="en-US" w:eastAsia="en-US" w:bidi="en-US"/>
          <w:w w:val="100"/>
          <w:spacing w:val="0"/>
          <w:color w:val="000000"/>
          <w:position w:val="0"/>
        </w:rPr>
        <w:t xml:space="preserve">(MMPI). </w:t>
      </w:r>
      <w:r>
        <w:rPr>
          <w:lang w:val="ru-RU" w:eastAsia="ru-RU" w:bidi="ru-RU"/>
          <w:w w:val="100"/>
          <w:spacing w:val="0"/>
          <w:color w:val="000000"/>
          <w:position w:val="0"/>
        </w:rPr>
        <w:t>В обеих про</w:t>
        <w:t>леченных группах резу чьтаты оказались лучше, чем в группе контроля, не получавшей лечения. Одна</w:t>
        <w:br w:type="column"/>
        <w:t>ко при первоначальном анализе групп не было вы</w:t>
        <w:t>явлено статистического перевеса результатов, полу</w:t>
        <w:t>ченных профессиональными психотерапевтами, а последующие анализы указали лишь па тенден</w:t>
        <w:t>цию к их улучшению при лечении больных с меиее выраженной патологией Ни одна из групп психо</w:t>
        <w:t>терапевтов не показала себя ощутимо эффективной в лечении пациентов с большим числом характеро</w:t>
        <w:t>логических проблем.</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 xml:space="preserve">В последние годы эффективность разных видов психодинамическон терапии рассматривалась через посредство </w:t>
      </w:r>
      <w:r>
        <w:rPr>
          <w:rStyle w:val="CharStyle43"/>
        </w:rPr>
        <w:t>метаанализо</w:t>
      </w:r>
      <w:r>
        <w:rPr>
          <w:lang w:val="ru-RU" w:eastAsia="ru-RU" w:bidi="ru-RU"/>
          <w:w w:val="100"/>
          <w:spacing w:val="0"/>
          <w:color w:val="000000"/>
          <w:position w:val="0"/>
        </w:rPr>
        <w:t xml:space="preserve"> — статистической техники, количественно объединяющей результаты многих отдельных исследований. Эталонный метаанализ был предпринят Смитом, Глассом и Миллером </w:t>
      </w:r>
      <w:r>
        <w:rPr>
          <w:lang w:val="en-US" w:eastAsia="en-US" w:bidi="en-US"/>
          <w:w w:val="100"/>
          <w:spacing w:val="0"/>
          <w:color w:val="000000"/>
          <w:position w:val="0"/>
        </w:rPr>
        <w:t xml:space="preserve">(Smith, Glass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Miller, </w:t>
      </w:r>
      <w:r>
        <w:rPr>
          <w:lang w:val="ru-RU" w:eastAsia="ru-RU" w:bidi="ru-RU"/>
          <w:w w:val="100"/>
          <w:spacing w:val="0"/>
          <w:color w:val="000000"/>
          <w:position w:val="0"/>
        </w:rPr>
        <w:t xml:space="preserve">1980; </w:t>
      </w:r>
      <w:r>
        <w:rPr>
          <w:lang w:val="en-US" w:eastAsia="en-US" w:bidi="en-US"/>
          <w:w w:val="100"/>
          <w:spacing w:val="0"/>
          <w:color w:val="000000"/>
          <w:position w:val="0"/>
        </w:rPr>
        <w:t xml:space="preserve">Smith &amp; Glass, 1977) </w:t>
      </w:r>
      <w:r>
        <w:rPr>
          <w:lang w:val="ru-RU" w:eastAsia="ru-RU" w:bidi="ru-RU"/>
          <w:w w:val="100"/>
          <w:spacing w:val="0"/>
          <w:color w:val="000000"/>
          <w:position w:val="0"/>
        </w:rPr>
        <w:t>для того, чтобы изучить преимущества психотерапии, воспользовавшись в целом данными 475 работ. К тому времени было найдено приблизительно 29 работ, посвященных психодинампческим мето</w:t>
        <w:t xml:space="preserve">дам лечения, и 28 на тему психодинамически-эклек- тичных методов, со средними размерами эффекта 0,69 и 0,89 соответственно. </w:t>
      </w:r>
      <w:r>
        <w:rPr>
          <w:rStyle w:val="CharStyle43"/>
        </w:rPr>
        <w:t>Размер эффекта</w:t>
      </w:r>
      <w:r>
        <w:rPr>
          <w:lang w:val="ru-RU" w:eastAsia="ru-RU" w:bidi="ru-RU"/>
          <w:w w:val="100"/>
          <w:spacing w:val="0"/>
          <w:color w:val="000000"/>
          <w:position w:val="0"/>
        </w:rPr>
        <w:t xml:space="preserve"> (РЭ), как показано в табл. 3.1, — это индекс величины и направления психотерапевтических эффектов. Каж</w:t>
        <w:t>дый РЭ можно представить как отражение соответ</w:t>
        <w:t>ствующей процентильной величины, т. е. про- центнльного положения среднего пролеченного пациента после психотерапии по сравнению с паци</w:t>
        <w:t>ентами, не получавшими лечения. Состояние паци</w:t>
        <w:t xml:space="preserve">ентов, получавших психодинамическую терапию </w:t>
      </w:r>
      <w:r>
        <w:rPr>
          <w:lang w:val="en-US" w:eastAsia="en-US" w:bidi="en-US"/>
          <w:w w:val="100"/>
          <w:spacing w:val="0"/>
          <w:color w:val="000000"/>
          <w:position w:val="0"/>
        </w:rPr>
        <w:t xml:space="preserve">(PC </w:t>
      </w:r>
      <w:r>
        <w:rPr>
          <w:lang w:val="ru-RU" w:eastAsia="ru-RU" w:bidi="ru-RU"/>
          <w:w w:val="100"/>
          <w:spacing w:val="0"/>
          <w:color w:val="000000"/>
          <w:position w:val="0"/>
        </w:rPr>
        <w:t>= 0,69), в среднем улучшилось больше, чем у 76% пациентов, не получавших лечения. В соответ</w:t>
        <w:t>ствии с едиными правилами интерпретации разме</w:t>
        <w:t xml:space="preserve">ра эффекта </w:t>
      </w:r>
      <w:r>
        <w:rPr>
          <w:lang w:val="en-US" w:eastAsia="en-US" w:bidi="en-US"/>
          <w:w w:val="100"/>
          <w:spacing w:val="0"/>
          <w:color w:val="000000"/>
          <w:position w:val="0"/>
        </w:rPr>
        <w:t xml:space="preserve">\Cohen, </w:t>
      </w:r>
      <w:r>
        <w:rPr>
          <w:lang w:val="ru-RU" w:eastAsia="ru-RU" w:bidi="ru-RU"/>
          <w:w w:val="100"/>
          <w:spacing w:val="0"/>
          <w:color w:val="000000"/>
          <w:position w:val="0"/>
        </w:rPr>
        <w:t>1977) эти эффекты являются значительными (0,20 — небольшой эффект, 0,50 — умеренный, а 0,80 — значительный). При сравнении с размерами эффекта для других форм терапии, психодииамические формы были расценены в диа</w:t>
        <w:t>пазоне от относительно эффективных до чуть менее эффективных — в зависимости от интерпретации данных.</w:t>
      </w:r>
    </w:p>
    <w:p>
      <w:pPr>
        <w:pStyle w:val="Style41"/>
        <w:widowControl w:val="0"/>
        <w:keepNext w:val="0"/>
        <w:keepLines w:val="0"/>
        <w:shd w:val="clear" w:color="auto" w:fill="auto"/>
        <w:bidi w:val="0"/>
        <w:spacing w:before="0" w:after="0" w:line="170" w:lineRule="exact"/>
        <w:ind w:left="0" w:right="0" w:firstLine="240"/>
      </w:pPr>
      <w:r>
        <w:pict>
          <v:shape id="_x0000_s1144" type="#_x0000_t202" style="position:absolute;margin-left:183.85pt;margin-top:587.8pt;width:24.25pt;height:28.75pt;z-index:-125829328;mso-wrap-distance-left:183.85pt;mso-wrap-distance-right:185.5pt;mso-wrap-distance-bottom:19.8pt;mso-position-horizontal-relative:margin;mso-position-vertical-relative:margin" filled="f" stroked="f">
            <v:textbox style="mso-fit-shape-to-text:t" inset="0,0,0,0">
              <w:txbxContent>
                <w:p>
                  <w:pPr>
                    <w:pStyle w:val="Style74"/>
                    <w:widowControl w:val="0"/>
                    <w:keepNext w:val="0"/>
                    <w:keepLines w:val="0"/>
                    <w:shd w:val="clear" w:color="auto" w:fill="auto"/>
                    <w:bidi w:val="0"/>
                    <w:jc w:val="left"/>
                    <w:spacing w:before="0" w:after="68" w:line="180" w:lineRule="exact"/>
                    <w:ind w:left="0" w:right="0" w:firstLine="0"/>
                  </w:pPr>
                  <w:r>
                    <w:rPr>
                      <w:rStyle w:val="CharStyle75"/>
                    </w:rPr>
                    <w:t>73</w:t>
                  </w:r>
                </w:p>
                <w:p>
                  <w:pPr>
                    <w:pStyle w:val="Style267"/>
                    <w:widowControl w:val="0"/>
                    <w:keepNext/>
                    <w:keepLines/>
                    <w:shd w:val="clear" w:color="auto" w:fill="auto"/>
                    <w:bidi w:val="0"/>
                    <w:jc w:val="left"/>
                    <w:spacing w:before="0" w:after="0" w:line="200" w:lineRule="exact"/>
                    <w:ind w:left="0" w:right="0" w:firstLine="0"/>
                  </w:pPr>
                  <w:bookmarkStart w:id="150" w:name="bookmark150"/>
                  <w:r>
                    <w:rPr>
                      <w:rStyle w:val="CharStyle268"/>
                      <w:b/>
                      <w:bCs/>
                    </w:rPr>
                    <w:t>ЩЩ</w:t>
                  </w:r>
                  <w:bookmarkEnd w:id="150"/>
                </w:p>
              </w:txbxContent>
            </v:textbox>
            <w10:wrap type="topAndBottom" anchorx="margin" anchory="margin"/>
          </v:shape>
        </w:pict>
      </w:r>
      <w:r>
        <w:rPr>
          <w:lang w:val="ru-RU" w:eastAsia="ru-RU" w:bidi="ru-RU"/>
          <w:w w:val="100"/>
          <w:spacing w:val="0"/>
          <w:color w:val="000000"/>
          <w:position w:val="0"/>
        </w:rPr>
        <w:t xml:space="preserve">В попытке повторить исследование Смита и Гласса в улучшенном варианте Шапиро и Шапиро </w:t>
      </w:r>
      <w:r>
        <w:rPr>
          <w:lang w:val="en-US" w:eastAsia="en-US" w:bidi="en-US"/>
          <w:w w:val="100"/>
          <w:spacing w:val="0"/>
          <w:color w:val="000000"/>
          <w:position w:val="0"/>
        </w:rPr>
        <w:t xml:space="preserve">(Shapiro </w:t>
      </w:r>
      <w:r>
        <w:rPr>
          <w:rStyle w:val="CharStyle43"/>
        </w:rPr>
        <w:t>&amp;</w:t>
      </w:r>
      <w:r>
        <w:rPr>
          <w:lang w:val="ru-RU" w:eastAsia="ru-RU" w:bidi="ru-RU"/>
          <w:w w:val="100"/>
          <w:spacing w:val="0"/>
          <w:color w:val="000000"/>
          <w:position w:val="0"/>
        </w:rPr>
        <w:t xml:space="preserve"> </w:t>
      </w:r>
      <w:r>
        <w:rPr>
          <w:lang w:val="en-US" w:eastAsia="en-US" w:bidi="en-US"/>
          <w:w w:val="100"/>
          <w:spacing w:val="0"/>
          <w:color w:val="000000"/>
          <w:position w:val="0"/>
        </w:rPr>
        <w:t xml:space="preserve">Shapiro, </w:t>
      </w:r>
      <w:r>
        <w:rPr>
          <w:lang w:val="ru-RU" w:eastAsia="ru-RU" w:bidi="ru-RU"/>
          <w:w w:val="100"/>
          <w:spacing w:val="0"/>
          <w:color w:val="000000"/>
          <w:position w:val="0"/>
        </w:rPr>
        <w:t>1982) коснулись лишь тех иссле</w:t>
        <w:t>дований, в которых участвовали как минимум две группы лечения и одна контрольная группа В боль</w:t>
        <w:t>шинстве из этих 143 работ рассматривались разно</w:t>
        <w:t>видности поведенческой терапии. Шапиро и Шапи</w:t>
        <w:t>ро сделали вывод, что их более строгое исследова</w:t>
        <w:t>ние, в основном, воспроизвело более ранний метааиализ Смита и Гласса, со средним размером эффекта, приблизительно равным 1,0 Из-за разни</w:t>
        <w:t>цы в методах лечения средние результаты несколь</w:t>
        <w:t>ко различались, однако налицо было умеренное, но неоспоримое преимущество поведенческих и когни</w:t>
        <w:t>тивных методов и соответствующая относительная неполноценность разных форм психодинамическон терапии. Эта разница была небольшой; результат лечения в большей мере объяснялся характером проблемы, нежели формой лечения.</w:t>
      </w:r>
      <w:r>
        <w:br w:type="page"/>
      </w:r>
    </w:p>
    <w:p>
      <w:pPr>
        <w:pStyle w:val="Style41"/>
        <w:widowControl w:val="0"/>
        <w:keepNext w:val="0"/>
        <w:keepLines w:val="0"/>
        <w:shd w:val="clear" w:color="auto" w:fill="auto"/>
        <w:bidi w:val="0"/>
        <w:spacing w:before="0" w:after="0" w:line="166" w:lineRule="exact"/>
        <w:ind w:left="0" w:right="0" w:firstLine="220"/>
      </w:pPr>
      <w:r>
        <w:pict>
          <v:shape id="_x0000_s1145" type="#_x0000_t202" style="position:absolute;margin-left:1.3pt;margin-top:21.15pt;width:391.9pt;height:5.e-002pt;z-index:-125829327;mso-wrap-distance-left:5.pt;mso-wrap-distance-right:5.pt;mso-position-horizontal-relative:margin;mso-position-vertical-relative:margin" filled="f" stroked="f">
            <v:textbox style="mso-fit-shape-to-text:t" inset="0,0,0,0">
              <w:txbxContent>
                <w:p>
                  <w:pPr>
                    <w:pStyle w:val="Style113"/>
                    <w:widowControl w:val="0"/>
                    <w:keepNext w:val="0"/>
                    <w:keepLines w:val="0"/>
                    <w:shd w:val="clear" w:color="auto" w:fill="auto"/>
                    <w:bidi w:val="0"/>
                    <w:spacing w:before="0" w:after="0" w:line="140" w:lineRule="exact"/>
                    <w:ind w:left="0" w:right="0" w:firstLine="0"/>
                  </w:pPr>
                  <w:r>
                    <w:rPr>
                      <w:rStyle w:val="CharStyle115"/>
                    </w:rPr>
                    <w:t>Таблица 3.1</w:t>
                  </w:r>
                </w:p>
                <w:p>
                  <w:pPr>
                    <w:pStyle w:val="Style116"/>
                    <w:widowControl w:val="0"/>
                    <w:keepNext w:val="0"/>
                    <w:keepLines w:val="0"/>
                    <w:shd w:val="clear" w:color="auto" w:fill="auto"/>
                    <w:bidi w:val="0"/>
                    <w:spacing w:before="0" w:after="0" w:line="130" w:lineRule="exact"/>
                    <w:ind w:left="0" w:right="0" w:firstLine="0"/>
                  </w:pPr>
                  <w:r>
                    <w:rPr>
                      <w:rStyle w:val="CharStyle117"/>
                      <w:b/>
                      <w:bCs/>
                    </w:rPr>
                    <w:t>Интерпретация статистических данных о размере эффекта (РЭ)</w:t>
                  </w:r>
                </w:p>
                <w:tbl>
                  <w:tblPr>
                    <w:tblOverlap w:val="never"/>
                    <w:tblLayout w:type="fixed"/>
                    <w:jc w:val="center"/>
                  </w:tblPr>
                  <w:tblGrid>
                    <w:gridCol w:w="1685"/>
                    <w:gridCol w:w="1522"/>
                    <w:gridCol w:w="1877"/>
                    <w:gridCol w:w="2755"/>
                  </w:tblGrid>
                  <w:tr>
                    <w:trPr>
                      <w:trHeight w:val="389" w:hRule="exact"/>
                    </w:trPr>
                    <w:tc>
                      <w:tcPr>
                        <w:shd w:val="clear" w:color="auto" w:fill="FFFFFF"/>
                        <w:tcBorders>
                          <w:top w:val="single" w:sz="4"/>
                        </w:tcBorders>
                        <w:vAlign w:val="center"/>
                      </w:tcPr>
                      <w:p>
                        <w:pPr>
                          <w:pStyle w:val="Style41"/>
                          <w:widowControl w:val="0"/>
                          <w:keepNext w:val="0"/>
                          <w:keepLines w:val="0"/>
                          <w:shd w:val="clear" w:color="auto" w:fill="auto"/>
                          <w:bidi w:val="0"/>
                          <w:jc w:val="center"/>
                          <w:spacing w:before="0" w:after="0" w:line="130" w:lineRule="exact"/>
                          <w:ind w:left="0" w:right="0" w:firstLine="0"/>
                        </w:pPr>
                        <w:r>
                          <w:rPr>
                            <w:rStyle w:val="CharStyle269"/>
                          </w:rPr>
                          <w:t>Размер эффекта</w:t>
                        </w:r>
                      </w:p>
                    </w:tc>
                    <w:tc>
                      <w:tcPr>
                        <w:shd w:val="clear" w:color="auto" w:fill="FFFFFF"/>
                        <w:tcBorders>
                          <w:top w:val="single" w:sz="4"/>
                        </w:tcBorders>
                        <w:vAlign w:val="center"/>
                      </w:tcPr>
                      <w:p>
                        <w:pPr>
                          <w:pStyle w:val="Style41"/>
                          <w:widowControl w:val="0"/>
                          <w:keepNext w:val="0"/>
                          <w:keepLines w:val="0"/>
                          <w:shd w:val="clear" w:color="auto" w:fill="auto"/>
                          <w:bidi w:val="0"/>
                          <w:jc w:val="center"/>
                          <w:spacing w:before="0" w:after="0" w:line="130" w:lineRule="exact"/>
                          <w:ind w:left="0" w:right="0" w:firstLine="0"/>
                        </w:pPr>
                        <w:r>
                          <w:rPr>
                            <w:rStyle w:val="CharStyle269"/>
                          </w:rPr>
                          <w:t>Процентиль</w:t>
                        </w:r>
                      </w:p>
                    </w:tc>
                    <w:tc>
                      <w:tcPr>
                        <w:shd w:val="clear" w:color="auto" w:fill="FFFFFF"/>
                        <w:tcBorders>
                          <w:top w:val="single" w:sz="4"/>
                        </w:tcBorders>
                        <w:vAlign w:val="center"/>
                      </w:tcPr>
                      <w:p>
                        <w:pPr>
                          <w:pStyle w:val="Style41"/>
                          <w:widowControl w:val="0"/>
                          <w:keepNext w:val="0"/>
                          <w:keepLines w:val="0"/>
                          <w:shd w:val="clear" w:color="auto" w:fill="auto"/>
                          <w:bidi w:val="0"/>
                          <w:jc w:val="center"/>
                          <w:spacing w:before="0" w:after="0" w:line="130" w:lineRule="exact"/>
                          <w:ind w:left="0" w:right="0" w:firstLine="0"/>
                        </w:pPr>
                        <w:r>
                          <w:rPr>
                            <w:rStyle w:val="CharStyle269"/>
                          </w:rPr>
                          <w:t>Тип эффекта</w:t>
                        </w:r>
                      </w:p>
                    </w:tc>
                    <w:tc>
                      <w:tcPr>
                        <w:shd w:val="clear" w:color="auto" w:fill="FFFFFF"/>
                        <w:tcBorders>
                          <w:top w:val="single" w:sz="4"/>
                        </w:tcBorders>
                        <w:vAlign w:val="center"/>
                      </w:tcPr>
                      <w:p>
                        <w:pPr>
                          <w:pStyle w:val="Style41"/>
                          <w:widowControl w:val="0"/>
                          <w:keepNext w:val="0"/>
                          <w:keepLines w:val="0"/>
                          <w:shd w:val="clear" w:color="auto" w:fill="auto"/>
                          <w:bidi w:val="0"/>
                          <w:jc w:val="left"/>
                          <w:spacing w:before="0" w:after="0" w:line="130" w:lineRule="exact"/>
                          <w:ind w:left="420" w:right="0" w:firstLine="0"/>
                        </w:pPr>
                        <w:r>
                          <w:rPr>
                            <w:rStyle w:val="CharStyle269"/>
                          </w:rPr>
                          <w:t>Стандарт Коэна</w:t>
                        </w:r>
                      </w:p>
                    </w:tc>
                  </w:tr>
                  <w:tr>
                    <w:trPr>
                      <w:trHeight w:val="269" w:hRule="exact"/>
                    </w:trPr>
                    <w:tc>
                      <w:tcPr>
                        <w:shd w:val="clear" w:color="auto" w:fill="FFFFFF"/>
                        <w:tcBorders>
                          <w:top w:val="single" w:sz="4"/>
                        </w:tcBorders>
                        <w:vAlign w:val="bottom"/>
                      </w:tcPr>
                      <w:p>
                        <w:pPr>
                          <w:pStyle w:val="Style41"/>
                          <w:widowControl w:val="0"/>
                          <w:keepNext w:val="0"/>
                          <w:keepLines w:val="0"/>
                          <w:shd w:val="clear" w:color="auto" w:fill="auto"/>
                          <w:bidi w:val="0"/>
                          <w:jc w:val="center"/>
                          <w:spacing w:before="0" w:after="0" w:line="130" w:lineRule="exact"/>
                          <w:ind w:left="0" w:right="0" w:firstLine="0"/>
                        </w:pPr>
                        <w:r>
                          <w:rPr>
                            <w:rStyle w:val="CharStyle269"/>
                          </w:rPr>
                          <w:t>1,00</w:t>
                        </w:r>
                      </w:p>
                    </w:tc>
                    <w:tc>
                      <w:tcPr>
                        <w:shd w:val="clear" w:color="auto" w:fill="FFFFFF"/>
                        <w:tcBorders>
                          <w:top w:val="single" w:sz="4"/>
                        </w:tcBorders>
                        <w:vAlign w:val="bottom"/>
                      </w:tcPr>
                      <w:p>
                        <w:pPr>
                          <w:pStyle w:val="Style41"/>
                          <w:widowControl w:val="0"/>
                          <w:keepNext w:val="0"/>
                          <w:keepLines w:val="0"/>
                          <w:shd w:val="clear" w:color="auto" w:fill="auto"/>
                          <w:bidi w:val="0"/>
                          <w:jc w:val="center"/>
                          <w:spacing w:before="0" w:after="0" w:line="130" w:lineRule="exact"/>
                          <w:ind w:left="0" w:right="0" w:firstLine="0"/>
                        </w:pPr>
                        <w:r>
                          <w:rPr>
                            <w:rStyle w:val="CharStyle269"/>
                          </w:rPr>
                          <w:t>84</w:t>
                        </w:r>
                      </w:p>
                    </w:tc>
                    <w:tc>
                      <w:tcPr>
                        <w:shd w:val="clear" w:color="auto" w:fill="FFFFFF"/>
                        <w:tcBorders>
                          <w:top w:val="single" w:sz="4"/>
                        </w:tcBorders>
                        <w:vAlign w:val="bottom"/>
                      </w:tcPr>
                      <w:p>
                        <w:pPr>
                          <w:pStyle w:val="Style41"/>
                          <w:widowControl w:val="0"/>
                          <w:keepNext w:val="0"/>
                          <w:keepLines w:val="0"/>
                          <w:shd w:val="clear" w:color="auto" w:fill="auto"/>
                          <w:bidi w:val="0"/>
                          <w:jc w:val="center"/>
                          <w:spacing w:before="0" w:after="0" w:line="140" w:lineRule="exact"/>
                          <w:ind w:left="0" w:right="0" w:firstLine="0"/>
                        </w:pPr>
                        <w:r>
                          <w:rPr>
                            <w:rStyle w:val="CharStyle205"/>
                          </w:rPr>
                          <w:t>Благоприятный</w:t>
                        </w:r>
                      </w:p>
                    </w:tc>
                    <w:tc>
                      <w:tcPr>
                        <w:shd w:val="clear" w:color="auto" w:fill="FFFFFF"/>
                        <w:tcBorders>
                          <w:top w:val="single" w:sz="4"/>
                        </w:tcBorders>
                        <w:vAlign w:val="top"/>
                      </w:tcPr>
                      <w:p>
                        <w:pPr>
                          <w:widowControl w:val="0"/>
                          <w:rPr>
                            <w:sz w:val="10"/>
                            <w:szCs w:val="10"/>
                          </w:rPr>
                        </w:pPr>
                      </w:p>
                    </w:tc>
                  </w:tr>
                  <w:tr>
                    <w:trPr>
                      <w:trHeight w:val="182" w:hRule="exact"/>
                    </w:trPr>
                    <w:tc>
                      <w:tcPr>
                        <w:shd w:val="clear" w:color="auto" w:fill="FFFFFF"/>
                        <w:tcBorders/>
                        <w:vAlign w:val="top"/>
                      </w:tcPr>
                      <w:p>
                        <w:pPr>
                          <w:pStyle w:val="Style41"/>
                          <w:widowControl w:val="0"/>
                          <w:keepNext w:val="0"/>
                          <w:keepLines w:val="0"/>
                          <w:shd w:val="clear" w:color="auto" w:fill="auto"/>
                          <w:bidi w:val="0"/>
                          <w:jc w:val="center"/>
                          <w:spacing w:before="0" w:after="0" w:line="130" w:lineRule="exact"/>
                          <w:ind w:left="0" w:right="0" w:firstLine="0"/>
                        </w:pPr>
                        <w:r>
                          <w:rPr>
                            <w:rStyle w:val="CharStyle269"/>
                          </w:rPr>
                          <w:t>0,90</w:t>
                        </w:r>
                      </w:p>
                    </w:tc>
                    <w:tc>
                      <w:tcPr>
                        <w:shd w:val="clear" w:color="auto" w:fill="FFFFFF"/>
                        <w:tcBorders/>
                        <w:vAlign w:val="bottom"/>
                      </w:tcPr>
                      <w:p>
                        <w:pPr>
                          <w:pStyle w:val="Style41"/>
                          <w:widowControl w:val="0"/>
                          <w:keepNext w:val="0"/>
                          <w:keepLines w:val="0"/>
                          <w:shd w:val="clear" w:color="auto" w:fill="auto"/>
                          <w:bidi w:val="0"/>
                          <w:jc w:val="center"/>
                          <w:spacing w:before="0" w:after="0" w:line="130" w:lineRule="exact"/>
                          <w:ind w:left="0" w:right="0" w:firstLine="0"/>
                        </w:pPr>
                        <w:r>
                          <w:rPr>
                            <w:rStyle w:val="CharStyle269"/>
                          </w:rPr>
                          <w:t>82</w:t>
                        </w:r>
                      </w:p>
                    </w:tc>
                    <w:tc>
                      <w:tcPr>
                        <w:shd w:val="clear" w:color="auto" w:fill="FFFFFF"/>
                        <w:tcBorders/>
                        <w:vAlign w:val="top"/>
                      </w:tcPr>
                      <w:p>
                        <w:pPr>
                          <w:pStyle w:val="Style41"/>
                          <w:widowControl w:val="0"/>
                          <w:keepNext w:val="0"/>
                          <w:keepLines w:val="0"/>
                          <w:shd w:val="clear" w:color="auto" w:fill="auto"/>
                          <w:bidi w:val="0"/>
                          <w:jc w:val="center"/>
                          <w:spacing w:before="0" w:after="0" w:line="140" w:lineRule="exact"/>
                          <w:ind w:left="0" w:right="0" w:firstLine="0"/>
                        </w:pPr>
                        <w:r>
                          <w:rPr>
                            <w:rStyle w:val="CharStyle205"/>
                          </w:rPr>
                          <w:t>Благоприятный</w:t>
                        </w:r>
                      </w:p>
                    </w:tc>
                    <w:tc>
                      <w:tcPr>
                        <w:shd w:val="clear" w:color="auto" w:fill="FFFFFF"/>
                        <w:tcBorders/>
                        <w:vAlign w:val="top"/>
                      </w:tcPr>
                      <w:p>
                        <w:pPr>
                          <w:widowControl w:val="0"/>
                          <w:rPr>
                            <w:sz w:val="10"/>
                            <w:szCs w:val="10"/>
                          </w:rPr>
                        </w:pPr>
                      </w:p>
                    </w:tc>
                  </w:tr>
                  <w:tr>
                    <w:trPr>
                      <w:trHeight w:val="178" w:hRule="exact"/>
                    </w:trPr>
                    <w:tc>
                      <w:tcPr>
                        <w:shd w:val="clear" w:color="auto" w:fill="FFFFFF"/>
                        <w:tcBorders/>
                        <w:vAlign w:val="bottom"/>
                      </w:tcPr>
                      <w:p>
                        <w:pPr>
                          <w:pStyle w:val="Style41"/>
                          <w:widowControl w:val="0"/>
                          <w:keepNext w:val="0"/>
                          <w:keepLines w:val="0"/>
                          <w:shd w:val="clear" w:color="auto" w:fill="auto"/>
                          <w:bidi w:val="0"/>
                          <w:jc w:val="center"/>
                          <w:spacing w:before="0" w:after="0" w:line="130" w:lineRule="exact"/>
                          <w:ind w:left="0" w:right="0" w:firstLine="0"/>
                        </w:pPr>
                        <w:r>
                          <w:rPr>
                            <w:rStyle w:val="CharStyle269"/>
                          </w:rPr>
                          <w:t>0,80</w:t>
                        </w:r>
                      </w:p>
                    </w:tc>
                    <w:tc>
                      <w:tcPr>
                        <w:shd w:val="clear" w:color="auto" w:fill="FFFFFF"/>
                        <w:tcBorders/>
                        <w:vAlign w:val="top"/>
                      </w:tcPr>
                      <w:p>
                        <w:pPr>
                          <w:pStyle w:val="Style41"/>
                          <w:widowControl w:val="0"/>
                          <w:keepNext w:val="0"/>
                          <w:keepLines w:val="0"/>
                          <w:shd w:val="clear" w:color="auto" w:fill="auto"/>
                          <w:bidi w:val="0"/>
                          <w:jc w:val="center"/>
                          <w:spacing w:before="0" w:after="0" w:line="130" w:lineRule="exact"/>
                          <w:ind w:left="0" w:right="0" w:firstLine="0"/>
                        </w:pPr>
                        <w:r>
                          <w:rPr>
                            <w:rStyle w:val="CharStyle269"/>
                          </w:rPr>
                          <w:t>79</w:t>
                        </w:r>
                      </w:p>
                    </w:tc>
                    <w:tc>
                      <w:tcPr>
                        <w:shd w:val="clear" w:color="auto" w:fill="FFFFFF"/>
                        <w:tcBorders/>
                        <w:vAlign w:val="top"/>
                      </w:tcPr>
                      <w:p>
                        <w:pPr>
                          <w:pStyle w:val="Style41"/>
                          <w:widowControl w:val="0"/>
                          <w:keepNext w:val="0"/>
                          <w:keepLines w:val="0"/>
                          <w:shd w:val="clear" w:color="auto" w:fill="auto"/>
                          <w:bidi w:val="0"/>
                          <w:jc w:val="center"/>
                          <w:spacing w:before="0" w:after="0" w:line="140" w:lineRule="exact"/>
                          <w:ind w:left="0" w:right="0" w:firstLine="0"/>
                        </w:pPr>
                        <w:r>
                          <w:rPr>
                            <w:rStyle w:val="CharStyle205"/>
                          </w:rPr>
                          <w:t>Благоприятный</w:t>
                        </w:r>
                      </w:p>
                    </w:tc>
                    <w:tc>
                      <w:tcPr>
                        <w:shd w:val="clear" w:color="auto" w:fill="FFFFFF"/>
                        <w:tcBorders/>
                        <w:vAlign w:val="top"/>
                      </w:tcPr>
                      <w:p>
                        <w:pPr>
                          <w:pStyle w:val="Style41"/>
                          <w:widowControl w:val="0"/>
                          <w:keepNext w:val="0"/>
                          <w:keepLines w:val="0"/>
                          <w:shd w:val="clear" w:color="auto" w:fill="auto"/>
                          <w:bidi w:val="0"/>
                          <w:jc w:val="left"/>
                          <w:spacing w:before="0" w:after="0" w:line="140" w:lineRule="exact"/>
                          <w:ind w:left="620" w:right="0" w:firstLine="0"/>
                        </w:pPr>
                        <w:r>
                          <w:rPr>
                            <w:rStyle w:val="CharStyle205"/>
                          </w:rPr>
                          <w:t>Значительный</w:t>
                        </w:r>
                      </w:p>
                    </w:tc>
                  </w:tr>
                  <w:tr>
                    <w:trPr>
                      <w:trHeight w:val="187" w:hRule="exact"/>
                    </w:trPr>
                    <w:tc>
                      <w:tcPr>
                        <w:shd w:val="clear" w:color="auto" w:fill="FFFFFF"/>
                        <w:tcBorders/>
                        <w:vAlign w:val="top"/>
                      </w:tcPr>
                      <w:p>
                        <w:pPr>
                          <w:pStyle w:val="Style41"/>
                          <w:widowControl w:val="0"/>
                          <w:keepNext w:val="0"/>
                          <w:keepLines w:val="0"/>
                          <w:shd w:val="clear" w:color="auto" w:fill="auto"/>
                          <w:bidi w:val="0"/>
                          <w:jc w:val="center"/>
                          <w:spacing w:before="0" w:after="0" w:line="130" w:lineRule="exact"/>
                          <w:ind w:left="0" w:right="0" w:firstLine="0"/>
                        </w:pPr>
                        <w:r>
                          <w:rPr>
                            <w:rStyle w:val="CharStyle269"/>
                          </w:rPr>
                          <w:t>0,70</w:t>
                        </w:r>
                      </w:p>
                    </w:tc>
                    <w:tc>
                      <w:tcPr>
                        <w:shd w:val="clear" w:color="auto" w:fill="FFFFFF"/>
                        <w:tcBorders/>
                        <w:vAlign w:val="top"/>
                      </w:tcPr>
                      <w:p>
                        <w:pPr>
                          <w:pStyle w:val="Style41"/>
                          <w:widowControl w:val="0"/>
                          <w:keepNext w:val="0"/>
                          <w:keepLines w:val="0"/>
                          <w:shd w:val="clear" w:color="auto" w:fill="auto"/>
                          <w:bidi w:val="0"/>
                          <w:jc w:val="center"/>
                          <w:spacing w:before="0" w:after="0" w:line="130" w:lineRule="exact"/>
                          <w:ind w:left="0" w:right="0" w:firstLine="0"/>
                        </w:pPr>
                        <w:r>
                          <w:rPr>
                            <w:rStyle w:val="CharStyle269"/>
                          </w:rPr>
                          <w:t>76</w:t>
                        </w:r>
                      </w:p>
                    </w:tc>
                    <w:tc>
                      <w:tcPr>
                        <w:shd w:val="clear" w:color="auto" w:fill="FFFFFF"/>
                        <w:tcBorders/>
                        <w:vAlign w:val="top"/>
                      </w:tcPr>
                      <w:p>
                        <w:pPr>
                          <w:pStyle w:val="Style41"/>
                          <w:widowControl w:val="0"/>
                          <w:keepNext w:val="0"/>
                          <w:keepLines w:val="0"/>
                          <w:shd w:val="clear" w:color="auto" w:fill="auto"/>
                          <w:bidi w:val="0"/>
                          <w:jc w:val="center"/>
                          <w:spacing w:before="0" w:after="0" w:line="140" w:lineRule="exact"/>
                          <w:ind w:left="0" w:right="0" w:firstLine="0"/>
                        </w:pPr>
                        <w:r>
                          <w:rPr>
                            <w:rStyle w:val="CharStyle205"/>
                          </w:rPr>
                          <w:t>Благоприятный</w:t>
                        </w:r>
                      </w:p>
                    </w:tc>
                    <w:tc>
                      <w:tcPr>
                        <w:shd w:val="clear" w:color="auto" w:fill="FFFFFF"/>
                        <w:tcBorders/>
                        <w:vAlign w:val="top"/>
                      </w:tcPr>
                      <w:p>
                        <w:pPr>
                          <w:widowControl w:val="0"/>
                          <w:rPr>
                            <w:sz w:val="10"/>
                            <w:szCs w:val="10"/>
                          </w:rPr>
                        </w:pPr>
                      </w:p>
                    </w:tc>
                  </w:tr>
                  <w:tr>
                    <w:trPr>
                      <w:trHeight w:val="187" w:hRule="exact"/>
                    </w:trPr>
                    <w:tc>
                      <w:tcPr>
                        <w:shd w:val="clear" w:color="auto" w:fill="FFFFFF"/>
                        <w:tcBorders/>
                        <w:vAlign w:val="bottom"/>
                      </w:tcPr>
                      <w:p>
                        <w:pPr>
                          <w:pStyle w:val="Style41"/>
                          <w:widowControl w:val="0"/>
                          <w:keepNext w:val="0"/>
                          <w:keepLines w:val="0"/>
                          <w:shd w:val="clear" w:color="auto" w:fill="auto"/>
                          <w:bidi w:val="0"/>
                          <w:jc w:val="center"/>
                          <w:spacing w:before="0" w:after="0" w:line="130" w:lineRule="exact"/>
                          <w:ind w:left="0" w:right="0" w:firstLine="0"/>
                        </w:pPr>
                        <w:r>
                          <w:rPr>
                            <w:rStyle w:val="CharStyle269"/>
                          </w:rPr>
                          <w:t>0,60</w:t>
                        </w:r>
                      </w:p>
                    </w:tc>
                    <w:tc>
                      <w:tcPr>
                        <w:shd w:val="clear" w:color="auto" w:fill="FFFFFF"/>
                        <w:tcBorders/>
                        <w:vAlign w:val="top"/>
                      </w:tcPr>
                      <w:p>
                        <w:pPr>
                          <w:pStyle w:val="Style41"/>
                          <w:widowControl w:val="0"/>
                          <w:keepNext w:val="0"/>
                          <w:keepLines w:val="0"/>
                          <w:shd w:val="clear" w:color="auto" w:fill="auto"/>
                          <w:bidi w:val="0"/>
                          <w:jc w:val="center"/>
                          <w:spacing w:before="0" w:after="0" w:line="130" w:lineRule="exact"/>
                          <w:ind w:left="0" w:right="0" w:firstLine="0"/>
                        </w:pPr>
                        <w:r>
                          <w:rPr>
                            <w:rStyle w:val="CharStyle269"/>
                          </w:rPr>
                          <w:t>73</w:t>
                        </w:r>
                      </w:p>
                    </w:tc>
                    <w:tc>
                      <w:tcPr>
                        <w:shd w:val="clear" w:color="auto" w:fill="FFFFFF"/>
                        <w:tcBorders/>
                        <w:vAlign w:val="top"/>
                      </w:tcPr>
                      <w:p>
                        <w:pPr>
                          <w:pStyle w:val="Style41"/>
                          <w:widowControl w:val="0"/>
                          <w:keepNext w:val="0"/>
                          <w:keepLines w:val="0"/>
                          <w:shd w:val="clear" w:color="auto" w:fill="auto"/>
                          <w:bidi w:val="0"/>
                          <w:jc w:val="center"/>
                          <w:spacing w:before="0" w:after="0" w:line="140" w:lineRule="exact"/>
                          <w:ind w:left="0" w:right="0" w:firstLine="0"/>
                        </w:pPr>
                        <w:r>
                          <w:rPr>
                            <w:rStyle w:val="CharStyle205"/>
                          </w:rPr>
                          <w:t>Благоприятный</w:t>
                        </w:r>
                      </w:p>
                    </w:tc>
                    <w:tc>
                      <w:tcPr>
                        <w:shd w:val="clear" w:color="auto" w:fill="FFFFFF"/>
                        <w:tcBorders/>
                        <w:vAlign w:val="top"/>
                      </w:tcPr>
                      <w:p>
                        <w:pPr>
                          <w:widowControl w:val="0"/>
                          <w:rPr>
                            <w:sz w:val="10"/>
                            <w:szCs w:val="10"/>
                          </w:rPr>
                        </w:pPr>
                      </w:p>
                    </w:tc>
                  </w:tr>
                  <w:tr>
                    <w:trPr>
                      <w:trHeight w:val="182" w:hRule="exact"/>
                    </w:trPr>
                    <w:tc>
                      <w:tcPr>
                        <w:shd w:val="clear" w:color="auto" w:fill="FFFFFF"/>
                        <w:tcBorders/>
                        <w:vAlign w:val="bottom"/>
                      </w:tcPr>
                      <w:p>
                        <w:pPr>
                          <w:pStyle w:val="Style41"/>
                          <w:widowControl w:val="0"/>
                          <w:keepNext w:val="0"/>
                          <w:keepLines w:val="0"/>
                          <w:shd w:val="clear" w:color="auto" w:fill="auto"/>
                          <w:bidi w:val="0"/>
                          <w:jc w:val="center"/>
                          <w:spacing w:before="0" w:after="0" w:line="130" w:lineRule="exact"/>
                          <w:ind w:left="0" w:right="0" w:firstLine="0"/>
                        </w:pPr>
                        <w:r>
                          <w:rPr>
                            <w:rStyle w:val="CharStyle269"/>
                          </w:rPr>
                          <w:t>0,50</w:t>
                        </w:r>
                      </w:p>
                    </w:tc>
                    <w:tc>
                      <w:tcPr>
                        <w:shd w:val="clear" w:color="auto" w:fill="FFFFFF"/>
                        <w:tcBorders/>
                        <w:vAlign w:val="bottom"/>
                      </w:tcPr>
                      <w:p>
                        <w:pPr>
                          <w:pStyle w:val="Style41"/>
                          <w:widowControl w:val="0"/>
                          <w:keepNext w:val="0"/>
                          <w:keepLines w:val="0"/>
                          <w:shd w:val="clear" w:color="auto" w:fill="auto"/>
                          <w:bidi w:val="0"/>
                          <w:jc w:val="center"/>
                          <w:spacing w:before="0" w:after="0" w:line="130" w:lineRule="exact"/>
                          <w:ind w:left="0" w:right="0" w:firstLine="0"/>
                        </w:pPr>
                        <w:r>
                          <w:rPr>
                            <w:rStyle w:val="CharStyle269"/>
                          </w:rPr>
                          <w:t>69</w:t>
                        </w:r>
                      </w:p>
                    </w:tc>
                    <w:tc>
                      <w:tcPr>
                        <w:shd w:val="clear" w:color="auto" w:fill="FFFFFF"/>
                        <w:tcBorders/>
                        <w:vAlign w:val="bottom"/>
                      </w:tcPr>
                      <w:p>
                        <w:pPr>
                          <w:pStyle w:val="Style41"/>
                          <w:widowControl w:val="0"/>
                          <w:keepNext w:val="0"/>
                          <w:keepLines w:val="0"/>
                          <w:shd w:val="clear" w:color="auto" w:fill="auto"/>
                          <w:bidi w:val="0"/>
                          <w:jc w:val="center"/>
                          <w:spacing w:before="0" w:after="0" w:line="140" w:lineRule="exact"/>
                          <w:ind w:left="0" w:right="0" w:firstLine="0"/>
                        </w:pPr>
                        <w:r>
                          <w:rPr>
                            <w:rStyle w:val="CharStyle205"/>
                          </w:rPr>
                          <w:t>Благоприятный</w:t>
                        </w:r>
                      </w:p>
                    </w:tc>
                    <w:tc>
                      <w:tcPr>
                        <w:shd w:val="clear" w:color="auto" w:fill="FFFFFF"/>
                        <w:tcBorders/>
                        <w:vAlign w:val="bottom"/>
                      </w:tcPr>
                      <w:p>
                        <w:pPr>
                          <w:pStyle w:val="Style41"/>
                          <w:widowControl w:val="0"/>
                          <w:keepNext w:val="0"/>
                          <w:keepLines w:val="0"/>
                          <w:shd w:val="clear" w:color="auto" w:fill="auto"/>
                          <w:bidi w:val="0"/>
                          <w:jc w:val="left"/>
                          <w:spacing w:before="0" w:after="0" w:line="140" w:lineRule="exact"/>
                          <w:ind w:left="620" w:right="0" w:firstLine="0"/>
                        </w:pPr>
                        <w:r>
                          <w:rPr>
                            <w:rStyle w:val="CharStyle205"/>
                          </w:rPr>
                          <w:t>Средний</w:t>
                        </w:r>
                      </w:p>
                    </w:tc>
                  </w:tr>
                  <w:tr>
                    <w:trPr>
                      <w:trHeight w:val="187" w:hRule="exact"/>
                    </w:trPr>
                    <w:tc>
                      <w:tcPr>
                        <w:shd w:val="clear" w:color="auto" w:fill="FFFFFF"/>
                        <w:tcBorders/>
                        <w:vAlign w:val="bottom"/>
                      </w:tcPr>
                      <w:p>
                        <w:pPr>
                          <w:pStyle w:val="Style41"/>
                          <w:widowControl w:val="0"/>
                          <w:keepNext w:val="0"/>
                          <w:keepLines w:val="0"/>
                          <w:shd w:val="clear" w:color="auto" w:fill="auto"/>
                          <w:bidi w:val="0"/>
                          <w:jc w:val="center"/>
                          <w:spacing w:before="0" w:after="0" w:line="130" w:lineRule="exact"/>
                          <w:ind w:left="0" w:right="0" w:firstLine="0"/>
                        </w:pPr>
                        <w:r>
                          <w:rPr>
                            <w:rStyle w:val="CharStyle269"/>
                          </w:rPr>
                          <w:t>0,40</w:t>
                        </w:r>
                      </w:p>
                    </w:tc>
                    <w:tc>
                      <w:tcPr>
                        <w:shd w:val="clear" w:color="auto" w:fill="FFFFFF"/>
                        <w:tcBorders/>
                        <w:vAlign w:val="bottom"/>
                      </w:tcPr>
                      <w:p>
                        <w:pPr>
                          <w:pStyle w:val="Style41"/>
                          <w:widowControl w:val="0"/>
                          <w:keepNext w:val="0"/>
                          <w:keepLines w:val="0"/>
                          <w:shd w:val="clear" w:color="auto" w:fill="auto"/>
                          <w:bidi w:val="0"/>
                          <w:jc w:val="center"/>
                          <w:spacing w:before="0" w:after="0" w:line="140" w:lineRule="exact"/>
                          <w:ind w:left="0" w:right="0" w:firstLine="0"/>
                        </w:pPr>
                        <w:r>
                          <w:rPr>
                            <w:rStyle w:val="CharStyle205"/>
                          </w:rPr>
                          <w:t>66</w:t>
                        </w:r>
                      </w:p>
                    </w:tc>
                    <w:tc>
                      <w:tcPr>
                        <w:shd w:val="clear" w:color="auto" w:fill="FFFFFF"/>
                        <w:tcBorders/>
                        <w:vAlign w:val="bottom"/>
                      </w:tcPr>
                      <w:p>
                        <w:pPr>
                          <w:pStyle w:val="Style41"/>
                          <w:widowControl w:val="0"/>
                          <w:keepNext w:val="0"/>
                          <w:keepLines w:val="0"/>
                          <w:shd w:val="clear" w:color="auto" w:fill="auto"/>
                          <w:bidi w:val="0"/>
                          <w:jc w:val="center"/>
                          <w:spacing w:before="0" w:after="0" w:line="140" w:lineRule="exact"/>
                          <w:ind w:left="0" w:right="0" w:firstLine="0"/>
                        </w:pPr>
                        <w:r>
                          <w:rPr>
                            <w:rStyle w:val="CharStyle205"/>
                          </w:rPr>
                          <w:t>Благоприятный</w:t>
                        </w:r>
                      </w:p>
                    </w:tc>
                    <w:tc>
                      <w:tcPr>
                        <w:shd w:val="clear" w:color="auto" w:fill="FFFFFF"/>
                        <w:tcBorders/>
                        <w:vAlign w:val="top"/>
                      </w:tcPr>
                      <w:p>
                        <w:pPr>
                          <w:widowControl w:val="0"/>
                          <w:rPr>
                            <w:sz w:val="10"/>
                            <w:szCs w:val="10"/>
                          </w:rPr>
                        </w:pPr>
                      </w:p>
                    </w:tc>
                  </w:tr>
                  <w:tr>
                    <w:trPr>
                      <w:trHeight w:val="173" w:hRule="exact"/>
                    </w:trPr>
                    <w:tc>
                      <w:tcPr>
                        <w:shd w:val="clear" w:color="auto" w:fill="FFFFFF"/>
                        <w:tcBorders/>
                        <w:vAlign w:val="top"/>
                      </w:tcPr>
                      <w:p>
                        <w:pPr>
                          <w:pStyle w:val="Style41"/>
                          <w:widowControl w:val="0"/>
                          <w:keepNext w:val="0"/>
                          <w:keepLines w:val="0"/>
                          <w:shd w:val="clear" w:color="auto" w:fill="auto"/>
                          <w:bidi w:val="0"/>
                          <w:jc w:val="center"/>
                          <w:spacing w:before="0" w:after="0" w:line="130" w:lineRule="exact"/>
                          <w:ind w:left="0" w:right="0" w:firstLine="0"/>
                        </w:pPr>
                        <w:r>
                          <w:rPr>
                            <w:rStyle w:val="CharStyle269"/>
                          </w:rPr>
                          <w:t>0,30</w:t>
                        </w:r>
                      </w:p>
                    </w:tc>
                    <w:tc>
                      <w:tcPr>
                        <w:shd w:val="clear" w:color="auto" w:fill="FFFFFF"/>
                        <w:tcBorders/>
                        <w:vAlign w:val="bottom"/>
                      </w:tcPr>
                      <w:p>
                        <w:pPr>
                          <w:pStyle w:val="Style41"/>
                          <w:widowControl w:val="0"/>
                          <w:keepNext w:val="0"/>
                          <w:keepLines w:val="0"/>
                          <w:shd w:val="clear" w:color="auto" w:fill="auto"/>
                          <w:bidi w:val="0"/>
                          <w:jc w:val="center"/>
                          <w:spacing w:before="0" w:after="0" w:line="130" w:lineRule="exact"/>
                          <w:ind w:left="0" w:right="0" w:firstLine="0"/>
                        </w:pPr>
                        <w:r>
                          <w:rPr>
                            <w:rStyle w:val="CharStyle269"/>
                          </w:rPr>
                          <w:t>62</w:t>
                        </w:r>
                      </w:p>
                    </w:tc>
                    <w:tc>
                      <w:tcPr>
                        <w:shd w:val="clear" w:color="auto" w:fill="FFFFFF"/>
                        <w:tcBorders/>
                        <w:vAlign w:val="top"/>
                      </w:tcPr>
                      <w:p>
                        <w:pPr>
                          <w:pStyle w:val="Style41"/>
                          <w:widowControl w:val="0"/>
                          <w:keepNext w:val="0"/>
                          <w:keepLines w:val="0"/>
                          <w:shd w:val="clear" w:color="auto" w:fill="auto"/>
                          <w:bidi w:val="0"/>
                          <w:jc w:val="center"/>
                          <w:spacing w:before="0" w:after="0" w:line="140" w:lineRule="exact"/>
                          <w:ind w:left="0" w:right="0" w:firstLine="0"/>
                        </w:pPr>
                        <w:r>
                          <w:rPr>
                            <w:rStyle w:val="CharStyle205"/>
                          </w:rPr>
                          <w:t>Благоприятный</w:t>
                        </w:r>
                      </w:p>
                    </w:tc>
                    <w:tc>
                      <w:tcPr>
                        <w:shd w:val="clear" w:color="auto" w:fill="FFFFFF"/>
                        <w:tcBorders/>
                        <w:vAlign w:val="top"/>
                      </w:tcPr>
                      <w:p>
                        <w:pPr>
                          <w:widowControl w:val="0"/>
                          <w:rPr>
                            <w:sz w:val="10"/>
                            <w:szCs w:val="10"/>
                          </w:rPr>
                        </w:pPr>
                      </w:p>
                    </w:tc>
                  </w:tr>
                  <w:tr>
                    <w:trPr>
                      <w:trHeight w:val="182" w:hRule="exact"/>
                    </w:trPr>
                    <w:tc>
                      <w:tcPr>
                        <w:shd w:val="clear" w:color="auto" w:fill="FFFFFF"/>
                        <w:tcBorders/>
                        <w:vAlign w:val="bottom"/>
                      </w:tcPr>
                      <w:p>
                        <w:pPr>
                          <w:pStyle w:val="Style41"/>
                          <w:widowControl w:val="0"/>
                          <w:keepNext w:val="0"/>
                          <w:keepLines w:val="0"/>
                          <w:shd w:val="clear" w:color="auto" w:fill="auto"/>
                          <w:bidi w:val="0"/>
                          <w:jc w:val="center"/>
                          <w:spacing w:before="0" w:after="0" w:line="130" w:lineRule="exact"/>
                          <w:ind w:left="0" w:right="0" w:firstLine="0"/>
                        </w:pPr>
                        <w:r>
                          <w:rPr>
                            <w:rStyle w:val="CharStyle269"/>
                          </w:rPr>
                          <w:t>0,20</w:t>
                        </w:r>
                      </w:p>
                    </w:tc>
                    <w:tc>
                      <w:tcPr>
                        <w:shd w:val="clear" w:color="auto" w:fill="FFFFFF"/>
                        <w:tcBorders/>
                        <w:vAlign w:val="top"/>
                      </w:tcPr>
                      <w:p>
                        <w:pPr>
                          <w:pStyle w:val="Style41"/>
                          <w:widowControl w:val="0"/>
                          <w:keepNext w:val="0"/>
                          <w:keepLines w:val="0"/>
                          <w:shd w:val="clear" w:color="auto" w:fill="auto"/>
                          <w:bidi w:val="0"/>
                          <w:jc w:val="center"/>
                          <w:spacing w:before="0" w:after="0" w:line="130" w:lineRule="exact"/>
                          <w:ind w:left="0" w:right="0" w:firstLine="0"/>
                        </w:pPr>
                        <w:r>
                          <w:rPr>
                            <w:rStyle w:val="CharStyle269"/>
                          </w:rPr>
                          <w:t>58</w:t>
                        </w:r>
                      </w:p>
                    </w:tc>
                    <w:tc>
                      <w:tcPr>
                        <w:shd w:val="clear" w:color="auto" w:fill="FFFFFF"/>
                        <w:tcBorders/>
                        <w:vAlign w:val="top"/>
                      </w:tcPr>
                      <w:p>
                        <w:pPr>
                          <w:pStyle w:val="Style41"/>
                          <w:widowControl w:val="0"/>
                          <w:keepNext w:val="0"/>
                          <w:keepLines w:val="0"/>
                          <w:shd w:val="clear" w:color="auto" w:fill="auto"/>
                          <w:bidi w:val="0"/>
                          <w:jc w:val="center"/>
                          <w:spacing w:before="0" w:after="0" w:line="140" w:lineRule="exact"/>
                          <w:ind w:left="0" w:right="0" w:firstLine="0"/>
                        </w:pPr>
                        <w:r>
                          <w:rPr>
                            <w:rStyle w:val="CharStyle205"/>
                          </w:rPr>
                          <w:t>Благоприятный</w:t>
                        </w:r>
                      </w:p>
                    </w:tc>
                    <w:tc>
                      <w:tcPr>
                        <w:shd w:val="clear" w:color="auto" w:fill="FFFFFF"/>
                        <w:tcBorders/>
                        <w:vAlign w:val="top"/>
                      </w:tcPr>
                      <w:p>
                        <w:pPr>
                          <w:pStyle w:val="Style41"/>
                          <w:widowControl w:val="0"/>
                          <w:keepNext w:val="0"/>
                          <w:keepLines w:val="0"/>
                          <w:shd w:val="clear" w:color="auto" w:fill="auto"/>
                          <w:bidi w:val="0"/>
                          <w:jc w:val="left"/>
                          <w:spacing w:before="0" w:after="0" w:line="140" w:lineRule="exact"/>
                          <w:ind w:left="620" w:right="0" w:firstLine="0"/>
                        </w:pPr>
                        <w:r>
                          <w:rPr>
                            <w:rStyle w:val="CharStyle205"/>
                          </w:rPr>
                          <w:t>Небольшой</w:t>
                        </w:r>
                      </w:p>
                    </w:tc>
                  </w:tr>
                  <w:tr>
                    <w:trPr>
                      <w:trHeight w:val="187" w:hRule="exact"/>
                    </w:trPr>
                    <w:tc>
                      <w:tcPr>
                        <w:shd w:val="clear" w:color="auto" w:fill="FFFFFF"/>
                        <w:tcBorders/>
                        <w:vAlign w:val="bottom"/>
                      </w:tcPr>
                      <w:p>
                        <w:pPr>
                          <w:pStyle w:val="Style41"/>
                          <w:widowControl w:val="0"/>
                          <w:keepNext w:val="0"/>
                          <w:keepLines w:val="0"/>
                          <w:shd w:val="clear" w:color="auto" w:fill="auto"/>
                          <w:bidi w:val="0"/>
                          <w:jc w:val="center"/>
                          <w:spacing w:before="0" w:after="0" w:line="130" w:lineRule="exact"/>
                          <w:ind w:left="0" w:right="0" w:firstLine="0"/>
                        </w:pPr>
                        <w:r>
                          <w:rPr>
                            <w:rStyle w:val="CharStyle269"/>
                          </w:rPr>
                          <w:t>0,10</w:t>
                        </w:r>
                      </w:p>
                    </w:tc>
                    <w:tc>
                      <w:tcPr>
                        <w:shd w:val="clear" w:color="auto" w:fill="FFFFFF"/>
                        <w:tcBorders/>
                        <w:vAlign w:val="top"/>
                      </w:tcPr>
                      <w:p>
                        <w:pPr>
                          <w:pStyle w:val="Style41"/>
                          <w:widowControl w:val="0"/>
                          <w:keepNext w:val="0"/>
                          <w:keepLines w:val="0"/>
                          <w:shd w:val="clear" w:color="auto" w:fill="auto"/>
                          <w:bidi w:val="0"/>
                          <w:jc w:val="center"/>
                          <w:spacing w:before="0" w:after="0" w:line="130" w:lineRule="exact"/>
                          <w:ind w:left="0" w:right="0" w:firstLine="0"/>
                        </w:pPr>
                        <w:r>
                          <w:rPr>
                            <w:rStyle w:val="CharStyle269"/>
                          </w:rPr>
                          <w:t>54</w:t>
                        </w:r>
                      </w:p>
                    </w:tc>
                    <w:tc>
                      <w:tcPr>
                        <w:shd w:val="clear" w:color="auto" w:fill="FFFFFF"/>
                        <w:tcBorders/>
                        <w:vAlign w:val="top"/>
                      </w:tcPr>
                      <w:p>
                        <w:pPr>
                          <w:pStyle w:val="Style41"/>
                          <w:widowControl w:val="0"/>
                          <w:keepNext w:val="0"/>
                          <w:keepLines w:val="0"/>
                          <w:shd w:val="clear" w:color="auto" w:fill="auto"/>
                          <w:bidi w:val="0"/>
                          <w:jc w:val="center"/>
                          <w:spacing w:before="0" w:after="0" w:line="140" w:lineRule="exact"/>
                          <w:ind w:left="0" w:right="0" w:firstLine="0"/>
                        </w:pPr>
                        <w:r>
                          <w:rPr>
                            <w:rStyle w:val="CharStyle205"/>
                          </w:rPr>
                          <w:t>Нет эффекта</w:t>
                        </w:r>
                      </w:p>
                    </w:tc>
                    <w:tc>
                      <w:tcPr>
                        <w:shd w:val="clear" w:color="auto" w:fill="FFFFFF"/>
                        <w:tcBorders/>
                        <w:vAlign w:val="top"/>
                      </w:tcPr>
                      <w:p>
                        <w:pPr>
                          <w:widowControl w:val="0"/>
                          <w:rPr>
                            <w:sz w:val="10"/>
                            <w:szCs w:val="10"/>
                          </w:rPr>
                        </w:pPr>
                      </w:p>
                    </w:tc>
                  </w:tr>
                  <w:tr>
                    <w:trPr>
                      <w:trHeight w:val="178" w:hRule="exact"/>
                    </w:trPr>
                    <w:tc>
                      <w:tcPr>
                        <w:shd w:val="clear" w:color="auto" w:fill="FFFFFF"/>
                        <w:tcBorders/>
                        <w:vAlign w:val="bottom"/>
                      </w:tcPr>
                      <w:p>
                        <w:pPr>
                          <w:pStyle w:val="Style41"/>
                          <w:widowControl w:val="0"/>
                          <w:keepNext w:val="0"/>
                          <w:keepLines w:val="0"/>
                          <w:shd w:val="clear" w:color="auto" w:fill="auto"/>
                          <w:bidi w:val="0"/>
                          <w:jc w:val="center"/>
                          <w:spacing w:before="0" w:after="0" w:line="130" w:lineRule="exact"/>
                          <w:ind w:left="0" w:right="0" w:firstLine="0"/>
                        </w:pPr>
                        <w:r>
                          <w:rPr>
                            <w:rStyle w:val="CharStyle269"/>
                          </w:rPr>
                          <w:t>0,00</w:t>
                        </w:r>
                      </w:p>
                    </w:tc>
                    <w:tc>
                      <w:tcPr>
                        <w:shd w:val="clear" w:color="auto" w:fill="FFFFFF"/>
                        <w:tcBorders/>
                        <w:vAlign w:val="top"/>
                      </w:tcPr>
                      <w:p>
                        <w:pPr>
                          <w:pStyle w:val="Style41"/>
                          <w:widowControl w:val="0"/>
                          <w:keepNext w:val="0"/>
                          <w:keepLines w:val="0"/>
                          <w:shd w:val="clear" w:color="auto" w:fill="auto"/>
                          <w:bidi w:val="0"/>
                          <w:jc w:val="center"/>
                          <w:spacing w:before="0" w:after="0" w:line="130" w:lineRule="exact"/>
                          <w:ind w:left="0" w:right="0" w:firstLine="0"/>
                        </w:pPr>
                        <w:r>
                          <w:rPr>
                            <w:rStyle w:val="CharStyle269"/>
                          </w:rPr>
                          <w:t>50</w:t>
                        </w:r>
                      </w:p>
                    </w:tc>
                    <w:tc>
                      <w:tcPr>
                        <w:shd w:val="clear" w:color="auto" w:fill="FFFFFF"/>
                        <w:tcBorders/>
                        <w:vAlign w:val="top"/>
                      </w:tcPr>
                      <w:p>
                        <w:pPr>
                          <w:pStyle w:val="Style41"/>
                          <w:widowControl w:val="0"/>
                          <w:keepNext w:val="0"/>
                          <w:keepLines w:val="0"/>
                          <w:shd w:val="clear" w:color="auto" w:fill="auto"/>
                          <w:bidi w:val="0"/>
                          <w:jc w:val="center"/>
                          <w:spacing w:before="0" w:after="0" w:line="140" w:lineRule="exact"/>
                          <w:ind w:left="0" w:right="0" w:firstLine="0"/>
                        </w:pPr>
                        <w:r>
                          <w:rPr>
                            <w:rStyle w:val="CharStyle205"/>
                          </w:rPr>
                          <w:t>Нет эффекта</w:t>
                        </w:r>
                      </w:p>
                    </w:tc>
                    <w:tc>
                      <w:tcPr>
                        <w:shd w:val="clear" w:color="auto" w:fill="FFFFFF"/>
                        <w:tcBorders/>
                        <w:vAlign w:val="top"/>
                      </w:tcPr>
                      <w:p>
                        <w:pPr>
                          <w:widowControl w:val="0"/>
                          <w:rPr>
                            <w:sz w:val="10"/>
                            <w:szCs w:val="10"/>
                          </w:rPr>
                        </w:pPr>
                      </w:p>
                    </w:tc>
                  </w:tr>
                  <w:tr>
                    <w:trPr>
                      <w:trHeight w:val="182" w:hRule="exact"/>
                    </w:trPr>
                    <w:tc>
                      <w:tcPr>
                        <w:shd w:val="clear" w:color="auto" w:fill="FFFFFF"/>
                        <w:tcBorders/>
                        <w:vAlign w:val="bottom"/>
                      </w:tcPr>
                      <w:p>
                        <w:pPr>
                          <w:pStyle w:val="Style41"/>
                          <w:widowControl w:val="0"/>
                          <w:keepNext w:val="0"/>
                          <w:keepLines w:val="0"/>
                          <w:shd w:val="clear" w:color="auto" w:fill="auto"/>
                          <w:bidi w:val="0"/>
                          <w:jc w:val="center"/>
                          <w:spacing w:before="0" w:after="0" w:line="130" w:lineRule="exact"/>
                          <w:ind w:left="0" w:right="0" w:firstLine="0"/>
                        </w:pPr>
                        <w:r>
                          <w:rPr>
                            <w:rStyle w:val="CharStyle269"/>
                          </w:rPr>
                          <w:t>-0,10</w:t>
                        </w:r>
                      </w:p>
                    </w:tc>
                    <w:tc>
                      <w:tcPr>
                        <w:shd w:val="clear" w:color="auto" w:fill="FFFFFF"/>
                        <w:tcBorders/>
                        <w:vAlign w:val="top"/>
                      </w:tcPr>
                      <w:p>
                        <w:pPr>
                          <w:pStyle w:val="Style41"/>
                          <w:widowControl w:val="0"/>
                          <w:keepNext w:val="0"/>
                          <w:keepLines w:val="0"/>
                          <w:shd w:val="clear" w:color="auto" w:fill="auto"/>
                          <w:bidi w:val="0"/>
                          <w:jc w:val="center"/>
                          <w:spacing w:before="0" w:after="0" w:line="130" w:lineRule="exact"/>
                          <w:ind w:left="0" w:right="0" w:firstLine="0"/>
                        </w:pPr>
                        <w:r>
                          <w:rPr>
                            <w:rStyle w:val="CharStyle269"/>
                          </w:rPr>
                          <w:t>46</w:t>
                        </w:r>
                      </w:p>
                    </w:tc>
                    <w:tc>
                      <w:tcPr>
                        <w:shd w:val="clear" w:color="auto" w:fill="FFFFFF"/>
                        <w:tcBorders/>
                        <w:vAlign w:val="top"/>
                      </w:tcPr>
                      <w:p>
                        <w:pPr>
                          <w:pStyle w:val="Style41"/>
                          <w:widowControl w:val="0"/>
                          <w:keepNext w:val="0"/>
                          <w:keepLines w:val="0"/>
                          <w:shd w:val="clear" w:color="auto" w:fill="auto"/>
                          <w:bidi w:val="0"/>
                          <w:jc w:val="center"/>
                          <w:spacing w:before="0" w:after="0" w:line="140" w:lineRule="exact"/>
                          <w:ind w:left="0" w:right="0" w:firstLine="0"/>
                        </w:pPr>
                        <w:r>
                          <w:rPr>
                            <w:rStyle w:val="CharStyle205"/>
                          </w:rPr>
                          <w:t>Нет эффекта</w:t>
                        </w:r>
                      </w:p>
                    </w:tc>
                    <w:tc>
                      <w:tcPr>
                        <w:shd w:val="clear" w:color="auto" w:fill="FFFFFF"/>
                        <w:tcBorders/>
                        <w:vAlign w:val="top"/>
                      </w:tcPr>
                      <w:p>
                        <w:pPr>
                          <w:widowControl w:val="0"/>
                          <w:rPr>
                            <w:sz w:val="10"/>
                            <w:szCs w:val="10"/>
                          </w:rPr>
                        </w:pPr>
                      </w:p>
                    </w:tc>
                  </w:tr>
                  <w:tr>
                    <w:trPr>
                      <w:trHeight w:val="173" w:hRule="exact"/>
                    </w:trPr>
                    <w:tc>
                      <w:tcPr>
                        <w:shd w:val="clear" w:color="auto" w:fill="FFFFFF"/>
                        <w:tcBorders/>
                        <w:vAlign w:val="bottom"/>
                      </w:tcPr>
                      <w:p>
                        <w:pPr>
                          <w:pStyle w:val="Style41"/>
                          <w:widowControl w:val="0"/>
                          <w:keepNext w:val="0"/>
                          <w:keepLines w:val="0"/>
                          <w:shd w:val="clear" w:color="auto" w:fill="auto"/>
                          <w:bidi w:val="0"/>
                          <w:jc w:val="center"/>
                          <w:spacing w:before="0" w:after="0" w:line="130" w:lineRule="exact"/>
                          <w:ind w:left="0" w:right="0" w:firstLine="0"/>
                        </w:pPr>
                        <w:r>
                          <w:rPr>
                            <w:rStyle w:val="CharStyle269"/>
                          </w:rPr>
                          <w:t>-0,20</w:t>
                        </w:r>
                      </w:p>
                    </w:tc>
                    <w:tc>
                      <w:tcPr>
                        <w:shd w:val="clear" w:color="auto" w:fill="FFFFFF"/>
                        <w:tcBorders/>
                        <w:vAlign w:val="top"/>
                      </w:tcPr>
                      <w:p>
                        <w:pPr>
                          <w:pStyle w:val="Style41"/>
                          <w:widowControl w:val="0"/>
                          <w:keepNext w:val="0"/>
                          <w:keepLines w:val="0"/>
                          <w:shd w:val="clear" w:color="auto" w:fill="auto"/>
                          <w:bidi w:val="0"/>
                          <w:jc w:val="center"/>
                          <w:spacing w:before="0" w:after="0" w:line="130" w:lineRule="exact"/>
                          <w:ind w:left="0" w:right="0" w:firstLine="0"/>
                        </w:pPr>
                        <w:r>
                          <w:rPr>
                            <w:rStyle w:val="CharStyle269"/>
                          </w:rPr>
                          <w:t>42</w:t>
                        </w:r>
                      </w:p>
                    </w:tc>
                    <w:tc>
                      <w:tcPr>
                        <w:shd w:val="clear" w:color="auto" w:fill="FFFFFF"/>
                        <w:tcBorders/>
                        <w:vAlign w:val="top"/>
                      </w:tcPr>
                      <w:p>
                        <w:pPr>
                          <w:pStyle w:val="Style41"/>
                          <w:widowControl w:val="0"/>
                          <w:keepNext w:val="0"/>
                          <w:keepLines w:val="0"/>
                          <w:shd w:val="clear" w:color="auto" w:fill="auto"/>
                          <w:bidi w:val="0"/>
                          <w:jc w:val="center"/>
                          <w:spacing w:before="0" w:after="0" w:line="140" w:lineRule="exact"/>
                          <w:ind w:left="0" w:right="0" w:firstLine="0"/>
                        </w:pPr>
                        <w:r>
                          <w:rPr>
                            <w:rStyle w:val="CharStyle205"/>
                          </w:rPr>
                          <w:t>Пагубный</w:t>
                        </w:r>
                      </w:p>
                    </w:tc>
                    <w:tc>
                      <w:tcPr>
                        <w:shd w:val="clear" w:color="auto" w:fill="FFFFFF"/>
                        <w:tcBorders/>
                        <w:vAlign w:val="top"/>
                      </w:tcPr>
                      <w:p>
                        <w:pPr>
                          <w:widowControl w:val="0"/>
                          <w:rPr>
                            <w:sz w:val="10"/>
                            <w:szCs w:val="10"/>
                          </w:rPr>
                        </w:pPr>
                      </w:p>
                    </w:tc>
                  </w:tr>
                  <w:tr>
                    <w:trPr>
                      <w:trHeight w:val="302" w:hRule="exact"/>
                    </w:trPr>
                    <w:tc>
                      <w:tcPr>
                        <w:shd w:val="clear" w:color="auto" w:fill="FFFFFF"/>
                        <w:tcBorders>
                          <w:bottom w:val="single" w:sz="4"/>
                        </w:tcBorders>
                        <w:vAlign w:val="top"/>
                      </w:tcPr>
                      <w:p>
                        <w:pPr>
                          <w:pStyle w:val="Style41"/>
                          <w:widowControl w:val="0"/>
                          <w:keepNext w:val="0"/>
                          <w:keepLines w:val="0"/>
                          <w:shd w:val="clear" w:color="auto" w:fill="auto"/>
                          <w:bidi w:val="0"/>
                          <w:jc w:val="center"/>
                          <w:spacing w:before="0" w:after="0" w:line="130" w:lineRule="exact"/>
                          <w:ind w:left="0" w:right="0" w:firstLine="0"/>
                        </w:pPr>
                        <w:r>
                          <w:rPr>
                            <w:rStyle w:val="CharStyle269"/>
                          </w:rPr>
                          <w:t>-0,30</w:t>
                        </w:r>
                      </w:p>
                    </w:tc>
                    <w:tc>
                      <w:tcPr>
                        <w:shd w:val="clear" w:color="auto" w:fill="FFFFFF"/>
                        <w:tcBorders>
                          <w:bottom w:val="single" w:sz="4"/>
                        </w:tcBorders>
                        <w:vAlign w:val="top"/>
                      </w:tcPr>
                      <w:p>
                        <w:pPr>
                          <w:pStyle w:val="Style41"/>
                          <w:widowControl w:val="0"/>
                          <w:keepNext w:val="0"/>
                          <w:keepLines w:val="0"/>
                          <w:shd w:val="clear" w:color="auto" w:fill="auto"/>
                          <w:bidi w:val="0"/>
                          <w:jc w:val="center"/>
                          <w:spacing w:before="0" w:after="0" w:line="130" w:lineRule="exact"/>
                          <w:ind w:left="0" w:right="0" w:firstLine="0"/>
                        </w:pPr>
                        <w:r>
                          <w:rPr>
                            <w:rStyle w:val="CharStyle269"/>
                          </w:rPr>
                          <w:t>38</w:t>
                        </w:r>
                      </w:p>
                    </w:tc>
                    <w:tc>
                      <w:tcPr>
                        <w:shd w:val="clear" w:color="auto" w:fill="FFFFFF"/>
                        <w:tcBorders>
                          <w:bottom w:val="single" w:sz="4"/>
                        </w:tcBorders>
                        <w:vAlign w:val="top"/>
                      </w:tcPr>
                      <w:p>
                        <w:pPr>
                          <w:pStyle w:val="Style41"/>
                          <w:widowControl w:val="0"/>
                          <w:keepNext w:val="0"/>
                          <w:keepLines w:val="0"/>
                          <w:shd w:val="clear" w:color="auto" w:fill="auto"/>
                          <w:bidi w:val="0"/>
                          <w:jc w:val="center"/>
                          <w:spacing w:before="0" w:after="0" w:line="140" w:lineRule="exact"/>
                          <w:ind w:left="0" w:right="0" w:firstLine="0"/>
                        </w:pPr>
                        <w:r>
                          <w:rPr>
                            <w:rStyle w:val="CharStyle205"/>
                          </w:rPr>
                          <w:t>Пагубный</w:t>
                        </w:r>
                      </w:p>
                    </w:tc>
                    <w:tc>
                      <w:tcPr>
                        <w:shd w:val="clear" w:color="auto" w:fill="FFFFFF"/>
                        <w:tcBorders>
                          <w:bottom w:val="single" w:sz="4"/>
                        </w:tcBorders>
                        <w:vAlign w:val="top"/>
                      </w:tcPr>
                      <w:p>
                        <w:pPr>
                          <w:widowControl w:val="0"/>
                          <w:rPr>
                            <w:sz w:val="10"/>
                            <w:szCs w:val="10"/>
                          </w:rPr>
                        </w:pPr>
                      </w:p>
                    </w:tc>
                  </w:tr>
                </w:tbl>
                <w:p>
                  <w:pPr>
                    <w:pStyle w:val="Style113"/>
                    <w:widowControl w:val="0"/>
                    <w:keepNext w:val="0"/>
                    <w:keepLines w:val="0"/>
                    <w:shd w:val="clear" w:color="auto" w:fill="auto"/>
                    <w:bidi w:val="0"/>
                    <w:jc w:val="left"/>
                    <w:spacing w:before="0" w:after="0" w:line="140" w:lineRule="exact"/>
                    <w:ind w:left="0" w:right="0" w:firstLine="0"/>
                  </w:pPr>
                  <w:r>
                    <w:rPr>
                      <w:rStyle w:val="CharStyle114"/>
                    </w:rPr>
                    <w:t xml:space="preserve">Воспроизводится по </w:t>
                  </w:r>
                  <w:r>
                    <w:rPr>
                      <w:rStyle w:val="CharStyle114"/>
                      <w:lang w:val="en-US" w:eastAsia="en-US" w:bidi="en-US"/>
                    </w:rPr>
                    <w:t>Weisz, Donnenberg et ai., 1995.</w:t>
                  </w:r>
                </w:p>
                <w:p>
                  <w:pPr>
                    <w:widowControl w:val="0"/>
                    <w:rPr>
                      <w:sz w:val="2"/>
                      <w:szCs w:val="2"/>
                    </w:rPr>
                  </w:pPr>
                </w:p>
              </w:txbxContent>
            </v:textbox>
            <w10:wrap type="topAndBottom" anchorx="margin" anchory="margin"/>
          </v:shape>
        </w:pict>
      </w:r>
      <w:r>
        <w:rPr>
          <w:lang w:val="ru-RU" w:eastAsia="ru-RU" w:bidi="ru-RU"/>
          <w:w w:val="100"/>
          <w:spacing w:val="0"/>
          <w:color w:val="000000"/>
          <w:position w:val="0"/>
        </w:rPr>
        <w:t>В ходе всестороннего обзора 897 проконтролиро</w:t>
        <w:t xml:space="preserve">ванных итоговых исследований различных форм психотерапии при работе со взрослыми пациентами, результаты которых были опубликованы в США и Европе, Гроув и коллеги </w:t>
      </w:r>
      <w:r>
        <w:rPr>
          <w:lang w:val="en-US" w:eastAsia="en-US" w:bidi="en-US"/>
          <w:w w:val="100"/>
          <w:spacing w:val="0"/>
          <w:color w:val="000000"/>
          <w:position w:val="0"/>
        </w:rPr>
        <w:t xml:space="preserve">(Grawe et al., </w:t>
      </w:r>
      <w:r>
        <w:rPr>
          <w:lang w:val="ru-RU" w:eastAsia="ru-RU" w:bidi="ru-RU"/>
          <w:w w:val="100"/>
          <w:spacing w:val="0"/>
          <w:color w:val="000000"/>
          <w:position w:val="0"/>
        </w:rPr>
        <w:t>1998) нашли, что результаты психоаналитической и психодина</w:t>
        <w:t xml:space="preserve">мической терапии (сведенные воедино) хуже, чем результаты когнитивной и поведенческий терапии. Аналогичным образом, Вейц, Доненберг и коллеги </w:t>
      </w:r>
      <w:r>
        <w:rPr>
          <w:rStyle w:val="CharStyle43"/>
          <w:lang w:val="en-US" w:eastAsia="en-US" w:bidi="en-US"/>
        </w:rPr>
        <w:t>(Weifz,</w:t>
      </w:r>
      <w:r>
        <w:rPr>
          <w:lang w:val="en-US" w:eastAsia="en-US" w:bidi="en-US"/>
          <w:w w:val="100"/>
          <w:spacing w:val="0"/>
          <w:color w:val="000000"/>
          <w:position w:val="0"/>
        </w:rPr>
        <w:t xml:space="preserve"> Donenberg et al., 1995) </w:t>
      </w:r>
      <w:r>
        <w:rPr>
          <w:lang w:val="ru-RU" w:eastAsia="ru-RU" w:bidi="ru-RU"/>
          <w:w w:val="100"/>
          <w:spacing w:val="0"/>
          <w:color w:val="000000"/>
          <w:position w:val="0"/>
        </w:rPr>
        <w:t>выяснили, что, по данным 9 исследований, эффекты «инсайт-ориенти- ро ван ной* психотерапии при работе с детьми были хуже таковых для различных форм поведенческой и когнитивной терапии. Средний размер эффекта инсайт-ориентпроваиного лечения составил 0,30 и оказался статистически ниже 0,54 для поведенче</w:t>
        <w:t>ской терапии и 0,57 для когнитивно-поведенческо</w:t>
        <w:t>го лечения.</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По поводу смысла данных различий, вскрытых в ходе метааналтических исследований, продолжают идти широкие дебаты. Различия в размере эффекта между разными формами психотерапии могут быть связаны со многими факторами, среди которых — характер проблемы, реактивность использованных показателей и тип пациентов, выступавших субъек</w:t>
        <w:t>тами исследования. Поскольку большая часть срав</w:t>
        <w:t>нительных исследований была выполнена когни</w:t>
        <w:t>тивными и поведенческими психотерапевтами, они могли сознательно или бессознательно выбрать ва</w:t>
        <w:t>риант с благоприятными для их терапии перемен</w:t>
        <w:t>ными и показателями. Сравнительно небольшие статистические преимущества в подобных прокон</w:t>
        <w:t>тролированных исследованиях не обязательно озна</w:t>
        <w:t>чают, что когнитивная и поведенческая терапия не- измеинр сохраняет клиническое превосходство в условиях реального мира.</w:t>
      </w:r>
    </w:p>
    <w:p>
      <w:pPr>
        <w:pStyle w:val="Style41"/>
        <w:widowControl w:val="0"/>
        <w:keepNext w:val="0"/>
        <w:keepLines w:val="0"/>
        <w:shd w:val="clear" w:color="auto" w:fill="auto"/>
        <w:bidi w:val="0"/>
        <w:spacing w:before="0" w:after="185" w:line="166" w:lineRule="exact"/>
        <w:ind w:left="0" w:right="0" w:firstLine="220"/>
      </w:pPr>
      <w:r>
        <w:rPr>
          <w:lang w:val="ru-RU" w:eastAsia="ru-RU" w:bidi="ru-RU"/>
          <w:w w:val="100"/>
          <w:spacing w:val="0"/>
          <w:color w:val="000000"/>
          <w:position w:val="0"/>
        </w:rPr>
        <w:t>Последние исследования подтверждают тот факт, что собственная психотерапевтическая ориентация исследователя влияет на результаты сравнительных</w:t>
        <w:br w:type="column"/>
        <w:t>изысканий. В 8 независимых обзорах научной ли</w:t>
        <w:t>тературы наиболее эффективной терапией обычно оказывалась та, приверженцами которой были уче</w:t>
        <w:t>ные, проводившие исследование, — эффект, полу</w:t>
        <w:t xml:space="preserve">чивший название </w:t>
      </w:r>
      <w:r>
        <w:rPr>
          <w:rStyle w:val="CharStyle43"/>
        </w:rPr>
        <w:t>эффекта лояльности.</w:t>
      </w:r>
      <w:r>
        <w:rPr>
          <w:lang w:val="ru-RU" w:eastAsia="ru-RU" w:bidi="ru-RU"/>
          <w:w w:val="100"/>
          <w:spacing w:val="0"/>
          <w:color w:val="000000"/>
          <w:position w:val="0"/>
        </w:rPr>
        <w:t xml:space="preserve"> При обзоре 29 работ, в которых сравнивались различные лечеб</w:t>
        <w:t xml:space="preserve">ные методы, Люборски с коллегами </w:t>
      </w:r>
      <w:r>
        <w:rPr>
          <w:lang w:val="en-US" w:eastAsia="en-US" w:bidi="en-US"/>
          <w:w w:val="100"/>
          <w:spacing w:val="0"/>
          <w:color w:val="000000"/>
          <w:position w:val="0"/>
        </w:rPr>
        <w:t xml:space="preserve">(Luborsky et al., </w:t>
      </w:r>
      <w:r>
        <w:rPr>
          <w:lang w:val="ru-RU" w:eastAsia="ru-RU" w:bidi="ru-RU"/>
          <w:w w:val="100"/>
          <w:spacing w:val="0"/>
          <w:color w:val="000000"/>
          <w:position w:val="0"/>
        </w:rPr>
        <w:t>1999) обнаружили, что вариативность в заявленных итоговых различиях между различными видами психотерапии примерно на две трети была связана с собственной психотерапевтической ориентацией исследователя. Это означает, что ученые когнитив</w:t>
        <w:t>но-поведенческой ориентации склонялись видеть лучшие результаты после проведения различных форм когнитивно-поведенческой терапии, тогда как психодииамическне исследователи открывали, что психодинамическая терапия приносит более впечат</w:t>
        <w:t>ляющие результаты. Такие открытия делают интер</w:t>
        <w:t>претацию различий в лечении непредсказуемой и напоминают нам, что нужно соблюдать сдержан</w:t>
        <w:t>ность и не притязать на то, будто одна терапия пре</w:t>
        <w:t>восходит другую, если только исследования не проводят беспристрастные исследователи. Данные открытия должны также напоминать нам и о фак</w:t>
        <w:t>те, под которым, безусловно, подписался бы сам Фрейд: выводы, которые мы делаем, во многом за</w:t>
        <w:t>висят от нашей личной тенденциозности и эмоцио</w:t>
        <w:t>нальной зависимости!</w:t>
      </w:r>
    </w:p>
    <w:p>
      <w:pPr>
        <w:pStyle w:val="Style151"/>
        <w:widowControl w:val="0"/>
        <w:keepNext w:val="0"/>
        <w:keepLines w:val="0"/>
        <w:shd w:val="clear" w:color="auto" w:fill="auto"/>
        <w:bidi w:val="0"/>
        <w:spacing w:before="0" w:after="1" w:line="160" w:lineRule="exact"/>
        <w:ind w:left="0" w:right="0" w:firstLine="0"/>
      </w:pPr>
      <w:bookmarkStart w:id="157" w:name="bookmark157"/>
      <w:r>
        <w:rPr>
          <w:lang w:val="ru-RU" w:eastAsia="ru-RU" w:bidi="ru-RU"/>
          <w:w w:val="100"/>
          <w:spacing w:val="0"/>
          <w:color w:val="000000"/>
          <w:position w:val="0"/>
        </w:rPr>
        <w:t>Краткосрочная психодинамическая</w:t>
      </w:r>
      <w:bookmarkEnd w:id="157"/>
    </w:p>
    <w:p>
      <w:pPr>
        <w:pStyle w:val="Style151"/>
        <w:widowControl w:val="0"/>
        <w:keepNext w:val="0"/>
        <w:keepLines w:val="0"/>
        <w:shd w:val="clear" w:color="auto" w:fill="auto"/>
        <w:bidi w:val="0"/>
        <w:spacing w:before="0" w:after="24" w:line="160" w:lineRule="exact"/>
        <w:ind w:left="0" w:right="0" w:firstLine="0"/>
      </w:pPr>
      <w:bookmarkStart w:id="158" w:name="bookmark158"/>
      <w:r>
        <w:rPr>
          <w:lang w:val="ru-RU" w:eastAsia="ru-RU" w:bidi="ru-RU"/>
          <w:w w:val="100"/>
          <w:spacing w:val="0"/>
          <w:color w:val="000000"/>
          <w:position w:val="0"/>
        </w:rPr>
        <w:t>терапия</w:t>
      </w:r>
      <w:bookmarkEnd w:id="158"/>
    </w:p>
    <w:p>
      <w:pPr>
        <w:pStyle w:val="Style41"/>
        <w:widowControl w:val="0"/>
        <w:keepNext w:val="0"/>
        <w:keepLines w:val="0"/>
        <w:shd w:val="clear" w:color="auto" w:fill="auto"/>
        <w:bidi w:val="0"/>
        <w:spacing w:before="0" w:after="0" w:line="168" w:lineRule="exact"/>
        <w:ind w:left="0" w:right="0" w:firstLine="0"/>
      </w:pPr>
      <w:r>
        <w:pict>
          <v:shape id="_x0000_s1146" type="#_x0000_t202" style="position:absolute;margin-left:184.2pt;margin-top:587.95pt;width:24.25pt;height:30.75pt;z-index:-125829326;mso-wrap-distance-left:183.85pt;mso-wrap-distance-right:184.8pt;mso-wrap-distance-bottom:17.45pt;mso-position-horizontal-relative:margin;mso-position-vertical-relative:margin" filled="f" stroked="f">
            <v:textbox style="mso-fit-shape-to-text:t" inset="0,0,0,0">
              <w:txbxContent>
                <w:p>
                  <w:pPr>
                    <w:pStyle w:val="Style74"/>
                    <w:widowControl w:val="0"/>
                    <w:keepNext w:val="0"/>
                    <w:keepLines w:val="0"/>
                    <w:shd w:val="clear" w:color="auto" w:fill="auto"/>
                    <w:bidi w:val="0"/>
                    <w:jc w:val="left"/>
                    <w:spacing w:before="0" w:after="57" w:line="180" w:lineRule="exact"/>
                    <w:ind w:left="0" w:right="0" w:firstLine="0"/>
                  </w:pPr>
                  <w:r>
                    <w:rPr>
                      <w:rStyle w:val="CharStyle75"/>
                    </w:rPr>
                    <w:t>74</w:t>
                  </w:r>
                </w:p>
                <w:p>
                  <w:pPr>
                    <w:pStyle w:val="Style31"/>
                    <w:widowControl w:val="0"/>
                    <w:keepNext/>
                    <w:keepLines/>
                    <w:shd w:val="clear" w:color="auto" w:fill="auto"/>
                    <w:bidi w:val="0"/>
                    <w:jc w:val="left"/>
                    <w:spacing w:before="0" w:after="0" w:line="220" w:lineRule="exact"/>
                    <w:ind w:left="0" w:right="0" w:firstLine="0"/>
                  </w:pPr>
                  <w:bookmarkStart w:id="151" w:name="bookmark151"/>
                  <w:r>
                    <w:rPr>
                      <w:rStyle w:val="CharStyle271"/>
                      <w:b/>
                      <w:bCs/>
                    </w:rPr>
                    <w:t>гЗЕГ</w:t>
                  </w:r>
                  <w:bookmarkEnd w:id="151"/>
                </w:p>
              </w:txbxContent>
            </v:textbox>
            <w10:wrap type="topAndBottom" anchorx="margin" anchory="margin"/>
          </v:shape>
        </w:pict>
      </w:r>
      <w:r>
        <w:rPr>
          <w:lang w:val="ru-RU" w:eastAsia="ru-RU" w:bidi="ru-RU"/>
          <w:w w:val="100"/>
          <w:spacing w:val="0"/>
          <w:color w:val="000000"/>
          <w:position w:val="0"/>
        </w:rPr>
        <w:t xml:space="preserve">Эффективность краткосрочной психодииамической психотерапии взрослых была особо рассмотрена в трех метааиалитичсскнх исследованиях. В первом из них Критс-Кристоф </w:t>
      </w:r>
      <w:r>
        <w:rPr>
          <w:lang w:val="en-US" w:eastAsia="en-US" w:bidi="en-US"/>
          <w:w w:val="100"/>
          <w:spacing w:val="0"/>
          <w:color w:val="000000"/>
          <w:position w:val="0"/>
        </w:rPr>
        <w:t xml:space="preserve">(Crits-Christoph, </w:t>
      </w:r>
      <w:r>
        <w:rPr>
          <w:lang w:val="ru-RU" w:eastAsia="ru-RU" w:bidi="ru-RU"/>
          <w:w w:val="100"/>
          <w:spacing w:val="0"/>
          <w:color w:val="000000"/>
          <w:position w:val="0"/>
        </w:rPr>
        <w:t>1992) про</w:t>
        <w:t>анализировал 11 хорошо проконтролированных ис</w:t>
        <w:t>следований, в которых краткосрочная динамическая терапия сравнивалась с группой контроля, лечени</w:t>
        <w:t>ем непсихиатрическими методами или альтернатив-</w:t>
      </w:r>
      <w:r>
        <w:br w:type="page"/>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ной психотерапией. Когда размеры эффекта (0,81, 0,82 и 1,10 для трех различных категорий итоговых показателей) были переведены в проценты,'выясни</w:t>
        <w:t>лось, что состояние среднего пациента, получавше</w:t>
        <w:t>го краткосрочную динамическую терапию, улучша</w:t>
        <w:t>лось значительнее, чем у 79-86% пациентов-очеред- ников. Соответственно была выявлена и большая эффективность для очередников из контрольной группы. В ходе 9 непосредственных сопоставлений с альтернативными формами терапии краткосроч</w:t>
        <w:t>ная динамическая терапия зарекомендовала себя несколько неполноценной.</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ходе метаанализа 19 перекрывающихся исследо</w:t>
        <w:t xml:space="preserve">ваний Свартберг и Стайлс </w:t>
      </w:r>
      <w:r>
        <w:rPr>
          <w:lang w:val="en-US" w:eastAsia="en-US" w:bidi="en-US"/>
          <w:w w:val="100"/>
          <w:spacing w:val="0"/>
          <w:color w:val="000000"/>
          <w:position w:val="0"/>
        </w:rPr>
        <w:t xml:space="preserve">(Svartberg </w:t>
      </w:r>
      <w:r>
        <w:rPr>
          <w:lang w:val="ru-RU" w:eastAsia="ru-RU" w:bidi="ru-RU"/>
          <w:w w:val="100"/>
          <w:spacing w:val="0"/>
          <w:color w:val="000000"/>
          <w:position w:val="0"/>
        </w:rPr>
        <w:t xml:space="preserve">&amp; </w:t>
      </w:r>
      <w:r>
        <w:rPr>
          <w:lang w:val="en-US" w:eastAsia="en-US" w:bidi="en-US"/>
          <w:w w:val="100"/>
          <w:spacing w:val="0"/>
          <w:color w:val="000000"/>
          <w:position w:val="0"/>
        </w:rPr>
        <w:t xml:space="preserve">Stiles, </w:t>
      </w:r>
      <w:r>
        <w:rPr>
          <w:lang w:val="ru-RU" w:eastAsia="ru-RU" w:bidi="ru-RU"/>
          <w:w w:val="100"/>
          <w:spacing w:val="0"/>
          <w:color w:val="000000"/>
          <w:position w:val="0"/>
        </w:rPr>
        <w:t>1991) также выяснили, что краткосрочная психодинами</w:t>
        <w:t>ческая психотерапия лучше полного отсутствия ле</w:t>
        <w:t>чения, но не дотягивает по своим результатам до аль</w:t>
        <w:t>тернативных форм психотерапии, и это отставание даже усиливалось при контроле через I год.</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Недавно Андерсон и Ламберт </w:t>
      </w:r>
      <w:r>
        <w:rPr>
          <w:lang w:val="en-US" w:eastAsia="en-US" w:bidi="en-US"/>
          <w:w w:val="100"/>
          <w:spacing w:val="0"/>
          <w:color w:val="000000"/>
          <w:position w:val="0"/>
        </w:rPr>
        <w:t xml:space="preserve">(Anderson </w:t>
      </w:r>
      <w:r>
        <w:rPr>
          <w:lang w:val="ru-RU" w:eastAsia="ru-RU" w:bidi="ru-RU"/>
          <w:w w:val="100"/>
          <w:spacing w:val="0"/>
          <w:color w:val="000000"/>
          <w:position w:val="0"/>
        </w:rPr>
        <w:t xml:space="preserve">&amp; </w:t>
      </w:r>
      <w:r>
        <w:rPr>
          <w:lang w:val="en-US" w:eastAsia="en-US" w:bidi="en-US"/>
          <w:w w:val="100"/>
          <w:spacing w:val="0"/>
          <w:color w:val="000000"/>
          <w:position w:val="0"/>
        </w:rPr>
        <w:t>Lam</w:t>
        <w:t xml:space="preserve">bert, </w:t>
      </w:r>
      <w:r>
        <w:rPr>
          <w:lang w:val="ru-RU" w:eastAsia="ru-RU" w:bidi="ru-RU"/>
          <w:w w:val="100"/>
          <w:spacing w:val="0"/>
          <w:color w:val="000000"/>
          <w:position w:val="0"/>
        </w:rPr>
        <w:t>1995) выполнили метааналитическое исследо</w:t>
        <w:t>вание 26 работ, чтобы установить эффективность краткосрочной динамической терапии. В ходе по</w:t>
        <w:t>следней размеры эффекта составили 0,71 и 0,34 по сравнению, соответственно, со списком очередни</w:t>
        <w:t>ков и группами, в которых оказывалось минималь</w:t>
        <w:t>ное лечение. Авторы не нашли никаких доказа</w:t>
        <w:t>тельств ее превосходства или недостаточности по сравнению с другими формами психотерапии, в от</w:t>
        <w:t>личие от двух более ранних метааналитических ис</w:t>
        <w:t>следований.</w:t>
      </w:r>
    </w:p>
    <w:p>
      <w:pPr>
        <w:pStyle w:val="Style41"/>
        <w:widowControl w:val="0"/>
        <w:keepNext w:val="0"/>
        <w:keepLines w:val="0"/>
        <w:shd w:val="clear" w:color="auto" w:fill="auto"/>
        <w:bidi w:val="0"/>
        <w:spacing w:before="0" w:after="343" w:line="168" w:lineRule="exact"/>
        <w:ind w:left="0" w:right="0" w:firstLine="240"/>
      </w:pPr>
      <w:r>
        <w:rPr>
          <w:lang w:val="ru-RU" w:eastAsia="ru-RU" w:bidi="ru-RU"/>
          <w:w w:val="100"/>
          <w:spacing w:val="0"/>
          <w:color w:val="000000"/>
          <w:position w:val="0"/>
        </w:rPr>
        <w:t>В конечном счете во всех проконтролированных итоговых исследованиях неизменно обнаруживает</w:t>
        <w:t>ся, что измеримые итоги психодииамической тера</w:t>
        <w:t>пии и ее краткосрочных версий превосходят полное отсутствие лечения и либо сопоставимы, либо не достигают эффективности альтернативных видов психотерапии. Определенный ответ на вопрос &lt;*На</w:t>
        <w:t>сколько эффективна психодипамическая терапия?» удалось получить лишь в одном отношении* она пе намного лучше полного отсутствия лечения, сомни</w:t>
        <w:t>тельный же ответ был получен в другом отношении: она, ио-видимому, либо немного хуже альтернатив</w:t>
        <w:t>ных Видов психотерапии, либо настолько же эффек</w:t>
        <w:t>тивна Ответ в значительной мере зависит от того, кто именно проводит исследование и кто интерпре</w:t>
        <w:t>тирует результаты.</w:t>
      </w:r>
    </w:p>
    <w:p>
      <w:pPr>
        <w:pStyle w:val="Style93"/>
        <w:widowControl w:val="0"/>
        <w:keepNext/>
        <w:keepLines/>
        <w:shd w:val="clear" w:color="auto" w:fill="auto"/>
        <w:bidi w:val="0"/>
        <w:jc w:val="right"/>
        <w:spacing w:before="0" w:after="0" w:line="264" w:lineRule="exact"/>
        <w:ind w:left="1220" w:right="0" w:firstLine="0"/>
      </w:pPr>
      <w:bookmarkStart w:id="159" w:name="bookmark159"/>
      <w:r>
        <w:rPr>
          <w:lang w:val="ru-RU" w:eastAsia="ru-RU" w:bidi="ru-RU"/>
          <w:w w:val="100"/>
          <w:color w:val="000000"/>
          <w:position w:val="0"/>
        </w:rPr>
        <w:t>Критика динамической психотерапии</w:t>
      </w:r>
      <w:bookmarkEnd w:id="159"/>
    </w:p>
    <w:p>
      <w:pPr>
        <w:pStyle w:val="Style151"/>
        <w:widowControl w:val="0"/>
        <w:keepNext w:val="0"/>
        <w:keepLines w:val="0"/>
        <w:shd w:val="clear" w:color="auto" w:fill="auto"/>
        <w:bidi w:val="0"/>
        <w:spacing w:before="0" w:after="0" w:line="160" w:lineRule="exact"/>
        <w:ind w:left="0" w:right="0" w:firstLine="0"/>
      </w:pPr>
      <w:bookmarkStart w:id="160" w:name="bookmark160"/>
      <w:r>
        <w:rPr>
          <w:lang w:val="ru-RU" w:eastAsia="ru-RU" w:bidi="ru-RU"/>
          <w:w w:val="100"/>
          <w:spacing w:val="0"/>
          <w:color w:val="000000"/>
          <w:position w:val="0"/>
        </w:rPr>
        <w:t>С точки зрения психоанализа</w:t>
      </w:r>
      <w:bookmarkEnd w:id="160"/>
    </w:p>
    <w:p>
      <w:pPr>
        <w:pStyle w:val="Style41"/>
        <w:numPr>
          <w:ilvl w:val="0"/>
          <w:numId w:val="17"/>
        </w:numPr>
        <w:tabs>
          <w:tab w:leader="none" w:pos="282" w:val="left"/>
        </w:tabs>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Фрейд предчувствовал, что разрыв А Адлера с психоанализом приведет к рождению поверхност</w:t>
        <w:t xml:space="preserve">ной и бесплодной теории </w:t>
      </w:r>
      <w:r>
        <w:rPr>
          <w:lang w:val="en-US" w:eastAsia="en-US" w:bidi="en-US"/>
          <w:w w:val="100"/>
          <w:spacing w:val="0"/>
          <w:color w:val="000000"/>
          <w:position w:val="0"/>
        </w:rPr>
        <w:t xml:space="preserve">(Colby, </w:t>
      </w:r>
      <w:r>
        <w:rPr>
          <w:lang w:val="ru-RU" w:eastAsia="ru-RU" w:bidi="ru-RU"/>
          <w:w w:val="100"/>
          <w:spacing w:val="0"/>
          <w:color w:val="000000"/>
          <w:position w:val="0"/>
        </w:rPr>
        <w:t>1951) Отвергнув психоанализ. Адлер поступил, как если бы отверг половину человеческой личности Результатом ста</w:t>
        <w:t>ло появление одномерной теории, акцентуирующей эго, или «я*, за счет ид: сознательное — за счет бес</w:t>
        <w:br w:type="column"/>
        <w:t>сознательного, социальные устремления — за счет биопогических позывов, компенсацию — за счет других механизмов защиты, а способное к совер</w:t>
        <w:t>шенствованию — за счет не способного к этому. В ней мы имеем инь без ян, половину человека, ко</w:t>
        <w:t>торая выдается за целое</w:t>
      </w:r>
    </w:p>
    <w:p>
      <w:pPr>
        <w:pStyle w:val="Style41"/>
        <w:widowControl w:val="0"/>
        <w:keepNext w:val="0"/>
        <w:keepLines w:val="0"/>
        <w:shd w:val="clear" w:color="auto" w:fill="auto"/>
        <w:bidi w:val="0"/>
        <w:spacing w:before="0" w:after="126" w:line="168" w:lineRule="exact"/>
        <w:ind w:left="0" w:right="0" w:firstLine="240"/>
      </w:pPr>
      <w:r>
        <w:rPr>
          <w:lang w:val="ru-RU" w:eastAsia="ru-RU" w:bidi="ru-RU"/>
          <w:w w:val="100"/>
          <w:spacing w:val="0"/>
          <w:color w:val="000000"/>
          <w:position w:val="0"/>
        </w:rPr>
        <w:t>Из-за прорех в холизме Адлера рождается наив</w:t>
        <w:t>ная терапия, которая исходит из того, что людям будто бы можно помочь при помощи разного рода хитрых уловок. Достаточно заставить напуганную, покорную женщину вести себя так, «как если бы» она была раскрепощенной, — и она раскрепостится. Достаточно нажать на кнопку — и фантазии и чув</w:t>
        <w:t>ства озлобленного затворника переключатся с той же скоростью, с какой переключают телеканалы. Вот уже не первый век идет бойкая торговля силой позитивного мышления как надежным целитель</w:t>
        <w:t>ным средством, тогда как на деле оно — нс более чем ободряющая беседа. У людей нет никакой эмоцио</w:t>
        <w:t>нальной травмы, они всего лишь ошибаются, утвер</w:t>
        <w:t>ждают адлерпанцы. Люди не пойманы в ловушку бессознательных конфликтов, их просто лишили присутствия духа. Надейтесь, верьте и будьте мило</w:t>
        <w:t>сердными — вот путь к хорошей жизни и всяческо</w:t>
        <w:t>му преуспеянию. На самом же деле Адлер сулит райские кущи тем, кто готов нацепить его розовые очки, которые отфильтровывают по-настоящему темную сторону жизни.</w:t>
      </w:r>
    </w:p>
    <w:p>
      <w:pPr>
        <w:pStyle w:val="Style151"/>
        <w:widowControl w:val="0"/>
        <w:keepNext w:val="0"/>
        <w:keepLines w:val="0"/>
        <w:shd w:val="clear" w:color="auto" w:fill="auto"/>
        <w:bidi w:val="0"/>
        <w:spacing w:before="0" w:after="72" w:line="160" w:lineRule="exact"/>
        <w:ind w:left="0" w:right="0" w:firstLine="0"/>
      </w:pPr>
      <w:bookmarkStart w:id="161" w:name="bookmark161"/>
      <w:r>
        <w:rPr>
          <w:lang w:val="ru-RU" w:eastAsia="ru-RU" w:bidi="ru-RU"/>
          <w:w w:val="100"/>
          <w:spacing w:val="0"/>
          <w:color w:val="000000"/>
          <w:position w:val="0"/>
        </w:rPr>
        <w:t>С поведенческой точки зрения</w:t>
      </w:r>
      <w:bookmarkEnd w:id="161"/>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Адлериаицы не сумели решить, являются ли они те</w:t>
        <w:t>оретиками социального научения, которые относят дезадаптивное поведение на счет семейных плеяд и других условий окружающей среды, или мистика</w:t>
        <w:t>ми, которые объясняют искаженные стили жизни неразвитостью креативного «я», которое очень на</w:t>
        <w:t>поминает душу. Непонятно, зачем адлериаицам по</w:t>
        <w:t>надобилось возрождать мистические понятия о вы</w:t>
        <w:t>боре и креативном «я», когда все можно объяснить наблюдаемыми поведенческими паттернами роди</w:t>
        <w:t>тельского потакания, злоупотребления и игнориро</w:t>
        <w:t>вания</w:t>
      </w:r>
    </w:p>
    <w:p>
      <w:pPr>
        <w:pStyle w:val="Style41"/>
        <w:widowControl w:val="0"/>
        <w:keepNext w:val="0"/>
        <w:keepLines w:val="0"/>
        <w:shd w:val="clear" w:color="auto" w:fill="auto"/>
        <w:bidi w:val="0"/>
        <w:spacing w:before="0" w:after="126" w:line="168" w:lineRule="exact"/>
        <w:ind w:left="0" w:right="0" w:firstLine="240"/>
      </w:pPr>
      <w:r>
        <w:rPr>
          <w:lang w:val="ru-RU" w:eastAsia="ru-RU" w:bidi="ru-RU"/>
          <w:w w:val="100"/>
          <w:spacing w:val="0"/>
          <w:color w:val="000000"/>
          <w:position w:val="0"/>
        </w:rPr>
        <w:t>Понятно, что теоретические построения, касаю</w:t>
        <w:t>щиеся эффектов очередности рождения, можно оп</w:t>
        <w:t>ределить и проверить, тогда как такие понятия, как стремление к превосходству и креативное «я» рас</w:t>
        <w:t>плывчат и абсолютно не поддаются научному ис</w:t>
        <w:t>следованию Скорее всего, адлериаицы придержи</w:t>
        <w:t>ваются подобных понятий для того, чтобы перело</w:t>
        <w:t>жить ответственность на своих клиентов, поскольку данная психотерапевтическая система оказалась не в состоянии разработать достаточно действенные техники, чтобы произвести адекватные изменения в поведении клиентов Независимо от причины ад</w:t>
        <w:t>лерианская школа остается странным сочетанием теории, граничащей с почтенной наукой, и религии, посвящающей душу служению интересам общее! ва.</w:t>
      </w:r>
    </w:p>
    <w:p>
      <w:pPr>
        <w:pStyle w:val="Style151"/>
        <w:widowControl w:val="0"/>
        <w:keepNext w:val="0"/>
        <w:keepLines w:val="0"/>
        <w:shd w:val="clear" w:color="auto" w:fill="auto"/>
        <w:bidi w:val="0"/>
        <w:spacing w:before="0" w:after="76" w:line="160" w:lineRule="exact"/>
        <w:ind w:left="0" w:right="0" w:firstLine="0"/>
      </w:pPr>
      <w:bookmarkStart w:id="162" w:name="bookmark162"/>
      <w:r>
        <w:rPr>
          <w:lang w:val="ru-RU" w:eastAsia="ru-RU" w:bidi="ru-RU"/>
          <w:w w:val="100"/>
          <w:spacing w:val="0"/>
          <w:color w:val="000000"/>
          <w:position w:val="0"/>
        </w:rPr>
        <w:t>С контекстуальной точки зрения</w:t>
      </w:r>
      <w:bookmarkEnd w:id="162"/>
    </w:p>
    <w:p>
      <w:pPr>
        <w:pStyle w:val="Style41"/>
        <w:widowControl w:val="0"/>
        <w:keepNext w:val="0"/>
        <w:keepLines w:val="0"/>
        <w:shd w:val="clear" w:color="auto" w:fill="auto"/>
        <w:bidi w:val="0"/>
        <w:spacing w:before="0" w:after="0" w:line="168" w:lineRule="exact"/>
        <w:ind w:left="0" w:right="0" w:firstLine="0"/>
        <w:sectPr>
          <w:type w:val="continuous"/>
          <w:pgSz w:w="8319" w:h="13992"/>
          <w:pgMar w:top="795" w:left="222" w:right="225" w:bottom="143" w:header="0" w:footer="3" w:gutter="0"/>
          <w:rtlGutter w:val="0"/>
          <w:cols w:num="2" w:space="154"/>
          <w:noEndnote/>
          <w:docGrid w:linePitch="360"/>
        </w:sectPr>
      </w:pPr>
      <w:r>
        <w:rPr>
          <w:lang w:val="ru-RU" w:eastAsia="ru-RU" w:bidi="ru-RU"/>
          <w:w w:val="100"/>
          <w:spacing w:val="0"/>
          <w:color w:val="000000"/>
          <w:position w:val="0"/>
        </w:rPr>
        <w:t>Адлер и его коллеги психодинамической ориента</w:t>
        <w:t>ции заслуженно считаются пионерами в отходе от</w:t>
      </w:r>
    </w:p>
    <w:p>
      <w:pPr>
        <w:widowControl w:val="0"/>
        <w:rPr>
          <w:sz w:val="2"/>
          <w:szCs w:val="2"/>
        </w:rPr>
      </w:pPr>
      <w:r>
        <w:pict>
          <v:shape id="_x0000_s1147" type="#_x0000_t202" style="position:static;width:415.95pt;height:32.pt" filled="f" stroked="f">
            <v:textbox inset="0,0,0,0">
              <w:txbxContent>
                <w:p>
                  <w:pPr>
                    <w:widowControl w:val="0"/>
                  </w:pPr>
                </w:p>
              </w:txbxContent>
            </v:textbox>
            <w10:anchorlock/>
          </v:shape>
        </w:pict>
      </w:r>
      <w:r>
        <w:t xml:space="preserve"> </w:t>
      </w:r>
    </w:p>
    <w:p>
      <w:pPr>
        <w:widowControl w:val="0"/>
        <w:rPr>
          <w:sz w:val="2"/>
          <w:szCs w:val="2"/>
        </w:rPr>
        <w:sectPr>
          <w:type w:val="continuous"/>
          <w:pgSz w:w="8319" w:h="13992"/>
          <w:pgMar w:top="1502" w:left="0" w:right="0" w:bottom="566" w:header="0" w:footer="3" w:gutter="0"/>
          <w:rtlGutter w:val="0"/>
          <w:cols w:space="720"/>
          <w:noEndnote/>
          <w:docGrid w:linePitch="360"/>
        </w:sectPr>
      </w:pPr>
    </w:p>
    <w:p>
      <w:pPr>
        <w:pStyle w:val="Style74"/>
        <w:widowControl w:val="0"/>
        <w:keepNext w:val="0"/>
        <w:keepLines w:val="0"/>
        <w:shd w:val="clear" w:color="auto" w:fill="auto"/>
        <w:bidi w:val="0"/>
        <w:jc w:val="left"/>
        <w:spacing w:before="0" w:after="0" w:line="180" w:lineRule="exact"/>
        <w:ind w:left="3820" w:right="0" w:firstLine="0"/>
      </w:pPr>
      <w:r>
        <w:rPr>
          <w:lang w:val="ru-RU" w:eastAsia="ru-RU" w:bidi="ru-RU"/>
          <w:w w:val="100"/>
          <w:color w:val="000000"/>
          <w:position w:val="0"/>
        </w:rPr>
        <w:t>75</w:t>
      </w:r>
    </w:p>
    <w:p>
      <w:pPr>
        <w:pStyle w:val="Style272"/>
        <w:widowControl w:val="0"/>
        <w:keepNext/>
        <w:keepLines/>
        <w:shd w:val="clear" w:color="auto" w:fill="auto"/>
        <w:bidi w:val="0"/>
        <w:spacing w:before="0" w:after="0" w:line="280" w:lineRule="exact"/>
        <w:ind w:left="20" w:right="0" w:firstLine="0"/>
        <w:sectPr>
          <w:type w:val="continuous"/>
          <w:pgSz w:w="8319" w:h="13992"/>
          <w:pgMar w:top="1502" w:left="226" w:right="221" w:bottom="566" w:header="0" w:footer="3" w:gutter="0"/>
          <w:rtlGutter w:val="0"/>
          <w:cols w:space="720"/>
          <w:noEndnote/>
          <w:docGrid w:linePitch="360"/>
        </w:sectPr>
      </w:pPr>
      <w:bookmarkStart w:id="163" w:name="bookmark163"/>
      <w:r>
        <w:rPr>
          <w:rStyle w:val="CharStyle274"/>
        </w:rPr>
        <w:t>гёЗЕТ</w:t>
      </w:r>
      <w:bookmarkEnd w:id="163"/>
    </w:p>
    <w:p>
      <w:pPr>
        <w:pStyle w:val="Style228"/>
        <w:tabs>
          <w:tab w:leader="underscore" w:pos="3728" w:val="left"/>
          <w:tab w:leader="underscore" w:pos="5694" w:val="left"/>
        </w:tabs>
        <w:widowControl w:val="0"/>
        <w:keepNext/>
        <w:keepLines/>
        <w:shd w:val="clear" w:color="auto" w:fill="auto"/>
        <w:bidi w:val="0"/>
        <w:spacing w:before="0" w:after="70" w:line="200" w:lineRule="exact"/>
        <w:ind w:left="2240" w:right="0" w:firstLine="0"/>
      </w:pPr>
      <w:bookmarkStart w:id="164" w:name="bookmark164"/>
      <w:r>
        <w:rPr>
          <w:lang w:val="ru-RU" w:eastAsia="ru-RU" w:bidi="ru-RU"/>
          <w:w w:val="100"/>
          <w:color w:val="000000"/>
          <w:position w:val="0"/>
        </w:rPr>
        <w:tab/>
        <w:t>шш</w:t>
        <w:tab/>
      </w:r>
      <w:bookmarkEnd w:id="164"/>
    </w:p>
    <w:p>
      <w:pPr>
        <w:pStyle w:val="Style107"/>
        <w:widowControl w:val="0"/>
        <w:keepNext w:val="0"/>
        <w:keepLines w:val="0"/>
        <w:shd w:val="clear" w:color="auto" w:fill="auto"/>
        <w:bidi w:val="0"/>
        <w:jc w:val="both"/>
        <w:spacing w:before="0" w:after="0" w:line="180" w:lineRule="exact"/>
        <w:ind w:left="2240" w:right="0" w:firstLine="0"/>
        <w:sectPr>
          <w:headerReference w:type="even" r:id="rId83"/>
          <w:headerReference w:type="default" r:id="rId84"/>
          <w:footerReference w:type="default" r:id="rId85"/>
          <w:footerReference w:type="first" r:id="rId86"/>
          <w:titlePg/>
          <w:pgSz w:w="8319" w:h="13992"/>
          <w:pgMar w:top="573" w:left="225" w:right="228" w:bottom="801" w:header="0" w:footer="3" w:gutter="0"/>
          <w:rtlGutter w:val="0"/>
          <w:cols w:space="720"/>
          <w:noEndnote/>
          <w:docGrid w:linePitch="360"/>
        </w:sectPr>
      </w:pPr>
      <w:bookmarkStart w:id="165" w:name="bookmark165"/>
      <w:r>
        <w:rPr>
          <w:lang w:val="ru-RU" w:eastAsia="ru-RU" w:bidi="ru-RU"/>
          <w:w w:val="100"/>
          <w:color w:val="000000"/>
          <w:position w:val="0"/>
        </w:rPr>
        <w:t>Дж. Прохазка, Дж. Норкросс • Системы психотерапии</w:t>
      </w:r>
      <w:bookmarkEnd w:id="165"/>
    </w:p>
    <w:p>
      <w:pPr>
        <w:widowControl w:val="0"/>
        <w:spacing w:before="113" w:after="113" w:line="240" w:lineRule="exact"/>
        <w:rPr>
          <w:sz w:val="19"/>
          <w:szCs w:val="19"/>
        </w:rPr>
      </w:pPr>
    </w:p>
    <w:p>
      <w:pPr>
        <w:widowControl w:val="0"/>
        <w:rPr>
          <w:sz w:val="2"/>
          <w:szCs w:val="2"/>
        </w:rPr>
        <w:sectPr>
          <w:type w:val="continuous"/>
          <w:pgSz w:w="8319" w:h="13992"/>
          <w:pgMar w:top="754" w:left="0" w:right="0" w:bottom="591" w:header="0" w:footer="3" w:gutter="0"/>
          <w:rtlGutter w:val="0"/>
          <w:cols w:space="720"/>
          <w:noEndnote/>
          <w:docGrid w:linePitch="360"/>
        </w:sectPr>
      </w:pPr>
    </w:p>
    <w:p>
      <w:pPr>
        <w:widowControl w:val="0"/>
        <w:rPr>
          <w:sz w:val="2"/>
          <w:szCs w:val="2"/>
        </w:rPr>
      </w:pPr>
      <w:r>
        <w:pict>
          <v:shape id="_x0000_s1152" type="#_x0000_t202" style="position:absolute;margin-left:184.45pt;margin-top:566.3pt;width:24.25pt;height:10.4pt;z-index:-125829325;mso-wrap-distance-left:184.1pt;mso-wrap-distance-right:185.05pt;mso-wrap-distance-bottom:18.2pt;mso-position-horizontal-relative:margin" filled="f" stroked="f">
            <v:textbox style="mso-fit-shape-to-text:t" inset="0,0,0,0">
              <w:txbxContent>
                <w:p>
                  <w:pPr>
                    <w:pStyle w:val="Style74"/>
                    <w:widowControl w:val="0"/>
                    <w:keepNext w:val="0"/>
                    <w:keepLines w:val="0"/>
                    <w:shd w:val="clear" w:color="auto" w:fill="auto"/>
                    <w:bidi w:val="0"/>
                    <w:jc w:val="left"/>
                    <w:spacing w:before="0" w:after="0" w:line="180" w:lineRule="exact"/>
                    <w:ind w:left="140" w:right="0" w:firstLine="0"/>
                  </w:pPr>
                  <w:r>
                    <w:rPr>
                      <w:rStyle w:val="CharStyle75"/>
                    </w:rPr>
                    <w:t>76</w:t>
                  </w:r>
                </w:p>
              </w:txbxContent>
            </v:textbox>
            <w10:wrap type="topAndBottom" anchorx="margin"/>
          </v:shape>
        </w:pict>
      </w:r>
    </w:p>
    <w:p>
      <w:pPr>
        <w:pStyle w:val="Style41"/>
        <w:widowControl w:val="0"/>
        <w:keepNext w:val="0"/>
        <w:keepLines w:val="0"/>
        <w:shd w:val="clear" w:color="auto" w:fill="auto"/>
        <w:bidi w:val="0"/>
        <w:spacing w:before="0" w:after="0" w:line="166" w:lineRule="exact"/>
        <w:ind w:left="0" w:right="0" w:firstLine="0"/>
      </w:pPr>
      <w:r>
        <w:rPr>
          <w:lang w:val="ru-RU" w:eastAsia="ru-RU" w:bidi="ru-RU"/>
          <w:w w:val="100"/>
          <w:spacing w:val="0"/>
          <w:color w:val="000000"/>
          <w:position w:val="0"/>
        </w:rPr>
        <w:t>откровенно сексуальной природы классической фрейдовской теории инстинктов и обращении к оценке более многочисленных семейных и контек</w:t>
        <w:t>стуальных сил. Но они не идут до конца. Пспходи- намическая теория, в какой бы новой обертке ее ни преподносили, воплощает в себе все то же сексист</w:t>
        <w:t>ское, интрапсихическое воззрение, выраженное в более социальных терминах. Проблемы по-прежне</w:t>
        <w:t>му относятся на счет индивидов, а не социальных зол. Интрапсихические силы превосходства и не</w:t>
        <w:t>полноценности продолжают править рассудком. В анализе стиля жизни учитывается влияние семей</w:t>
        <w:t xml:space="preserve">ной </w:t>
      </w:r>
      <w:r>
        <w:rPr>
          <w:rStyle w:val="CharStyle43"/>
        </w:rPr>
        <w:t>плеяды, но</w:t>
      </w:r>
      <w:r>
        <w:rPr>
          <w:lang w:val="ru-RU" w:eastAsia="ru-RU" w:bidi="ru-RU"/>
          <w:w w:val="100"/>
          <w:spacing w:val="0"/>
          <w:color w:val="000000"/>
          <w:position w:val="0"/>
        </w:rPr>
        <w:t xml:space="preserve"> пациент все равно несет ответствен</w:t>
        <w:t>ность за свои недуги и исцеление. Измените боль</w:t>
        <w:t>ного пациента, а не больное общество.</w:t>
      </w:r>
    </w:p>
    <w:p>
      <w:pPr>
        <w:pStyle w:val="Style41"/>
        <w:widowControl w:val="0"/>
        <w:keepNext w:val="0"/>
        <w:keepLines w:val="0"/>
        <w:shd w:val="clear" w:color="auto" w:fill="auto"/>
        <w:bidi w:val="0"/>
        <w:spacing w:before="0" w:after="185" w:line="166" w:lineRule="exact"/>
        <w:ind w:left="0" w:right="0" w:firstLine="220"/>
      </w:pPr>
      <w:r>
        <w:rPr>
          <w:lang w:val="ru-RU" w:eastAsia="ru-RU" w:bidi="ru-RU"/>
          <w:w w:val="100"/>
          <w:spacing w:val="0"/>
          <w:color w:val="000000"/>
          <w:position w:val="0"/>
        </w:rPr>
        <w:t>Да, женщинам при Адлере живется чуть лучше, чем при Фрейде. Но ненамного. Адлерианская те</w:t>
        <w:t>рапия, похоже, принимает психотерапию за продол</w:t>
        <w:t>жение процесса социализации. Будьте более социа</w:t>
        <w:t>лизированными и цивилизованными — и вы осво</w:t>
        <w:t>бодитесь от психопатологии. Может статься, это справедливо применительно ко многим мужчинам и детям, нуждающимся в социализации или ресоци</w:t>
        <w:t>ализации, но как прикажете быть с женщинами, ко</w:t>
        <w:t>торые страдают из-за своей сверхсоциализации’ Неизменно вежливую и корректную клиентку с ко</w:t>
        <w:t>литом и фригидностью не освободить стремлением к большему совершенству. Ей нужно выразить гнев и негодование по поводу необходимости всегда и всюду сдерживать себя во имя социальной гармо</w:t>
        <w:t>нии. Самоотверженную супругу, переживающую эк</w:t>
        <w:t>зистенциальный кризис из-за того, что она всегда жила для других и у нее нет ощущения своего «я», не нужна побуждать нести сладость и свет кому-то еще. Этой женщине важно знать, как позаботиться о себе и при необходимости отстаивать свои инте</w:t>
        <w:t>ресы.</w:t>
      </w:r>
    </w:p>
    <w:p>
      <w:pPr>
        <w:pStyle w:val="Style151"/>
        <w:widowControl w:val="0"/>
        <w:keepNext w:val="0"/>
        <w:keepLines w:val="0"/>
        <w:shd w:val="clear" w:color="auto" w:fill="auto"/>
        <w:bidi w:val="0"/>
        <w:spacing w:before="0" w:after="0" w:line="160" w:lineRule="exact"/>
        <w:ind w:left="0" w:right="0" w:firstLine="0"/>
      </w:pPr>
      <w:bookmarkStart w:id="167" w:name="bookmark167"/>
      <w:r>
        <w:rPr>
          <w:lang w:val="ru-RU" w:eastAsia="ru-RU" w:bidi="ru-RU"/>
          <w:w w:val="100"/>
          <w:spacing w:val="0"/>
          <w:color w:val="000000"/>
          <w:position w:val="0"/>
        </w:rPr>
        <w:t>С интегративной точки зрения</w:t>
      </w:r>
      <w:bookmarkEnd w:id="167"/>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Для сторонников объединения различных видов психотерапии в психодинамической терапии есть много ценного, Альфред Адлер не ограничился опо</w:t>
        <w:t>рой на инсайт и частную осведомленность, призвав на помощь психотерапевтические процессы, ориен</w:t>
        <w:t>тированные на действие, а также психообразова</w:t>
        <w:t>тельные процессы. Психотерапевтические отноше</w:t>
        <w:t>ния были поняты и поданы как более эгалитарные и реальные, чем в психоанализе. Индивидуальность и система связей получили равное освещение в пси</w:t>
        <w:t>хотерапии, обратив вспять тенденцию к самодоста</w:t>
        <w:t xml:space="preserve">точному индивидуализму </w:t>
      </w:r>
      <w:r>
        <w:rPr>
          <w:lang w:val="en-US" w:eastAsia="en-US" w:bidi="en-US"/>
          <w:w w:val="100"/>
          <w:spacing w:val="0"/>
          <w:color w:val="000000"/>
          <w:position w:val="0"/>
        </w:rPr>
        <w:t xml:space="preserve">(Guisinger </w:t>
      </w:r>
      <w:r>
        <w:rPr>
          <w:lang w:val="ru-RU" w:eastAsia="ru-RU" w:bidi="ru-RU"/>
          <w:w w:val="100"/>
          <w:spacing w:val="0"/>
          <w:color w:val="000000"/>
          <w:position w:val="0"/>
        </w:rPr>
        <w:t xml:space="preserve">&amp; </w:t>
      </w:r>
      <w:r>
        <w:rPr>
          <w:lang w:val="en-US" w:eastAsia="en-US" w:bidi="en-US"/>
          <w:w w:val="100"/>
          <w:spacing w:val="0"/>
          <w:color w:val="000000"/>
          <w:position w:val="0"/>
        </w:rPr>
        <w:t xml:space="preserve">Blatt, </w:t>
      </w:r>
      <w:r>
        <w:rPr>
          <w:lang w:val="ru-RU" w:eastAsia="ru-RU" w:bidi="ru-RU"/>
          <w:w w:val="100"/>
          <w:spacing w:val="0"/>
          <w:color w:val="000000"/>
          <w:position w:val="0"/>
        </w:rPr>
        <w:t>1994). Адлер и его последователи проявляли гораздо боль</w:t>
        <w:t>ше гибкости в своих форматах, а также больше склонялись к новаторству в практической деятель</w:t>
        <w:t>ности и к эклектичности в техниках, чем Фрейд и его ученики. А потому неудивительно, что многие современные эклектики, включая Арнольда Лазару</w:t>
        <w:t>са (см. главу 14), испытали на себе сильнейшее вли</w:t>
        <w:t>яние со стороны работ Адлера и с энтузиазмом вос</w:t>
        <w:t>приняли его общий подход к психотерапии.</w:t>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Однако прагматические соображения указывают нам на то, что назрела острая необходимость в сис</w:t>
        <w:br w:type="column"/>
        <w:t xml:space="preserve">тематизации и научных данных </w:t>
      </w:r>
      <w:r>
        <w:rPr>
          <w:lang w:val="en-US" w:eastAsia="en-US" w:bidi="en-US"/>
          <w:w w:val="100"/>
          <w:spacing w:val="0"/>
          <w:color w:val="000000"/>
          <w:position w:val="0"/>
        </w:rPr>
        <w:t xml:space="preserve">(Dryden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Lazarus, </w:t>
      </w:r>
      <w:r>
        <w:rPr>
          <w:lang w:val="ru-RU" w:eastAsia="ru-RU" w:bidi="ru-RU"/>
          <w:w w:val="100"/>
          <w:spacing w:val="0"/>
          <w:color w:val="000000"/>
          <w:position w:val="0"/>
        </w:rPr>
        <w:t>1991). Несмотря на многие интересные конструкты и укоренившийся анализ стиля жизни, до сих пор не хватает систематизированных указаний насчет конкретных вмешательств и расстройств, при кото</w:t>
        <w:t>рых они показаны. Работать со всеми пациентами одинаково — ни один настоящий эклектик не согла</w:t>
        <w:t>сится на подобные условия деятельности! Более того: эмпирические данные об эффективности адле</w:t>
        <w:t>рианской терапии слишком скудны, чтобы эклектик хотя бы задумался о полном принятии ее теории или вмешательств.</w:t>
      </w:r>
    </w:p>
    <w:p>
      <w:pPr>
        <w:pStyle w:val="Style41"/>
        <w:widowControl w:val="0"/>
        <w:keepNext w:val="0"/>
        <w:keepLines w:val="0"/>
        <w:shd w:val="clear" w:color="auto" w:fill="auto"/>
        <w:bidi w:val="0"/>
        <w:spacing w:before="0" w:after="347" w:line="170" w:lineRule="exact"/>
        <w:ind w:left="0" w:right="0" w:firstLine="220"/>
      </w:pPr>
      <w:r>
        <w:rPr>
          <w:lang w:val="ru-RU" w:eastAsia="ru-RU" w:bidi="ru-RU"/>
          <w:w w:val="100"/>
          <w:spacing w:val="0"/>
          <w:color w:val="000000"/>
          <w:position w:val="0"/>
        </w:rPr>
        <w:t>Если же исходить из теоретических соображений, то поистине забавно, что Адлер назвал свой подход индивидуальной психологией, тогда как на деле он ставил социальные интересы превыше интересов индивида. Адлер пытался разрешить исконные кон</w:t>
        <w:t>фликты между обществом и индивидом, предпола</w:t>
        <w:t>гая, что в интересах индивида — подчинить их ин</w:t>
        <w:t>тересам общества. Адлерианская теория действи</w:t>
        <w:t>тельно может уравновесить психотерапевтические подходы, которые ценят лишь «я» за счет других людей. Тем не менее было бы ошибкой заключить, что полноценная жизнь состоит лишь в служении социальным интересам и забвении собственных.</w:t>
      </w:r>
    </w:p>
    <w:p>
      <w:pPr>
        <w:pStyle w:val="Style93"/>
        <w:widowControl w:val="0"/>
        <w:keepNext/>
        <w:keepLines/>
        <w:shd w:val="clear" w:color="auto" w:fill="auto"/>
        <w:bidi w:val="0"/>
        <w:jc w:val="right"/>
        <w:spacing w:before="0" w:after="0" w:line="262" w:lineRule="exact"/>
        <w:ind w:left="1520" w:right="0" w:firstLine="0"/>
      </w:pPr>
      <w:bookmarkStart w:id="168" w:name="bookmark168"/>
      <w:r>
        <w:rPr>
          <w:lang w:val="ru-RU" w:eastAsia="ru-RU" w:bidi="ru-RU"/>
          <w:w w:val="100"/>
          <w:color w:val="000000"/>
          <w:position w:val="0"/>
        </w:rPr>
        <w:t>Адлерианский анализ случая миссис С.</w:t>
      </w:r>
      <w:bookmarkEnd w:id="168"/>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Миссис С. — человек, почти всецело поглощенный собой. Другие люди — лишь тени, второстепенные персонажи, входящие и выходящие из-за кулис ее драматических ритуалов. Жизнь пациентки превра</w:t>
        <w:t>тилась в пародию на величественный эпос. Мис</w:t>
        <w:t>сис С. ведет смертельную борьбу с кошмарным злом, глистами, и только во власти пациентки не дать им победить, если ей хватит сил и личного со</w:t>
        <w:t>вершенства. Совершенно очевидно, что миссис С. переключила свое стремление к превосходству с решения основных жизненных задач на вторичный театр операций, в котором ей можно быть героиней, звездой своего собственного стиля жизнн.</w:t>
      </w:r>
    </w:p>
    <w:p>
      <w:pPr>
        <w:pStyle w:val="Style41"/>
        <w:widowControl w:val="0"/>
        <w:keepNext w:val="0"/>
        <w:keepLines w:val="0"/>
        <w:shd w:val="clear" w:color="auto" w:fill="auto"/>
        <w:bidi w:val="0"/>
        <w:spacing w:before="0" w:after="0" w:line="170" w:lineRule="exact"/>
        <w:ind w:left="0" w:right="0" w:firstLine="220"/>
      </w:pPr>
      <w:r>
        <w:rPr>
          <w:lang w:val="ru-RU" w:eastAsia="ru-RU" w:bidi="ru-RU"/>
          <w:w w:val="100"/>
          <w:spacing w:val="0"/>
          <w:color w:val="000000"/>
          <w:position w:val="0"/>
        </w:rPr>
        <w:t>Драматическая дилемма миссис С. весьма харак</w:t>
        <w:t>терна для людей с компульсивной личностью. Вы</w:t>
        <w:t>росшая в атмосфере суровых наказаний и насмешек со стороны доминирующих родителей, миссис С отучилась от веры в свою способность успешно справиться с жизненными задачами. Пациентке и в самом деле не удалось договориться с собственной сексуальностью Она находилась в процессе срыва своей деятельности по воспитанию пятерых детей с шестым на подходе. Сильный кочгпекс неполно</w:t>
        <w:t>ценности, приобретенный в детстве, грозил черес</w:t>
        <w:t>чур убедительно доказать свою справедливость. То, что миссис С. решила для себя еще в детстве, пре</w:t>
        <w:t>вращалось в пророчество она была слишком непол</w:t>
        <w:t>ноценна, чтобы обрести полноту существования че</w:t>
        <w:t>рез выполнение жизненных задач. Миссис С. при- ня</w:t>
      </w:r>
      <w:r>
        <w:rPr>
          <w:lang w:val="en-US" w:eastAsia="en-US" w:bidi="en-US"/>
          <w:w w:val="100"/>
          <w:spacing w:val="0"/>
          <w:color w:val="000000"/>
          <w:position w:val="0"/>
        </w:rPr>
        <w:t xml:space="preserve">/ia </w:t>
      </w:r>
      <w:r>
        <w:rPr>
          <w:lang w:val="ru-RU" w:eastAsia="ru-RU" w:bidi="ru-RU"/>
          <w:w w:val="100"/>
          <w:spacing w:val="0"/>
          <w:color w:val="000000"/>
          <w:position w:val="0"/>
        </w:rPr>
        <w:t>решение переключиться на невротическую</w:t>
      </w:r>
      <w:r>
        <w:br w:type="page"/>
      </w:r>
    </w:p>
    <w:p>
      <w:pPr>
        <w:pStyle w:val="Style41"/>
        <w:widowControl w:val="0"/>
        <w:keepNext w:val="0"/>
        <w:keepLines w:val="0"/>
        <w:shd w:val="clear" w:color="auto" w:fill="auto"/>
        <w:bidi w:val="0"/>
        <w:spacing w:before="0" w:after="0" w:line="173" w:lineRule="exact"/>
        <w:ind w:left="0" w:right="0" w:firstLine="0"/>
      </w:pPr>
      <w:r>
        <w:rPr>
          <w:lang w:val="ru-RU" w:eastAsia="ru-RU" w:bidi="ru-RU"/>
          <w:w w:val="100"/>
          <w:spacing w:val="0"/>
          <w:color w:val="000000"/>
          <w:position w:val="0"/>
        </w:rPr>
        <w:t>борьбу, сцена которой в большей мере была соб</w:t>
        <w:t>ственным изобретением пациентки и лучше подда</w:t>
        <w:t>валась контролю с ее стороны</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Миссис С. быстро сделалась самой совершен</w:t>
        <w:t>ной, законченной мойщицей, каких только видел мир. О, она стала такой особенной, такой необыч</w:t>
        <w:t>ной! И все же пациентка продолжает настаивать на своей способности реально жить, реально забо</w:t>
        <w:t>титься о детйх и муже — когда бы пе ее невроз Таким образом, компульсивный стиль жизни мис</w:t>
        <w:t>сис С. выступает компенсацией комплекса непол</w:t>
        <w:t>ноценности в связи с неспособностью решать жиз</w:t>
        <w:t>ненные задачи; неотъемлемым оправданием права ничего не менять в своей жизни, способом остано</w:t>
        <w:t>вить время с повторением одних и тех же ритуа</w:t>
        <w:t>лов, которые могут затормозить жизнь пациентки, а также драматической борьбой, доказывающей ее превосходство, ибо она сдерживает мировое зло.</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Прогресс в терапии стал бы для миссис С. насто</w:t>
        <w:t>ящей угрозой. Она считала себя слишком неполно</w:t>
        <w:t>ценной, чтобы преуспевать в жизни. Базовая ошиб</w:t>
        <w:t>ка миссис С. состояла в том, что она оценивала себя на основании ранних воспоминаний о себе в вос</w:t>
        <w:t>приятии своих родителей — в качестве низшего су</w:t>
        <w:t>щества, требующего постоянного контроля и доми</w:t>
        <w:t>нирования. Какие именно искажения пациентка могла добавить к этим воспоминаниям, возможно, так и останется неизвестным. Действительно ли родители миссис С. никогда не поддержи вали ее сильные стороны или ее стремление к самостоя</w:t>
        <w:t>тельности? Побуждала ли она их к доминированию, находя безопасность в защите от секса, болезней и мальчиков? Неужели, коль скоро родные оказались такими тиранами, в жизни миссис С. не нашлось других взрослых, соседей или учителей, которые внушили бы ей энтузиазм? Эти вопросы тоже мо</w:t>
        <w:t>гут навсегда остаться без ответа.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Миссис С. должна постепенно уразуметь, что она продолжает держаться своих невротических паттер</w:t>
        <w:t>нов потому, что сызмальства решила, будто никог</w:t>
        <w:t>да не сумеет преуспеть в жизни. Пациентке следует прийти к пониманию того, что из-за своего интен</w:t>
        <w:t>сивного чувства неполноценности она вовсе не ста</w:t>
        <w:t>ла ни особенной, ни больной, но разделяет эти чув</w:t>
        <w:t>ства со всеми человеческими существами. Наруше</w:t>
        <w:t>ние, которым она страдает, — результат стремления быть особенной и попыток компенсировать свою неполноценность направлением всей энергии на абсолютно самоцентрированную жизнь</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Если миссис С. будет и впредь замыкаться и сто</w:t>
        <w:t>рониться других, то она и вправду рискует развити</w:t>
        <w:t>ем психоза. Мышление и коммуникация пациентки не отмечены социальным интересом они почти все</w:t>
        <w:t>цело направлены па глистов, страхи и заверение окружающих в особом характере се жизненных об</w:t>
        <w:t>стоятельств. Социальные узы. соединяющие мышле</w:t>
        <w:t>ние с социальной реальностью, могут оборваться, если другие люди так и не будут интересовать мис</w:t>
        <w:t>сис С.</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С учетом почти абсолютно поглощенности мис</w:t>
        <w:t>сис С. собственной особой ее будет трудно ввести в</w:t>
        <w:br w:type="column"/>
        <w:t>контакт с другим человеческим существом, высту</w:t>
        <w:t>пающим в роли психотерапевта. Поскольку пациен</w:t>
        <w:t>тка получила значительную индивидуальную тера</w:t>
        <w:t>пию и, похоже, еще больше убедила себя в своей особенности, то целесообразнее было бы направить Марту С в адлерианскую группу. Хотя миссис С., по-видимому, воспротивилась бы групповой тера</w:t>
        <w:t xml:space="preserve">пии, исходя из того, что ей слишком плохо и она слишком нуждается в индивидуальном внимании, включение в группу недвусмысленно показало бы Марте, что она не такая уж </w:t>
      </w:r>
      <w:r>
        <w:rPr>
          <w:rStyle w:val="CharStyle135"/>
          <w:lang w:val="en-US" w:eastAsia="en-US" w:bidi="en-US"/>
        </w:rPr>
        <w:t xml:space="preserve">it </w:t>
      </w:r>
      <w:r>
        <w:rPr>
          <w:lang w:val="ru-RU" w:eastAsia="ru-RU" w:bidi="ru-RU"/>
          <w:w w:val="100"/>
          <w:spacing w:val="0"/>
          <w:color w:val="000000"/>
          <w:position w:val="0"/>
        </w:rPr>
        <w:t>особенная У пациент</w:t>
        <w:t>ки появилась бы возможность открыть для себя, что другим людям тоже свойственны серьезные пробле</w:t>
        <w:t>мы и глубокое чувство неполноценности и что, не</w:t>
        <w:t>смотря на это, некоторые из них все же движутся вперед. Это послание могла бы донести до Марты С. и библиотерапия. Обнаружив в себе абсолютную неспособность позаботиться о других, миссис С. могла бы настаивать на том, что, конечно, смогла бы это сделать, не будь она так озабочена собственны</w:t>
        <w:t>ми проблемами. Психотерапевт или члены группы, в свою очередь, могли бы поправить это заблужде</w:t>
        <w:t>ние, указав Марте, что на самом деле верно обрат</w:t>
        <w:t>ное: если бы, занимаясь в группе, она стала учиться заботиться о других, то смогла бы на какое-то вре</w:t>
        <w:t>мя забыть о себе.</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Кроме того, миссис С. привлекли бы к участию в развернутом анализе ее жизненного сценария, включая такие базовые ошибки, как уверенность в собственной неполноценности, вызванная домини</w:t>
        <w:t>рующими родителями. Интерпретации были бы подвергнуты как самые ранние воспоминания, так и ее перцепции места, которое она занимала в се</w:t>
        <w:t>мейной плеяде. Группа могла бы стать особенно суп- портивной/в том, чтобы помочь миссис С. полнее осознать ее комплекс неполноценности. Узнав, что окружающим свойственны те же самые чувства, миссис С получила бы возможность вновь открыть в себе искренний интерес к другим людям.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Воспринимая заботу со стороны психотерапевта и отдельных членов группы, миссис С. смогла бы переориентироваться с голого эгоизма на зарожда</w:t>
        <w:t>ющийся социальный интерес. Для стимуляции ин</w:t>
        <w:t>тереса к окружающим ей поручали бы задания: на</w:t>
        <w:t>пример, по вечерам звонить и интересоваться дела</w:t>
        <w:t>ми тех членов группы, которые переживают кризис. Миссис С. побудили бы перешагнуть через свою «особую» драму и вернуться в мир людей, ради чего ей пришлось бы выполнять элементарные задания, порадовать, например, собственных детей и испечь им пирог. Любое оправдание уклонения от эгих за</w:t>
        <w:t>дач было бы истолковано как отговорка. Экспери</w:t>
        <w:t>ментируя с подобными поручениями, миссис С. су</w:t>
        <w:t>мела бы осознать, сколь целебный эффект оказыва</w:t>
        <w:t>ет на поглощенное!ь собственной особой забота об окружающих.</w:t>
      </w:r>
    </w:p>
    <w:p>
      <w:pPr>
        <w:pStyle w:val="Style41"/>
        <w:widowControl w:val="0"/>
        <w:keepNext w:val="0"/>
        <w:keepLines w:val="0"/>
        <w:shd w:val="clear" w:color="auto" w:fill="auto"/>
        <w:bidi w:val="0"/>
        <w:spacing w:before="0" w:after="0" w:line="168" w:lineRule="exact"/>
        <w:ind w:left="0" w:right="0" w:firstLine="240"/>
      </w:pPr>
      <w:r>
        <w:pict>
          <v:shape id="_x0000_s1153" type="#_x0000_t202" style="position:absolute;margin-left:184.3pt;margin-top:586.75pt;width:24.5pt;height:28.85pt;z-index:-125829324;mso-wrap-distance-left:184.1pt;mso-wrap-distance-right:185.05pt;mso-wrap-distance-bottom:19.8pt;mso-position-horizontal-relative:margin;mso-position-vertical-relative:margin" filled="f" stroked="f">
            <v:textbox style="mso-fit-shape-to-text:t" inset="0,0,0,0">
              <w:txbxContent>
                <w:p>
                  <w:pPr>
                    <w:pStyle w:val="Style74"/>
                    <w:widowControl w:val="0"/>
                    <w:keepNext w:val="0"/>
                    <w:keepLines w:val="0"/>
                    <w:shd w:val="clear" w:color="auto" w:fill="auto"/>
                    <w:bidi w:val="0"/>
                    <w:jc w:val="left"/>
                    <w:spacing w:before="0" w:after="78" w:line="180" w:lineRule="exact"/>
                    <w:ind w:left="140" w:right="0" w:firstLine="0"/>
                  </w:pPr>
                  <w:r>
                    <w:rPr>
                      <w:rStyle w:val="CharStyle75"/>
                    </w:rPr>
                    <w:t>77</w:t>
                  </w:r>
                </w:p>
                <w:p>
                  <w:pPr>
                    <w:pStyle w:val="Style254"/>
                    <w:widowControl w:val="0"/>
                    <w:keepNext/>
                    <w:keepLines/>
                    <w:shd w:val="clear" w:color="auto" w:fill="auto"/>
                    <w:bidi w:val="0"/>
                    <w:jc w:val="left"/>
                    <w:spacing w:before="0" w:after="0" w:line="200" w:lineRule="exact"/>
                    <w:ind w:left="0" w:right="0" w:firstLine="0"/>
                  </w:pPr>
                  <w:bookmarkStart w:id="166" w:name="bookmark166"/>
                  <w:r>
                    <w:rPr>
                      <w:rStyle w:val="CharStyle255"/>
                      <w:b/>
                      <w:bCs/>
                    </w:rPr>
                    <w:t>цщ</w:t>
                  </w:r>
                  <w:bookmarkEnd w:id="166"/>
                </w:p>
              </w:txbxContent>
            </v:textbox>
            <w10:wrap type="topAndBottom" anchorx="margin" anchory="margin"/>
          </v:shape>
        </w:pict>
      </w:r>
      <w:r>
        <w:rPr>
          <w:lang w:val="ru-RU" w:eastAsia="ru-RU" w:bidi="ru-RU"/>
          <w:w w:val="100"/>
          <w:spacing w:val="0"/>
          <w:color w:val="000000"/>
          <w:position w:val="0"/>
        </w:rPr>
        <w:t>Домашние задания могут помочь миссис С. при</w:t>
        <w:t>ступи! ь к переоценке последствий жизни для дру</w:t>
        <w:t>гих в противоположность жизни ради защиты от глистов Хотя бы в чем-то поступая так, как если бы миссис С. была свободной, делая для других что</w:t>
      </w:r>
      <w:r>
        <w:rPr>
          <w:lang w:val="en-US" w:eastAsia="en-US" w:bidi="en-US"/>
          <w:w w:val="100"/>
          <w:spacing w:val="0"/>
          <w:color w:val="000000"/>
          <w:position w:val="0"/>
        </w:rPr>
        <w:t xml:space="preserve">-i </w:t>
      </w:r>
      <w:r>
        <w:rPr>
          <w:lang w:val="ru-RU" w:eastAsia="ru-RU" w:bidi="ru-RU"/>
          <w:w w:val="100"/>
          <w:spacing w:val="0"/>
          <w:color w:val="000000"/>
          <w:position w:val="0"/>
        </w:rPr>
        <w:t>о ценное, пусть просто пирог, пациентка бы увидела,</w:t>
      </w:r>
      <w:r>
        <w:br w:type="page"/>
      </w:r>
    </w:p>
    <w:p>
      <w:pPr>
        <w:pStyle w:val="Style41"/>
        <w:widowControl w:val="0"/>
        <w:keepNext w:val="0"/>
        <w:keepLines w:val="0"/>
        <w:shd w:val="clear" w:color="auto" w:fill="auto"/>
        <w:bidi w:val="0"/>
        <w:spacing w:before="0" w:after="126" w:line="168" w:lineRule="exact"/>
        <w:ind w:left="0" w:right="0" w:firstLine="0"/>
      </w:pPr>
      <w:r>
        <w:rPr>
          <w:lang w:val="ru-RU" w:eastAsia="ru-RU" w:bidi="ru-RU"/>
          <w:w w:val="100"/>
          <w:spacing w:val="0"/>
          <w:color w:val="000000"/>
          <w:position w:val="0"/>
        </w:rPr>
        <w:t>что у нее и в самом деле есть некоторый выбор в от</w:t>
        <w:t>ношении дальнейшей жизни. В итоге пациентке пришлось бы оказаться перед выбором: сойти или не сходить со сцены прежнего закрытого театра ради воссоединения с миром. После стольких лет, прожитых ради собственной драмы, миссис С. мог</w:t>
        <w:t>ла бы предпочесть спокойствие и достоинство вели</w:t>
        <w:t>чайшего в мире защитника от глистов, нежели рис</w:t>
        <w:t>ковать построением чуть более земной, но полезной для общества жизни</w:t>
      </w:r>
    </w:p>
    <w:p>
      <w:pPr>
        <w:pStyle w:val="Style151"/>
        <w:widowControl w:val="0"/>
        <w:keepNext w:val="0"/>
        <w:keepLines w:val="0"/>
        <w:shd w:val="clear" w:color="auto" w:fill="auto"/>
        <w:bidi w:val="0"/>
        <w:spacing w:before="0" w:after="76" w:line="160" w:lineRule="exact"/>
        <w:ind w:left="0" w:right="0" w:firstLine="0"/>
      </w:pPr>
      <w:bookmarkStart w:id="169" w:name="bookmark169"/>
      <w:r>
        <w:rPr>
          <w:lang w:val="ru-RU" w:eastAsia="ru-RU" w:bidi="ru-RU"/>
          <w:w w:val="100"/>
          <w:spacing w:val="0"/>
          <w:color w:val="000000"/>
          <w:position w:val="0"/>
        </w:rPr>
        <w:t>Перспективы развития</w:t>
      </w:r>
      <w:bookmarkEnd w:id="169"/>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 xml:space="preserve">В психотерапии Адлер, несомненно, двигался во главе кривой научения. Его социальная трактовка фрейдистской теории положила начало психодииа- мической терапии; его </w:t>
      </w:r>
      <w:r>
        <w:rPr>
          <w:rStyle w:val="CharStyle43"/>
        </w:rPr>
        <w:t>домашние задания</w:t>
      </w:r>
      <w:r>
        <w:rPr>
          <w:lang w:val="ru-RU" w:eastAsia="ru-RU" w:bidi="ru-RU"/>
          <w:w w:val="100"/>
          <w:spacing w:val="0"/>
          <w:color w:val="000000"/>
          <w:position w:val="0"/>
        </w:rPr>
        <w:t xml:space="preserve"> стали предтечей поведенческой и других разновидностей директивной терапии, его специальны^ техники с привлечением воображения и метода «как если бы» предрекли рождение когнитивной терапии, а про</w:t>
        <w:t>грамма социальной помощи нуждающимся и психо</w:t>
        <w:t>образовательные программы предшествовали ны</w:t>
        <w:t>нешней коммунитарной охране психического здоро</w:t>
        <w:t xml:space="preserve">вья. Многие идеи Адлера, пускай и исподволь, насквозь пропитали современное психологическое мышление. Элленбергер </w:t>
      </w:r>
      <w:r>
        <w:rPr>
          <w:lang w:val="en-US" w:eastAsia="en-US" w:bidi="en-US"/>
          <w:w w:val="100"/>
          <w:spacing w:val="0"/>
          <w:color w:val="000000"/>
          <w:position w:val="0"/>
        </w:rPr>
        <w:t xml:space="preserve">(Ellenberger, </w:t>
      </w:r>
      <w:r>
        <w:rPr>
          <w:lang w:val="ru-RU" w:eastAsia="ru-RU" w:bidi="ru-RU"/>
          <w:w w:val="100"/>
          <w:spacing w:val="0"/>
          <w:color w:val="000000"/>
          <w:position w:val="0"/>
        </w:rPr>
        <w:t>1970, р. 645) пришел к выводу, что «было бы трудно найти дру</w:t>
        <w:t>гого автора помимо Адлера, от которого переняли так много и в таком количестве отношений, не при</w:t>
        <w:t xml:space="preserve">знавая самого факта заимствования», </w:t>
      </w:r>
      <w:r>
        <w:rPr>
          <w:rStyle w:val="CharStyle43"/>
          <w:lang w:val="en-US" w:eastAsia="en-US" w:bidi="en-US"/>
        </w:rPr>
        <w:t>f</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В одних случаях успех психотерапевтической си</w:t>
        <w:t>стемы порождает дальнейший успех и популяр</w:t>
        <w:t>ность. В других успех влечет за собой постепенное исчезновение отдельной системы, и она инкорпори</w:t>
        <w:t>руется другими системами и общественностью. Не приходится сомневаться, что адлерианской терапии уготован второй путь.</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Поэтому дальнейшее влияние адлерианской те</w:t>
        <w:t>рапии будет скорее косвенного, нежели прямого характера. Влияние Адлера найдет отражение во вдохновленной нм когнитивной и поведенческой терапии Его система, в большинстве случаев не</w:t>
        <w:t>осознанно, будет встроена в порожденные ею же эклектические и интегративные разновидности те</w:t>
        <w:t>рапии Такие понятия, как комплекс неполноценно</w:t>
        <w:t>сти, стремление к превосходству, социальный инте</w:t>
        <w:t>рес, идеальное «я» и порядковое положение, были, наряду с прочими, встроены в многочисленные пси</w:t>
        <w:t>хотерапевтические системы и вошли в обществен</w:t>
        <w:t>ный лексикон, зачастую без признания заслуги Ад</w:t>
        <w:t>лера. Инкорпорированная и ассимилированная таким образом, адлерианская терапия благодаря собственному успеху может постепенно исчезнуть как самостоятельное направление.</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Главная задача адлсрианцев — «пойти дальше Ад</w:t>
        <w:t xml:space="preserve">лера» </w:t>
      </w:r>
      <w:r>
        <w:rPr>
          <w:lang w:val="en-US" w:eastAsia="en-US" w:bidi="en-US"/>
          <w:w w:val="100"/>
          <w:spacing w:val="0"/>
          <w:color w:val="000000"/>
          <w:position w:val="0"/>
        </w:rPr>
        <w:t xml:space="preserve">(Manaster, </w:t>
      </w:r>
      <w:r>
        <w:rPr>
          <w:lang w:val="ru-RU" w:eastAsia="ru-RU" w:bidi="ru-RU"/>
          <w:w w:val="100"/>
          <w:spacing w:val="0"/>
          <w:color w:val="000000"/>
          <w:position w:val="0"/>
        </w:rPr>
        <w:t xml:space="preserve">1987а, </w:t>
      </w:r>
      <w:r>
        <w:rPr>
          <w:lang w:val="en-US" w:eastAsia="en-US" w:bidi="en-US"/>
          <w:w w:val="100"/>
          <w:spacing w:val="0"/>
          <w:color w:val="000000"/>
          <w:position w:val="0"/>
        </w:rPr>
        <w:t xml:space="preserve">1987b) </w:t>
      </w:r>
      <w:r>
        <w:rPr>
          <w:lang w:val="ru-RU" w:eastAsia="ru-RU" w:bidi="ru-RU"/>
          <w:w w:val="100"/>
          <w:spacing w:val="0"/>
          <w:color w:val="000000"/>
          <w:position w:val="0"/>
        </w:rPr>
        <w:t>Для этого должны появиться новые адлерианиы, которые будут видеть в Адлере своего прародителя, по в то же время от</w:t>
        <w:t xml:space="preserve">носиться к нему критически, отмечая, в чем он был прав, а в чем, по-видимому, ошибся </w:t>
      </w:r>
      <w:r>
        <w:rPr>
          <w:lang w:val="en-US" w:eastAsia="en-US" w:bidi="en-US"/>
          <w:w w:val="100"/>
          <w:spacing w:val="0"/>
          <w:color w:val="000000"/>
          <w:position w:val="0"/>
        </w:rPr>
        <w:t>(Hartshorne,</w:t>
        <w:br w:type="column"/>
      </w:r>
      <w:r>
        <w:rPr>
          <w:lang w:val="ru-RU" w:eastAsia="ru-RU" w:bidi="ru-RU"/>
          <w:w w:val="100"/>
          <w:spacing w:val="0"/>
          <w:color w:val="000000"/>
          <w:position w:val="0"/>
        </w:rPr>
        <w:t>1991) Э га эволюция обязательно потребует объеди</w:t>
        <w:t>нения адлерианских техник с техниками других си</w:t>
        <w:t xml:space="preserve">стем в единую и целенаправленную краткосрочную терапию </w:t>
      </w:r>
      <w:r>
        <w:rPr>
          <w:lang w:val="en-US" w:eastAsia="en-US" w:bidi="en-US"/>
          <w:w w:val="100"/>
          <w:spacing w:val="0"/>
          <w:color w:val="000000"/>
          <w:position w:val="0"/>
        </w:rPr>
        <w:t xml:space="preserve">(Kovacs. </w:t>
      </w:r>
      <w:r>
        <w:rPr>
          <w:lang w:val="ru-RU" w:eastAsia="ru-RU" w:bidi="ru-RU"/>
          <w:w w:val="100"/>
          <w:spacing w:val="0"/>
          <w:color w:val="000000"/>
          <w:position w:val="0"/>
        </w:rPr>
        <w:t xml:space="preserve">1989; </w:t>
      </w:r>
      <w:r>
        <w:rPr>
          <w:lang w:val="en-US" w:eastAsia="en-US" w:bidi="en-US"/>
          <w:w w:val="100"/>
          <w:spacing w:val="0"/>
          <w:color w:val="000000"/>
          <w:position w:val="0"/>
        </w:rPr>
        <w:t xml:space="preserve">Solis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Brink, </w:t>
      </w:r>
      <w:r>
        <w:rPr>
          <w:lang w:val="ru-RU" w:eastAsia="ru-RU" w:bidi="ru-RU"/>
          <w:w w:val="100"/>
          <w:spacing w:val="0"/>
          <w:color w:val="000000"/>
          <w:position w:val="0"/>
        </w:rPr>
        <w:t>1992). «Пой</w:t>
        <w:t>ти дальше Адлера» вполне может стать единым ло</w:t>
        <w:t>зунгом тех, кто хотел бы избежать преждевремен</w:t>
        <w:t>ного исчезновения плодотворной теории Альфреда Адлера как самостоятельной системы психотера</w:t>
        <w:t>пии.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Будущее фрейдистской практики, бесспорно, связано с психодинампческой терапией. На практи</w:t>
        <w:t>ке большинство современных последователей Фрейда прочнее опираются на психологию эго, объектные отношения и краткосрочную психодппа- мпческую терапию, нежели на психоанализ. Конк</w:t>
        <w:t>ретный пример: когда мы недавно попросили сотни психологов, практикующих психотерапию, охарак</w:t>
        <w:t>теризовать свою теоретическую ориентацию, всего 2% из них выбрали психоаналитическую теорию. Зато 18% отнесли себя к приверженцам психодина</w:t>
        <w:t xml:space="preserve">мического направления </w:t>
      </w:r>
      <w:r>
        <w:rPr>
          <w:lang w:val="en-US" w:eastAsia="en-US" w:bidi="en-US"/>
          <w:w w:val="100"/>
          <w:spacing w:val="0"/>
          <w:color w:val="000000"/>
          <w:position w:val="0"/>
        </w:rPr>
        <w:t xml:space="preserve">(Bcchtold et al., </w:t>
      </w:r>
      <w:r>
        <w:rPr>
          <w:lang w:val="ru-RU" w:eastAsia="ru-RU" w:bidi="ru-RU"/>
          <w:w w:val="100"/>
          <w:spacing w:val="0"/>
          <w:color w:val="000000"/>
          <w:position w:val="0"/>
        </w:rPr>
        <w:t>2001). Ре</w:t>
        <w:t>шительный переход от психоанализа к психодина</w:t>
        <w:t>мизму состоялся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Обращаясь к будущему психодинампческой пси</w:t>
        <w:t xml:space="preserve">хотерапии, Ганс Штрупп </w:t>
      </w:r>
      <w:r>
        <w:rPr>
          <w:lang w:val="en-US" w:eastAsia="en-US" w:bidi="en-US"/>
          <w:w w:val="100"/>
          <w:spacing w:val="0"/>
          <w:color w:val="000000"/>
          <w:position w:val="0"/>
        </w:rPr>
        <w:t xml:space="preserve">(Strupp, </w:t>
      </w:r>
      <w:r>
        <w:rPr>
          <w:lang w:val="ru-RU" w:eastAsia="ru-RU" w:bidi="ru-RU"/>
          <w:w w:val="100"/>
          <w:spacing w:val="0"/>
          <w:color w:val="000000"/>
          <w:position w:val="0"/>
        </w:rPr>
        <w:t>1992) делает два прогноза. Во-первых, все большее внимание оказы</w:t>
        <w:t>вается нарушением младенческого и раннего детс</w:t>
        <w:t>кого периодов. Эдипов комплекс, некогда считав</w:t>
        <w:t>шийся водоразделом психических проблем, уже не представляется универсальным феноменом и усту</w:t>
        <w:t>пил место лечению последействия патологических отношений между родителями и ребенком. В част</w:t>
        <w:t xml:space="preserve">ности, конструктивные работы Джона Боулби </w:t>
      </w:r>
      <w:r>
        <w:rPr>
          <w:lang w:val="en-US" w:eastAsia="en-US" w:bidi="en-US"/>
          <w:w w:val="100"/>
          <w:spacing w:val="0"/>
          <w:color w:val="000000"/>
          <w:position w:val="0"/>
        </w:rPr>
        <w:t xml:space="preserve">(Bowlby, </w:t>
      </w:r>
      <w:r>
        <w:rPr>
          <w:lang w:val="ru-RU" w:eastAsia="ru-RU" w:bidi="ru-RU"/>
          <w:w w:val="100"/>
          <w:spacing w:val="0"/>
          <w:color w:val="000000"/>
          <w:position w:val="0"/>
        </w:rPr>
        <w:t xml:space="preserve">1969, 1973), посвященные </w:t>
      </w:r>
      <w:r>
        <w:rPr>
          <w:rStyle w:val="CharStyle43"/>
        </w:rPr>
        <w:t xml:space="preserve">привязанности </w:t>
      </w:r>
      <w:r>
        <w:rPr>
          <w:lang w:val="ru-RU" w:eastAsia="ru-RU" w:bidi="ru-RU"/>
          <w:w w:val="100"/>
          <w:spacing w:val="0"/>
          <w:color w:val="000000"/>
          <w:position w:val="0"/>
        </w:rPr>
        <w:t>ребенка к родителям, выступают в качестве удобных клинических рекомендаций для психотерапевтов, вдохновленных психоанализом. Во-вторых и наря</w:t>
        <w:t>ду с этим, фокус лечения сместился с таких клас</w:t>
        <w:t>сических невротических состояний, как тревожная истерия, фобии и обсессивио-компульсивиые рас</w:t>
        <w:t>стройства, на ботее серьезные расстройства харак</w:t>
        <w:t>терологического толка, например пограничное и нарииссическое личностные расстройства. Психо- динамическое лечение этих состояний считается ныне одним из методов выбора.</w:t>
      </w:r>
    </w:p>
    <w:p>
      <w:pPr>
        <w:pStyle w:val="Style41"/>
        <w:widowControl w:val="0"/>
        <w:keepNext w:val="0"/>
        <w:keepLines w:val="0"/>
        <w:shd w:val="clear" w:color="auto" w:fill="auto"/>
        <w:bidi w:val="0"/>
        <w:spacing w:before="0" w:after="0" w:line="168" w:lineRule="exact"/>
        <w:ind w:left="0" w:right="0" w:firstLine="240"/>
      </w:pPr>
      <w:r>
        <w:pict>
          <v:shape id="_x0000_s1154" type="#_x0000_t202" style="position:absolute;margin-left:184.1pt;margin-top:603.8pt;width:24.25pt;height:10.55pt;z-index:-125829323;mso-wrap-distance-left:184.1pt;mso-wrap-distance-right:185.75pt;mso-wrap-distance-bottom:18.2pt;mso-position-horizontal-relative:margin;mso-position-vertical-relative:margin" filled="f" stroked="f">
            <v:textbox style="mso-fit-shape-to-text:t" inset="0,0,0,0">
              <w:txbxContent>
                <w:p>
                  <w:pPr>
                    <w:pStyle w:val="Style74"/>
                    <w:widowControl w:val="0"/>
                    <w:keepNext w:val="0"/>
                    <w:keepLines w:val="0"/>
                    <w:shd w:val="clear" w:color="auto" w:fill="auto"/>
                    <w:bidi w:val="0"/>
                    <w:jc w:val="left"/>
                    <w:spacing w:before="0" w:after="0" w:line="180" w:lineRule="exact"/>
                    <w:ind w:left="140" w:right="0" w:firstLine="0"/>
                  </w:pPr>
                  <w:r>
                    <w:rPr>
                      <w:rStyle w:val="CharStyle75"/>
                    </w:rPr>
                    <w:t>78</w:t>
                  </w:r>
                </w:p>
              </w:txbxContent>
            </v:textbox>
            <w10:wrap type="topAndBottom" anchorx="margin" anchory="margin"/>
          </v:shape>
        </w:pict>
      </w:r>
      <w:r>
        <w:rPr>
          <w:lang w:val="ru-RU" w:eastAsia="ru-RU" w:bidi="ru-RU"/>
          <w:w w:val="100"/>
          <w:spacing w:val="0"/>
          <w:color w:val="000000"/>
          <w:position w:val="0"/>
        </w:rPr>
        <w:t>По мнению Шгруппа, ограниченная во времени психодннамнческая терапия представляет собой отражение нынешней социальной озабоченности разработкой таких методов лечения отдельных расстройств, которые окажутся эффективными, рентабельными и применимыми к работе с наи</w:t>
        <w:t xml:space="preserve">большим числом пациентов </w:t>
      </w:r>
      <w:r>
        <w:rPr>
          <w:lang w:val="en-US" w:eastAsia="en-US" w:bidi="en-US"/>
          <w:w w:val="100"/>
          <w:spacing w:val="0"/>
          <w:color w:val="000000"/>
          <w:position w:val="0"/>
        </w:rPr>
        <w:t xml:space="preserve">(Strupp </w:t>
      </w:r>
      <w:r>
        <w:rPr>
          <w:lang w:val="ru-RU" w:eastAsia="ru-RU" w:bidi="ru-RU"/>
          <w:w w:val="100"/>
          <w:spacing w:val="0"/>
          <w:color w:val="000000"/>
          <w:position w:val="0"/>
        </w:rPr>
        <w:t xml:space="preserve">&amp; </w:t>
      </w:r>
      <w:r>
        <w:rPr>
          <w:lang w:val="en-US" w:eastAsia="en-US" w:bidi="en-US"/>
          <w:w w:val="100"/>
          <w:spacing w:val="0"/>
          <w:color w:val="000000"/>
          <w:position w:val="0"/>
        </w:rPr>
        <w:t xml:space="preserve">Binder, </w:t>
      </w:r>
      <w:r>
        <w:rPr>
          <w:lang w:val="ru-RU" w:eastAsia="ru-RU" w:bidi="ru-RU"/>
          <w:w w:val="100"/>
          <w:spacing w:val="0"/>
          <w:color w:val="000000"/>
          <w:position w:val="0"/>
        </w:rPr>
        <w:t xml:space="preserve">1984). Когда пгнхолннамнчсская теория станет ближе к реальной практике, количество </w:t>
      </w:r>
      <w:r>
        <w:rPr>
          <w:rStyle w:val="CharStyle43"/>
        </w:rPr>
        <w:t>руко</w:t>
        <w:t>водств по тиходинамическому лечению</w:t>
      </w:r>
      <w:r>
        <w:rPr>
          <w:lang w:val="ru-RU" w:eastAsia="ru-RU" w:bidi="ru-RU"/>
          <w:w w:val="100"/>
          <w:spacing w:val="0"/>
          <w:color w:val="000000"/>
          <w:position w:val="0"/>
        </w:rPr>
        <w:t xml:space="preserve"> будет рас</w:t>
        <w:t>ти По анато! ни с картой полета или дорог, лечеб</w:t>
        <w:t>ные руководства дают психотерапевту указания насчет соответствующих установок и техник Они обеспечили прямых наследников Зигмунда Фрей</w:t>
        <w:t>да стольиужпой им спецификацией исстедований, тренинга и практики</w:t>
      </w:r>
      <w:r>
        <w:br w:type="page"/>
      </w:r>
    </w:p>
    <w:p>
      <w:pPr>
        <w:pStyle w:val="Style93"/>
        <w:widowControl w:val="0"/>
        <w:keepNext/>
        <w:keepLines/>
        <w:shd w:val="clear" w:color="auto" w:fill="auto"/>
        <w:bidi w:val="0"/>
        <w:jc w:val="left"/>
        <w:spacing w:before="0" w:after="138" w:line="200" w:lineRule="exact"/>
        <w:ind w:left="0" w:right="0" w:firstLine="0"/>
      </w:pPr>
      <w:bookmarkStart w:id="170" w:name="bookmark170"/>
      <w:r>
        <w:rPr>
          <w:lang w:val="ru-RU" w:eastAsia="ru-RU" w:bidi="ru-RU"/>
          <w:w w:val="100"/>
          <w:color w:val="000000"/>
          <w:position w:val="0"/>
        </w:rPr>
        <w:t>Ключевые термины</w:t>
      </w:r>
      <w:bookmarkEnd w:id="170"/>
    </w:p>
    <w:p>
      <w:pPr>
        <w:pStyle w:val="Style41"/>
        <w:widowControl w:val="0"/>
        <w:keepNext w:val="0"/>
        <w:keepLines w:val="0"/>
        <w:shd w:val="clear" w:color="auto" w:fill="auto"/>
        <w:bidi w:val="0"/>
        <w:jc w:val="left"/>
        <w:spacing w:before="0" w:after="0" w:line="168" w:lineRule="exact"/>
        <w:ind w:left="0" w:right="0" w:firstLine="0"/>
      </w:pPr>
      <w:r>
        <w:rPr>
          <w:rStyle w:val="CharStyle43"/>
          <w:lang w:val="en-US" w:eastAsia="en-US" w:bidi="en-US"/>
        </w:rPr>
        <w:t>Gemeinscha/tsge/M</w:t>
      </w:r>
      <w:r>
        <w:rPr>
          <w:lang w:val="en-US" w:eastAsia="en-US" w:bidi="en-US"/>
          <w:w w:val="100"/>
          <w:spacing w:val="0"/>
          <w:color w:val="000000"/>
          <w:position w:val="0"/>
        </w:rPr>
        <w:t xml:space="preserve"> </w:t>
      </w:r>
      <w:r>
        <w:rPr>
          <w:lang w:val="ru-RU" w:eastAsia="ru-RU" w:bidi="ru-RU"/>
          <w:w w:val="100"/>
          <w:spacing w:val="0"/>
          <w:color w:val="000000"/>
          <w:position w:val="0"/>
        </w:rPr>
        <w:t>(социальный интерес) Автономное «я*</w:t>
      </w:r>
    </w:p>
    <w:p>
      <w:pPr>
        <w:pStyle w:val="Style41"/>
        <w:widowControl w:val="0"/>
        <w:keepNext w:val="0"/>
        <w:keepLines w:val="0"/>
        <w:shd w:val="clear" w:color="auto" w:fill="auto"/>
        <w:bidi w:val="0"/>
        <w:jc w:val="left"/>
        <w:spacing w:before="0" w:after="0" w:line="168" w:lineRule="exact"/>
        <w:ind w:left="0" w:right="700" w:firstLine="0"/>
      </w:pPr>
      <w:r>
        <w:rPr>
          <w:lang w:val="ru-RU" w:eastAsia="ru-RU" w:bidi="ru-RU"/>
          <w:w w:val="100"/>
          <w:spacing w:val="0"/>
          <w:color w:val="000000"/>
          <w:position w:val="0"/>
        </w:rPr>
        <w:t>Автономное эго Анализ стиля жизни Анализ характера Анализ эго</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Аналитическая психология</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Анамнез</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Архетипы</w:t>
      </w:r>
    </w:p>
    <w:p>
      <w:pPr>
        <w:pStyle w:val="Style41"/>
        <w:tabs>
          <w:tab w:leader="none" w:pos="3269" w:val="left"/>
        </w:tabs>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Базовые жизненные задачи</w:t>
        <w:tab/>
        <w:t>,</w:t>
      </w:r>
    </w:p>
    <w:p>
      <w:pPr>
        <w:pStyle w:val="Style41"/>
        <w:widowControl w:val="0"/>
        <w:keepNext w:val="0"/>
        <w:keepLines w:val="0"/>
        <w:shd w:val="clear" w:color="auto" w:fill="auto"/>
        <w:bidi w:val="0"/>
        <w:spacing w:before="0" w:after="0" w:line="168" w:lineRule="exact"/>
        <w:ind w:left="0" w:right="2640" w:firstLine="0"/>
      </w:pPr>
      <w:r>
        <w:rPr>
          <w:lang w:val="ru-RU" w:eastAsia="ru-RU" w:bidi="ru-RU"/>
          <w:w w:val="100"/>
          <w:spacing w:val="0"/>
          <w:color w:val="000000"/>
          <w:position w:val="0"/>
        </w:rPr>
        <w:t>Базовые ошибки Библиотерапия Действие «как если бы»</w:t>
      </w:r>
    </w:p>
    <w:p>
      <w:pPr>
        <w:pStyle w:val="Style41"/>
        <w:widowControl w:val="0"/>
        <w:keepNext w:val="0"/>
        <w:keepLines w:val="0"/>
        <w:shd w:val="clear" w:color="auto" w:fill="auto"/>
        <w:bidi w:val="0"/>
        <w:spacing w:before="0" w:after="0" w:line="168" w:lineRule="exact"/>
        <w:ind w:left="0" w:right="2440" w:firstLine="0"/>
      </w:pPr>
      <w:r>
        <w:rPr>
          <w:lang w:val="ru-RU" w:eastAsia="ru-RU" w:bidi="ru-RU"/>
          <w:w w:val="100"/>
          <w:spacing w:val="0"/>
          <w:color w:val="000000"/>
          <w:position w:val="0"/>
        </w:rPr>
        <w:t>Домашние задания Жизненный стиль «Застукан себя с поличным»</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Идеальное «я»</w:t>
      </w:r>
    </w:p>
    <w:p>
      <w:pPr>
        <w:pStyle w:val="Style41"/>
        <w:widowControl w:val="0"/>
        <w:keepNext w:val="0"/>
        <w:keepLines w:val="0"/>
        <w:shd w:val="clear" w:color="auto" w:fill="auto"/>
        <w:bidi w:val="0"/>
        <w:jc w:val="left"/>
        <w:spacing w:before="0" w:after="0" w:line="168" w:lineRule="exact"/>
        <w:ind w:left="0" w:right="700" w:firstLine="0"/>
      </w:pPr>
      <w:r>
        <w:rPr>
          <w:lang w:val="ru-RU" w:eastAsia="ru-RU" w:bidi="ru-RU"/>
          <w:w w:val="100"/>
          <w:spacing w:val="0"/>
          <w:color w:val="000000"/>
          <w:position w:val="0"/>
        </w:rPr>
        <w:t>Избалованная личность Индивидуальная психология Иитроекция</w:t>
      </w:r>
    </w:p>
    <w:p>
      <w:pPr>
        <w:pStyle w:val="Style41"/>
        <w:widowControl w:val="0"/>
        <w:keepNext w:val="0"/>
        <w:keepLines w:val="0"/>
        <w:shd w:val="clear" w:color="auto" w:fill="auto"/>
        <w:bidi w:val="0"/>
        <w:jc w:val="left"/>
        <w:spacing w:before="0" w:after="0" w:line="168" w:lineRule="exact"/>
        <w:ind w:left="0" w:right="700" w:firstLine="0"/>
      </w:pPr>
      <w:r>
        <w:rPr>
          <w:lang w:val="ru-RU" w:eastAsia="ru-RU" w:bidi="ru-RU"/>
          <w:w w:val="100"/>
          <w:spacing w:val="0"/>
          <w:color w:val="000000"/>
          <w:position w:val="0"/>
        </w:rPr>
        <w:t>Коллективное бессознательное Компенсация</w:t>
      </w:r>
    </w:p>
    <w:p>
      <w:pPr>
        <w:pStyle w:val="Style41"/>
        <w:widowControl w:val="0"/>
        <w:keepNext w:val="0"/>
        <w:keepLines w:val="0"/>
        <w:shd w:val="clear" w:color="auto" w:fill="auto"/>
        <w:bidi w:val="0"/>
        <w:jc w:val="left"/>
        <w:spacing w:before="0" w:after="0" w:line="168" w:lineRule="exact"/>
        <w:ind w:left="0" w:right="700" w:firstLine="0"/>
      </w:pPr>
      <w:r>
        <w:rPr>
          <w:lang w:val="ru-RU" w:eastAsia="ru-RU" w:bidi="ru-RU"/>
          <w:w w:val="100"/>
          <w:spacing w:val="0"/>
          <w:color w:val="000000"/>
          <w:position w:val="0"/>
        </w:rPr>
        <w:t xml:space="preserve">Комплекс неполноценности Компульсивпый стиль жизни </w:t>
      </w:r>
      <w:r>
        <w:rPr>
          <w:rStyle w:val="CharStyle275"/>
          <w:lang w:val="en-US" w:eastAsia="en-US" w:bidi="en-US"/>
          <w:b/>
          <w:bCs/>
        </w:rPr>
        <w:t xml:space="preserve">KpeaiHBiioc </w:t>
      </w:r>
      <w:r>
        <w:rPr>
          <w:rStyle w:val="CharStyle275"/>
          <w:b/>
          <w:bCs/>
        </w:rPr>
        <w:t>«я»</w:t>
      </w:r>
    </w:p>
    <w:p>
      <w:pPr>
        <w:pStyle w:val="Style41"/>
        <w:widowControl w:val="0"/>
        <w:keepNext w:val="0"/>
        <w:keepLines w:val="0"/>
        <w:shd w:val="clear" w:color="auto" w:fill="auto"/>
        <w:bidi w:val="0"/>
        <w:spacing w:before="0" w:after="0" w:line="168" w:lineRule="exact"/>
        <w:ind w:left="0" w:right="2140" w:firstLine="0"/>
      </w:pPr>
      <w:r>
        <w:rPr>
          <w:lang w:val="ru-RU" w:eastAsia="ru-RU" w:bidi="ru-RU"/>
          <w:w w:val="100"/>
          <w:spacing w:val="0"/>
          <w:color w:val="000000"/>
          <w:position w:val="0"/>
        </w:rPr>
        <w:t>Лечебные руководства Маскулинный протест Метааиализ</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Нарциссическая личность</w:t>
      </w:r>
    </w:p>
    <w:p>
      <w:pPr>
        <w:pStyle w:val="Style41"/>
        <w:widowControl w:val="0"/>
        <w:keepNext w:val="0"/>
        <w:keepLines w:val="0"/>
        <w:shd w:val="clear" w:color="auto" w:fill="auto"/>
        <w:bidi w:val="0"/>
        <w:jc w:val="left"/>
        <w:spacing w:before="0" w:after="0" w:line="168" w:lineRule="exact"/>
        <w:ind w:left="220" w:right="0" w:hanging="220"/>
      </w:pPr>
      <w:r>
        <w:rPr>
          <w:lang w:val="ru-RU" w:eastAsia="ru-RU" w:bidi="ru-RU"/>
          <w:w w:val="100"/>
          <w:spacing w:val="0"/>
          <w:color w:val="000000"/>
          <w:position w:val="0"/>
        </w:rPr>
        <w:t>Неполноценность органов (органная неполноцен</w:t>
        <w:t>ность)</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Нормальный аутизм Нормальный симбиоз Области, свободные от конфликта Объект</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Объектные отношения Отражение</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Порядок (очередность) рождеиия/порядковое по</w:t>
        <w:t>ложение Психология «я»</w:t>
      </w:r>
    </w:p>
    <w:p>
      <w:pPr>
        <w:pStyle w:val="Style41"/>
        <w:widowControl w:val="0"/>
        <w:keepNext w:val="0"/>
        <w:keepLines w:val="0"/>
        <w:shd w:val="clear" w:color="auto" w:fill="auto"/>
        <w:bidi w:val="0"/>
        <w:spacing w:before="0" w:after="0" w:line="168" w:lineRule="exact"/>
        <w:ind w:left="0" w:right="2640" w:firstLine="0"/>
      </w:pPr>
      <w:r>
        <w:rPr>
          <w:lang w:val="ru-RU" w:eastAsia="ru-RU" w:bidi="ru-RU"/>
          <w:w w:val="100"/>
          <w:spacing w:val="0"/>
          <w:color w:val="000000"/>
          <w:position w:val="0"/>
        </w:rPr>
        <w:t>Психология эго Размер эффекта Расщепление</w:t>
      </w:r>
    </w:p>
    <w:p>
      <w:pPr>
        <w:pStyle w:val="Style41"/>
        <w:widowControl w:val="0"/>
        <w:keepNext w:val="0"/>
        <w:keepLines w:val="0"/>
        <w:shd w:val="clear" w:color="auto" w:fill="auto"/>
        <w:bidi w:val="0"/>
        <w:jc w:val="left"/>
        <w:spacing w:before="0" w:after="0" w:line="168" w:lineRule="exact"/>
        <w:ind w:left="0" w:right="880" w:firstLine="0"/>
      </w:pPr>
      <w:r>
        <w:br w:type="column"/>
      </w:r>
      <w:r>
        <w:rPr>
          <w:lang w:val="ru-RU" w:eastAsia="ru-RU" w:bidi="ru-RU"/>
          <w:w w:val="100"/>
          <w:spacing w:val="0"/>
          <w:color w:val="000000"/>
          <w:position w:val="0"/>
        </w:rPr>
        <w:t>Симбиотический психоз Социальный интерес Стадии психосоциального развития Стиль жизни Стиль привязанности Стремление к превосходству Теория драйва</w:t>
      </w:r>
    </w:p>
    <w:p>
      <w:pPr>
        <w:pStyle w:val="Style41"/>
        <w:widowControl w:val="0"/>
        <w:keepNext w:val="0"/>
        <w:keepLines w:val="0"/>
        <w:shd w:val="clear" w:color="auto" w:fill="auto"/>
        <w:bidi w:val="0"/>
        <w:jc w:val="left"/>
        <w:spacing w:before="0" w:after="0" w:line="168" w:lineRule="exact"/>
        <w:ind w:left="0" w:right="880" w:firstLine="0"/>
      </w:pPr>
      <w:r>
        <w:rPr>
          <w:lang w:val="ru-RU" w:eastAsia="ru-RU" w:bidi="ru-RU"/>
          <w:w w:val="100"/>
          <w:spacing w:val="0"/>
          <w:color w:val="000000"/>
          <w:position w:val="0"/>
        </w:rPr>
        <w:t>Теория объектных отношений Техника нажатия кнопки Фпкциоииып фииалпзм Эгоизм</w:t>
      </w:r>
    </w:p>
    <w:p>
      <w:pPr>
        <w:pStyle w:val="Style41"/>
        <w:widowControl w:val="0"/>
        <w:keepNext w:val="0"/>
        <w:keepLines w:val="0"/>
        <w:shd w:val="clear" w:color="auto" w:fill="auto"/>
        <w:bidi w:val="0"/>
        <w:jc w:val="left"/>
        <w:spacing w:before="0" w:after="394" w:line="168" w:lineRule="exact"/>
        <w:ind w:left="220" w:right="0" w:hanging="220"/>
      </w:pPr>
      <w:r>
        <w:rPr>
          <w:lang w:val="ru-RU" w:eastAsia="ru-RU" w:bidi="ru-RU"/>
          <w:w w:val="100"/>
          <w:spacing w:val="0"/>
          <w:color w:val="000000"/>
          <w:position w:val="0"/>
        </w:rPr>
        <w:t>Эффект лояльности</w:t>
      </w:r>
    </w:p>
    <w:p>
      <w:pPr>
        <w:pStyle w:val="Style93"/>
        <w:widowControl w:val="0"/>
        <w:keepNext/>
        <w:keepLines/>
        <w:shd w:val="clear" w:color="auto" w:fill="auto"/>
        <w:bidi w:val="0"/>
        <w:jc w:val="left"/>
        <w:spacing w:before="0" w:after="148" w:line="200" w:lineRule="exact"/>
        <w:ind w:left="220" w:right="0" w:hanging="220"/>
      </w:pPr>
      <w:bookmarkStart w:id="171" w:name="bookmark171"/>
      <w:r>
        <w:rPr>
          <w:lang w:val="ru-RU" w:eastAsia="ru-RU" w:bidi="ru-RU"/>
          <w:w w:val="100"/>
          <w:color w:val="000000"/>
          <w:position w:val="0"/>
        </w:rPr>
        <w:t>Рекомендуемая литература</w:t>
      </w:r>
      <w:bookmarkEnd w:id="171"/>
    </w:p>
    <w:p>
      <w:pPr>
        <w:pStyle w:val="Style41"/>
        <w:widowControl w:val="0"/>
        <w:keepNext w:val="0"/>
        <w:keepLines w:val="0"/>
        <w:shd w:val="clear" w:color="auto" w:fill="auto"/>
        <w:bidi w:val="0"/>
        <w:spacing w:before="0" w:after="0" w:line="168" w:lineRule="exact"/>
        <w:ind w:left="220" w:right="0" w:hanging="220"/>
      </w:pPr>
      <w:r>
        <w:rPr>
          <w:lang w:val="en-US" w:eastAsia="en-US" w:bidi="en-US"/>
          <w:w w:val="100"/>
          <w:spacing w:val="0"/>
          <w:color w:val="000000"/>
          <w:position w:val="0"/>
        </w:rPr>
        <w:t xml:space="preserve">Adler, </w:t>
      </w:r>
      <w:r>
        <w:rPr>
          <w:lang w:val="ru-RU" w:eastAsia="ru-RU" w:bidi="ru-RU"/>
          <w:w w:val="100"/>
          <w:spacing w:val="0"/>
          <w:color w:val="000000"/>
          <w:position w:val="0"/>
        </w:rPr>
        <w:t xml:space="preserve">А. (1917). </w:t>
      </w:r>
      <w:r>
        <w:rPr>
          <w:lang w:val="en-US" w:eastAsia="en-US" w:bidi="en-US"/>
          <w:w w:val="100"/>
          <w:spacing w:val="0"/>
          <w:color w:val="000000"/>
          <w:position w:val="0"/>
        </w:rPr>
        <w:t>Study of organ inferiority and ks physical compensation. New York. Nervous and Mental Diseases Publishing.</w:t>
      </w:r>
    </w:p>
    <w:p>
      <w:pPr>
        <w:pStyle w:val="Style41"/>
        <w:widowControl w:val="0"/>
        <w:keepNext w:val="0"/>
        <w:keepLines w:val="0"/>
        <w:shd w:val="clear" w:color="auto" w:fill="auto"/>
        <w:bidi w:val="0"/>
        <w:jc w:val="left"/>
        <w:spacing w:before="0" w:after="0" w:line="173" w:lineRule="exact"/>
        <w:ind w:left="220" w:right="0" w:hanging="220"/>
      </w:pPr>
      <w:r>
        <w:rPr>
          <w:lang w:val="en-US" w:eastAsia="en-US" w:bidi="en-US"/>
          <w:w w:val="100"/>
          <w:spacing w:val="0"/>
          <w:color w:val="000000"/>
          <w:position w:val="0"/>
        </w:rPr>
        <w:t xml:space="preserve">Adler, A. </w:t>
      </w:r>
      <w:r>
        <w:rPr>
          <w:lang w:val="ru-RU" w:eastAsia="ru-RU" w:bidi="ru-RU"/>
          <w:w w:val="100"/>
          <w:spacing w:val="0"/>
          <w:color w:val="000000"/>
          <w:position w:val="0"/>
        </w:rPr>
        <w:t xml:space="preserve">(1929/1964). </w:t>
      </w:r>
      <w:r>
        <w:rPr>
          <w:lang w:val="en-US" w:eastAsia="en-US" w:bidi="en-US"/>
          <w:w w:val="100"/>
          <w:spacing w:val="0"/>
          <w:color w:val="000000"/>
          <w:position w:val="0"/>
        </w:rPr>
        <w:t>Social interest. A challenge to mankind New York: Capricorn.</w:t>
      </w:r>
    </w:p>
    <w:p>
      <w:pPr>
        <w:pStyle w:val="Style41"/>
        <w:widowControl w:val="0"/>
        <w:keepNext w:val="0"/>
        <w:keepLines w:val="0"/>
        <w:shd w:val="clear" w:color="auto" w:fill="auto"/>
        <w:bidi w:val="0"/>
        <w:jc w:val="left"/>
        <w:spacing w:before="0" w:after="0" w:line="170" w:lineRule="exact"/>
        <w:ind w:left="220" w:right="0" w:hanging="220"/>
      </w:pPr>
      <w:r>
        <w:rPr>
          <w:lang w:val="en-US" w:eastAsia="en-US" w:bidi="en-US"/>
          <w:w w:val="100"/>
          <w:spacing w:val="0"/>
          <w:color w:val="000000"/>
          <w:position w:val="0"/>
        </w:rPr>
        <w:t>Ansbacher, H. L., &amp;; Ansbacher, R R. (Eds.). (1964). Superiority and social interest. New York: Viking.</w:t>
      </w:r>
    </w:p>
    <w:p>
      <w:pPr>
        <w:pStyle w:val="Style41"/>
        <w:widowControl w:val="0"/>
        <w:keepNext w:val="0"/>
        <w:keepLines w:val="0"/>
        <w:shd w:val="clear" w:color="auto" w:fill="auto"/>
        <w:bidi w:val="0"/>
        <w:jc w:val="left"/>
        <w:spacing w:before="0" w:after="0" w:line="170" w:lineRule="exact"/>
        <w:ind w:left="220" w:right="0" w:hanging="220"/>
      </w:pPr>
      <w:r>
        <w:rPr>
          <w:lang w:val="en-US" w:eastAsia="en-US" w:bidi="en-US"/>
          <w:w w:val="100"/>
          <w:spacing w:val="0"/>
          <w:color w:val="000000"/>
          <w:position w:val="0"/>
        </w:rPr>
        <w:t>Carlson, J., &amp; Slavik, S. (Eds.). (1997) Techniques in Adlerian psychology New York* Brunner-Routledge.</w:t>
      </w:r>
    </w:p>
    <w:p>
      <w:pPr>
        <w:pStyle w:val="Style41"/>
        <w:widowControl w:val="0"/>
        <w:keepNext w:val="0"/>
        <w:keepLines w:val="0"/>
        <w:shd w:val="clear" w:color="auto" w:fill="auto"/>
        <w:bidi w:val="0"/>
        <w:spacing w:before="0" w:after="0" w:line="170" w:lineRule="exact"/>
        <w:ind w:left="220" w:right="0" w:hanging="220"/>
      </w:pPr>
      <w:r>
        <w:rPr>
          <w:lang w:val="en-US" w:eastAsia="en-US" w:bidi="en-US"/>
          <w:w w:val="100"/>
          <w:spacing w:val="0"/>
          <w:color w:val="000000"/>
          <w:position w:val="0"/>
        </w:rPr>
        <w:t>Crits-Christoph, P., &amp; Barber,). P. (Eds.). (1991). Handbook of short-term dynamic psychotherapy. New York: Basic.</w:t>
      </w:r>
    </w:p>
    <w:p>
      <w:pPr>
        <w:pStyle w:val="Style41"/>
        <w:widowControl w:val="0"/>
        <w:keepNext w:val="0"/>
        <w:keepLines w:val="0"/>
        <w:shd w:val="clear" w:color="auto" w:fill="auto"/>
        <w:bidi w:val="0"/>
        <w:spacing w:before="0" w:after="0" w:line="170" w:lineRule="exact"/>
        <w:ind w:left="220" w:right="0" w:hanging="220"/>
      </w:pPr>
      <w:r>
        <w:rPr>
          <w:lang w:val="en-US" w:eastAsia="en-US" w:bidi="en-US"/>
          <w:w w:val="100"/>
          <w:spacing w:val="0"/>
          <w:color w:val="000000"/>
          <w:position w:val="0"/>
        </w:rPr>
        <w:t>Dinkmeyer, D. C, Dinkmeyer, D C., Jr., &amp; Sperry, L. (1990). Adlerian counseling and psychotherapy (2nd cd ). Englewood Cliffs, NJ: Prentice Hall.</w:t>
      </w:r>
    </w:p>
    <w:p>
      <w:pPr>
        <w:pStyle w:val="Style41"/>
        <w:widowControl w:val="0"/>
        <w:keepNext w:val="0"/>
        <w:keepLines w:val="0"/>
        <w:shd w:val="clear" w:color="auto" w:fill="auto"/>
        <w:bidi w:val="0"/>
        <w:jc w:val="left"/>
        <w:spacing w:before="0" w:after="0" w:line="170" w:lineRule="exact"/>
        <w:ind w:left="220" w:right="0" w:hanging="220"/>
      </w:pPr>
      <w:r>
        <w:rPr>
          <w:lang w:val="en-US" w:eastAsia="en-US" w:bidi="en-US"/>
          <w:w w:val="100"/>
          <w:spacing w:val="0"/>
          <w:color w:val="000000"/>
          <w:position w:val="0"/>
        </w:rPr>
        <w:t>Kernberg, O. (1976). Object-relations theory and clinical psychoanalysis New York: Jason Aronson.</w:t>
      </w:r>
    </w:p>
    <w:p>
      <w:pPr>
        <w:pStyle w:val="Style41"/>
        <w:widowControl w:val="0"/>
        <w:keepNext w:val="0"/>
        <w:keepLines w:val="0"/>
        <w:shd w:val="clear" w:color="auto" w:fill="auto"/>
        <w:bidi w:val="0"/>
        <w:jc w:val="left"/>
        <w:spacing w:before="0" w:after="0" w:line="173" w:lineRule="exact"/>
        <w:ind w:left="220" w:right="0" w:hanging="220"/>
      </w:pPr>
      <w:r>
        <w:rPr>
          <w:lang w:val="en-US" w:eastAsia="en-US" w:bidi="en-US"/>
          <w:w w:val="100"/>
          <w:spacing w:val="0"/>
          <w:color w:val="000000"/>
          <w:position w:val="0"/>
        </w:rPr>
        <w:t>Kohut, H (1977) The restoration of the self. New York: International Universities Press.</w:t>
      </w:r>
    </w:p>
    <w:p>
      <w:pPr>
        <w:pStyle w:val="Style41"/>
        <w:widowControl w:val="0"/>
        <w:keepNext w:val="0"/>
        <w:keepLines w:val="0"/>
        <w:shd w:val="clear" w:color="auto" w:fill="auto"/>
        <w:bidi w:val="0"/>
        <w:jc w:val="left"/>
        <w:spacing w:before="0" w:after="0" w:line="170" w:lineRule="exact"/>
        <w:ind w:left="220" w:right="0" w:hanging="220"/>
      </w:pPr>
      <w:r>
        <w:rPr>
          <w:lang w:val="en-US" w:eastAsia="en-US" w:bidi="en-US"/>
          <w:w w:val="100"/>
          <w:spacing w:val="0"/>
          <w:color w:val="000000"/>
          <w:position w:val="0"/>
        </w:rPr>
        <w:t>Luborsky, L (1984). Principles of psychoanalytic psychotherapy. New York: Basic.</w:t>
      </w:r>
    </w:p>
    <w:p>
      <w:pPr>
        <w:pStyle w:val="Style41"/>
        <w:widowControl w:val="0"/>
        <w:keepNext w:val="0"/>
        <w:keepLines w:val="0"/>
        <w:shd w:val="clear" w:color="auto" w:fill="auto"/>
        <w:bidi w:val="0"/>
        <w:jc w:val="left"/>
        <w:spacing w:before="0" w:after="0" w:line="168" w:lineRule="exact"/>
        <w:ind w:left="220" w:right="0" w:hanging="220"/>
      </w:pPr>
      <w:r>
        <w:rPr>
          <w:lang w:val="en-US" w:eastAsia="en-US" w:bidi="en-US"/>
          <w:w w:val="100"/>
          <w:spacing w:val="0"/>
          <w:color w:val="000000"/>
          <w:position w:val="0"/>
        </w:rPr>
        <w:t>Mosak, H., &amp; Maniacci, M (1999). A primer of Adleri</w:t>
        <w:t>an psychology. New York. Brunner-Routledge</w:t>
      </w:r>
    </w:p>
    <w:p>
      <w:pPr>
        <w:pStyle w:val="Style41"/>
        <w:widowControl w:val="0"/>
        <w:keepNext w:val="0"/>
        <w:keepLines w:val="0"/>
        <w:shd w:val="clear" w:color="auto" w:fill="auto"/>
        <w:bidi w:val="0"/>
        <w:spacing w:before="0" w:after="0" w:line="168" w:lineRule="exact"/>
        <w:ind w:left="220" w:right="0" w:hanging="220"/>
        <w:sectPr>
          <w:type w:val="continuous"/>
          <w:pgSz w:w="8319" w:h="13992"/>
          <w:pgMar w:top="754" w:left="217" w:right="221" w:bottom="591" w:header="0" w:footer="3" w:gutter="0"/>
          <w:rtlGutter w:val="0"/>
          <w:cols w:num="2" w:space="144"/>
          <w:noEndnote/>
          <w:docGrid w:linePitch="360"/>
        </w:sectPr>
      </w:pPr>
      <w:r>
        <w:rPr>
          <w:lang w:val="en-US" w:eastAsia="en-US" w:bidi="en-US"/>
          <w:w w:val="100"/>
          <w:spacing w:val="0"/>
          <w:color w:val="000000"/>
          <w:position w:val="0"/>
        </w:rPr>
        <w:t>Strupp, H. H„ &amp; Binder, J. L. (1984). Psychotherapy in a new key: A guide to tune-limited dynamic psychotherapy New York: Basic Books.</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18" w:after="118" w:line="240" w:lineRule="exact"/>
        <w:rPr>
          <w:sz w:val="19"/>
          <w:szCs w:val="19"/>
        </w:rPr>
      </w:pPr>
    </w:p>
    <w:p>
      <w:pPr>
        <w:widowControl w:val="0"/>
        <w:rPr>
          <w:sz w:val="2"/>
          <w:szCs w:val="2"/>
        </w:rPr>
        <w:sectPr>
          <w:type w:val="continuous"/>
          <w:pgSz w:w="8319" w:h="13992"/>
          <w:pgMar w:top="1502" w:left="0" w:right="0" w:bottom="537" w:header="0" w:footer="3" w:gutter="0"/>
          <w:rtlGutter w:val="0"/>
          <w:cols w:space="720"/>
          <w:noEndnote/>
          <w:docGrid w:linePitch="360"/>
        </w:sectPr>
      </w:pPr>
    </w:p>
    <w:p>
      <w:pPr>
        <w:pStyle w:val="Style74"/>
        <w:widowControl w:val="0"/>
        <w:keepNext w:val="0"/>
        <w:keepLines w:val="0"/>
        <w:shd w:val="clear" w:color="auto" w:fill="auto"/>
        <w:bidi w:val="0"/>
        <w:jc w:val="left"/>
        <w:spacing w:before="0" w:after="97" w:line="180" w:lineRule="exact"/>
        <w:ind w:left="3820" w:right="0" w:firstLine="0"/>
      </w:pPr>
      <w:r>
        <w:rPr>
          <w:lang w:val="en-US" w:eastAsia="en-US" w:bidi="en-US"/>
          <w:w w:val="100"/>
          <w:color w:val="000000"/>
          <w:position w:val="0"/>
        </w:rPr>
        <w:t>79</w:t>
      </w:r>
    </w:p>
    <w:p>
      <w:pPr>
        <w:pStyle w:val="Style267"/>
        <w:widowControl w:val="0"/>
        <w:keepNext/>
        <w:keepLines/>
        <w:shd w:val="clear" w:color="auto" w:fill="auto"/>
        <w:bidi w:val="0"/>
        <w:jc w:val="center"/>
        <w:spacing w:before="0" w:after="0" w:line="200" w:lineRule="exact"/>
        <w:ind w:left="0" w:right="0" w:firstLine="0"/>
        <w:sectPr>
          <w:type w:val="continuous"/>
          <w:pgSz w:w="8319" w:h="13992"/>
          <w:pgMar w:top="1502" w:left="231" w:right="236" w:bottom="537" w:header="0" w:footer="3" w:gutter="0"/>
          <w:rtlGutter w:val="0"/>
          <w:cols w:space="720"/>
          <w:noEndnote/>
          <w:docGrid w:linePitch="360"/>
        </w:sectPr>
      </w:pPr>
      <w:bookmarkStart w:id="172" w:name="bookmark172"/>
      <w:r>
        <w:rPr>
          <w:lang w:val="ru-RU" w:eastAsia="ru-RU" w:bidi="ru-RU"/>
          <w:w w:val="100"/>
          <w:color w:val="000000"/>
          <w:position w:val="0"/>
        </w:rPr>
        <w:t>ЩЩ</w:t>
      </w:r>
      <w:bookmarkEnd w:id="172"/>
    </w:p>
    <w:p>
      <w:pPr>
        <w:pStyle w:val="Style65"/>
        <w:widowControl w:val="0"/>
        <w:keepNext w:val="0"/>
        <w:keepLines w:val="0"/>
        <w:shd w:val="clear" w:color="auto" w:fill="auto"/>
        <w:bidi w:val="0"/>
        <w:spacing w:before="0" w:after="0" w:line="280" w:lineRule="exact"/>
        <w:ind w:left="0" w:right="0" w:firstLine="0"/>
      </w:pPr>
      <w:r>
        <w:rPr>
          <w:lang w:val="ru-RU" w:eastAsia="ru-RU" w:bidi="ru-RU"/>
          <w:w w:val="100"/>
          <w:color w:val="000000"/>
          <w:position w:val="0"/>
        </w:rPr>
        <w:t>ГЛАВА 4</w:t>
      </w:r>
    </w:p>
    <w:p>
      <w:pPr>
        <w:pStyle w:val="Style65"/>
        <w:widowControl w:val="0"/>
        <w:keepNext w:val="0"/>
        <w:keepLines w:val="0"/>
        <w:shd w:val="clear" w:color="auto" w:fill="auto"/>
        <w:bidi w:val="0"/>
        <w:spacing w:before="0" w:after="0" w:line="280" w:lineRule="exact"/>
        <w:ind w:left="0" w:right="0" w:firstLine="0"/>
        <w:sectPr>
          <w:headerReference w:type="even" r:id="rId87"/>
          <w:headerReference w:type="default" r:id="rId88"/>
          <w:footerReference w:type="even" r:id="rId89"/>
          <w:footerReference w:type="default" r:id="rId90"/>
          <w:footerReference w:type="first" r:id="rId91"/>
          <w:pgSz w:w="8319" w:h="13992"/>
          <w:pgMar w:top="816" w:left="221" w:right="231" w:bottom="1296" w:header="0" w:footer="3" w:gutter="0"/>
          <w:rtlGutter w:val="0"/>
          <w:cols w:space="720"/>
          <w:noEndnote/>
          <w:docGrid w:linePitch="360"/>
        </w:sectPr>
      </w:pPr>
      <w:r>
        <w:rPr>
          <w:lang w:val="ru-RU" w:eastAsia="ru-RU" w:bidi="ru-RU"/>
          <w:w w:val="100"/>
          <w:color w:val="000000"/>
          <w:position w:val="0"/>
        </w:rPr>
        <w:t>РАЗНОВИДНОСТИ ЭКЗИСТЕНЦИАЛЬНОЙ ТЕРАПИИ</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4" w:after="14" w:line="240" w:lineRule="exact"/>
        <w:rPr>
          <w:sz w:val="19"/>
          <w:szCs w:val="19"/>
        </w:rPr>
      </w:pPr>
    </w:p>
    <w:p>
      <w:pPr>
        <w:widowControl w:val="0"/>
        <w:rPr>
          <w:sz w:val="2"/>
          <w:szCs w:val="2"/>
        </w:rPr>
        <w:sectPr>
          <w:type w:val="continuous"/>
          <w:pgSz w:w="8319" w:h="13992"/>
          <w:pgMar w:top="816" w:left="0" w:right="0" w:bottom="1296" w:header="0" w:footer="3" w:gutter="0"/>
          <w:rtlGutter w:val="0"/>
          <w:cols w:space="720"/>
          <w:noEndnote/>
          <w:docGrid w:linePitch="360"/>
        </w:sectPr>
      </w:pP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Марк проходил психоаналитическую терапию пот уже 2 года и стал намного лучше разбираться в био</w:t>
        <w:t>графических и интрапсихических причинах, по ко</w:t>
        <w:t>торым избегал интимных отношений с женщинами. Но теперь его обожаемый психотерапевт собирал</w:t>
        <w:t>ся покинуть город, а Марку хотелось убедиться в собственной способности вступить в полноценную связь с женщиной. На пациента неуклонно надви</w:t>
        <w:t>гался экзистенциальный кризис.</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На протяжении 20 лет после полового созрева</w:t>
        <w:t>ния Марк вступал исключительно в гомосексуаль</w:t>
        <w:t>ные связи и всячески избегал физических контак</w:t>
        <w:t>тов с женщинами, за исключением одного-един- ственного случая, когда он, семнадцатилетний, вступил в петтинг с девушкой. Теперь пациент бо</w:t>
        <w:t>ялся, что если женщина затащит его в постель, ему придется приложить все усилия, чтобы не прослыть импотентом. Я (Д. О. П.) указал Марк/ на то, что он уже, по сути, действует так, как если бы не имел права решать, вступать ему в сексуальные отноше</w:t>
        <w:t>ния с женщиной или нет, и когда это делать. Я на</w:t>
        <w:t>помнил пациенту, что в той же мере, в какой он ува</w:t>
        <w:t>жает свободу женщины устанавливать границы, он был свободен и в установке собственных. «Вам нуж</w:t>
        <w:t>но будет всего лишь открыто выразить свои чувства и сказать, что если вашей даме хочется вступить в интимную близость как можно скорее, то вы — не</w:t>
        <w:t>подходящий кандидат», — посоветовал я.</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Эта идея пришлась пациенту по душе, и он впер</w:t>
        <w:t>вые за 20 лет пригласил женщину на свидание. Дама оказалась из «торопыг», однако Марк сумел при</w:t>
        <w:t>нять это как данность, касавшуюся только ее лич</w:t>
        <w:t>но, и не усмотреть в этом ничего обидного для себя. Позднее один приятель познакомил его с Лайзой. Лайзе Марк понравился, и она согласилась с ним в том, что сначала нужно получше узнать друг друга и только потом перейти к интимным отношениям. На протяжении нескольких последующих месяцев им становилось все лучше друг с другом, в том чис</w:t>
        <w:t>ле в сексуальном отношении. Лайза и Марк не всту</w:t>
        <w:t>пали в половую связь, пока не отправились встре</w:t>
        <w:t>чать Новый год в горах Вермонта. С ними поехали начальница Марка и ее муж. Марк был уверен, что н начальница, и ее супруг считали его геем. «Виде</w:t>
        <w:t>ли бы вы, как у них отвисли челюсти, когда они уви</w:t>
        <w:t>дели, что Лайза от меня без ума, что она весьма от</w:t>
        <w:t xml:space="preserve">кровенно треплет меня но коленке, целует в уко и при всяком удобном </w:t>
      </w:r>
      <w:r>
        <w:rPr>
          <w:rStyle w:val="CharStyle43"/>
        </w:rPr>
        <w:t>случае</w:t>
      </w:r>
      <w:r>
        <w:rPr>
          <w:lang w:val="ru-RU" w:eastAsia="ru-RU" w:bidi="ru-RU"/>
          <w:w w:val="100"/>
          <w:spacing w:val="0"/>
          <w:color w:val="000000"/>
          <w:position w:val="0"/>
        </w:rPr>
        <w:t xml:space="preserve"> повисает у меня на шее</w:t>
      </w:r>
      <w:r>
        <w:rPr>
          <w:lang w:val="ru-RU" w:eastAsia="ru-RU" w:bidi="ru-RU"/>
          <w:vertAlign w:val="superscript"/>
          <w:w w:val="100"/>
          <w:spacing w:val="0"/>
          <w:color w:val="000000"/>
          <w:position w:val="0"/>
        </w:rPr>
        <w:t>1</w:t>
      </w:r>
      <w:r>
        <w:rPr>
          <w:lang w:val="ru-RU" w:eastAsia="ru-RU" w:bidi="ru-RU"/>
          <w:w w:val="100"/>
          <w:spacing w:val="0"/>
          <w:color w:val="000000"/>
          <w:position w:val="0"/>
        </w:rPr>
        <w:t>» — рассказывал пациент.</w:t>
      </w:r>
    </w:p>
    <w:p>
      <w:pPr>
        <w:pStyle w:val="Style41"/>
        <w:widowControl w:val="0"/>
        <w:keepNext w:val="0"/>
        <w:keepLines w:val="0"/>
        <w:shd w:val="clear" w:color="auto" w:fill="auto"/>
        <w:bidi w:val="0"/>
        <w:spacing w:before="0" w:after="345" w:line="168" w:lineRule="exact"/>
        <w:ind w:left="0" w:right="0" w:firstLine="240"/>
      </w:pPr>
      <w:r>
        <w:br w:type="column"/>
      </w:r>
      <w:r>
        <w:rPr>
          <w:lang w:val="ru-RU" w:eastAsia="ru-RU" w:bidi="ru-RU"/>
          <w:w w:val="100"/>
          <w:spacing w:val="0"/>
          <w:color w:val="000000"/>
          <w:position w:val="0"/>
        </w:rPr>
        <w:t>Когда я увидел Марка в понедельник после Но</w:t>
        <w:t>вого года, он сиял от восторга, потому что занимал</w:t>
        <w:t>ся с Лайзой любовью целых четыре раза, и неизмен</w:t>
        <w:t>но оказывался на высоте. С моей гетсроцеитричес- кой точки зрения, психотерапия подошла к концу, но Марк вскоре понял, что ему предстоит принять одно из самых серьезных решений в своей жизни. Прежде пациент никогда не верил, будто ему вооб</w:t>
        <w:t>ще могут понравиться гетеросексуальные отноше</w:t>
        <w:t>ния. И вот это произошло, но теперь Марк выяснил, что гетеросексуальные отношения не так уж силь</w:t>
        <w:t>но отличаются от былых гомосексуальных Марк считал, что ему предстоит выбрать гомо-, гет сро</w:t>
        <w:t>или бисексуальный стиль жизни Но в то же время пациента парализовало осознание того, что теперь его будущее зависит от свободного выбора, а не от прошлого обусловливания.</w:t>
      </w:r>
    </w:p>
    <w:p>
      <w:pPr>
        <w:pStyle w:val="Style93"/>
        <w:widowControl w:val="0"/>
        <w:keepNext/>
        <w:keepLines/>
        <w:shd w:val="clear" w:color="auto" w:fill="auto"/>
        <w:bidi w:val="0"/>
        <w:jc w:val="right"/>
        <w:spacing w:before="0" w:after="0" w:line="262" w:lineRule="exact"/>
        <w:ind w:left="420" w:right="0" w:firstLine="0"/>
      </w:pPr>
      <w:bookmarkStart w:id="173" w:name="bookmark173"/>
      <w:r>
        <w:rPr>
          <w:lang w:val="ru-RU" w:eastAsia="ru-RU" w:bidi="ru-RU"/>
          <w:w w:val="100"/>
          <w:color w:val="000000"/>
          <w:position w:val="0"/>
        </w:rPr>
        <w:t>Краткие биографии трех первых экзистенциальных терапевтов</w:t>
      </w:r>
      <w:bookmarkEnd w:id="173"/>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Людвиг Биисваигер (1881-1966) одним из первых профессионалов в области охраны психического здоровья заострил внимание на экзистенциальной природе кризиса того рода, который переживал по ходу терапии Марк. По мнению Бинсваигсра, кри</w:t>
        <w:t xml:space="preserve">зисы в психотерапии — это, как правило, </w:t>
      </w:r>
      <w:r>
        <w:rPr>
          <w:rStyle w:val="CharStyle43"/>
        </w:rPr>
        <w:t>критиче</w:t>
        <w:t>ские моменты выбора</w:t>
      </w:r>
      <w:r>
        <w:rPr>
          <w:lang w:val="ru-RU" w:eastAsia="ru-RU" w:bidi="ru-RU"/>
          <w:w w:val="100"/>
          <w:spacing w:val="0"/>
          <w:color w:val="000000"/>
          <w:position w:val="0"/>
        </w:rPr>
        <w:t>, встающего перед участника</w:t>
        <w:t>ми. Преданность самого ученого свободе личного выбора в терапии зашла столь далеко, что он при</w:t>
        <w:t>нял самоубийство одной из своих пациенток, Эллен Уэст, которая сочла смерть наиболее разумной аль</w:t>
        <w:t xml:space="preserve">тернативой </w:t>
      </w:r>
      <w:r>
        <w:rPr>
          <w:lang w:val="en-US" w:eastAsia="en-US" w:bidi="en-US"/>
          <w:w w:val="100"/>
          <w:spacing w:val="0"/>
          <w:color w:val="000000"/>
          <w:position w:val="0"/>
        </w:rPr>
        <w:t xml:space="preserve">(Binswangcr, </w:t>
      </w:r>
      <w:r>
        <w:rPr>
          <w:lang w:val="ru-RU" w:eastAsia="ru-RU" w:bidi="ru-RU"/>
          <w:w w:val="100"/>
          <w:spacing w:val="0"/>
          <w:color w:val="000000"/>
          <w:position w:val="0"/>
        </w:rPr>
        <w:t>1958а). Экзистенциалисты, подобные Бннсвангеру, не убегают от темной сторо</w:t>
        <w:t xml:space="preserve">ны жизни. Следуя примеру датского философа Сёрена Кьеркегора </w:t>
      </w:r>
      <w:r>
        <w:rPr>
          <w:lang w:val="en-US" w:eastAsia="en-US" w:bidi="en-US"/>
          <w:w w:val="100"/>
          <w:spacing w:val="0"/>
          <w:color w:val="000000"/>
          <w:position w:val="0"/>
        </w:rPr>
        <w:t xml:space="preserve">(Kierkegaard, </w:t>
      </w:r>
      <w:r>
        <w:rPr>
          <w:lang w:val="ru-RU" w:eastAsia="ru-RU" w:bidi="ru-RU"/>
          <w:w w:val="100"/>
          <w:spacing w:val="0"/>
          <w:color w:val="000000"/>
          <w:position w:val="0"/>
        </w:rPr>
        <w:t xml:space="preserve">1954а, </w:t>
      </w:r>
      <w:r>
        <w:rPr>
          <w:lang w:val="en-US" w:eastAsia="en-US" w:bidi="en-US"/>
          <w:w w:val="100"/>
          <w:spacing w:val="0"/>
          <w:color w:val="000000"/>
          <w:position w:val="0"/>
        </w:rPr>
        <w:t xml:space="preserve">1954b), </w:t>
      </w:r>
      <w:r>
        <w:rPr>
          <w:lang w:val="ru-RU" w:eastAsia="ru-RU" w:bidi="ru-RU"/>
          <w:w w:val="100"/>
          <w:spacing w:val="0"/>
          <w:color w:val="000000"/>
          <w:position w:val="0"/>
        </w:rPr>
        <w:t>экзистенциалисты готовы встретить лицом к лицу ужасающие и в то же время исполненные смысла ас</w:t>
        <w:t>пекты жизни.</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816" w:left="221" w:right="231" w:bottom="1296" w:header="0" w:footer="3" w:gutter="0"/>
          <w:rtlGutter w:val="0"/>
          <w:cols w:num="2" w:space="149"/>
          <w:noEndnote/>
          <w:docGrid w:linePitch="360"/>
        </w:sectPr>
      </w:pPr>
      <w:r>
        <w:rPr>
          <w:lang w:val="ru-RU" w:eastAsia="ru-RU" w:bidi="ru-RU"/>
          <w:w w:val="100"/>
          <w:spacing w:val="0"/>
          <w:color w:val="000000"/>
          <w:position w:val="0"/>
        </w:rPr>
        <w:t xml:space="preserve">Первоначально Бинсвангер пытался отыскать смысл в безумии, переводя переживания пациентов в психоаналитическую теорию. Однако прочитав глубокий философский трактат Хайдеггера </w:t>
      </w:r>
      <w:r>
        <w:rPr>
          <w:lang w:val="en-US" w:eastAsia="en-US" w:bidi="en-US"/>
          <w:w w:val="100"/>
          <w:spacing w:val="0"/>
          <w:color w:val="000000"/>
          <w:position w:val="0"/>
        </w:rPr>
        <w:t>(Hei</w:t>
        <w:t xml:space="preserve">degger, </w:t>
      </w:r>
      <w:r>
        <w:rPr>
          <w:lang w:val="ru-RU" w:eastAsia="ru-RU" w:bidi="ru-RU"/>
          <w:w w:val="100"/>
          <w:spacing w:val="0"/>
          <w:color w:val="000000"/>
          <w:position w:val="0"/>
        </w:rPr>
        <w:t xml:space="preserve">1962) «Бытие и время» </w:t>
      </w:r>
      <w:r>
        <w:rPr>
          <w:lang w:val="en-US" w:eastAsia="en-US" w:bidi="en-US"/>
          <w:w w:val="100"/>
          <w:spacing w:val="0"/>
          <w:color w:val="000000"/>
          <w:position w:val="0"/>
        </w:rPr>
        <w:t xml:space="preserve">(«Sein und Zeit»), </w:t>
      </w:r>
      <w:r>
        <w:rPr>
          <w:lang w:val="ru-RU" w:eastAsia="ru-RU" w:bidi="ru-RU"/>
          <w:w w:val="100"/>
          <w:spacing w:val="0"/>
          <w:color w:val="000000"/>
          <w:position w:val="0"/>
        </w:rPr>
        <w:t xml:space="preserve">Бинсвангер </w:t>
      </w:r>
      <w:r>
        <w:rPr>
          <w:lang w:val="en-US" w:eastAsia="en-US" w:bidi="en-US"/>
          <w:w w:val="100"/>
          <w:spacing w:val="0"/>
          <w:color w:val="000000"/>
          <w:position w:val="0"/>
        </w:rPr>
        <w:t xml:space="preserve">(Binswanger, 1958b) </w:t>
      </w:r>
      <w:r>
        <w:rPr>
          <w:lang w:val="ru-RU" w:eastAsia="ru-RU" w:bidi="ru-RU"/>
          <w:w w:val="100"/>
          <w:spacing w:val="0"/>
          <w:color w:val="000000"/>
          <w:position w:val="0"/>
        </w:rPr>
        <w:t>стал подходить к пациентам с более экзистенциальной и феномено</w:t>
        <w:t>логической точки зрения Феноменологический</w:t>
      </w:r>
    </w:p>
    <w:p>
      <w:pPr>
        <w:widowControl w:val="0"/>
        <w:spacing w:line="240" w:lineRule="exact"/>
        <w:rPr>
          <w:sz w:val="19"/>
          <w:szCs w:val="19"/>
        </w:rPr>
      </w:pPr>
    </w:p>
    <w:p>
      <w:pPr>
        <w:widowControl w:val="0"/>
        <w:spacing w:line="240" w:lineRule="exact"/>
        <w:rPr>
          <w:sz w:val="19"/>
          <w:szCs w:val="19"/>
        </w:rPr>
      </w:pPr>
    </w:p>
    <w:p>
      <w:pPr>
        <w:widowControl w:val="0"/>
        <w:spacing w:before="9" w:after="9" w:line="240" w:lineRule="exact"/>
        <w:rPr>
          <w:sz w:val="19"/>
          <w:szCs w:val="19"/>
        </w:rPr>
      </w:pPr>
    </w:p>
    <w:p>
      <w:pPr>
        <w:widowControl w:val="0"/>
        <w:rPr>
          <w:sz w:val="2"/>
          <w:szCs w:val="2"/>
        </w:rPr>
        <w:sectPr>
          <w:type w:val="continuous"/>
          <w:pgSz w:w="8319" w:h="13992"/>
          <w:pgMar w:top="811" w:left="0" w:right="0" w:bottom="938" w:header="0" w:footer="3" w:gutter="0"/>
          <w:rtlGutter w:val="0"/>
          <w:cols w:space="720"/>
          <w:noEndnote/>
          <w:docGrid w:linePitch="360"/>
        </w:sectPr>
      </w:pPr>
    </w:p>
    <w:p>
      <w:pPr>
        <w:pStyle w:val="Style41"/>
        <w:widowControl w:val="0"/>
        <w:keepNext w:val="0"/>
        <w:keepLines w:val="0"/>
        <w:shd w:val="clear" w:color="auto" w:fill="auto"/>
        <w:bidi w:val="0"/>
        <w:jc w:val="left"/>
        <w:spacing w:before="0" w:after="56" w:line="160" w:lineRule="exact"/>
        <w:ind w:left="3820" w:right="0" w:firstLine="0"/>
      </w:pPr>
      <w:r>
        <w:rPr>
          <w:lang w:val="ru-RU" w:eastAsia="ru-RU" w:bidi="ru-RU"/>
          <w:w w:val="100"/>
          <w:spacing w:val="0"/>
          <w:color w:val="000000"/>
          <w:position w:val="0"/>
        </w:rPr>
        <w:t>80</w:t>
      </w:r>
    </w:p>
    <w:p>
      <w:pPr>
        <w:pStyle w:val="Style111"/>
        <w:widowControl w:val="0"/>
        <w:keepNext/>
        <w:keepLines/>
        <w:shd w:val="clear" w:color="auto" w:fill="auto"/>
        <w:bidi w:val="0"/>
        <w:spacing w:before="0" w:after="0" w:line="220" w:lineRule="exact"/>
        <w:ind w:left="20" w:right="0" w:firstLine="0"/>
      </w:pPr>
      <w:bookmarkStart w:id="174" w:name="bookmark174"/>
      <w:r>
        <w:rPr>
          <w:rStyle w:val="CharStyle190"/>
        </w:rPr>
        <w:t>шшг</w:t>
      </w:r>
      <w:bookmarkEnd w:id="174"/>
      <w:r>
        <w:br w:type="page"/>
      </w:r>
    </w:p>
    <w:p>
      <w:pPr>
        <w:pStyle w:val="Style107"/>
        <w:widowControl w:val="0"/>
        <w:keepNext w:val="0"/>
        <w:keepLines w:val="0"/>
        <w:shd w:val="clear" w:color="auto" w:fill="auto"/>
        <w:bidi w:val="0"/>
        <w:spacing w:before="0" w:after="0" w:line="180" w:lineRule="exact"/>
        <w:ind w:left="0" w:right="0" w:firstLine="0"/>
        <w:sectPr>
          <w:type w:val="continuous"/>
          <w:pgSz w:w="8319" w:h="13992"/>
          <w:pgMar w:top="811" w:left="221" w:right="221" w:bottom="938" w:header="0" w:footer="3" w:gutter="0"/>
          <w:rtlGutter w:val="0"/>
          <w:cols w:space="720"/>
          <w:noEndnote/>
          <w:docGrid w:linePitch="360"/>
        </w:sectPr>
      </w:pPr>
      <w:bookmarkStart w:id="175" w:name="bookmark175"/>
      <w:r>
        <w:rPr>
          <w:lang w:val="ru-RU" w:eastAsia="ru-RU" w:bidi="ru-RU"/>
          <w:w w:val="100"/>
          <w:color w:val="000000"/>
          <w:position w:val="0"/>
        </w:rPr>
        <w:t>Глава 4 • Разновидности экзистенциальной терапии</w:t>
      </w:r>
      <w:bookmarkEnd w:id="175"/>
    </w:p>
    <w:p>
      <w:pPr>
        <w:widowControl w:val="0"/>
        <w:spacing w:before="107" w:after="107" w:line="240" w:lineRule="exact"/>
        <w:rPr>
          <w:sz w:val="19"/>
          <w:szCs w:val="19"/>
        </w:rPr>
      </w:pPr>
    </w:p>
    <w:p>
      <w:pPr>
        <w:widowControl w:val="0"/>
        <w:rPr>
          <w:sz w:val="2"/>
          <w:szCs w:val="2"/>
        </w:rPr>
        <w:sectPr>
          <w:type w:val="continuous"/>
          <w:pgSz w:w="8319" w:h="13992"/>
          <w:pgMar w:top="811" w:left="0" w:right="0" w:bottom="938" w:header="0" w:footer="3" w:gutter="0"/>
          <w:rtlGutter w:val="0"/>
          <w:cols w:space="720"/>
          <w:noEndnote/>
          <w:docGrid w:linePitch="360"/>
        </w:sectPr>
      </w:pP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подход позволил Бинсвангеру напрямую сталки</w:t>
        <w:t>ваться с непосредственными переживаниями паци</w:t>
        <w:t>ентов и понимать смысл этих феноменов на языке пациента, нежели в терминах абстрактной теории психотерапевта.</w:t>
      </w:r>
    </w:p>
    <w:p>
      <w:pPr>
        <w:pStyle w:val="Style41"/>
        <w:widowControl w:val="0"/>
        <w:keepNext w:val="0"/>
        <w:keepLines w:val="0"/>
        <w:shd w:val="clear" w:color="auto" w:fill="auto"/>
        <w:bidi w:val="0"/>
        <w:spacing w:before="0" w:after="0" w:line="166" w:lineRule="exact"/>
        <w:ind w:left="0" w:right="0" w:firstLine="260"/>
      </w:pPr>
      <w:r>
        <w:rPr>
          <w:lang w:val="ru-RU" w:eastAsia="ru-RU" w:bidi="ru-RU"/>
          <w:w w:val="100"/>
          <w:spacing w:val="0"/>
          <w:color w:val="000000"/>
          <w:position w:val="0"/>
        </w:rPr>
        <w:t>Свои назревавшие экзистенциальные идеи Бинс- вангер стат применять на практике в санатории «Бельвью», располагавшемся в швейцарском город</w:t>
        <w:t>ке Кройглиигер, — там он в 1911 г. унаследовал от отца должность главного врача. После интернатуры у знаменитого психиатра Юджина Блейлерд, от ко</w:t>
        <w:t>торого Бинсвангер многое узнал о симптомах ши</w:t>
        <w:t>зофрении, он стал проявлять все больший интерес к познанию фактической структуры существования людей, переживающих психопатологические состо</w:t>
        <w:t>яния В 1956 г он ушел на покой, но по-прежнему продолжал свою работу. Скончался Людвиг Бинс- вангер в 1966 г. в возрасте 85 лет.</w:t>
      </w:r>
    </w:p>
    <w:p>
      <w:pPr>
        <w:pStyle w:val="Style41"/>
        <w:widowControl w:val="0"/>
        <w:keepNext w:val="0"/>
        <w:keepLines w:val="0"/>
        <w:shd w:val="clear" w:color="auto" w:fill="auto"/>
        <w:bidi w:val="0"/>
        <w:spacing w:before="0" w:after="0" w:line="166" w:lineRule="exact"/>
        <w:ind w:left="0" w:right="0" w:firstLine="260"/>
      </w:pPr>
      <w:r>
        <w:rPr>
          <w:lang w:val="ru-RU" w:eastAsia="ru-RU" w:bidi="ru-RU"/>
          <w:w w:val="100"/>
          <w:spacing w:val="0"/>
          <w:color w:val="000000"/>
          <w:position w:val="0"/>
        </w:rPr>
        <w:t>Карьера Медарда Босса (1903-1991), следующе</w:t>
        <w:t>го из пионеров экзистенциальной психотерапии, по</w:t>
        <w:t>разительно напоминает жизненный путь Бинсван- гера Он родился в Швейцарии в 1903 г. и тоже ра</w:t>
        <w:t>ботал у Блейлера в Цюрихе. Как и Л. Бинсвангер, он был знаком с Фрейдом, идеи которого сильней</w:t>
        <w:t>шим образом повлияли на его становление как уче</w:t>
        <w:t>ного Но основное влияние на М. Босса оказали труды Хайдеггера. Подобно Бинсвангеру, он зани</w:t>
        <w:t xml:space="preserve">мался преобразованием философских взглядов Хайдеггера в эффективный подход к психотерапии. Особенно М. Босса интересовала возможность объединить идеи Хайдеггера с методами Фрейда, что явствует из названия его главного труда </w:t>
      </w:r>
      <w:r>
        <w:rPr>
          <w:lang w:val="en-US" w:eastAsia="en-US" w:bidi="en-US"/>
          <w:w w:val="100"/>
          <w:spacing w:val="0"/>
          <w:color w:val="000000"/>
          <w:position w:val="0"/>
        </w:rPr>
        <w:t xml:space="preserve">«Daseinanalvsis and Psychoanalysis» </w:t>
      </w:r>
      <w:r>
        <w:rPr>
          <w:lang w:val="ru-RU" w:eastAsia="ru-RU" w:bidi="ru-RU"/>
          <w:w w:val="100"/>
          <w:spacing w:val="0"/>
          <w:color w:val="000000"/>
          <w:position w:val="0"/>
        </w:rPr>
        <w:t>(1963) («Анализ бытия и психоанализ»). В должности профессора психоанализа Босс много лет проработал в Цюрих</w:t>
        <w:t xml:space="preserve">ском университете, который остается европейским центром </w:t>
      </w:r>
      <w:r>
        <w:rPr>
          <w:rStyle w:val="CharStyle43"/>
          <w:lang w:val="en-US" w:eastAsia="en-US" w:bidi="en-US"/>
        </w:rPr>
        <w:t>Daseinanalysis</w:t>
      </w:r>
      <w:r>
        <w:rPr>
          <w:lang w:val="en-US" w:eastAsia="en-US" w:bidi="en-US"/>
          <w:w w:val="100"/>
          <w:spacing w:val="0"/>
          <w:color w:val="000000"/>
          <w:position w:val="0"/>
        </w:rPr>
        <w:t xml:space="preserve"> </w:t>
      </w:r>
      <w:r>
        <w:rPr>
          <w:lang w:val="ru-RU" w:eastAsia="ru-RU" w:bidi="ru-RU"/>
          <w:w w:val="100"/>
          <w:spacing w:val="0"/>
          <w:color w:val="000000"/>
          <w:position w:val="0"/>
        </w:rPr>
        <w:t>(«присутственный», или эк</w:t>
        <w:t>зистенциальный анализ) даже после кончины Бос</w:t>
        <w:t xml:space="preserve">са в 1991 г. </w:t>
      </w:r>
      <w:r>
        <w:rPr>
          <w:lang w:val="en-US" w:eastAsia="en-US" w:bidi="en-US"/>
          <w:w w:val="100"/>
          <w:spacing w:val="0"/>
          <w:color w:val="000000"/>
          <w:position w:val="0"/>
        </w:rPr>
        <w:t xml:space="preserve">(Craig, </w:t>
      </w:r>
      <w:r>
        <w:rPr>
          <w:lang w:val="ru-RU" w:eastAsia="ru-RU" w:bidi="ru-RU"/>
          <w:w w:val="100"/>
          <w:spacing w:val="0"/>
          <w:color w:val="000000"/>
          <w:position w:val="0"/>
        </w:rPr>
        <w:t>1988).</w:t>
      </w:r>
    </w:p>
    <w:p>
      <w:pPr>
        <w:pStyle w:val="Style41"/>
        <w:widowControl w:val="0"/>
        <w:keepNext w:val="0"/>
        <w:keepLines w:val="0"/>
        <w:shd w:val="clear" w:color="auto" w:fill="auto"/>
        <w:bidi w:val="0"/>
        <w:spacing w:before="0" w:after="0" w:line="168" w:lineRule="exact"/>
        <w:ind w:left="0" w:right="0" w:firstLine="260"/>
      </w:pPr>
      <w:r>
        <w:rPr>
          <w:lang w:val="ru-RU" w:eastAsia="ru-RU" w:bidi="ru-RU"/>
          <w:w w:val="100"/>
          <w:spacing w:val="0"/>
          <w:color w:val="000000"/>
          <w:position w:val="0"/>
        </w:rPr>
        <w:t>Хотя большинство экзистенциальных психотера</w:t>
        <w:t>певтов опираются на клинические формулировки Биисвангера и Босса, ни один из них нс занимает в экзистенциализме такого господствующего положе</w:t>
        <w:t xml:space="preserve">ния, какое Фрейд занимал в психоанализе или К Роджерс — в персоноцентрической терапии. Одна из причин заключается в том, что ни Босс, пи Бинсвангер не разработали общей системы или теории психотерапии А в своем письме к Холлу и Лиидзею </w:t>
      </w:r>
      <w:r>
        <w:rPr>
          <w:lang w:val="en-US" w:eastAsia="en-US" w:bidi="en-US"/>
          <w:w w:val="100"/>
          <w:spacing w:val="0"/>
          <w:color w:val="000000"/>
          <w:position w:val="0"/>
        </w:rPr>
        <w:t xml:space="preserve">(Boss, </w:t>
      </w:r>
      <w:r>
        <w:rPr>
          <w:lang w:val="ru-RU" w:eastAsia="ru-RU" w:bidi="ru-RU"/>
          <w:w w:val="100"/>
          <w:spacing w:val="0"/>
          <w:color w:val="000000"/>
          <w:position w:val="0"/>
        </w:rPr>
        <w:t>1970) Босс предстает даже анти- теорегически настроенным — судите сами.</w:t>
      </w:r>
    </w:p>
    <w:p>
      <w:pPr>
        <w:pStyle w:val="Style126"/>
        <w:widowControl w:val="0"/>
        <w:keepNext w:val="0"/>
        <w:keepLines w:val="0"/>
        <w:shd w:val="clear" w:color="auto" w:fill="auto"/>
        <w:bidi w:val="0"/>
        <w:spacing w:before="0" w:after="0" w:line="180" w:lineRule="exact"/>
        <w:ind w:left="0" w:right="0" w:firstLine="260"/>
      </w:pPr>
      <w:r>
        <w:rPr>
          <w:lang w:val="ru-RU" w:eastAsia="ru-RU" w:bidi="ru-RU"/>
          <w:w w:val="100"/>
          <w:spacing w:val="0"/>
          <w:color w:val="000000"/>
          <w:position w:val="0"/>
        </w:rPr>
        <w:t>Я смею лишь надеяться, что экзистенциальная пси</w:t>
        <w:t>хология никогда не разовьется в теорию в ее совре</w:t>
        <w:t>менном естественнонаучном понимании Все, что может сделать для психологии экзистенциальная психология, - это научить ученых оставаться при пережитых и доступных переживанию фактах и фе</w:t>
        <w:t xml:space="preserve">номенах, давать этим феноменам раскрывать перед учеными свои смысл и свои связи — и так составить суждение о встречающихся объектах </w:t>
      </w:r>
      <w:r>
        <w:rPr>
          <w:rStyle w:val="CharStyle189"/>
          <w:b w:val="0"/>
          <w:bCs w:val="0"/>
        </w:rPr>
        <w:t>В Соединенных Штатах самым влиятельным эк</w:t>
        <w:t xml:space="preserve">зистенциальным психотерапевтом был Ролло </w:t>
      </w:r>
      <w:r>
        <w:rPr>
          <w:lang w:val="ru-RU" w:eastAsia="ru-RU" w:bidi="ru-RU"/>
          <w:w w:val="100"/>
          <w:spacing w:val="0"/>
          <w:color w:val="000000"/>
          <w:position w:val="0"/>
        </w:rPr>
        <w:t>Мэй</w:t>
        <w:br w:type="column"/>
      </w:r>
      <w:r>
        <w:rPr>
          <w:rStyle w:val="CharStyle42"/>
          <w:b w:val="0"/>
          <w:bCs w:val="0"/>
        </w:rPr>
        <w:t>(1909-1994) В отличие от Биисвангера и Росса, ко</w:t>
        <w:t>торые родились и получили медицинское образова</w:t>
        <w:t>ние в Европе, Мэй родился и вырос в США, где про</w:t>
        <w:t>шел подготовку по теологии и клинической психо</w:t>
        <w:t xml:space="preserve">логии. У Ролло было 5 братьев и сестра, позднее заболевшая психозом, а родительский брак был «лишен гармонии» </w:t>
      </w:r>
      <w:r>
        <w:rPr>
          <w:rStyle w:val="CharStyle42"/>
          <w:lang w:val="en-US" w:eastAsia="en-US" w:bidi="en-US"/>
          <w:b w:val="0"/>
          <w:bCs w:val="0"/>
        </w:rPr>
        <w:t xml:space="preserve">(May, </w:t>
      </w:r>
      <w:r>
        <w:rPr>
          <w:rStyle w:val="CharStyle42"/>
          <w:b w:val="0"/>
          <w:bCs w:val="0"/>
        </w:rPr>
        <w:t xml:space="preserve">1989, р. 436) Ребенком Мэй страдал от одиночества и конфликтов; детские переживания приучили его к боли одиночества и неизбывной тревоге, связанной с постоянными скандалами в семье </w:t>
      </w:r>
      <w:r>
        <w:rPr>
          <w:rStyle w:val="CharStyle42"/>
          <w:lang w:val="en-US" w:eastAsia="en-US" w:bidi="en-US"/>
          <w:b w:val="0"/>
          <w:bCs w:val="0"/>
        </w:rPr>
        <w:t xml:space="preserve">(Monte, </w:t>
      </w:r>
      <w:r>
        <w:rPr>
          <w:rStyle w:val="CharStyle42"/>
          <w:b w:val="0"/>
          <w:bCs w:val="0"/>
        </w:rPr>
        <w:t>1991). После поездки в Грецию, где с ним случился нервный срыв, Мэй от</w:t>
        <w:t>правился в Вену, чтобы немного позаниматься у Альфреда Адлера, знакомство с которым подогрело его интерес к исиходинамической психотерапии. Однако по возвращении в США Ролло Мэй обна</w:t>
        <w:t>ружил, что тогдашняя психология не касалась сущ</w:t>
        <w:t>ностных вопросов смерти, любви, воли и ненавис</w:t>
        <w:t>ти, игравших столь важную роль в его жизни. А по</w:t>
        <w:t>тому Мэй поступил в Юнионскую теологическую семинарию, где началась его долгая дружба с теоло</w:t>
        <w:t>гом Паулем Тиллихом. Впоследствии, готовясь к защите докторской диссертации по психологии в Колумбийском университете, Р. Мэй заболел тубер</w:t>
        <w:t>кулезом, а в те времена эта болезнь еще считалась смертельной. Два года Мэй провел в туберкулезном санатории, где вынужден был столкнуться с реаль</w:t>
        <w:t>ной возможностью собственной смерти. Мэй занял активную позицию по отношению к болезни и об</w:t>
        <w:t>рел смысл жизни, который поддерживал его на про</w:t>
        <w:t>тяжении всей деятельной и плодотворной карьеры. Книги Мэя насквозь пропитаны его личным экзис</w:t>
        <w:t xml:space="preserve">тенциальным опытом; в их числе </w:t>
      </w:r>
      <w:r>
        <w:rPr>
          <w:rStyle w:val="CharStyle42"/>
          <w:lang w:val="en-US" w:eastAsia="en-US" w:bidi="en-US"/>
          <w:b w:val="0"/>
          <w:bCs w:val="0"/>
        </w:rPr>
        <w:t xml:space="preserve">«The Meaning of Anxiety» </w:t>
      </w:r>
      <w:r>
        <w:rPr>
          <w:rStyle w:val="CharStyle42"/>
          <w:b w:val="0"/>
          <w:bCs w:val="0"/>
        </w:rPr>
        <w:t xml:space="preserve">(«Смысл тревоги», 1950/1977), </w:t>
      </w:r>
      <w:r>
        <w:rPr>
          <w:rStyle w:val="CharStyle42"/>
          <w:lang w:val="en-US" w:eastAsia="en-US" w:bidi="en-US"/>
          <w:b w:val="0"/>
          <w:bCs w:val="0"/>
        </w:rPr>
        <w:t>«Existen</w:t>
        <w:t xml:space="preserve">ce» </w:t>
      </w:r>
      <w:r>
        <w:rPr>
          <w:rStyle w:val="CharStyle42"/>
          <w:b w:val="0"/>
          <w:bCs w:val="0"/>
        </w:rPr>
        <w:t xml:space="preserve">(«Экзистенция») </w:t>
      </w:r>
      <w:r>
        <w:rPr>
          <w:rStyle w:val="CharStyle42"/>
          <w:lang w:val="en-US" w:eastAsia="en-US" w:bidi="en-US"/>
          <w:b w:val="0"/>
          <w:bCs w:val="0"/>
        </w:rPr>
        <w:t xml:space="preserve">(May, Angel &amp; Ellenberger, 1958), «Lpve and Will» </w:t>
      </w:r>
      <w:r>
        <w:rPr>
          <w:rStyle w:val="CharStyle42"/>
          <w:b w:val="0"/>
          <w:bCs w:val="0"/>
        </w:rPr>
        <w:t xml:space="preserve">(«Любовь и воля», </w:t>
      </w:r>
      <w:r>
        <w:rPr>
          <w:rStyle w:val="CharStyle42"/>
          <w:lang w:val="en-US" w:eastAsia="en-US" w:bidi="en-US"/>
          <w:b w:val="0"/>
          <w:bCs w:val="0"/>
        </w:rPr>
        <w:t xml:space="preserve">1969) </w:t>
      </w:r>
      <w:r>
        <w:rPr>
          <w:rStyle w:val="CharStyle42"/>
          <w:b w:val="0"/>
          <w:bCs w:val="0"/>
        </w:rPr>
        <w:t xml:space="preserve">и </w:t>
      </w:r>
      <w:r>
        <w:rPr>
          <w:rStyle w:val="CharStyle42"/>
          <w:lang w:val="en-US" w:eastAsia="en-US" w:bidi="en-US"/>
          <w:b w:val="0"/>
          <w:bCs w:val="0"/>
        </w:rPr>
        <w:t xml:space="preserve">«Discowrv of Being» </w:t>
      </w:r>
      <w:r>
        <w:rPr>
          <w:rStyle w:val="CharStyle42"/>
          <w:b w:val="0"/>
          <w:bCs w:val="0"/>
        </w:rPr>
        <w:t xml:space="preserve">(«Открытие бытия», </w:t>
      </w:r>
      <w:r>
        <w:rPr>
          <w:rStyle w:val="CharStyle42"/>
          <w:lang w:val="en-US" w:eastAsia="en-US" w:bidi="en-US"/>
          <w:b w:val="0"/>
          <w:bCs w:val="0"/>
        </w:rPr>
        <w:t>1983).</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Подобно своим предшественникам Бинсвангеру и Боссу, Ролдо Мэй никогда не разрабатывал фор</w:t>
        <w:t xml:space="preserve">мальной системы экзистенциальной терапии. По сути, Мэй и его коллеги </w:t>
      </w:r>
      <w:r>
        <w:rPr>
          <w:lang w:val="en-US" w:eastAsia="en-US" w:bidi="en-US"/>
          <w:w w:val="100"/>
          <w:spacing w:val="0"/>
          <w:color w:val="000000"/>
          <w:position w:val="0"/>
        </w:rPr>
        <w:t>(May et al</w:t>
      </w:r>
      <w:r>
        <w:rPr>
          <w:lang w:val="ru-RU" w:eastAsia="ru-RU" w:bidi="ru-RU"/>
          <w:w w:val="100"/>
          <w:spacing w:val="0"/>
          <w:color w:val="000000"/>
          <w:position w:val="0"/>
        </w:rPr>
        <w:t>, 1958) опреде</w:t>
        <w:t>ляли экзистенциальную терапию как установку, ко</w:t>
        <w:t>торая превосходит ориентацию. Другие экзистенци</w:t>
        <w:t xml:space="preserve">алисты определяли ее как динамическую терапию, затрагивающую коренные жизненные вопросы </w:t>
      </w:r>
      <w:r>
        <w:rPr>
          <w:lang w:val="en-US" w:eastAsia="en-US" w:bidi="en-US"/>
          <w:w w:val="100"/>
          <w:spacing w:val="0"/>
          <w:color w:val="000000"/>
          <w:position w:val="0"/>
        </w:rPr>
        <w:t xml:space="preserve">(Yalom, </w:t>
      </w:r>
      <w:r>
        <w:rPr>
          <w:lang w:val="ru-RU" w:eastAsia="ru-RU" w:bidi="ru-RU"/>
          <w:w w:val="100"/>
          <w:spacing w:val="0"/>
          <w:color w:val="000000"/>
          <w:position w:val="0"/>
        </w:rPr>
        <w:t xml:space="preserve">1980), или как практически любую антиде- терминистскую психотерапию (см., например, </w:t>
      </w:r>
      <w:r>
        <w:rPr>
          <w:lang w:val="en-US" w:eastAsia="en-US" w:bidi="en-US"/>
          <w:w w:val="100"/>
          <w:spacing w:val="0"/>
          <w:color w:val="000000"/>
          <w:position w:val="0"/>
        </w:rPr>
        <w:t>Ed</w:t>
        <w:t xml:space="preserve">wards, </w:t>
      </w:r>
      <w:r>
        <w:rPr>
          <w:lang w:val="ru-RU" w:eastAsia="ru-RU" w:bidi="ru-RU"/>
          <w:w w:val="100"/>
          <w:spacing w:val="0"/>
          <w:color w:val="000000"/>
          <w:position w:val="0"/>
        </w:rPr>
        <w:t>1982). А потому неудивительно, что экзис</w:t>
        <w:t>тенциальное движение представляет собой разно</w:t>
        <w:t>родную шкоту теоретиков и практиков, которых объединяют скорее философские воззрения, чем конкретные техники и практические выводы. Ины</w:t>
        <w:t>ми словами, экзистенциальная терапия скорее фи</w:t>
        <w:t>лософия психотерапии, чем система.</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811" w:left="226" w:right="217" w:bottom="938" w:header="0" w:footer="3" w:gutter="0"/>
          <w:rtlGutter w:val="0"/>
          <w:cols w:num="2" w:space="158"/>
          <w:noEndnote/>
          <w:docGrid w:linePitch="360"/>
        </w:sectPr>
      </w:pPr>
      <w:r>
        <w:rPr>
          <w:lang w:val="ru-RU" w:eastAsia="ru-RU" w:bidi="ru-RU"/>
          <w:w w:val="100"/>
          <w:spacing w:val="0"/>
          <w:color w:val="000000"/>
          <w:position w:val="0"/>
        </w:rPr>
        <w:t>Сведением многочисленных идей экзистенциа</w:t>
        <w:t>лизма в единый клинический подход занимался и ряд других американских психо терапевтов. Они объединили философские основы экзистенциализ</w:t>
        <w:t>ма, сформулированные, в частности, Сереном Кьер</w:t>
        <w:t>кегором, Мартином Хайдеггером, Жаном-Полем Сартром и Мар типом Бубером, клинические лейт</w:t>
        <w:t>мотивы первых экзистенциальных психотерапевтов,</w:t>
      </w:r>
    </w:p>
    <w:p>
      <w:pPr>
        <w:widowControl w:val="0"/>
        <w:spacing w:line="240" w:lineRule="exact"/>
        <w:rPr>
          <w:sz w:val="19"/>
          <w:szCs w:val="19"/>
        </w:rPr>
      </w:pPr>
    </w:p>
    <w:p>
      <w:pPr>
        <w:widowControl w:val="0"/>
        <w:spacing w:line="240" w:lineRule="exact"/>
        <w:rPr>
          <w:sz w:val="19"/>
          <w:szCs w:val="19"/>
        </w:rPr>
      </w:pPr>
    </w:p>
    <w:p>
      <w:pPr>
        <w:widowControl w:val="0"/>
        <w:spacing w:before="1" w:after="1" w:line="240" w:lineRule="exact"/>
        <w:rPr>
          <w:sz w:val="19"/>
          <w:szCs w:val="19"/>
        </w:rPr>
      </w:pPr>
    </w:p>
    <w:p>
      <w:pPr>
        <w:widowControl w:val="0"/>
        <w:rPr>
          <w:sz w:val="2"/>
          <w:szCs w:val="2"/>
        </w:rPr>
        <w:sectPr>
          <w:type w:val="continuous"/>
          <w:pgSz w:w="8319" w:h="13992"/>
          <w:pgMar w:top="811" w:left="0" w:right="0" w:bottom="811" w:header="0" w:footer="3" w:gutter="0"/>
          <w:rtlGutter w:val="0"/>
          <w:cols w:space="720"/>
          <w:noEndnote/>
          <w:docGrid w:linePitch="360"/>
        </w:sectPr>
      </w:pPr>
    </w:p>
    <w:p>
      <w:pPr>
        <w:pStyle w:val="Style278"/>
        <w:widowControl w:val="0"/>
        <w:keepNext w:val="0"/>
        <w:keepLines w:val="0"/>
        <w:shd w:val="clear" w:color="auto" w:fill="auto"/>
        <w:bidi w:val="0"/>
        <w:jc w:val="left"/>
        <w:spacing w:before="0" w:after="0" w:line="180" w:lineRule="exact"/>
        <w:ind w:left="3820" w:right="0" w:firstLine="0"/>
        <w:sectPr>
          <w:type w:val="continuous"/>
          <w:pgSz w:w="8319" w:h="13992"/>
          <w:pgMar w:top="811" w:left="226" w:right="217" w:bottom="811" w:header="0" w:footer="3" w:gutter="0"/>
          <w:rtlGutter w:val="0"/>
          <w:cols w:space="720"/>
          <w:noEndnote/>
          <w:docGrid w:linePitch="360"/>
        </w:sectPr>
      </w:pPr>
      <w:r>
        <w:rPr>
          <w:lang w:val="ru-RU" w:eastAsia="ru-RU" w:bidi="ru-RU"/>
          <w:w w:val="100"/>
          <w:color w:val="000000"/>
          <w:position w:val="0"/>
        </w:rPr>
        <w:t>81</w:t>
      </w:r>
    </w:p>
    <w:p>
      <w:pPr>
        <w:pStyle w:val="Style91"/>
        <w:widowControl w:val="0"/>
        <w:keepNext/>
        <w:keepLines/>
        <w:shd w:val="clear" w:color="auto" w:fill="auto"/>
        <w:bidi w:val="0"/>
        <w:spacing w:before="0" w:after="62" w:line="220" w:lineRule="exact"/>
        <w:ind w:left="0" w:right="0" w:firstLine="0"/>
      </w:pPr>
      <w:bookmarkStart w:id="176" w:name="bookmark176"/>
      <w:r>
        <w:rPr>
          <w:rStyle w:val="CharStyle180"/>
        </w:rPr>
        <w:t>ИЩ</w:t>
      </w:r>
      <w:bookmarkEnd w:id="176"/>
    </w:p>
    <w:p>
      <w:pPr>
        <w:pStyle w:val="Style107"/>
        <w:widowControl w:val="0"/>
        <w:keepNext w:val="0"/>
        <w:keepLines w:val="0"/>
        <w:shd w:val="clear" w:color="auto" w:fill="auto"/>
        <w:bidi w:val="0"/>
        <w:spacing w:before="0" w:after="0" w:line="180" w:lineRule="exact"/>
        <w:ind w:left="0" w:right="0" w:firstLine="0"/>
        <w:sectPr>
          <w:pgSz w:w="8319" w:h="13992"/>
          <w:pgMar w:top="550" w:left="227" w:right="215" w:bottom="404" w:header="0" w:footer="3" w:gutter="0"/>
          <w:rtlGutter w:val="0"/>
          <w:cols w:space="720"/>
          <w:noEndnote/>
          <w:docGrid w:linePitch="360"/>
        </w:sectPr>
      </w:pPr>
      <w:bookmarkStart w:id="177" w:name="bookmark177"/>
      <w:r>
        <w:rPr>
          <w:lang w:val="ru-RU" w:eastAsia="ru-RU" w:bidi="ru-RU"/>
          <w:w w:val="100"/>
          <w:color w:val="000000"/>
          <w:position w:val="0"/>
        </w:rPr>
        <w:t>Дж. Прохазка, Дж. Норкросс • Системы психотерапии</w:t>
      </w:r>
      <w:bookmarkEnd w:id="177"/>
    </w:p>
    <w:p>
      <w:pPr>
        <w:widowControl w:val="0"/>
        <w:spacing w:before="112" w:after="112" w:line="240" w:lineRule="exact"/>
        <w:rPr>
          <w:sz w:val="19"/>
          <w:szCs w:val="19"/>
        </w:rPr>
      </w:pPr>
    </w:p>
    <w:p>
      <w:pPr>
        <w:widowControl w:val="0"/>
        <w:rPr>
          <w:sz w:val="2"/>
          <w:szCs w:val="2"/>
        </w:rPr>
        <w:sectPr>
          <w:type w:val="continuous"/>
          <w:pgSz w:w="8319" w:h="13992"/>
          <w:pgMar w:top="843" w:left="0" w:right="0" w:bottom="81" w:header="0" w:footer="3" w:gutter="0"/>
          <w:rtlGutter w:val="0"/>
          <w:cols w:space="720"/>
          <w:noEndnote/>
          <w:docGrid w:linePitch="360"/>
        </w:sectPr>
      </w:pPr>
    </w:p>
    <w:p>
      <w:pPr>
        <w:widowControl w:val="0"/>
        <w:rPr>
          <w:sz w:val="2"/>
          <w:szCs w:val="2"/>
        </w:rPr>
      </w:pPr>
      <w:r>
        <w:pict>
          <v:shape id="_x0000_s1156" type="#_x0000_t202" style="position:absolute;margin-left:184.pt;margin-top:567.85pt;width:24.5pt;height:29.95pt;z-index:-125829322;mso-wrap-distance-left:183.85pt;mso-wrap-distance-right:185.5pt;mso-wrap-distance-bottom:1.65pt;mso-position-horizontal-relative:margin" filled="f" stroked="f">
            <v:textbox style="mso-fit-shape-to-text:t" inset="0,0,0,0">
              <w:txbxContent>
                <w:p>
                  <w:pPr>
                    <w:pStyle w:val="Style41"/>
                    <w:widowControl w:val="0"/>
                    <w:keepNext w:val="0"/>
                    <w:keepLines w:val="0"/>
                    <w:shd w:val="clear" w:color="auto" w:fill="auto"/>
                    <w:bidi w:val="0"/>
                    <w:jc w:val="left"/>
                    <w:spacing w:before="0" w:after="90" w:line="160" w:lineRule="exact"/>
                    <w:ind w:left="160" w:right="0" w:firstLine="0"/>
                  </w:pPr>
                  <w:r>
                    <w:rPr>
                      <w:rStyle w:val="CharStyle187"/>
                      <w:lang w:val="ru-RU" w:eastAsia="ru-RU" w:bidi="ru-RU"/>
                    </w:rPr>
                    <w:t>82</w:t>
                  </w:r>
                </w:p>
                <w:p>
                  <w:pPr>
                    <w:pStyle w:val="Style111"/>
                    <w:widowControl w:val="0"/>
                    <w:keepNext/>
                    <w:keepLines/>
                    <w:shd w:val="clear" w:color="auto" w:fill="auto"/>
                    <w:bidi w:val="0"/>
                    <w:jc w:val="left"/>
                    <w:spacing w:before="0" w:after="0" w:line="220" w:lineRule="exact"/>
                    <w:ind w:left="0" w:right="0" w:firstLine="0"/>
                  </w:pPr>
                  <w:bookmarkStart w:id="178" w:name="bookmark178"/>
                  <w:r>
                    <w:rPr>
                      <w:rStyle w:val="CharStyle206"/>
                    </w:rPr>
                    <w:t>ишг</w:t>
                  </w:r>
                  <w:bookmarkEnd w:id="178"/>
                </w:p>
              </w:txbxContent>
            </v:textbox>
            <w10:wrap type="topAndBottom" anchorx="margin"/>
          </v:shape>
        </w:pict>
      </w:r>
    </w:p>
    <w:p>
      <w:pPr>
        <w:pStyle w:val="Style41"/>
        <w:widowControl w:val="0"/>
        <w:keepNext w:val="0"/>
        <w:keepLines w:val="0"/>
        <w:shd w:val="clear" w:color="auto" w:fill="auto"/>
        <w:bidi w:val="0"/>
        <w:spacing w:before="0" w:after="394" w:line="168" w:lineRule="exact"/>
        <w:ind w:left="0" w:right="0" w:firstLine="0"/>
      </w:pPr>
      <w:r>
        <w:rPr>
          <w:lang w:val="ru-RU" w:eastAsia="ru-RU" w:bidi="ru-RU"/>
          <w:w w:val="100"/>
          <w:spacing w:val="0"/>
          <w:color w:val="000000"/>
          <w:position w:val="0"/>
        </w:rPr>
        <w:t>главным образом Бинсвангера, Босса и Мэя, а так</w:t>
        <w:t>же свой собственный клинический опыт в узнавае</w:t>
        <w:t>мую систему психотерапии. Среди этих американ</w:t>
        <w:t xml:space="preserve">ских систематизаторов выделялись Джеймс Быод- жеиталь </w:t>
      </w:r>
      <w:r>
        <w:rPr>
          <w:lang w:val="en-US" w:eastAsia="en-US" w:bidi="en-US"/>
          <w:w w:val="100"/>
          <w:spacing w:val="0"/>
          <w:color w:val="000000"/>
          <w:position w:val="0"/>
        </w:rPr>
        <w:t xml:space="preserve">(Bugental, </w:t>
      </w:r>
      <w:r>
        <w:rPr>
          <w:lang w:val="ru-RU" w:eastAsia="ru-RU" w:bidi="ru-RU"/>
          <w:w w:val="100"/>
          <w:spacing w:val="0"/>
          <w:color w:val="000000"/>
          <w:position w:val="0"/>
        </w:rPr>
        <w:t xml:space="preserve">1965, 1987, 1990), Ирвин Ялом </w:t>
      </w:r>
      <w:r>
        <w:rPr>
          <w:lang w:val="en-US" w:eastAsia="en-US" w:bidi="en-US"/>
          <w:w w:val="100"/>
          <w:spacing w:val="0"/>
          <w:color w:val="000000"/>
          <w:position w:val="0"/>
        </w:rPr>
        <w:t xml:space="preserve">(Yalom, </w:t>
      </w:r>
      <w:r>
        <w:rPr>
          <w:lang w:val="ru-RU" w:eastAsia="ru-RU" w:bidi="ru-RU"/>
          <w:w w:val="100"/>
          <w:spacing w:val="0"/>
          <w:color w:val="000000"/>
          <w:position w:val="0"/>
        </w:rPr>
        <w:t xml:space="preserve">1980) и Эрнст Кин </w:t>
      </w:r>
      <w:r>
        <w:rPr>
          <w:lang w:val="en-US" w:eastAsia="en-US" w:bidi="en-US"/>
          <w:w w:val="100"/>
          <w:spacing w:val="0"/>
          <w:color w:val="000000"/>
          <w:position w:val="0"/>
        </w:rPr>
        <w:t xml:space="preserve">(Keen, </w:t>
      </w:r>
      <w:r>
        <w:rPr>
          <w:lang w:val="ru-RU" w:eastAsia="ru-RU" w:bidi="ru-RU"/>
          <w:w w:val="100"/>
          <w:spacing w:val="0"/>
          <w:color w:val="000000"/>
          <w:position w:val="0"/>
        </w:rPr>
        <w:t>1970), от чьих работ мы также будем отталкиваться по ходу дан</w:t>
        <w:t>ной главы.</w:t>
      </w:r>
    </w:p>
    <w:p>
      <w:pPr>
        <w:pStyle w:val="Style93"/>
        <w:widowControl w:val="0"/>
        <w:keepNext/>
        <w:keepLines/>
        <w:shd w:val="clear" w:color="auto" w:fill="auto"/>
        <w:bidi w:val="0"/>
        <w:jc w:val="right"/>
        <w:spacing w:before="0" w:after="124" w:line="200" w:lineRule="exact"/>
        <w:ind w:left="0" w:right="0" w:firstLine="0"/>
      </w:pPr>
      <w:bookmarkStart w:id="179" w:name="bookmark179"/>
      <w:r>
        <w:rPr>
          <w:lang w:val="ru-RU" w:eastAsia="ru-RU" w:bidi="ru-RU"/>
          <w:w w:val="100"/>
          <w:color w:val="000000"/>
          <w:position w:val="0"/>
        </w:rPr>
        <w:t>Теория личности</w:t>
      </w:r>
      <w:bookmarkEnd w:id="179"/>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Экзистенциалистов не устраивает термин ♦лич</w:t>
        <w:t>ность», если он подразумевает некий Строго опре</w:t>
        <w:t xml:space="preserve">деленный набор индивидуальных черт </w:t>
      </w:r>
      <w:r>
        <w:rPr>
          <w:lang w:val="en-US" w:eastAsia="en-US" w:bidi="en-US"/>
          <w:w w:val="100"/>
          <w:spacing w:val="0"/>
          <w:color w:val="000000"/>
          <w:position w:val="0"/>
        </w:rPr>
        <w:t xml:space="preserve">(Boss, </w:t>
      </w:r>
      <w:r>
        <w:rPr>
          <w:lang w:val="ru-RU" w:eastAsia="ru-RU" w:bidi="ru-RU"/>
          <w:w w:val="100"/>
          <w:spacing w:val="0"/>
          <w:color w:val="000000"/>
          <w:position w:val="0"/>
        </w:rPr>
        <w:t>1983). Для них экзистенция (существование) означает воз</w:t>
        <w:t>никновение, становление, процесс бытия, который не задан раз и навсегда и не характеризуется конк</w:t>
        <w:t xml:space="preserve">ретными чертами. </w:t>
      </w:r>
      <w:r>
        <w:rPr>
          <w:lang w:val="en-US" w:eastAsia="en-US" w:bidi="en-US"/>
          <w:w w:val="100"/>
          <w:spacing w:val="0"/>
          <w:color w:val="000000"/>
          <w:position w:val="0"/>
        </w:rPr>
        <w:t xml:space="preserve">♦Being», </w:t>
      </w:r>
      <w:r>
        <w:rPr>
          <w:lang w:val="ru-RU" w:eastAsia="ru-RU" w:bidi="ru-RU"/>
          <w:w w:val="100"/>
          <w:spacing w:val="0"/>
          <w:color w:val="000000"/>
          <w:position w:val="0"/>
        </w:rPr>
        <w:t>бытие — глагольная форма, причастие, подразумевающее активный и динамичный процесс. Точно так же экзистенция не ограничивается и одним лишь индивидом, но про</w:t>
        <w:t>исходит скорее между индивидами и их миром.</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 xml:space="preserve">Экзистенцию лучше всего представлять как </w:t>
      </w:r>
      <w:r>
        <w:rPr>
          <w:rStyle w:val="CharStyle43"/>
        </w:rPr>
        <w:t>бы- тие-в-мире.</w:t>
      </w:r>
      <w:r>
        <w:rPr>
          <w:lang w:val="ru-RU" w:eastAsia="ru-RU" w:bidi="ru-RU"/>
          <w:w w:val="100"/>
          <w:spacing w:val="0"/>
          <w:color w:val="000000"/>
          <w:position w:val="0"/>
        </w:rPr>
        <w:t xml:space="preserve"> Поставить дефисы — лучшее, что мы можем сделать, чтобы передать идею об активном единстве человека и окружающей среды. Экзистен</w:t>
        <w:t>циалисты отвергают дуализм, постулирующий на</w:t>
        <w:t xml:space="preserve">личие раскола между сознанием и телом, между опытом и окружающей средой. С их </w:t>
      </w:r>
      <w:r>
        <w:rPr>
          <w:rStyle w:val="CharStyle135"/>
          <w:lang w:val="en-US" w:eastAsia="en-US" w:bidi="en-US"/>
        </w:rPr>
        <w:t>tohijji</w:t>
      </w:r>
      <w:r>
        <w:rPr>
          <w:lang w:val="en-US" w:eastAsia="en-US" w:bidi="en-US"/>
          <w:w w:val="100"/>
          <w:spacing w:val="0"/>
          <w:color w:val="000000"/>
          <w:position w:val="0"/>
        </w:rPr>
        <w:t xml:space="preserve"> </w:t>
      </w:r>
      <w:r>
        <w:rPr>
          <w:lang w:val="ru-RU" w:eastAsia="ru-RU" w:bidi="ru-RU"/>
          <w:w w:val="100"/>
          <w:spacing w:val="0"/>
          <w:color w:val="000000"/>
          <w:position w:val="0"/>
        </w:rPr>
        <w:t>зрения, бытие и мир неразделимы, так как по сути своей и то и другое сотворено индивидом. С феноменоло</w:t>
        <w:t>гической точки зрения мир, к которому мы принад</w:t>
        <w:t>лежим, — это наше собственное построение, кото</w:t>
        <w:t>рое в большей или меньшей степени отражает по</w:t>
        <w:t>строение, обеспеченное другими, в зависимости от степени нашего консерватизма. Например, традици</w:t>
        <w:t>онный христианский мир подразумевает наличие Высшего Существа, с которым можно вступить в контакт, тогда как в атеистической экзистенции по</w:t>
        <w:t>добной духовной сущности нет В терапии психо</w:t>
        <w:t>аналитик переживает силы, движущие пациентом, по' поводу которых бихевиорист будет клясться, ут-* верждая, что они — всего лишь фантом фрейдовс</w:t>
        <w:t>кого воображения. Бихевиорист начнет утверждать: ♦В конечном счете мы все реагируем на один и тот же мир, коль скоро он установлен научными мето</w:t>
        <w:t>дами», но экзистенциалист возразит ему так: ^Но ведь и сам научный метод — это человеческая кон</w:t>
        <w:t>струкция, непригодная для познания сущности су</w:t>
        <w:t>щества, его сотворившего». Вместо того чтобы при</w:t>
        <w:t>мирять различия в мировоззрении, экзистенциа</w:t>
        <w:t>лист принимает как данность следующее: понять отдельное человеческое существо означает понять мир так, как этот человек его истолковывает.</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Мы существуем в отношении к трем уровням на</w:t>
        <w:t xml:space="preserve">шего мира. По-немецки они называются </w:t>
      </w:r>
      <w:r>
        <w:rPr>
          <w:rStyle w:val="CharStyle43"/>
          <w:lang w:val="en-US" w:eastAsia="en-US" w:bidi="en-US"/>
        </w:rPr>
        <w:t>Umwelt</w:t>
      </w:r>
      <w:r>
        <w:rPr>
          <w:lang w:val="ru-RU" w:eastAsia="ru-RU" w:bidi="ru-RU"/>
          <w:w w:val="100"/>
          <w:spacing w:val="0"/>
          <w:color w:val="000000"/>
          <w:position w:val="0"/>
        </w:rPr>
        <w:t xml:space="preserve">, </w:t>
      </w:r>
      <w:r>
        <w:rPr>
          <w:rStyle w:val="CharStyle43"/>
          <w:lang w:val="en-US" w:eastAsia="en-US" w:bidi="en-US"/>
        </w:rPr>
        <w:t>Mitwelt</w:t>
      </w:r>
      <w:r>
        <w:rPr>
          <w:lang w:val="en-US" w:eastAsia="en-US" w:bidi="en-US"/>
          <w:w w:val="100"/>
          <w:spacing w:val="0"/>
          <w:color w:val="000000"/>
          <w:position w:val="0"/>
        </w:rPr>
        <w:t xml:space="preserve"> </w:t>
      </w:r>
      <w:r>
        <w:rPr>
          <w:lang w:val="ru-RU" w:eastAsia="ru-RU" w:bidi="ru-RU"/>
          <w:w w:val="100"/>
          <w:spacing w:val="0"/>
          <w:color w:val="000000"/>
          <w:position w:val="0"/>
        </w:rPr>
        <w:t xml:space="preserve">и </w:t>
      </w:r>
      <w:r>
        <w:rPr>
          <w:rStyle w:val="CharStyle43"/>
          <w:lang w:val="en-US" w:eastAsia="en-US" w:bidi="en-US"/>
        </w:rPr>
        <w:t>Eigenwelt</w:t>
      </w:r>
      <w:r>
        <w:rPr>
          <w:lang w:val="en-US" w:eastAsia="en-US" w:bidi="en-US"/>
          <w:w w:val="100"/>
          <w:spacing w:val="0"/>
          <w:color w:val="000000"/>
          <w:position w:val="0"/>
        </w:rPr>
        <w:t xml:space="preserve"> (Binswanger, </w:t>
      </w:r>
      <w:r>
        <w:rPr>
          <w:lang w:val="ru-RU" w:eastAsia="ru-RU" w:bidi="ru-RU"/>
          <w:w w:val="100"/>
          <w:spacing w:val="0"/>
          <w:color w:val="000000"/>
          <w:position w:val="0"/>
        </w:rPr>
        <w:t xml:space="preserve">1963: </w:t>
      </w:r>
      <w:r>
        <w:rPr>
          <w:lang w:val="en-US" w:eastAsia="en-US" w:bidi="en-US"/>
          <w:w w:val="100"/>
          <w:spacing w:val="0"/>
          <w:color w:val="000000"/>
          <w:position w:val="0"/>
        </w:rPr>
        <w:t xml:space="preserve">Boss, 1963; May, 1958b). </w:t>
      </w:r>
      <w:r>
        <w:rPr>
          <w:rStyle w:val="CharStyle43"/>
          <w:lang w:val="en-US" w:eastAsia="en-US" w:bidi="en-US"/>
        </w:rPr>
        <w:t>Umwelt</w:t>
      </w:r>
      <w:r>
        <w:rPr>
          <w:lang w:val="en-US" w:eastAsia="en-US" w:bidi="en-US"/>
          <w:w w:val="100"/>
          <w:spacing w:val="0"/>
          <w:color w:val="000000"/>
          <w:position w:val="0"/>
        </w:rPr>
        <w:t xml:space="preserve"> </w:t>
      </w:r>
      <w:r>
        <w:rPr>
          <w:lang w:val="ru-RU" w:eastAsia="ru-RU" w:bidi="ru-RU"/>
          <w:w w:val="100"/>
          <w:spacing w:val="0"/>
          <w:color w:val="000000"/>
          <w:position w:val="0"/>
        </w:rPr>
        <w:t>подразумевает нас в отношении к биологическим и физическим аспектам нашего мира, и мы переведем его как бытис-в-природе</w:t>
      </w:r>
    </w:p>
    <w:p>
      <w:pPr>
        <w:pStyle w:val="Style41"/>
        <w:widowControl w:val="0"/>
        <w:keepNext w:val="0"/>
        <w:keepLines w:val="0"/>
        <w:shd w:val="clear" w:color="auto" w:fill="auto"/>
        <w:bidi w:val="0"/>
        <w:spacing w:before="0" w:after="0" w:line="173" w:lineRule="exact"/>
        <w:ind w:left="0" w:right="0" w:firstLine="0"/>
      </w:pPr>
      <w:r>
        <w:br w:type="column"/>
      </w:r>
      <w:r>
        <w:rPr>
          <w:rStyle w:val="CharStyle43"/>
          <w:lang w:val="en-US" w:eastAsia="en-US" w:bidi="en-US"/>
        </w:rPr>
        <w:t>Mituvlt</w:t>
      </w:r>
      <w:r>
        <w:rPr>
          <w:lang w:val="en-US" w:eastAsia="en-US" w:bidi="en-US"/>
          <w:w w:val="100"/>
          <w:spacing w:val="0"/>
          <w:color w:val="000000"/>
          <w:position w:val="0"/>
        </w:rPr>
        <w:t xml:space="preserve"> </w:t>
      </w:r>
      <w:r>
        <w:rPr>
          <w:lang w:val="ru-RU" w:eastAsia="ru-RU" w:bidi="ru-RU"/>
          <w:w w:val="100"/>
          <w:spacing w:val="0"/>
          <w:color w:val="000000"/>
          <w:position w:val="0"/>
        </w:rPr>
        <w:t xml:space="preserve">относится к миру людей, социальному миру; мы назовем его бытием-с-другими. </w:t>
      </w:r>
      <w:r>
        <w:rPr>
          <w:rStyle w:val="CharStyle43"/>
          <w:lang w:val="en-US" w:eastAsia="en-US" w:bidi="en-US"/>
        </w:rPr>
        <w:t>Eigenwelt</w:t>
      </w:r>
      <w:r>
        <w:rPr>
          <w:lang w:val="en-US" w:eastAsia="en-US" w:bidi="en-US"/>
          <w:w w:val="100"/>
          <w:spacing w:val="0"/>
          <w:color w:val="000000"/>
          <w:position w:val="0"/>
        </w:rPr>
        <w:t xml:space="preserve"> </w:t>
      </w:r>
      <w:r>
        <w:rPr>
          <w:lang w:val="ru-RU" w:eastAsia="ru-RU" w:bidi="ru-RU"/>
          <w:w w:val="100"/>
          <w:spacing w:val="0"/>
          <w:color w:val="000000"/>
          <w:position w:val="0"/>
        </w:rPr>
        <w:t>бук</w:t>
        <w:t>вально переводится как собственный мир и означа</w:t>
        <w:t>ет то, как мы осмысливаем, оцениваем и пережива</w:t>
        <w:t>ем самих себя; его мы переведем как бытие-для- себя.</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Личности различаются по способам существова</w:t>
        <w:t xml:space="preserve">ния на этих трех </w:t>
      </w:r>
      <w:r>
        <w:rPr>
          <w:rStyle w:val="CharStyle43"/>
        </w:rPr>
        <w:t>уровнях бытия.</w:t>
      </w:r>
      <w:r>
        <w:rPr>
          <w:lang w:val="ru-RU" w:eastAsia="ru-RU" w:bidi="ru-RU"/>
          <w:w w:val="100"/>
          <w:spacing w:val="0"/>
          <w:color w:val="000000"/>
          <w:position w:val="0"/>
        </w:rPr>
        <w:t xml:space="preserve"> Представьте, что вы находитесь на пустынном живописном берегу океана. Но ведь все люди разные, и берег они вос</w:t>
        <w:t>примут по-разному. Один человек побоится войти в воду, ибо, с его точки зрения, океан так и кишит акулами, которые в любой момент могут напасть на беззаботного купальщика. Другой нырнет, стремясь освежиться в прохладных водах. Одному человеку в такой романтической обстановке захочется люб</w:t>
        <w:t>ви, а другой будет смаковать собственное одиноче</w:t>
        <w:t>ство. Один отправится на прогулку вдоль берега, прикидывая, как хорошо было бы застроить его уютными коттеджами, а другому взгрустнется при виде стройки на горизонте, потому что дикий, дев</w:t>
        <w:t>ственный берег уже испорчен. А кто-то ощутит свое единство с океаном, из которого вышла вся жизнь, а кто-то еще, быть может, пожелает соединиться с океаном, чтобы покончить с собой.</w:t>
      </w:r>
    </w:p>
    <w:p>
      <w:pPr>
        <w:pStyle w:val="Style41"/>
        <w:widowControl w:val="0"/>
        <w:keepNext w:val="0"/>
        <w:keepLines w:val="0"/>
        <w:shd w:val="clear" w:color="auto" w:fill="auto"/>
        <w:bidi w:val="0"/>
        <w:spacing w:before="0" w:after="0" w:line="173" w:lineRule="exact"/>
        <w:ind w:left="0" w:right="0" w:firstLine="240"/>
      </w:pPr>
      <w:r>
        <w:rPr>
          <w:lang w:val="ru-RU" w:eastAsia="ru-RU" w:bidi="ru-RU"/>
          <w:w w:val="100"/>
          <w:spacing w:val="0"/>
          <w:color w:val="000000"/>
          <w:position w:val="0"/>
        </w:rPr>
        <w:t xml:space="preserve">В состоянии </w:t>
      </w:r>
      <w:r>
        <w:rPr>
          <w:rStyle w:val="CharStyle43"/>
        </w:rPr>
        <w:t>бытия-с-другими</w:t>
      </w:r>
      <w:r>
        <w:rPr>
          <w:lang w:val="ru-RU" w:eastAsia="ru-RU" w:bidi="ru-RU"/>
          <w:w w:val="100"/>
          <w:spacing w:val="0"/>
          <w:color w:val="000000"/>
          <w:position w:val="0"/>
        </w:rPr>
        <w:t xml:space="preserve"> мы знаем, что эти другие — сознательные существа, способные думать о нас, оценивать и судить нас. Из-за этого мы мо</w:t>
        <w:t>жем испугаться других и испытать желание убежать от них. Мы можем выбрать молчание или будем бе</w:t>
        <w:t>седовать только о пустяках, например о погоде, не говоря уж о том, чтобы раскрыться и сообщить о себе что-то, что может не понравиться окружаю</w:t>
        <w:t>щим. Мы часто предвидим, что подумают или ощу</w:t>
        <w:t>тят по нашему поводу другие, и мы регулируем наше наблюдаемое поведение так, чтобы произвес</w:t>
        <w:t>ти на них благоприятное впечатление. Увы, именно таким образом мы обычно бываем с другими — уро</w:t>
        <w:t xml:space="preserve">вень экзистенции, известный как </w:t>
      </w:r>
      <w:r>
        <w:rPr>
          <w:rStyle w:val="CharStyle43"/>
        </w:rPr>
        <w:t xml:space="preserve">бытие-для-других. </w:t>
      </w:r>
      <w:r>
        <w:rPr>
          <w:lang w:val="ru-RU" w:eastAsia="ru-RU" w:bidi="ru-RU"/>
          <w:w w:val="100"/>
          <w:spacing w:val="0"/>
          <w:color w:val="000000"/>
          <w:position w:val="0"/>
        </w:rPr>
        <w:t>Этот образ существования аналогичен характери</w:t>
        <w:t xml:space="preserve">стике, которую Райзман </w:t>
      </w:r>
      <w:r>
        <w:rPr>
          <w:lang w:val="en-US" w:eastAsia="en-US" w:bidi="en-US"/>
          <w:w w:val="100"/>
          <w:spacing w:val="0"/>
          <w:color w:val="000000"/>
          <w:position w:val="0"/>
        </w:rPr>
        <w:t xml:space="preserve">(Reisman, </w:t>
      </w:r>
      <w:r>
        <w:rPr>
          <w:lang w:val="ru-RU" w:eastAsia="ru-RU" w:bidi="ru-RU"/>
          <w:w w:val="100"/>
          <w:spacing w:val="0"/>
          <w:color w:val="000000"/>
          <w:position w:val="0"/>
        </w:rPr>
        <w:t>1961) дал со</w:t>
        <w:t>временной личности, считая ее направленной на других.</w:t>
      </w:r>
    </w:p>
    <w:p>
      <w:pPr>
        <w:pStyle w:val="Style41"/>
        <w:widowControl w:val="0"/>
        <w:keepNext w:val="0"/>
        <w:keepLines w:val="0"/>
        <w:shd w:val="clear" w:color="auto" w:fill="auto"/>
        <w:bidi w:val="0"/>
        <w:spacing w:before="0" w:after="0" w:line="170" w:lineRule="exact"/>
        <w:ind w:left="0" w:right="0" w:firstLine="240"/>
        <w:sectPr>
          <w:type w:val="continuous"/>
          <w:pgSz w:w="8319" w:h="13992"/>
          <w:pgMar w:top="843" w:left="223" w:right="218" w:bottom="81" w:header="0" w:footer="3" w:gutter="0"/>
          <w:rtlGutter w:val="0"/>
          <w:cols w:num="2" w:space="141"/>
          <w:noEndnote/>
          <w:docGrid w:linePitch="360"/>
        </w:sectPr>
      </w:pPr>
      <w:r>
        <w:rPr>
          <w:lang w:val="ru-RU" w:eastAsia="ru-RU" w:bidi="ru-RU"/>
          <w:w w:val="100"/>
          <w:spacing w:val="0"/>
          <w:color w:val="000000"/>
          <w:position w:val="0"/>
        </w:rPr>
        <w:t>К счастью, случаются драгоценные моменты, ко</w:t>
        <w:t>торые мы делим с особенными другими, когда мо</w:t>
        <w:t>жем позволить себе быть самими собой, независи</w:t>
        <w:t xml:space="preserve">мо от того, глупы ли мы или грустны, тревожны или безумны, и не заботиться о том, что этот человек о нас подумает. Пребывая в режиме </w:t>
      </w:r>
      <w:r>
        <w:rPr>
          <w:rStyle w:val="CharStyle43"/>
        </w:rPr>
        <w:t>бытия-для-себя</w:t>
      </w:r>
      <w:r>
        <w:rPr>
          <w:lang w:val="ru-RU" w:eastAsia="ru-RU" w:bidi="ru-RU"/>
          <w:w w:val="100"/>
          <w:spacing w:val="0"/>
          <w:color w:val="000000"/>
          <w:position w:val="0"/>
        </w:rPr>
        <w:t>, мы - те, кто размышляет, оценивает или судит нашу собсгвециую экзистенцию. Поскольку време</w:t>
        <w:t>нами самопознание бывает очень болезненным, мы можем сделать выбор в пользу отказа от интроспек</w:t>
        <w:t>ции. Или. же предпочесть размышлять о себе лишь после нескольких рюмок или ♦косяков», чтобы не</w:t>
        <w:t>много притупить боль. Или мы можем сделаться неизменно интроспективными и тем самым затруд</w:t>
        <w:t>нить себе бытие на двух других уровнях существо</w:t>
        <w:t>вания. Однако для экзистенциалистов риск боли или поглощенности собой — та цена, которую нам, судя по всему! приходится платить, чтобы прийти</w:t>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к осмысленной, Сознательной жизни, столь важной для создания здоровой экзистенции.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процессе попыток создать здоровую экзистен</w:t>
        <w:t>цию мы с талкиваемся с проблемой выбора опти</w:t>
        <w:t>мального способа быть-в-нрироде, с-другими и для- себя С приходом осознания мы понимаем, насколь</w:t>
        <w:t>ко Неоднозначен мир и как открыть его для разных интерпретаций В одной этой книге мы и то разби</w:t>
        <w:t>раем свыше десятка интерпретаций, которые могут быть руководством к интерпретации природных, со</w:t>
        <w:t>циальных и личных аспектов нашего мира*В чем заключается экзистенциальная жизненная альтер</w:t>
        <w:t>натива? Наилучшая альтернатива не обязательно состоит в максимуме подкреплений и* минимуме наказаний, как предложили бы некоторые бпхеви- орнсты, или в том, чтобы адаптировать наши ии- стииктуальные желания к требованиям окружаю</w:t>
        <w:t>щей среды, как могли бы предложить некоторые фрейдисты.</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Наилучшая альтернатива — быть аутентичными. Для экзистенциалистов </w:t>
      </w:r>
      <w:r>
        <w:rPr>
          <w:rStyle w:val="CharStyle43"/>
        </w:rPr>
        <w:t>аутентичность</w:t>
      </w:r>
      <w:r>
        <w:rPr>
          <w:lang w:val="ru-RU" w:eastAsia="ru-RU" w:bidi="ru-RU"/>
          <w:w w:val="100"/>
          <w:spacing w:val="0"/>
          <w:color w:val="000000"/>
          <w:position w:val="0"/>
        </w:rPr>
        <w:t xml:space="preserve"> уже сама по себе награда </w:t>
      </w:r>
      <w:r>
        <w:rPr>
          <w:rStyle w:val="CharStyle43"/>
        </w:rPr>
        <w:t>Аутентичная экзистенция</w:t>
      </w:r>
      <w:r>
        <w:rPr>
          <w:lang w:val="ru-RU" w:eastAsia="ru-RU" w:bidi="ru-RU"/>
          <w:w w:val="100"/>
          <w:spacing w:val="0"/>
          <w:color w:val="000000"/>
          <w:position w:val="0"/>
        </w:rPr>
        <w:t xml:space="preserve"> дарит открытое! ь природе, другим и себе, ибо мы приня</w:t>
        <w:t>ли решение встретить мир с открытым забралом, не пряча его от себя и не таясь от него. Открытость означает, что аутентичные индивиды намного со</w:t>
        <w:t>знательнее, так как решили ничего от себя не скры</w:t>
        <w:t>вать. Аутентичная экзистенция также влечет за со</w:t>
        <w:t>бой свободу быть спонтанными в обществе других, так как нам не нужно бояться, что мы узнаем о себе что-то, что будет противоречить образу людей, ко</w:t>
        <w:t>торыми мы притворялись. Здоровая экзистенция приносит с собой осознание того, что любое отно</w:t>
        <w:t>шение, в котором мы состоим, аутентично, и что если кому-то есть до нас дело, то именно до нас, а не до какой то личины, придуманной теми, кому есть до нас дело. Аутентичные отношения позво</w:t>
        <w:t>ляют нам искренне доверять другим, ибо мы зна</w:t>
        <w:t>ем, что они будут честны в своих переживаниях и не расскажут нам того, что, по их мнению, нам за</w:t>
        <w:t>хочется слышать.</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Аутентичная экзистенция является здоровой от</w:t>
        <w:t>части благодаря интеграции трех уровней нашего бытия, которые не конфликтуют между собой, но находятся в единстве. Мы переживаем себя как не</w:t>
        <w:t>кое едиис</w:t>
      </w:r>
      <w:r>
        <w:rPr>
          <w:rStyle w:val="CharStyle155"/>
        </w:rPr>
        <w:t>1</w:t>
      </w:r>
      <w:r>
        <w:rPr>
          <w:lang w:val="ru-RU" w:eastAsia="ru-RU" w:bidi="ru-RU"/>
          <w:w w:val="100"/>
          <w:spacing w:val="0"/>
          <w:color w:val="000000"/>
          <w:position w:val="0"/>
        </w:rPr>
        <w:t>во. то, каковы мы по природе, — это то, как мы подаем себя другим, а также то, какими мы знаем себя Мы не ловимся на приманку идеализи</w:t>
        <w:t>рованных образов себя, которые не позволяют нам сблизиться с окружающими, так как те могут вы</w:t>
        <w:t>сказать нечто, нежелательное для наших ушей Точ</w:t>
        <w:t>но так же мы не настолько поглощены собой, чтобы у нас не получилось включиться в жизнь окружаю</w:t>
        <w:t xml:space="preserve">щего мира Следовательно, здоровой Экзистенции </w:t>
      </w:r>
      <w:r>
        <w:rPr>
          <w:lang w:val="en-US" w:eastAsia="en-US" w:bidi="en-US"/>
          <w:w w:val="100"/>
          <w:spacing w:val="0"/>
          <w:color w:val="000000"/>
          <w:position w:val="0"/>
        </w:rPr>
        <w:t xml:space="preserve">convTciBveT </w:t>
      </w:r>
      <w:r>
        <w:rPr>
          <w:lang w:val="ru-RU" w:eastAsia="ru-RU" w:bidi="ru-RU"/>
          <w:w w:val="100"/>
          <w:spacing w:val="0"/>
          <w:color w:val="000000"/>
          <w:position w:val="0"/>
        </w:rPr>
        <w:t xml:space="preserve">синхронная и гармоничная связанность со всеми уровнями бытия, причем ни один из них </w:t>
      </w:r>
      <w:r>
        <w:rPr>
          <w:lang w:val="en-US" w:eastAsia="en-US" w:bidi="en-US"/>
          <w:w w:val="100"/>
          <w:spacing w:val="0"/>
          <w:color w:val="000000"/>
          <w:position w:val="0"/>
        </w:rPr>
        <w:t xml:space="preserve">ire </w:t>
      </w:r>
      <w:r>
        <w:rPr>
          <w:lang w:val="ru-RU" w:eastAsia="ru-RU" w:bidi="ru-RU"/>
          <w:w w:val="100"/>
          <w:spacing w:val="0"/>
          <w:color w:val="000000"/>
          <w:position w:val="0"/>
        </w:rPr>
        <w:t>оказывается выделенным в ущерб другим. На</w:t>
        <w:t>пример, при здоровой гжзнстснцгш человек не жерт- вуес самооценкой ради одобрения окружающих.</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Если аутентичность так заманчива, то почему бы нам. всем не выбрать для себя аутентичность? По</w:t>
        <w:t>чему кажется, будто столь многие из нас испыты</w:t>
        <w:br w:type="column"/>
        <w:t>вают ужас при мысли, что окружающие не пожела</w:t>
        <w:t>ют иметь с нами дела, узнай они, каковы мы в дей</w:t>
        <w:t>ствительности? Почему стереотипом нашего вре</w:t>
        <w:t>мени представляется личность, направленная на других’ Почему так кошмарно бытие, сопровожда</w:t>
        <w:t>ющееся более полным осознаванием себя и мира?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Теолог Пауль Тиллих </w:t>
      </w:r>
      <w:r>
        <w:rPr>
          <w:lang w:val="en-US" w:eastAsia="en-US" w:bidi="en-US"/>
          <w:w w:val="100"/>
          <w:spacing w:val="0"/>
          <w:color w:val="000000"/>
          <w:position w:val="0"/>
        </w:rPr>
        <w:t xml:space="preserve">(Tillich, </w:t>
      </w:r>
      <w:r>
        <w:rPr>
          <w:lang w:val="ru-RU" w:eastAsia="ru-RU" w:bidi="ru-RU"/>
          <w:w w:val="100"/>
          <w:spacing w:val="0"/>
          <w:color w:val="000000"/>
          <w:position w:val="0"/>
        </w:rPr>
        <w:t>1952) обозначил отдельные, неотъемлемые от экзистенции состоя</w:t>
        <w:t xml:space="preserve">ния, которые толкают нас на бегство от чрезмерной осведомленности. Эти состояния наполняют нас ужасом, ‘называемым </w:t>
      </w:r>
      <w:r>
        <w:rPr>
          <w:rStyle w:val="CharStyle43"/>
        </w:rPr>
        <w:t xml:space="preserve">экзистенциальной тревогой. </w:t>
      </w:r>
      <w:r>
        <w:rPr>
          <w:lang w:val="ru-RU" w:eastAsia="ru-RU" w:bidi="ru-RU"/>
          <w:w w:val="100"/>
          <w:spacing w:val="0"/>
          <w:color w:val="000000"/>
          <w:position w:val="0"/>
        </w:rPr>
        <w:t xml:space="preserve">Первый источник тревоги — это острое понимание того, что когда-то, в какой-то неведомый момент нам предстрит умереть: бытие подразумевает </w:t>
      </w:r>
      <w:r>
        <w:rPr>
          <w:rStyle w:val="CharStyle43"/>
        </w:rPr>
        <w:t>небы</w:t>
        <w:t>тие.</w:t>
      </w:r>
      <w:r>
        <w:rPr>
          <w:lang w:val="ru-RU" w:eastAsia="ru-RU" w:bidi="ru-RU"/>
          <w:w w:val="100"/>
          <w:spacing w:val="0"/>
          <w:color w:val="000000"/>
          <w:position w:val="0"/>
        </w:rPr>
        <w:t xml:space="preserve"> Наша культура, в том числе психология, может отрицать смерть как нечто не слишком тесно свя</w:t>
        <w:t>занное с жизнью. И все же мысль о том, что все наше существование в конце концов обратится в ничто, заставляет нас содрогнуться. Будучи честны</w:t>
        <w:t>ми с собой, мы также осознаем, что наиболее зна</w:t>
        <w:t>чимые для нас люди могут умереть в любой момент, прекратив не только свое существование, но и ли</w:t>
        <w:t>шив нас той части нашего собственного бытия, ко</w:t>
        <w:t>торая была прочно связана с ними.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Много лет назад мы (Д. О. П.) с женой, малень</w:t>
        <w:t>кими сыном и дочерью плавали в соленой запруде близ океана. К нам подошла женщина и попросила бумажный стаканчик; обернувшись, она мигом по</w:t>
        <w:t>няла, что ее четырехлетний сын исчез. Она была уверена, что ребенок был в воде, и мы ныряли, и ныряли, и снова ныряли. С каждым нырком трево</w:t>
        <w:t>га охватывала нас все сильнее; сперва мы надеялись, что найдем его, потом — что нс найдем. Спустя 2 часа, когда пожарные вытащили тело малыша с са</w:t>
        <w:t>мого дна^апруды, где никто и нс думал искать, мы могли лишь дрожать и теснее прижиматься друг к другу.</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Сделавшись сознательными существами, мы со</w:t>
        <w:t xml:space="preserve">знаем, что экзистенция неразрывно связана с </w:t>
      </w:r>
      <w:r>
        <w:rPr>
          <w:rStyle w:val="CharStyle43"/>
        </w:rPr>
        <w:t>необ- ходимостъю-К'бействию.</w:t>
      </w:r>
      <w:r>
        <w:rPr>
          <w:lang w:val="ru-RU" w:eastAsia="ru-RU" w:bidi="ru-RU"/>
          <w:w w:val="100"/>
          <w:spacing w:val="0"/>
          <w:color w:val="000000"/>
          <w:position w:val="0"/>
        </w:rPr>
        <w:t xml:space="preserve"> Мы должны принимать решения, оказывающие глубокое влияние на всю нашу дальнейшую жизнь, куда пойти учиться; ка</w:t>
        <w:t>кую выбрать профессию; жениться ли, и если да. то на ком, заводить детей или нет. Мы должны дей</w:t>
        <w:t>ствовать, но в нынешние времена все меньше н меньше уверены в том, что у нас есть какое-то ос</w:t>
        <w:t>нование для решения. Мы ни в малейшей степени не можем знать заранее, чем обернутся наши реше</w:t>
        <w:t>ния, а потому постоянно находимся под угрозой оказаться глубоко виноватыми Мы должны прини</w:t>
        <w:t>мать решения, пребывая в относительном неведе</w:t>
        <w:t>нии иасчст нх пределе</w:t>
      </w:r>
      <w:r>
        <w:rPr>
          <w:rStyle w:val="CharStyle135"/>
        </w:rPr>
        <w:t xml:space="preserve">гвий </w:t>
      </w:r>
      <w:r>
        <w:rPr>
          <w:lang w:val="ru-RU" w:eastAsia="ru-RU" w:bidi="ru-RU"/>
          <w:w w:val="100"/>
          <w:spacing w:val="0"/>
          <w:color w:val="000000"/>
          <w:position w:val="0"/>
        </w:rPr>
        <w:t>и зная, чю постоянно будем, лричинятц людям нечаянный вред.</w:t>
      </w:r>
    </w:p>
    <w:p>
      <w:pPr>
        <w:pStyle w:val="Style41"/>
        <w:widowControl w:val="0"/>
        <w:keepNext w:val="0"/>
        <w:keepLines w:val="0"/>
        <w:shd w:val="clear" w:color="auto" w:fill="auto"/>
        <w:bidi w:val="0"/>
        <w:spacing w:before="0" w:after="0" w:line="168" w:lineRule="exact"/>
        <w:ind w:left="0" w:right="0" w:firstLine="240"/>
        <w:sectPr>
          <w:footerReference w:type="even" r:id="rId92"/>
          <w:footerReference w:type="default" r:id="rId93"/>
          <w:headerReference w:type="first" r:id="rId94"/>
          <w:titlePg/>
          <w:pgSz w:w="8319" w:h="13992"/>
          <w:pgMar w:top="843" w:left="223" w:right="218" w:bottom="81" w:header="0" w:footer="3" w:gutter="0"/>
          <w:rtlGutter w:val="0"/>
          <w:cols w:num="2" w:space="141"/>
          <w:noEndnote/>
          <w:docGrid w:linePitch="360"/>
        </w:sectPr>
      </w:pPr>
      <w:r>
        <w:rPr>
          <w:lang w:val="ru-RU" w:eastAsia="ru-RU" w:bidi="ru-RU"/>
          <w:w w:val="100"/>
          <w:spacing w:val="0"/>
          <w:color w:val="000000"/>
          <w:position w:val="0"/>
        </w:rPr>
        <w:t>На нас одних лежи г ответственность за судьбо</w:t>
        <w:t xml:space="preserve">носный выбор. Наша ответственность неразрывно сопряжена </w:t>
      </w:r>
      <w:r>
        <w:rPr>
          <w:rStyle w:val="CharStyle43"/>
        </w:rPr>
        <w:t>с</w:t>
      </w:r>
      <w:r>
        <w:rPr>
          <w:lang w:val="ru-RU" w:eastAsia="ru-RU" w:bidi="ru-RU"/>
          <w:w w:val="100"/>
          <w:spacing w:val="0"/>
          <w:color w:val="000000"/>
          <w:position w:val="0"/>
        </w:rPr>
        <w:t xml:space="preserve"> тревогой при знании, что мы совершим серьезные ошибки, и незнании, не ошибочен ли сам этот выбор Например, когда я (Д. О. II) решал, его- I г г ли потра ги гь целый год жизни на написание пер</w:t>
        <w:t>вого издания данной книги, то сильно тревожился, не станет ли такое решение ужасной ошибкой и не уведет ли оно меня в сторону от других заманчивых</w:t>
      </w:r>
    </w:p>
    <w:p>
      <w:pPr>
        <w:widowControl w:val="0"/>
        <w:spacing w:line="240" w:lineRule="exact"/>
        <w:rPr>
          <w:sz w:val="19"/>
          <w:szCs w:val="19"/>
        </w:rPr>
      </w:pPr>
    </w:p>
    <w:p>
      <w:pPr>
        <w:widowControl w:val="0"/>
        <w:spacing w:before="72" w:after="72" w:line="240" w:lineRule="exact"/>
        <w:rPr>
          <w:sz w:val="19"/>
          <w:szCs w:val="19"/>
        </w:rPr>
      </w:pPr>
    </w:p>
    <w:p>
      <w:pPr>
        <w:widowControl w:val="0"/>
        <w:rPr>
          <w:sz w:val="2"/>
          <w:szCs w:val="2"/>
        </w:rPr>
        <w:sectPr>
          <w:type w:val="continuous"/>
          <w:pgSz w:w="8319" w:h="13992"/>
          <w:pgMar w:top="1675" w:left="0" w:right="0" w:bottom="408" w:header="0" w:footer="3" w:gutter="0"/>
          <w:rtlGutter w:val="0"/>
          <w:cols w:space="720"/>
          <w:noEndnote/>
          <w:docGrid w:linePitch="360"/>
        </w:sectPr>
      </w:pPr>
    </w:p>
    <w:p>
      <w:pPr>
        <w:pStyle w:val="Style74"/>
        <w:widowControl w:val="0"/>
        <w:keepNext w:val="0"/>
        <w:keepLines w:val="0"/>
        <w:shd w:val="clear" w:color="auto" w:fill="auto"/>
        <w:bidi w:val="0"/>
        <w:jc w:val="left"/>
        <w:spacing w:before="0" w:after="4" w:line="180" w:lineRule="exact"/>
        <w:ind w:left="3820" w:right="0" w:firstLine="0"/>
      </w:pPr>
      <w:r>
        <w:rPr>
          <w:lang w:val="ru-RU" w:eastAsia="ru-RU" w:bidi="ru-RU"/>
          <w:w w:val="100"/>
          <w:color w:val="000000"/>
          <w:position w:val="0"/>
        </w:rPr>
        <w:t>83</w:t>
      </w:r>
    </w:p>
    <w:p>
      <w:pPr>
        <w:pStyle w:val="Style76"/>
        <w:widowControl w:val="0"/>
        <w:keepNext/>
        <w:keepLines/>
        <w:shd w:val="clear" w:color="auto" w:fill="auto"/>
        <w:bidi w:val="0"/>
        <w:jc w:val="center"/>
        <w:spacing w:before="0" w:after="0" w:line="280" w:lineRule="exact"/>
        <w:ind w:left="40" w:right="0" w:firstLine="0"/>
        <w:sectPr>
          <w:type w:val="continuous"/>
          <w:pgSz w:w="8319" w:h="13992"/>
          <w:pgMar w:top="1675" w:left="222" w:right="225" w:bottom="408" w:header="0" w:footer="3" w:gutter="0"/>
          <w:rtlGutter w:val="0"/>
          <w:cols w:space="720"/>
          <w:noEndnote/>
          <w:docGrid w:linePitch="360"/>
        </w:sectPr>
      </w:pPr>
      <w:bookmarkStart w:id="180" w:name="bookmark180"/>
      <w:r>
        <w:rPr>
          <w:rStyle w:val="CharStyle174"/>
          <w:b/>
          <w:bCs/>
        </w:rPr>
        <w:t>ТЭБТ</w:t>
      </w:r>
      <w:bookmarkEnd w:id="180"/>
    </w:p>
    <w:p>
      <w:pPr>
        <w:pStyle w:val="Style97"/>
        <w:tabs>
          <w:tab w:leader="underscore" w:pos="3742" w:val="left"/>
          <w:tab w:leader="underscore" w:pos="5678" w:val="left"/>
        </w:tabs>
        <w:widowControl w:val="0"/>
        <w:keepNext/>
        <w:keepLines/>
        <w:shd w:val="clear" w:color="auto" w:fill="auto"/>
        <w:bidi w:val="0"/>
        <w:spacing w:before="0" w:after="64" w:line="230" w:lineRule="exact"/>
        <w:ind w:left="2220" w:right="0" w:firstLine="0"/>
      </w:pPr>
      <w:bookmarkStart w:id="181" w:name="bookmark181"/>
      <w:r>
        <w:rPr>
          <w:rStyle w:val="CharStyle183"/>
        </w:rPr>
        <w:tab/>
      </w:r>
      <w:r>
        <w:rPr>
          <w:rStyle w:val="CharStyle184"/>
        </w:rPr>
        <w:t>ш</w:t>
      </w:r>
      <w:r>
        <w:rPr>
          <w:rStyle w:val="CharStyle183"/>
        </w:rPr>
        <w:tab/>
      </w:r>
      <w:bookmarkEnd w:id="181"/>
    </w:p>
    <w:p>
      <w:pPr>
        <w:pStyle w:val="Style107"/>
        <w:widowControl w:val="0"/>
        <w:keepNext w:val="0"/>
        <w:keepLines w:val="0"/>
        <w:shd w:val="clear" w:color="auto" w:fill="auto"/>
        <w:bidi w:val="0"/>
        <w:jc w:val="both"/>
        <w:spacing w:before="0" w:after="0" w:line="180" w:lineRule="exact"/>
        <w:ind w:left="2220" w:right="0" w:firstLine="0"/>
        <w:sectPr>
          <w:pgSz w:w="8319" w:h="13992"/>
          <w:pgMar w:top="571" w:left="225" w:right="213" w:bottom="787" w:header="0" w:footer="3" w:gutter="0"/>
          <w:rtlGutter w:val="0"/>
          <w:cols w:space="720"/>
          <w:noEndnote/>
          <w:docGrid w:linePitch="360"/>
        </w:sectPr>
      </w:pPr>
      <w:bookmarkStart w:id="182" w:name="bookmark182"/>
      <w:r>
        <w:rPr>
          <w:lang w:val="ru-RU" w:eastAsia="ru-RU" w:bidi="ru-RU"/>
          <w:w w:val="100"/>
          <w:color w:val="000000"/>
          <w:position w:val="0"/>
        </w:rPr>
        <w:t>Дж, Лрохазка, Дж. Норкросс • Системы психотерапии</w:t>
      </w:r>
      <w:bookmarkEnd w:id="182"/>
    </w:p>
    <w:p>
      <w:pPr>
        <w:widowControl w:val="0"/>
        <w:spacing w:before="109" w:after="109" w:line="240" w:lineRule="exact"/>
        <w:rPr>
          <w:sz w:val="19"/>
          <w:szCs w:val="19"/>
        </w:rPr>
      </w:pPr>
    </w:p>
    <w:p>
      <w:pPr>
        <w:widowControl w:val="0"/>
        <w:rPr>
          <w:sz w:val="2"/>
          <w:szCs w:val="2"/>
        </w:rPr>
        <w:sectPr>
          <w:type w:val="continuous"/>
          <w:pgSz w:w="8319" w:h="13992"/>
          <w:pgMar w:top="571" w:left="0" w:right="0" w:bottom="787" w:header="0" w:footer="3" w:gutter="0"/>
          <w:rtlGutter w:val="0"/>
          <w:cols w:space="720"/>
          <w:noEndnote/>
          <w:docGrid w:linePitch="360"/>
        </w:sectPr>
      </w:pP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целей. (И, может быть, дорогие читатели, сегодня кому-то из вас показалось, что я волновался не зря!)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Угроза </w:t>
      </w:r>
      <w:r>
        <w:rPr>
          <w:rStyle w:val="CharStyle43"/>
        </w:rPr>
        <w:t>бессмысленности</w:t>
      </w:r>
      <w:r>
        <w:rPr>
          <w:lang w:val="ru-RU" w:eastAsia="ru-RU" w:bidi="ru-RU"/>
          <w:w w:val="100"/>
          <w:spacing w:val="0"/>
          <w:color w:val="000000"/>
          <w:position w:val="0"/>
        </w:rPr>
        <w:t xml:space="preserve"> — еще одно обстоятель</w:t>
        <w:t>ство человеческой экзистенции, порождающее тре</w:t>
        <w:t>вогу. Ориентируясь в жизни, мы жаждем, чтобы в наших де'йствийх был смысл. Для одного челове</w:t>
        <w:t>ка конкретным смыслом будет любовь, для другого — секс, а для третьего — вера. Но если мы честно задумаемся над собой и усомнимся в значимости собственного существования, то возникает вопрос: а есть ли смысл в самой жизни как таковой? Нам редко доводится увидеть спектакль, или посетить модную выставку, или прочесть современный ро</w:t>
        <w:t xml:space="preserve">ман, в котором бы не затрагивалась эта проблема. Для многих из нас то, во что мы когда-то верили (будь то религия, политика </w:t>
      </w:r>
      <w:r>
        <w:rPr>
          <w:rStyle w:val="CharStyle135"/>
        </w:rPr>
        <w:t>или</w:t>
      </w:r>
      <w:r>
        <w:rPr>
          <w:lang w:val="ru-RU" w:eastAsia="ru-RU" w:bidi="ru-RU"/>
          <w:w w:val="100"/>
          <w:spacing w:val="0"/>
          <w:color w:val="000000"/>
          <w:position w:val="0"/>
        </w:rPr>
        <w:t xml:space="preserve"> терапия), давно уже утратило прежнюю значимость. А из этого следует, что и нынешний источник смысла тоже может ис</w:t>
        <w:t>сякнуть. Всем психотерапевтам не раз случалось сталкиваться с тем, как еще недавно вполне жизне</w:t>
        <w:t>способные браки совершенно лишались живого на</w:t>
        <w:t>чала и вырождались в рутину, в смертельную скуку. Мы видим людей, попавшихся в капкан ранее лю</w:t>
        <w:t>бимой работы, которая ныне превратилась лишь в средство структурирования времени, в колею, ко</w:t>
        <w:t xml:space="preserve">торая никуда </w:t>
      </w:r>
      <w:r>
        <w:rPr>
          <w:lang w:val="en-US" w:eastAsia="en-US" w:bidi="en-US"/>
          <w:w w:val="100"/>
          <w:spacing w:val="0"/>
          <w:color w:val="000000"/>
          <w:position w:val="0"/>
        </w:rPr>
        <w:t xml:space="preserve">lie </w:t>
      </w:r>
      <w:r>
        <w:rPr>
          <w:lang w:val="ru-RU" w:eastAsia="ru-RU" w:bidi="ru-RU"/>
          <w:w w:val="100"/>
          <w:spacing w:val="0"/>
          <w:color w:val="000000"/>
          <w:position w:val="0"/>
        </w:rPr>
        <w:t xml:space="preserve">выводит. Наши клиенты впадают в </w:t>
      </w:r>
      <w:r>
        <w:rPr>
          <w:lang w:val="en-US" w:eastAsia="en-US" w:bidi="en-US"/>
          <w:w w:val="100"/>
          <w:spacing w:val="0"/>
          <w:color w:val="000000"/>
          <w:position w:val="0"/>
        </w:rPr>
        <w:t xml:space="preserve">TpeBOiy, </w:t>
      </w:r>
      <w:r>
        <w:rPr>
          <w:lang w:val="ru-RU" w:eastAsia="ru-RU" w:bidi="ru-RU"/>
          <w:w w:val="100"/>
          <w:spacing w:val="0"/>
          <w:color w:val="000000"/>
          <w:position w:val="0"/>
        </w:rPr>
        <w:t>и то же самое происходит с нами.</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Часть нашей тревоги проистекает из знания того, что мы сами наполнили смыслом свою жизнь и сами позволим ему исчезнуть. Следовательно, именно нам и продолжать создавать жизнь, достойную того, чтобы ее прожить.</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Перспектива полностью бессмысленного суще</w:t>
        <w:t>ствования способна ужаснуть любого. Вывод о пол</w:t>
        <w:t>ной абсурдности собственной экзистенции может поистине парализовать человека. Яркий пример по</w:t>
        <w:t>добной иммобилизации — главный герой романа Джона Барта «Конец пути» (1967). Если в жизни нет смысла, то нет основы для принятия решений, а потому он не в силах действовать. Его психотера</w:t>
        <w:t>певт предлагает оригинальный выход: коль скоро ничто не важно, он с тем же успехом может, столк</w:t>
        <w:t>нувшись с необходимостью действовать, прибегнуть к произвольно выбранным принципам. Герой рома</w:t>
        <w:t>на избирает своими жизненными принципами ал</w:t>
        <w:t>фавитный порядок и левизну: при необходимости сделать выбор он должен был выбрать либо возмож</w:t>
        <w:t>ность, начинавшуюся с первой буквы алфавита, либо ту. что лежала по левую руку.</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Другое условие, которое привносит в нашу жизнь тревогу, — это наша </w:t>
      </w:r>
      <w:r>
        <w:rPr>
          <w:rStyle w:val="CharStyle43"/>
        </w:rPr>
        <w:t>изоляция,</w:t>
      </w:r>
      <w:r>
        <w:rPr>
          <w:lang w:val="ru-RU" w:eastAsia="ru-RU" w:bidi="ru-RU"/>
          <w:w w:val="100"/>
          <w:spacing w:val="0"/>
          <w:color w:val="000000"/>
          <w:position w:val="0"/>
        </w:rPr>
        <w:t xml:space="preserve"> наше фундаменталь</w:t>
        <w:t xml:space="preserve">ное </w:t>
      </w:r>
      <w:r>
        <w:rPr>
          <w:rStyle w:val="CharStyle43"/>
        </w:rPr>
        <w:t>одиночество</w:t>
      </w:r>
      <w:r>
        <w:rPr>
          <w:lang w:val="ru-RU" w:eastAsia="ru-RU" w:bidi="ru-RU"/>
          <w:w w:val="100"/>
          <w:spacing w:val="0"/>
          <w:color w:val="000000"/>
          <w:position w:val="0"/>
        </w:rPr>
        <w:t xml:space="preserve"> во вселенной </w:t>
      </w:r>
      <w:r>
        <w:rPr>
          <w:lang w:val="en-US" w:eastAsia="en-US" w:bidi="en-US"/>
          <w:w w:val="100"/>
          <w:spacing w:val="0"/>
          <w:color w:val="000000"/>
          <w:position w:val="0"/>
        </w:rPr>
        <w:t xml:space="preserve">(Bugental, </w:t>
      </w:r>
      <w:r>
        <w:rPr>
          <w:lang w:val="ru-RU" w:eastAsia="ru-RU" w:bidi="ru-RU"/>
          <w:w w:val="100"/>
          <w:spacing w:val="0"/>
          <w:color w:val="000000"/>
          <w:position w:val="0"/>
        </w:rPr>
        <w:t>1965). Не</w:t>
        <w:t>зависимо от того, насколько интимны мои отноше</w:t>
        <w:t>ния с окружающими, я никогда не буду ими» а они никогда не станут мной. У нас общие переживания, но нам всегда грозит неполное понимание друг дру</w:t>
        <w:t>га. Более того: мы знаем, что выбор собственного пути и наполнение жизни собственным смыслом могут привести к тому, что другие не пожелают иметь с нами дела. Возможность подобного отвер</w:t>
        <w:t>жения порождает тревогу одиночества в букваль</w:t>
        <w:t>ном смысле этого слова.</w:t>
      </w:r>
    </w:p>
    <w:p>
      <w:pPr>
        <w:pStyle w:val="Style41"/>
        <w:widowControl w:val="0"/>
        <w:keepNext w:val="0"/>
        <w:keepLines w:val="0"/>
        <w:shd w:val="clear" w:color="auto" w:fill="auto"/>
        <w:bidi w:val="0"/>
        <w:spacing w:before="0" w:after="0" w:line="168" w:lineRule="exact"/>
        <w:ind w:left="0" w:right="0" w:firstLine="240"/>
      </w:pPr>
      <w:r>
        <w:br w:type="column"/>
      </w:r>
      <w:r>
        <w:rPr>
          <w:lang w:val="ru-RU" w:eastAsia="ru-RU" w:bidi="ru-RU"/>
          <w:w w:val="100"/>
          <w:spacing w:val="0"/>
          <w:color w:val="000000"/>
          <w:position w:val="0"/>
        </w:rPr>
        <w:t>Все эти многочисленные источники экзистенци</w:t>
        <w:t>альной тревоги в один голос свидетельствуют, что главная особенность человеческого существова</w:t>
        <w:t xml:space="preserve">ния — это его </w:t>
      </w:r>
      <w:r>
        <w:rPr>
          <w:rStyle w:val="CharStyle43"/>
        </w:rPr>
        <w:t>конечность.</w:t>
      </w:r>
      <w:r>
        <w:rPr>
          <w:lang w:val="ru-RU" w:eastAsia="ru-RU" w:bidi="ru-RU"/>
          <w:w w:val="100"/>
          <w:spacing w:val="0"/>
          <w:color w:val="000000"/>
          <w:position w:val="0"/>
        </w:rPr>
        <w:t xml:space="preserve"> Смерть отражает конеч</w:t>
        <w:t>ность нашего времени; несчастные случаи отражают ограниченность нашей власти над жизнью; тревога по поводу принятия решений — несостоятельность нашего знания; угроза бессмысленности отражает конечность наших ценностей; изоляция — конеч</w:t>
        <w:t>ность нашей эмпатии; и наконец, отвержение отра</w:t>
        <w:t>жает конечность контроля над другим человеческим существом.</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Данные обстоятельства жизни были названы так</w:t>
        <w:t xml:space="preserve">же царством </w:t>
      </w:r>
      <w:r>
        <w:rPr>
          <w:rStyle w:val="CharStyle43"/>
        </w:rPr>
        <w:t>небытия.</w:t>
      </w:r>
      <w:r>
        <w:rPr>
          <w:lang w:val="ru-RU" w:eastAsia="ru-RU" w:bidi="ru-RU"/>
          <w:w w:val="100"/>
          <w:spacing w:val="0"/>
          <w:color w:val="000000"/>
          <w:position w:val="0"/>
        </w:rPr>
        <w:t xml:space="preserve"> Эта </w:t>
      </w:r>
      <w:r>
        <w:rPr>
          <w:rStyle w:val="CharStyle43"/>
        </w:rPr>
        <w:t>экзистенциальная задан</w:t>
      </w:r>
      <w:r>
        <w:rPr>
          <w:lang w:val="ru-RU" w:eastAsia="ru-RU" w:bidi="ru-RU"/>
          <w:w w:val="100"/>
          <w:spacing w:val="0"/>
          <w:color w:val="000000"/>
          <w:position w:val="0"/>
        </w:rPr>
        <w:t xml:space="preserve">- </w:t>
      </w:r>
      <w:r>
        <w:rPr>
          <w:rStyle w:val="CharStyle43"/>
        </w:rPr>
        <w:t>ность</w:t>
      </w:r>
      <w:r>
        <w:rPr>
          <w:lang w:val="ru-RU" w:eastAsia="ru-RU" w:bidi="ru-RU"/>
          <w:w w:val="100"/>
          <w:spacing w:val="0"/>
          <w:color w:val="000000"/>
          <w:position w:val="0"/>
        </w:rPr>
        <w:t xml:space="preserve"> — не что иное, как необходимость: мы должны умереть, мы должны действовать, а потому она пред</w:t>
        <w:t>ставляет собой отрицание бытия, которое но опреде</w:t>
        <w:t>лению неограниченно и пребывает в царстве возмож</w:t>
        <w:t>ности. Небытие есть фон, на котором выстроена ткань бытия. Смерть — это фон, полагающий границы на</w:t>
        <w:t>шему выбору. Бессмысленность — фон, на котором удается различить смысл. А изоляция есть фон, на ко</w:t>
        <w:t>тором проступает интимность. Ткань нашего бытия сознательна, выбрана и свободна, тогда как царство не</w:t>
        <w:t>бытия лишено света, скрыто и необходимо. В обыден</w:t>
        <w:t>ной жизни мы переживаем бытие как свою «субъект- ность», при которой являемся активными субъектами или агентами в управлении собственной жизнью; не</w:t>
        <w:t>бытие переживается как наша «объектность», при ко</w:t>
        <w:t>торой мы — объекты, определяемые силами, действу</w:t>
        <w:t>ющими помимо нашей воли.</w:t>
      </w:r>
    </w:p>
    <w:p>
      <w:pPr>
        <w:pStyle w:val="Style41"/>
        <w:widowControl w:val="0"/>
        <w:keepNext w:val="0"/>
        <w:keepLines w:val="0"/>
        <w:shd w:val="clear" w:color="auto" w:fill="auto"/>
        <w:bidi w:val="0"/>
        <w:spacing w:before="0" w:after="393" w:line="166" w:lineRule="exact"/>
        <w:ind w:left="0" w:right="0" w:firstLine="240"/>
      </w:pPr>
      <w:r>
        <w:rPr>
          <w:lang w:val="ru-RU" w:eastAsia="ru-RU" w:bidi="ru-RU"/>
          <w:w w:val="100"/>
          <w:spacing w:val="0"/>
          <w:color w:val="000000"/>
          <w:position w:val="0"/>
        </w:rPr>
        <w:t xml:space="preserve">Аутентичное бытие выживает в той мере, в какой вбирает в себя небытие. Оно погибает в той мере, в какой пытается укрепиться, избегая небытия. Наше «я», как сознательный, обладающий выбором и открытый субъект, может </w:t>
      </w:r>
      <w:r>
        <w:rPr>
          <w:rStyle w:val="CharStyle43"/>
        </w:rPr>
        <w:t>существовать</w:t>
      </w:r>
      <w:r>
        <w:rPr>
          <w:lang w:val="ru-RU" w:eastAsia="ru-RU" w:bidi="ru-RU"/>
          <w:w w:val="100"/>
          <w:spacing w:val="0"/>
          <w:color w:val="000000"/>
          <w:position w:val="0"/>
        </w:rPr>
        <w:t xml:space="preserve"> лишь по</w:t>
        <w:t>средством конфронтации с тревогой экзистенции и выживания в ее условиях. Избегать экзистенци</w:t>
        <w:t>альной тревоги — означает избегать небытия в его разнообразных формах. Избегать, например, выбо</w:t>
        <w:t>ра н сопряженной с ним тревоги означает неспособ</w:t>
        <w:t>ность быть субъектом, наделенным возможностью выбирать. Аутентичная личность сознает, что экзи</w:t>
        <w:t>стенция — непрерывное перетекание небытия в бы</w:t>
        <w:t>тие и снова в небытие. Нагляднее всего это видно на примере общего течения нашего существования: мы являемся из темноты, и прежде нас никогда не было, мы живем при свете сознания и затем возвра</w:t>
        <w:t>щаемся в смертный мрак. Точно таков же и наш по</w:t>
        <w:t>вседневный цикл: наше нынешнее существование возникает из уже не существующего вчера, перехо</w:t>
        <w:t>дя в бытие настоящего и простираясь в бессозна</w:t>
        <w:t>тельное небытие будущего. Именно поэтому экзис</w:t>
        <w:t>тенциалисты и говорят, что аутентичное бытие воз</w:t>
        <w:t>можно только в настоящем.</w:t>
      </w:r>
    </w:p>
    <w:p>
      <w:pPr>
        <w:pStyle w:val="Style93"/>
        <w:widowControl w:val="0"/>
        <w:keepNext/>
        <w:keepLines/>
        <w:shd w:val="clear" w:color="auto" w:fill="auto"/>
        <w:bidi w:val="0"/>
        <w:jc w:val="right"/>
        <w:spacing w:before="0" w:after="136" w:line="200" w:lineRule="exact"/>
        <w:ind w:left="0" w:right="0" w:firstLine="0"/>
      </w:pPr>
      <w:bookmarkStart w:id="183" w:name="bookmark183"/>
      <w:r>
        <w:rPr>
          <w:lang w:val="ru-RU" w:eastAsia="ru-RU" w:bidi="ru-RU"/>
          <w:w w:val="100"/>
          <w:color w:val="000000"/>
          <w:position w:val="0"/>
        </w:rPr>
        <w:t>Теория психопатологии</w:t>
      </w:r>
      <w:bookmarkEnd w:id="183"/>
    </w:p>
    <w:p>
      <w:pPr>
        <w:pStyle w:val="Style41"/>
        <w:widowControl w:val="0"/>
        <w:keepNext w:val="0"/>
        <w:keepLines w:val="0"/>
        <w:shd w:val="clear" w:color="auto" w:fill="auto"/>
        <w:bidi w:val="0"/>
        <w:spacing w:before="0" w:after="0" w:line="168" w:lineRule="exact"/>
        <w:ind w:left="0" w:right="0" w:firstLine="0"/>
        <w:sectPr>
          <w:type w:val="continuous"/>
          <w:pgSz w:w="8319" w:h="13992"/>
          <w:pgMar w:top="571" w:left="225" w:right="213" w:bottom="787" w:header="0" w:footer="3" w:gutter="0"/>
          <w:rtlGutter w:val="0"/>
          <w:cols w:num="2" w:space="158"/>
          <w:noEndnote/>
          <w:docGrid w:linePitch="360"/>
        </w:sectPr>
      </w:pPr>
      <w:r>
        <w:rPr>
          <w:rStyle w:val="CharStyle43"/>
        </w:rPr>
        <w:t>Ложь</w:t>
      </w:r>
      <w:r>
        <w:rPr>
          <w:lang w:val="ru-RU" w:eastAsia="ru-RU" w:bidi="ru-RU"/>
          <w:w w:val="100"/>
          <w:spacing w:val="0"/>
          <w:color w:val="000000"/>
          <w:position w:val="0"/>
        </w:rPr>
        <w:t xml:space="preserve"> — основа психопатологии. Ложь — наш един</w:t>
        <w:t>ственный способ ускользнуть от небытия, не допу</w:t>
        <w:t>стить экзистенциальную тревогу в свой опыт. При</w:t>
      </w:r>
    </w:p>
    <w:p>
      <w:pPr>
        <w:widowControl w:val="0"/>
        <w:spacing w:line="240" w:lineRule="exact"/>
        <w:rPr>
          <w:sz w:val="19"/>
          <w:szCs w:val="19"/>
        </w:rPr>
      </w:pPr>
    </w:p>
    <w:p>
      <w:pPr>
        <w:widowControl w:val="0"/>
        <w:spacing w:before="67" w:after="67" w:line="240" w:lineRule="exact"/>
        <w:rPr>
          <w:sz w:val="19"/>
          <w:szCs w:val="19"/>
        </w:rPr>
      </w:pPr>
    </w:p>
    <w:p>
      <w:pPr>
        <w:widowControl w:val="0"/>
        <w:rPr>
          <w:sz w:val="2"/>
          <w:szCs w:val="2"/>
        </w:rPr>
        <w:sectPr>
          <w:type w:val="continuous"/>
          <w:pgSz w:w="8319" w:h="13992"/>
          <w:pgMar w:top="566" w:left="0" w:right="0" w:bottom="792" w:header="0" w:footer="3" w:gutter="0"/>
          <w:rtlGutter w:val="0"/>
          <w:cols w:space="720"/>
          <w:noEndnote/>
          <w:docGrid w:linePitch="360"/>
        </w:sectPr>
      </w:pPr>
    </w:p>
    <w:p>
      <w:pPr>
        <w:pStyle w:val="Style107"/>
        <w:widowControl w:val="0"/>
        <w:keepNext w:val="0"/>
        <w:keepLines w:val="0"/>
        <w:shd w:val="clear" w:color="auto" w:fill="auto"/>
        <w:bidi w:val="0"/>
        <w:jc w:val="left"/>
        <w:spacing w:before="0" w:after="0" w:line="180" w:lineRule="exact"/>
        <w:ind w:left="3840" w:right="0" w:firstLine="0"/>
        <w:sectPr>
          <w:type w:val="continuous"/>
          <w:pgSz w:w="8319" w:h="13992"/>
          <w:pgMar w:top="566" w:left="224" w:right="213" w:bottom="792" w:header="0" w:footer="3" w:gutter="0"/>
          <w:rtlGutter w:val="0"/>
          <w:cols w:space="720"/>
          <w:noEndnote/>
          <w:docGrid w:linePitch="360"/>
        </w:sectPr>
      </w:pPr>
      <w:bookmarkStart w:id="184" w:name="bookmark184"/>
      <w:r>
        <w:rPr>
          <w:lang w:val="ru-RU" w:eastAsia="ru-RU" w:bidi="ru-RU"/>
          <w:w w:val="100"/>
          <w:color w:val="000000"/>
          <w:position w:val="0"/>
        </w:rPr>
        <w:t>84</w:t>
      </w:r>
      <w:bookmarkEnd w:id="184"/>
    </w:p>
    <w:p>
      <w:pPr>
        <w:pStyle w:val="Style111"/>
        <w:widowControl w:val="0"/>
        <w:keepNext/>
        <w:keepLines/>
        <w:shd w:val="clear" w:color="auto" w:fill="auto"/>
        <w:bidi w:val="0"/>
        <w:spacing w:before="0" w:after="50" w:line="220" w:lineRule="exact"/>
        <w:ind w:left="0" w:right="0" w:firstLine="0"/>
      </w:pPr>
      <w:bookmarkStart w:id="185" w:name="bookmark185"/>
      <w:r>
        <w:rPr>
          <w:rStyle w:val="CharStyle190"/>
        </w:rPr>
        <w:t>лш</w:t>
      </w:r>
      <w:bookmarkEnd w:id="185"/>
    </w:p>
    <w:p>
      <w:pPr>
        <w:pStyle w:val="Style178"/>
        <w:widowControl w:val="0"/>
        <w:keepNext w:val="0"/>
        <w:keepLines w:val="0"/>
        <w:shd w:val="clear" w:color="auto" w:fill="auto"/>
        <w:bidi w:val="0"/>
        <w:jc w:val="center"/>
        <w:spacing w:before="0" w:after="0" w:line="180" w:lineRule="exact"/>
        <w:ind w:left="0" w:right="0" w:firstLine="0"/>
        <w:sectPr>
          <w:headerReference w:type="even" r:id="rId95"/>
          <w:footerReference w:type="even" r:id="rId96"/>
          <w:footerReference w:type="default" r:id="rId97"/>
          <w:headerReference w:type="first" r:id="rId98"/>
          <w:footerReference w:type="first" r:id="rId99"/>
          <w:titlePg/>
          <w:pgSz w:w="8319" w:h="13992"/>
          <w:pgMar w:top="566" w:left="224" w:right="213" w:bottom="792" w:header="0" w:footer="3" w:gutter="0"/>
          <w:rtlGutter w:val="0"/>
          <w:cols w:space="720"/>
          <w:noEndnote/>
          <w:docGrid w:linePitch="360"/>
        </w:sectPr>
      </w:pPr>
      <w:bookmarkStart w:id="186" w:name="bookmark186"/>
      <w:r>
        <w:rPr>
          <w:rStyle w:val="CharStyle281"/>
          <w:b w:val="0"/>
          <w:bCs w:val="0"/>
        </w:rPr>
        <w:t xml:space="preserve">Глава 4 </w:t>
      </w:r>
      <w:r>
        <w:rPr>
          <w:rStyle w:val="CharStyle282"/>
          <w:b/>
          <w:bCs/>
        </w:rPr>
        <w:t>*</w:t>
      </w:r>
      <w:r>
        <w:rPr>
          <w:lang w:val="ru-RU" w:eastAsia="ru-RU" w:bidi="ru-RU"/>
          <w:w w:val="100"/>
          <w:color w:val="000000"/>
          <w:position w:val="0"/>
        </w:rPr>
        <w:t xml:space="preserve"> Разновидности экзистенциальной терапии</w:t>
      </w:r>
      <w:bookmarkEnd w:id="186"/>
    </w:p>
    <w:p>
      <w:pPr>
        <w:widowControl w:val="0"/>
        <w:spacing w:before="114" w:after="114" w:line="240" w:lineRule="exact"/>
        <w:rPr>
          <w:sz w:val="19"/>
          <w:szCs w:val="19"/>
        </w:rPr>
      </w:pPr>
    </w:p>
    <w:p>
      <w:pPr>
        <w:widowControl w:val="0"/>
        <w:rPr>
          <w:sz w:val="2"/>
          <w:szCs w:val="2"/>
        </w:rPr>
        <w:sectPr>
          <w:type w:val="continuous"/>
          <w:pgSz w:w="8319" w:h="13992"/>
          <w:pgMar w:top="561" w:left="0" w:right="0" w:bottom="799" w:header="0" w:footer="3" w:gutter="0"/>
          <w:rtlGutter w:val="0"/>
          <w:cols w:space="720"/>
          <w:noEndnote/>
          <w:docGrid w:linePitch="360"/>
        </w:sectPr>
      </w:pP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столкновении с небытием (вспомним, например, приведенную выше историю про утонувшего четы- рехлегнего мальчика) у нас есть двоякий выбор: либо испытать тревогу, либо лгать. Мы можем из</w:t>
        <w:t>брать ложь, говоря себе, что сумеем предотвратить несчастье, если будем пристально следить за соб</w:t>
        <w:t>ственными родными. Мы прижимаем к себе дегей и жен, успокаиваясь, когда они у нас на виду. Ложь сработала. Мы избежали экзистенциальной трево</w:t>
        <w:t>ги по поводу несчастных случаев, однако небытие всегда рядом, угрожая прорваться в наше сознание. Ложь всегда ведет к отказу от части нашего мира; в данном случае мы должны отказаться от всякой мысли о человеке, на глазах у своей семьи посколь</w:t>
        <w:t>знувшемся и сломавшем себе шею. Сознательное отношение к подобным событиям не только влечет за собой экзистенциальную тревогу, но и грозит ра</w:t>
        <w:t>зоблачением нашей лжи.</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 xml:space="preserve">’ Кроме того, ложь ведет к </w:t>
      </w:r>
      <w:r>
        <w:rPr>
          <w:rStyle w:val="CharStyle43"/>
        </w:rPr>
        <w:t xml:space="preserve">невротической тревоге. </w:t>
      </w:r>
      <w:r>
        <w:rPr>
          <w:lang w:val="ru-RU" w:eastAsia="ru-RU" w:bidi="ru-RU"/>
          <w:w w:val="100"/>
          <w:spacing w:val="0"/>
          <w:color w:val="000000"/>
          <w:position w:val="0"/>
        </w:rPr>
        <w:t>Если мы испытываем тревогу лишь потому, допус</w:t>
        <w:t>тим, что дети на мгновение пропали из поля наше</w:t>
        <w:t>го зрения, то эта тревога — невротическая. Невро</w:t>
        <w:t>тическая тревога представляет собой иеаутентнч- ную реакцию на бытие, тогда как экзистенциальная тревога — это честная реакция на небытие. Исчез</w:t>
        <w:t>новение детей из поля нашего зрения жизненно важно для многих проявлений их собственного бы</w:t>
        <w:t>тия: они существуют не ради укрепления нашей лжи. Мы решаем, что им нужно держаться у нас на виду, для нашего личного спокойствия; они реша</w:t>
        <w:t>ют скрыться от нас, чтобы вести более полное и сво</w:t>
        <w:t>бодное существование. Однако же мы выбираем ложь, последствия которой заводят нас в тупик: ведь теперь мы испытываем тревогу всегда, когда не разделяем общества своих близких. Подобно одной маме, которую нам в свое время приходилось видеть на терапии, нам нужно, чтобы дети постоянно играли только в гостиной. Мы можем Провожать их в шко</w:t>
        <w:t>лу и встречать после уроков, сидеть и присматривать за ними на переменах и за завтраком — или испыты</w:t>
        <w:t>вать тревогу. Мы можем беспрерывно звонить жене, притворяясь, будто хотим что-то сказать, но в дей</w:t>
        <w:t>ствительности желая убедиться, Что с ней все в по</w:t>
        <w:t>рядке. Если мы попробуем не звбннть, тревога может достигнуть крайне!! степени, и мы скажем себе, что у нас нет выбора — мы должны позвонить.</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Когда невротическая тревога приводит к реше</w:t>
        <w:t>нию действовать по ее указке, у нас развиваются симптомы психопатологии: например, компульсив- ное стремление проверять, все ли в порядке с се</w:t>
        <w:t>мьей Например, говоря, что должны проверить до</w:t>
        <w:t>машних, мы превращаем себя в объект,* который уже не в состоянии сделать выбор а,пользу тогр, чтобы оставить семью в покое. Симптомы психо</w:t>
        <w:t xml:space="preserve">патологии, по сути, сводятся к </w:t>
      </w:r>
      <w:r>
        <w:rPr>
          <w:rStyle w:val="CharStyle43"/>
        </w:rPr>
        <w:t xml:space="preserve">объективизации </w:t>
      </w:r>
      <w:r>
        <w:rPr>
          <w:lang w:val="ru-RU" w:eastAsia="ru-RU" w:bidi="ru-RU"/>
          <w:w w:val="100"/>
          <w:spacing w:val="0"/>
          <w:color w:val="000000"/>
          <w:position w:val="0"/>
        </w:rPr>
        <w:t>себя. В сфере своей патологии мы переживаем себя как безвольные объекты. Это может привести в ужас, подобно,кошмарам, в которых нас кто-то пре</w:t>
        <w:t>следует, и мы хотим убежать, но, как бы сильно этого ни желали, не можем сдвинуться с места. Мы попа пи в ловушку в результате своей же собствен</w:t>
        <w:t>ной лжи</w:t>
      </w:r>
    </w:p>
    <w:p>
      <w:pPr>
        <w:pStyle w:val="Style41"/>
        <w:widowControl w:val="0"/>
        <w:keepNext w:val="0"/>
        <w:keepLines w:val="0"/>
        <w:shd w:val="clear" w:color="auto" w:fill="auto"/>
        <w:bidi w:val="0"/>
        <w:spacing w:before="0" w:after="0" w:line="170" w:lineRule="exact"/>
        <w:ind w:left="0" w:right="0" w:firstLine="220"/>
      </w:pPr>
      <w:r>
        <w:br w:type="column"/>
      </w:r>
      <w:r>
        <w:rPr>
          <w:lang w:val="ru-RU" w:eastAsia="ru-RU" w:bidi="ru-RU"/>
          <w:w w:val="100"/>
          <w:spacing w:val="0"/>
          <w:color w:val="000000"/>
          <w:position w:val="0"/>
        </w:rPr>
        <w:t>Кроме этого для психопатологии характерна чрезмерная акцеитуализация на каком-то одном уррвце бытия за счет других. В данном случае чрез</w:t>
        <w:t>мерный акцент делается на бытие-с-другими (т. е. с нашей семьей) за счет бытия-в-природе и бытия- для-себя. Мы должны быть-с-другими, иначе нас захлестнет невротическая тревога.</w:t>
      </w:r>
    </w:p>
    <w:p>
      <w:pPr>
        <w:pStyle w:val="Style41"/>
        <w:widowControl w:val="0"/>
        <w:keepNext w:val="0"/>
        <w:keepLines w:val="0"/>
        <w:shd w:val="clear" w:color="auto" w:fill="auto"/>
        <w:bidi w:val="0"/>
        <w:spacing w:before="0" w:after="0" w:line="170" w:lineRule="exact"/>
        <w:ind w:left="0" w:right="0" w:firstLine="220"/>
      </w:pPr>
      <w:r>
        <w:rPr>
          <w:lang w:val="ru-RU" w:eastAsia="ru-RU" w:bidi="ru-RU"/>
          <w:w w:val="100"/>
          <w:spacing w:val="0"/>
          <w:color w:val="000000"/>
          <w:position w:val="0"/>
        </w:rPr>
        <w:t>Ложь возможна на любом уровне экзистенции. Ипохондрики, например, лгут о природе недуга и исцеления. Они выдумывают теорию о заболевани</w:t>
        <w:t>ях такой природы, которых можно избежать, если достаточно часто и достаточно быстро обращаться к нрачу^ Организм ипохондрика — постоянный ис</w:t>
        <w:t>точник тревоги, заставляющий его мчаться к врачу при малейшем недомогании. «Только бы добежать и успеть - тогда я обыграю природу на ее поле», — так лжет себе ипохондрик. Убедив себя в необходи</w:t>
        <w:t>мости мчаться к врачу, ипохондрик чувствует, что при попытке не делать этого его бытие наполняет</w:t>
        <w:t>ся невротической тревогой. Он отказался от своей воли, препоручив ее болям и медикам Ипохондрик как будто хочет сказать: «Ваша взяла, доктор. Для меня вся эта жизнь — слишком жуткая штука». Ложь-в-природе резко ограничивает его свободу быть-с-другими или быть-для-себя, так как все, о чем он в состоянии говорить или думать, это по</w:t>
        <w:t>следний приступ той или иной хвори.</w:t>
      </w:r>
    </w:p>
    <w:p>
      <w:pPr>
        <w:pStyle w:val="Style41"/>
        <w:widowControl w:val="0"/>
        <w:keepNext w:val="0"/>
        <w:keepLines w:val="0"/>
        <w:shd w:val="clear" w:color="auto" w:fill="auto"/>
        <w:bidi w:val="0"/>
        <w:spacing w:before="0" w:after="0" w:line="170" w:lineRule="exact"/>
        <w:ind w:left="0" w:right="0" w:firstLine="220"/>
      </w:pPr>
      <w:r>
        <w:rPr>
          <w:lang w:val="ru-RU" w:eastAsia="ru-RU" w:bidi="ru-RU"/>
          <w:w w:val="100"/>
          <w:spacing w:val="0"/>
          <w:color w:val="000000"/>
          <w:position w:val="0"/>
        </w:rPr>
        <w:t>Некоторые люди с параноидными мыслями ре</w:t>
        <w:t>шают, будто природа кишмя кишит злыми силами, которые только и думают, как бы их уничтожить. Пища, вода и воздух отравлены, а потому нам сле</w:t>
        <w:t>дует постоянно быть начеку. Другие, обладающие более маническим темпераментом, способны пре</w:t>
        <w:t>вратить природу в любвеобильную вселенную; они погружается в пространство, стремясь пережить вселенский оргазм. А кто-то еще, сражаясь с депрес</w:t>
        <w:t>сией, может прийти к выводу, будто мир катится в тартарары и настали последние времена, до конца света — считанные дни, пора накрыться саваном и ползти в сторону кладбища.</w:t>
      </w:r>
    </w:p>
    <w:p>
      <w:pPr>
        <w:pStyle w:val="Style41"/>
        <w:widowControl w:val="0"/>
        <w:keepNext w:val="0"/>
        <w:keepLines w:val="0"/>
        <w:shd w:val="clear" w:color="auto" w:fill="auto"/>
        <w:bidi w:val="0"/>
        <w:spacing w:before="0" w:after="0" w:line="170" w:lineRule="exact"/>
        <w:ind w:left="0" w:right="0" w:firstLine="220"/>
      </w:pPr>
      <w:r>
        <w:rPr>
          <w:lang w:val="ru-RU" w:eastAsia="ru-RU" w:bidi="ru-RU"/>
          <w:w w:val="100"/>
          <w:spacing w:val="0"/>
          <w:color w:val="000000"/>
          <w:position w:val="0"/>
        </w:rPr>
        <w:t>Наверное, самый распространенный уровень лжи — это ложь для других. Мы сызмальства убеж</w:t>
        <w:t>даемся, что с известным успехом можем подавать себя публике в искаженном виде. В детстве человек достаточно сообразителен, чтобы увидеть: возмож</w:t>
        <w:t>ность солгать может стать неисчерпаемым источни</w:t>
        <w:t>ком власти. Умение влиять на других, прикидыва</w:t>
        <w:t>ясь печальным, безумным или невинным, в зави</w:t>
        <w:t>симости от их слабых мест, — урок, который не усваивает лишь ленивый. Но каждая ложь, конеч</w:t>
        <w:t>но, сопровождается страхом разоблачения и стыдом, когда тебя ловят на лжи. С годами у нас возникает ощуЫенйе неизбежного позора: мы чувствуем, что окружающие, узнай они о нас всю правду, не поже</w:t>
        <w:t>лали бы иметь с нами никакого дела. Поэтому боль</w:t>
        <w:t>шую часть жизнь мы тратим на ложь-для-других, п только изредка освобождаемся для бытия-с-дру</w:t>
        <w:t>гими.</w:t>
      </w:r>
    </w:p>
    <w:p>
      <w:pPr>
        <w:pStyle w:val="Style41"/>
        <w:widowControl w:val="0"/>
        <w:keepNext w:val="0"/>
        <w:keepLines w:val="0"/>
        <w:shd w:val="clear" w:color="auto" w:fill="auto"/>
        <w:bidi w:val="0"/>
        <w:spacing w:before="0" w:after="0" w:line="170" w:lineRule="exact"/>
        <w:ind w:left="0" w:right="0" w:firstLine="220"/>
        <w:sectPr>
          <w:type w:val="continuous"/>
          <w:pgSz w:w="8319" w:h="13992"/>
          <w:pgMar w:top="561" w:left="231" w:right="222" w:bottom="799" w:header="0" w:footer="3" w:gutter="0"/>
          <w:rtlGutter w:val="0"/>
          <w:cols w:num="2" w:space="168"/>
          <w:noEndnote/>
          <w:docGrid w:linePitch="360"/>
        </w:sectPr>
      </w:pPr>
      <w:r>
        <w:rPr>
          <w:lang w:val="ru-RU" w:eastAsia="ru-RU" w:bidi="ru-RU"/>
          <w:w w:val="100"/>
          <w:spacing w:val="0"/>
          <w:color w:val="000000"/>
          <w:position w:val="0"/>
        </w:rPr>
        <w:t>Некоторые люди похваляются своим умением лгать-другим. Они называют это продажей себя — «зеленым путем» к успеху. Ах, вы хотите, чтоб!»!</w:t>
      </w:r>
    </w:p>
    <w:p>
      <w:pPr>
        <w:widowControl w:val="0"/>
        <w:spacing w:line="240" w:lineRule="exact"/>
        <w:rPr>
          <w:sz w:val="19"/>
          <w:szCs w:val="19"/>
        </w:rPr>
      </w:pPr>
    </w:p>
    <w:p>
      <w:pPr>
        <w:widowControl w:val="0"/>
        <w:spacing w:before="89" w:after="89" w:line="240" w:lineRule="exact"/>
        <w:rPr>
          <w:sz w:val="19"/>
          <w:szCs w:val="19"/>
        </w:rPr>
      </w:pPr>
    </w:p>
    <w:p>
      <w:pPr>
        <w:widowControl w:val="0"/>
        <w:rPr>
          <w:sz w:val="2"/>
          <w:szCs w:val="2"/>
        </w:rPr>
        <w:sectPr>
          <w:type w:val="continuous"/>
          <w:pgSz w:w="8319" w:h="13992"/>
          <w:pgMar w:top="561" w:left="0" w:right="0" w:bottom="561" w:header="0" w:footer="3" w:gutter="0"/>
          <w:rtlGutter w:val="0"/>
          <w:cols w:space="720"/>
          <w:noEndnote/>
          <w:docGrid w:linePitch="360"/>
        </w:sectPr>
      </w:pPr>
    </w:p>
    <w:p>
      <w:pPr>
        <w:pStyle w:val="Style41"/>
        <w:widowControl w:val="0"/>
        <w:keepNext w:val="0"/>
        <w:keepLines w:val="0"/>
        <w:shd w:val="clear" w:color="auto" w:fill="auto"/>
        <w:bidi w:val="0"/>
        <w:jc w:val="left"/>
        <w:spacing w:before="0" w:after="0" w:line="160" w:lineRule="exact"/>
        <w:ind w:left="3820" w:right="0" w:firstLine="0"/>
        <w:sectPr>
          <w:type w:val="continuous"/>
          <w:pgSz w:w="8319" w:h="13992"/>
          <w:pgMar w:top="561" w:left="231" w:right="222" w:bottom="561" w:header="0" w:footer="3" w:gutter="0"/>
          <w:rtlGutter w:val="0"/>
          <w:cols w:space="720"/>
          <w:noEndnote/>
          <w:docGrid w:linePitch="360"/>
        </w:sectPr>
      </w:pPr>
      <w:r>
        <w:rPr>
          <w:lang w:val="ru-RU" w:eastAsia="ru-RU" w:bidi="ru-RU"/>
          <w:w w:val="100"/>
          <w:spacing w:val="0"/>
          <w:color w:val="000000"/>
          <w:position w:val="0"/>
        </w:rPr>
        <w:t>85</w:t>
      </w:r>
    </w:p>
    <w:p>
      <w:pPr>
        <w:pStyle w:val="Style105"/>
        <w:tabs>
          <w:tab w:leader="underscore" w:pos="2638" w:val="left"/>
          <w:tab w:leader="underscore" w:pos="3732" w:val="left"/>
          <w:tab w:leader="underscore" w:pos="5678" w:val="left"/>
        </w:tabs>
        <w:widowControl w:val="0"/>
        <w:keepNext w:val="0"/>
        <w:keepLines w:val="0"/>
        <w:shd w:val="clear" w:color="auto" w:fill="auto"/>
        <w:bidi w:val="0"/>
        <w:jc w:val="both"/>
        <w:spacing w:before="0" w:after="64" w:line="220" w:lineRule="exact"/>
        <w:ind w:left="2220" w:right="0" w:firstLine="0"/>
      </w:pPr>
      <w:r>
        <w:rPr>
          <w:rStyle w:val="CharStyle172"/>
        </w:rPr>
        <w:tab/>
        <w:t>:</w:t>
        <w:tab/>
        <w:t>ШЛИ</w:t>
        <w:tab/>
      </w:r>
    </w:p>
    <w:p>
      <w:pPr>
        <w:pStyle w:val="Style107"/>
        <w:widowControl w:val="0"/>
        <w:keepNext w:val="0"/>
        <w:keepLines w:val="0"/>
        <w:shd w:val="clear" w:color="auto" w:fill="auto"/>
        <w:bidi w:val="0"/>
        <w:jc w:val="both"/>
        <w:spacing w:before="0" w:after="0" w:line="180" w:lineRule="exact"/>
        <w:ind w:left="2220" w:right="0" w:firstLine="0"/>
        <w:sectPr>
          <w:pgSz w:w="8319" w:h="13992"/>
          <w:pgMar w:top="571" w:left="216" w:right="226" w:bottom="408" w:header="0" w:footer="3" w:gutter="0"/>
          <w:rtlGutter w:val="0"/>
          <w:cols w:space="720"/>
          <w:noEndnote/>
          <w:docGrid w:linePitch="360"/>
        </w:sectPr>
      </w:pPr>
      <w:bookmarkStart w:id="187" w:name="bookmark187"/>
      <w:r>
        <w:rPr>
          <w:lang w:val="ru-RU" w:eastAsia="ru-RU" w:bidi="ru-RU"/>
          <w:w w:val="100"/>
          <w:color w:val="000000"/>
          <w:position w:val="0"/>
        </w:rPr>
        <w:t>Дж. Прохазка, Дж. Норкросс • Системы психотерапии</w:t>
      </w:r>
      <w:bookmarkEnd w:id="187"/>
    </w:p>
    <w:p>
      <w:pPr>
        <w:widowControl w:val="0"/>
        <w:spacing w:before="109" w:after="109" w:line="240" w:lineRule="exact"/>
        <w:rPr>
          <w:sz w:val="19"/>
          <w:szCs w:val="19"/>
        </w:rPr>
      </w:pPr>
    </w:p>
    <w:p>
      <w:pPr>
        <w:widowControl w:val="0"/>
        <w:rPr>
          <w:sz w:val="2"/>
          <w:szCs w:val="2"/>
        </w:rPr>
        <w:sectPr>
          <w:type w:val="continuous"/>
          <w:pgSz w:w="8319" w:h="13992"/>
          <w:pgMar w:top="738" w:left="0" w:right="0" w:bottom="245" w:header="0" w:footer="3" w:gutter="0"/>
          <w:rtlGutter w:val="0"/>
          <w:cols w:space="720"/>
          <w:noEndnote/>
          <w:docGrid w:linePitch="360"/>
        </w:sectPr>
      </w:pPr>
    </w:p>
    <w:p>
      <w:pPr>
        <w:widowControl w:val="0"/>
        <w:rPr>
          <w:sz w:val="2"/>
          <w:szCs w:val="2"/>
        </w:rPr>
      </w:pPr>
      <w:r>
        <w:pict>
          <v:shape id="_x0000_s1163" type="#_x0000_t202" style="position:absolute;margin-left:184.05pt;margin-top:566.3pt;width:24.25pt;height:29.05pt;z-index:-125829321;mso-wrap-distance-left:184.3pt;mso-wrap-distance-right:185.3pt;mso-wrap-distance-bottom:2.7pt;mso-position-horizontal-relative:margin" filled="f" stroked="f">
            <v:textbox style="mso-fit-shape-to-text:t" inset="0,0,0,0">
              <w:txbxContent>
                <w:p>
                  <w:pPr>
                    <w:pStyle w:val="Style283"/>
                    <w:widowControl w:val="0"/>
                    <w:keepNext w:val="0"/>
                    <w:keepLines w:val="0"/>
                    <w:shd w:val="clear" w:color="auto" w:fill="auto"/>
                    <w:bidi w:val="0"/>
                    <w:jc w:val="left"/>
                    <w:spacing w:before="0" w:after="58" w:line="200" w:lineRule="exact"/>
                    <w:ind w:left="140" w:right="0" w:firstLine="0"/>
                  </w:pPr>
                  <w:r>
                    <w:rPr>
                      <w:lang w:val="ru-RU" w:eastAsia="ru-RU" w:bidi="ru-RU"/>
                      <w:w w:val="100"/>
                      <w:spacing w:val="0"/>
                      <w:color w:val="000000"/>
                      <w:position w:val="0"/>
                    </w:rPr>
                    <w:t>86</w:t>
                  </w:r>
                </w:p>
                <w:p>
                  <w:pPr>
                    <w:pStyle w:val="Style128"/>
                    <w:widowControl w:val="0"/>
                    <w:keepNext/>
                    <w:keepLines/>
                    <w:shd w:val="clear" w:color="auto" w:fill="auto"/>
                    <w:bidi w:val="0"/>
                    <w:jc w:val="left"/>
                    <w:spacing w:before="0" w:after="0" w:line="220" w:lineRule="exact"/>
                    <w:ind w:left="0" w:right="0" w:firstLine="0"/>
                  </w:pPr>
                  <w:bookmarkStart w:id="188" w:name="bookmark188"/>
                  <w:r>
                    <w:rPr>
                      <w:rStyle w:val="CharStyle285"/>
                      <w:b/>
                      <w:bCs/>
                    </w:rPr>
                    <w:t>ШШа</w:t>
                  </w:r>
                  <w:bookmarkEnd w:id="188"/>
                </w:p>
              </w:txbxContent>
            </v:textbox>
            <w10:wrap type="topAndBottom" anchorx="margin"/>
          </v:shape>
        </w:pict>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я улыбался? Отлично, буду улыбаться. Вы желаете, чтобы я рекламировал собственное эго? Начинаю рекламировать на всю катушку. В данном случае другими людьми могут быть, например, покупатель, начальник или преподаватель — разницы никакой. У этих людей есть жетоны, и если они покупают действия лжеца, то все довольны. Лжецы рады про</w:t>
        <w:t>дать себя - не такая уж и высокая плата за успех, с их точки зрения. При этом они, конечно, обманы</w:t>
        <w:t>вают себя: мол, вот придет настоящий день, и я освобожусь, чтобы быть самим собой. Лжец, на</w:t>
        <w:t>пример, обещает себе: как только получу степень доктора философии, сразу же заживу по-своему. А может, лучше подождать, пока я не получу пер</w:t>
        <w:t>вую работу? Новый пост? Последнее повышение? Очередное назначение?</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Но разве это патология? — спросим мы. Это так обычно, так естественно. Умение задерживать воз</w:t>
        <w:t>награждение, пусть даже вознаграждение в виде права быть собой, — необходимое условие преуспе</w:t>
        <w:t>вания в обществе. Умение играть роль становится жизненно важным на рынке педагогических и пси</w:t>
        <w:t>хологических услуг. Элитарные европейские экзи</w:t>
        <w:t>стенциалисты давних дней сочли бы здоровым лишь аутентичное меньшинство. На деле они про</w:t>
        <w:t>сят нас всего лишь не отчуждаться настолько, что</w:t>
        <w:t>бы уравнивать статистически нормальную самоот- страненность со здоровьем. Если мы собираемся рисковать собой ради других, то дайте нам хотя бы возможность остаться достаточно здоровыми, что</w:t>
        <w:t>бы переживать по этому поводу, а не прятаться за данными, согласно которым мы все занимаемся этим в той или иной степени.</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Ложь-для-себя куда сложнее. Во-первых, мы должны сознательно выбрать ложь; затем в какой- то момент — как правило, в детстве — мы начинаем верить собственной лжи. Много лет я (Д. О П.) счи</w:t>
        <w:t>тал, будто никогда не сержусь. Я бываю подавлен</w:t>
        <w:t>ным, но не умею сердиться. Когда я в итоге устал от депрессии, то, проходя терапию, осознал, что на самом деле вполне могу разозлиться. Чтобы защи</w:t>
        <w:t>тить свой идеализированный образ себя как фигу</w:t>
        <w:t>ры, никогда не теряющей самообладания, я был вы</w:t>
        <w:t>нужден отрешиться от большинства моих чувств и стать холодным и подавленным, но только не злым.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Психоаналитики сказали бы, что я занимался бессознательным вытеснением гнева. Но экзистен</w:t>
        <w:t>циалисты настаивают: для того чтобы отсечь такие «плохие» части себя, как гнев, мы сначала должны узнать, что гневаться «плохо». В противном случае мы располагаем образом эго, подобного сознатель</w:t>
        <w:t xml:space="preserve">ному индивиду внутри индивида, и эго решает, что гнев плох и подлежит вытеснений. Сартр </w:t>
      </w:r>
      <w:r>
        <w:rPr>
          <w:lang w:val="en-US" w:eastAsia="en-US" w:bidi="en-US"/>
          <w:w w:val="100"/>
          <w:spacing w:val="0"/>
          <w:color w:val="000000"/>
          <w:position w:val="0"/>
        </w:rPr>
        <w:t xml:space="preserve">(Sartre, </w:t>
      </w:r>
      <w:r>
        <w:rPr>
          <w:lang w:val="ru-RU" w:eastAsia="ru-RU" w:bidi="ru-RU"/>
          <w:w w:val="100"/>
          <w:spacing w:val="0"/>
          <w:color w:val="000000"/>
          <w:position w:val="0"/>
        </w:rPr>
        <w:t>1956) утверждает, все, что нам нужно допустить, — это наличие сознательного индивида, который ис</w:t>
        <w:t xml:space="preserve">пользует самообман и выбирает, от каких аспектов собственного «я» ему отвернуться. Поскольку мы действуем столь </w:t>
      </w:r>
      <w:r>
        <w:rPr>
          <w:rStyle w:val="CharStyle43"/>
        </w:rPr>
        <w:t>вероломно</w:t>
      </w:r>
      <w:r>
        <w:rPr>
          <w:lang w:val="ru-RU" w:eastAsia="ru-RU" w:bidi="ru-RU"/>
          <w:w w:val="100"/>
          <w:spacing w:val="0"/>
          <w:color w:val="000000"/>
          <w:position w:val="0"/>
        </w:rPr>
        <w:t xml:space="preserve"> по отношению к себе, то сталкиваемся с неизбежной виной осведомленнос</w:t>
        <w:t>ти в своей подлинной сущности; в результате паша ложь разрастается, подобно снежному кому, преоб</w:t>
        <w:br w:type="column"/>
        <w:t>разуясь в симптомы, например, в депрессию, при</w:t>
        <w:t>званную исключить гнев.</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Ложь-для-себя встречается при многих патологи</w:t>
        <w:t>ческих состояниях. Многие люди убеждены, что мо</w:t>
        <w:t>гут достичь совершенства — оказаться вне критики и, следовательно, исключить возможность отверже</w:t>
        <w:t>ния — путем усердного труда. Поэтому они стано</w:t>
        <w:t>вятся трудоголиками. Другие защищают свои свя</w:t>
        <w:t>щенные я-концепции, отворачиваясь от собствен</w:t>
        <w:t>ной сексуальности и изображая непорочную деву Марию. Третьи же уверены в своем супружеском со</w:t>
        <w:t>вершенстве и все-таки боятся подвергнуться супру</w:t>
        <w:t>жеской терапии. Они посылают на нее своих парт</w:t>
        <w:t>неров. — когда доктор наставит их половину на ис</w:t>
        <w:t>тинный путь,- совершенство брака восстановится.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Кин </w:t>
      </w:r>
      <w:r>
        <w:rPr>
          <w:lang w:val="en-US" w:eastAsia="en-US" w:bidi="en-US"/>
          <w:w w:val="100"/>
          <w:spacing w:val="0"/>
          <w:color w:val="000000"/>
          <w:position w:val="0"/>
        </w:rPr>
        <w:t xml:space="preserve">(Keen. </w:t>
      </w:r>
      <w:r>
        <w:rPr>
          <w:lang w:val="ru-RU" w:eastAsia="ru-RU" w:bidi="ru-RU"/>
          <w:w w:val="100"/>
          <w:spacing w:val="0"/>
          <w:color w:val="000000"/>
          <w:position w:val="0"/>
        </w:rPr>
        <w:t xml:space="preserve">1970) выделяет несколько форм </w:t>
      </w:r>
      <w:r>
        <w:rPr>
          <w:rStyle w:val="CharStyle43"/>
        </w:rPr>
        <w:t>вре</w:t>
        <w:t>мени,</w:t>
      </w:r>
      <w:r>
        <w:rPr>
          <w:lang w:val="ru-RU" w:eastAsia="ru-RU" w:bidi="ru-RU"/>
          <w:w w:val="100"/>
          <w:spacing w:val="0"/>
          <w:color w:val="000000"/>
          <w:position w:val="0"/>
        </w:rPr>
        <w:t xml:space="preserve"> которые часто бывают представлены в пато</w:t>
        <w:t xml:space="preserve">логических реакциях О </w:t>
      </w:r>
      <w:r>
        <w:rPr>
          <w:rStyle w:val="CharStyle43"/>
        </w:rPr>
        <w:t xml:space="preserve">распадающемся будущем </w:t>
      </w:r>
      <w:r>
        <w:rPr>
          <w:lang w:val="ru-RU" w:eastAsia="ru-RU" w:bidi="ru-RU"/>
          <w:w w:val="100"/>
          <w:spacing w:val="0"/>
          <w:color w:val="000000"/>
          <w:position w:val="0"/>
        </w:rPr>
        <w:t>речь идет в случае, когда человеку кажется, будто жизнь и мир катятся под уклон. Распад — вот удел всех объектов, и феномен их собственного будуще</w:t>
        <w:t>го, сведенного к распаду, отражает степень, в кото</w:t>
        <w:t xml:space="preserve">рой они превратились в объекты. </w:t>
      </w:r>
      <w:r>
        <w:rPr>
          <w:rStyle w:val="CharStyle43"/>
        </w:rPr>
        <w:t>Будущее как при</w:t>
        <w:t>обретение статуса</w:t>
      </w:r>
      <w:r>
        <w:rPr>
          <w:lang w:val="ru-RU" w:eastAsia="ru-RU" w:bidi="ru-RU"/>
          <w:w w:val="100"/>
          <w:spacing w:val="0"/>
          <w:color w:val="000000"/>
          <w:position w:val="0"/>
        </w:rPr>
        <w:t xml:space="preserve"> характерно для людей, которые обещают себе, что наступит день, когда они зажи</w:t>
        <w:t>вут по-настоящему. Экономя деньги, время и бытие ради будущего, они не способны к аутентичному существованию. Они действуют, как если бы смысл исходил от внешних объектов — собственности, сте</w:t>
        <w:t xml:space="preserve">пеней или положения в обществе, а не от жутких, но свободных решений, принимаемых изнутри </w:t>
      </w:r>
      <w:r>
        <w:rPr>
          <w:rStyle w:val="CharStyle43"/>
        </w:rPr>
        <w:t>Фантастическое будущее</w:t>
      </w:r>
      <w:r>
        <w:rPr>
          <w:lang w:val="ru-RU" w:eastAsia="ru-RU" w:bidi="ru-RU"/>
          <w:w w:val="100"/>
          <w:spacing w:val="0"/>
          <w:color w:val="000000"/>
          <w:position w:val="0"/>
        </w:rPr>
        <w:t xml:space="preserve"> подразумевает желание того, что придет время, когда положение дел изме</w:t>
        <w:t>нится: появится богатый супруг, а с ним — достаток, или найдется кудесник-психотерапевт, который пробудит меня одним мановением волшебной па</w:t>
        <w:t>лочки. Эта фантазия опровергает непрерывность потока времени, когда наше настоящее вырастает из наших прошлых решений и поступков, а наше бу</w:t>
        <w:t>дущее рождается из сегодняшних обязательств.</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Понятия о каузальности тоже варьируют в зави</w:t>
        <w:t>симости от личности. То, что, как нам кажется, по</w:t>
        <w:t>рождает наше будущее, оказывает решающее воз</w:t>
        <w:t>действие и на наши сегодняшние поступки Если мы чересчур объективны, то можем утратить всякую почву для выбора и ощущать, что мы не более чем былинки на ветру. Посредством лжи мы утрачива</w:t>
        <w:t>ем контакт с источником, задающим нам личное на</w:t>
        <w:t xml:space="preserve">правление, нашу </w:t>
      </w:r>
      <w:r>
        <w:rPr>
          <w:rStyle w:val="CharStyle43"/>
        </w:rPr>
        <w:t>интенциональность.</w:t>
      </w:r>
      <w:r>
        <w:rPr>
          <w:lang w:val="ru-RU" w:eastAsia="ru-RU" w:bidi="ru-RU"/>
          <w:w w:val="100"/>
          <w:spacing w:val="0"/>
          <w:color w:val="000000"/>
          <w:position w:val="0"/>
        </w:rPr>
        <w:t xml:space="preserve"> Интеицио- налыюсть — это сотворение смысла, основа нашей идентичности. Сартр </w:t>
      </w:r>
      <w:r>
        <w:rPr>
          <w:lang w:val="en-US" w:eastAsia="en-US" w:bidi="en-US"/>
          <w:w w:val="100"/>
          <w:spacing w:val="0"/>
          <w:color w:val="000000"/>
          <w:position w:val="0"/>
        </w:rPr>
        <w:t xml:space="preserve">(Sartre, </w:t>
      </w:r>
      <w:r>
        <w:rPr>
          <w:lang w:val="ru-RU" w:eastAsia="ru-RU" w:bidi="ru-RU"/>
          <w:w w:val="100"/>
          <w:spacing w:val="0"/>
          <w:color w:val="000000"/>
          <w:position w:val="0"/>
        </w:rPr>
        <w:t>1967) писал, что «че</w:t>
        <w:t>ловек есть не что иное, как то, что он делает из себя. Это первый принцип экзистенциализма».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Наша интенциональность требует приобретения некой жизненной позиции Наша установка опреде</w:t>
        <w:t>ляет настрой, благодаря которому кого-то интере</w:t>
        <w:t>суют красоты побережья, а кого-то — возможность использовать его в предпринимательских целях. Позиция, Пли ориентация, занимаемая нами в жиз</w:t>
        <w:t>ни, — источник смысла в нашей жизни и смысла, которым мы наделяем побережье (вспомним привс-</w:t>
      </w:r>
      <w:r>
        <w:br w:type="page"/>
      </w:r>
    </w:p>
    <w:p>
      <w:pPr>
        <w:pStyle w:val="Style41"/>
        <w:widowControl w:val="0"/>
        <w:keepNext w:val="0"/>
        <w:keepLines w:val="0"/>
        <w:shd w:val="clear" w:color="auto" w:fill="auto"/>
        <w:bidi w:val="0"/>
        <w:spacing w:before="0" w:after="396" w:line="170" w:lineRule="exact"/>
        <w:ind w:left="0" w:right="0" w:firstLine="0"/>
      </w:pPr>
      <w:r>
        <w:rPr>
          <w:lang w:val="ru-RU" w:eastAsia="ru-RU" w:bidi="ru-RU"/>
          <w:w w:val="100"/>
          <w:spacing w:val="0"/>
          <w:color w:val="000000"/>
          <w:position w:val="0"/>
        </w:rPr>
        <w:t>денный выше пример с океанским берегом, который все воспринимают по-разному). Однако ложь спо</w:t>
        <w:t>собна убедить нас, будто наша жизнь определяется патологией, атакующей нас, подобно инфекционной болезни — несчастью, над которым мы не властны.</w:t>
      </w:r>
    </w:p>
    <w:p>
      <w:pPr>
        <w:pStyle w:val="Style93"/>
        <w:widowControl w:val="0"/>
        <w:keepNext/>
        <w:keepLines/>
        <w:shd w:val="clear" w:color="auto" w:fill="auto"/>
        <w:bidi w:val="0"/>
        <w:jc w:val="both"/>
        <w:spacing w:before="0" w:after="135" w:line="200" w:lineRule="exact"/>
        <w:ind w:left="0" w:right="0" w:firstLine="0"/>
      </w:pPr>
      <w:bookmarkStart w:id="190" w:name="bookmark190"/>
      <w:r>
        <w:rPr>
          <w:lang w:val="ru-RU" w:eastAsia="ru-RU" w:bidi="ru-RU"/>
          <w:w w:val="100"/>
          <w:color w:val="000000"/>
          <w:position w:val="0"/>
        </w:rPr>
        <w:t>Теория терапевтических процессов</w:t>
      </w:r>
      <w:bookmarkEnd w:id="190"/>
    </w:p>
    <w:p>
      <w:pPr>
        <w:pStyle w:val="Style41"/>
        <w:widowControl w:val="0"/>
        <w:keepNext w:val="0"/>
        <w:keepLines w:val="0"/>
        <w:shd w:val="clear" w:color="auto" w:fill="auto"/>
        <w:bidi w:val="0"/>
        <w:spacing w:before="0" w:after="0" w:line="166" w:lineRule="exact"/>
        <w:ind w:left="0" w:right="0" w:firstLine="0"/>
      </w:pPr>
      <w:r>
        <w:rPr>
          <w:lang w:val="ru-RU" w:eastAsia="ru-RU" w:bidi="ru-RU"/>
          <w:w w:val="100"/>
          <w:spacing w:val="0"/>
          <w:color w:val="000000"/>
          <w:position w:val="0"/>
        </w:rPr>
        <w:t>Поскольку ложь — это источник психопатологии, то средством устранения симптомов оказывается чест</w:t>
        <w:t>ность. Если цель экзистенциальной психотерапии — аутентичность, то повышение осознавания стано</w:t>
        <w:t>вится одним из важнейших процессов, посредством которого люди осознают те аспекты мира и себя, ко</w:t>
        <w:t>торые ранее были прикрыты ложью. Поскольку ложь приводит также к объективизации себя и к последующей утрате способности к выбору, терапия должна сопровождаться процессами, с помощью которых индивиды смогут вновь переживать себя в качестве субъектов или агентов, способных, благо</w:t>
        <w:t>даря повышению способности выбирать, задавать направление собственной жизни.</w:t>
      </w:r>
    </w:p>
    <w:p>
      <w:pPr>
        <w:pStyle w:val="Style41"/>
        <w:widowControl w:val="0"/>
        <w:keepNext w:val="0"/>
        <w:keepLines w:val="0"/>
        <w:shd w:val="clear" w:color="auto" w:fill="auto"/>
        <w:bidi w:val="0"/>
        <w:spacing w:before="0" w:after="185" w:line="166" w:lineRule="exact"/>
        <w:ind w:left="0" w:right="0" w:firstLine="240"/>
      </w:pPr>
      <w:r>
        <w:rPr>
          <w:lang w:val="ru-RU" w:eastAsia="ru-RU" w:bidi="ru-RU"/>
          <w:w w:val="100"/>
          <w:spacing w:val="0"/>
          <w:color w:val="000000"/>
          <w:position w:val="0"/>
        </w:rPr>
        <w:t>Экзистенциальная терапия бедна техниками, так как технология сводится к процессу объективиза</w:t>
        <w:t>ции, в ходе которого психотерапевт как субъект вы</w:t>
        <w:t>бирает оптимальные средства изменения пациента как объекта. Хотя многим пациентам хочется, что</w:t>
        <w:t>бы их починили так, как механик в автомастерской ремонтирует автомобиль, но чрезмерное внимание к технике может лишь усугубить проблему — ведь пациенты и без того воспринимают себя в качестве механических объектов. Главное в экзистенциализ</w:t>
        <w:t>ме — побудить клиентов вступить с психотерапев</w:t>
        <w:t>том в аутентичные отношения и тем самым повы</w:t>
        <w:t>сить осознавание себя как субъектов, располагаю</w:t>
        <w:t>щих свободой отличаться от психотерапевта лаже в вопросе о том, когда именно закончить лечение. Хотя в целом экзистенциализм тяготеет к пренеб</w:t>
        <w:t>режению техниками, в дальнейшем читатель уви</w:t>
        <w:t>дит, что на практике такие классики экзистенциа</w:t>
        <w:t>лизма, как Бинсвангер, Босс и Мэй, прочно опира</w:t>
        <w:t>ются на техники психоанализа, особенно на ранних этапах терапии.</w:t>
      </w:r>
    </w:p>
    <w:p>
      <w:pPr>
        <w:pStyle w:val="Style151"/>
        <w:widowControl w:val="0"/>
        <w:keepNext w:val="0"/>
        <w:keepLines w:val="0"/>
        <w:shd w:val="clear" w:color="auto" w:fill="auto"/>
        <w:bidi w:val="0"/>
        <w:spacing w:before="0" w:after="0" w:line="160" w:lineRule="exact"/>
        <w:ind w:left="0" w:right="0" w:firstLine="0"/>
      </w:pPr>
      <w:bookmarkStart w:id="191" w:name="bookmark191"/>
      <w:r>
        <w:rPr>
          <w:lang w:val="ru-RU" w:eastAsia="ru-RU" w:bidi="ru-RU"/>
          <w:w w:val="100"/>
          <w:spacing w:val="0"/>
          <w:color w:val="000000"/>
          <w:position w:val="0"/>
        </w:rPr>
        <w:t>Повышение осознавания</w:t>
      </w:r>
      <w:bookmarkEnd w:id="191"/>
    </w:p>
    <w:p>
      <w:pPr>
        <w:pStyle w:val="Style41"/>
        <w:widowControl w:val="0"/>
        <w:keepNext w:val="0"/>
        <w:keepLines w:val="0"/>
        <w:shd w:val="clear" w:color="auto" w:fill="auto"/>
        <w:bidi w:val="0"/>
        <w:spacing w:before="0" w:after="0" w:line="163" w:lineRule="exact"/>
        <w:ind w:left="0" w:right="0" w:firstLine="0"/>
      </w:pPr>
      <w:r>
        <w:rPr>
          <w:rStyle w:val="CharStyle286"/>
        </w:rPr>
        <w:t xml:space="preserve">Работа клиента. </w:t>
      </w:r>
      <w:r>
        <w:rPr>
          <w:lang w:val="ru-RU" w:eastAsia="ru-RU" w:bidi="ru-RU"/>
          <w:w w:val="100"/>
          <w:spacing w:val="0"/>
          <w:color w:val="000000"/>
          <w:position w:val="0"/>
        </w:rPr>
        <w:t>Если психоанализ эксплицитно предписывает говорить все, что придет в голову, то имплицитное предписание экзистенциализма тре</w:t>
        <w:t>бует: будьте кем хотите. Пациент может вести себя так, как обычно ведет за пределами кабинета врача, причем психотерапевт на первых порах почти не вмешивается. Экзистенциалисты разделяют посту</w:t>
        <w:t>лат аналитиков, согласно которому пациенты нач</w:t>
        <w:t>нут повторять свои прошлые паттерны установле</w:t>
        <w:t>ния отношений и примутся устанавливать отноше</w:t>
        <w:t>ния переноса. Психоаналитики полагают, что перенос связан с фиксацией на инстинктах; экзис</w:t>
        <w:t>тенциалисты же видят в нем результат самообъек- тпвизацип пациентов, которая удерживает их от большей гибкости и открытости для новых и более</w:t>
        <w:br w:type="column"/>
        <w:t>аутентичных способов быть-в-мирс-терашш. Паци</w:t>
        <w:t>енты начнут навязывать терапии свои психологи</w:t>
        <w:t>ческие категории, так что если, к примеру, они вос</w:t>
        <w:t>принимают пространство-с-другими как простран</w:t>
        <w:t>ство, отдаленное от себя, то будут выдерживать дистанцию между собой и психотерапевтом. Если времена пациента — вездесущее прошлое, то в ходе терапии он будет говорить в основном о прошлом.</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 xml:space="preserve">Постепенно пациентов побуждают к участию в процессе, напоминающем свободные ассоциации; правильнее, однако, будет назвать их </w:t>
      </w:r>
      <w:r>
        <w:rPr>
          <w:rStyle w:val="CharStyle43"/>
        </w:rPr>
        <w:t>свободными переживаниями.</w:t>
      </w:r>
      <w:r>
        <w:rPr>
          <w:lang w:val="ru-RU" w:eastAsia="ru-RU" w:bidi="ru-RU"/>
          <w:w w:val="100"/>
          <w:spacing w:val="0"/>
          <w:color w:val="000000"/>
          <w:position w:val="0"/>
        </w:rPr>
        <w:t xml:space="preserve"> Пациенту предлагается свободно и честно выражать любые текущие переживания, хотя традиционно такое «свободное» переживание, по сути, ограничивается речью и не предполагает дей</w:t>
        <w:t>ствий. При попытках выразить свободные пережи</w:t>
        <w:t>вания у пациентов может повыситься осознавание того, что они воспроизводят одни и те же паттерны бытия, например бытие-в-прошлом или в фантасти</w:t>
        <w:t>ческом будущем. Они могут осознать существова</w:t>
        <w:t>ние аспектов себя и мира, закрытых для пережива</w:t>
        <w:t>ния и выражения, например своего злого «я» или реальности психотерапевта.</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Пациенты обычно стараются склонить психоте</w:t>
        <w:t>рапевта к согласию с причинами, по которым они запрещают себе подобные переживания, но так как причины являются ложью, пациенты тем самым не</w:t>
        <w:t>вольно ввергают себя в расхождение с аутентично</w:t>
        <w:t>стью психотерапевта. Например, пациент произно</w:t>
        <w:t>сит: «Разве вы не согласны с тем, что злость — реакция детская?» Тем самым он склоняет психоте</w:t>
        <w:t>рапевта к согласию, но может вместо этого нарвать</w:t>
        <w:t>ся на честный ответ: «Вовсе нет — мне случается злиться, и Я не чувствую себя ребенком».</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В итогедациент вынужден перейти от более эго</w:t>
        <w:t>центричного переживания процесса и фигуры пси</w:t>
        <w:t>хотерапии к более аутентичному диалогу. Однако к тому моменту, когда клиент оказываегся способным вступить в постоянный диалог, терапия подходит к концу.</w:t>
      </w:r>
    </w:p>
    <w:p>
      <w:pPr>
        <w:pStyle w:val="Style41"/>
        <w:widowControl w:val="0"/>
        <w:keepNext w:val="0"/>
        <w:keepLines w:val="0"/>
        <w:shd w:val="clear" w:color="auto" w:fill="auto"/>
        <w:bidi w:val="0"/>
        <w:spacing w:before="0" w:after="0" w:line="168" w:lineRule="exact"/>
        <w:ind w:left="0" w:right="0" w:firstLine="220"/>
      </w:pPr>
      <w:r>
        <w:rPr>
          <w:rStyle w:val="CharStyle286"/>
        </w:rPr>
        <w:t xml:space="preserve">Работа психотерапевта. </w:t>
      </w:r>
      <w:r>
        <w:rPr>
          <w:lang w:val="ru-RU" w:eastAsia="ru-RU" w:bidi="ru-RU"/>
          <w:w w:val="100"/>
          <w:spacing w:val="0"/>
          <w:color w:val="000000"/>
          <w:position w:val="0"/>
        </w:rPr>
        <w:t>К сожалению, классики экзистенциализма не разъяснили свои методы по</w:t>
        <w:t>вышения осознавания у клиентов. Как и в том, что касается личности, многие экзистенциалисты счи</w:t>
        <w:t>тают экзистенциализм философией, из которой они исходят в терапии, а вовсе не системой для практи</w:t>
        <w:t>ческого использования. В результате многие экзис</w:t>
        <w:t>тенциалисты противятся системному подходу к те</w:t>
        <w:t>рапии, считая, что он противоречит аутентичному контакту участников.</w:t>
      </w:r>
    </w:p>
    <w:p>
      <w:pPr>
        <w:pStyle w:val="Style41"/>
        <w:widowControl w:val="0"/>
        <w:keepNext w:val="0"/>
        <w:keepLines w:val="0"/>
        <w:shd w:val="clear" w:color="auto" w:fill="auto"/>
        <w:bidi w:val="0"/>
        <w:spacing w:before="0" w:after="0" w:line="168" w:lineRule="exact"/>
        <w:ind w:left="0" w:right="0" w:firstLine="220"/>
        <w:sectPr>
          <w:type w:val="continuous"/>
          <w:pgSz w:w="8319" w:h="13992"/>
          <w:pgMar w:top="738" w:left="222" w:right="221" w:bottom="245" w:header="0" w:footer="3" w:gutter="0"/>
          <w:rtlGutter w:val="0"/>
          <w:cols w:num="2" w:space="132"/>
          <w:noEndnote/>
          <w:docGrid w:linePitch="360"/>
        </w:sectPr>
      </w:pPr>
      <w:r>
        <w:pict>
          <v:shape id="_x0000_s1164" type="#_x0000_t202" style="position:absolute;margin-left:183.7pt;margin-top:614.pt;width:24.25pt;height:10.15pt;z-index:-125829320;mso-wrap-distance-left:183.6pt;mso-wrap-distance-right:185.75pt;mso-wrap-distance-bottom:18.05pt;mso-position-horizontal-relative:margin;mso-position-vertical-relative:margin" filled="f" stroked="f">
            <v:textbox style="mso-fit-shape-to-text:t" inset="0,0,0,0">
              <w:txbxContent>
                <w:p>
                  <w:pPr>
                    <w:pStyle w:val="Style41"/>
                    <w:widowControl w:val="0"/>
                    <w:keepNext w:val="0"/>
                    <w:keepLines w:val="0"/>
                    <w:shd w:val="clear" w:color="auto" w:fill="auto"/>
                    <w:bidi w:val="0"/>
                    <w:jc w:val="left"/>
                    <w:spacing w:before="0" w:after="0" w:line="160" w:lineRule="exact"/>
                    <w:ind w:left="140" w:right="0" w:firstLine="0"/>
                  </w:pPr>
                  <w:r>
                    <w:rPr>
                      <w:rStyle w:val="CharStyle187"/>
                      <w:lang w:val="ru-RU" w:eastAsia="ru-RU" w:bidi="ru-RU"/>
                    </w:rPr>
                    <w:t>87</w:t>
                  </w:r>
                </w:p>
              </w:txbxContent>
            </v:textbox>
            <w10:wrap type="topAndBottom" anchorx="margin" anchory="margin"/>
          </v:shape>
        </w:pict>
      </w:r>
      <w:r>
        <w:rPr>
          <w:lang w:val="ru-RU" w:eastAsia="ru-RU" w:bidi="ru-RU"/>
          <w:w w:val="100"/>
          <w:spacing w:val="0"/>
          <w:color w:val="000000"/>
          <w:position w:val="0"/>
        </w:rPr>
        <w:t xml:space="preserve">Впрочем, из работ Бинсвангера </w:t>
      </w:r>
      <w:r>
        <w:rPr>
          <w:lang w:val="en-US" w:eastAsia="en-US" w:bidi="en-US"/>
          <w:w w:val="100"/>
          <w:spacing w:val="0"/>
          <w:color w:val="000000"/>
          <w:position w:val="0"/>
        </w:rPr>
        <w:t xml:space="preserve">(Binswanger, </w:t>
      </w:r>
      <w:r>
        <w:rPr>
          <w:lang w:val="ru-RU" w:eastAsia="ru-RU" w:bidi="ru-RU"/>
          <w:w w:val="100"/>
          <w:spacing w:val="0"/>
          <w:color w:val="000000"/>
          <w:position w:val="0"/>
        </w:rPr>
        <w:t xml:space="preserve">1963), Босса </w:t>
      </w:r>
      <w:r>
        <w:rPr>
          <w:lang w:val="en-US" w:eastAsia="en-US" w:bidi="en-US"/>
          <w:w w:val="100"/>
          <w:spacing w:val="0"/>
          <w:color w:val="000000"/>
          <w:position w:val="0"/>
        </w:rPr>
        <w:t xml:space="preserve">(Boss, </w:t>
      </w:r>
      <w:r>
        <w:rPr>
          <w:lang w:val="ru-RU" w:eastAsia="ru-RU" w:bidi="ru-RU"/>
          <w:w w:val="100"/>
          <w:spacing w:val="0"/>
          <w:color w:val="000000"/>
          <w:position w:val="0"/>
        </w:rPr>
        <w:t xml:space="preserve">1963) и Мэя </w:t>
      </w:r>
      <w:r>
        <w:rPr>
          <w:lang w:val="en-US" w:eastAsia="en-US" w:bidi="en-US"/>
          <w:w w:val="100"/>
          <w:spacing w:val="0"/>
          <w:color w:val="000000"/>
          <w:position w:val="0"/>
        </w:rPr>
        <w:t xml:space="preserve">(May, </w:t>
      </w:r>
      <w:r>
        <w:rPr>
          <w:lang w:val="ru-RU" w:eastAsia="ru-RU" w:bidi="ru-RU"/>
          <w:w w:val="100"/>
          <w:spacing w:val="0"/>
          <w:color w:val="000000"/>
          <w:position w:val="0"/>
        </w:rPr>
        <w:t>1958а) мож</w:t>
        <w:t>но почерпнуть немало конкретных сведений о раз</w:t>
        <w:t>нообразных стратегиях, используемых в терапии традиционными экзистенциалистами. Как нам ка</w:t>
        <w:t>жется, эти три специалиста единодушно сходятся в том, что работа психотерапевта начинается с фено</w:t>
        <w:t xml:space="preserve">менологического познания мира пациента. </w:t>
      </w:r>
      <w:r>
        <w:rPr>
          <w:rStyle w:val="CharStyle43"/>
        </w:rPr>
        <w:t>Феноме</w:t>
        <w:t>нологический метод</w:t>
      </w:r>
      <w:r>
        <w:rPr>
          <w:lang w:val="ru-RU" w:eastAsia="ru-RU" w:bidi="ru-RU"/>
          <w:w w:val="100"/>
          <w:spacing w:val="0"/>
          <w:color w:val="000000"/>
          <w:position w:val="0"/>
        </w:rPr>
        <w:t xml:space="preserve"> фокусируется на непосред</w:t>
        <w:t>ственности переживания, перцепции переживания, смысле этого переживания и наблюдении при ми-</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 xml:space="preserve">иимальиой априорной предвзятости </w:t>
      </w:r>
      <w:r>
        <w:rPr>
          <w:lang w:val="en-US" w:eastAsia="en-US" w:bidi="en-US"/>
          <w:w w:val="100"/>
          <w:spacing w:val="0"/>
          <w:color w:val="000000"/>
          <w:position w:val="0"/>
        </w:rPr>
        <w:t xml:space="preserve">(Spiegelberg, </w:t>
      </w:r>
      <w:r>
        <w:rPr>
          <w:lang w:val="ru-RU" w:eastAsia="ru-RU" w:bidi="ru-RU"/>
          <w:w w:val="100"/>
          <w:spacing w:val="0"/>
          <w:color w:val="000000"/>
          <w:position w:val="0"/>
        </w:rPr>
        <w:t>1972). Психотерапевт предпринимает попытку пе</w:t>
        <w:t>режить уникальную для пациента картину мира без того, чтобы навязывать переживанию пациента ка</w:t>
        <w:t>кие-то теоретические ичи личностные предубежде</w:t>
        <w:t>ния. Судя по всему, в своем познании феноменоло</w:t>
        <w:t>гического мира пациента большинство экзистенци</w:t>
        <w:t xml:space="preserve">алистов прибегают к </w:t>
      </w:r>
      <w:r>
        <w:rPr>
          <w:rStyle w:val="CharStyle43"/>
        </w:rPr>
        <w:t>прояснению</w:t>
      </w:r>
      <w:r>
        <w:rPr>
          <w:lang w:val="ru-RU" w:eastAsia="ru-RU" w:bidi="ru-RU"/>
          <w:w w:val="100"/>
          <w:spacing w:val="0"/>
          <w:color w:val="000000"/>
          <w:position w:val="0"/>
        </w:rPr>
        <w:t xml:space="preserve"> — разновидности обратной связи, посредством которой они полнее освещают переживание пациента, используя его собственный язык вместо какого бы то ни было теоретического языка. Подобная обратная связь разъяснительного толка помогает пациентам полнее осознать свое бытие, включая некоторые ранее за</w:t>
        <w:t>крытые аспекты.</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Получив феноменологическое представление о мире пациента, психотерапевт выбирает технику. По словам Ролло Мэя, психотерапевтическая техника следует за пониманием, в отличие от более распро</w:t>
        <w:t>страненного обратного порядка, когда клиницист пытается понять пациента при помощи предпочи</w:t>
        <w:t>таемых психотерапевтом теории и техник. С этим этапом связано большинство различий между экзи</w:t>
        <w:t xml:space="preserve">стенциалистами. Одни — например, Босс </w:t>
      </w:r>
      <w:r>
        <w:rPr>
          <w:lang w:val="en-US" w:eastAsia="en-US" w:bidi="en-US"/>
          <w:w w:val="100"/>
          <w:spacing w:val="0"/>
          <w:color w:val="000000"/>
          <w:position w:val="0"/>
        </w:rPr>
        <w:t xml:space="preserve">(Boss, </w:t>
      </w:r>
      <w:r>
        <w:rPr>
          <w:lang w:val="ru-RU" w:eastAsia="ru-RU" w:bidi="ru-RU"/>
          <w:w w:val="100"/>
          <w:spacing w:val="0"/>
          <w:color w:val="000000"/>
          <w:position w:val="0"/>
        </w:rPr>
        <w:t xml:space="preserve">1963) и Быодженталь </w:t>
      </w:r>
      <w:r>
        <w:rPr>
          <w:lang w:val="en-US" w:eastAsia="en-US" w:bidi="en-US"/>
          <w:w w:val="100"/>
          <w:spacing w:val="0"/>
          <w:color w:val="000000"/>
          <w:position w:val="0"/>
        </w:rPr>
        <w:t xml:space="preserve">(Bugcntal, </w:t>
      </w:r>
      <w:r>
        <w:rPr>
          <w:lang w:val="ru-RU" w:eastAsia="ru-RU" w:bidi="ru-RU"/>
          <w:w w:val="100"/>
          <w:spacing w:val="0"/>
          <w:color w:val="000000"/>
          <w:position w:val="0"/>
        </w:rPr>
        <w:t>1965) — опирают</w:t>
        <w:t>ся в основном на интерпретацию, чтобы проанали</w:t>
        <w:t>зировать или довести до сознания реакции перено</w:t>
        <w:t>са или повторяющихся паттернов бытия. Хотя Босс и Быодженталь объясняют реакции пациента с пси</w:t>
        <w:t>хоаналитической точки зрения, когда подобное объяснение подходит, они также прочно^пирают- ся на толкования с позиции экзистенциализма, ука</w:t>
        <w:t>зывая, например, на то, как пациент снова и снова бежит от переживаний, связанных со смертью, ре</w:t>
        <w:t>шениями или другими аспектами небытия.</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Другие традиционные экзистенциалисты, судя по всему, предпочитают ту разновидность конфрон</w:t>
        <w:t xml:space="preserve">тации, при которой информация, которую они предоставляют пациенту, порождается подлинной реакцией психотерапевта на пациента. </w:t>
      </w:r>
      <w:r>
        <w:rPr>
          <w:rStyle w:val="CharStyle43"/>
        </w:rPr>
        <w:t>Экзистенци</w:t>
        <w:t>альная конфронтация</w:t>
      </w:r>
      <w:r>
        <w:rPr>
          <w:lang w:val="ru-RU" w:eastAsia="ru-RU" w:bidi="ru-RU"/>
          <w:w w:val="100"/>
          <w:spacing w:val="0"/>
          <w:color w:val="000000"/>
          <w:position w:val="0"/>
        </w:rPr>
        <w:t xml:space="preserve"> отличается от психоаналити</w:t>
        <w:t>ческой тем, что экзистенциалисты делятся своим собственным переживанием по поводу пациента, а не просто отражают его переживание. Экзистен</w:t>
        <w:t>циалист ни в коем случае не стремится остаться ♦чистым экраном», как это свойственно аналитику, так как считается, что именно честная обратная связь, основанная на переживаниях экзистенциали</w:t>
        <w:t>ста, в состоянии разрушить стену и, в конечном сче</w:t>
        <w:t>те, прорваться в закрытый мир пациента.</w:t>
      </w:r>
    </w:p>
    <w:p>
      <w:pPr>
        <w:pStyle w:val="Style41"/>
        <w:widowControl w:val="0"/>
        <w:keepNext w:val="0"/>
        <w:keepLines w:val="0"/>
        <w:shd w:val="clear" w:color="auto" w:fill="auto"/>
        <w:bidi w:val="0"/>
        <w:spacing w:before="0" w:after="60" w:line="168" w:lineRule="exact"/>
        <w:ind w:left="0" w:right="0" w:firstLine="240"/>
      </w:pPr>
      <w:r>
        <w:rPr>
          <w:lang w:val="ru-RU" w:eastAsia="ru-RU" w:bidi="ru-RU"/>
          <w:w w:val="100"/>
          <w:spacing w:val="0"/>
          <w:color w:val="000000"/>
          <w:position w:val="0"/>
        </w:rPr>
        <w:t>Приведем пример подобной конфронтации. Од</w:t>
        <w:t>нажды мне (Д. О. П ) вместе с женой случилось про</w:t>
        <w:t>водить совместную терапию: мы работали с парой, в которой муж жаловался на жену, не вступавшую с ним в сексуальные отношения. В напряженный момент, когда мужчина настаивал на господстве над собственной женой и ее низведении, Джеи, моя жена, сказала: «От таких слов меня сейчас вырвет*. Он оторопел, но ничего не сказал, только покраснел, а на следующее утро явился переговорить со мной, наедине, заявив, что еще ни одна женщина не гово</w:t>
        <w:t>рила ему ничего подобного Пациент и помыслить</w:t>
        <w:br w:type="column"/>
        <w:t>не мог, что такое возможно, особенно если женщи</w:t>
        <w:t>на - психотерапевт Когда я предложил пациенту поразмыслить над тем, что он, может быть, иногда возбуждал такие же чувства в жене, но только она боялась их выразить и рассердить его, пациент по</w:t>
        <w:t>степенно начал склоняться к мысти, что может быть, да-да, он всего лишь «может быть», и впрямь как-то влиял на самочувствие супруги, когда домо</w:t>
        <w:t>гался ее сексуально. Его идеализированный образ себя был поколеблен жесткой конфронтацией со стороны Джеи, и пациент пытался укрепить свою ложь, понуждая меня согласиться с тем, что ответ</w:t>
        <w:t>ственный психотерапевт никогда не позволил бы себе таких слов. Когда я побудил пациента не укло</w:t>
        <w:t>няться от честной обратной связи Джен, его ложь- для-себя потихоньку выплыла наружу, и он начал взирать на себя как не-иа-столь-уж-совершенного мужчину, проблема которого, по-видимому, заклю</w:t>
        <w:t>чена в неумении быть-с-жепщинами, а не связана только с его «эгоистичной» женой.</w:t>
      </w:r>
    </w:p>
    <w:p>
      <w:pPr>
        <w:pStyle w:val="Style41"/>
        <w:widowControl w:val="0"/>
        <w:keepNext w:val="0"/>
        <w:keepLines w:val="0"/>
        <w:shd w:val="clear" w:color="auto" w:fill="auto"/>
        <w:bidi w:val="0"/>
        <w:spacing w:before="0" w:after="186" w:line="168" w:lineRule="exact"/>
        <w:ind w:left="0" w:right="0" w:firstLine="240"/>
      </w:pPr>
      <w:r>
        <w:rPr>
          <w:lang w:val="ru-RU" w:eastAsia="ru-RU" w:bidi="ru-RU"/>
          <w:w w:val="100"/>
          <w:spacing w:val="0"/>
          <w:color w:val="000000"/>
          <w:position w:val="0"/>
        </w:rPr>
        <w:t>Хотя терапия может начинаться с интерпрета</w:t>
        <w:t>ций, психотерапевт позволяет развиться столкнове</w:t>
        <w:t>нию, которое представляет собой новое отношение, открывающее иные горизонты, в отличие от отно</w:t>
        <w:t xml:space="preserve">шения переноса, которое повторяет прошлое </w:t>
      </w:r>
      <w:r>
        <w:rPr>
          <w:lang w:val="en-US" w:eastAsia="en-US" w:bidi="en-US"/>
          <w:w w:val="100"/>
          <w:spacing w:val="0"/>
          <w:color w:val="000000"/>
          <w:position w:val="0"/>
        </w:rPr>
        <w:t xml:space="preserve">(Ellenberger, </w:t>
      </w:r>
      <w:r>
        <w:rPr>
          <w:lang w:val="ru-RU" w:eastAsia="ru-RU" w:bidi="ru-RU"/>
          <w:w w:val="100"/>
          <w:spacing w:val="0"/>
          <w:color w:val="000000"/>
          <w:position w:val="0"/>
        </w:rPr>
        <w:t>1958). Пациенты могут снова и снова пытаться заморозить психотерапевта в категориях своего патологического мира, например, удерживая его на расстоянии или считая его контролирующей властной фигурой. Будучи аутентичным, психотера</w:t>
        <w:t>певт отказывается от замораживания. Оставаясь аутентичным перед лицом требований пациента, он конфронтируст с ним вербально и эксперименталь</w:t>
        <w:t>но на фоне попыток пациента заморозить психоте</w:t>
        <w:t>рапевта, в силу чего удерживает пациента в за</w:t>
        <w:t>мороженном состоянии, которое выступает либо ролью, либо симптомом. Пациент постепенно осоз</w:t>
        <w:t>нает, что психотерапевт идет на риск быть честным, и видит, что тот в силах оставаться аутентичным пе</w:t>
        <w:t>ред лицом таких экзистенциальных тревог, как от</w:t>
        <w:t>вержение со стороны пациента или совершение ошибок. Пациент осознает новую альтернативу для бытия и затем подвергается конфронтации с выбо</w:t>
        <w:t>ром, касающимся изменения его экзистенции.</w:t>
      </w:r>
    </w:p>
    <w:p>
      <w:pPr>
        <w:pStyle w:val="Style151"/>
        <w:widowControl w:val="0"/>
        <w:keepNext w:val="0"/>
        <w:keepLines w:val="0"/>
        <w:shd w:val="clear" w:color="auto" w:fill="auto"/>
        <w:bidi w:val="0"/>
        <w:spacing w:before="0" w:after="26" w:line="160" w:lineRule="exact"/>
        <w:ind w:left="0" w:right="0" w:firstLine="0"/>
      </w:pPr>
      <w:bookmarkStart w:id="192" w:name="bookmark192"/>
      <w:r>
        <w:rPr>
          <w:lang w:val="ru-RU" w:eastAsia="ru-RU" w:bidi="ru-RU"/>
          <w:w w:val="100"/>
          <w:spacing w:val="0"/>
          <w:color w:val="000000"/>
          <w:position w:val="0"/>
        </w:rPr>
        <w:t>Выбор</w:t>
      </w:r>
      <w:bookmarkEnd w:id="192"/>
    </w:p>
    <w:p>
      <w:pPr>
        <w:pStyle w:val="Style41"/>
        <w:widowControl w:val="0"/>
        <w:keepNext w:val="0"/>
        <w:keepLines w:val="0"/>
        <w:shd w:val="clear" w:color="auto" w:fill="auto"/>
        <w:bidi w:val="0"/>
        <w:spacing w:before="0" w:after="0" w:line="168" w:lineRule="exact"/>
        <w:ind w:left="0" w:right="0" w:firstLine="0"/>
      </w:pPr>
      <w:r>
        <w:pict>
          <v:shape id="_x0000_s1165" type="#_x0000_t202" style="position:absolute;margin-left:184.55pt;margin-top:588.05pt;width:24.25pt;height:28.25pt;z-index:-125829319;mso-wrap-distance-left:184.3pt;mso-wrap-distance-right:184.8pt;mso-wrap-distance-bottom:19.35pt;mso-position-horizontal-relative:margin;mso-position-vertical-relative:margin" filled="f" stroked="f">
            <v:textbox style="mso-fit-shape-to-text:t" inset="0,0,0,0">
              <w:txbxContent>
                <w:p>
                  <w:pPr>
                    <w:pStyle w:val="Style41"/>
                    <w:widowControl w:val="0"/>
                    <w:keepNext w:val="0"/>
                    <w:keepLines w:val="0"/>
                    <w:shd w:val="clear" w:color="auto" w:fill="auto"/>
                    <w:bidi w:val="0"/>
                    <w:jc w:val="left"/>
                    <w:spacing w:before="0" w:after="56" w:line="160" w:lineRule="exact"/>
                    <w:ind w:left="140" w:right="0" w:firstLine="0"/>
                  </w:pPr>
                  <w:r>
                    <w:rPr>
                      <w:rStyle w:val="CharStyle187"/>
                      <w:lang w:val="ru-RU" w:eastAsia="ru-RU" w:bidi="ru-RU"/>
                    </w:rPr>
                    <w:t>88</w:t>
                  </w:r>
                </w:p>
                <w:p>
                  <w:pPr>
                    <w:pStyle w:val="Style111"/>
                    <w:widowControl w:val="0"/>
                    <w:keepNext/>
                    <w:keepLines/>
                    <w:shd w:val="clear" w:color="auto" w:fill="auto"/>
                    <w:bidi w:val="0"/>
                    <w:jc w:val="left"/>
                    <w:spacing w:before="0" w:after="0" w:line="220" w:lineRule="exact"/>
                    <w:ind w:left="0" w:right="0" w:firstLine="0"/>
                  </w:pPr>
                  <w:bookmarkStart w:id="189" w:name="bookmark189"/>
                  <w:r>
                    <w:rPr>
                      <w:rStyle w:val="CharStyle206"/>
                    </w:rPr>
                    <w:t>ишг</w:t>
                  </w:r>
                  <w:bookmarkEnd w:id="189"/>
                </w:p>
              </w:txbxContent>
            </v:textbox>
            <w10:wrap type="topAndBottom" anchorx="margin" anchory="margin"/>
          </v:shape>
        </w:pict>
      </w:r>
      <w:r>
        <w:rPr>
          <w:lang w:val="ru-RU" w:eastAsia="ru-RU" w:bidi="ru-RU"/>
          <w:w w:val="100"/>
          <w:spacing w:val="0"/>
          <w:color w:val="000000"/>
          <w:position w:val="0"/>
        </w:rPr>
        <w:t>Работа клиента. С самого начала терапии клиенты подвергаются конфронтации с бременем выбора; нм приходится решать, связывать ли себя работой с данным конкретным человеком Кроме того, паци</w:t>
        <w:t>ентов ставят перед необходимостью решить, о чем они будут беседовать по ходу терапии и как им себя вести, какими быть в ходе этого процесса. Психоте</w:t>
        <w:t>рапевт побуждает клиентов к обдумыванию новых альтернатив бытия: например, нового отношения к сексуально безучастной жене, но от клиентов ожи</w:t>
        <w:t>дается, что они примут на себя бремя создания но</w:t>
        <w:t>вых альтернатив, чтобы пережить себя в качестве субъектов, способных отыскать новые направления в жизни Именно клиент, осознавший новые аль</w:t>
        <w:t>тернативы, должен переживать и существовать с тревогой ответственности за выбор альтернативы.</w:t>
      </w:r>
      <w:r>
        <w:br w:type="page"/>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Таким образом, вся тяжесть выбора однозначно до</w:t>
        <w:t>жит ся на плечи клиента.</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Наверное, это бремя наиболее ощутимо, когда па</w:t>
        <w:t xml:space="preserve">циенты сталкиваются с </w:t>
      </w:r>
      <w:r>
        <w:rPr>
          <w:rStyle w:val="CharStyle287"/>
          <w:b/>
          <w:bCs/>
        </w:rPr>
        <w:t>кайросом</w:t>
      </w:r>
      <w:r>
        <w:rPr>
          <w:lang w:val="ru-RU" w:eastAsia="ru-RU" w:bidi="ru-RU"/>
          <w:w w:val="100"/>
          <w:spacing w:val="0"/>
          <w:color w:val="000000"/>
          <w:position w:val="0"/>
        </w:rPr>
        <w:t>, моментами кри</w:t>
        <w:t>тического выбора и важных возможностей для при</w:t>
        <w:t xml:space="preserve">нятия решения: рискнуть или не рискнуть изменить фундаментальный аспект экзистенции </w:t>
      </w:r>
      <w:r>
        <w:rPr>
          <w:lang w:val="en-US" w:eastAsia="en-US" w:bidi="en-US"/>
          <w:w w:val="100"/>
          <w:spacing w:val="0"/>
          <w:color w:val="000000"/>
          <w:position w:val="0"/>
        </w:rPr>
        <w:t xml:space="preserve">(Ellcnberger, </w:t>
      </w:r>
      <w:r>
        <w:rPr>
          <w:lang w:val="ru-RU" w:eastAsia="ru-RU" w:bidi="ru-RU"/>
          <w:w w:val="100"/>
          <w:spacing w:val="0"/>
          <w:color w:val="000000"/>
          <w:position w:val="0"/>
        </w:rPr>
        <w:t>1958) — быть гомосексуальным, гетеросексуальным или бисексуальным, жить в браке или одному, ос</w:t>
        <w:t>таваться в безопасной тени симптомов или предать</w:t>
        <w:t>ся тревоге аутентичности. Именно клиент должен заглянуть в глубину себя, чтобы увидеть, сумеет ли он собраться с мужеством и, как в омут с обрыва, нырнуть в неизведанное будущее, зная, что у него нет гарантий, зато есть немалый риск разбиться при падении. По словам сочувствующего экзистенциа</w:t>
        <w:t xml:space="preserve">листам Атайаса </w:t>
      </w:r>
      <w:r>
        <w:rPr>
          <w:lang w:val="en-US" w:eastAsia="en-US" w:bidi="en-US"/>
          <w:w w:val="100"/>
          <w:spacing w:val="0"/>
          <w:color w:val="000000"/>
          <w:position w:val="0"/>
        </w:rPr>
        <w:t xml:space="preserve">(Atayas, </w:t>
      </w:r>
      <w:r>
        <w:rPr>
          <w:lang w:val="ru-RU" w:eastAsia="ru-RU" w:bidi="ru-RU"/>
          <w:w w:val="100"/>
          <w:spacing w:val="0"/>
          <w:color w:val="000000"/>
          <w:position w:val="0"/>
        </w:rPr>
        <w:t>1977), стоит клиенту осоз</w:t>
        <w:t>нать, что хотя бы один человек способен быть аутен</w:t>
        <w:t>тичным, он уже точно не останется слепым рабом, не ведающим альтернатив. Теперь пациенту придет</w:t>
        <w:t>ся выбирать, кем быть — трусом или свободным че</w:t>
        <w:t>ловеком.</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Работа психотерапевта. Экзистенциальный пси</w:t>
        <w:t>хотерапевт использует любую возможность, чтобы прояснить тот или иной выбор, с которым пациент постоянно сталкивается по ходу терапии, независи</w:t>
        <w:t>мо от предмета выбора, будь то темы для почасовых разговоров, структурирование отношения к психо</w:t>
        <w:t>терапевту или дальнейшее посещение сессий. При таком прояснении пациент начинает остро созна</w:t>
        <w:t>вать свое бытие в качестве субъекта, вопреки сво</w:t>
        <w:t>им же постоянным протестам, которые сводятся к тому, что, мол, он — бедный-несчастный пациент, беспомощна* жертва психопатологии. Кроме того, психотерапевт побуждает пациентов использовать свои уникально человеческие процессы осознава</w:t>
        <w:t>ния (воображение, интеллект и суждение), чтобы создать разумные альтернативы явно иррациональ</w:t>
        <w:t>ному способу существования.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Пока пациенты делают свои малые выборы и сталкиваются с кай росам и, психотерапевт остается с ними: он эмпатизирует тревоге и волнению паци</w:t>
        <w:t>ентов, но знает, что путь, ведущий к превращению из объективного симптома в аутентичного субъек</w:t>
        <w:t>та, по сути, — путь, на котором пациент в одиночку берет на себя ответственность за совершаемый вы</w:t>
        <w:t>бор. Независимо от того, насколько крепко пациент держится за спасательный круг фантазий психоте</w:t>
        <w:t>рапевта, нырнуть к пациенту в омут, т. е. вмешаться н спасти его, — значит подкрепить ложь о том, что пациенты по определению несостоятельны в управ</w:t>
        <w:t>лении собственной жизнью.</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Кин </w:t>
      </w:r>
      <w:r>
        <w:rPr>
          <w:lang w:val="en-US" w:eastAsia="en-US" w:bidi="en-US"/>
          <w:w w:val="100"/>
          <w:spacing w:val="0"/>
          <w:color w:val="000000"/>
          <w:position w:val="0"/>
        </w:rPr>
        <w:t xml:space="preserve">(Keen, </w:t>
      </w:r>
      <w:r>
        <w:rPr>
          <w:lang w:val="ru-RU" w:eastAsia="ru-RU" w:bidi="ru-RU"/>
          <w:w w:val="100"/>
          <w:spacing w:val="0"/>
          <w:color w:val="000000"/>
          <w:position w:val="0"/>
        </w:rPr>
        <w:t>1970, р 200) приводит яркий пример того, как экзистенциальный психотерапевт конф- ронтирует пациентку одновременно с ответственно</w:t>
        <w:t>стью за выбор в пользу изменения и ее нынешним тоскливым существованием.</w:t>
      </w:r>
    </w:p>
    <w:p>
      <w:pPr>
        <w:pStyle w:val="Style126"/>
        <w:widowControl w:val="0"/>
        <w:keepNext w:val="0"/>
        <w:keepLines w:val="0"/>
        <w:shd w:val="clear" w:color="auto" w:fill="auto"/>
        <w:bidi w:val="0"/>
        <w:jc w:val="right"/>
        <w:spacing w:before="0" w:after="0"/>
        <w:ind w:left="0" w:right="0" w:firstLine="0"/>
      </w:pPr>
      <w:r>
        <w:rPr>
          <w:rStyle w:val="CharStyle288"/>
          <w:b/>
          <w:bCs/>
        </w:rPr>
        <w:t>Пациентка</w:t>
      </w:r>
      <w:r>
        <w:rPr>
          <w:lang w:val="ru-RU" w:eastAsia="ru-RU" w:bidi="ru-RU"/>
          <w:w w:val="100"/>
          <w:spacing w:val="0"/>
          <w:color w:val="000000"/>
          <w:position w:val="0"/>
        </w:rPr>
        <w:t xml:space="preserve"> Не знаю, зачем я сюда хожу Я только и де</w:t>
        <w:t>лаю, что повторяю одно и то же Это ни к чему не</w:t>
      </w:r>
    </w:p>
    <w:p>
      <w:pPr>
        <w:pStyle w:val="Style126"/>
        <w:widowControl w:val="0"/>
        <w:keepNext w:val="0"/>
        <w:keepLines w:val="0"/>
        <w:shd w:val="clear" w:color="auto" w:fill="auto"/>
        <w:bidi w:val="0"/>
        <w:jc w:val="right"/>
        <w:spacing w:before="0" w:after="0"/>
        <w:ind w:left="0" w:right="0" w:firstLine="0"/>
      </w:pPr>
      <w:r>
        <w:rPr>
          <w:lang w:val="ru-RU" w:eastAsia="ru-RU" w:bidi="ru-RU"/>
          <w:w w:val="100"/>
          <w:spacing w:val="0"/>
          <w:color w:val="000000"/>
          <w:position w:val="0"/>
        </w:rPr>
        <w:t>приводит [Пациентка сегует на то, что психотера</w:t>
        <w:t>певт ее не лечит, таким образом, перед нами при</w:t>
      </w:r>
    </w:p>
    <w:p>
      <w:pPr>
        <w:pStyle w:val="Style126"/>
        <w:widowControl w:val="0"/>
        <w:keepNext w:val="0"/>
        <w:keepLines w:val="0"/>
        <w:shd w:val="clear" w:color="auto" w:fill="auto"/>
        <w:bidi w:val="0"/>
        <w:spacing w:before="0" w:after="0" w:line="180" w:lineRule="exact"/>
        <w:ind w:left="280" w:right="0" w:firstLine="0"/>
      </w:pPr>
      <w:r>
        <w:br w:type="column"/>
      </w:r>
      <w:r>
        <w:rPr>
          <w:lang w:val="ru-RU" w:eastAsia="ru-RU" w:bidi="ru-RU"/>
          <w:w w:val="100"/>
          <w:spacing w:val="0"/>
          <w:color w:val="000000"/>
          <w:position w:val="0"/>
        </w:rPr>
        <w:t>мер поддержания себя-как-объекта-для-терапев- та]</w:t>
      </w:r>
    </w:p>
    <w:p>
      <w:pPr>
        <w:pStyle w:val="Style126"/>
        <w:widowControl w:val="0"/>
        <w:keepNext w:val="0"/>
        <w:keepLines w:val="0"/>
        <w:shd w:val="clear" w:color="auto" w:fill="auto"/>
        <w:bidi w:val="0"/>
        <w:spacing w:before="0" w:after="0"/>
        <w:ind w:left="280" w:right="0" w:hanging="280"/>
      </w:pPr>
      <w:r>
        <w:rPr>
          <w:rStyle w:val="CharStyle288"/>
          <w:b/>
          <w:bCs/>
        </w:rPr>
        <w:t>Врач</w:t>
      </w:r>
      <w:r>
        <w:rPr>
          <w:lang w:val="ru-RU" w:eastAsia="ru-RU" w:bidi="ru-RU"/>
          <w:w w:val="100"/>
          <w:spacing w:val="0"/>
          <w:color w:val="000000"/>
          <w:position w:val="0"/>
        </w:rPr>
        <w:t xml:space="preserve"> Я тоже устал выслушивать одно и то же [Этой репликой психотерапевт снимает с себя ответ</w:t>
        <w:t>ственность за психотерапевтический прогресс и отказывается оправдать ожидание того, что будет лечить пациентку, т е происходит отказ от пациен- та-как-объекта-для-терапевта ]</w:t>
      </w:r>
    </w:p>
    <w:p>
      <w:pPr>
        <w:pStyle w:val="Style126"/>
        <w:widowControl w:val="0"/>
        <w:keepNext w:val="0"/>
        <w:keepLines w:val="0"/>
        <w:shd w:val="clear" w:color="auto" w:fill="auto"/>
        <w:bidi w:val="0"/>
        <w:spacing w:before="0" w:after="0" w:line="178" w:lineRule="exact"/>
        <w:ind w:left="280" w:right="0" w:hanging="280"/>
      </w:pPr>
      <w:r>
        <w:rPr>
          <w:rStyle w:val="CharStyle288"/>
          <w:b/>
          <w:bCs/>
        </w:rPr>
        <w:t>Пациентка</w:t>
      </w:r>
      <w:r>
        <w:rPr>
          <w:lang w:val="ru-RU" w:eastAsia="ru-RU" w:bidi="ru-RU"/>
          <w:w w:val="100"/>
          <w:spacing w:val="0"/>
          <w:color w:val="000000"/>
          <w:position w:val="0"/>
        </w:rPr>
        <w:t xml:space="preserve"> Может быть, мне больше не стоит прихо</w:t>
        <w:t>дить [Пациентка угрожает психотерапевту, налицо борьба за сохранение роли объекта для психотера</w:t>
        <w:t>певта ]</w:t>
      </w:r>
    </w:p>
    <w:p>
      <w:pPr>
        <w:pStyle w:val="Style126"/>
        <w:widowControl w:val="0"/>
        <w:keepNext w:val="0"/>
        <w:keepLines w:val="0"/>
        <w:shd w:val="clear" w:color="auto" w:fill="auto"/>
        <w:bidi w:val="0"/>
        <w:spacing w:before="0" w:after="0" w:line="180" w:lineRule="exact"/>
        <w:ind w:left="280" w:right="0" w:hanging="280"/>
      </w:pPr>
      <w:r>
        <w:rPr>
          <w:rStyle w:val="CharStyle288"/>
          <w:b/>
          <w:bCs/>
        </w:rPr>
        <w:t>Врач</w:t>
      </w:r>
      <w:r>
        <w:rPr>
          <w:lang w:val="ru-RU" w:eastAsia="ru-RU" w:bidi="ru-RU"/>
          <w:w w:val="100"/>
          <w:spacing w:val="0"/>
          <w:color w:val="000000"/>
          <w:position w:val="0"/>
        </w:rPr>
        <w:t xml:space="preserve"> Ну что ж, выбор за вами [Психотерапевт отказы</w:t>
        <w:t>вается испугаться, перед нами настаивание на па- циенте-как-субъекте ]</w:t>
      </w:r>
    </w:p>
    <w:p>
      <w:pPr>
        <w:pStyle w:val="Style126"/>
        <w:widowControl w:val="0"/>
        <w:keepNext w:val="0"/>
        <w:keepLines w:val="0"/>
        <w:shd w:val="clear" w:color="auto" w:fill="auto"/>
        <w:bidi w:val="0"/>
        <w:spacing w:before="0" w:after="0" w:line="178" w:lineRule="exact"/>
        <w:ind w:left="280" w:right="0" w:hanging="280"/>
      </w:pPr>
      <w:r>
        <w:rPr>
          <w:rStyle w:val="CharStyle288"/>
          <w:b/>
          <w:bCs/>
        </w:rPr>
        <w:t>Пациентка</w:t>
      </w:r>
      <w:r>
        <w:rPr>
          <w:lang w:val="ru-RU" w:eastAsia="ru-RU" w:bidi="ru-RU"/>
          <w:w w:val="100"/>
          <w:spacing w:val="0"/>
          <w:color w:val="000000"/>
          <w:position w:val="0"/>
        </w:rPr>
        <w:t xml:space="preserve"> Что же по-вашему, мне делать</w:t>
      </w:r>
      <w:r>
        <w:rPr>
          <w:lang w:val="ru-RU" w:eastAsia="ru-RU" w:bidi="ru-RU"/>
          <w:vertAlign w:val="superscript"/>
          <w:w w:val="100"/>
          <w:spacing w:val="0"/>
          <w:color w:val="000000"/>
          <w:position w:val="0"/>
        </w:rPr>
        <w:t>9</w:t>
      </w:r>
      <w:r>
        <w:rPr>
          <w:lang w:val="ru-RU" w:eastAsia="ru-RU" w:bidi="ru-RU"/>
          <w:w w:val="100"/>
          <w:spacing w:val="0"/>
          <w:color w:val="000000"/>
          <w:position w:val="0"/>
        </w:rPr>
        <w:t xml:space="preserve"> [Происхо</w:t>
        <w:t>дит попытка соблазнить психотерапевта ролью субъекта, объективизирующего пациента ]</w:t>
      </w:r>
    </w:p>
    <w:p>
      <w:pPr>
        <w:pStyle w:val="Style126"/>
        <w:widowControl w:val="0"/>
        <w:keepNext w:val="0"/>
        <w:keepLines w:val="0"/>
        <w:shd w:val="clear" w:color="auto" w:fill="auto"/>
        <w:bidi w:val="0"/>
        <w:spacing w:before="0" w:after="0"/>
        <w:ind w:left="280" w:right="0" w:hanging="280"/>
      </w:pPr>
      <w:r>
        <w:rPr>
          <w:rStyle w:val="CharStyle288"/>
          <w:b/>
          <w:bCs/>
        </w:rPr>
        <w:t>Врач</w:t>
      </w:r>
      <w:r>
        <w:rPr>
          <w:lang w:val="ru-RU" w:eastAsia="ru-RU" w:bidi="ru-RU"/>
          <w:w w:val="100"/>
          <w:spacing w:val="0"/>
          <w:color w:val="000000"/>
          <w:position w:val="0"/>
        </w:rPr>
        <w:t xml:space="preserve"> А что бы вы хотели сделать</w:t>
      </w:r>
      <w:r>
        <w:rPr>
          <w:lang w:val="ru-RU" w:eastAsia="ru-RU" w:bidi="ru-RU"/>
          <w:vertAlign w:val="superscript"/>
          <w:w w:val="100"/>
          <w:spacing w:val="0"/>
          <w:color w:val="000000"/>
          <w:position w:val="0"/>
        </w:rPr>
        <w:t>9</w:t>
      </w:r>
      <w:r>
        <w:rPr>
          <w:lang w:val="ru-RU" w:eastAsia="ru-RU" w:bidi="ru-RU"/>
          <w:w w:val="100"/>
          <w:spacing w:val="0"/>
          <w:color w:val="000000"/>
          <w:position w:val="0"/>
        </w:rPr>
        <w:t xml:space="preserve"> [Перед нами очеред</w:t>
        <w:t>ное принуждение ]</w:t>
      </w:r>
    </w:p>
    <w:p>
      <w:pPr>
        <w:pStyle w:val="Style126"/>
        <w:widowControl w:val="0"/>
        <w:keepNext w:val="0"/>
        <w:keepLines w:val="0"/>
        <w:shd w:val="clear" w:color="auto" w:fill="auto"/>
        <w:bidi w:val="0"/>
        <w:spacing w:before="0" w:after="0" w:line="182" w:lineRule="exact"/>
        <w:ind w:left="280" w:right="0" w:hanging="280"/>
      </w:pPr>
      <w:r>
        <w:rPr>
          <w:rStyle w:val="CharStyle288"/>
          <w:b/>
          <w:bCs/>
        </w:rPr>
        <w:t>Пациентка</w:t>
      </w:r>
      <w:r>
        <w:rPr>
          <w:lang w:val="ru-RU" w:eastAsia="ru-RU" w:bidi="ru-RU"/>
          <w:w w:val="100"/>
          <w:spacing w:val="0"/>
          <w:color w:val="000000"/>
          <w:position w:val="0"/>
        </w:rPr>
        <w:t xml:space="preserve"> Я хочу стать лучше [Пациентка умоляет пси</w:t>
        <w:t>хотерапевта исцелить ее ]</w:t>
      </w:r>
    </w:p>
    <w:p>
      <w:pPr>
        <w:pStyle w:val="Style126"/>
        <w:widowControl w:val="0"/>
        <w:keepNext w:val="0"/>
        <w:keepLines w:val="0"/>
        <w:shd w:val="clear" w:color="auto" w:fill="auto"/>
        <w:bidi w:val="0"/>
        <w:spacing w:before="0" w:after="0" w:line="178" w:lineRule="exact"/>
        <w:ind w:left="280" w:right="0" w:hanging="280"/>
      </w:pPr>
      <w:r>
        <w:rPr>
          <w:rStyle w:val="CharStyle288"/>
          <w:b/>
          <w:bCs/>
        </w:rPr>
        <w:t>Врач</w:t>
      </w:r>
      <w:r>
        <w:rPr>
          <w:lang w:val="ru-RU" w:eastAsia="ru-RU" w:bidi="ru-RU"/>
          <w:w w:val="100"/>
          <w:spacing w:val="0"/>
          <w:color w:val="000000"/>
          <w:position w:val="0"/>
        </w:rPr>
        <w:t xml:space="preserve"> Я вас ни в чем не обвиняю [Психотерапевт отка</w:t>
        <w:t>зывается от роли субъекта-целителя и поддержива</w:t>
        <w:t>ет желание клиентки стать пациентом-как-субъек- том ]</w:t>
      </w:r>
    </w:p>
    <w:p>
      <w:pPr>
        <w:pStyle w:val="Style126"/>
        <w:widowControl w:val="0"/>
        <w:keepNext w:val="0"/>
        <w:keepLines w:val="0"/>
        <w:shd w:val="clear" w:color="auto" w:fill="auto"/>
        <w:bidi w:val="0"/>
        <w:spacing w:before="0" w:after="0" w:line="178" w:lineRule="exact"/>
        <w:ind w:left="280" w:right="0" w:hanging="280"/>
      </w:pPr>
      <w:r>
        <w:rPr>
          <w:rStyle w:val="CharStyle288"/>
          <w:b/>
          <w:bCs/>
        </w:rPr>
        <w:t>Пациентка</w:t>
      </w:r>
      <w:r>
        <w:rPr>
          <w:lang w:val="ru-RU" w:eastAsia="ru-RU" w:bidi="ru-RU"/>
          <w:w w:val="100"/>
          <w:spacing w:val="0"/>
          <w:color w:val="000000"/>
          <w:position w:val="0"/>
        </w:rPr>
        <w:t xml:space="preserve"> Если вы считаете, что мне лучше остаться, хорошо, я останусь [Происходит отказ от роли субъекта-который-решает ]</w:t>
      </w:r>
    </w:p>
    <w:p>
      <w:pPr>
        <w:pStyle w:val="Style126"/>
        <w:widowControl w:val="0"/>
        <w:keepNext w:val="0"/>
        <w:keepLines w:val="0"/>
        <w:shd w:val="clear" w:color="auto" w:fill="auto"/>
        <w:bidi w:val="0"/>
        <w:spacing w:before="0" w:after="0" w:line="180" w:lineRule="exact"/>
        <w:ind w:left="280" w:right="0" w:hanging="280"/>
      </w:pPr>
      <w:r>
        <w:rPr>
          <w:rStyle w:val="CharStyle288"/>
          <w:b/>
          <w:bCs/>
        </w:rPr>
        <w:t>Врач</w:t>
      </w:r>
      <w:r>
        <w:rPr>
          <w:lang w:val="ru-RU" w:eastAsia="ru-RU" w:bidi="ru-RU"/>
          <w:w w:val="100"/>
          <w:spacing w:val="0"/>
          <w:color w:val="000000"/>
          <w:position w:val="0"/>
        </w:rPr>
        <w:t xml:space="preserve"> Вы хотите, чтобы я велел вам остаться</w:t>
      </w:r>
      <w:r>
        <w:rPr>
          <w:lang w:val="ru-RU" w:eastAsia="ru-RU" w:bidi="ru-RU"/>
          <w:vertAlign w:val="superscript"/>
          <w:w w:val="100"/>
          <w:spacing w:val="0"/>
          <w:color w:val="000000"/>
          <w:position w:val="0"/>
        </w:rPr>
        <w:t>9</w:t>
      </w:r>
      <w:r>
        <w:rPr>
          <w:lang w:val="ru-RU" w:eastAsia="ru-RU" w:bidi="ru-RU"/>
          <w:w w:val="100"/>
          <w:spacing w:val="0"/>
          <w:color w:val="000000"/>
          <w:position w:val="0"/>
        </w:rPr>
        <w:t xml:space="preserve"> [Перед нами конфронтация с уклонением пациента от ре</w:t>
        <w:t>шенной привлечение внимания к тому, как пациент истолковывает терапию ]</w:t>
      </w:r>
    </w:p>
    <w:p>
      <w:pPr>
        <w:pStyle w:val="Style126"/>
        <w:widowControl w:val="0"/>
        <w:keepNext w:val="0"/>
        <w:keepLines w:val="0"/>
        <w:shd w:val="clear" w:color="auto" w:fill="auto"/>
        <w:bidi w:val="0"/>
        <w:spacing w:before="0" w:after="0"/>
        <w:ind w:left="280" w:right="0" w:hanging="280"/>
      </w:pPr>
      <w:r>
        <w:rPr>
          <w:rStyle w:val="CharStyle288"/>
          <w:b/>
          <w:bCs/>
        </w:rPr>
        <w:t>Пациентка</w:t>
      </w:r>
      <w:r>
        <w:rPr>
          <w:lang w:val="ru-RU" w:eastAsia="ru-RU" w:bidi="ru-RU"/>
          <w:w w:val="100"/>
          <w:spacing w:val="0"/>
          <w:color w:val="000000"/>
          <w:position w:val="0"/>
        </w:rPr>
        <w:t xml:space="preserve"> Вам лучше знать, врач-то вы [Пациентка подтверждает свое видение терапии ]</w:t>
      </w:r>
    </w:p>
    <w:p>
      <w:pPr>
        <w:pStyle w:val="Style126"/>
        <w:widowControl w:val="0"/>
        <w:keepNext w:val="0"/>
        <w:keepLines w:val="0"/>
        <w:shd w:val="clear" w:color="auto" w:fill="auto"/>
        <w:bidi w:val="0"/>
        <w:spacing w:before="0" w:after="0" w:line="140" w:lineRule="exact"/>
        <w:ind w:left="0" w:right="0" w:firstLine="0"/>
      </w:pPr>
      <w:r>
        <w:rPr>
          <w:rStyle w:val="CharStyle288"/>
          <w:b/>
          <w:bCs/>
        </w:rPr>
        <w:t>Врач</w:t>
      </w:r>
      <w:r>
        <w:rPr>
          <w:lang w:val="ru-RU" w:eastAsia="ru-RU" w:bidi="ru-RU"/>
          <w:w w:val="100"/>
          <w:spacing w:val="0"/>
          <w:color w:val="000000"/>
          <w:position w:val="0"/>
        </w:rPr>
        <w:t xml:space="preserve"> Разве я поступаю, как врач</w:t>
      </w:r>
      <w:r>
        <w:rPr>
          <w:lang w:val="ru-RU" w:eastAsia="ru-RU" w:bidi="ru-RU"/>
          <w:vertAlign w:val="superscript"/>
          <w:w w:val="100"/>
          <w:spacing w:val="0"/>
          <w:color w:val="000000"/>
          <w:position w:val="0"/>
        </w:rPr>
        <w:t>9</w:t>
      </w:r>
    </w:p>
    <w:p>
      <w:pPr>
        <w:pStyle w:val="Style41"/>
        <w:widowControl w:val="0"/>
        <w:keepNext w:val="0"/>
        <w:keepLines w:val="0"/>
        <w:shd w:val="clear" w:color="auto" w:fill="auto"/>
        <w:bidi w:val="0"/>
        <w:spacing w:before="0" w:after="453" w:line="166" w:lineRule="exact"/>
        <w:ind w:left="0" w:right="0" w:firstLine="280"/>
      </w:pPr>
      <w:r>
        <w:rPr>
          <w:lang w:val="ru-RU" w:eastAsia="ru-RU" w:bidi="ru-RU"/>
          <w:w w:val="100"/>
          <w:spacing w:val="0"/>
          <w:color w:val="000000"/>
          <w:position w:val="0"/>
        </w:rPr>
        <w:t>Кин не говорит об этом, но если психотерапевт действительно поступает как врач или какая-то иная властная фигура, намеревающаяся излечить пациен</w:t>
        <w:t>та, то дела психотерапевта плохи Представление па</w:t>
        <w:t>циентки о терапии как об отношении между врачом и объектом окажется истиной, а вовсе не ложью, по</w:t>
        <w:t>зволяющей ей убежать от необходимости-к-дей- ствию в качестве ответственного субъекта. Но если психотерапевт аутентичен, то ни игры, ни поединка не произойдет, произойдет честная конфронтация между одним человеком, переживающим потенциал другого выбирать, и желанием другого укрепиться во лжи о своей неспособности к выбору</w:t>
      </w:r>
    </w:p>
    <w:p>
      <w:pPr>
        <w:pStyle w:val="Style93"/>
        <w:widowControl w:val="0"/>
        <w:keepNext/>
        <w:keepLines/>
        <w:shd w:val="clear" w:color="auto" w:fill="auto"/>
        <w:bidi w:val="0"/>
        <w:jc w:val="right"/>
        <w:spacing w:before="0" w:after="133" w:line="200" w:lineRule="exact"/>
        <w:ind w:left="0" w:right="0" w:firstLine="0"/>
      </w:pPr>
      <w:bookmarkStart w:id="193" w:name="bookmark193"/>
      <w:r>
        <w:rPr>
          <w:lang w:val="ru-RU" w:eastAsia="ru-RU" w:bidi="ru-RU"/>
          <w:w w:val="100"/>
          <w:color w:val="000000"/>
          <w:position w:val="0"/>
        </w:rPr>
        <w:t>Терапевтическое содержание</w:t>
      </w:r>
      <w:bookmarkEnd w:id="193"/>
    </w:p>
    <w:p>
      <w:pPr>
        <w:pStyle w:val="Style41"/>
        <w:widowControl w:val="0"/>
        <w:keepNext w:val="0"/>
        <w:keepLines w:val="0"/>
        <w:shd w:val="clear" w:color="auto" w:fill="auto"/>
        <w:bidi w:val="0"/>
        <w:spacing w:before="0" w:after="0" w:line="168" w:lineRule="exact"/>
        <w:ind w:left="0" w:right="0" w:firstLine="0"/>
        <w:sectPr>
          <w:headerReference w:type="even" r:id="rId100"/>
          <w:footerReference w:type="even" r:id="rId101"/>
          <w:headerReference w:type="first" r:id="rId102"/>
          <w:footerReference w:type="first" r:id="rId103"/>
          <w:titlePg/>
          <w:pgSz w:w="8319" w:h="13992"/>
          <w:pgMar w:top="738" w:left="222" w:right="221" w:bottom="245" w:header="0" w:footer="3" w:gutter="0"/>
          <w:rtlGutter w:val="0"/>
          <w:cols w:num="2" w:space="132"/>
          <w:noEndnote/>
          <w:docGrid w:linePitch="360"/>
        </w:sectPr>
      </w:pPr>
      <w:r>
        <w:rPr>
          <w:lang w:val="ru-RU" w:eastAsia="ru-RU" w:bidi="ru-RU"/>
          <w:w w:val="100"/>
          <w:spacing w:val="0"/>
          <w:color w:val="000000"/>
          <w:position w:val="0"/>
        </w:rPr>
        <w:t>Экзистенциализм — относительно емкая теория су</w:t>
        <w:t>ществования, рассматривающая индивида па всех четырех уровнях личностного функционирования. Бытие-для-себя фокусируется на литраперсональ-</w:t>
      </w:r>
    </w:p>
    <w:p>
      <w:pPr>
        <w:widowControl w:val="0"/>
        <w:spacing w:line="240" w:lineRule="exact"/>
        <w:rPr>
          <w:sz w:val="19"/>
          <w:szCs w:val="19"/>
        </w:rPr>
      </w:pPr>
    </w:p>
    <w:p>
      <w:pPr>
        <w:widowControl w:val="0"/>
        <w:spacing w:before="64" w:after="64" w:line="240" w:lineRule="exact"/>
        <w:rPr>
          <w:sz w:val="19"/>
          <w:szCs w:val="19"/>
        </w:rPr>
      </w:pPr>
    </w:p>
    <w:p>
      <w:pPr>
        <w:widowControl w:val="0"/>
        <w:rPr>
          <w:sz w:val="2"/>
          <w:szCs w:val="2"/>
        </w:rPr>
        <w:sectPr>
          <w:type w:val="continuous"/>
          <w:pgSz w:w="8319" w:h="13992"/>
          <w:pgMar w:top="1498" w:left="0" w:right="0" w:bottom="555" w:header="0" w:footer="3" w:gutter="0"/>
          <w:rtlGutter w:val="0"/>
          <w:cols w:space="720"/>
          <w:noEndnote/>
          <w:docGrid w:linePitch="360"/>
        </w:sectPr>
      </w:pPr>
    </w:p>
    <w:p>
      <w:pPr>
        <w:pStyle w:val="Style105"/>
        <w:widowControl w:val="0"/>
        <w:keepNext w:val="0"/>
        <w:keepLines w:val="0"/>
        <w:shd w:val="clear" w:color="auto" w:fill="auto"/>
        <w:bidi w:val="0"/>
        <w:jc w:val="left"/>
        <w:spacing w:before="0" w:after="87" w:line="220" w:lineRule="exact"/>
        <w:ind w:left="3820" w:right="0" w:firstLine="0"/>
      </w:pPr>
      <w:r>
        <w:rPr>
          <w:rStyle w:val="CharStyle172"/>
        </w:rPr>
        <w:t>89</w:t>
      </w:r>
    </w:p>
    <w:p>
      <w:pPr>
        <w:pStyle w:val="Style260"/>
        <w:widowControl w:val="0"/>
        <w:keepNext/>
        <w:keepLines/>
        <w:shd w:val="clear" w:color="auto" w:fill="auto"/>
        <w:bidi w:val="0"/>
        <w:spacing w:before="0" w:after="0" w:line="160" w:lineRule="exact"/>
        <w:ind w:left="40" w:right="0" w:firstLine="0"/>
        <w:sectPr>
          <w:type w:val="continuous"/>
          <w:pgSz w:w="8319" w:h="13992"/>
          <w:pgMar w:top="1498" w:left="228" w:right="238" w:bottom="555" w:header="0" w:footer="3" w:gutter="0"/>
          <w:rtlGutter w:val="0"/>
          <w:cols w:space="720"/>
          <w:noEndnote/>
          <w:docGrid w:linePitch="360"/>
        </w:sectPr>
      </w:pPr>
      <w:bookmarkStart w:id="194" w:name="bookmark194"/>
      <w:r>
        <w:rPr>
          <w:lang w:val="ru-RU" w:eastAsia="ru-RU" w:bidi="ru-RU"/>
          <w:w w:val="100"/>
          <w:spacing w:val="0"/>
          <w:color w:val="000000"/>
          <w:position w:val="0"/>
        </w:rPr>
        <w:t>Шз</w:t>
      </w:r>
      <w:bookmarkEnd w:id="194"/>
    </w:p>
    <w:p>
      <w:pPr>
        <w:pStyle w:val="Style137"/>
        <w:tabs>
          <w:tab w:leader="underscore" w:pos="3718" w:val="left"/>
          <w:tab w:leader="underscore" w:pos="5659" w:val="left"/>
        </w:tabs>
        <w:widowControl w:val="0"/>
        <w:keepNext/>
        <w:keepLines/>
        <w:shd w:val="clear" w:color="auto" w:fill="auto"/>
        <w:bidi w:val="0"/>
        <w:spacing w:before="0" w:after="64" w:line="220" w:lineRule="exact"/>
        <w:ind w:left="2580" w:right="0" w:firstLine="0"/>
      </w:pPr>
      <w:bookmarkStart w:id="195" w:name="bookmark195"/>
      <w:r>
        <w:rPr>
          <w:rStyle w:val="CharStyle175"/>
        </w:rPr>
        <w:tab/>
        <w:t>ишо</w:t>
        <w:tab/>
      </w:r>
      <w:bookmarkEnd w:id="195"/>
    </w:p>
    <w:p>
      <w:pPr>
        <w:pStyle w:val="Style107"/>
        <w:widowControl w:val="0"/>
        <w:keepNext w:val="0"/>
        <w:keepLines w:val="0"/>
        <w:shd w:val="clear" w:color="auto" w:fill="auto"/>
        <w:bidi w:val="0"/>
        <w:spacing w:before="0" w:after="0" w:line="180" w:lineRule="exact"/>
        <w:ind w:left="20" w:right="0" w:firstLine="0"/>
        <w:sectPr>
          <w:pgSz w:w="8319" w:h="13992"/>
          <w:pgMar w:top="700" w:left="234" w:right="217" w:bottom="263" w:header="0" w:footer="3" w:gutter="0"/>
          <w:rtlGutter w:val="0"/>
          <w:cols w:space="720"/>
          <w:noEndnote/>
          <w:docGrid w:linePitch="360"/>
        </w:sectPr>
      </w:pPr>
      <w:bookmarkStart w:id="196" w:name="bookmark196"/>
      <w:r>
        <w:rPr>
          <w:lang w:val="ru-RU" w:eastAsia="ru-RU" w:bidi="ru-RU"/>
          <w:w w:val="100"/>
          <w:color w:val="000000"/>
          <w:position w:val="0"/>
        </w:rPr>
        <w:t>Дж. Прохазка, Дж. Норкросс • Системы психотерапии</w:t>
      </w:r>
      <w:bookmarkEnd w:id="196"/>
    </w:p>
    <w:p>
      <w:pPr>
        <w:widowControl w:val="0"/>
        <w:spacing w:before="113" w:after="113" w:line="240" w:lineRule="exact"/>
        <w:rPr>
          <w:sz w:val="19"/>
          <w:szCs w:val="19"/>
        </w:rPr>
      </w:pPr>
    </w:p>
    <w:p>
      <w:pPr>
        <w:widowControl w:val="0"/>
        <w:rPr>
          <w:sz w:val="2"/>
          <w:szCs w:val="2"/>
        </w:rPr>
        <w:sectPr>
          <w:type w:val="continuous"/>
          <w:pgSz w:w="8319" w:h="13992"/>
          <w:pgMar w:top="621" w:left="0" w:right="0" w:bottom="314" w:header="0" w:footer="3" w:gutter="0"/>
          <w:rtlGutter w:val="0"/>
          <w:cols w:space="720"/>
          <w:noEndnote/>
          <w:docGrid w:linePitch="360"/>
        </w:sectPr>
      </w:pPr>
    </w:p>
    <w:p>
      <w:pPr>
        <w:widowControl w:val="0"/>
        <w:rPr>
          <w:sz w:val="2"/>
          <w:szCs w:val="2"/>
        </w:rPr>
      </w:pPr>
      <w:r>
        <w:pict>
          <v:shape id="_x0000_s1168" type="#_x0000_t202" style="position:absolute;margin-left:184.45pt;margin-top:566.65pt;width:24.25pt;height:29.45pt;z-index:-125829318;mso-wrap-distance-left:184.1pt;mso-wrap-distance-right:185.05pt;mso-wrap-distance-bottom:2.5pt;mso-position-horizontal-relative:margin" filled="f" stroked="f">
            <v:textbox style="mso-fit-shape-to-text:t" inset="0,0,0,0">
              <w:txbxContent>
                <w:p>
                  <w:pPr>
                    <w:pStyle w:val="Style74"/>
                    <w:widowControl w:val="0"/>
                    <w:keepNext w:val="0"/>
                    <w:keepLines w:val="0"/>
                    <w:shd w:val="clear" w:color="auto" w:fill="auto"/>
                    <w:bidi w:val="0"/>
                    <w:jc w:val="left"/>
                    <w:spacing w:before="0" w:after="90" w:line="180" w:lineRule="exact"/>
                    <w:ind w:left="140" w:right="0" w:firstLine="0"/>
                  </w:pPr>
                  <w:r>
                    <w:rPr>
                      <w:rStyle w:val="CharStyle75"/>
                    </w:rPr>
                    <w:t>90</w:t>
                  </w:r>
                </w:p>
                <w:p>
                  <w:pPr>
                    <w:pStyle w:val="Style111"/>
                    <w:widowControl w:val="0"/>
                    <w:keepNext/>
                    <w:keepLines/>
                    <w:shd w:val="clear" w:color="auto" w:fill="auto"/>
                    <w:bidi w:val="0"/>
                    <w:jc w:val="left"/>
                    <w:spacing w:before="0" w:after="0" w:line="220" w:lineRule="exact"/>
                    <w:ind w:left="0" w:right="0" w:firstLine="0"/>
                  </w:pPr>
                  <w:bookmarkStart w:id="197" w:name="bookmark197"/>
                  <w:r>
                    <w:rPr>
                      <w:rStyle w:val="CharStyle206"/>
                    </w:rPr>
                    <w:t>ши</w:t>
                  </w:r>
                  <w:bookmarkEnd w:id="197"/>
                </w:p>
              </w:txbxContent>
            </v:textbox>
            <w10:wrap type="topAndBottom" anchorx="margin"/>
          </v:shape>
        </w:pict>
      </w:r>
    </w:p>
    <w:p>
      <w:pPr>
        <w:pStyle w:val="Style41"/>
        <w:widowControl w:val="0"/>
        <w:keepNext w:val="0"/>
        <w:keepLines w:val="0"/>
        <w:shd w:val="clear" w:color="auto" w:fill="auto"/>
        <w:bidi w:val="0"/>
        <w:spacing w:before="0" w:after="186" w:line="168" w:lineRule="exact"/>
        <w:ind w:left="0" w:right="0" w:firstLine="0"/>
      </w:pPr>
      <w:r>
        <w:rPr>
          <w:lang w:val="ru-RU" w:eastAsia="ru-RU" w:bidi="ru-RU"/>
          <w:w w:val="100"/>
          <w:spacing w:val="0"/>
          <w:color w:val="000000"/>
          <w:position w:val="0"/>
        </w:rPr>
        <w:t>иом функционировании; бытие-с-другими — экзис</w:t>
        <w:t>тенциальное понятие, относящееся к интерперсо- налыюму функционированию; бытие-в-мире подра</w:t>
        <w:t>зумевает, но превосходит отношения индивида с об</w:t>
        <w:t xml:space="preserve">ществом, а </w:t>
      </w:r>
      <w:r>
        <w:rPr>
          <w:rStyle w:val="CharStyle43"/>
        </w:rPr>
        <w:t>поиск аутентичности</w:t>
      </w:r>
      <w:r>
        <w:rPr>
          <w:lang w:val="ru-RU" w:eastAsia="ru-RU" w:bidi="ru-RU"/>
          <w:w w:val="100"/>
          <w:spacing w:val="0"/>
          <w:color w:val="000000"/>
          <w:position w:val="0"/>
        </w:rPr>
        <w:t xml:space="preserve"> отражает цель экзистенциалистов, которая заключается в устрем</w:t>
        <w:t>лении за пределы конфликта в направлении само</w:t>
        <w:t>реализации.</w:t>
      </w:r>
    </w:p>
    <w:p>
      <w:pPr>
        <w:pStyle w:val="Style151"/>
        <w:widowControl w:val="0"/>
        <w:keepNext w:val="0"/>
        <w:keepLines w:val="0"/>
        <w:shd w:val="clear" w:color="auto" w:fill="auto"/>
        <w:bidi w:val="0"/>
        <w:spacing w:before="0" w:after="21" w:line="160" w:lineRule="exact"/>
        <w:ind w:left="0" w:right="0" w:firstLine="0"/>
      </w:pPr>
      <w:bookmarkStart w:id="198" w:name="bookmark198"/>
      <w:r>
        <w:rPr>
          <w:lang w:val="ru-RU" w:eastAsia="ru-RU" w:bidi="ru-RU"/>
          <w:w w:val="100"/>
          <w:spacing w:val="0"/>
          <w:color w:val="000000"/>
          <w:position w:val="0"/>
        </w:rPr>
        <w:t>Интраперсональные конфликты</w:t>
      </w:r>
      <w:bookmarkEnd w:id="198"/>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Тревога и системы защиты. Тревога — универсаль</w:t>
        <w:t>ное онтологическое свойство людей, которое коре</w:t>
        <w:t>нится в самом существовании угрозы небытия. При</w:t>
        <w:t>нятие свободы и осознание конечности’ неизбежно приводит к тревоге или, как называл это С. Кьерке</w:t>
        <w:t xml:space="preserve">гор, головокружению свободы. Тревога — это не то, чем мы обладаем, а то, чем мы являемся </w:t>
      </w:r>
      <w:r>
        <w:rPr>
          <w:lang w:val="en-US" w:eastAsia="en-US" w:bidi="en-US"/>
          <w:w w:val="100"/>
          <w:spacing w:val="0"/>
          <w:color w:val="000000"/>
          <w:position w:val="0"/>
        </w:rPr>
        <w:t xml:space="preserve">(May, </w:t>
      </w:r>
      <w:r>
        <w:rPr>
          <w:lang w:val="ru-RU" w:eastAsia="ru-RU" w:bidi="ru-RU"/>
          <w:w w:val="100"/>
          <w:spacing w:val="0"/>
          <w:color w:val="000000"/>
          <w:position w:val="0"/>
        </w:rPr>
        <w:t>1977).</w:t>
      </w:r>
    </w:p>
    <w:p>
      <w:pPr>
        <w:pStyle w:val="Style41"/>
        <w:widowControl w:val="0"/>
        <w:keepNext w:val="0"/>
        <w:keepLines w:val="0"/>
        <w:shd w:val="clear" w:color="auto" w:fill="auto"/>
        <w:bidi w:val="0"/>
        <w:spacing w:before="0" w:after="0" w:line="170" w:lineRule="exact"/>
        <w:ind w:left="0" w:right="0" w:firstLine="260"/>
      </w:pPr>
      <w:r>
        <w:rPr>
          <w:lang w:val="ru-RU" w:eastAsia="ru-RU" w:bidi="ru-RU"/>
          <w:w w:val="100"/>
          <w:spacing w:val="0"/>
          <w:color w:val="000000"/>
          <w:position w:val="0"/>
        </w:rPr>
        <w:t>Экзистенциальный подход сохраняет исходную динамическую структуру, предложенную Фрейдом, но имеет радикально отличное содержание. Старая формула Фрейда инстинктивный позыв порожда</w:t>
        <w:t>ет тревогу, которая порождает защитные механиз</w:t>
        <w:t>мы» в экзистенциальной терапии заменена другой: «осознавание фундаментальных проблем порожда</w:t>
        <w:t>ет тревогу, которая порождает защитные механиз</w:t>
        <w:t xml:space="preserve">мы» </w:t>
      </w:r>
      <w:r>
        <w:rPr>
          <w:lang w:val="en-US" w:eastAsia="en-US" w:bidi="en-US"/>
          <w:w w:val="100"/>
          <w:spacing w:val="0"/>
          <w:color w:val="000000"/>
          <w:position w:val="0"/>
        </w:rPr>
        <w:t xml:space="preserve">(Yalom, </w:t>
      </w:r>
      <w:r>
        <w:rPr>
          <w:lang w:val="ru-RU" w:eastAsia="ru-RU" w:bidi="ru-RU"/>
          <w:w w:val="100"/>
          <w:spacing w:val="0"/>
          <w:color w:val="000000"/>
          <w:position w:val="0"/>
        </w:rPr>
        <w:t>1980). Поэтому 31ИЧИтельное внимание уделяется конфликтам внутри индивида, которые разворачиваются между экзистенциальными трево</w:t>
        <w:t>гами, неотъемлемыми от бытия, и ложью, которой индивиды пользуются в качестве защиты*эт подоб</w:t>
        <w:t>ных тревог. Как и в психоанализе, в экзистенциаль</w:t>
        <w:t>ной терапин тревоге отводится центральное место, но при этом она рассматривается как естественное последствие осознавания небытия. Вместо того что</w:t>
        <w:t>бы постепенно приближаться к тревоге по ходу те</w:t>
        <w:t xml:space="preserve">рапии, экзистенциалисты нередко настроены на прямую конфронтацию с ней, особенно в периоды </w:t>
      </w:r>
      <w:r>
        <w:rPr>
          <w:rStyle w:val="CharStyle43"/>
        </w:rPr>
        <w:t>кайроса.</w:t>
      </w:r>
      <w:r>
        <w:rPr>
          <w:lang w:val="ru-RU" w:eastAsia="ru-RU" w:bidi="ru-RU"/>
          <w:w w:val="100"/>
          <w:spacing w:val="0"/>
          <w:color w:val="000000"/>
          <w:position w:val="0"/>
        </w:rPr>
        <w:t xml:space="preserve"> Единственный выход из экзистенциальной тревоги подсказал Тиллих </w:t>
      </w:r>
      <w:r>
        <w:rPr>
          <w:lang w:val="en-US" w:eastAsia="en-US" w:bidi="en-US"/>
          <w:w w:val="100"/>
          <w:spacing w:val="0"/>
          <w:color w:val="000000"/>
          <w:position w:val="0"/>
        </w:rPr>
        <w:t xml:space="preserve">(Tillich, </w:t>
      </w:r>
      <w:r>
        <w:rPr>
          <w:lang w:val="ru-RU" w:eastAsia="ru-RU" w:bidi="ru-RU"/>
          <w:w w:val="100"/>
          <w:spacing w:val="0"/>
          <w:color w:val="000000"/>
          <w:position w:val="0"/>
        </w:rPr>
        <w:t xml:space="preserve">1952) в своем труде </w:t>
      </w:r>
      <w:r>
        <w:rPr>
          <w:lang w:val="en-US" w:eastAsia="en-US" w:bidi="en-US"/>
          <w:w w:val="100"/>
          <w:spacing w:val="0"/>
          <w:color w:val="000000"/>
          <w:position w:val="0"/>
        </w:rPr>
        <w:t xml:space="preserve">^Courage to </w:t>
      </w:r>
      <w:r>
        <w:rPr>
          <w:lang w:val="ru-RU" w:eastAsia="ru-RU" w:bidi="ru-RU"/>
          <w:w w:val="100"/>
          <w:spacing w:val="0"/>
          <w:color w:val="000000"/>
          <w:position w:val="0"/>
        </w:rPr>
        <w:t>Ве» («Отвага быть»):</w:t>
      </w:r>
    </w:p>
    <w:p>
      <w:pPr>
        <w:pStyle w:val="Style41"/>
        <w:widowControl w:val="0"/>
        <w:keepNext w:val="0"/>
        <w:keepLines w:val="0"/>
        <w:shd w:val="clear" w:color="auto" w:fill="auto"/>
        <w:bidi w:val="0"/>
        <w:spacing w:before="0" w:after="0" w:line="173" w:lineRule="exact"/>
        <w:ind w:left="0" w:right="0" w:firstLine="260"/>
      </w:pPr>
      <w:r>
        <w:rPr>
          <w:rStyle w:val="CharStyle275"/>
          <w:b/>
          <w:bCs/>
        </w:rPr>
        <w:t>Мы должны обрести в себе .отвагу и принять экзи</w:t>
        <w:t xml:space="preserve">стенциальную тревогу как часть цены, которую мы платим за уникальное право быть людьми Взамен мы приобретаем волнение, которым наполнено уникапьное человеческое бытие </w:t>
      </w:r>
      <w:r>
        <w:rPr>
          <w:lang w:val="ru-RU" w:eastAsia="ru-RU" w:bidi="ru-RU"/>
          <w:w w:val="100"/>
          <w:spacing w:val="0"/>
          <w:color w:val="000000"/>
          <w:position w:val="0"/>
        </w:rPr>
        <w:t>Поскольку экзистенциальная тревога есть след</w:t>
        <w:t>ствие осознавания, единственная защита от нее — лгать осознанно, т. е. отвлекаться от угроз небытия, притворяясь кем-то, кем мы не являемся: бессмерт</w:t>
        <w:t>ными, всемогущими, всеведущими и кем угодно еще, но только не смертными людьми. При желании различные формы лжи можно называть по-разному. Например, ложь о том, что ответственность за от</w:t>
        <w:t xml:space="preserve">дельные переживания лежит вне нас, называется </w:t>
      </w:r>
      <w:r>
        <w:rPr>
          <w:rStyle w:val="CharStyle43"/>
        </w:rPr>
        <w:t>проекцией. Отрицание</w:t>
      </w:r>
      <w:r>
        <w:rPr>
          <w:lang w:val="ru-RU" w:eastAsia="ru-RU" w:bidi="ru-RU"/>
          <w:w w:val="100"/>
          <w:spacing w:val="0"/>
          <w:color w:val="000000"/>
          <w:position w:val="0"/>
        </w:rPr>
        <w:t xml:space="preserve"> — это ложь настаивания на том, что или мы, или окружающий мир — не то, что мы (или он) есть, причем в глубине души мы пре</w:t>
        <w:t>красно знаем истину.</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Со временем эти и другие механизмы защиты мо</w:t>
        <w:t>гут стать бессознательными и привычными со</w:t>
        <w:br w:type="column"/>
        <w:t>ставляющими нашего объективизированного «я». Но в «замороженном» виде защитные механизмы могут оставаться лишь в случае, если мы убежим от боли, сопряженной с большими открытостью и аутентичностью. Ложь-для-других может быть ус</w:t>
        <w:t>пешной, к примеру, лишь в ситуации, когда она скрыта от остальных. Выбор в пользу того, чтобы открыться в своем притворстве перед другими, на</w:t>
        <w:t>пример перед психотерапевтом, лишает нас власти, даруемой ложью Точно так же, если мы хотим со</w:t>
        <w:t>лгать себе, то должны притворяться, будто не лжем. Конфронтация пли разрешение привести себя в со</w:t>
        <w:t>стояние конфронтации с нашей ложью-лля-себя освобождают нас от необходимости быть кем-то иным, но не теми, кем мы являемся.</w:t>
      </w:r>
    </w:p>
    <w:p>
      <w:pPr>
        <w:pStyle w:val="Style41"/>
        <w:widowControl w:val="0"/>
        <w:keepNext w:val="0"/>
        <w:keepLines w:val="0"/>
        <w:shd w:val="clear" w:color="auto" w:fill="auto"/>
        <w:bidi w:val="0"/>
        <w:spacing w:before="0" w:after="0" w:line="175" w:lineRule="exact"/>
        <w:ind w:left="0" w:right="0" w:firstLine="240"/>
      </w:pPr>
      <w:r>
        <w:rPr>
          <w:lang w:val="ru-RU" w:eastAsia="ru-RU" w:bidi="ru-RU"/>
          <w:w w:val="100"/>
          <w:spacing w:val="0"/>
          <w:color w:val="000000"/>
          <w:position w:val="0"/>
        </w:rPr>
        <w:t>Самоуважение. Вопреки возможным возражени</w:t>
        <w:t>ям со стороны многих поведенческих психотерапев</w:t>
        <w:t xml:space="preserve">тов, </w:t>
      </w:r>
      <w:r>
        <w:rPr>
          <w:rStyle w:val="CharStyle43"/>
        </w:rPr>
        <w:t>самоуважение</w:t>
      </w:r>
      <w:r>
        <w:rPr>
          <w:lang w:val="ru-RU" w:eastAsia="ru-RU" w:bidi="ru-RU"/>
          <w:w w:val="100"/>
          <w:spacing w:val="0"/>
          <w:color w:val="000000"/>
          <w:position w:val="0"/>
        </w:rPr>
        <w:t xml:space="preserve"> не является функцией степени, в которой нас ценят другие люди. Это </w:t>
      </w:r>
      <w:r>
        <w:rPr>
          <w:rStyle w:val="CharStyle43"/>
        </w:rPr>
        <w:t>социальное уважение.</w:t>
      </w:r>
      <w:r>
        <w:rPr>
          <w:lang w:val="ru-RU" w:eastAsia="ru-RU" w:bidi="ru-RU"/>
          <w:w w:val="100"/>
          <w:spacing w:val="0"/>
          <w:color w:val="000000"/>
          <w:position w:val="0"/>
        </w:rPr>
        <w:t xml:space="preserve"> Если мы сделаем ту же ошибку, что и многие поведенческие ученые, т. е. будем основы</w:t>
        <w:t>вать наше самоуважение на социальном уважении, то низведем себя до бытия-для-других, которое обычно сопровождается ложыо-для-других ради за</w:t>
        <w:t>воевания или сохранения их одобрения. То, что ис</w:t>
        <w:t>следователи сообщают о сильных, ярко выражен</w:t>
        <w:t xml:space="preserve">ных корреляциях между пашей самооценкой и тем, как нас оценивают другие, может лишь подтвердить теорию Райзмана </w:t>
      </w:r>
      <w:r>
        <w:rPr>
          <w:lang w:val="en-US" w:eastAsia="en-US" w:bidi="en-US"/>
          <w:w w:val="100"/>
          <w:spacing w:val="0"/>
          <w:color w:val="000000"/>
          <w:position w:val="0"/>
        </w:rPr>
        <w:t xml:space="preserve">(Reisman, </w:t>
      </w:r>
      <w:r>
        <w:rPr>
          <w:lang w:val="ru-RU" w:eastAsia="ru-RU" w:bidi="ru-RU"/>
          <w:w w:val="100"/>
          <w:spacing w:val="0"/>
          <w:color w:val="000000"/>
          <w:position w:val="0"/>
        </w:rPr>
        <w:t>1964). Согласно этой те</w:t>
        <w:t>ории, наше общество и впрямь стало обществом, на</w:t>
        <w:t>правленным на других.</w:t>
      </w:r>
    </w:p>
    <w:p>
      <w:pPr>
        <w:pStyle w:val="Style41"/>
        <w:widowControl w:val="0"/>
        <w:keepNext w:val="0"/>
        <w:keepLines w:val="0"/>
        <w:shd w:val="clear" w:color="auto" w:fill="auto"/>
        <w:bidi w:val="0"/>
        <w:spacing w:before="0" w:after="0" w:line="173" w:lineRule="exact"/>
        <w:ind w:left="0" w:right="0" w:firstLine="240"/>
      </w:pPr>
      <w:r>
        <w:rPr>
          <w:lang w:val="ru-RU" w:eastAsia="ru-RU" w:bidi="ru-RU"/>
          <w:w w:val="100"/>
          <w:spacing w:val="0"/>
          <w:color w:val="000000"/>
          <w:position w:val="0"/>
        </w:rPr>
        <w:t>Человек с внутренней направленностью призна</w:t>
        <w:t>ет, что самоуважение возникает на уровне бытия- для-себя и представляет собой функцию само</w:t>
        <w:t>оценки. Аутентичный человек признает, что для индивида одобрение себя должно стоять выше одобрения со стороны. Стремиться к свободе от того, что думают о нас другие, — не что иное, как романтическая бессмыслица. Однако мы можем освободиться, если будем больше беспокоиться о собственной самооценке, чем о мнении окружаю</w:t>
        <w:t>щих. Когда человек честен перед собой, ои знает, что может искрение думать о себе хорошо лишь тогда, когда ои искренен.</w:t>
      </w:r>
    </w:p>
    <w:p>
      <w:pPr>
        <w:pStyle w:val="Style41"/>
        <w:widowControl w:val="0"/>
        <w:keepNext w:val="0"/>
        <w:keepLines w:val="0"/>
        <w:shd w:val="clear" w:color="auto" w:fill="auto"/>
        <w:bidi w:val="0"/>
        <w:spacing w:before="0" w:after="0" w:line="173" w:lineRule="exact"/>
        <w:ind w:left="0" w:right="0" w:firstLine="240"/>
        <w:sectPr>
          <w:type w:val="continuous"/>
          <w:pgSz w:w="8319" w:h="13992"/>
          <w:pgMar w:top="621" w:left="227" w:right="225" w:bottom="314" w:header="0" w:footer="3" w:gutter="0"/>
          <w:rtlGutter w:val="0"/>
          <w:cols w:num="2" w:space="151"/>
          <w:noEndnote/>
          <w:docGrid w:linePitch="360"/>
        </w:sectPr>
      </w:pPr>
      <w:r>
        <w:rPr>
          <w:lang w:val="ru-RU" w:eastAsia="ru-RU" w:bidi="ru-RU"/>
          <w:w w:val="100"/>
          <w:spacing w:val="0"/>
          <w:color w:val="000000"/>
          <w:position w:val="0"/>
        </w:rPr>
        <w:t>Экзистенциальный психотерапевт не занимается укреплением шаткого самоуважения пациента. Если пациент, например, впадает в депрессию из-за того, что живет пустой жизнью, то психотерапевт может сказать нечто вроде: «Естественно, вы в депрессии. Я бы встревожился, будь такая жизнь вам по Нра</w:t>
        <w:t>ву». Экзистенциалист знает: все, что может психо</w:t>
        <w:t>терапевт, — это укрепить социальное уважение пациента при помощи следующих средств: безус</w:t>
        <w:t>ловной позитивной награды и позитивных подкреп</w:t>
        <w:t>лений. Однако при этом психотерапевт рискует сти</w:t>
        <w:t>мулировать пациента к тому, чтобы тот вешал свои проблем^ на окружающих, в данном случае на пси</w:t>
        <w:t>хотерапевта. Самоуважение — естественная реак</w:t>
        <w:t>ция, зарабатываемая тяжким трудом, которую па-</w:t>
      </w:r>
    </w:p>
    <w:p>
      <w:pPr>
        <w:pStyle w:val="Style41"/>
        <w:widowControl w:val="0"/>
        <w:keepNext w:val="0"/>
        <w:keepLines w:val="0"/>
        <w:shd w:val="clear" w:color="auto" w:fill="auto"/>
        <w:bidi w:val="0"/>
        <w:spacing w:before="0" w:after="0" w:line="173" w:lineRule="exact"/>
        <w:ind w:left="0" w:right="0" w:firstLine="0"/>
      </w:pPr>
      <w:r>
        <w:rPr>
          <w:lang w:val="ru-RU" w:eastAsia="ru-RU" w:bidi="ru-RU"/>
          <w:w w:val="100"/>
          <w:spacing w:val="0"/>
          <w:color w:val="000000"/>
          <w:position w:val="0"/>
        </w:rPr>
        <w:t>циенты могут адресовать лишь себе по завершении борьбы за аутентичность.</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Ответственность. О том, что ответственность занимает в экзистенциальной терапии центральное место, у^е говорилось выше. Читатель уже узнал, как в процессе выбора в пользу аутентичности ин</w:t>
        <w:t>дивидам приходится столкнуться с экзистенциаль</w:t>
        <w:t>ной тревогой ответственности за результат своего становления Необходимо также отметить, что вы</w:t>
        <w:t>бор, сделанный прошв аутентичности и, соответ</w:t>
        <w:t>ственно, в пользу лжи, конформизма, отговорок, возлагает на нас ответственность за то, что мы упу</w:t>
        <w:t>стили возможность быть собой, и тогда мы сталки</w:t>
        <w:t xml:space="preserve">ваемся с экзистенциальной виной </w:t>
      </w:r>
      <w:r>
        <w:rPr>
          <w:lang w:val="en-US" w:eastAsia="en-US" w:bidi="en-US"/>
          <w:w w:val="100"/>
          <w:spacing w:val="0"/>
          <w:color w:val="000000"/>
          <w:position w:val="0"/>
        </w:rPr>
        <w:t xml:space="preserve">(May, </w:t>
      </w:r>
      <w:r>
        <w:rPr>
          <w:lang w:val="ru-RU" w:eastAsia="ru-RU" w:bidi="ru-RU"/>
          <w:w w:val="100"/>
          <w:spacing w:val="0"/>
          <w:color w:val="000000"/>
          <w:position w:val="0"/>
        </w:rPr>
        <w:t xml:space="preserve">1958а) </w:t>
      </w:r>
      <w:r>
        <w:rPr>
          <w:rStyle w:val="CharStyle43"/>
        </w:rPr>
        <w:t>Экзистенциальная вина</w:t>
      </w:r>
      <w:r>
        <w:rPr>
          <w:lang w:val="ru-RU" w:eastAsia="ru-RU" w:bidi="ru-RU"/>
          <w:w w:val="100"/>
          <w:spacing w:val="0"/>
          <w:color w:val="000000"/>
          <w:position w:val="0"/>
        </w:rPr>
        <w:t xml:space="preserve"> — последствие прегреше</w:t>
        <w:t>ний против себя. Если наша жизнь в своей основе становится неаутентичной (т е. либо явно патоло</w:t>
        <w:t>гической, как при неврозе или психозе, либо нор</w:t>
        <w:t>мально патологической, как при традиционном конформизме), то нас зачастую захлестывает не</w:t>
        <w:t xml:space="preserve">вротическая вина. </w:t>
      </w:r>
      <w:r>
        <w:rPr>
          <w:rStyle w:val="CharStyle43"/>
        </w:rPr>
        <w:t>Невротическая вина</w:t>
      </w:r>
      <w:r>
        <w:rPr>
          <w:lang w:val="ru-RU" w:eastAsia="ru-RU" w:bidi="ru-RU"/>
          <w:w w:val="100"/>
          <w:spacing w:val="0"/>
          <w:color w:val="000000"/>
          <w:position w:val="0"/>
        </w:rPr>
        <w:t xml:space="preserve"> — более общее самоосуждение, касающееся отречения от ответственности за превращение в подлинно чело</w:t>
        <w:t>веческое существо, а не в его призрак. Подобное самоосуждение бывает столь интенсивным, что некоторым индивидам хочется разрушить свою жизнь — и это при том, что они никогда не суще</w:t>
        <w:t>ствовали по-настоящему.</w:t>
      </w:r>
    </w:p>
    <w:p>
      <w:pPr>
        <w:pStyle w:val="Style41"/>
        <w:widowControl w:val="0"/>
        <w:keepNext w:val="0"/>
        <w:keepLines w:val="0"/>
        <w:shd w:val="clear" w:color="auto" w:fill="auto"/>
        <w:bidi w:val="0"/>
        <w:spacing w:before="0" w:after="186" w:line="168" w:lineRule="exact"/>
        <w:ind w:left="0" w:right="0" w:firstLine="240"/>
      </w:pPr>
      <w:r>
        <w:rPr>
          <w:lang w:val="ru-RU" w:eastAsia="ru-RU" w:bidi="ru-RU"/>
          <w:w w:val="100"/>
          <w:spacing w:val="0"/>
          <w:color w:val="000000"/>
          <w:position w:val="0"/>
        </w:rPr>
        <w:t>Вина при выборе против себя, тревога при выбо</w:t>
        <w:t>ре в пользу себя; никаких гарантий того, что за ко</w:t>
        <w:t>роткую жизнь нам удастся создать нечто ценное, — стоит ли удивляться выражению Сартра: ♦пригово</w:t>
        <w:t>рены к свободе». Пациент начинает пересказывать психотерапевту какую-нибудь ложь из целого воро</w:t>
        <w:t>ха лжи, а экзистенциалист настаивает; «У вас хва</w:t>
        <w:t>тит сил, чтобы стать ответственнее, а потому — сво</w:t>
        <w:t>боднее и аутентичиее».</w:t>
      </w:r>
    </w:p>
    <w:p>
      <w:pPr>
        <w:pStyle w:val="Style151"/>
        <w:widowControl w:val="0"/>
        <w:keepNext w:val="0"/>
        <w:keepLines w:val="0"/>
        <w:shd w:val="clear" w:color="auto" w:fill="auto"/>
        <w:bidi w:val="0"/>
        <w:spacing w:before="0" w:after="0" w:line="160" w:lineRule="exact"/>
        <w:ind w:left="0" w:right="0" w:firstLine="0"/>
      </w:pPr>
      <w:bookmarkStart w:id="199" w:name="bookmark199"/>
      <w:r>
        <w:rPr>
          <w:lang w:val="ru-RU" w:eastAsia="ru-RU" w:bidi="ru-RU"/>
          <w:w w:val="100"/>
          <w:spacing w:val="0"/>
          <w:color w:val="000000"/>
          <w:position w:val="0"/>
        </w:rPr>
        <w:t>Интерперсональные конфликты</w:t>
      </w:r>
      <w:bookmarkEnd w:id="199"/>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Интимность и сексуальность. Интимность в отно</w:t>
        <w:t>шениях с другими — неотъемлемая часть человеч</w:t>
        <w:t>ности. Экзистенциальная идея интимности поэти</w:t>
        <w:t xml:space="preserve">чески выражена в книге Бубера </w:t>
      </w:r>
      <w:r>
        <w:rPr>
          <w:lang w:val="en-US" w:eastAsia="en-US" w:bidi="en-US"/>
          <w:w w:val="100"/>
          <w:spacing w:val="0"/>
          <w:color w:val="000000"/>
          <w:position w:val="0"/>
        </w:rPr>
        <w:t xml:space="preserve">(Buber, </w:t>
      </w:r>
      <w:r>
        <w:rPr>
          <w:lang w:val="ru-RU" w:eastAsia="ru-RU" w:bidi="ru-RU"/>
          <w:w w:val="100"/>
          <w:spacing w:val="0"/>
          <w:color w:val="000000"/>
          <w:position w:val="0"/>
        </w:rPr>
        <w:t xml:space="preserve">1958) «I </w:t>
      </w:r>
      <w:r>
        <w:rPr>
          <w:lang w:val="en-US" w:eastAsia="en-US" w:bidi="en-US"/>
          <w:w w:val="100"/>
          <w:spacing w:val="0"/>
          <w:color w:val="000000"/>
          <w:position w:val="0"/>
        </w:rPr>
        <w:t xml:space="preserve">and Thou» </w:t>
      </w:r>
      <w:r>
        <w:rPr>
          <w:lang w:val="ru-RU" w:eastAsia="ru-RU" w:bidi="ru-RU"/>
          <w:w w:val="100"/>
          <w:spacing w:val="0"/>
          <w:color w:val="000000"/>
          <w:position w:val="0"/>
        </w:rPr>
        <w:t>(«Я и Ты»). Интимные отношения подразу</w:t>
        <w:t>мевают заботу и общность всего главного в жизни двух аутентичных людей. Хотя именно в этом за</w:t>
        <w:t>ключен идеал, однако в реальности слишком мно</w:t>
        <w:t>гие люди считают безопасными отношения лишь с объективизированными другими и способны всту</w:t>
        <w:t>пать лишь в отношения типа «Я — оно». Наверное, еще более распространена ситуация, когда интерак</w:t>
        <w:t>ции двух объективизированных людей вырождают</w:t>
        <w:t>ся в отношения типа «оно -т оно», которые в луч</w:t>
        <w:t>шем случае сопровождаются ролевым общением между двумя человеческими объектами. Такие от</w:t>
        <w:t>ношения безопасны, предсказуемы и наиболее эф</w:t>
        <w:t>фективны, однако участники не отдают и не полу</w:t>
        <w:t>чают друг от друга ничего уникального. Подобные роли могли бы исполнить любые два человека или даже два робота, и никакой существенной разницы не возникнет.</w:t>
      </w:r>
    </w:p>
    <w:p>
      <w:pPr>
        <w:pStyle w:val="Style41"/>
        <w:widowControl w:val="0"/>
        <w:keepNext w:val="0"/>
        <w:keepLines w:val="0"/>
        <w:shd w:val="clear" w:color="auto" w:fill="auto"/>
        <w:bidi w:val="0"/>
        <w:spacing w:before="0" w:after="0" w:line="168" w:lineRule="exact"/>
        <w:ind w:left="0" w:right="0" w:firstLine="240"/>
      </w:pPr>
      <w:r>
        <w:br w:type="column"/>
      </w:r>
      <w:r>
        <w:rPr>
          <w:lang w:val="ru-RU" w:eastAsia="ru-RU" w:bidi="ru-RU"/>
          <w:w w:val="100"/>
          <w:spacing w:val="0"/>
          <w:color w:val="000000"/>
          <w:position w:val="0"/>
        </w:rPr>
        <w:t>Сексуальность для экзистенциалистов — далеко не такая важная проблема, как интимность. Может показаться, будто они исходят из допущения, что коль скоро индивиды свободны для интимности, то они свободны и для сексуальности, если они ее вы</w:t>
        <w:t>брали. Сексуальные конфликты учитываются в той мере, в какой сексуальность человека была отверг</w:t>
        <w:t>нута или идеализирована в процессе самообъекти- визании. Что бы ни говорили психоаналитики, сексуальность ни в коем случае не есть основа че</w:t>
        <w:t>ловечности. Нельзя заявлять, что мы должны быть сексуальными или что мы не можем быть сексуаль</w:t>
        <w:t>ными. Мы можем быть сексуально свободными, а это означает свободу сказать «да» нашей собстйси- иой сексуальности, когда мы считаем, что лучше сказать «да», и свободу сказать ей ♦нет», когда для нас лучше всего сказать «нет». Искаженное пред</w:t>
        <w:t>ставление о том, будто сексуальная свобода подра</w:t>
        <w:t>зумевает сугубо положительные ответы, порождено лишь реакцией на нашу чрезвычайно репрессивную культуру, в традициях которой говорить сексуаль</w:t>
        <w:t>ности «нет». В состав экзистенциальной терапии должно входить и оказание помощи людям, кото</w:t>
        <w:t>рым нужно приобрести свободу говорить «нет» сек</w:t>
        <w:t>суальным связям, — независимо от того, вызван ли этот отказ требованиями’со стороны супруга (суп</w:t>
        <w:t>руги) или неким внутренним календарем, пока</w:t>
        <w:t>зывающим, что вы не относитесь к среднестатисти</w:t>
        <w:t>ческим индивидам, которые занимаются сексом дважды в неделю. Экзистенциальную сексуальную терапию лучше описать как чувственную терапию, в ходе которой психотерапевт побуждает клиента переживать все свое тело как некое чувственное су</w:t>
        <w:t>щество, которому нравится прикасаться и испыты</w:t>
        <w:t>вать прикосновения целиком, с головы до ног, не ограничиваясь генитальным контактом.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Коммуникация. Экзистенциалисты полагают, что коммуникационные конфликты составляют неотъемлемую часть нашей изоляции Так как нам не дано войти в чужое переживание непосредствен</w:t>
        <w:t>но, мы никогда не знаем точно, что именно пытает</w:t>
        <w:t>ся передать нам другой человек. Наша собственная перспектива обречена на некоторое насилие по от</w:t>
        <w:t>ношению к чужому сообщению, а значит, мы вновь испытываем некую экзистенциальную вину из-за своей неспособности к полноценному бытию-с-дру- гими. Подобная вина не должна приводить к отре</w:t>
        <w:t>шению от других, но может мотивировать нас вес</w:t>
        <w:t>ти себя более чутко, чтобы наносить чужим пережи</w:t>
        <w:t>ваниям как можно мсиыиий ущерб. Кроме того, вина помогает нам в смысле аутентичного смире</w:t>
        <w:t>ния, когда мы понимаем, чго независимо от стара</w:t>
        <w:t>ний никогда не станем достаточно сообразительны</w:t>
        <w:t>ми и чуткими, чтобы понять чужое переживание. Мы не можем, слушая собеседника, самодовольно откинуться в кресле и заявить: «Как же, знаю, то же самое бывало и со мной», — ибо это неправда.</w:t>
      </w:r>
    </w:p>
    <w:p>
      <w:pPr>
        <w:pStyle w:val="Style41"/>
        <w:widowControl w:val="0"/>
        <w:keepNext w:val="0"/>
        <w:keepLines w:val="0"/>
        <w:shd w:val="clear" w:color="auto" w:fill="auto"/>
        <w:bidi w:val="0"/>
        <w:spacing w:before="0" w:after="0" w:line="168" w:lineRule="exact"/>
        <w:ind w:left="0" w:right="0" w:firstLine="240"/>
        <w:sectPr>
          <w:headerReference w:type="even" r:id="rId104"/>
          <w:headerReference w:type="default" r:id="rId105"/>
          <w:headerReference w:type="first" r:id="rId106"/>
          <w:footerReference w:type="first" r:id="rId107"/>
          <w:titlePg/>
          <w:pgSz w:w="8319" w:h="13992"/>
          <w:pgMar w:top="621" w:left="227" w:right="225" w:bottom="314" w:header="0" w:footer="3" w:gutter="0"/>
          <w:rtlGutter w:val="0"/>
          <w:cols w:num="2" w:space="151"/>
          <w:noEndnote/>
          <w:docGrid w:linePitch="360"/>
        </w:sectPr>
      </w:pPr>
      <w:r>
        <w:pict>
          <v:shape id="_x0000_s1172" type="#_x0000_t202" style="position:absolute;margin-left:183.85pt;margin-top:614.15pt;width:24.5pt;height:10.25pt;z-index:-125829317;mso-wrap-distance-left:183.85pt;mso-wrap-distance-right:185.05pt;mso-wrap-distance-bottom:18.4pt;mso-position-horizontal-relative:margin;mso-position-vertical-relative:margin" filled="f" stroked="f">
            <v:textbox style="mso-fit-shape-to-text:t" inset="0,0,0,0">
              <w:txbxContent>
                <w:p>
                  <w:pPr>
                    <w:pStyle w:val="Style41"/>
                    <w:widowControl w:val="0"/>
                    <w:keepNext w:val="0"/>
                    <w:keepLines w:val="0"/>
                    <w:shd w:val="clear" w:color="auto" w:fill="auto"/>
                    <w:bidi w:val="0"/>
                    <w:jc w:val="left"/>
                    <w:spacing w:before="0" w:after="0" w:line="160" w:lineRule="exact"/>
                    <w:ind w:left="140" w:right="0" w:firstLine="0"/>
                  </w:pPr>
                  <w:r>
                    <w:rPr>
                      <w:rStyle w:val="CharStyle187"/>
                      <w:lang w:val="ru-RU" w:eastAsia="ru-RU" w:bidi="ru-RU"/>
                    </w:rPr>
                    <w:t>91</w:t>
                  </w:r>
                </w:p>
              </w:txbxContent>
            </v:textbox>
            <w10:wrap type="topAndBottom" anchorx="margin" anchory="margin"/>
          </v:shape>
        </w:pict>
      </w:r>
      <w:r>
        <w:rPr>
          <w:lang w:val="ru-RU" w:eastAsia="ru-RU" w:bidi="ru-RU"/>
          <w:w w:val="100"/>
          <w:spacing w:val="0"/>
          <w:color w:val="000000"/>
          <w:position w:val="0"/>
        </w:rPr>
        <w:t>Коммуникативные проблемы неизбежны также и потому, что язык недостаточно полно отражает пе</w:t>
        <w:t>реживание. Опыт настолько богаче абстракции, что слова перед ним пасуют. Неудивительно, что экзи</w:t>
        <w:t>стенциалисты напоминают поэтов или романистов,</w:t>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когда пытаются передать самые важные пережива</w:t>
        <w:t>ния — либо собственные, либо клиентов. Однако бедность слова и разобщенность людей не да^от те</w:t>
        <w:t>рапии и науке никакого права исключить пережи</w:t>
        <w:t>вание из царства познания. Коммуникация при по</w:t>
        <w:t>мощи слов все же в силах нарисовать достаточно яркую и выпуклую картину переживания индиви</w:t>
        <w:t>да, если слушатель откажется от теоретической рас</w:t>
        <w:t>шифровки и будет слушать с открытостью искушен</w:t>
        <w:t>ного феноменалиста.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Враждебность. Переживать враждебность озна</w:t>
        <w:t>чает переживать угрозу небытия, так как враждеб</w:t>
        <w:t>ность — одно из быстрейших и вернейших средств покончить с собственным или чужим бытием. Эта враждебность способна вызвать экзистенциальную тревогу и подтолкнуть нас ко лжи: мы скажем дру</w:t>
        <w:t>гим пли себе, будто никогда не бываем злыми. По</w:t>
        <w:t>следующее вытеснение может привести к тому, что нам не захочется вступать в активные отношения с другими, поскольку отношения всегда чреваты фрустрацией и, следовательно, могут привести к враждебности. Кроме того, блокирование агрессии способно вызвать чувство депрессии и опустошен</w:t>
        <w:t>ности, ибо мы блокируем один из источников утвер</w:t>
        <w:t>ждения организма в жизни.</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Мы лжем, говоря, будто не можем злиться, и точ</w:t>
        <w:t>но так же мы лжем, когда говорим, что не в силах контролировать собственную враждебность. Неко</w:t>
        <w:t>торые выбирают враждебность, чтобы отрицать соб</w:t>
        <w:t>ственную смертность и сделаться богами, решающи</w:t>
        <w:t>ми, кому жить, а кому умирать. Коль скорочУни лгут себе, то свободны быть одержимыми властью наси</w:t>
        <w:t>лия, властью прерывать »&lt;ужое существование. Обычно такие люди выбирают себе в жертвы тех, кто способен напомнить им об их небытии, — на</w:t>
        <w:t>пример, тех, кто их отвергает. Убийца, по сути, го</w:t>
        <w:t>ворит: «Ты не сможешь меня отвергнуть, если тебя больше не будет». Излюбленными мишенями для насилия становятся люди, подобные Иисусу Хрис</w:t>
        <w:t>ту, Джону Ф. Кеннеди, Мартину Лаотеру Кингу- младшему и Малькольму Икс. Они представляют угрозу тем, что напоминают некоторым индивидам, насколько пуста и неаутентична их жизнь по срав</w:t>
        <w:t>нению с жизнью этих выдающихся людей</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Однако для экзистенциалистов насилие далеко не всегда представляет собой патологический акт. Воюя в составе Французского Сопротивления, А. Камю и Ж.-П.Сартр пришли к выводу, что од</w:t>
        <w:t>ним из наиболее аутентичных поступков была по</w:t>
        <w:t>мощь в деле насильственного уничтожения наци</w:t>
        <w:t xml:space="preserve">стов. Впоследствии Камю </w:t>
      </w:r>
      <w:r>
        <w:rPr>
          <w:lang w:val="en-US" w:eastAsia="en-US" w:bidi="en-US"/>
          <w:w w:val="100"/>
          <w:spacing w:val="0"/>
          <w:color w:val="000000"/>
          <w:position w:val="0"/>
        </w:rPr>
        <w:t xml:space="preserve">(Camus, </w:t>
      </w:r>
      <w:r>
        <w:rPr>
          <w:lang w:val="ru-RU" w:eastAsia="ru-RU" w:bidi="ru-RU"/>
          <w:w w:val="100"/>
          <w:spacing w:val="0"/>
          <w:color w:val="000000"/>
          <w:position w:val="0"/>
        </w:rPr>
        <w:t>1956) в своей прекрасной книге «Бунтующий человек» предпо</w:t>
        <w:t>ложил, что главный вопрос экзистенции — это са</w:t>
        <w:t>моубийство: на протяжении всей жизни мы еже</w:t>
        <w:t>дневно решаем гамлетовскую дилемму «быть или не быть». Вторым вопросом вновь выступает наси</w:t>
        <w:t>лие, на сей раз — убийство: позволить или не по</w:t>
        <w:t>зволить быть другому. Возможность убить (само</w:t>
        <w:t>го себя или другого) показывает, насколько сво</w:t>
        <w:t>бодными мы можем быть. Если свобода ^ это наш основной принцип, то нигилизм оправдан и мы</w:t>
        <w:br w:type="column"/>
        <w:t>свободны уничтожать других в уверенности, что это во благо. Но если мы вынуждены контролиро</w:t>
        <w:t>вать свою свободу убивать, то первый наш прин</w:t>
        <w:t>цип — утверждение жизни, а не свободы. Камю делает вывод, что мы свободны убивать лишь в случае, когда революция оказывается единствен* ным имеющимся средством ликвидировать гнет, лишающий свободы других.</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Контроль. Для Сартра попытка контролировать другого человека в психолотческом отношении — это самое большое насилие, какое только возможно по отношению к окружающим. Поскольку свобо</w:t>
        <w:t>да — основа существования, то контроль над други</w:t>
        <w:t xml:space="preserve">ми человеческими существами равнозначен их уничтожению. Сартр </w:t>
      </w:r>
      <w:r>
        <w:rPr>
          <w:lang w:val="en-US" w:eastAsia="en-US" w:bidi="en-US"/>
          <w:w w:val="100"/>
          <w:spacing w:val="0"/>
          <w:color w:val="000000"/>
          <w:position w:val="0"/>
        </w:rPr>
        <w:t xml:space="preserve">(Sartre, </w:t>
      </w:r>
      <w:r>
        <w:rPr>
          <w:lang w:val="ru-RU" w:eastAsia="ru-RU" w:bidi="ru-RU"/>
          <w:w w:val="100"/>
          <w:spacing w:val="0"/>
          <w:color w:val="000000"/>
          <w:position w:val="0"/>
        </w:rPr>
        <w:t>1955), однако, хорошо понимает, что большинству людей очень .хочется контролировать других: в частности, именно поэто</w:t>
        <w:t>му он п сформулировал свое знаменитое утвержде</w:t>
        <w:t>ние: «Ад — другие люди». Контролировать другого человека означает объективизировать его, отрицать свободу данного индивида покинуть, обидеть или напомнить нам: ты не такой уж особенный, каким прикидываешься. Стремиться к контролю над дру</w:t>
        <w:t>гими — это скорее значит делать вид, будто наша бе</w:t>
        <w:t>зопасность изначально происходит от возвышения над всеми и вся, нежели признать, что любая истин</w:t>
        <w:t>ная безопасность, вне зависимости от степени ее ог</w:t>
        <w:t>раниченности или шаткости, проистекает лишь из признания себя весьма и весьма особенным чело</w:t>
        <w:t>веком.</w:t>
      </w:r>
    </w:p>
    <w:p>
      <w:pPr>
        <w:pStyle w:val="Style41"/>
        <w:widowControl w:val="0"/>
        <w:keepNext w:val="0"/>
        <w:keepLines w:val="0"/>
        <w:shd w:val="clear" w:color="auto" w:fill="auto"/>
        <w:bidi w:val="0"/>
        <w:spacing w:before="0" w:after="188" w:line="170" w:lineRule="exact"/>
        <w:ind w:left="0" w:right="0" w:firstLine="240"/>
      </w:pPr>
      <w:r>
        <w:rPr>
          <w:lang w:val="ru-RU" w:eastAsia="ru-RU" w:bidi="ru-RU"/>
          <w:w w:val="100"/>
          <w:spacing w:val="0"/>
          <w:color w:val="000000"/>
          <w:position w:val="0"/>
        </w:rPr>
        <w:t>Экзистенциальный психотерапевт демонстриру</w:t>
        <w:t>ет пациентам тщетность попыток контролировать других за счет того, что не выказывает желания под</w:t>
        <w:t>падать под контроль. Неважно, чем угрожает паци</w:t>
        <w:t>ент —</w:t>
      </w:r>
      <w:r>
        <w:rPr>
          <w:lang w:val="ru-RU" w:eastAsia="ru-RU" w:bidi="ru-RU"/>
          <w:vertAlign w:val="subscript"/>
          <w:w w:val="100"/>
          <w:spacing w:val="0"/>
          <w:color w:val="000000"/>
          <w:position w:val="0"/>
        </w:rPr>
        <w:t>ч</w:t>
      </w:r>
      <w:r>
        <w:rPr>
          <w:lang w:val="ru-RU" w:eastAsia="ru-RU" w:bidi="ru-RU"/>
          <w:w w:val="100"/>
          <w:spacing w:val="0"/>
          <w:color w:val="000000"/>
          <w:position w:val="0"/>
        </w:rPr>
        <w:t xml:space="preserve"> отказаться от терапии, не оплачивать счет, сойти с ума или совершить самоубийство: экзистен</w:t>
        <w:t>циалист должен реагировать честно и ни за что не выполнять желания пациента обрести ложную бе</w:t>
        <w:t>зопасность через установление контроля над дру</w:t>
        <w:t>гими.</w:t>
      </w:r>
    </w:p>
    <w:p>
      <w:pPr>
        <w:pStyle w:val="Style133"/>
        <w:widowControl w:val="0"/>
        <w:keepNext/>
        <w:keepLines/>
        <w:shd w:val="clear" w:color="auto" w:fill="auto"/>
        <w:bidi w:val="0"/>
        <w:spacing w:before="0" w:after="0" w:line="160" w:lineRule="exact"/>
        <w:ind w:left="0" w:right="0" w:firstLine="0"/>
      </w:pPr>
      <w:bookmarkStart w:id="200" w:name="bookmark200"/>
      <w:r>
        <w:rPr>
          <w:lang w:val="ru-RU" w:eastAsia="ru-RU" w:bidi="ru-RU"/>
          <w:w w:val="100"/>
          <w:spacing w:val="0"/>
          <w:color w:val="000000"/>
          <w:position w:val="0"/>
        </w:rPr>
        <w:t>Индивидо-социальные конфликты</w:t>
      </w:r>
      <w:bookmarkEnd w:id="200"/>
    </w:p>
    <w:p>
      <w:pPr>
        <w:pStyle w:val="Style41"/>
        <w:widowControl w:val="0"/>
        <w:keepNext w:val="0"/>
        <w:keepLines w:val="0"/>
        <w:shd w:val="clear" w:color="auto" w:fill="auto"/>
        <w:bidi w:val="0"/>
        <w:spacing w:before="0" w:after="0" w:line="168" w:lineRule="exact"/>
        <w:ind w:left="0" w:right="0" w:firstLine="0"/>
        <w:sectPr>
          <w:pgSz w:w="8319" w:h="13992"/>
          <w:pgMar w:top="1509" w:left="229" w:right="222" w:bottom="568" w:header="0" w:footer="3" w:gutter="0"/>
          <w:rtlGutter w:val="0"/>
          <w:cols w:num="2" w:space="149"/>
          <w:noEndnote/>
          <w:docGrid w:linePitch="360"/>
        </w:sectPr>
      </w:pPr>
      <w:r>
        <w:rPr>
          <w:lang w:val="ru-RU" w:eastAsia="ru-RU" w:bidi="ru-RU"/>
          <w:w w:val="100"/>
          <w:spacing w:val="0"/>
          <w:color w:val="000000"/>
          <w:position w:val="0"/>
        </w:rPr>
        <w:t>Приспособление против трансцендентности. Един</w:t>
        <w:t>ственная ситуация, при которой жизнь, основанная на приспособлении, может быть здоровой, — это ис</w:t>
        <w:t>ходное здоровье общества, к которому приспосаб</w:t>
        <w:t>ливается индивид. Мало кто из наших современни- ков может с уверенностью утверждать, будто отли</w:t>
        <w:t>чительный признак нашего общества — кристальная честность. Большинство дельцов признаются, что ради преуспеяния тайно нарушали закон: многие студенты признают, что готовы смошенничать, если представится случай; а уж политики, которые обма</w:t>
        <w:t>нывают избирателей, дабы победит^ на выборах,— это такое обычное явление, что мы от них ничего другого и не ждем. Зададимся вопросом, как в прин</w:t>
        <w:t>ципе можно быть здоровым в обществе, которое не то не может отличить правду от лжи, не то вообще не хочет? Единственный способ возвыситься над трясиной лжи и неаутситнчности — это осознать, каким образом силы социализации и кндустриа-</w:t>
      </w:r>
    </w:p>
    <w:p>
      <w:pPr>
        <w:widowControl w:val="0"/>
        <w:spacing w:line="240" w:lineRule="exact"/>
        <w:rPr>
          <w:sz w:val="19"/>
          <w:szCs w:val="19"/>
        </w:rPr>
      </w:pPr>
    </w:p>
    <w:p>
      <w:pPr>
        <w:widowControl w:val="0"/>
        <w:spacing w:before="114" w:after="114" w:line="240" w:lineRule="exact"/>
        <w:rPr>
          <w:sz w:val="19"/>
          <w:szCs w:val="19"/>
        </w:rPr>
      </w:pPr>
    </w:p>
    <w:p>
      <w:pPr>
        <w:widowControl w:val="0"/>
        <w:rPr>
          <w:sz w:val="2"/>
          <w:szCs w:val="2"/>
        </w:rPr>
        <w:sectPr>
          <w:type w:val="continuous"/>
          <w:pgSz w:w="8319" w:h="13992"/>
          <w:pgMar w:top="1509" w:left="0" w:right="0" w:bottom="568" w:header="0" w:footer="3" w:gutter="0"/>
          <w:rtlGutter w:val="0"/>
          <w:cols w:space="720"/>
          <w:noEndnote/>
          <w:docGrid w:linePitch="360"/>
        </w:sectPr>
      </w:pPr>
    </w:p>
    <w:p>
      <w:pPr>
        <w:pStyle w:val="Style105"/>
        <w:widowControl w:val="0"/>
        <w:keepNext w:val="0"/>
        <w:keepLines w:val="0"/>
        <w:shd w:val="clear" w:color="auto" w:fill="auto"/>
        <w:bidi w:val="0"/>
        <w:jc w:val="left"/>
        <w:spacing w:before="0" w:after="54" w:line="220" w:lineRule="exact"/>
        <w:ind w:left="3820" w:right="0" w:firstLine="0"/>
      </w:pPr>
      <w:r>
        <w:rPr>
          <w:rStyle w:val="CharStyle172"/>
        </w:rPr>
        <w:t>92</w:t>
      </w:r>
    </w:p>
    <w:p>
      <w:pPr>
        <w:pStyle w:val="Style111"/>
        <w:widowControl w:val="0"/>
        <w:keepNext/>
        <w:keepLines/>
        <w:shd w:val="clear" w:color="auto" w:fill="auto"/>
        <w:bidi w:val="0"/>
        <w:spacing w:before="0" w:after="0" w:line="220" w:lineRule="exact"/>
        <w:ind w:left="20" w:right="0" w:firstLine="0"/>
        <w:sectPr>
          <w:type w:val="continuous"/>
          <w:pgSz w:w="8319" w:h="13992"/>
          <w:pgMar w:top="1509" w:left="229" w:right="222" w:bottom="568" w:header="0" w:footer="3" w:gutter="0"/>
          <w:rtlGutter w:val="0"/>
          <w:cols w:space="720"/>
          <w:noEndnote/>
          <w:docGrid w:linePitch="360"/>
        </w:sectPr>
      </w:pPr>
      <w:bookmarkStart w:id="201" w:name="bookmark201"/>
      <w:r>
        <w:rPr>
          <w:rStyle w:val="CharStyle190"/>
        </w:rPr>
        <w:t>шш</w:t>
      </w:r>
      <w:bookmarkEnd w:id="201"/>
    </w:p>
    <w:p>
      <w:pPr>
        <w:pStyle w:val="Style97"/>
        <w:tabs>
          <w:tab w:leader="underscore" w:pos="3734" w:val="left"/>
          <w:tab w:leader="underscore" w:pos="5656" w:val="left"/>
        </w:tabs>
        <w:widowControl w:val="0"/>
        <w:keepNext/>
        <w:keepLines/>
        <w:shd w:val="clear" w:color="auto" w:fill="auto"/>
        <w:bidi w:val="0"/>
        <w:spacing w:before="0" w:after="57" w:line="230" w:lineRule="exact"/>
        <w:ind w:left="2260" w:right="0" w:firstLine="0"/>
      </w:pPr>
      <w:bookmarkStart w:id="202" w:name="bookmark202"/>
      <w:r>
        <w:rPr>
          <w:rStyle w:val="CharStyle183"/>
        </w:rPr>
        <w:tab/>
      </w:r>
      <w:r>
        <w:rPr>
          <w:rStyle w:val="CharStyle184"/>
        </w:rPr>
        <w:t>шш</w:t>
      </w:r>
      <w:r>
        <w:rPr>
          <w:rStyle w:val="CharStyle183"/>
        </w:rPr>
        <w:tab/>
      </w:r>
      <w:bookmarkEnd w:id="202"/>
    </w:p>
    <w:p>
      <w:pPr>
        <w:pStyle w:val="Style289"/>
        <w:widowControl w:val="0"/>
        <w:keepNext/>
        <w:keepLines/>
        <w:shd w:val="clear" w:color="auto" w:fill="auto"/>
        <w:bidi w:val="0"/>
        <w:spacing w:before="0" w:after="0" w:line="180" w:lineRule="exact"/>
        <w:ind w:left="2260" w:right="0" w:firstLine="0"/>
        <w:sectPr>
          <w:pgSz w:w="8319" w:h="13992"/>
          <w:pgMar w:top="561" w:left="219" w:right="224" w:bottom="407" w:header="0" w:footer="3" w:gutter="0"/>
          <w:rtlGutter w:val="0"/>
          <w:cols w:space="720"/>
          <w:noEndnote/>
          <w:docGrid w:linePitch="360"/>
        </w:sectPr>
      </w:pPr>
      <w:bookmarkStart w:id="203" w:name="bookmark203"/>
      <w:r>
        <w:rPr>
          <w:lang w:val="ru-RU" w:eastAsia="ru-RU" w:bidi="ru-RU"/>
          <w:w w:val="100"/>
          <w:color w:val="000000"/>
          <w:position w:val="0"/>
        </w:rPr>
        <w:t>Глава 4 • Разновидности экзистенциальной терапии</w:t>
      </w:r>
      <w:bookmarkEnd w:id="203"/>
    </w:p>
    <w:p>
      <w:pPr>
        <w:widowControl w:val="0"/>
        <w:spacing w:before="104" w:after="104" w:line="240" w:lineRule="exact"/>
        <w:rPr>
          <w:sz w:val="19"/>
          <w:szCs w:val="19"/>
        </w:rPr>
      </w:pPr>
    </w:p>
    <w:p>
      <w:pPr>
        <w:widowControl w:val="0"/>
        <w:rPr>
          <w:sz w:val="2"/>
          <w:szCs w:val="2"/>
        </w:rPr>
        <w:sectPr>
          <w:type w:val="continuous"/>
          <w:pgSz w:w="8319" w:h="13992"/>
          <w:pgMar w:top="655" w:left="0" w:right="0" w:bottom="442" w:header="0" w:footer="3" w:gutter="0"/>
          <w:rtlGutter w:val="0"/>
          <w:cols w:space="720"/>
          <w:noEndnote/>
          <w:docGrid w:linePitch="360"/>
        </w:sectPr>
      </w:pPr>
    </w:p>
    <w:p>
      <w:pPr>
        <w:widowControl w:val="0"/>
        <w:rPr>
          <w:sz w:val="2"/>
          <w:szCs w:val="2"/>
        </w:rPr>
      </w:pPr>
      <w:r>
        <w:pict>
          <v:shape id="_x0000_s1173" type="#_x0000_t202" style="position:absolute;margin-left:190.4pt;margin-top:565.45pt;width:12.95pt;height:12.1pt;z-index:-125829316;mso-wrap-distance-left:190.3pt;mso-wrap-distance-right:190.55pt;mso-wrap-distance-bottom:1.3pt;mso-position-horizontal-relative:margin" filled="f" stroked="f">
            <v:textbox style="mso-fit-shape-to-text:t" inset="0,0,0,0">
              <w:txbxContent>
                <w:p>
                  <w:pPr>
                    <w:pStyle w:val="Style74"/>
                    <w:widowControl w:val="0"/>
                    <w:keepNext w:val="0"/>
                    <w:keepLines w:val="0"/>
                    <w:shd w:val="clear" w:color="auto" w:fill="auto"/>
                    <w:bidi w:val="0"/>
                    <w:jc w:val="left"/>
                    <w:spacing w:before="0" w:after="0" w:line="180" w:lineRule="exact"/>
                    <w:ind w:left="0" w:right="0" w:firstLine="0"/>
                  </w:pPr>
                  <w:r>
                    <w:rPr>
                      <w:rStyle w:val="CharStyle75"/>
                    </w:rPr>
                    <w:t>93</w:t>
                  </w:r>
                </w:p>
              </w:txbxContent>
            </v:textbox>
            <w10:wrap type="topAndBottom" anchorx="margin"/>
          </v:shape>
        </w:pict>
      </w:r>
      <w:r>
        <w:pict>
          <v:shape id="_x0000_s1174" type="#_x0000_t202" style="position:absolute;margin-left:184.4pt;margin-top:578.9pt;width:24.7pt;height:15.1pt;z-index:-125829315;mso-wrap-distance-left:184.3pt;mso-wrap-distance-right:184.8pt;mso-wrap-distance-bottom:3.85pt;mso-position-horizontal-relative:margin" filled="f" stroked="f">
            <v:textbox style="mso-fit-shape-to-text:t" inset="0,0,0,0">
              <w:txbxContent>
                <w:p>
                  <w:pPr>
                    <w:pStyle w:val="Style234"/>
                    <w:widowControl w:val="0"/>
                    <w:keepNext/>
                    <w:keepLines/>
                    <w:shd w:val="clear" w:color="auto" w:fill="auto"/>
                    <w:bidi w:val="0"/>
                    <w:jc w:val="left"/>
                    <w:spacing w:before="0" w:after="0" w:line="180" w:lineRule="exact"/>
                    <w:ind w:left="0" w:right="0" w:firstLine="0"/>
                  </w:pPr>
                  <w:bookmarkStart w:id="204" w:name="bookmark204"/>
                  <w:r>
                    <w:rPr>
                      <w:rStyle w:val="CharStyle235"/>
                    </w:rPr>
                    <w:t>Ша</w:t>
                  </w:r>
                  <w:bookmarkEnd w:id="204"/>
                </w:p>
              </w:txbxContent>
            </v:textbox>
            <w10:wrap type="topAndBottom" anchorx="margin"/>
          </v:shape>
        </w:pict>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лизации предпочитают превращать нас в автоматы, которыми легко управлять и манипулировать. Осоз</w:t>
        <w:t>нав, что мы вынуждены жертвовать собой во имя бе</w:t>
        <w:t>зопасности или успеха, мы должны взять на себя от</w:t>
        <w:t>ветственность за то, чтобы оставаться собой, а не предметом чьих-то интересов. Осознавание и вы</w:t>
        <w:t>бор — это сугубо человеческие особенности, благода</w:t>
        <w:t>ря которым мы можем стать уникальными челове</w:t>
        <w:t>ческими существами. Мы можем и далее быть-с-дру</w:t>
        <w:t>гими и быть-в-мире, но при этом не обязаны быть собственностью других или выкупленными миром.</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Мы не должны обольщаться, будто нам удастся так или иначе возвыситься надо всем, во что мы были ввергнуты. Заданные параметры жизни — наша историческая эпоха, родной язык, наслед</w:t>
        <w:t xml:space="preserve">ственность — накладывают реальные ограничения на нашу свободу. По словам Камю </w:t>
      </w:r>
      <w:r>
        <w:rPr>
          <w:lang w:val="en-US" w:eastAsia="en-US" w:bidi="en-US"/>
          <w:w w:val="100"/>
          <w:spacing w:val="0"/>
          <w:color w:val="000000"/>
          <w:position w:val="0"/>
        </w:rPr>
        <w:t xml:space="preserve">(Camus, </w:t>
      </w:r>
      <w:r>
        <w:rPr>
          <w:lang w:val="ru-RU" w:eastAsia="ru-RU" w:bidi="ru-RU"/>
          <w:w w:val="100"/>
          <w:spacing w:val="0"/>
          <w:color w:val="000000"/>
          <w:position w:val="0"/>
        </w:rPr>
        <w:t>1956), трансцендентность начинается с выбора необ</w:t>
        <w:t>ходимого. Например, если мы затеем поединок с собственным телом и для этого попытаемся доле</w:t>
        <w:t>теть до Солнца, это лишь уничтожит ту ограничен</w:t>
        <w:t>ную свободу, которой мы обладаем для возвышения над обществом. Быть свободным — это не значит жить в ином мире, где больше нечего терять. Быть свободным — значит признать в глубине души: нич</w:t>
        <w:t>то из того, что способно дать нам общество, не сто</w:t>
        <w:t>ит потери единственного шанса на самосотворение.</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Импульсный контроль. В отличие от психоана</w:t>
        <w:t>литиков экзистенциалисты не боятся, что самосто</w:t>
        <w:t>ятельно выбирать для себя правила — значит спро</w:t>
        <w:t>воцировать потерю контроля над импульсами, по</w:t>
        <w:t>тому что это ослабит социальный контроль. Одни люди и вправду могут выбрать гедонистский стиль жизни, если он окажется более аутентичным для них. Другие аутентичные индивиды могут выбрать контроль даже над самыми фундаментальными им</w:t>
        <w:t>пульсами и, например, как Махатма Ганди, пред</w:t>
        <w:t>принять сорокадневную голодовку, чтобы выра</w:t>
        <w:t>зить свою установку на свободу. Утверждать, что мы должны слишком много есть, слишком много пить, слишком много заниматься сексом или слиш</w:t>
        <w:t>ком много сердиться — значит не верить в соб</w:t>
        <w:t>ственный потенциал к существованию в качестве индивидов, ориентированных на себя. Люди с про</w:t>
        <w:t>блемным импульсным контролем ежедневно лгут: ♦Я выпью всего одну кружку пива», или «Я съем только одну булочку с кремом», или «Ну не бро</w:t>
        <w:t>сать же мне пакетик картофельных чипсов на по</w:t>
        <w:t>ловине, раз я уже начал их есть», или «Это ты за</w:t>
        <w:t>ставляешь меня злиться». Они снстематизирован- но лгут себе, вместо того чтобы честно признаться: я предпочитаю есть и пить, заменяя этими дей</w:t>
        <w:t>ствиями скуку, тревогу или депрессию. Импульсы вовсе не властвуют над нами безраздельно, хотя многие люди позволяют им властвовать над собой. Процессы осознавания и выбора — вот чем руко</w:t>
        <w:t>водствуется зрелый индивид, а потому приобрести большую свободу — не значит превратиться в жи</w:t>
        <w:t>вотное или иррационалиста дионисийского толка, аутентичного лишь при выражении любых спон</w:t>
        <w:t>танных желаний.</w:t>
      </w:r>
    </w:p>
    <w:p>
      <w:pPr>
        <w:pStyle w:val="Style133"/>
        <w:widowControl w:val="0"/>
        <w:keepNext/>
        <w:keepLines/>
        <w:shd w:val="clear" w:color="auto" w:fill="auto"/>
        <w:bidi w:val="0"/>
        <w:spacing w:before="0" w:after="0" w:line="160" w:lineRule="exact"/>
        <w:ind w:left="0" w:right="0" w:firstLine="0"/>
      </w:pPr>
      <w:r>
        <w:br w:type="column"/>
      </w:r>
      <w:bookmarkStart w:id="205" w:name="bookmark205"/>
      <w:r>
        <w:rPr>
          <w:lang w:val="ru-RU" w:eastAsia="ru-RU" w:bidi="ru-RU"/>
          <w:w w:val="100"/>
          <w:spacing w:val="0"/>
          <w:color w:val="000000"/>
          <w:position w:val="0"/>
        </w:rPr>
        <w:t>От конфликта — к самореализации</w:t>
      </w:r>
      <w:bookmarkEnd w:id="205"/>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Смысл жизни. Смысл в жизни не открывают, смысл творят из жизни. Вопрос не в том, чтобы ответить на жизнь, ответ в том, что жизнь — непрерывный процесс для переживания, а не задача, требующая решения. Смысл нашего существования вырастает из выбора предпочтительной позиции. Индивиды могут выбрать совсем не похожие, но в то же время вполне аутентичные позиции для своей экзистен</w:t>
        <w:t>ции, а потому мы обретаем многочисленные, конф</w:t>
        <w:t>ликтующие друг с другом смыслы по ходу истории. Иисус Христос призывает к любви, Карл Маркс — к справедливости, Жан-Поль Сартр — к свободе, Галилео Галилей — к истине, Пабло Пикассо — к творчеству, Мартин Лютер — к вере, Адольф Гит</w:t>
        <w:t>лер — к власти, а Мартин Лютер Кинг — к равен</w:t>
        <w:t>ству.</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Чтобы уяснить смысл нашей экзистенции, мы должны задаться вопросами: какова моя позиция? есть ли она у меня? стоит ли тот, кем я рассчиты</w:t>
        <w:t>ваю стать, цены, которую я заплачу; стоит ли выбор в пользу этой конкретной личности всех прочих возможностей? Это вопросы о смысле могут причи</w:t>
        <w:t xml:space="preserve">нять нам мучения, но в то же время в периоды </w:t>
      </w:r>
      <w:r>
        <w:rPr>
          <w:rStyle w:val="CharStyle43"/>
        </w:rPr>
        <w:t>кай</w:t>
      </w:r>
      <w:r>
        <w:rPr>
          <w:lang w:val="ru-RU" w:eastAsia="ru-RU" w:bidi="ru-RU"/>
          <w:w w:val="100"/>
          <w:spacing w:val="0"/>
          <w:color w:val="000000"/>
          <w:position w:val="0"/>
        </w:rPr>
        <w:t xml:space="preserve">- </w:t>
      </w:r>
      <w:r>
        <w:rPr>
          <w:rStyle w:val="CharStyle43"/>
        </w:rPr>
        <w:t>роса</w:t>
      </w:r>
      <w:r>
        <w:rPr>
          <w:lang w:val="ru-RU" w:eastAsia="ru-RU" w:bidi="ru-RU"/>
          <w:w w:val="100"/>
          <w:spacing w:val="0"/>
          <w:color w:val="000000"/>
          <w:position w:val="0"/>
        </w:rPr>
        <w:t xml:space="preserve"> мотивировать к тому, чтобы свернуть с безопас</w:t>
        <w:t>ного или успешного пути, если проделанный нами путь не приведет к результатам настолько важным и весомым, чтобы на них стоило положить жизнь. Если человек не раскроется в такие критические периоды жизни, то впоследствии может сломаться под бременем депрессии, ужаса или внутреннего отвращения, которые настигают его, стоит ему осоз</w:t>
        <w:t>нать, что он более не может придерживаться пози</w:t>
        <w:t>ции, которую занимал. В большинстве своем подоб</w:t>
        <w:t>ные срыды — результат прорыва ощущения бес</w:t>
        <w:t>смысленности; но вместо того чтобы видеть в таких срывах лишь симптомы неадекватного существова</w:t>
        <w:t>ния, лучше рассматривать их как новую возмож</w:t>
        <w:t>ность начать более осмысленную жизнь.</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Идеальный индивид. Жизненный (а значит и психотерапевтический) идеал состоит в том, чтобы приобрести аутентичность посредством жизненных выборов, наполняющих наше существование смыс</w:t>
        <w:t>лом и ценностью. По словам Хайдеггера, которые Сартр позже принял на вооружение, аутентичная жизнь — это жизнь, которая базируется на пра</w:t>
        <w:t>вильной оценке человеческого положения и реали</w:t>
        <w:t>зации собственных возможностей. Человек аутенти</w:t>
        <w:t>чен в той степени, в которой его бытие-в-мире без</w:t>
        <w:t xml:space="preserve">оговорочно соответствует данности его натуры и мира </w:t>
      </w:r>
      <w:r>
        <w:rPr>
          <w:lang w:val="en-US" w:eastAsia="en-US" w:bidi="en-US"/>
          <w:w w:val="100"/>
          <w:spacing w:val="0"/>
          <w:color w:val="000000"/>
          <w:position w:val="0"/>
        </w:rPr>
        <w:t xml:space="preserve">(Bugental, </w:t>
      </w:r>
      <w:r>
        <w:rPr>
          <w:lang w:val="ru-RU" w:eastAsia="ru-RU" w:bidi="ru-RU"/>
          <w:w w:val="100"/>
          <w:spacing w:val="0"/>
          <w:color w:val="000000"/>
          <w:position w:val="0"/>
        </w:rPr>
        <w:t>1976).</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Аутентичность требует осознания собственного «я», отношений и мира; распознавания и принятия выбора, а также принятия полной ответственности за этот выбор. Выбор требует мужества понести от</w:t>
        <w:t>ветственность за поступки, совершенные в услови</w:t>
        <w:t>ях нехватки информации о том, что может препод</w:t>
        <w:t>нести жизнь. Кроме того, аутентичный индивид должен найти в себе смелость существовать перед лицом того факта, что в любой момент тот самый смысл, который мы приписываем нашей жизни,</w:t>
      </w:r>
      <w:r>
        <w:br w:type="page"/>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может быть опровергнут небытием, явившемся в той или иной форме, например, смертью или изо</w:t>
        <w:t xml:space="preserve">ляцией. Единственная ценность, которой </w:t>
      </w:r>
      <w:r>
        <w:rPr>
          <w:rStyle w:val="CharStyle43"/>
        </w:rPr>
        <w:t xml:space="preserve">должен </w:t>
      </w:r>
      <w:r>
        <w:rPr>
          <w:lang w:val="ru-RU" w:eastAsia="ru-RU" w:bidi="ru-RU"/>
          <w:w w:val="100"/>
          <w:spacing w:val="0"/>
          <w:color w:val="000000"/>
          <w:position w:val="0"/>
        </w:rPr>
        <w:t>придерживаться индивид, чтобы стать аутентич</w:t>
        <w:t>ным, — это оставаться честным даже перед лицом Ничто.</w:t>
      </w:r>
    </w:p>
    <w:p>
      <w:pPr>
        <w:pStyle w:val="Style41"/>
        <w:widowControl w:val="0"/>
        <w:keepNext w:val="0"/>
        <w:keepLines w:val="0"/>
        <w:shd w:val="clear" w:color="auto" w:fill="auto"/>
        <w:bidi w:val="0"/>
        <w:spacing w:before="0" w:after="394" w:line="168" w:lineRule="exact"/>
        <w:ind w:left="0" w:right="0" w:firstLine="240"/>
      </w:pPr>
      <w:r>
        <w:rPr>
          <w:lang w:val="ru-RU" w:eastAsia="ru-RU" w:bidi="ru-RU"/>
          <w:w w:val="100"/>
          <w:spacing w:val="0"/>
          <w:color w:val="000000"/>
          <w:position w:val="0"/>
        </w:rPr>
        <w:t>Когда пациент находит в себе смелость быть чест</w:t>
        <w:t>ным в фундаментальных вопросах, трудно предска</w:t>
        <w:t>зать, каким человеком он станет. Прогнозы можно строить только применительно к человеку в тради</w:t>
        <w:t>ционном понимании, т. е. к отражению норм и экс- пектаций общества, или применительно к патологи</w:t>
        <w:t>ческому индивиду, т. е. отражению застывшего про</w:t>
        <w:t>шлого. Попытаться дать аутентичным индивидам более подробное определение — значит втиснуть их в жесткие грцницы нашего идеала. Аутентичные люди отказываются быть втиснутыми в жесткие рамки, «замороженными», даже Посредством идеа</w:t>
        <w:t>лов своих психотерапевтов.</w:t>
      </w:r>
    </w:p>
    <w:p>
      <w:pPr>
        <w:pStyle w:val="Style93"/>
        <w:widowControl w:val="0"/>
        <w:keepNext/>
        <w:keepLines/>
        <w:shd w:val="clear" w:color="auto" w:fill="auto"/>
        <w:bidi w:val="0"/>
        <w:jc w:val="right"/>
        <w:spacing w:before="0" w:after="128" w:line="200" w:lineRule="exact"/>
        <w:ind w:left="0" w:right="0" w:firstLine="0"/>
      </w:pPr>
      <w:bookmarkStart w:id="206" w:name="bookmark206"/>
      <w:r>
        <w:rPr>
          <w:lang w:val="ru-RU" w:eastAsia="ru-RU" w:bidi="ru-RU"/>
          <w:w w:val="100"/>
          <w:color w:val="000000"/>
          <w:position w:val="0"/>
        </w:rPr>
        <w:t>Терапевтические отношения</w:t>
      </w:r>
      <w:bookmarkEnd w:id="206"/>
    </w:p>
    <w:p>
      <w:pPr>
        <w:pStyle w:val="Style41"/>
        <w:widowControl w:val="0"/>
        <w:keepNext w:val="0"/>
        <w:keepLines w:val="0"/>
        <w:shd w:val="clear" w:color="auto" w:fill="auto"/>
        <w:bidi w:val="0"/>
        <w:spacing w:before="0" w:after="0" w:line="166" w:lineRule="exact"/>
        <w:ind w:left="0" w:right="0" w:firstLine="0"/>
      </w:pPr>
      <w:r>
        <w:rPr>
          <w:lang w:val="ru-RU" w:eastAsia="ru-RU" w:bidi="ru-RU"/>
          <w:w w:val="100"/>
          <w:spacing w:val="0"/>
          <w:color w:val="000000"/>
          <w:position w:val="0"/>
        </w:rPr>
        <w:t>Главная задача экзистенциального психотерапев</w:t>
        <w:t>та — понять клиента как пребываюшего-в-мире. Все технические и теоретические соображения подчине</w:t>
        <w:t>ны этому представлению. Психотерапевтические отношения представляют собой откровенные отно</w:t>
        <w:t xml:space="preserve">шения между двумя людьми, </w:t>
      </w:r>
      <w:r>
        <w:rPr>
          <w:rStyle w:val="CharStyle43"/>
        </w:rPr>
        <w:t>Я-Ты,</w:t>
      </w:r>
      <w:r>
        <w:rPr>
          <w:lang w:val="ru-RU" w:eastAsia="ru-RU" w:bidi="ru-RU"/>
          <w:w w:val="100"/>
          <w:spacing w:val="0"/>
          <w:color w:val="000000"/>
          <w:position w:val="0"/>
        </w:rPr>
        <w:t xml:space="preserve"> разделение и со</w:t>
        <w:t xml:space="preserve">переживание, ведущее к разъяснению образа бытия пациента путем просвещенного представления об импликациях экзистенции. Главная особенность психотерапевтических отношений — «со-бытие» психотерапевта и клиента в духе «дозволения быть» </w:t>
      </w:r>
      <w:r>
        <w:rPr>
          <w:lang w:val="en-US" w:eastAsia="en-US" w:bidi="en-US"/>
          <w:w w:val="100"/>
          <w:spacing w:val="0"/>
          <w:color w:val="000000"/>
          <w:position w:val="0"/>
        </w:rPr>
        <w:t xml:space="preserve">(Hors, </w:t>
      </w:r>
      <w:r>
        <w:rPr>
          <w:lang w:val="ru-RU" w:eastAsia="ru-RU" w:bidi="ru-RU"/>
          <w:w w:val="100"/>
          <w:spacing w:val="0"/>
          <w:color w:val="000000"/>
          <w:position w:val="0"/>
        </w:rPr>
        <w:t xml:space="preserve">1959, 1960) Понятие </w:t>
      </w:r>
      <w:r>
        <w:rPr>
          <w:rStyle w:val="CharStyle43"/>
        </w:rPr>
        <w:t>дозволение быть</w:t>
      </w:r>
      <w:r>
        <w:rPr>
          <w:lang w:val="ru-RU" w:eastAsia="ru-RU" w:bidi="ru-RU"/>
          <w:w w:val="100"/>
          <w:spacing w:val="0"/>
          <w:color w:val="000000"/>
          <w:position w:val="0"/>
        </w:rPr>
        <w:t xml:space="preserve"> озна</w:t>
        <w:t>чает аутентичное утверждение экзистенции друго</w:t>
        <w:t>го человека.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Психотерапевтические отношения для экзистен</w:t>
        <w:t>циальной психотерапии представляют собой одно</w:t>
        <w:t>временно и процесс изменения, и главный источник содержания. Пытаясь вовлечь пациента в аутентич</w:t>
        <w:t>ный контакт, психотерапевт помогает ему осознать отношения, в которых тот избегает контакта, — настаивая, к примеру, на том, чтобы остаться паци</w:t>
        <w:t>ентом, а не человеком. Психотерапевтические отно</w:t>
        <w:t>шения обеспечивают пациентам одну из лучших возможностей выбрать переход к глубокому и аутентичному контакту, поскольку экзистенциаль</w:t>
        <w:t>ному психотерапевту свойственно реагировать в аутентичной манере. Если пациент имеет смелость выбрать в пользу того, чтобы быть-аутентичным-с- терапевтОм, то это означает, что пациент радикаль</w:t>
        <w:t>но изменился, перейдя от лжи-для-других или лжи- для-себя к бытию-с-другим.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Как источник содержания психотерапевтические отношения привносят в здесь-и-сейчас патологи</w:t>
        <w:t>ческие стили бытия и лжи, свойственные пациенту. Для таких вдохновленных психоанализом экзистен</w:t>
        <w:t xml:space="preserve">циалистов, как Босс </w:t>
      </w:r>
      <w:r>
        <w:rPr>
          <w:lang w:val="en-US" w:eastAsia="en-US" w:bidi="en-US"/>
          <w:w w:val="100"/>
          <w:spacing w:val="0"/>
          <w:color w:val="000000"/>
          <w:position w:val="0"/>
        </w:rPr>
        <w:t xml:space="preserve">(Boss, </w:t>
      </w:r>
      <w:r>
        <w:rPr>
          <w:lang w:val="ru-RU" w:eastAsia="ru-RU" w:bidi="ru-RU"/>
          <w:w w:val="100"/>
          <w:spacing w:val="0"/>
          <w:color w:val="000000"/>
          <w:position w:val="0"/>
        </w:rPr>
        <w:t xml:space="preserve">1963) и Бинсвапгер </w:t>
      </w:r>
      <w:r>
        <w:rPr>
          <w:lang w:val="en-US" w:eastAsia="en-US" w:bidi="en-US"/>
          <w:w w:val="100"/>
          <w:spacing w:val="0"/>
          <w:color w:val="000000"/>
          <w:position w:val="0"/>
        </w:rPr>
        <w:t xml:space="preserve">(Binswanger, </w:t>
      </w:r>
      <w:r>
        <w:rPr>
          <w:lang w:val="ru-RU" w:eastAsia="ru-RU" w:bidi="ru-RU"/>
          <w:w w:val="100"/>
          <w:spacing w:val="0"/>
          <w:color w:val="000000"/>
          <w:position w:val="0"/>
        </w:rPr>
        <w:t>1963), Эти вымыспы и объективизации выливаются в отношения переноса, которые вы</w:t>
        <w:br w:type="column"/>
        <w:t>ступают первичным содержанием для анализа или осознавания с целью освободить пациента для вступ</w:t>
        <w:t>ления в контакт. Для других экзистенциалистов то, что ложь-для-других или ложь-для-себя происходит прямо в консультационном кабинете, позволяв! под</w:t>
        <w:t>вести пациентов к конфронтации с их патологиче</w:t>
        <w:t>ским образом бытия. Пациенты не могут утаить па</w:t>
        <w:t>тологическое содержание своей экзистенции, так как оно проявляется в их непосредственном отношении к экзистенциальному аналитику В конце концов па</w:t>
        <w:t>циентов подталкивают, например, к осознанию бег</w:t>
        <w:t>ства от экзистенциальной тревоги ответственности, потому что психотерапевт упорно не хочет брать в свои руки власть над пациентом.</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С роджерианской точки зрения экзистенциалис</w:t>
        <w:t>ты согласны с тем, что поначалу психотерапевт дол</w:t>
        <w:t>жен быть более конгруэнтным, или аутентичным, чем пациент. Конгруэнтность со стороны психоте</w:t>
        <w:t>рапевта необходима, чтобы быть искренним в тера</w:t>
        <w:t>пии. Если пациент столь же конгруэнтен и искре</w:t>
        <w:t>нен, то между ними возможен удовлетворительный контакт, однако в таком случае никакой надобнос</w:t>
        <w:t>ти в терапии не возникнет. Экзистенциалисты со</w:t>
        <w:t>гласны и с требованием К. Роджерса относительно точной эмпатии: психотерапевт стремится пережи</w:t>
        <w:t xml:space="preserve">вать мир так же, как пациент. </w:t>
      </w:r>
      <w:r>
        <w:rPr>
          <w:rStyle w:val="CharStyle43"/>
          <w:lang w:val="en-US" w:eastAsia="en-US" w:bidi="en-US"/>
        </w:rPr>
        <w:t xml:space="preserve">Dasein </w:t>
      </w:r>
      <w:r>
        <w:rPr>
          <w:rStyle w:val="CharStyle43"/>
        </w:rPr>
        <w:t>(Присутствие</w:t>
      </w:r>
      <w:r>
        <w:rPr>
          <w:lang w:val="ru-RU" w:eastAsia="ru-RU" w:bidi="ru-RU"/>
          <w:w w:val="100"/>
          <w:spacing w:val="0"/>
          <w:color w:val="000000"/>
          <w:position w:val="0"/>
        </w:rPr>
        <w:t xml:space="preserve">, </w:t>
      </w:r>
      <w:r>
        <w:rPr>
          <w:rStyle w:val="CharStyle43"/>
        </w:rPr>
        <w:t>Бытие в мире)</w:t>
      </w:r>
      <w:r>
        <w:rPr>
          <w:lang w:val="ru-RU" w:eastAsia="ru-RU" w:bidi="ru-RU"/>
          <w:w w:val="100"/>
          <w:spacing w:val="0"/>
          <w:color w:val="000000"/>
          <w:position w:val="0"/>
        </w:rPr>
        <w:t xml:space="preserve"> психотерапевта — в буквальном смысле «бытие здесь» с пациентом — означает бе</w:t>
        <w:t>зусловное соприкосновение переживаний и реляци</w:t>
        <w:t xml:space="preserve">онного присутствия </w:t>
      </w:r>
      <w:r>
        <w:rPr>
          <w:lang w:val="en-US" w:eastAsia="en-US" w:bidi="en-US"/>
          <w:w w:val="100"/>
          <w:spacing w:val="0"/>
          <w:color w:val="000000"/>
          <w:position w:val="0"/>
        </w:rPr>
        <w:t xml:space="preserve">(Bolling, </w:t>
      </w:r>
      <w:r>
        <w:rPr>
          <w:lang w:val="ru-RU" w:eastAsia="ru-RU" w:bidi="ru-RU"/>
          <w:w w:val="100"/>
          <w:spacing w:val="0"/>
          <w:color w:val="000000"/>
          <w:position w:val="0"/>
        </w:rPr>
        <w:t>1995)</w:t>
      </w:r>
    </w:p>
    <w:p>
      <w:pPr>
        <w:pStyle w:val="Style41"/>
        <w:widowControl w:val="0"/>
        <w:keepNext w:val="0"/>
        <w:keepLines w:val="0"/>
        <w:shd w:val="clear" w:color="auto" w:fill="auto"/>
        <w:bidi w:val="0"/>
        <w:spacing w:before="0" w:after="345" w:line="166" w:lineRule="exact"/>
        <w:ind w:left="0" w:right="0" w:firstLine="240"/>
      </w:pPr>
      <w:r>
        <w:rPr>
          <w:lang w:val="ru-RU" w:eastAsia="ru-RU" w:bidi="ru-RU"/>
          <w:w w:val="100"/>
          <w:spacing w:val="0"/>
          <w:color w:val="000000"/>
          <w:position w:val="0"/>
        </w:rPr>
        <w:t>Однако экзистенциалисты не согласны с тем, что психотерапевт должен постоянно обеспечивать пациенту безусловную позитивную награду. Чтобы быть аутентичным, психотерапев! может отзывать</w:t>
        <w:t>ся позитивной наградой только па честность и аутентичность, но ни в коем случае — на ложь и па</w:t>
        <w:t>тологию. То, что поначалу психотерапевт, не при</w:t>
        <w:t>бегая к откровенным суждениям, позволяет па</w:t>
        <w:t>циенту лгать н объективизировать, принимается лишь с целью дать психотерапевту пережить фено</w:t>
        <w:t>менальный мир пациента Но аутентичный психо</w:t>
        <w:t>терапевт не может отнестись ко лжи пациента положительно.</w:t>
      </w:r>
    </w:p>
    <w:p>
      <w:pPr>
        <w:pStyle w:val="Style93"/>
        <w:widowControl w:val="0"/>
        <w:keepNext/>
        <w:keepLines/>
        <w:shd w:val="clear" w:color="auto" w:fill="auto"/>
        <w:bidi w:val="0"/>
        <w:jc w:val="right"/>
        <w:spacing w:before="0" w:after="0" w:line="259" w:lineRule="exact"/>
        <w:ind w:left="960" w:right="0" w:firstLine="0"/>
      </w:pPr>
      <w:bookmarkStart w:id="207" w:name="bookmark207"/>
      <w:r>
        <w:rPr>
          <w:lang w:val="ru-RU" w:eastAsia="ru-RU" w:bidi="ru-RU"/>
          <w:w w:val="100"/>
          <w:color w:val="000000"/>
          <w:position w:val="0"/>
        </w:rPr>
        <w:t>Практические аспекты экзистенциальной терапии</w:t>
      </w:r>
      <w:bookmarkEnd w:id="207"/>
    </w:p>
    <w:p>
      <w:pPr>
        <w:pStyle w:val="Style41"/>
        <w:widowControl w:val="0"/>
        <w:keepNext w:val="0"/>
        <w:keepLines w:val="0"/>
        <w:shd w:val="clear" w:color="auto" w:fill="auto"/>
        <w:bidi w:val="0"/>
        <w:spacing w:before="0" w:after="0" w:line="166" w:lineRule="exact"/>
        <w:ind w:left="0" w:right="0" w:firstLine="0"/>
        <w:sectPr>
          <w:type w:val="continuous"/>
          <w:pgSz w:w="8319" w:h="13992"/>
          <w:pgMar w:top="655" w:left="217" w:right="221" w:bottom="442" w:header="0" w:footer="3" w:gutter="0"/>
          <w:rtlGutter w:val="0"/>
          <w:cols w:num="2" w:space="152"/>
          <w:noEndnote/>
          <w:docGrid w:linePitch="360"/>
        </w:sectPr>
      </w:pPr>
      <w:r>
        <w:pict>
          <v:shape id="_x0000_s1175" type="#_x0000_t202" style="position:absolute;margin-left:184.55pt;margin-top:585.6pt;width:24.25pt;height:30.85pt;z-index:-125829314;mso-wrap-distance-left:184.55pt;mso-wrap-distance-right:185.5pt;mso-wrap-distance-bottom:18.6pt;mso-position-horizontal-relative:margin;mso-position-vertical-relative:margin" filled="f" stroked="f">
            <v:textbox style="mso-fit-shape-to-text:t" inset="0,0,0,0">
              <w:txbxContent>
                <w:p>
                  <w:pPr>
                    <w:pStyle w:val="Style105"/>
                    <w:widowControl w:val="0"/>
                    <w:keepNext w:val="0"/>
                    <w:keepLines w:val="0"/>
                    <w:shd w:val="clear" w:color="auto" w:fill="auto"/>
                    <w:bidi w:val="0"/>
                    <w:jc w:val="left"/>
                    <w:spacing w:before="0" w:after="89" w:line="220" w:lineRule="exact"/>
                    <w:ind w:left="140" w:right="0" w:firstLine="0"/>
                  </w:pPr>
                  <w:r>
                    <w:rPr>
                      <w:rStyle w:val="CharStyle185"/>
                    </w:rPr>
                    <w:t>94</w:t>
                  </w:r>
                </w:p>
                <w:p>
                  <w:pPr>
                    <w:pStyle w:val="Style291"/>
                    <w:widowControl w:val="0"/>
                    <w:keepNext w:val="0"/>
                    <w:keepLines w:val="0"/>
                    <w:shd w:val="clear" w:color="auto" w:fill="auto"/>
                    <w:bidi w:val="0"/>
                    <w:jc w:val="left"/>
                    <w:spacing w:before="0" w:after="0" w:line="200" w:lineRule="exact"/>
                    <w:ind w:left="0" w:right="0" w:firstLine="0"/>
                  </w:pPr>
                  <w:r>
                    <w:rPr>
                      <w:rStyle w:val="CharStyle292"/>
                      <w:i/>
                      <w:iCs/>
                    </w:rPr>
                    <w:t>ИШ</w:t>
                  </w:r>
                </w:p>
              </w:txbxContent>
            </v:textbox>
            <w10:wrap type="topAndBottom" anchorx="margin" anchory="margin"/>
          </v:shape>
        </w:pict>
      </w:r>
      <w:r>
        <w:rPr>
          <w:lang w:val="ru-RU" w:eastAsia="ru-RU" w:bidi="ru-RU"/>
          <w:w w:val="100"/>
          <w:spacing w:val="0"/>
          <w:color w:val="000000"/>
          <w:position w:val="0"/>
        </w:rPr>
        <w:t>Судя по всему, сугубо практические материи не на</w:t>
        <w:t>столько волную! экзистенциальных психотерапев</w:t>
        <w:t>тов, чтобы писать о них. В экзистенциальной лите</w:t>
        <w:t xml:space="preserve">ратуре редко упоминаются психотерапевтические режимы, расценки и форматы Экзистенциальный анализ во многом напоминает психоаналитическую психотерапию, за исключением периодов </w:t>
      </w:r>
      <w:r>
        <w:rPr>
          <w:rStyle w:val="CharStyle43"/>
        </w:rPr>
        <w:t xml:space="preserve">кайроса. </w:t>
      </w:r>
      <w:r>
        <w:rPr>
          <w:lang w:val="ru-RU" w:eastAsia="ru-RU" w:bidi="ru-RU"/>
          <w:w w:val="100"/>
          <w:spacing w:val="0"/>
          <w:color w:val="000000"/>
          <w:position w:val="0"/>
        </w:rPr>
        <w:t>Это означает, что обычные встречи длятся по 50 ми</w:t>
        <w:t>нут и происходят раз в неделю. Однако насколько мы можем судить по трудам экзистенциалистов, когда пациент окалывается па этапе серьезного кри</w:t>
        <w:t>зиса, экзистенциалисту следует стать намного гиб</w:t>
        <w:t>че и увеличить продолжительноегь встречи. Босс</w:t>
      </w:r>
    </w:p>
    <w:p>
      <w:pPr>
        <w:pStyle w:val="Style41"/>
        <w:widowControl w:val="0"/>
        <w:keepNext w:val="0"/>
        <w:keepLines w:val="0"/>
        <w:shd w:val="clear" w:color="auto" w:fill="auto"/>
        <w:bidi w:val="0"/>
        <w:spacing w:before="0" w:after="0" w:line="173" w:lineRule="exact"/>
        <w:ind w:left="0" w:right="0" w:firstLine="0"/>
      </w:pPr>
      <w:r>
        <w:rPr>
          <w:lang w:val="en-US" w:eastAsia="en-US" w:bidi="en-US"/>
          <w:w w:val="100"/>
          <w:spacing w:val="0"/>
          <w:color w:val="000000"/>
          <w:position w:val="0"/>
        </w:rPr>
        <w:t xml:space="preserve">(Boss, </w:t>
      </w:r>
      <w:r>
        <w:rPr>
          <w:lang w:val="ru-RU" w:eastAsia="ru-RU" w:bidi="ru-RU"/>
          <w:w w:val="100"/>
          <w:spacing w:val="0"/>
          <w:color w:val="000000"/>
          <w:position w:val="0"/>
        </w:rPr>
        <w:t>1963), например, сообщает, что провел у по</w:t>
        <w:t>стели обсессивно-компульспвного пациента 4 дня, пока у того длилось психотическое переживание, вызванное отвращением к собственной экзистен</w:t>
        <w:t>ции.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Насколько нам известно, формальные критерии, позволяющие оценить, насколько человек готов быть экзистенциальным психотерапевтом, у экзис</w:t>
        <w:t>тенциалистов отсутствуют. Работа экзистенциали</w:t>
        <w:t xml:space="preserve">ста во многом зависит от проникновения в </w:t>
      </w:r>
      <w:r>
        <w:rPr>
          <w:rStyle w:val="CharStyle43"/>
        </w:rPr>
        <w:t>субъек</w:t>
        <w:t>тивность</w:t>
      </w:r>
      <w:r>
        <w:rPr>
          <w:lang w:val="ru-RU" w:eastAsia="ru-RU" w:bidi="ru-RU"/>
          <w:w w:val="100"/>
          <w:spacing w:val="0"/>
          <w:color w:val="000000"/>
          <w:position w:val="0"/>
        </w:rPr>
        <w:t xml:space="preserve"> клиентов, а потому зачастую опирается на субъективность психотерапевтов. Обогащение субъективности собственно бытия-терапевтом озна</w:t>
        <w:t>чает, что у психотерапевта должен быть значитель</w:t>
        <w:t>ный опыт личной психотерапии; богатый жизнен</w:t>
        <w:t>ный опыт; что он должен быть человеком начитан</w:t>
        <w:t>ным, хорошо знать художественную и научную литературу, изображающую переживания людей; наконец, он должен пройти интернатуру для приоб</w:t>
        <w:t xml:space="preserve">ретения сензнтивности, навыков и способности к инновациям </w:t>
      </w:r>
      <w:r>
        <w:rPr>
          <w:lang w:val="en-US" w:eastAsia="en-US" w:bidi="en-US"/>
          <w:w w:val="100"/>
          <w:spacing w:val="0"/>
          <w:color w:val="000000"/>
          <w:position w:val="0"/>
        </w:rPr>
        <w:t xml:space="preserve">(Bugental, </w:t>
      </w:r>
      <w:r>
        <w:rPr>
          <w:lang w:val="ru-RU" w:eastAsia="ru-RU" w:bidi="ru-RU"/>
          <w:w w:val="100"/>
          <w:spacing w:val="0"/>
          <w:color w:val="000000"/>
          <w:position w:val="0"/>
        </w:rPr>
        <w:t>1987). Для экзистенциали</w:t>
        <w:t>стов всегда были характерны весьма гибкие требо</w:t>
        <w:t>вания к формальному образовательному статусу своих коллег; медицина, психология, педагогика, теология и философия — вот лишь несколько дис</w:t>
        <w:t>циплин из тех, что представлены в среде экзистен</w:t>
        <w:t>циальных аналитиков.</w:t>
      </w:r>
    </w:p>
    <w:p>
      <w:pPr>
        <w:pStyle w:val="Style41"/>
        <w:widowControl w:val="0"/>
        <w:keepNext w:val="0"/>
        <w:keepLines w:val="0"/>
        <w:shd w:val="clear" w:color="auto" w:fill="auto"/>
        <w:bidi w:val="0"/>
        <w:spacing w:before="0" w:after="396" w:line="170" w:lineRule="exact"/>
        <w:ind w:left="0" w:right="0" w:firstLine="240"/>
      </w:pPr>
      <w:r>
        <w:rPr>
          <w:lang w:val="ru-RU" w:eastAsia="ru-RU" w:bidi="ru-RU"/>
          <w:w w:val="100"/>
          <w:spacing w:val="0"/>
          <w:color w:val="000000"/>
          <w:position w:val="0"/>
        </w:rPr>
        <w:t>В отличие от других психотерапевтов экзистен</w:t>
        <w:t>циалисты, судя по всему, не слишком любят допол</w:t>
        <w:t>нять терапию медикаментозным лечением. Они предпочитают, чтобы пациенты переживали аутен</w:t>
        <w:t>тичные, хотя и весьма болезненные эмоции, напри</w:t>
        <w:t>мер тревогу и вину, а не глотали таблетки, которые приглушают боль, но в то же время способствуют омертвению, превращая пациента в объект, свобод</w:t>
        <w:t>ный от экзистенциальной тревоги.</w:t>
      </w:r>
    </w:p>
    <w:p>
      <w:pPr>
        <w:pStyle w:val="Style294"/>
        <w:widowControl w:val="0"/>
        <w:keepNext w:val="0"/>
        <w:keepLines w:val="0"/>
        <w:shd w:val="clear" w:color="auto" w:fill="auto"/>
        <w:bidi w:val="0"/>
        <w:spacing w:before="0" w:after="38" w:line="200" w:lineRule="exact"/>
        <w:ind w:left="0" w:right="0" w:firstLine="240"/>
      </w:pPr>
      <w:r>
        <w:rPr>
          <w:lang w:val="ru-RU" w:eastAsia="ru-RU" w:bidi="ru-RU"/>
          <w:w w:val="100"/>
          <w:color w:val="000000"/>
          <w:position w:val="0"/>
        </w:rPr>
        <w:t>Краткосрочная экзистенциальная</w:t>
      </w:r>
    </w:p>
    <w:p>
      <w:pPr>
        <w:pStyle w:val="Style294"/>
        <w:widowControl w:val="0"/>
        <w:keepNext w:val="0"/>
        <w:keepLines w:val="0"/>
        <w:shd w:val="clear" w:color="auto" w:fill="auto"/>
        <w:bidi w:val="0"/>
        <w:jc w:val="right"/>
        <w:spacing w:before="0" w:after="82" w:line="200" w:lineRule="exact"/>
        <w:ind w:left="0" w:right="0" w:firstLine="0"/>
      </w:pPr>
      <w:r>
        <w:rPr>
          <w:lang w:val="ru-RU" w:eastAsia="ru-RU" w:bidi="ru-RU"/>
          <w:w w:val="100"/>
          <w:color w:val="000000"/>
          <w:position w:val="0"/>
        </w:rPr>
        <w:t>терапия</w:t>
      </w:r>
    </w:p>
    <w:p>
      <w:pPr>
        <w:pStyle w:val="Style41"/>
        <w:widowControl w:val="0"/>
        <w:keepNext w:val="0"/>
        <w:keepLines w:val="0"/>
        <w:shd w:val="clear" w:color="auto" w:fill="auto"/>
        <w:bidi w:val="0"/>
        <w:spacing w:before="0" w:after="0" w:line="166" w:lineRule="exact"/>
        <w:ind w:left="0" w:right="0" w:firstLine="0"/>
      </w:pPr>
      <w:r>
        <w:rPr>
          <w:lang w:val="ru-RU" w:eastAsia="ru-RU" w:bidi="ru-RU"/>
          <w:w w:val="100"/>
          <w:spacing w:val="0"/>
          <w:color w:val="000000"/>
          <w:position w:val="0"/>
        </w:rPr>
        <w:t>Кому решать, какой быть экзистенциальной тера- пии — длительной или краткосрочной? Конечно же, пациенту. Клиент в основном определяет психоте</w:t>
        <w:t>рапию своим свободным выбором отношений, со</w:t>
        <w:t>держания, целей и продолжительности. Действуя в духе бытия-вместе и дозволения-быть, клиент несет ответственность за свой выбор. Экзистенциальный психотерапевт высказывает свое честное и аутен</w:t>
        <w:t>тичное мнение, но старается прогнозировать или контролировать аутентичность освобождающей психотерапии ее задаче.</w:t>
      </w:r>
    </w:p>
    <w:p>
      <w:pPr>
        <w:pStyle w:val="Style41"/>
        <w:widowControl w:val="0"/>
        <w:keepNext w:val="0"/>
        <w:keepLines w:val="0"/>
        <w:shd w:val="clear" w:color="auto" w:fill="auto"/>
        <w:bidi w:val="0"/>
        <w:spacing w:before="0" w:after="58" w:line="168" w:lineRule="exact"/>
        <w:ind w:left="0" w:right="0" w:firstLine="240"/>
      </w:pPr>
      <w:r>
        <w:rPr>
          <w:lang w:val="ru-RU" w:eastAsia="ru-RU" w:bidi="ru-RU"/>
          <w:w w:val="100"/>
          <w:spacing w:val="0"/>
          <w:color w:val="000000"/>
          <w:position w:val="0"/>
        </w:rPr>
        <w:t>В той ограниченной степени, в какой об экзис</w:t>
        <w:t>тенциальном анализе можно говорить обобщенно, он, как нам кажется, по сравнению с психоаналити</w:t>
        <w:t xml:space="preserve">ческой психотерапией обычно довольно длителен. Расцвет литературы, посвященной разпым видам краткосрочной терапии (например, </w:t>
      </w:r>
      <w:r>
        <w:rPr>
          <w:lang w:val="en-US" w:eastAsia="en-US" w:bidi="en-US"/>
          <w:w w:val="100"/>
          <w:spacing w:val="0"/>
          <w:color w:val="000000"/>
          <w:position w:val="0"/>
        </w:rPr>
        <w:t xml:space="preserve">Budman </w:t>
      </w:r>
      <w:r>
        <w:rPr>
          <w:rStyle w:val="CharStyle43"/>
        </w:rPr>
        <w:t xml:space="preserve">&amp; </w:t>
      </w:r>
      <w:r>
        <w:rPr>
          <w:lang w:val="en-US" w:eastAsia="en-US" w:bidi="en-US"/>
          <w:w w:val="100"/>
          <w:spacing w:val="0"/>
          <w:color w:val="000000"/>
          <w:position w:val="0"/>
        </w:rPr>
        <w:t xml:space="preserve">Gurman, </w:t>
      </w:r>
      <w:r>
        <w:rPr>
          <w:lang w:val="ru-RU" w:eastAsia="ru-RU" w:bidi="ru-RU"/>
          <w:w w:val="100"/>
          <w:spacing w:val="0"/>
          <w:color w:val="000000"/>
          <w:position w:val="0"/>
        </w:rPr>
        <w:t xml:space="preserve">1988; </w:t>
      </w:r>
      <w:r>
        <w:rPr>
          <w:lang w:val="en-US" w:eastAsia="en-US" w:bidi="en-US"/>
          <w:w w:val="100"/>
          <w:spacing w:val="0"/>
          <w:color w:val="000000"/>
          <w:position w:val="0"/>
        </w:rPr>
        <w:t xml:space="preserve">Wells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Gianetti, 1990), </w:t>
      </w:r>
      <w:r>
        <w:rPr>
          <w:lang w:val="ru-RU" w:eastAsia="ru-RU" w:bidi="ru-RU"/>
          <w:w w:val="100"/>
          <w:spacing w:val="0"/>
          <w:color w:val="000000"/>
          <w:position w:val="0"/>
        </w:rPr>
        <w:t>не коснулся обсуждения целенаправленно краткосрочной, ичи</w:t>
        <w:br w:type="column"/>
        <w:t>ограниченной во времени экзистенциальной тера</w:t>
        <w:t>пии.</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В то же время основные альтернативы экзистен</w:t>
        <w:t>циальному анализу больше подпадают под катего</w:t>
        <w:t>рию сокращенной терапии. Важность выбора, отно</w:t>
        <w:t>шения в духе Я-Ты, ориентация на здесь-и-сейчас, а также настойчивая необходимость действовать пе</w:t>
        <w:t>ред лицом неизбежной экзистенциальной тревоги - все это служит катализатором психотерапевтиче</w:t>
        <w:t>ского процесса. Чуть ниже мы рассмотрим эти бо</w:t>
        <w:t>лее краткосрочные альтернативы через призму эк</w:t>
        <w:t>зистенциального анализа.</w:t>
      </w:r>
    </w:p>
    <w:p>
      <w:pPr>
        <w:pStyle w:val="Style296"/>
        <w:widowControl w:val="0"/>
        <w:keepNext w:val="0"/>
        <w:keepLines w:val="0"/>
        <w:shd w:val="clear" w:color="auto" w:fill="auto"/>
        <w:bidi w:val="0"/>
        <w:jc w:val="left"/>
        <w:spacing w:before="0" w:after="224" w:line="100" w:lineRule="exact"/>
        <w:ind w:left="500" w:right="0" w:firstLine="0"/>
      </w:pPr>
      <w:r>
        <w:rPr>
          <w:lang w:val="ru-RU" w:eastAsia="ru-RU" w:bidi="ru-RU"/>
          <w:spacing w:val="0"/>
          <w:color w:val="000000"/>
          <w:position w:val="0"/>
        </w:rPr>
        <w:t>V</w:t>
      </w:r>
    </w:p>
    <w:p>
      <w:pPr>
        <w:pStyle w:val="Style294"/>
        <w:widowControl w:val="0"/>
        <w:keepNext w:val="0"/>
        <w:keepLines w:val="0"/>
        <w:shd w:val="clear" w:color="auto" w:fill="auto"/>
        <w:bidi w:val="0"/>
        <w:jc w:val="right"/>
        <w:spacing w:before="0" w:after="131" w:line="259" w:lineRule="exact"/>
        <w:ind w:left="0" w:right="0" w:firstLine="0"/>
      </w:pPr>
      <w:r>
        <w:rPr>
          <w:lang w:val="ru-RU" w:eastAsia="ru-RU" w:bidi="ru-RU"/>
          <w:w w:val="100"/>
          <w:color w:val="000000"/>
          <w:position w:val="0"/>
        </w:rPr>
        <w:t>Основные альтернативы: экзистенциально-гуманистическая терапия, логотерапия, терапия реальностью</w:t>
      </w:r>
    </w:p>
    <w:p>
      <w:pPr>
        <w:pStyle w:val="Style41"/>
        <w:widowControl w:val="0"/>
        <w:keepNext w:val="0"/>
        <w:keepLines w:val="0"/>
        <w:shd w:val="clear" w:color="auto" w:fill="auto"/>
        <w:bidi w:val="0"/>
        <w:spacing w:before="0" w:after="60" w:line="170" w:lineRule="exact"/>
        <w:ind w:left="0" w:right="0" w:firstLine="0"/>
      </w:pPr>
      <w:r>
        <w:rPr>
          <w:lang w:val="ru-RU" w:eastAsia="ru-RU" w:bidi="ru-RU"/>
          <w:w w:val="100"/>
          <w:spacing w:val="0"/>
          <w:color w:val="000000"/>
          <w:position w:val="0"/>
        </w:rPr>
        <w:t>До сих пор в этой главе рассматривались традици</w:t>
        <w:t xml:space="preserve">онная экзистенциальная терапия, известная также как экзистенциальный анализ, </w:t>
      </w:r>
      <w:r>
        <w:rPr>
          <w:lang w:val="en-US" w:eastAsia="en-US" w:bidi="en-US"/>
          <w:w w:val="100"/>
          <w:spacing w:val="0"/>
          <w:color w:val="000000"/>
          <w:position w:val="0"/>
        </w:rPr>
        <w:t xml:space="preserve">Daseinanalysis, </w:t>
      </w:r>
      <w:r>
        <w:rPr>
          <w:lang w:val="ru-RU" w:eastAsia="ru-RU" w:bidi="ru-RU"/>
          <w:w w:val="100"/>
          <w:spacing w:val="0"/>
          <w:color w:val="000000"/>
          <w:position w:val="0"/>
        </w:rPr>
        <w:t>и эк</w:t>
        <w:t>зистенциально-аналитическая терапия. Как уже знает читатель, первые экзистенциальные анали</w:t>
        <w:t>тики получили психоаналитическую подготовку и лишь потом, в ходе клинической деятельности, обратились к экзистенциальной ориентации, став ее основоположниками. Однако последующие поколе</w:t>
        <w:t>ния экзистенциальных психотерапевтов уже не на</w:t>
        <w:t>столько едины в психоаналитическом прошлом. Они, как правило, воспитаны на гуманистических и роджерианских традициях или проходят сугубо экзистенциальную подготовку.</w:t>
      </w:r>
    </w:p>
    <w:p>
      <w:pPr>
        <w:pStyle w:val="Style41"/>
        <w:widowControl w:val="0"/>
        <w:keepNext w:val="0"/>
        <w:keepLines w:val="0"/>
        <w:shd w:val="clear" w:color="auto" w:fill="auto"/>
        <w:bidi w:val="0"/>
        <w:spacing w:before="0" w:after="188" w:line="170" w:lineRule="exact"/>
        <w:ind w:left="0" w:right="0" w:firstLine="240"/>
      </w:pPr>
      <w:r>
        <w:rPr>
          <w:lang w:val="ru-RU" w:eastAsia="ru-RU" w:bidi="ru-RU"/>
          <w:w w:val="100"/>
          <w:spacing w:val="0"/>
          <w:color w:val="000000"/>
          <w:position w:val="0"/>
        </w:rPr>
        <w:t>Более того; ввиду того что экзистенциальная ^те</w:t>
        <w:t>рапия была крайне небогата техническими процеду</w:t>
        <w:t>рами и практическими рекомендациями, психотера</w:t>
        <w:t>певты, стоявшие на экзистенциальных позициях, были свободны в выборе разнообразных психотера</w:t>
        <w:t>певтических подходов, совместимых с основными доктринами экзистенциализма. Хотя традиционная практика заключалась в том, чтобы выдерживать формат модифицированного психоанализа, нашлись и такие специалисты, которые предпочли кто геш</w:t>
        <w:t>тальт, кто центрированные на клиенте, кто адлериан</w:t>
        <w:t>ские или даже когнитивно-поведенческие методы в структуре экзистенциальной философии (см., напри</w:t>
        <w:t xml:space="preserve">мер, </w:t>
      </w:r>
      <w:r>
        <w:rPr>
          <w:lang w:val="en-US" w:eastAsia="en-US" w:bidi="en-US"/>
          <w:w w:val="100"/>
          <w:spacing w:val="0"/>
          <w:color w:val="000000"/>
          <w:position w:val="0"/>
        </w:rPr>
        <w:t xml:space="preserve">Denes-Radomisli, </w:t>
      </w:r>
      <w:r>
        <w:rPr>
          <w:lang w:val="ru-RU" w:eastAsia="ru-RU" w:bidi="ru-RU"/>
          <w:w w:val="100"/>
          <w:spacing w:val="0"/>
          <w:color w:val="000000"/>
          <w:position w:val="0"/>
        </w:rPr>
        <w:t xml:space="preserve">1976; </w:t>
      </w:r>
      <w:r>
        <w:rPr>
          <w:lang w:val="en-US" w:eastAsia="en-US" w:bidi="en-US"/>
          <w:w w:val="100"/>
          <w:spacing w:val="0"/>
          <w:color w:val="000000"/>
          <w:position w:val="0"/>
        </w:rPr>
        <w:t xml:space="preserve">Dublin, </w:t>
      </w:r>
      <w:r>
        <w:rPr>
          <w:lang w:val="ru-RU" w:eastAsia="ru-RU" w:bidi="ru-RU"/>
          <w:w w:val="100"/>
          <w:spacing w:val="0"/>
          <w:color w:val="000000"/>
          <w:position w:val="0"/>
        </w:rPr>
        <w:t xml:space="preserve">1981; </w:t>
      </w:r>
      <w:r>
        <w:rPr>
          <w:lang w:val="en-US" w:eastAsia="en-US" w:bidi="en-US"/>
          <w:w w:val="100"/>
          <w:spacing w:val="0"/>
          <w:color w:val="000000"/>
          <w:position w:val="0"/>
        </w:rPr>
        <w:t xml:space="preserve">Edwards, </w:t>
      </w:r>
      <w:r>
        <w:rPr>
          <w:lang w:val="ru-RU" w:eastAsia="ru-RU" w:bidi="ru-RU"/>
          <w:w w:val="100"/>
          <w:spacing w:val="0"/>
          <w:color w:val="000000"/>
          <w:position w:val="0"/>
        </w:rPr>
        <w:t xml:space="preserve">1990; </w:t>
      </w:r>
      <w:r>
        <w:rPr>
          <w:lang w:val="en-US" w:eastAsia="en-US" w:bidi="en-US"/>
          <w:w w:val="100"/>
          <w:spacing w:val="0"/>
          <w:color w:val="000000"/>
          <w:position w:val="0"/>
        </w:rPr>
        <w:t xml:space="preserve">Maddi, 1978). </w:t>
      </w:r>
      <w:r>
        <w:rPr>
          <w:lang w:val="ru-RU" w:eastAsia="ru-RU" w:bidi="ru-RU"/>
          <w:w w:val="100"/>
          <w:spacing w:val="0"/>
          <w:color w:val="000000"/>
          <w:position w:val="0"/>
        </w:rPr>
        <w:t>Эти разновидности терапии про</w:t>
        <w:t>анализированы в других разделах нашей книги. В данном разделе мы вкратце рассмотрим экзистен</w:t>
        <w:t>циально-гуманистическую терапию, логотераиию и терапию реальностью — три основные альтернативы классическому экзистенциальному анализу.</w:t>
      </w:r>
    </w:p>
    <w:p>
      <w:pPr>
        <w:pStyle w:val="Style133"/>
        <w:widowControl w:val="0"/>
        <w:keepNext/>
        <w:keepLines/>
        <w:shd w:val="clear" w:color="auto" w:fill="auto"/>
        <w:bidi w:val="0"/>
        <w:spacing w:before="0" w:after="0" w:line="160" w:lineRule="exact"/>
        <w:ind w:left="0" w:right="0" w:firstLine="0"/>
      </w:pPr>
      <w:bookmarkStart w:id="208" w:name="bookmark208"/>
      <w:r>
        <w:rPr>
          <w:lang w:val="ru-RU" w:eastAsia="ru-RU" w:bidi="ru-RU"/>
          <w:w w:val="100"/>
          <w:spacing w:val="0"/>
          <w:color w:val="000000"/>
          <w:position w:val="0"/>
        </w:rPr>
        <w:t>Экзистенциально-гуманистическая</w:t>
      </w:r>
      <w:bookmarkEnd w:id="208"/>
    </w:p>
    <w:p>
      <w:pPr>
        <w:pStyle w:val="Style133"/>
        <w:widowControl w:val="0"/>
        <w:keepNext/>
        <w:keepLines/>
        <w:shd w:val="clear" w:color="auto" w:fill="auto"/>
        <w:bidi w:val="0"/>
        <w:spacing w:before="0" w:after="17" w:line="160" w:lineRule="exact"/>
        <w:ind w:left="0" w:right="0" w:firstLine="0"/>
      </w:pPr>
      <w:bookmarkStart w:id="209" w:name="bookmark209"/>
      <w:r>
        <w:rPr>
          <w:lang w:val="ru-RU" w:eastAsia="ru-RU" w:bidi="ru-RU"/>
          <w:w w:val="100"/>
          <w:spacing w:val="0"/>
          <w:color w:val="000000"/>
          <w:position w:val="0"/>
        </w:rPr>
        <w:t>терапия</w:t>
      </w:r>
      <w:bookmarkEnd w:id="209"/>
    </w:p>
    <w:p>
      <w:pPr>
        <w:pStyle w:val="Style41"/>
        <w:widowControl w:val="0"/>
        <w:keepNext w:val="0"/>
        <w:keepLines w:val="0"/>
        <w:shd w:val="clear" w:color="auto" w:fill="auto"/>
        <w:bidi w:val="0"/>
        <w:jc w:val="right"/>
        <w:spacing w:before="0" w:after="0" w:line="170" w:lineRule="exact"/>
        <w:ind w:left="0" w:right="0" w:firstLine="0"/>
        <w:sectPr>
          <w:headerReference w:type="even" r:id="rId108"/>
          <w:headerReference w:type="default" r:id="rId109"/>
          <w:footerReference w:type="even" r:id="rId110"/>
          <w:footerReference w:type="default" r:id="rId111"/>
          <w:headerReference w:type="first" r:id="rId112"/>
          <w:footerReference w:type="first" r:id="rId113"/>
          <w:pgSz w:w="8319" w:h="13992"/>
          <w:pgMar w:top="655" w:left="217" w:right="221" w:bottom="442" w:header="0" w:footer="3" w:gutter="0"/>
          <w:rtlGutter w:val="0"/>
          <w:cols w:num="2" w:space="152"/>
          <w:pgNumType w:start="95"/>
          <w:noEndnote/>
          <w:docGrid w:linePitch="360"/>
        </w:sectPr>
      </w:pPr>
      <w:r>
        <w:rPr>
          <w:lang w:val="ru-RU" w:eastAsia="ru-RU" w:bidi="ru-RU"/>
          <w:w w:val="100"/>
          <w:spacing w:val="0"/>
          <w:color w:val="000000"/>
          <w:position w:val="0"/>
        </w:rPr>
        <w:t>Клинический опыт и научная литература позволя</w:t>
        <w:t>ют говорить о существовании по меньшей мере двух</w:t>
      </w:r>
    </w:p>
    <w:p>
      <w:pPr>
        <w:widowControl w:val="0"/>
        <w:rPr>
          <w:sz w:val="2"/>
          <w:szCs w:val="2"/>
        </w:rPr>
      </w:pPr>
      <w:r>
        <w:pict>
          <v:shape id="_x0000_s1180" type="#_x0000_t202" style="position:absolute;margin-left:183.85pt;margin-top:565.3pt;width:24.25pt;height:31.4pt;z-index:-125829313;mso-wrap-distance-left:183.85pt;mso-wrap-distance-right:185.5pt;mso-wrap-distance-bottom:17.8pt;mso-position-horizontal-relative:margin" filled="f" stroked="f">
            <v:textbox style="mso-fit-shape-to-text:t" inset="0,0,0,0">
              <w:txbxContent>
                <w:p>
                  <w:pPr>
                    <w:pStyle w:val="Style105"/>
                    <w:widowControl w:val="0"/>
                    <w:keepNext w:val="0"/>
                    <w:keepLines w:val="0"/>
                    <w:shd w:val="clear" w:color="auto" w:fill="auto"/>
                    <w:bidi w:val="0"/>
                    <w:jc w:val="left"/>
                    <w:spacing w:before="0" w:after="0" w:line="220" w:lineRule="exact"/>
                    <w:ind w:left="140" w:right="0" w:firstLine="0"/>
                  </w:pPr>
                  <w:r>
                    <w:rPr>
                      <w:rStyle w:val="CharStyle298"/>
                    </w:rPr>
                    <w:t>96</w:t>
                  </w:r>
                </w:p>
                <w:p>
                  <w:pPr>
                    <w:pStyle w:val="Style299"/>
                    <w:widowControl w:val="0"/>
                    <w:keepNext/>
                    <w:keepLines/>
                    <w:shd w:val="clear" w:color="auto" w:fill="auto"/>
                    <w:bidi w:val="0"/>
                    <w:jc w:val="left"/>
                    <w:spacing w:before="0" w:after="0" w:line="280" w:lineRule="exact"/>
                    <w:ind w:left="0" w:right="0" w:firstLine="0"/>
                  </w:pPr>
                  <w:bookmarkStart w:id="210" w:name="bookmark210"/>
                  <w:r>
                    <w:rPr>
                      <w:rStyle w:val="CharStyle301"/>
                      <w:b w:val="0"/>
                      <w:bCs w:val="0"/>
                    </w:rPr>
                    <w:t>ггДЕТ</w:t>
                  </w:r>
                  <w:bookmarkEnd w:id="210"/>
                </w:p>
              </w:txbxContent>
            </v:textbox>
            <w10:wrap type="topAndBottom" anchorx="margin"/>
          </v:shape>
        </w:pict>
      </w:r>
    </w:p>
    <w:p>
      <w:pPr>
        <w:pStyle w:val="Style41"/>
        <w:widowControl w:val="0"/>
        <w:keepNext w:val="0"/>
        <w:keepLines w:val="0"/>
        <w:shd w:val="clear" w:color="auto" w:fill="auto"/>
        <w:bidi w:val="0"/>
        <w:spacing w:before="0" w:after="0" w:line="166" w:lineRule="exact"/>
        <w:ind w:left="0" w:right="0" w:firstLine="0"/>
      </w:pPr>
      <w:r>
        <w:rPr>
          <w:lang w:val="ru-RU" w:eastAsia="ru-RU" w:bidi="ru-RU"/>
          <w:w w:val="100"/>
          <w:spacing w:val="0"/>
          <w:color w:val="000000"/>
          <w:position w:val="0"/>
        </w:rPr>
        <w:t xml:space="preserve">типов экзистенциальной терапии: </w:t>
      </w:r>
      <w:r>
        <w:rPr>
          <w:rStyle w:val="CharStyle43"/>
        </w:rPr>
        <w:t>экзистенциаль</w:t>
        <w:t>ном анализе</w:t>
      </w:r>
      <w:r>
        <w:rPr>
          <w:lang w:val="ru-RU" w:eastAsia="ru-RU" w:bidi="ru-RU"/>
          <w:w w:val="100"/>
          <w:spacing w:val="0"/>
          <w:color w:val="000000"/>
          <w:position w:val="0"/>
        </w:rPr>
        <w:t xml:space="preserve"> и </w:t>
      </w:r>
      <w:r>
        <w:rPr>
          <w:rStyle w:val="CharStyle43"/>
        </w:rPr>
        <w:t>экзистенциально-/умонистической терапии</w:t>
      </w:r>
      <w:r>
        <w:rPr>
          <w:lang w:val="ru-RU" w:eastAsia="ru-RU" w:bidi="ru-RU"/>
          <w:w w:val="100"/>
          <w:spacing w:val="0"/>
          <w:color w:val="000000"/>
          <w:position w:val="0"/>
        </w:rPr>
        <w:t xml:space="preserve"> Экзистенциальный анализ, или </w:t>
      </w:r>
      <w:r>
        <w:rPr>
          <w:lang w:val="en-US" w:eastAsia="en-US" w:bidi="en-US"/>
          <w:w w:val="100"/>
          <w:spacing w:val="0"/>
          <w:color w:val="000000"/>
          <w:position w:val="0"/>
        </w:rPr>
        <w:t xml:space="preserve">Dasein- analysis, </w:t>
      </w:r>
      <w:r>
        <w:rPr>
          <w:lang w:val="ru-RU" w:eastAsia="ru-RU" w:bidi="ru-RU"/>
          <w:w w:val="100"/>
          <w:spacing w:val="0"/>
          <w:color w:val="000000"/>
          <w:position w:val="0"/>
        </w:rPr>
        <w:t>можно рассматривать как промежуточный этап между собственно психоанализом и современ</w:t>
        <w:t xml:space="preserve">ным гуманистическим экзистенциализмом </w:t>
      </w:r>
      <w:r>
        <w:rPr>
          <w:lang w:val="en-US" w:eastAsia="en-US" w:bidi="en-US"/>
          <w:w w:val="100"/>
          <w:spacing w:val="0"/>
          <w:color w:val="000000"/>
          <w:position w:val="0"/>
        </w:rPr>
        <w:t xml:space="preserve">(Nor- cross, </w:t>
      </w:r>
      <w:r>
        <w:rPr>
          <w:lang w:val="ru-RU" w:eastAsia="ru-RU" w:bidi="ru-RU"/>
          <w:w w:val="100"/>
          <w:spacing w:val="0"/>
          <w:color w:val="000000"/>
          <w:position w:val="0"/>
        </w:rPr>
        <w:t>1987а). Экзистенциально-гуманистическая терапия оперирует на стыке экзистенциализма и гуманистической теории, тесно ассоциируясь с ♦третьей силон» в психологии (где первой являет</w:t>
        <w:t xml:space="preserve">ся психоанализ, а второй — бихевиоризм; </w:t>
      </w:r>
      <w:r>
        <w:rPr>
          <w:lang w:val="en-US" w:eastAsia="en-US" w:bidi="en-US"/>
          <w:w w:val="100"/>
          <w:spacing w:val="0"/>
          <w:color w:val="000000"/>
          <w:position w:val="0"/>
        </w:rPr>
        <w:t xml:space="preserve">Maslow, </w:t>
      </w:r>
      <w:r>
        <w:rPr>
          <w:lang w:val="ru-RU" w:eastAsia="ru-RU" w:bidi="ru-RU"/>
          <w:w w:val="100"/>
          <w:spacing w:val="0"/>
          <w:color w:val="000000"/>
          <w:position w:val="0"/>
        </w:rPr>
        <w:t xml:space="preserve">1962) И. Ялом предлагает сходную дефиницию </w:t>
      </w:r>
      <w:r>
        <w:rPr>
          <w:lang w:val="en-US" w:eastAsia="en-US" w:bidi="en-US"/>
          <w:w w:val="100"/>
          <w:spacing w:val="0"/>
          <w:color w:val="000000"/>
          <w:position w:val="0"/>
        </w:rPr>
        <w:t xml:space="preserve">(Yalom, </w:t>
      </w:r>
      <w:r>
        <w:rPr>
          <w:lang w:val="ru-RU" w:eastAsia="ru-RU" w:bidi="ru-RU"/>
          <w:w w:val="100"/>
          <w:spacing w:val="0"/>
          <w:color w:val="000000"/>
          <w:position w:val="0"/>
        </w:rPr>
        <w:t>1980) между ♦деревенской родней» (экзис</w:t>
        <w:t>тенциальные аналитики) и ее «расфуфыренными американскими сородичами» (экзистенциально-гу</w:t>
        <w:t>манистические аналитики). Если европейцы более склонны к рассуждениям о пределах, принятии, тре</w:t>
        <w:t>воге, смысле жизни, разрозненности и изоляции, то американские экзистенциальные гуманисты фоку</w:t>
        <w:t>сируются на потенциале, осознавании, вершинных переживаниях, самореализации, Я-Ты и встрече.</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Джеймс Ф. Т. Быоджеиталь (1915), выдающийся представитель американского направления этой шко</w:t>
        <w:t>лы, считает себя экзистенциально-гуманистическим психотерапевтом. Форма экзистенциальной психоте</w:t>
        <w:t>рапии, которую он практикует, уже не предваряется прилагательным «аналитическая», хотя она по-пре</w:t>
        <w:t>жнему многим обязана иисайтам психоанализа. Бьюд- жеиталь предпочитает называть ее «гуманистичес</w:t>
        <w:t>кой», чтобы подчеркнуть систему ценностей, менее связанную с отысканием компонентов (ашушз) и бо</w:t>
        <w:t>лее — с содействием в реализации человеческих воз</w:t>
        <w:t>можностей. Цель терапии для нет заключена в повы</w:t>
        <w:t xml:space="preserve">шении подлинного интереса к жизни у пациентов, участвующих в процессе </w:t>
      </w:r>
      <w:r>
        <w:rPr>
          <w:lang w:val="en-US" w:eastAsia="en-US" w:bidi="en-US"/>
          <w:w w:val="100"/>
          <w:spacing w:val="0"/>
          <w:color w:val="000000"/>
          <w:position w:val="0"/>
        </w:rPr>
        <w:t xml:space="preserve">(Bugental, </w:t>
      </w:r>
      <w:r>
        <w:rPr>
          <w:lang w:val="ru-RU" w:eastAsia="ru-RU" w:bidi="ru-RU"/>
          <w:w w:val="100"/>
          <w:spacing w:val="0"/>
          <w:color w:val="000000"/>
          <w:position w:val="0"/>
        </w:rPr>
        <w:t>1991,1992).</w:t>
      </w:r>
    </w:p>
    <w:p>
      <w:pPr>
        <w:pStyle w:val="Style41"/>
        <w:widowControl w:val="0"/>
        <w:keepNext w:val="0"/>
        <w:keepLines w:val="0"/>
        <w:shd w:val="clear" w:color="auto" w:fill="auto"/>
        <w:bidi w:val="0"/>
        <w:spacing w:before="0" w:after="183" w:line="163" w:lineRule="exact"/>
        <w:ind w:left="0" w:right="0" w:firstLine="240"/>
      </w:pPr>
      <w:r>
        <w:rPr>
          <w:lang w:val="ru-RU" w:eastAsia="ru-RU" w:bidi="ru-RU"/>
          <w:w w:val="100"/>
          <w:spacing w:val="0"/>
          <w:color w:val="000000"/>
          <w:position w:val="0"/>
        </w:rPr>
        <w:t>Данное разграничение подтверждают и резуль</w:t>
        <w:t>таты феноменологического исследования, которое включает отчеты психотерапевтов о своей практи</w:t>
        <w:t>ческой деятельности; из них 22 причислили себя к сторонникам экзистенциально-гуманистическо</w:t>
        <w:t>го направления и И — к приверженцам экзистен</w:t>
        <w:t xml:space="preserve">циально-аналитического направления </w:t>
      </w:r>
      <w:r>
        <w:rPr>
          <w:lang w:val="en-US" w:eastAsia="en-US" w:bidi="en-US"/>
          <w:w w:val="100"/>
          <w:spacing w:val="0"/>
          <w:color w:val="000000"/>
          <w:position w:val="0"/>
        </w:rPr>
        <w:t xml:space="preserve">(Norcross, </w:t>
      </w:r>
      <w:r>
        <w:rPr>
          <w:lang w:val="ru-RU" w:eastAsia="ru-RU" w:bidi="ru-RU"/>
          <w:w w:val="100"/>
          <w:spacing w:val="0"/>
          <w:color w:val="000000"/>
          <w:position w:val="0"/>
        </w:rPr>
        <w:t>1987а) Неудивительно, что, в отличие от своих эк</w:t>
        <w:t>зистенциально-гуманистических коллег, экзистен</w:t>
        <w:t>циальные аналитики сообщили, что использовали более классические психоаналитические техни</w:t>
        <w:t>ки — например, интерпретации и анализ переноса. А вот экзистенциально-гуманистические психоте</w:t>
        <w:t>рапевты, наоборот, сообщили о горазда более час</w:t>
        <w:t>тых физических контактах (прикосновение, при</w:t>
        <w:t>держивание, объятия), большей сердечности и по</w:t>
        <w:t>зитивных наградах в духе Роджерса, чем это было свойственно их экзистенциально-аналитическим коллегам Конечно, сводить экзистенциалистов к двум разновидностям — эго слишком упрощенная, грубая классификация, однако она, похоже, впол</w:t>
        <w:t>не точно отражает различия в экзистенциальной практике.</w:t>
      </w:r>
    </w:p>
    <w:p>
      <w:pPr>
        <w:pStyle w:val="Style133"/>
        <w:widowControl w:val="0"/>
        <w:keepNext/>
        <w:keepLines/>
        <w:shd w:val="clear" w:color="auto" w:fill="auto"/>
        <w:bidi w:val="0"/>
        <w:spacing w:before="0" w:after="0" w:line="160" w:lineRule="exact"/>
        <w:ind w:left="0" w:right="0" w:firstLine="0"/>
      </w:pPr>
      <w:bookmarkStart w:id="211" w:name="bookmark211"/>
      <w:r>
        <w:rPr>
          <w:lang w:val="ru-RU" w:eastAsia="ru-RU" w:bidi="ru-RU"/>
          <w:w w:val="100"/>
          <w:spacing w:val="0"/>
          <w:color w:val="000000"/>
          <w:position w:val="0"/>
        </w:rPr>
        <w:t>Логотер&amp;пия</w:t>
      </w:r>
      <w:bookmarkEnd w:id="211"/>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 xml:space="preserve">Из четырех форм небытия </w:t>
      </w:r>
      <w:r>
        <w:rPr>
          <w:rStyle w:val="CharStyle43"/>
        </w:rPr>
        <w:t>ло/отерапию</w:t>
      </w:r>
      <w:r>
        <w:rPr>
          <w:lang w:val="ru-RU" w:eastAsia="ru-RU" w:bidi="ru-RU"/>
          <w:w w:val="100"/>
          <w:spacing w:val="0"/>
          <w:color w:val="000000"/>
          <w:position w:val="0"/>
        </w:rPr>
        <w:t xml:space="preserve"> больше все</w:t>
        <w:t>го волнует бессмысленность (напомним читателю:</w:t>
        <w:br w:type="column"/>
      </w:r>
      <w:r>
        <w:rPr>
          <w:lang w:val="en-US" w:eastAsia="en-US" w:bidi="en-US"/>
          <w:w w:val="100"/>
          <w:spacing w:val="0"/>
          <w:color w:val="000000"/>
          <w:position w:val="0"/>
        </w:rPr>
        <w:t xml:space="preserve">♦/ogo» </w:t>
      </w:r>
      <w:r>
        <w:rPr>
          <w:lang w:val="ru-RU" w:eastAsia="ru-RU" w:bidi="ru-RU"/>
          <w:w w:val="100"/>
          <w:spacing w:val="0"/>
          <w:color w:val="000000"/>
          <w:position w:val="0"/>
        </w:rPr>
        <w:t>означает «смысл») После мучительных лет, проведенных в нацистских концлагерях, где погиб</w:t>
        <w:t>ли его мать, отец, брат и жена, Виктор Франкл (1905-1977) пришел к убеждению, что основой су</w:t>
        <w:t xml:space="preserve">ществования является </w:t>
      </w:r>
      <w:r>
        <w:rPr>
          <w:rStyle w:val="CharStyle43"/>
        </w:rPr>
        <w:t>воля-к-смыслу</w:t>
      </w:r>
      <w:r>
        <w:rPr>
          <w:lang w:val="ru-RU" w:eastAsia="ru-RU" w:bidi="ru-RU"/>
          <w:w w:val="100"/>
          <w:spacing w:val="0"/>
          <w:color w:val="000000"/>
          <w:position w:val="0"/>
        </w:rPr>
        <w:t xml:space="preserve"> </w:t>
      </w:r>
      <w:r>
        <w:rPr>
          <w:lang w:val="en-US" w:eastAsia="en-US" w:bidi="en-US"/>
          <w:w w:val="100"/>
          <w:spacing w:val="0"/>
          <w:color w:val="000000"/>
          <w:position w:val="0"/>
        </w:rPr>
        <w:t xml:space="preserve">(Frankl, </w:t>
      </w:r>
      <w:r>
        <w:rPr>
          <w:lang w:val="ru-RU" w:eastAsia="ru-RU" w:bidi="ru-RU"/>
          <w:w w:val="100"/>
          <w:spacing w:val="0"/>
          <w:color w:val="000000"/>
          <w:position w:val="0"/>
        </w:rPr>
        <w:t xml:space="preserve">1967, 1969). Соприкоснувшись с чистой экзистенцией как она есть, Франкл осознал, как прав был Ф. Ницше, сказавший: «У кого есть </w:t>
      </w:r>
      <w:r>
        <w:rPr>
          <w:rStyle w:val="CharStyle43"/>
        </w:rPr>
        <w:t>зачем</w:t>
      </w:r>
      <w:r>
        <w:rPr>
          <w:lang w:val="ru-RU" w:eastAsia="ru-RU" w:bidi="ru-RU"/>
          <w:w w:val="100"/>
          <w:spacing w:val="0"/>
          <w:color w:val="000000"/>
          <w:position w:val="0"/>
        </w:rPr>
        <w:t xml:space="preserve"> жить, тот может вы</w:t>
        <w:t xml:space="preserve">нести почти любое </w:t>
      </w:r>
      <w:r>
        <w:rPr>
          <w:rStyle w:val="CharStyle43"/>
        </w:rPr>
        <w:t>как*.</w:t>
      </w:r>
      <w:r>
        <w:rPr>
          <w:lang w:val="ru-RU" w:eastAsia="ru-RU" w:bidi="ru-RU"/>
          <w:w w:val="100"/>
          <w:spacing w:val="0"/>
          <w:color w:val="000000"/>
          <w:position w:val="0"/>
        </w:rPr>
        <w:t xml:space="preserve"> Однако все больше и боль</w:t>
        <w:t>ше людей, столкнувшихся с ужасами Второй миро</w:t>
        <w:t xml:space="preserve">вой воины и безумием ядерного будущего, считают, что их жизнь превращается в </w:t>
      </w:r>
      <w:r>
        <w:rPr>
          <w:rStyle w:val="CharStyle43"/>
        </w:rPr>
        <w:t>экзистенциальный ва</w:t>
        <w:t>куум.</w:t>
      </w:r>
      <w:r>
        <w:rPr>
          <w:lang w:val="ru-RU" w:eastAsia="ru-RU" w:bidi="ru-RU"/>
          <w:w w:val="100"/>
          <w:spacing w:val="0"/>
          <w:color w:val="000000"/>
          <w:position w:val="0"/>
        </w:rPr>
        <w:t xml:space="preserve"> Все большее число пациентов сомневаются в осмысленности труда, любви, смерти, жизни Пси</w:t>
        <w:t>хотерапия может стать адекватным методом разре</w:t>
        <w:t>шения отдельных психологических расстройств и психических конфликтов наподобие тех, что суще</w:t>
        <w:t>ствуют между позывами и системами защиты, но ре</w:t>
        <w:t>левантная современная терапия должна быть также терапией философского толка — терапией смыслом для людей, сталкивающихся с экзистенциальной фрустрацией из-за неспособности ответить на воп</w:t>
        <w:t>рос «зачем мне жить».</w:t>
      </w:r>
    </w:p>
    <w:p>
      <w:pPr>
        <w:pStyle w:val="Style41"/>
        <w:widowControl w:val="0"/>
        <w:keepNext w:val="0"/>
        <w:keepLines w:val="0"/>
        <w:shd w:val="clear" w:color="auto" w:fill="auto"/>
        <w:bidi w:val="0"/>
        <w:spacing w:before="0" w:after="0" w:line="163" w:lineRule="exact"/>
        <w:ind w:left="0" w:right="0" w:firstLine="220"/>
      </w:pPr>
      <w:r>
        <w:rPr>
          <w:lang w:val="ru-RU" w:eastAsia="ru-RU" w:bidi="ru-RU"/>
          <w:w w:val="100"/>
          <w:spacing w:val="0"/>
          <w:color w:val="000000"/>
          <w:position w:val="0"/>
        </w:rPr>
        <w:t>Сам Франкл пережил нацистские концентраци</w:t>
        <w:t>онные лагеря и смерть семьи, создавая смысл тем, что помогал другие выстоять в суровых испытани</w:t>
        <w:t xml:space="preserve">ях. В книге «Человек в поисках смысла», которая стала классикой, Франкл </w:t>
      </w:r>
      <w:r>
        <w:rPr>
          <w:lang w:val="en-US" w:eastAsia="en-US" w:bidi="en-US"/>
          <w:w w:val="100"/>
          <w:spacing w:val="0"/>
          <w:color w:val="000000"/>
          <w:position w:val="0"/>
        </w:rPr>
        <w:t xml:space="preserve">(Frankl, </w:t>
      </w:r>
      <w:r>
        <w:rPr>
          <w:lang w:val="ru-RU" w:eastAsia="ru-RU" w:bidi="ru-RU"/>
          <w:w w:val="100"/>
          <w:spacing w:val="0"/>
          <w:color w:val="000000"/>
          <w:position w:val="0"/>
        </w:rPr>
        <w:t>1963) пронзитель</w:t>
        <w:t>но описывает страшную гибель жены, родителей и брата; ужасы четырех концлагерей, заточение в ко</w:t>
        <w:t>торых он прошел, а также подступавшую к нему апатию. Однако погрузившись в самую пучину кош</w:t>
        <w:t>маров, Франкл умудрился отыскать смысл и помо</w:t>
        <w:t>гал выжить другим узникам. Для Франкла и других сторонников логотерапии именно поиск смысла стал краеугольным камнем психологического благо</w:t>
        <w:t>получия и противоядием от самоубийства</w:t>
      </w:r>
    </w:p>
    <w:p>
      <w:pPr>
        <w:pStyle w:val="Style41"/>
        <w:widowControl w:val="0"/>
        <w:keepNext w:val="0"/>
        <w:keepLines w:val="0"/>
        <w:shd w:val="clear" w:color="auto" w:fill="auto"/>
        <w:bidi w:val="0"/>
        <w:spacing w:before="0" w:after="0" w:line="163" w:lineRule="exact"/>
        <w:ind w:left="0" w:right="0" w:firstLine="220"/>
      </w:pPr>
      <w:r>
        <w:rPr>
          <w:lang w:val="ru-RU" w:eastAsia="ru-RU" w:bidi="ru-RU"/>
          <w:w w:val="100"/>
          <w:spacing w:val="0"/>
          <w:color w:val="000000"/>
          <w:position w:val="0"/>
        </w:rPr>
        <w:t>«Почему вы не кончаете с собой</w:t>
      </w:r>
      <w:r>
        <w:rPr>
          <w:lang w:val="ru-RU" w:eastAsia="ru-RU" w:bidi="ru-RU"/>
          <w:vertAlign w:val="superscript"/>
          <w:w w:val="100"/>
          <w:spacing w:val="0"/>
          <w:color w:val="000000"/>
          <w:position w:val="0"/>
        </w:rPr>
        <w:t>9</w:t>
      </w:r>
      <w:r>
        <w:rPr>
          <w:lang w:val="ru-RU" w:eastAsia="ru-RU" w:bidi="ru-RU"/>
          <w:w w:val="100"/>
          <w:spacing w:val="0"/>
          <w:color w:val="000000"/>
          <w:position w:val="0"/>
        </w:rPr>
        <w:t>» — вот с какого страшного, но действенного вопроса можно начать терапию при работе с некоторыми клиентами. Пона</w:t>
        <w:t>чалу клиент пугается такого вопроса, но затем при</w:t>
        <w:t>ходит в себя и, возможно, начнет понимать, что при</w:t>
        <w:t>чины, по которым он не совершает самоубийства, и содержат семена смысла, из которых можно выра</w:t>
        <w:t>стить актуальную жизненную цель Соприкасаясь со всеми формами небытия, клиенты осознают смысл жизни. Генетический фон и наследственность огра</w:t>
        <w:t>ничивают возможности трансформации, но тем не менее тоже помогают обрисовать контуры собствен</w:t>
        <w:t>ной неповторимой идентичности. Смерть в логоте</w:t>
        <w:t>рапии принято рассматривать как отрицание бытия, которое также накладывает ответственность за дей</w:t>
        <w:t>ствие, ведь будь жизнь бесконечна, решения можно было бы откладывать на неопределенный срок. Даже перед лицом судьбы человек несет ответственность за установку, принятую по отношению к судьбе. На</w:t>
        <w:t xml:space="preserve">пример, жертвы концентрационных лагерей могли выбрать смерть ради товарищей, сотрудничество с врагом ради выживания или наполнение смыслом будущего ради того, чтобы бороться и держаться в надежде на спасение </w:t>
      </w:r>
      <w:r>
        <w:rPr>
          <w:lang w:val="en-US" w:eastAsia="en-US" w:bidi="en-US"/>
          <w:w w:val="100"/>
          <w:spacing w:val="0"/>
          <w:color w:val="000000"/>
          <w:position w:val="0"/>
        </w:rPr>
        <w:t xml:space="preserve">(Frankl, </w:t>
      </w:r>
      <w:r>
        <w:rPr>
          <w:lang w:val="ru-RU" w:eastAsia="ru-RU" w:bidi="ru-RU"/>
          <w:w w:val="100"/>
          <w:spacing w:val="0"/>
          <w:color w:val="000000"/>
          <w:position w:val="0"/>
        </w:rPr>
        <w:t>1963,1978).</w:t>
      </w:r>
    </w:p>
    <w:p>
      <w:pPr>
        <w:pStyle w:val="Style41"/>
        <w:widowControl w:val="0"/>
        <w:keepNext w:val="0"/>
        <w:keepLines w:val="0"/>
        <w:shd w:val="clear" w:color="auto" w:fill="auto"/>
        <w:bidi w:val="0"/>
        <w:spacing w:before="0" w:after="0" w:line="163" w:lineRule="exact"/>
        <w:ind w:left="0" w:right="0" w:firstLine="220"/>
      </w:pPr>
      <w:r>
        <w:rPr>
          <w:lang w:val="ru-RU" w:eastAsia="ru-RU" w:bidi="ru-RU"/>
          <w:w w:val="100"/>
          <w:spacing w:val="0"/>
          <w:color w:val="000000"/>
          <w:position w:val="0"/>
        </w:rPr>
        <w:t>Для приверженцев логотерапии смысл жизни — это не абстракция Люди, занятые вопросом «В чем</w:t>
      </w:r>
      <w:r>
        <w:br w:type="page"/>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смысл жизни?*, должны понимать, что сама жизнь обращается к нам, спрашивая, какой смысл мы при</w:t>
        <w:t>даем нашему существованию. Мы можем ответить ей только ответственностью. Мы признаем нашу от</w:t>
        <w:t>ветственность, когда признаем категорический им</w:t>
        <w:t>ператив логотерапии: «Итак, живите, как будто жи</w:t>
        <w:t xml:space="preserve">вете заново, второй раз, и как если бы первую жизнь вы прожили так же неправильно, как собираетесь прожить эту» </w:t>
      </w:r>
      <w:r>
        <w:rPr>
          <w:lang w:val="en-US" w:eastAsia="en-US" w:bidi="en-US"/>
          <w:w w:val="100"/>
          <w:spacing w:val="0"/>
          <w:color w:val="000000"/>
          <w:position w:val="0"/>
        </w:rPr>
        <w:t xml:space="preserve">(Frankl, </w:t>
      </w:r>
      <w:r>
        <w:rPr>
          <w:lang w:val="ru-RU" w:eastAsia="ru-RU" w:bidi="ru-RU"/>
          <w:w w:val="100"/>
          <w:spacing w:val="0"/>
          <w:color w:val="000000"/>
          <w:position w:val="0"/>
        </w:rPr>
        <w:t>1963). Ежесекундное столк</w:t>
        <w:t>новение со столь острым осознаванием и такой от</w:t>
        <w:t>ветственностью позволяет нам обрести смысл жиз</w:t>
        <w:t>ни, уникальный для данного, столь же неповтори</w:t>
        <w:t>мого, мгновения.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 своему содержанию логотерапия очень напо</w:t>
        <w:t>минает классический экзистенциальный анализ, хотя в терапии Фраикл отводит смыслу еще более важное место Если экзистенциальный анализ опи</w:t>
        <w:t>рается на форму терапии, очень похожую на психо</w:t>
        <w:t>анализ, то логотерапия ближе по форме к неко</w:t>
        <w:t>торым разновидностям краткосрочной терапии, например адлерианской. Невзирая на то что фило</w:t>
        <w:t>софские проблемы зачастую обсуждаются сердечно и доверительно, логотерапевты также приводят в состояние конфронтации, инструктируют, доказы</w:t>
        <w:t>вают и разнообразными способами убеждают кли</w:t>
        <w:t>ента сознательнее и ответственнее взглянуть на эк</w:t>
        <w:t>зистенциальный вакуум, в который превратилась его жизнь. Из расшифровок стенограмм психотера</w:t>
        <w:t xml:space="preserve">певтических сессий </w:t>
      </w:r>
      <w:r>
        <w:rPr>
          <w:lang w:val="en-US" w:eastAsia="en-US" w:bidi="en-US"/>
          <w:w w:val="100"/>
          <w:spacing w:val="0"/>
          <w:color w:val="000000"/>
          <w:position w:val="0"/>
        </w:rPr>
        <w:t xml:space="preserve">(Frankl, </w:t>
      </w:r>
      <w:r>
        <w:rPr>
          <w:lang w:val="ru-RU" w:eastAsia="ru-RU" w:bidi="ru-RU"/>
          <w:w w:val="100"/>
          <w:spacing w:val="0"/>
          <w:color w:val="000000"/>
          <w:position w:val="0"/>
        </w:rPr>
        <w:t>1963, 1967) видно, что психотерапевтические техники включают в себя ин</w:t>
        <w:t>терпретации и конфронтации, но в то же время в значительной степени опираются на убеждение и аргументацию. Таким образом, логотерапия ока</w:t>
        <w:t>зывается формой повышения осознавания с опорой на сочетание личной обратной связи и убеждающе</w:t>
        <w:t>го просвещение в философии экзистенции.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Для лечения традиционных психологических проблем Фраикл разработал две особые техники Клиентов с тревожными расстройствами захлесты</w:t>
        <w:t xml:space="preserve">вает </w:t>
      </w:r>
      <w:r>
        <w:rPr>
          <w:rStyle w:val="CharStyle43"/>
        </w:rPr>
        <w:t>упреждающая тревога</w:t>
      </w:r>
      <w:r>
        <w:rPr>
          <w:lang w:val="ru-RU" w:eastAsia="ru-RU" w:bidi="ru-RU"/>
          <w:w w:val="100"/>
          <w:spacing w:val="0"/>
          <w:color w:val="000000"/>
          <w:position w:val="0"/>
        </w:rPr>
        <w:t xml:space="preserve"> они предчувствуют ужасные последствия пугающих их встреч и всячес</w:t>
        <w:t>ки стараются их избежать. Этим, однако, они лишь усиливают тревожное предчувствие того, что слу</w:t>
        <w:t>чится, если их принудят вступить в пугающий кон</w:t>
        <w:t>такт. Фраикл называет такое избегание и уход от пугающих сфер жизни «ложной пассивностью». Чтобы изменить этот невротический паттерн, пси</w:t>
        <w:t xml:space="preserve">хотерапевт побуждает клиента вооружиться самоот- страненным и юмористическим отношением к себе и вознамериться сделать именно то, чего тот так страшится. При такой </w:t>
      </w:r>
      <w:r>
        <w:rPr>
          <w:rStyle w:val="CharStyle43"/>
        </w:rPr>
        <w:t xml:space="preserve">парадоксальной интенции </w:t>
      </w:r>
      <w:r>
        <w:rPr>
          <w:lang w:val="ru-RU" w:eastAsia="ru-RU" w:bidi="ru-RU"/>
          <w:w w:val="100"/>
          <w:spacing w:val="0"/>
          <w:color w:val="000000"/>
          <w:position w:val="0"/>
        </w:rPr>
        <w:t>клиенты понимают: то, каким виделось им предпо</w:t>
        <w:t>лагаемое действие, не соответствует тому, как они собираются действовать в действительности -Сту</w:t>
        <w:t>денту, который боялся, что его вырвет, если он всту</w:t>
        <w:t>пит в студенческий союз, я (Д. О. П.) предложил явиться в помещение союза и нарочно вызвать у себя рвоту на месте. Мы посмеялись над тем, каки</w:t>
        <w:t>ми причинами пациент мог бы объяснить этот при</w:t>
        <w:t>ступ тошноты, а затем юноша исполнился достаточ</w:t>
        <w:t>ного самоот с гранения и вступил в союз Тут-то па</w:t>
        <w:t>циент и обнаружил, намеренно осуществив то, что</w:t>
        <w:br w:type="column"/>
        <w:t>его страшило, он обрел более сильный контроль над тревогой, чем ему мнилось.</w:t>
      </w:r>
    </w:p>
    <w:p>
      <w:pPr>
        <w:pStyle w:val="Style41"/>
        <w:widowControl w:val="0"/>
        <w:keepNext w:val="0"/>
        <w:keepLines w:val="0"/>
        <w:shd w:val="clear" w:color="auto" w:fill="auto"/>
        <w:bidi w:val="0"/>
        <w:spacing w:before="0" w:after="126" w:line="168" w:lineRule="exact"/>
        <w:ind w:left="0" w:right="0" w:firstLine="240"/>
      </w:pPr>
      <w:r>
        <w:rPr>
          <w:lang w:val="ru-RU" w:eastAsia="ru-RU" w:bidi="ru-RU"/>
          <w:w w:val="100"/>
          <w:spacing w:val="0"/>
          <w:color w:val="000000"/>
          <w:position w:val="0"/>
        </w:rPr>
        <w:t>В борьбе с обсессивными идеями и компульсив- нымп актами тревожные пациенты нередко прибе</w:t>
        <w:t xml:space="preserve">гают к </w:t>
      </w:r>
      <w:r>
        <w:rPr>
          <w:rStyle w:val="CharStyle43"/>
        </w:rPr>
        <w:t>ложной активности.</w:t>
      </w:r>
      <w:r>
        <w:rPr>
          <w:lang w:val="ru-RU" w:eastAsia="ru-RU" w:bidi="ru-RU"/>
          <w:w w:val="100"/>
          <w:spacing w:val="0"/>
          <w:color w:val="000000"/>
          <w:position w:val="0"/>
        </w:rPr>
        <w:t xml:space="preserve"> Клиентов инструктиру</w:t>
        <w:t>ют не слишком вникать и не стараться контролиро</w:t>
        <w:t xml:space="preserve">вать свои обсессивно-компульсивные действия, а вместо этого прибегнуть к </w:t>
      </w:r>
      <w:r>
        <w:rPr>
          <w:rStyle w:val="CharStyle43"/>
        </w:rPr>
        <w:t>дерефлексии</w:t>
      </w:r>
      <w:r>
        <w:rPr>
          <w:lang w:val="ru-RU" w:eastAsia="ru-RU" w:bidi="ru-RU"/>
          <w:w w:val="100"/>
          <w:spacing w:val="0"/>
          <w:color w:val="000000"/>
          <w:position w:val="0"/>
        </w:rPr>
        <w:t xml:space="preserve"> При де</w:t>
        <w:t xml:space="preserve">рефлексии клиентов инструктируют игнорировать то, чем они одержимы, перенаправляя внимание на более позитивные аспекты жизни. Обращаясь к жизни, наполненной потенциальным смыслом и ценностью, клиенты заменяют ложную активность, связанную с попытками обуздать психопатологию, </w:t>
      </w:r>
      <w:r>
        <w:rPr>
          <w:rStyle w:val="CharStyle43"/>
        </w:rPr>
        <w:t>правильной активностью</w:t>
      </w:r>
      <w:r>
        <w:rPr>
          <w:lang w:val="ru-RU" w:eastAsia="ru-RU" w:bidi="ru-RU"/>
          <w:w w:val="100"/>
          <w:spacing w:val="0"/>
          <w:color w:val="000000"/>
          <w:position w:val="0"/>
        </w:rPr>
        <w:t>, связанной с актуализаци</w:t>
        <w:t>ей личного потенциала.</w:t>
      </w:r>
    </w:p>
    <w:p>
      <w:pPr>
        <w:pStyle w:val="Style151"/>
        <w:widowControl w:val="0"/>
        <w:keepNext w:val="0"/>
        <w:keepLines w:val="0"/>
        <w:shd w:val="clear" w:color="auto" w:fill="auto"/>
        <w:bidi w:val="0"/>
        <w:spacing w:before="0" w:after="76" w:line="160" w:lineRule="exact"/>
        <w:ind w:left="0" w:right="0" w:firstLine="0"/>
      </w:pPr>
      <w:bookmarkStart w:id="212" w:name="bookmark212"/>
      <w:r>
        <w:rPr>
          <w:lang w:val="ru-RU" w:eastAsia="ru-RU" w:bidi="ru-RU"/>
          <w:w w:val="100"/>
          <w:spacing w:val="0"/>
          <w:color w:val="000000"/>
          <w:position w:val="0"/>
        </w:rPr>
        <w:t>Терапия реальностью</w:t>
      </w:r>
      <w:bookmarkEnd w:id="212"/>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Если в логотерапии главной задачей является ак</w:t>
        <w:t xml:space="preserve">центуация бессмысленности, то в </w:t>
      </w:r>
      <w:r>
        <w:rPr>
          <w:rStyle w:val="CharStyle43"/>
        </w:rPr>
        <w:t>терапии реально</w:t>
        <w:t>стью</w:t>
      </w:r>
      <w:r>
        <w:rPr>
          <w:lang w:val="ru-RU" w:eastAsia="ru-RU" w:bidi="ru-RU"/>
          <w:w w:val="100"/>
          <w:spacing w:val="0"/>
          <w:color w:val="000000"/>
          <w:position w:val="0"/>
        </w:rPr>
        <w:t xml:space="preserve"> акцентуируется безответственность Хотя пациенты обычно предпочитают избегание и обви</w:t>
        <w:t>нение окружающих, психотерапевты, лечащие ре</w:t>
        <w:t>альностью, предлагают им самостоятельно выбрать себе жизнь и настаивают на ответственности паци</w:t>
        <w:t>ентов за собственный выбор.</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Некоторых читателей, может быть, удивит, что терапия реальностью анализируется в главе, посвя</w:t>
        <w:t>щенной экзистенциальной терапии. Однако на са</w:t>
        <w:t>мом деле основоположник терапии реальностью, психиатр из Южной Калифорнии Уильям Глассер (р. 1925) разработал многие из принципов данной терапии, исходя из трудов Хельмута Кайзара, од</w:t>
        <w:t>ного нэ*ггервых американских экзистенциальных психотерапевтов. Более того* предметы внимания терапии реальностью во многом пересекаются с эк</w:t>
        <w:t>зистенциальным подходом к личности и психопа</w:t>
        <w:t xml:space="preserve">тологии. Психотерапевтический подход Глассера </w:t>
      </w:r>
      <w:r>
        <w:rPr>
          <w:lang w:val="en-US" w:eastAsia="en-US" w:bidi="en-US"/>
          <w:w w:val="100"/>
          <w:spacing w:val="0"/>
          <w:color w:val="000000"/>
          <w:position w:val="0"/>
        </w:rPr>
        <w:t xml:space="preserve">(Glasser, </w:t>
      </w:r>
      <w:r>
        <w:rPr>
          <w:lang w:val="ru-RU" w:eastAsia="ru-RU" w:bidi="ru-RU"/>
          <w:w w:val="100"/>
          <w:spacing w:val="0"/>
          <w:color w:val="000000"/>
          <w:position w:val="0"/>
        </w:rPr>
        <w:t>1975, 1984) признан уникальной комбина</w:t>
        <w:t>цией, смесью экзистенциальной философии и пове</w:t>
        <w:t>денческих техник. Именно поэтому некоторые ре</w:t>
        <w:t>цензенты предыдущих изданий данной книги отме</w:t>
        <w:t>чали, что рассмотрение терапии реальностью лучше перенести в главу, посвященную поведенческой или эклектической терапии. Однако мы, как авторы, продолжаем считать, что ее лучше рассматривать в настоящей главе.</w:t>
      </w:r>
    </w:p>
    <w:p>
      <w:pPr>
        <w:pStyle w:val="Style41"/>
        <w:widowControl w:val="0"/>
        <w:keepNext w:val="0"/>
        <w:keepLines w:val="0"/>
        <w:shd w:val="clear" w:color="auto" w:fill="auto"/>
        <w:bidi w:val="0"/>
        <w:spacing w:before="0" w:after="0" w:line="168" w:lineRule="exact"/>
        <w:ind w:left="0" w:right="0" w:firstLine="240"/>
        <w:sectPr>
          <w:headerReference w:type="even" r:id="rId114"/>
          <w:headerReference w:type="default" r:id="rId115"/>
          <w:footerReference w:type="even" r:id="rId116"/>
          <w:footerReference w:type="default" r:id="rId117"/>
          <w:headerReference w:type="first" r:id="rId118"/>
          <w:titlePg/>
          <w:pgSz w:w="8319" w:h="13992"/>
          <w:pgMar w:top="1285" w:left="223" w:right="223" w:bottom="765" w:header="0" w:footer="3" w:gutter="0"/>
          <w:rtlGutter w:val="0"/>
          <w:cols w:num="2" w:space="149"/>
          <w:pgNumType w:start="97"/>
          <w:noEndnote/>
          <w:docGrid w:linePitch="360"/>
        </w:sectPr>
      </w:pPr>
      <w:r>
        <w:rPr>
          <w:lang w:val="ru-RU" w:eastAsia="ru-RU" w:bidi="ru-RU"/>
          <w:w w:val="100"/>
          <w:spacing w:val="0"/>
          <w:color w:val="000000"/>
          <w:position w:val="0"/>
        </w:rPr>
        <w:t>Чтобы стать полноценным человеком, нужно ус</w:t>
        <w:t>ыновить собственную идентичность — в этом еди</w:t>
        <w:t>нодушны все культуры мира. Во всех культурах идентичность основывается на специфически чело</w:t>
        <w:t>веческом сознании того, что мы каким-то образом отдельны и отличны о г всех других людей Наше осознание своего уникального бытия приносит глу</w:t>
        <w:t>бокое чувство ответственности за то, во что мы намерены превратить свою экзистенцию. Своими действиями мы стремимся придать нашей идентич</w:t>
        <w:t>ности смысл. Фундаментальное значение идентич</w:t>
        <w:t xml:space="preserve">ности лучше всего выражается как </w:t>
      </w:r>
      <w:r>
        <w:rPr>
          <w:rStyle w:val="CharStyle43"/>
        </w:rPr>
        <w:t>идентичность успеха</w:t>
      </w:r>
      <w:r>
        <w:rPr>
          <w:lang w:val="ru-RU" w:eastAsia="ru-RU" w:bidi="ru-RU"/>
          <w:w w:val="100"/>
          <w:spacing w:val="0"/>
          <w:color w:val="000000"/>
          <w:position w:val="0"/>
        </w:rPr>
        <w:t xml:space="preserve"> или </w:t>
      </w:r>
      <w:r>
        <w:rPr>
          <w:rStyle w:val="CharStyle43"/>
        </w:rPr>
        <w:t>идентичность неудачи</w:t>
      </w:r>
      <w:r>
        <w:rPr>
          <w:lang w:val="ru-RU" w:eastAsia="ru-RU" w:bidi="ru-RU"/>
          <w:w w:val="100"/>
          <w:spacing w:val="0"/>
          <w:color w:val="000000"/>
          <w:position w:val="0"/>
        </w:rPr>
        <w:t xml:space="preserve"> Создание иден</w:t>
        <w:t>тичности успеха сопряжено с убежденностью в том,</w:t>
      </w:r>
    </w:p>
    <w:p>
      <w:pPr>
        <w:widowControl w:val="0"/>
        <w:spacing w:line="240" w:lineRule="exact"/>
        <w:rPr>
          <w:sz w:val="19"/>
          <w:szCs w:val="19"/>
        </w:rPr>
      </w:pPr>
    </w:p>
    <w:p>
      <w:pPr>
        <w:widowControl w:val="0"/>
        <w:spacing w:before="116" w:after="116" w:line="240" w:lineRule="exact"/>
        <w:rPr>
          <w:sz w:val="19"/>
          <w:szCs w:val="19"/>
        </w:rPr>
      </w:pPr>
    </w:p>
    <w:p>
      <w:pPr>
        <w:widowControl w:val="0"/>
        <w:rPr>
          <w:sz w:val="2"/>
          <w:szCs w:val="2"/>
        </w:rPr>
        <w:sectPr>
          <w:type w:val="continuous"/>
          <w:pgSz w:w="8319" w:h="13992"/>
          <w:pgMar w:top="1502" w:left="0" w:right="0" w:bottom="950" w:header="0" w:footer="3" w:gutter="0"/>
          <w:rtlGutter w:val="0"/>
          <w:cols w:space="720"/>
          <w:noEndnote/>
          <w:docGrid w:linePitch="360"/>
        </w:sectPr>
      </w:pPr>
    </w:p>
    <w:p>
      <w:pPr>
        <w:pStyle w:val="Style74"/>
        <w:widowControl w:val="0"/>
        <w:keepNext w:val="0"/>
        <w:keepLines w:val="0"/>
        <w:shd w:val="clear" w:color="auto" w:fill="auto"/>
        <w:bidi w:val="0"/>
        <w:jc w:val="left"/>
        <w:spacing w:before="0" w:after="0" w:line="180" w:lineRule="exact"/>
        <w:ind w:left="3820" w:right="0" w:firstLine="0"/>
        <w:sectPr>
          <w:type w:val="continuous"/>
          <w:pgSz w:w="8319" w:h="13992"/>
          <w:pgMar w:top="1502" w:left="221" w:right="226" w:bottom="950" w:header="0" w:footer="3" w:gutter="0"/>
          <w:rtlGutter w:val="0"/>
          <w:cols w:space="720"/>
          <w:noEndnote/>
          <w:docGrid w:linePitch="360"/>
        </w:sectPr>
      </w:pPr>
      <w:r>
        <w:rPr>
          <w:lang w:val="ru-RU" w:eastAsia="ru-RU" w:bidi="ru-RU"/>
          <w:w w:val="100"/>
          <w:color w:val="000000"/>
          <w:position w:val="0"/>
        </w:rPr>
        <w:t>97</w:t>
      </w:r>
    </w:p>
    <w:p>
      <w:pPr>
        <w:pStyle w:val="Style97"/>
        <w:tabs>
          <w:tab w:leader="underscore" w:pos="3742" w:val="left"/>
          <w:tab w:leader="underscore" w:pos="5674" w:val="left"/>
        </w:tabs>
        <w:widowControl w:val="0"/>
        <w:keepNext/>
        <w:keepLines/>
        <w:shd w:val="clear" w:color="auto" w:fill="auto"/>
        <w:bidi w:val="0"/>
        <w:spacing w:before="0" w:after="67" w:line="230" w:lineRule="exact"/>
        <w:ind w:left="2220" w:right="0" w:firstLine="0"/>
      </w:pPr>
      <w:bookmarkStart w:id="213" w:name="bookmark213"/>
      <w:r>
        <w:rPr>
          <w:rStyle w:val="CharStyle303"/>
        </w:rPr>
        <w:tab/>
      </w:r>
      <w:r>
        <w:rPr>
          <w:rStyle w:val="CharStyle184"/>
        </w:rPr>
        <w:t>ш</w:t>
      </w:r>
      <w:r>
        <w:rPr>
          <w:rStyle w:val="CharStyle303"/>
        </w:rPr>
        <w:tab/>
      </w:r>
      <w:bookmarkEnd w:id="213"/>
    </w:p>
    <w:p>
      <w:pPr>
        <w:pStyle w:val="Style107"/>
        <w:widowControl w:val="0"/>
        <w:keepNext w:val="0"/>
        <w:keepLines w:val="0"/>
        <w:shd w:val="clear" w:color="auto" w:fill="auto"/>
        <w:bidi w:val="0"/>
        <w:jc w:val="both"/>
        <w:spacing w:before="0" w:after="0" w:line="180" w:lineRule="exact"/>
        <w:ind w:left="2220" w:right="0" w:firstLine="0"/>
        <w:sectPr>
          <w:headerReference w:type="even" r:id="rId119"/>
          <w:headerReference w:type="default" r:id="rId120"/>
          <w:footerReference w:type="even" r:id="rId121"/>
          <w:footerReference w:type="default" r:id="rId122"/>
          <w:headerReference w:type="first" r:id="rId123"/>
          <w:pgSz w:w="8319" w:h="13992"/>
          <w:pgMar w:top="572" w:left="232" w:right="215" w:bottom="406" w:header="0" w:footer="3" w:gutter="0"/>
          <w:rtlGutter w:val="0"/>
          <w:cols w:space="720"/>
          <w:noEndnote/>
          <w:docGrid w:linePitch="360"/>
        </w:sectPr>
      </w:pPr>
      <w:bookmarkStart w:id="214" w:name="bookmark214"/>
      <w:r>
        <w:rPr>
          <w:lang w:val="ru-RU" w:eastAsia="ru-RU" w:bidi="ru-RU"/>
          <w:w w:val="100"/>
          <w:color w:val="000000"/>
          <w:position w:val="0"/>
        </w:rPr>
        <w:t>Дж. Прохазка, Дж. Норкросс • Системы психотерапии</w:t>
      </w:r>
      <w:bookmarkEnd w:id="214"/>
    </w:p>
    <w:p>
      <w:pPr>
        <w:widowControl w:val="0"/>
        <w:spacing w:before="94" w:after="94" w:line="240" w:lineRule="exact"/>
        <w:rPr>
          <w:sz w:val="19"/>
          <w:szCs w:val="19"/>
        </w:rPr>
      </w:pPr>
    </w:p>
    <w:p>
      <w:pPr>
        <w:widowControl w:val="0"/>
        <w:rPr>
          <w:sz w:val="2"/>
          <w:szCs w:val="2"/>
        </w:rPr>
        <w:sectPr>
          <w:type w:val="continuous"/>
          <w:pgSz w:w="8319" w:h="13992"/>
          <w:pgMar w:top="708" w:left="0" w:right="0" w:bottom="241" w:header="0" w:footer="3" w:gutter="0"/>
          <w:rtlGutter w:val="0"/>
          <w:cols w:space="720"/>
          <w:noEndnote/>
          <w:docGrid w:linePitch="360"/>
        </w:sectPr>
      </w:pPr>
    </w:p>
    <w:p>
      <w:pPr>
        <w:widowControl w:val="0"/>
        <w:rPr>
          <w:sz w:val="2"/>
          <w:szCs w:val="2"/>
        </w:rPr>
      </w:pPr>
      <w:r>
        <w:pict>
          <v:shape id="_x0000_s1187" type="#_x0000_t202" style="position:absolute;margin-left:184.pt;margin-top:566.15pt;width:24.25pt;height:29.25pt;z-index:-125829312;mso-wrap-distance-left:183.85pt;mso-wrap-distance-right:185.5pt;mso-wrap-distance-bottom:2.3pt;mso-position-horizontal-relative:margin" filled="f" stroked="f">
            <v:textbox style="mso-fit-shape-to-text:t" inset="0,0,0,0">
              <w:txbxContent>
                <w:p>
                  <w:pPr>
                    <w:pStyle w:val="Style74"/>
                    <w:widowControl w:val="0"/>
                    <w:keepNext w:val="0"/>
                    <w:keepLines w:val="0"/>
                    <w:shd w:val="clear" w:color="auto" w:fill="auto"/>
                    <w:bidi w:val="0"/>
                    <w:jc w:val="left"/>
                    <w:spacing w:before="0" w:after="97" w:line="180" w:lineRule="exact"/>
                    <w:ind w:left="140" w:right="0" w:firstLine="0"/>
                  </w:pPr>
                  <w:r>
                    <w:rPr>
                      <w:rStyle w:val="CharStyle75"/>
                    </w:rPr>
                    <w:t>98</w:t>
                  </w:r>
                </w:p>
                <w:p>
                  <w:pPr>
                    <w:pStyle w:val="Style254"/>
                    <w:widowControl w:val="0"/>
                    <w:keepNext/>
                    <w:keepLines/>
                    <w:shd w:val="clear" w:color="auto" w:fill="auto"/>
                    <w:bidi w:val="0"/>
                    <w:jc w:val="left"/>
                    <w:spacing w:before="0" w:after="0" w:line="200" w:lineRule="exact"/>
                    <w:ind w:left="0" w:right="0" w:firstLine="0"/>
                  </w:pPr>
                  <w:bookmarkStart w:id="215" w:name="bookmark215"/>
                  <w:r>
                    <w:rPr>
                      <w:rStyle w:val="CharStyle304"/>
                      <w:b/>
                      <w:bCs/>
                    </w:rPr>
                    <w:t>шш</w:t>
                  </w:r>
                  <w:bookmarkEnd w:id="215"/>
                </w:p>
              </w:txbxContent>
            </v:textbox>
            <w10:wrap type="topAndBottom" anchorx="margin"/>
          </v:shape>
        </w:pict>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что мы успешно движемся к личным целям, по</w:t>
        <w:t>скольку были готовы принять ответственность за свои действия и реагировать па реальность как она есть, а не на ту реальность, которую мы бы хотели видеть вокруг.</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Чтобы достичь цели, нам нужен адекватный кон</w:t>
        <w:t>троль над окружающей средой. Согласно предло</w:t>
        <w:t xml:space="preserve">женной Глассером </w:t>
      </w:r>
      <w:r>
        <w:rPr>
          <w:lang w:val="en-US" w:eastAsia="en-US" w:bidi="en-US"/>
          <w:w w:val="100"/>
          <w:spacing w:val="0"/>
          <w:color w:val="000000"/>
          <w:position w:val="0"/>
        </w:rPr>
        <w:t xml:space="preserve">(Glasser, </w:t>
      </w:r>
      <w:r>
        <w:rPr>
          <w:lang w:val="ru-RU" w:eastAsia="ru-RU" w:bidi="ru-RU"/>
          <w:w w:val="100"/>
          <w:spacing w:val="0"/>
          <w:color w:val="000000"/>
          <w:position w:val="0"/>
        </w:rPr>
        <w:t xml:space="preserve">1984) </w:t>
      </w:r>
      <w:r>
        <w:rPr>
          <w:rStyle w:val="CharStyle43"/>
        </w:rPr>
        <w:t>теории контроля</w:t>
      </w:r>
      <w:r>
        <w:rPr>
          <w:lang w:val="ru-RU" w:eastAsia="ru-RU" w:bidi="ru-RU"/>
          <w:w w:val="100"/>
          <w:spacing w:val="0"/>
          <w:color w:val="000000"/>
          <w:position w:val="0"/>
        </w:rPr>
        <w:t>, человеческий мозг функционирует наподобие тер</w:t>
        <w:t>мостата, который стремится регулировать собствен</w:t>
        <w:t>ное поведение, чтобы изменить окружающий мир. Все наше поведение нацелено на удовлетворение четырех психологических потребностей: принадле</w:t>
        <w:t>жать, властвовать, получать удовольствие и обла</w:t>
        <w:t>дать свободой, а также физической потребности в выживании. Успешное удовлетворение этих потреб</w:t>
        <w:t>ностей приводит к ощущению контроля.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Потребность в принадлежности мотивирует нас научаться сотрудничать и функционировать в каче</w:t>
        <w:t>стве единого целого — брака, семьи, команды, клу</w:t>
        <w:t>ба или религиозной организации. Власть подразу</w:t>
        <w:t>мевает не эксплуатацию других, а личные достиже</w:t>
        <w:t>ния, компетентность и свершения. Эти последствия обеспечивают чувство контроля — мы ощущаем, что можем воздействовать на ход вещей. Потребность в развлечениях и удовольствии уравновешивает нашу потребность в успехе. Жизнь предназначена не только для того, чтобы ее терпеть, но и для радо</w:t>
        <w:t>сти. Наконец, потребность в свободе, независимости или автономии подразумевает следующее: чтдбы мы могли функционировать как полноценные люди, у нас должйа быть возможность делать выбор и дей</w:t>
        <w:t>ствовать самостоятельно. Удачная идентичность развивается из переживания власти и удовольствия при выборе в пользу удовлетворения наших потреб</w:t>
        <w:t>ностей.</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Неудачная идентичность обычно развивается, когда ребенка недостаточно любят или вынуждают его чувствовать себя никчемным. Однако независи</w:t>
        <w:t>мо от того, насколько жестокими или нестандартны</w:t>
        <w:t>ми были годы нашего раннего детства, они не оправ</w:t>
        <w:t>дывают уклонение от ответственности за нынешнее поведение. По сути, единственный способ возвы</w:t>
        <w:t>ситься над ранней неудачной идентичностью — при</w:t>
        <w:t>нять на себя ответственность за то, что мы делаем сейчас. Понятно, что прошлого не изменить. Про</w:t>
        <w:t>шлое закрыто и неизменно, оно — часть небытия. Однако нам открыты настоящее и будущее, и мы можем усилить контроль над ними, если примем на себя ответственность за сегодняшние действия.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бедственном положении находятся те люди, ко</w:t>
        <w:t>торые сохраняют свою неудачную иденхичность, так как не желают принять ответственность и честно посмотреть в глаза реальности. Психическое нездо</w:t>
        <w:t>ровье — вот какое название мы даем множеству стратегий, которыми пользуются люди, чтобы игно</w:t>
        <w:t>рировать или отрицать реальность и ответствен</w:t>
        <w:t>ность. Люди с бредом величия, воображающие себя Господом Богом или Наполеоном, пытаются отри</w:t>
        <w:t>цать фиаско созданием ложной идентичности. Дру</w:t>
        <w:t>гие пациенты пытаются развить в себе чувство соб</w:t>
        <w:t>ственной значимости за счет того, что постепенно</w:t>
        <w:br w:type="column"/>
        <w:t>становятся все сильнее поглощены необычностью своих симптомов. Психопатические пациенты пола</w:t>
        <w:t>гают, будто могут игнорировать реальность, нару</w:t>
        <w:t>шая законы, правила и другие реалистические огра</w:t>
        <w:t>ничения, налагаемые обществом. Как только люди начинают игнорировать или отрицать реальность, для цнх повышается вероятность повторения сво</w:t>
        <w:t>их неудач. Например, человек, которому не удалось снискать надлежащую любовь, может отрицать по</w:t>
        <w:t>требность в ней и отвернуться от окружающих, тем самым обрекая себя на невозможность найти лю</w:t>
        <w:t xml:space="preserve">бовь, которая могла бы вызвать в нем </w:t>
      </w:r>
      <w:r>
        <w:rPr>
          <w:rStyle w:val="CharStyle170"/>
          <w:lang w:val="en-US" w:eastAsia="en-US" w:bidi="en-US"/>
        </w:rPr>
        <w:t xml:space="preserve">hvbcibo </w:t>
      </w:r>
      <w:r>
        <w:rPr>
          <w:lang w:val="ru-RU" w:eastAsia="ru-RU" w:bidi="ru-RU"/>
          <w:w w:val="100"/>
          <w:spacing w:val="0"/>
          <w:color w:val="000000"/>
          <w:position w:val="0"/>
        </w:rPr>
        <w:t>соб</w:t>
        <w:t>ственной значимости.</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 xml:space="preserve">Другой источник человеческих несчастий — то, что люди стремятся контролировать себе подобных. Глассер </w:t>
      </w:r>
      <w:r>
        <w:rPr>
          <w:lang w:val="en-US" w:eastAsia="en-US" w:bidi="en-US"/>
          <w:w w:val="100"/>
          <w:spacing w:val="0"/>
          <w:color w:val="000000"/>
          <w:position w:val="0"/>
        </w:rPr>
        <w:t xml:space="preserve">(Glasser, </w:t>
      </w:r>
      <w:r>
        <w:rPr>
          <w:lang w:val="ru-RU" w:eastAsia="ru-RU" w:bidi="ru-RU"/>
          <w:w w:val="100"/>
          <w:spacing w:val="0"/>
          <w:color w:val="000000"/>
          <w:position w:val="0"/>
        </w:rPr>
        <w:t>1999) считает, что мы неправиль</w:t>
        <w:t>но направляем нашу энергию и порабощаем себя, пытаясь заставить других соответствовать нашим стандартам. Реальность такова, что мы не можем править другими — лишь контролировать собствен</w:t>
        <w:t>ное повеление. И, стоит это понять, как мы сможем немедленно переопределить и увеличить нашу лич</w:t>
        <w:t>ную свободу.</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Терапия начинается с того, что клиентам помога</w:t>
        <w:t>ют осознать, какие их действия в настоящем влекут за собой нарушение. Депрессивного клиента не спрашивают: «Что повергает вас в депрессию?», вместо этого ему задают вопрос: «Что вы делаете, чтобы ввергнуть себя в депрессию?» Если пациен</w:t>
        <w:t>ты сфокусированы на проблемах прошлого, то воп</w:t>
        <w:t>рос не в том, почему они оказались в затруднитель</w:t>
        <w:t>ном положении, а в том, почему они не попали в положение еще более трудное. Такая сфокусирован</w:t>
        <w:t>ность помогает клиентам осознать, что даже в про</w:t>
        <w:t>цессе создания трудностей для себя они сохраняли в себе некие'силы и чувство ответственности, кото</w:t>
        <w:t>рые удержали их от полного разрушения своей или чужой жизни. Клиентов учат фокусироваться на своих сильных качествах, а не на прошлых неуда</w:t>
        <w:t>чах. С повышением</w:t>
      </w: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осознавания собственных сил клиенты могут прийти к пониманию того, что у них есть способности, которыми можно воспользовать</w:t>
        <w:t>ся в целях преуспевания, при этом не отрицая и не игнорируя реальность.</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Терапия реальностью в основном центрирована на настоящем. Прошлое важно лишь в его отноше</w:t>
        <w:t>нии к нынешним действиям. Понятно, что выбор в пользу изменения возможен лишь в настоящем. Называть былые невзгоды причиной нынешних трудностей — именно такую форму нередко прини</w:t>
        <w:t>мает трусливый компромисс, который, увы. слиш</w:t>
        <w:t>ком часто подкрепляют традиционные психотера</w:t>
        <w:t>певты. Однако психотерапевты реальностью не обвиняют пациентов с помощью холодного указу</w:t>
        <w:t>ющего-перста. Клиенты уже получили достаточно холода и порицаний. Терапия должна быть личной и проводиться сердечным, реальным и заботливым психотерапевтом, который частично восполнит не</w:t>
        <w:t>достаток любви и поддержки, имевший место в ран</w:t>
        <w:t>ние годы жизни пациента.</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Тем не менее из личного характера терапии ре</w:t>
        <w:t>альностью не следует, что психотерапевт приемлет</w:t>
      </w:r>
      <w:r>
        <w:br w:type="page"/>
      </w:r>
    </w:p>
    <w:p>
      <w:pPr>
        <w:pStyle w:val="Style41"/>
        <w:widowControl w:val="0"/>
        <w:keepNext w:val="0"/>
        <w:keepLines w:val="0"/>
        <w:shd w:val="clear" w:color="auto" w:fill="auto"/>
        <w:bidi w:val="0"/>
        <w:spacing w:before="0" w:after="0" w:line="166" w:lineRule="exact"/>
        <w:ind w:left="0" w:right="0" w:firstLine="0"/>
      </w:pPr>
      <w:r>
        <w:rPr>
          <w:lang w:val="ru-RU" w:eastAsia="ru-RU" w:bidi="ru-RU"/>
          <w:w w:val="100"/>
          <w:spacing w:val="0"/>
          <w:color w:val="000000"/>
          <w:position w:val="0"/>
        </w:rPr>
        <w:t>и соглашается со всем без разбора. Да, в ходе тера</w:t>
        <w:t xml:space="preserve">пии должны выноситься </w:t>
      </w:r>
      <w:r>
        <w:rPr>
          <w:rStyle w:val="CharStyle43"/>
        </w:rPr>
        <w:t>ценностные суждения</w:t>
      </w:r>
      <w:r>
        <w:rPr>
          <w:lang w:val="ru-RU" w:eastAsia="ru-RU" w:bidi="ru-RU"/>
          <w:w w:val="100"/>
          <w:spacing w:val="0"/>
          <w:color w:val="000000"/>
          <w:position w:val="0"/>
        </w:rPr>
        <w:t>, но решающую роль играют суждения самих клиентов. Предоставление ценностных суждений на откуп психотерапевту лишь снимает с клиентов ответ</w:t>
        <w:t>ственность. Если же клиенты хотят преуспеть, они должны оценивать свое поведение как приемлемое, если оно ответственное, что означает благо для кли</w:t>
        <w:t>ента и для тех, с кем клиент поддерживает значи</w:t>
        <w:t>мые связи. Если действия клиента вредят им самим или окружающим, то эти пагубные поступки безот</w:t>
        <w:t>ветственны и их следует подвергнуть изменению. Эффективное изменение наступает лишь после от</w:t>
        <w:t>ветственного осознания деструктивности своих дей</w:t>
        <w:t>ствий по отношению к себе или другим.</w:t>
      </w:r>
    </w:p>
    <w:p>
      <w:pPr>
        <w:pStyle w:val="Style41"/>
        <w:widowControl w:val="0"/>
        <w:keepNext w:val="0"/>
        <w:keepLines w:val="0"/>
        <w:shd w:val="clear" w:color="auto" w:fill="auto"/>
        <w:bidi w:val="0"/>
        <w:spacing w:before="0" w:after="0" w:line="163" w:lineRule="exact"/>
        <w:ind w:left="0" w:right="0" w:firstLine="240"/>
      </w:pPr>
      <w:r>
        <w:rPr>
          <w:lang w:val="ru-RU" w:eastAsia="ru-RU" w:bidi="ru-RU"/>
          <w:w w:val="100"/>
          <w:spacing w:val="0"/>
          <w:color w:val="000000"/>
          <w:position w:val="0"/>
        </w:rPr>
        <w:t xml:space="preserve">Именно пациенту предстоит решать, безответ* ствеины его нынешние поступки или нет. Выбор — вот главный процесс изменения </w:t>
      </w:r>
      <w:r>
        <w:rPr>
          <w:lang w:val="en-US" w:eastAsia="en-US" w:bidi="en-US"/>
          <w:w w:val="100"/>
          <w:spacing w:val="0"/>
          <w:color w:val="000000"/>
          <w:position w:val="0"/>
        </w:rPr>
        <w:t xml:space="preserve">(Glasser, </w:t>
      </w:r>
      <w:r>
        <w:rPr>
          <w:lang w:val="ru-RU" w:eastAsia="ru-RU" w:bidi="ru-RU"/>
          <w:w w:val="100"/>
          <w:spacing w:val="0"/>
          <w:color w:val="000000"/>
          <w:position w:val="0"/>
        </w:rPr>
        <w:t>1999), а психотерапевтическое изменение — результат от</w:t>
        <w:t>ветственного выбора, основанного на осознании причиненного вреда. Одна из задач психотерапев</w:t>
        <w:t>та — обратить внимание клиентов на их трусливые компромиссы. Психотерапевтам ни в коем случае нельзя проявлять безответственность и оправды</w:t>
        <w:t>вать недостойное поведение клиентов посредством теоретических интерпретаций, согласно которым во всем виноваты родители или нынешние обществен</w:t>
        <w:t>ные условия. Состоявшиеся, преуспевающие люди знают, что они способны трудиться, уживаясь при этом с реальностью общества и не поддаваясь на су</w:t>
        <w:t>ществующую аморальность. Отправная точка для изменения любого аморального аспекта общества — это принять иа себя ответственность за собственные поступки.</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Когда пациент совершает выбор в пользу того, чтобы изменить безответственное поведение, психо</w:t>
        <w:t>терапевт приходит ему на помощь, содействуя со</w:t>
        <w:t>ставлению конкретных планов изменения отдель</w:t>
        <w:t>ных паттернов поведения Считается, что психоте</w:t>
        <w:t xml:space="preserve">рапевт обладает более удачной идентичностью, а потому лучше знает, как преуспеть в обществе </w:t>
      </w:r>
      <w:r>
        <w:rPr>
          <w:rStyle w:val="CharStyle305"/>
        </w:rPr>
        <w:t xml:space="preserve">Для </w:t>
      </w:r>
      <w:r>
        <w:rPr>
          <w:lang w:val="ru-RU" w:eastAsia="ru-RU" w:bidi="ru-RU"/>
          <w:w w:val="100"/>
          <w:spacing w:val="0"/>
          <w:color w:val="000000"/>
          <w:position w:val="0"/>
        </w:rPr>
        <w:t>людей, которым не удается добиться прогресса в реальном мире, психотерапевт выступает в роли поводыря: он помогает составить план, который по</w:t>
        <w:t>степенно, неделя за неделей, приведет пациента к преуспеванию. Если клиент взваливает на себя больше, чем он состоянии выполнить с учетом сво</w:t>
        <w:t>их нынешних ограничений, то задача психотерапев</w:t>
        <w:t>та — предоставить обратную связь и помочь клиен</w:t>
        <w:t>ту разработать более реалистичные планы на пред</w:t>
        <w:t>стоящую неделю. Клиент нуждается в опыте успеха, а не в опыте неудач. Судя по всему, психотерапев</w:t>
        <w:t>ты реальностью поощряют поведенческую форму последовательной аппроксимации, в ходе которой успешная идентичность устанавливается постепен</w:t>
        <w:t xml:space="preserve">но, посредством </w:t>
      </w:r>
      <w:r>
        <w:rPr>
          <w:rStyle w:val="CharStyle43"/>
        </w:rPr>
        <w:t>планов действий на неделю</w:t>
      </w:r>
      <w:r>
        <w:rPr>
          <w:lang w:val="ru-RU" w:eastAsia="ru-RU" w:bidi="ru-RU"/>
          <w:w w:val="100"/>
          <w:spacing w:val="0"/>
          <w:color w:val="000000"/>
          <w:position w:val="0"/>
        </w:rPr>
        <w:t>, когорме сопровождаются достижением все большего и боль</w:t>
        <w:t>шего успеха. Однако успех приходит не благодаря тому, что психотерапевт управляет случайными об</w:t>
        <w:t>стоятельствами, а в силу того, что клиент самосто</w:t>
        <w:t>ятельно контролирует свое поведение.</w:t>
      </w:r>
    </w:p>
    <w:p>
      <w:pPr>
        <w:pStyle w:val="Style41"/>
        <w:widowControl w:val="0"/>
        <w:keepNext w:val="0"/>
        <w:keepLines w:val="0"/>
        <w:shd w:val="clear" w:color="auto" w:fill="auto"/>
        <w:bidi w:val="0"/>
        <w:spacing w:before="0" w:after="0" w:line="163" w:lineRule="exact"/>
        <w:ind w:left="0" w:right="0" w:firstLine="240"/>
      </w:pPr>
      <w:r>
        <w:rPr>
          <w:lang w:val="ru-RU" w:eastAsia="ru-RU" w:bidi="ru-RU"/>
          <w:w w:val="100"/>
          <w:spacing w:val="0"/>
          <w:color w:val="000000"/>
          <w:position w:val="0"/>
        </w:rPr>
        <w:t>Обычно план действий на неделю записывают, причем зачастую в форме контракта. Наличие</w:t>
        <w:br w:type="column"/>
        <w:t>письменного пчаиа намного сильнее обязывает к изменению; кроме того, подобный контракт исклю</w:t>
        <w:t>чает увертки типа забывания пли искажения ска</w:t>
        <w:t>занного. Психотерапевт расспрашивает пациента о деталях плана, чтобы оцепить реалистичность и ве</w:t>
        <w:t>роятность его успешного выполнения. Понятно, что планы, даже письменные, не есть нечто непре</w:t>
        <w:t>рекаемое: если план не приводит к успеху, его мож</w:t>
        <w:t>но изменить в ответ на обратную связь, предостав</w:t>
        <w:t>ленную реальностью. Но если план не срабатывает, то никакие оправдания не принимаются. Клиент берет иа себя ответственность, включая ответ</w:t>
        <w:t>ственность за выбор в пользу изменения плана. В большинстве своем мы сознаем, что обычно дела не клеятся потому, что человек не выполняет заяв</w:t>
        <w:t>ленные намерения. Обвинения н протесты беспо</w:t>
        <w:t>лезны. Главный вопрос должен звучать так: «Соби</w:t>
        <w:t>раетесь ли вы выполнить свое обязательство или нет? И если да, то когда?» Или же в другом случае психотерапевт может сказать: «План не работает. Давайте его поменяем».</w:t>
      </w:r>
    </w:p>
    <w:p>
      <w:pPr>
        <w:pStyle w:val="Style41"/>
        <w:widowControl w:val="0"/>
        <w:keepNext w:val="0"/>
        <w:keepLines w:val="0"/>
        <w:shd w:val="clear" w:color="auto" w:fill="auto"/>
        <w:bidi w:val="0"/>
        <w:spacing w:before="0" w:after="341" w:line="168" w:lineRule="exact"/>
        <w:ind w:left="0" w:right="0" w:firstLine="240"/>
      </w:pPr>
      <w:r>
        <w:rPr>
          <w:lang w:val="ru-RU" w:eastAsia="ru-RU" w:bidi="ru-RU"/>
          <w:w w:val="100"/>
          <w:spacing w:val="0"/>
          <w:color w:val="000000"/>
          <w:position w:val="0"/>
        </w:rPr>
        <w:t>Составной частью принятия реальности должно стать принятие ограничений, включая и те, которые сама жизнь налагает на нашу способность добиться поставленных целей. Неудача случается, когда мы не работаем с полной отдачей; она связана с отка</w:t>
        <w:t>зом от ответственности за достижение успеха на грани наших возможностей и нашей реальности.</w:t>
      </w:r>
    </w:p>
    <w:p>
      <w:pPr>
        <w:pStyle w:val="Style93"/>
        <w:widowControl w:val="0"/>
        <w:keepNext/>
        <w:keepLines/>
        <w:shd w:val="clear" w:color="auto" w:fill="auto"/>
        <w:bidi w:val="0"/>
        <w:jc w:val="right"/>
        <w:spacing w:before="0" w:after="0" w:line="266" w:lineRule="exact"/>
        <w:ind w:left="960" w:right="0" w:firstLine="0"/>
      </w:pPr>
      <w:bookmarkStart w:id="216" w:name="bookmark216"/>
      <w:r>
        <w:rPr>
          <w:lang w:val="ru-RU" w:eastAsia="ru-RU" w:bidi="ru-RU"/>
          <w:w w:val="100"/>
          <w:color w:val="000000"/>
          <w:position w:val="0"/>
        </w:rPr>
        <w:t>Эффективность экзистенциальной терапии</w:t>
      </w:r>
      <w:bookmarkEnd w:id="216"/>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Наш обзор экзистенциальной литературы и ис- следований, посвященных психотерапевтическим итогам, не выявил никаких проконтролированных изысканий, позволяющих оценить эффективность экзистенциальной терапии — ни традиционной, ни какой-либо другой. Точно так же и в стандартных метааналитических исследованиях не сообщается о наличии каких-либо итоговых исследований, посвя</w:t>
        <w:t xml:space="preserve">щенных экзистенциальной терапии как детей, так и взрослых </w:t>
      </w:r>
      <w:r>
        <w:rPr>
          <w:lang w:val="en-US" w:eastAsia="en-US" w:bidi="en-US"/>
          <w:w w:val="100"/>
          <w:spacing w:val="0"/>
          <w:color w:val="000000"/>
          <w:position w:val="0"/>
        </w:rPr>
        <w:t xml:space="preserve">(Grawe et al., </w:t>
      </w:r>
      <w:r>
        <w:rPr>
          <w:lang w:val="ru-RU" w:eastAsia="ru-RU" w:bidi="ru-RU"/>
          <w:w w:val="100"/>
          <w:spacing w:val="0"/>
          <w:color w:val="000000"/>
          <w:position w:val="0"/>
        </w:rPr>
        <w:t xml:space="preserve">1998; </w:t>
      </w:r>
      <w:r>
        <w:rPr>
          <w:lang w:val="en-US" w:eastAsia="en-US" w:bidi="en-US"/>
          <w:w w:val="100"/>
          <w:spacing w:val="0"/>
          <w:color w:val="000000"/>
          <w:position w:val="0"/>
        </w:rPr>
        <w:t xml:space="preserve">Weisz et al, 1987; Weisz, Donenberg et al., 1995). </w:t>
      </w:r>
      <w:r>
        <w:rPr>
          <w:lang w:val="ru-RU" w:eastAsia="ru-RU" w:bidi="ru-RU"/>
          <w:w w:val="100"/>
          <w:spacing w:val="0"/>
          <w:color w:val="000000"/>
          <w:position w:val="0"/>
        </w:rPr>
        <w:t>Понятно, что экзистенциаль</w:t>
        <w:t>ные психотерапевты не занимаются вычислением традиционных показателей «успеха» независимо от критериев, на которых те основываются, — субъек</w:t>
        <w:t>тивных или объективных.</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708" w:left="229" w:right="218" w:bottom="241" w:header="0" w:footer="3" w:gutter="0"/>
          <w:rtlGutter w:val="0"/>
          <w:cols w:num="2" w:space="154"/>
          <w:noEndnote/>
          <w:docGrid w:linePitch="360"/>
        </w:sectPr>
      </w:pPr>
      <w:r>
        <w:rPr>
          <w:lang w:val="ru-RU" w:eastAsia="ru-RU" w:bidi="ru-RU"/>
          <w:w w:val="100"/>
          <w:spacing w:val="0"/>
          <w:color w:val="000000"/>
          <w:position w:val="0"/>
        </w:rPr>
        <w:t>Такое сопротивление стандартным эмпириче</w:t>
        <w:t>ским исследованиям вполне согласуется с непри</w:t>
        <w:t>язнью экзистенциалистов к обычным «научным» изысканиям. По их мнению, объективные исследо</w:t>
        <w:t>вания способствуют дегуманизации людей, сводя их переживания к баллам и совокупным показателям. Абстрагирование, превращающее людей в цифры, еще больше объективизирует пациентов, тогда как экзистенциальная терапия призвана помогать лю</w:t>
        <w:t>дям переживать их уникальную субъективность, отказываясь от бегства в самообъективизацию. Эк</w:t>
        <w:t>зистенциальные психотерапевты, в частности, вы</w:t>
        <w:t>ступают против тенденции к «подотчетности», ле-</w:t>
      </w:r>
    </w:p>
    <w:p>
      <w:pPr>
        <w:widowControl w:val="0"/>
        <w:spacing w:line="240" w:lineRule="exact"/>
        <w:rPr>
          <w:sz w:val="19"/>
          <w:szCs w:val="19"/>
        </w:rPr>
      </w:pPr>
    </w:p>
    <w:p>
      <w:pPr>
        <w:widowControl w:val="0"/>
        <w:spacing w:before="88" w:after="88" w:line="240" w:lineRule="exact"/>
        <w:rPr>
          <w:sz w:val="19"/>
          <w:szCs w:val="19"/>
        </w:rPr>
      </w:pPr>
    </w:p>
    <w:p>
      <w:pPr>
        <w:widowControl w:val="0"/>
        <w:rPr>
          <w:sz w:val="2"/>
          <w:szCs w:val="2"/>
        </w:rPr>
        <w:sectPr>
          <w:type w:val="continuous"/>
          <w:pgSz w:w="8319" w:h="13992"/>
          <w:pgMar w:top="1491" w:left="0" w:right="0" w:bottom="562" w:header="0" w:footer="3" w:gutter="0"/>
          <w:rtlGutter w:val="0"/>
          <w:cols w:space="720"/>
          <w:noEndnote/>
          <w:docGrid w:linePitch="360"/>
        </w:sectPr>
      </w:pPr>
    </w:p>
    <w:p>
      <w:pPr>
        <w:pStyle w:val="Style41"/>
        <w:widowControl w:val="0"/>
        <w:keepNext w:val="0"/>
        <w:keepLines w:val="0"/>
        <w:shd w:val="clear" w:color="auto" w:fill="auto"/>
        <w:bidi w:val="0"/>
        <w:jc w:val="left"/>
        <w:spacing w:before="0" w:after="0" w:line="160" w:lineRule="exact"/>
        <w:ind w:left="3820" w:right="0" w:firstLine="0"/>
      </w:pPr>
      <w:r>
        <w:rPr>
          <w:lang w:val="ru-RU" w:eastAsia="ru-RU" w:bidi="ru-RU"/>
          <w:w w:val="100"/>
          <w:spacing w:val="0"/>
          <w:color w:val="000000"/>
          <w:position w:val="0"/>
        </w:rPr>
        <w:t>99</w:t>
      </w:r>
    </w:p>
    <w:p>
      <w:pPr>
        <w:pStyle w:val="Style306"/>
        <w:widowControl w:val="0"/>
        <w:keepNext/>
        <w:keepLines/>
        <w:shd w:val="clear" w:color="auto" w:fill="auto"/>
        <w:bidi w:val="0"/>
        <w:spacing w:before="0" w:after="0" w:line="460" w:lineRule="exact"/>
        <w:ind w:left="20" w:right="0" w:firstLine="0"/>
        <w:sectPr>
          <w:type w:val="continuous"/>
          <w:pgSz w:w="8319" w:h="13992"/>
          <w:pgMar w:top="1491" w:left="226" w:right="221" w:bottom="562" w:header="0" w:footer="3" w:gutter="0"/>
          <w:rtlGutter w:val="0"/>
          <w:cols w:space="720"/>
          <w:noEndnote/>
          <w:docGrid w:linePitch="360"/>
        </w:sectPr>
      </w:pPr>
      <w:bookmarkStart w:id="217" w:name="bookmark217"/>
      <w:r>
        <w:rPr>
          <w:lang w:val="ru-RU" w:eastAsia="ru-RU" w:bidi="ru-RU"/>
          <w:w w:val="100"/>
          <w:color w:val="000000"/>
          <w:position w:val="0"/>
        </w:rPr>
        <w:t>шшг</w:t>
      </w:r>
      <w:bookmarkEnd w:id="217"/>
    </w:p>
    <w:p>
      <w:pPr>
        <w:pStyle w:val="Style308"/>
        <w:tabs>
          <w:tab w:leader="underscore" w:pos="3732" w:val="left"/>
          <w:tab w:leader="underscore" w:pos="5669" w:val="left"/>
        </w:tabs>
        <w:widowControl w:val="0"/>
        <w:keepNext/>
        <w:keepLines/>
        <w:shd w:val="clear" w:color="auto" w:fill="auto"/>
        <w:bidi w:val="0"/>
        <w:spacing w:before="0" w:after="6" w:line="520" w:lineRule="exact"/>
        <w:ind w:left="2220" w:right="0" w:firstLine="0"/>
      </w:pPr>
      <w:bookmarkStart w:id="218" w:name="bookmark218"/>
      <w:r>
        <w:rPr>
          <w:lang w:val="ru-RU" w:eastAsia="ru-RU" w:bidi="ru-RU"/>
          <w:w w:val="100"/>
          <w:color w:val="000000"/>
          <w:position w:val="0"/>
        </w:rPr>
        <w:tab/>
        <w:t>шшо</w:t>
        <w:tab/>
      </w:r>
      <w:bookmarkEnd w:id="218"/>
    </w:p>
    <w:p>
      <w:pPr>
        <w:pStyle w:val="Style107"/>
        <w:widowControl w:val="0"/>
        <w:keepNext w:val="0"/>
        <w:keepLines w:val="0"/>
        <w:shd w:val="clear" w:color="auto" w:fill="auto"/>
        <w:bidi w:val="0"/>
        <w:spacing w:before="0" w:after="0" w:line="180" w:lineRule="exact"/>
        <w:ind w:left="20" w:right="0" w:firstLine="0"/>
        <w:sectPr>
          <w:pgSz w:w="8319" w:h="13992"/>
          <w:pgMar w:top="561" w:left="216" w:right="221" w:bottom="407" w:header="0" w:footer="3" w:gutter="0"/>
          <w:rtlGutter w:val="0"/>
          <w:cols w:space="720"/>
          <w:noEndnote/>
          <w:docGrid w:linePitch="360"/>
        </w:sectPr>
      </w:pPr>
      <w:bookmarkStart w:id="219" w:name="bookmark219"/>
      <w:r>
        <w:rPr>
          <w:lang w:val="ru-RU" w:eastAsia="ru-RU" w:bidi="ru-RU"/>
          <w:w w:val="100"/>
          <w:color w:val="000000"/>
          <w:position w:val="0"/>
        </w:rPr>
        <w:t>Дж. Прохазка, Дж. Норкросс • Системы психотерапии</w:t>
      </w:r>
      <w:bookmarkEnd w:id="219"/>
    </w:p>
    <w:p>
      <w:pPr>
        <w:widowControl w:val="0"/>
        <w:spacing w:before="106" w:after="106" w:line="240" w:lineRule="exact"/>
        <w:rPr>
          <w:sz w:val="19"/>
          <w:szCs w:val="19"/>
        </w:rPr>
      </w:pPr>
    </w:p>
    <w:p>
      <w:pPr>
        <w:widowControl w:val="0"/>
        <w:rPr>
          <w:sz w:val="2"/>
          <w:szCs w:val="2"/>
        </w:rPr>
        <w:sectPr>
          <w:type w:val="continuous"/>
          <w:pgSz w:w="8319" w:h="13992"/>
          <w:pgMar w:top="707" w:left="0" w:right="0" w:bottom="231" w:header="0" w:footer="3" w:gutter="0"/>
          <w:rtlGutter w:val="0"/>
          <w:cols w:space="720"/>
          <w:noEndnote/>
          <w:docGrid w:linePitch="360"/>
        </w:sectPr>
      </w:pPr>
    </w:p>
    <w:p>
      <w:pPr>
        <w:widowControl w:val="0"/>
        <w:rPr>
          <w:sz w:val="2"/>
          <w:szCs w:val="2"/>
        </w:rPr>
      </w:pPr>
      <w:r>
        <w:pict>
          <v:shape id="_x0000_s1188" type="#_x0000_t202" style="position:absolute;margin-left:184.9pt;margin-top:567.1pt;width:24.25pt;height:28.1pt;z-index:-125829311;mso-wrap-distance-left:185.05pt;mso-wrap-distance-right:184.8pt;mso-wrap-distance-bottom:2.85pt;mso-position-horizontal-relative:margin" filled="f" stroked="f">
            <v:textbox style="mso-fit-shape-to-text:t" inset="0,0,0,0">
              <w:txbxContent>
                <w:p>
                  <w:pPr>
                    <w:pStyle w:val="Style310"/>
                    <w:widowControl w:val="0"/>
                    <w:keepNext w:val="0"/>
                    <w:keepLines w:val="0"/>
                    <w:shd w:val="clear" w:color="auto" w:fill="auto"/>
                    <w:bidi w:val="0"/>
                    <w:jc w:val="left"/>
                    <w:spacing w:before="0" w:after="102" w:line="160" w:lineRule="exact"/>
                    <w:ind w:left="0" w:right="0" w:firstLine="0"/>
                  </w:pPr>
                  <w:bookmarkStart w:id="220" w:name="bookmark220"/>
                  <w:r>
                    <w:rPr>
                      <w:rStyle w:val="CharStyle311"/>
                    </w:rPr>
                    <w:t>100</w:t>
                  </w:r>
                  <w:bookmarkEnd w:id="220"/>
                </w:p>
                <w:p>
                  <w:pPr>
                    <w:pStyle w:val="Style74"/>
                    <w:widowControl w:val="0"/>
                    <w:keepNext w:val="0"/>
                    <w:keepLines w:val="0"/>
                    <w:shd w:val="clear" w:color="auto" w:fill="auto"/>
                    <w:bidi w:val="0"/>
                    <w:jc w:val="left"/>
                    <w:spacing w:before="0" w:after="0" w:line="180" w:lineRule="exact"/>
                    <w:ind w:left="0" w:right="0" w:firstLine="0"/>
                  </w:pPr>
                  <w:r>
                    <w:rPr>
                      <w:rStyle w:val="CharStyle312"/>
                    </w:rPr>
                    <w:t>еШ</w:t>
                  </w:r>
                </w:p>
              </w:txbxContent>
            </v:textbox>
            <w10:wrap type="topAndBottom" anchorx="margin"/>
          </v:shape>
        </w:pic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жащей в основе управляемого лечения, которая опирается на объективизацию эмоций и измеряет ценность человеческой жизни в денежном эквива</w:t>
        <w:t>ленте. Исходя из феноменологических принципов, экзистенциалисты отказываются способствовать укреплению мифа о том, что человечность будто бы можно проверить обычными экспериментальными научными методами.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Столь же скудна опубликованными данными эм</w:t>
        <w:t>пирических итоговых исследований и логотерания. Ни нам, ни кому-либо еще не удалось выявить ни</w:t>
        <w:t>каких проконтролированных исследований, посвя</w:t>
        <w:t>щенных эффективности логотерапии.</w:t>
      </w:r>
    </w:p>
    <w:p>
      <w:pPr>
        <w:pStyle w:val="Style41"/>
        <w:widowControl w:val="0"/>
        <w:keepNext w:val="0"/>
        <w:keepLines w:val="0"/>
        <w:shd w:val="clear" w:color="auto" w:fill="auto"/>
        <w:bidi w:val="0"/>
        <w:spacing w:before="0" w:after="393" w:line="166" w:lineRule="exact"/>
        <w:ind w:left="0" w:right="0" w:firstLine="240"/>
      </w:pPr>
      <w:r>
        <w:rPr>
          <w:lang w:val="ru-RU" w:eastAsia="ru-RU" w:bidi="ru-RU"/>
          <w:w w:val="100"/>
          <w:spacing w:val="0"/>
          <w:color w:val="000000"/>
          <w:position w:val="0"/>
        </w:rPr>
        <w:t>Франкл выступил первым, но отнюдь не един</w:t>
        <w:t>ственным и определенно не самым последователь</w:t>
        <w:t>ным сторонником парадоксальных вмешательств. Терапевты семейных систем позднее гораздо конк</w:t>
        <w:t>ретнее и активнее занимались анализом работоспо</w:t>
        <w:t>собности парадоксальных вмешательств. Мета- аналитические исследования парадоксальных вме</w:t>
        <w:t>шательств вообще, а не только парадоксальной интенции Франкла, в частности, показали, что они эффективны в той же мере, что и типичные методы терапии, но не больше. По сравнению с конт</w:t>
        <w:t>рольными условиями без лечения средний размер эффекта парадоксальных вмешательств оказался значительным, составив 0,99. Это означает, что в среднем состояние пролеченного пациента улучша</w:t>
        <w:t>ется в большей степени, чем состояние 84% пред</w:t>
        <w:t xml:space="preserve">ставителей контрольной группы </w:t>
      </w:r>
      <w:r>
        <w:rPr>
          <w:lang w:val="en-US" w:eastAsia="en-US" w:bidi="en-US"/>
          <w:w w:val="100"/>
          <w:spacing w:val="0"/>
          <w:color w:val="000000"/>
          <w:position w:val="0"/>
        </w:rPr>
        <w:t xml:space="preserve">(Hill, </w:t>
      </w:r>
      <w:r>
        <w:rPr>
          <w:lang w:val="ru-RU" w:eastAsia="ru-RU" w:bidi="ru-RU"/>
          <w:w w:val="100"/>
          <w:spacing w:val="0"/>
          <w:color w:val="000000"/>
          <w:position w:val="0"/>
        </w:rPr>
        <w:t>1987). Кро</w:t>
        <w:t>ме того, одно метааналитическое исследование по</w:t>
        <w:t>казало, что в более тяжелых случаях эффективность парадоксальных вмешательств была выше эффек</w:t>
        <w:t xml:space="preserve">тивности других вмешательств </w:t>
      </w:r>
      <w:r>
        <w:rPr>
          <w:lang w:val="en-US" w:eastAsia="en-US" w:bidi="en-US"/>
          <w:w w:val="100"/>
          <w:spacing w:val="0"/>
          <w:color w:val="000000"/>
          <w:position w:val="0"/>
        </w:rPr>
        <w:t xml:space="preserve">(Shoham-Salomon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Rosenthal, </w:t>
      </w:r>
      <w:r>
        <w:rPr>
          <w:lang w:val="ru-RU" w:eastAsia="ru-RU" w:bidi="ru-RU"/>
          <w:w w:val="100"/>
          <w:spacing w:val="0"/>
          <w:color w:val="000000"/>
          <w:position w:val="0"/>
        </w:rPr>
        <w:t>1987). Эти результаты, повторим, отно</w:t>
        <w:t>сятся не к продемонстрированной эффективности логотерапии как таковой, а к широкому классу тех</w:t>
        <w:t>ник, в число которых входит отдельная техника па</w:t>
        <w:t>радоксальной интенции по Франклу.</w:t>
      </w:r>
    </w:p>
    <w:p>
      <w:pPr>
        <w:pStyle w:val="Style93"/>
        <w:widowControl w:val="0"/>
        <w:keepNext/>
        <w:keepLines/>
        <w:shd w:val="clear" w:color="auto" w:fill="auto"/>
        <w:bidi w:val="0"/>
        <w:jc w:val="both"/>
        <w:spacing w:before="0" w:after="142" w:line="200" w:lineRule="exact"/>
        <w:ind w:left="0" w:right="0" w:firstLine="0"/>
      </w:pPr>
      <w:bookmarkStart w:id="221" w:name="bookmark221"/>
      <w:r>
        <w:rPr>
          <w:lang w:val="ru-RU" w:eastAsia="ru-RU" w:bidi="ru-RU"/>
          <w:w w:val="100"/>
          <w:color w:val="000000"/>
          <w:position w:val="0"/>
        </w:rPr>
        <w:t>Критика экзистенциальной терапии</w:t>
      </w:r>
      <w:bookmarkEnd w:id="221"/>
    </w:p>
    <w:p>
      <w:pPr>
        <w:pStyle w:val="Style151"/>
        <w:widowControl w:val="0"/>
        <w:keepNext w:val="0"/>
        <w:keepLines w:val="0"/>
        <w:shd w:val="clear" w:color="auto" w:fill="auto"/>
        <w:bidi w:val="0"/>
        <w:spacing w:before="0" w:after="14" w:line="160" w:lineRule="exact"/>
        <w:ind w:left="0" w:right="0" w:firstLine="0"/>
      </w:pPr>
      <w:bookmarkStart w:id="222" w:name="bookmark222"/>
      <w:r>
        <w:rPr>
          <w:lang w:val="ru-RU" w:eastAsia="ru-RU" w:bidi="ru-RU"/>
          <w:w w:val="100"/>
          <w:spacing w:val="0"/>
          <w:color w:val="000000"/>
          <w:position w:val="0"/>
        </w:rPr>
        <w:t>С поведенческой точки зрения</w:t>
      </w:r>
      <w:bookmarkEnd w:id="222"/>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Поскольку проконтролированные итоговые иссле</w:t>
        <w:t>дования отсутствуют, то, конечно, понятно, почему некоторые экзистенциалисты предпочитают назы</w:t>
        <w:t>вать свой подход не теорией психотерапии, а ее фи</w:t>
        <w:t>лософией. Но какой аутентичной философии не за</w:t>
        <w:t>хочется опереться на свою эффективность, когда она помогает пациентам избавиться от недугов? Пусть экзистенциалисты используют феноменоло</w:t>
        <w:t>гический анализ, если им это нравится, но пусть они же и покажут, что такого рода подходы приводят к большей аутентичности, чем альтернативные мето</w:t>
        <w:t>ды, включая эффект плацебо при ожидании от па</w:t>
        <w:t>циентов большей откровенности и честности.</w:t>
      </w:r>
    </w:p>
    <w:p>
      <w:pPr>
        <w:pStyle w:val="Style41"/>
        <w:widowControl w:val="0"/>
        <w:keepNext w:val="0"/>
        <w:keepLines w:val="0"/>
        <w:shd w:val="clear" w:color="auto" w:fill="auto"/>
        <w:bidi w:val="0"/>
        <w:spacing w:before="0" w:after="186" w:line="168" w:lineRule="exact"/>
        <w:ind w:left="0" w:right="0" w:firstLine="240"/>
      </w:pPr>
      <w:r>
        <w:rPr>
          <w:lang w:val="ru-RU" w:eastAsia="ru-RU" w:bidi="ru-RU"/>
          <w:w w:val="100"/>
          <w:spacing w:val="0"/>
          <w:color w:val="000000"/>
          <w:position w:val="0"/>
        </w:rPr>
        <w:t>В качестве теории экзистенциализм пытается сделать гигантский шаг назад, оперируя столь ро</w:t>
        <w:t xml:space="preserve">мантическими понятиями, как любовь и воля </w:t>
      </w:r>
      <w:r>
        <w:rPr>
          <w:lang w:val="en-US" w:eastAsia="en-US" w:bidi="en-US"/>
          <w:w w:val="100"/>
          <w:spacing w:val="0"/>
          <w:color w:val="000000"/>
          <w:position w:val="0"/>
        </w:rPr>
        <w:t xml:space="preserve">(May, </w:t>
      </w:r>
      <w:r>
        <w:rPr>
          <w:lang w:val="ru-RU" w:eastAsia="ru-RU" w:bidi="ru-RU"/>
          <w:w w:val="100"/>
          <w:spacing w:val="0"/>
          <w:color w:val="000000"/>
          <w:position w:val="0"/>
        </w:rPr>
        <w:t>1969), которые так долго держали в узде науку</w:t>
        <w:br w:type="column"/>
        <w:t>о сущности человека. Подобное философствование вредит не только наукам о человеке, но и, как весь</w:t>
        <w:t xml:space="preserve">ма убедительно показал Скиннер </w:t>
      </w:r>
      <w:r>
        <w:rPr>
          <w:lang w:val="en-US" w:eastAsia="en-US" w:bidi="en-US"/>
          <w:w w:val="100"/>
          <w:spacing w:val="0"/>
          <w:color w:val="000000"/>
          <w:position w:val="0"/>
        </w:rPr>
        <w:t xml:space="preserve">(Skinner, </w:t>
      </w:r>
      <w:r>
        <w:rPr>
          <w:lang w:val="ru-RU" w:eastAsia="ru-RU" w:bidi="ru-RU"/>
          <w:w w:val="100"/>
          <w:spacing w:val="0"/>
          <w:color w:val="000000"/>
          <w:position w:val="0"/>
        </w:rPr>
        <w:t>1971), человеческим сообществам Постоянный акцент на мифах о достоинстве и свободе ведет лишь к даль</w:t>
        <w:t>нейшему распаду нашего общества. Если экзистен</w:t>
        <w:t>циалисты по-настоящему обеспокоены такими яв</w:t>
        <w:t>лениями отчуждения, как, например, фрагментация наших сообществ, то пусть они используют свое красноречие в интересах крепких общин со здоро</w:t>
        <w:t>выми условиями для жизни и суровой карой для правонарушителей. Жертвовать обществом во имя аутентичной элиты — роскошь, которую мы более не вправе себе позволить.</w:t>
      </w:r>
    </w:p>
    <w:p>
      <w:pPr>
        <w:pStyle w:val="Style151"/>
        <w:widowControl w:val="0"/>
        <w:keepNext w:val="0"/>
        <w:keepLines w:val="0"/>
        <w:shd w:val="clear" w:color="auto" w:fill="auto"/>
        <w:bidi w:val="0"/>
        <w:spacing w:before="0" w:after="0" w:line="160" w:lineRule="exact"/>
        <w:ind w:left="0" w:right="0" w:firstLine="0"/>
      </w:pPr>
      <w:bookmarkStart w:id="223" w:name="bookmark223"/>
      <w:r>
        <w:rPr>
          <w:lang w:val="ru-RU" w:eastAsia="ru-RU" w:bidi="ru-RU"/>
          <w:w w:val="100"/>
          <w:spacing w:val="0"/>
          <w:color w:val="000000"/>
          <w:position w:val="0"/>
        </w:rPr>
        <w:t>С точки зрения психоанализа</w:t>
      </w:r>
      <w:bookmarkEnd w:id="223"/>
    </w:p>
    <w:p>
      <w:pPr>
        <w:pStyle w:val="Style41"/>
        <w:widowControl w:val="0"/>
        <w:keepNext w:val="0"/>
        <w:keepLines w:val="0"/>
        <w:shd w:val="clear" w:color="auto" w:fill="auto"/>
        <w:bidi w:val="0"/>
        <w:spacing w:before="0" w:after="0" w:line="163" w:lineRule="exact"/>
        <w:ind w:left="0" w:right="0" w:firstLine="0"/>
      </w:pPr>
      <w:r>
        <w:rPr>
          <w:lang w:val="ru-RU" w:eastAsia="ru-RU" w:bidi="ru-RU"/>
          <w:w w:val="100"/>
          <w:spacing w:val="0"/>
          <w:color w:val="000000"/>
          <w:position w:val="0"/>
        </w:rPr>
        <w:t>Как может экзистенциальный анализ заимствовать столько психоаналитических техник и при этом так яростно отвергать психоаналитическую теорию? Как могут экзистенциалисты быть аутентичными и все-таки проводить терапию в качестве психоанали</w:t>
        <w:t>тиков? Разве это не противоречит их же собствен</w:t>
        <w:t>ным принципам и не показывает, что эффективная терапия неизбежно влечет за собой отношения, по</w:t>
        <w:t>зволяющие развиться переносу?</w:t>
      </w:r>
    </w:p>
    <w:p>
      <w:pPr>
        <w:pStyle w:val="Style41"/>
        <w:widowControl w:val="0"/>
        <w:keepNext w:val="0"/>
        <w:keepLines w:val="0"/>
        <w:shd w:val="clear" w:color="auto" w:fill="auto"/>
        <w:bidi w:val="0"/>
        <w:spacing w:before="0" w:after="185" w:line="166" w:lineRule="exact"/>
        <w:ind w:left="0" w:right="0" w:firstLine="280"/>
      </w:pPr>
      <w:r>
        <w:rPr>
          <w:lang w:val="ru-RU" w:eastAsia="ru-RU" w:bidi="ru-RU"/>
          <w:w w:val="100"/>
          <w:spacing w:val="0"/>
          <w:color w:val="000000"/>
          <w:position w:val="0"/>
        </w:rPr>
        <w:t>Как теория, экзистенциализм допускает серьез</w:t>
        <w:t>ную несправедливость к пациентам, погруженным в пучину бессознательных конфликтов, настаивая на их ответственности и даже выборе в пользу тех самых недугов, от которых они стремятся изба</w:t>
        <w:t>виться. Может ли экзистенциальный психотера</w:t>
        <w:t>певт искренне верить тому, что у пациентов с тя</w:t>
        <w:t>желым компульсивным мытьем или психотиче</w:t>
        <w:t>ским бредом преследования есть какой-то выбор относительно того, чем они вынуждены занимать</w:t>
        <w:t xml:space="preserve">ся? Логичный, но нелепый вывод из этой теории можно найти в работе Биисвангера </w:t>
      </w:r>
      <w:r>
        <w:rPr>
          <w:lang w:val="en-US" w:eastAsia="en-US" w:bidi="en-US"/>
          <w:w w:val="100"/>
          <w:spacing w:val="0"/>
          <w:color w:val="000000"/>
          <w:position w:val="0"/>
        </w:rPr>
        <w:t xml:space="preserve">(Binswanger, </w:t>
      </w:r>
      <w:r>
        <w:rPr>
          <w:lang w:val="ru-RU" w:eastAsia="ru-RU" w:bidi="ru-RU"/>
          <w:w w:val="100"/>
          <w:spacing w:val="0"/>
          <w:color w:val="000000"/>
          <w:position w:val="0"/>
        </w:rPr>
        <w:t>1958а): он анализирует феноменологический смысл самоубийства пациентки по имени Энн Уэст, которое сам позволил совершить этой жен</w:t>
        <w:t>щине, вместо того чтобы удержать ее от губитель</w:t>
        <w:t>ного направления враждебности внутрь себя. В свое время Моурер обвинял Фрейда в создании поколения психопатов, но в этом скорее виноват экзистенциализм. Нарождающаяся философия со</w:t>
        <w:t>временной эпохи, акцепт экзистенциализма на сво</w:t>
        <w:t>боде выбора и праве на индивидуальную жизнь несут большую, чем психоанализ, ответственность за разрушение социального порядка.</w:t>
      </w:r>
    </w:p>
    <w:p>
      <w:pPr>
        <w:pStyle w:val="Style151"/>
        <w:widowControl w:val="0"/>
        <w:keepNext w:val="0"/>
        <w:keepLines w:val="0"/>
        <w:shd w:val="clear" w:color="auto" w:fill="auto"/>
        <w:bidi w:val="0"/>
        <w:spacing w:before="0" w:after="0" w:line="160" w:lineRule="exact"/>
        <w:ind w:left="0" w:right="0" w:firstLine="0"/>
      </w:pPr>
      <w:bookmarkStart w:id="224" w:name="bookmark224"/>
      <w:r>
        <w:rPr>
          <w:lang w:val="ru-RU" w:eastAsia="ru-RU" w:bidi="ru-RU"/>
          <w:w w:val="100"/>
          <w:spacing w:val="0"/>
          <w:color w:val="000000"/>
          <w:position w:val="0"/>
        </w:rPr>
        <w:t>С гуманистической точки зрения</w:t>
      </w:r>
      <w:bookmarkEnd w:id="224"/>
    </w:p>
    <w:p>
      <w:pPr>
        <w:pStyle w:val="Style41"/>
        <w:widowControl w:val="0"/>
        <w:keepNext w:val="0"/>
        <w:keepLines w:val="0"/>
        <w:shd w:val="clear" w:color="auto" w:fill="auto"/>
        <w:bidi w:val="0"/>
        <w:spacing w:before="0" w:after="0" w:line="163" w:lineRule="exact"/>
        <w:ind w:left="0" w:right="0" w:firstLine="0"/>
      </w:pPr>
      <w:r>
        <w:rPr>
          <w:lang w:val="ru-RU" w:eastAsia="ru-RU" w:bidi="ru-RU"/>
          <w:w w:val="100"/>
          <w:spacing w:val="0"/>
          <w:color w:val="000000"/>
          <w:position w:val="0"/>
        </w:rPr>
        <w:t>Чтобы никто из читателей не заблуждался, считая, будто бы все гуманисты симпатизируют традицион</w:t>
        <w:t>ному экзистенциальному анализу, приводим цита</w:t>
        <w:t xml:space="preserve">ту из работы Масдоу </w:t>
      </w:r>
      <w:r>
        <w:rPr>
          <w:lang w:val="en-US" w:eastAsia="en-US" w:bidi="en-US"/>
          <w:w w:val="100"/>
          <w:spacing w:val="0"/>
          <w:color w:val="000000"/>
          <w:position w:val="0"/>
        </w:rPr>
        <w:t xml:space="preserve">(Maslow, </w:t>
      </w:r>
      <w:r>
        <w:rPr>
          <w:lang w:val="ru-RU" w:eastAsia="ru-RU" w:bidi="ru-RU"/>
          <w:w w:val="100"/>
          <w:spacing w:val="0"/>
          <w:color w:val="000000"/>
          <w:position w:val="0"/>
        </w:rPr>
        <w:t>1§60, р. 57), касаю</w:t>
        <w:t>щуюся концепции небытия:</w:t>
      </w:r>
    </w:p>
    <w:p>
      <w:pPr>
        <w:pStyle w:val="Style126"/>
        <w:widowControl w:val="0"/>
        <w:keepNext w:val="0"/>
        <w:keepLines w:val="0"/>
        <w:shd w:val="clear" w:color="auto" w:fill="auto"/>
        <w:bidi w:val="0"/>
        <w:spacing w:before="0" w:after="0" w:line="173" w:lineRule="exact"/>
        <w:ind w:left="280" w:right="0" w:firstLine="0"/>
      </w:pPr>
      <w:r>
        <w:rPr>
          <w:lang w:val="ru-RU" w:eastAsia="ru-RU" w:bidi="ru-RU"/>
          <w:w w:val="100"/>
          <w:spacing w:val="0"/>
          <w:color w:val="000000"/>
          <w:position w:val="0"/>
        </w:rPr>
        <w:t>Я думаю, что не следует слишком серьезно воспри</w:t>
        <w:t>нимать занудство экзистенциалистов по поводу ужаса мук отчаяния и тому подобного единствен</w:t>
        <w:t>ное лекарство от которых они видят в том, чтобы закусить губы Это всего лишь интеллектуальное хныканье вселенского масштаба</w:t>
      </w:r>
      <w:r>
        <w:br w:type="page"/>
      </w:r>
    </w:p>
    <w:p>
      <w:pPr>
        <w:pStyle w:val="Style151"/>
        <w:widowControl w:val="0"/>
        <w:keepNext w:val="0"/>
        <w:keepLines w:val="0"/>
        <w:shd w:val="clear" w:color="auto" w:fill="auto"/>
        <w:bidi w:val="0"/>
        <w:spacing w:before="0" w:after="26" w:line="160" w:lineRule="exact"/>
        <w:ind w:left="0" w:right="0" w:firstLine="0"/>
      </w:pPr>
      <w:bookmarkStart w:id="225" w:name="bookmark225"/>
      <w:r>
        <w:rPr>
          <w:lang w:val="ru-RU" w:eastAsia="ru-RU" w:bidi="ru-RU"/>
          <w:w w:val="100"/>
          <w:spacing w:val="0"/>
          <w:color w:val="000000"/>
          <w:position w:val="0"/>
        </w:rPr>
        <w:t>С контекстуальной точки зрения</w:t>
      </w:r>
      <w:bookmarkEnd w:id="225"/>
    </w:p>
    <w:p>
      <w:pPr>
        <w:pStyle w:val="Style41"/>
        <w:widowControl w:val="0"/>
        <w:keepNext w:val="0"/>
        <w:keepLines w:val="0"/>
        <w:shd w:val="clear" w:color="auto" w:fill="auto"/>
        <w:bidi w:val="0"/>
        <w:spacing w:before="0" w:after="188" w:line="170" w:lineRule="exact"/>
        <w:ind w:left="0" w:right="0" w:firstLine="0"/>
      </w:pPr>
      <w:r>
        <w:rPr>
          <w:lang w:val="ru-RU" w:eastAsia="ru-RU" w:bidi="ru-RU"/>
          <w:w w:val="100"/>
          <w:spacing w:val="0"/>
          <w:color w:val="000000"/>
          <w:position w:val="0"/>
        </w:rPr>
        <w:t>Безжизненные белые европейцы-мужчины разраба</w:t>
        <w:t>тывают очередную элитарную индивидуальную психотерапию, которая игнорирует реалистичный контекст человеческой жизни. Звучит знакомо, вер</w:t>
        <w:t>но? Где-то мы это уже слышали. И читали. Экзис</w:t>
        <w:t>тенциализм подвергался прямым нападкам со сто</w:t>
        <w:t>роны психотерапевтов, стоящих на позициях фе</w:t>
        <w:t>минизма, семейных систем, мультикультурного и других коитекстуалистских направлений. ‘Отсут</w:t>
        <w:t>ствие влиятельных женщин в экзистенциальной теории и предсказуемое пренебрежение к их фено</w:t>
        <w:t>менологическим мирам создают отчетливое впечат</w:t>
        <w:t>ление об экзистенциализме как оплоте мужской интеллигенции. Рассматривая каждого отдельного клиента как уникальную сущность, экзистенциаль</w:t>
        <w:t>ные психотерапевты не могут воспринимать и ле</w:t>
        <w:t>чить семейную систему как единое целое. Пассив</w:t>
        <w:t>ная позиция психотерапевта и абстрактный харак</w:t>
        <w:t>тер его понятий затруднят семейную терапию в любом случае. Отсутствие директив и конкретных решений делает экзистенциальную терапию особен</w:t>
        <w:t>но непригодной для клиентов из различных мень</w:t>
        <w:t xml:space="preserve">шинств </w:t>
      </w:r>
      <w:r>
        <w:rPr>
          <w:rStyle w:val="CharStyle43"/>
        </w:rPr>
        <w:t>Кайрос</w:t>
      </w:r>
      <w:r>
        <w:rPr>
          <w:lang w:val="ru-RU" w:eastAsia="ru-RU" w:bidi="ru-RU"/>
          <w:w w:val="100"/>
          <w:spacing w:val="0"/>
          <w:color w:val="000000"/>
          <w:position w:val="0"/>
        </w:rPr>
        <w:t>, порождаемый нищетой, расизмом, бездомностью и преступностью, ни в коей мере нельзя разрешить посредством анализа экзистенци</w:t>
        <w:t>альных забот; он может лишь спровоцировать но</w:t>
        <w:t>вые самоубийства перед лицом смягченного пренеб</w:t>
        <w:t>режения со стороны экзистенциалиста. Гораздо луч</w:t>
        <w:t xml:space="preserve">ше потратить время и деньги на решение реальных проблем в </w:t>
      </w:r>
      <w:r>
        <w:rPr>
          <w:rStyle w:val="CharStyle43"/>
          <w:lang w:val="en-US" w:eastAsia="en-US" w:bidi="en-US"/>
        </w:rPr>
        <w:t>Umwelt</w:t>
      </w:r>
      <w:r>
        <w:rPr>
          <w:lang w:val="en-US" w:eastAsia="en-US" w:bidi="en-US"/>
          <w:w w:val="100"/>
          <w:spacing w:val="0"/>
          <w:color w:val="000000"/>
          <w:position w:val="0"/>
        </w:rPr>
        <w:t xml:space="preserve"> </w:t>
      </w:r>
      <w:r>
        <w:rPr>
          <w:lang w:val="ru-RU" w:eastAsia="ru-RU" w:bidi="ru-RU"/>
          <w:w w:val="100"/>
          <w:spacing w:val="0"/>
          <w:color w:val="000000"/>
          <w:position w:val="0"/>
        </w:rPr>
        <w:t xml:space="preserve">и </w:t>
      </w:r>
      <w:r>
        <w:rPr>
          <w:rStyle w:val="CharStyle43"/>
          <w:lang w:val="en-US" w:eastAsia="en-US" w:bidi="en-US"/>
        </w:rPr>
        <w:t>Mitzcelt</w:t>
      </w:r>
      <w:r>
        <w:rPr>
          <w:lang w:val="en-US" w:eastAsia="en-US" w:bidi="en-US"/>
          <w:w w:val="100"/>
          <w:spacing w:val="0"/>
          <w:color w:val="000000"/>
          <w:position w:val="0"/>
        </w:rPr>
        <w:t xml:space="preserve"> </w:t>
      </w:r>
      <w:r>
        <w:rPr>
          <w:lang w:val="ru-RU" w:eastAsia="ru-RU" w:bidi="ru-RU"/>
          <w:w w:val="100"/>
          <w:spacing w:val="0"/>
          <w:color w:val="000000"/>
          <w:position w:val="0"/>
        </w:rPr>
        <w:t xml:space="preserve">таких пациентов, чем на бесконечное философствование об их </w:t>
      </w:r>
      <w:r>
        <w:rPr>
          <w:rStyle w:val="CharStyle43"/>
          <w:lang w:val="en-US" w:eastAsia="en-US" w:bidi="en-US"/>
        </w:rPr>
        <w:t xml:space="preserve">Eigenwelt. </w:t>
      </w:r>
      <w:r>
        <w:rPr>
          <w:lang w:val="ru-RU" w:eastAsia="ru-RU" w:bidi="ru-RU"/>
          <w:w w:val="100"/>
          <w:spacing w:val="0"/>
          <w:color w:val="000000"/>
          <w:position w:val="0"/>
        </w:rPr>
        <w:t>Даже если пациенты из непривилегированных сло</w:t>
        <w:t>ев изменятся внутренне, как этого хочется экзистен</w:t>
        <w:t>циалистам, им не на что надеяться, т. е. нечего вы</w:t>
        <w:t>бирать и не на что влиять в их внешней реальности. Неограниченная свобода, построение собственного смысла и реализация беспредельного выбора быва</w:t>
        <w:t>ют только в экзистенциализме и в кино. Оставим это на долю озабоченных богачей.</w:t>
      </w:r>
    </w:p>
    <w:p>
      <w:pPr>
        <w:pStyle w:val="Style151"/>
        <w:widowControl w:val="0"/>
        <w:keepNext w:val="0"/>
        <w:keepLines w:val="0"/>
        <w:shd w:val="clear" w:color="auto" w:fill="auto"/>
        <w:bidi w:val="0"/>
        <w:spacing w:before="0" w:after="28" w:line="160" w:lineRule="exact"/>
        <w:ind w:left="0" w:right="0" w:firstLine="0"/>
      </w:pPr>
      <w:bookmarkStart w:id="226" w:name="bookmark226"/>
      <w:r>
        <w:rPr>
          <w:lang w:val="ru-RU" w:eastAsia="ru-RU" w:bidi="ru-RU"/>
          <w:w w:val="100"/>
          <w:spacing w:val="0"/>
          <w:color w:val="000000"/>
          <w:position w:val="0"/>
        </w:rPr>
        <w:t>С интегративной точки зрения</w:t>
      </w:r>
      <w:bookmarkEnd w:id="226"/>
    </w:p>
    <w:p>
      <w:pPr>
        <w:pStyle w:val="Style41"/>
        <w:widowControl w:val="0"/>
        <w:keepNext w:val="0"/>
        <w:keepLines w:val="0"/>
        <w:shd w:val="clear" w:color="auto" w:fill="auto"/>
        <w:bidi w:val="0"/>
        <w:spacing w:before="0" w:after="343" w:line="168" w:lineRule="exact"/>
        <w:ind w:left="0" w:right="0" w:firstLine="0"/>
      </w:pPr>
      <w:r>
        <w:rPr>
          <w:lang w:val="ru-RU" w:eastAsia="ru-RU" w:bidi="ru-RU"/>
          <w:w w:val="100"/>
          <w:spacing w:val="0"/>
          <w:color w:val="000000"/>
          <w:position w:val="0"/>
        </w:rPr>
        <w:t>Экзистенциализм изобилует оценками человече</w:t>
        <w:t>ского бытия, но вот в теории терапии слабоват. Так, традиционный экзистенциальный аналитик фо</w:t>
        <w:t>кусируется на экзистенциальной тревоге ответ</w:t>
        <w:t>ственности за счет других не менее важных форм небытия. Экзистенциальные аналитики скорее привносят небольшой иисайт в свои психотерапев</w:t>
        <w:t>тические процедуры, чем во многом повторяют психоанализ, сочетая его с несколькими лозунга</w:t>
        <w:t>ми на тему аутентичности психотерапевта. Неадек</w:t>
        <w:t xml:space="preserve">ватная разработка психотерапевтических процедур подтвердила опасения Ролло Мэя </w:t>
      </w:r>
      <w:r>
        <w:rPr>
          <w:lang w:val="en-US" w:eastAsia="en-US" w:bidi="en-US"/>
          <w:w w:val="100"/>
          <w:spacing w:val="0"/>
          <w:color w:val="000000"/>
          <w:position w:val="0"/>
        </w:rPr>
        <w:t xml:space="preserve">(May, </w:t>
      </w:r>
      <w:r>
        <w:rPr>
          <w:lang w:val="ru-RU" w:eastAsia="ru-RU" w:bidi="ru-RU"/>
          <w:w w:val="100"/>
          <w:spacing w:val="0"/>
          <w:color w:val="000000"/>
          <w:position w:val="0"/>
        </w:rPr>
        <w:t>1958а) по поводу того, что экзистенциализм может дегради</w:t>
        <w:t>ровать до анархии вседозволенности. Кроме того, экзистенциальное отвержение научной оценки психотерапии стимулировало иррационализм, на фоне которого многие психотерапевты не чувству</w:t>
        <w:t>ют себя ответственными за эффективность своей работы Какими критериями нам пользоват ься для</w:t>
        <w:br w:type="column"/>
        <w:t>оценки честности отдельных психотерапевтов? Не остается ли нам солипсизм, при котором истина одного человека для другого — ложь? Экзистенци</w:t>
        <w:t>алистам неплохо было бы признать истину из кон</w:t>
        <w:t xml:space="preserve">структивной книги Броновски </w:t>
      </w:r>
      <w:r>
        <w:rPr>
          <w:lang w:val="en-US" w:eastAsia="en-US" w:bidi="en-US"/>
          <w:w w:val="100"/>
          <w:spacing w:val="0"/>
          <w:color w:val="000000"/>
          <w:position w:val="0"/>
        </w:rPr>
        <w:t xml:space="preserve">(Bronowski, </w:t>
      </w:r>
      <w:r>
        <w:rPr>
          <w:lang w:val="ru-RU" w:eastAsia="ru-RU" w:bidi="ru-RU"/>
          <w:w w:val="100"/>
          <w:spacing w:val="0"/>
          <w:color w:val="000000"/>
          <w:position w:val="0"/>
        </w:rPr>
        <w:t xml:space="preserve">1959) </w:t>
      </w:r>
      <w:r>
        <w:rPr>
          <w:lang w:val="en-US" w:eastAsia="en-US" w:bidi="en-US"/>
          <w:w w:val="100"/>
          <w:spacing w:val="0"/>
          <w:color w:val="000000"/>
          <w:position w:val="0"/>
        </w:rPr>
        <w:t xml:space="preserve">♦Science and Human Values» </w:t>
      </w:r>
      <w:r>
        <w:rPr>
          <w:lang w:val="ru-RU" w:eastAsia="ru-RU" w:bidi="ru-RU"/>
          <w:w w:val="100"/>
          <w:spacing w:val="0"/>
          <w:color w:val="000000"/>
          <w:position w:val="0"/>
        </w:rPr>
        <w:t>(«Наука и человече</w:t>
        <w:t>ские ценности»), согласно которой честность — это основная ценность науки, а самый честный метод из всех, которые имеются у нас распоряжении — научный. В нем не заложено ничего, что не дало бы нам возможности сравнивать феноменологическое описание пациентов, получавших различные фор</w:t>
        <w:t>мы терапии. Экзистенциалистам следует приоб</w:t>
        <w:t>щиться к честности таких сравнений, которые мо</w:t>
        <w:t>гут привести к истине, касающейся того, какой подход наиболее эффективно решает ту или иную проблему.</w:t>
      </w:r>
    </w:p>
    <w:p>
      <w:pPr>
        <w:pStyle w:val="Style93"/>
        <w:widowControl w:val="0"/>
        <w:keepNext/>
        <w:keepLines/>
        <w:shd w:val="clear" w:color="auto" w:fill="auto"/>
        <w:bidi w:val="0"/>
        <w:jc w:val="right"/>
        <w:spacing w:before="0" w:after="137" w:line="264" w:lineRule="exact"/>
        <w:ind w:left="1160" w:right="0" w:firstLine="0"/>
      </w:pPr>
      <w:bookmarkStart w:id="227" w:name="bookmark227"/>
      <w:r>
        <w:rPr>
          <w:lang w:val="ru-RU" w:eastAsia="ru-RU" w:bidi="ru-RU"/>
          <w:w w:val="100"/>
          <w:color w:val="000000"/>
          <w:position w:val="0"/>
        </w:rPr>
        <w:t>Экзистенциальный анализ случая миссис С.</w:t>
      </w:r>
      <w:bookmarkEnd w:id="227"/>
    </w:p>
    <w:p>
      <w:pPr>
        <w:pStyle w:val="Style41"/>
        <w:widowControl w:val="0"/>
        <w:keepNext w:val="0"/>
        <w:keepLines w:val="0"/>
        <w:shd w:val="clear" w:color="auto" w:fill="auto"/>
        <w:bidi w:val="0"/>
        <w:spacing w:before="0" w:after="0" w:line="168" w:lineRule="exact"/>
        <w:ind w:left="0" w:right="0" w:firstLine="0"/>
        <w:sectPr>
          <w:type w:val="continuous"/>
          <w:pgSz w:w="8319" w:h="13992"/>
          <w:pgMar w:top="707" w:left="219" w:right="224" w:bottom="231" w:header="0" w:footer="3" w:gutter="0"/>
          <w:rtlGutter w:val="0"/>
          <w:cols w:num="2" w:space="149"/>
          <w:noEndnote/>
          <w:docGrid w:linePitch="360"/>
        </w:sectPr>
      </w:pPr>
      <w:r>
        <w:rPr>
          <w:lang w:val="ru-RU" w:eastAsia="ru-RU" w:bidi="ru-RU"/>
          <w:w w:val="100"/>
          <w:spacing w:val="0"/>
          <w:color w:val="000000"/>
          <w:position w:val="0"/>
        </w:rPr>
        <w:t>Экзистенциальный анализ миссис С. ограничивает</w:t>
        <w:t>ся описанием случая и содержит лишь факты и не</w:t>
        <w:t>которые феномены, относящиеся к ее экзистенции. Если исходить из фактов, дело выглядит так, будто экзистенция пациентки была тяжело объективизи</w:t>
        <w:t>рована еще до появления глистов. В сексуальных отношениях она не умела быть-в-природе, так как не испытывала оргазма, а потому не могла позво</w:t>
        <w:t>лить себе быть свободной для полноценного удо</w:t>
        <w:t>вольствия от естественных радостей сексуальности. Поскольку мать лгала ей о том, что секс отвратите</w:t>
        <w:t>лен, в Йакои-то момент миссис С., по-видимому, на</w:t>
        <w:t>чала убеждать себя в собственной асексуальности, чтобы отречься от всех аспектов своего существа, которые могли бы переживаться как отвратитель</w:t>
        <w:t>ные. Исходная экзистенциальная тревога в связи с сексуальностью была, вероятно, выражена в изоля</w:t>
        <w:t>ции в форме отвержения за собственную отврати</w:t>
        <w:t>тельность. Кроме того, в повседневных делах мис</w:t>
        <w:t>сис С. объективизировала себя упорядоченно</w:t>
        <w:t>стью — свидетельством служит то, она называла детей в алфавитном порядке и рожала их со стро</w:t>
        <w:t>гим интервалом в 2 года. Из этого следует, что она снизила тревогу ответственности за обладание и по- именоваиие детей, переместив эту отвегственность вовне, в алфавит и календарь. Несмотря на значи</w:t>
        <w:t>тельную объективизацию, миссис С. выглядела ни</w:t>
        <w:t>чуть не патологичнее большинства обычных людей, которые стараются контролировать жизиениые тре</w:t>
        <w:t>воги при помощи не аутентичных, а произвольных принципов. Кризис разразился, когда семья миссис С. заболела гриппом, — и это именно тогда, когда сама пациентка выбивалась из сил, ухаживая за пя</w:t>
        <w:t>тью детьми и ожидая шестого. Как только ее дочка занесла в дом глистов, миссис С., конечно, неизбеж</w:t>
        <w:t>но начала переживать интенсивную тревогу: ведь получалось, что сколько она ни следила за чистотой, дети все равно заразились, а теперь подвергались опасности еще одного заражения. Миссис С. никог-</w:t>
      </w:r>
    </w:p>
    <w:p>
      <w:pPr>
        <w:widowControl w:val="0"/>
        <w:spacing w:line="240" w:lineRule="exact"/>
        <w:rPr>
          <w:sz w:val="19"/>
          <w:szCs w:val="19"/>
        </w:rPr>
      </w:pPr>
    </w:p>
    <w:p>
      <w:pPr>
        <w:widowControl w:val="0"/>
        <w:spacing w:before="104" w:after="104" w:line="240" w:lineRule="exact"/>
        <w:rPr>
          <w:sz w:val="19"/>
          <w:szCs w:val="19"/>
        </w:rPr>
      </w:pPr>
    </w:p>
    <w:p>
      <w:pPr>
        <w:widowControl w:val="0"/>
        <w:rPr>
          <w:sz w:val="2"/>
          <w:szCs w:val="2"/>
        </w:rPr>
        <w:sectPr>
          <w:type w:val="continuous"/>
          <w:pgSz w:w="8319" w:h="13992"/>
          <w:pgMar w:top="1497" w:left="0" w:right="0" w:bottom="561" w:header="0" w:footer="3" w:gutter="0"/>
          <w:rtlGutter w:val="0"/>
          <w:cols w:space="720"/>
          <w:noEndnote/>
          <w:docGrid w:linePitch="360"/>
        </w:sectPr>
      </w:pPr>
    </w:p>
    <w:p>
      <w:pPr>
        <w:pStyle w:val="Style313"/>
        <w:widowControl w:val="0"/>
        <w:keepNext w:val="0"/>
        <w:keepLines w:val="0"/>
        <w:shd w:val="clear" w:color="auto" w:fill="auto"/>
        <w:bidi w:val="0"/>
        <w:jc w:val="left"/>
        <w:spacing w:before="0" w:after="72" w:line="190" w:lineRule="exact"/>
        <w:ind w:left="3800" w:right="0" w:firstLine="0"/>
      </w:pPr>
      <w:r>
        <w:rPr>
          <w:lang w:val="ru-RU" w:eastAsia="ru-RU" w:bidi="ru-RU"/>
          <w:w w:val="100"/>
          <w:spacing w:val="0"/>
          <w:color w:val="000000"/>
          <w:position w:val="0"/>
        </w:rPr>
        <w:t>101</w:t>
      </w:r>
    </w:p>
    <w:p>
      <w:pPr>
        <w:pStyle w:val="Style234"/>
        <w:widowControl w:val="0"/>
        <w:keepNext/>
        <w:keepLines/>
        <w:shd w:val="clear" w:color="auto" w:fill="auto"/>
        <w:bidi w:val="0"/>
        <w:jc w:val="center"/>
        <w:spacing w:before="0" w:after="0" w:line="180" w:lineRule="exact"/>
        <w:ind w:left="20" w:right="0" w:firstLine="0"/>
        <w:sectPr>
          <w:type w:val="continuous"/>
          <w:pgSz w:w="8319" w:h="13992"/>
          <w:pgMar w:top="1497" w:left="231" w:right="226" w:bottom="561" w:header="0" w:footer="3" w:gutter="0"/>
          <w:rtlGutter w:val="0"/>
          <w:cols w:space="720"/>
          <w:noEndnote/>
          <w:docGrid w:linePitch="360"/>
        </w:sectPr>
      </w:pPr>
      <w:bookmarkStart w:id="228" w:name="bookmark228"/>
      <w:r>
        <w:rPr>
          <w:lang w:val="ru-RU" w:eastAsia="ru-RU" w:bidi="ru-RU"/>
          <w:w w:val="100"/>
          <w:color w:val="000000"/>
          <w:position w:val="0"/>
        </w:rPr>
        <w:t>ШУа</w:t>
      </w:r>
      <w:bookmarkEnd w:id="228"/>
    </w:p>
    <w:p>
      <w:pPr>
        <w:pStyle w:val="Style97"/>
        <w:tabs>
          <w:tab w:leader="underscore" w:pos="3742" w:val="left"/>
          <w:tab w:leader="underscore" w:pos="5674" w:val="left"/>
        </w:tabs>
        <w:widowControl w:val="0"/>
        <w:keepNext/>
        <w:keepLines/>
        <w:shd w:val="clear" w:color="auto" w:fill="auto"/>
        <w:bidi w:val="0"/>
        <w:spacing w:before="0" w:after="62" w:line="230" w:lineRule="exact"/>
        <w:ind w:left="2220" w:right="0" w:firstLine="0"/>
      </w:pPr>
      <w:bookmarkStart w:id="229" w:name="bookmark229"/>
      <w:r>
        <w:rPr>
          <w:rStyle w:val="CharStyle303"/>
        </w:rPr>
        <w:tab/>
      </w:r>
      <w:r>
        <w:rPr>
          <w:rStyle w:val="CharStyle184"/>
        </w:rPr>
        <w:t>ш</w:t>
      </w:r>
      <w:r>
        <w:rPr>
          <w:rStyle w:val="CharStyle303"/>
        </w:rPr>
        <w:tab/>
      </w:r>
      <w:bookmarkEnd w:id="229"/>
    </w:p>
    <w:p>
      <w:pPr>
        <w:pStyle w:val="Style107"/>
        <w:widowControl w:val="0"/>
        <w:keepNext w:val="0"/>
        <w:keepLines w:val="0"/>
        <w:shd w:val="clear" w:color="auto" w:fill="auto"/>
        <w:bidi w:val="0"/>
        <w:jc w:val="both"/>
        <w:spacing w:before="0" w:after="0" w:line="180" w:lineRule="exact"/>
        <w:ind w:left="2220" w:right="0" w:firstLine="0"/>
        <w:sectPr>
          <w:pgSz w:w="8319" w:h="13992"/>
          <w:pgMar w:top="564" w:left="229" w:right="222" w:bottom="410" w:header="0" w:footer="3" w:gutter="0"/>
          <w:rtlGutter w:val="0"/>
          <w:cols w:space="720"/>
          <w:noEndnote/>
          <w:docGrid w:linePitch="360"/>
        </w:sectPr>
      </w:pPr>
      <w:bookmarkStart w:id="230" w:name="bookmark230"/>
      <w:r>
        <w:rPr>
          <w:lang w:val="ru-RU" w:eastAsia="ru-RU" w:bidi="ru-RU"/>
          <w:w w:val="100"/>
          <w:color w:val="000000"/>
          <w:position w:val="0"/>
        </w:rPr>
        <w:t>Дж. Прохазка, Дж. Норкросс • Системы психотерапии</w:t>
      </w:r>
      <w:bookmarkEnd w:id="230"/>
    </w:p>
    <w:p>
      <w:pPr>
        <w:widowControl w:val="0"/>
        <w:spacing w:before="109" w:after="109" w:line="240" w:lineRule="exact"/>
        <w:rPr>
          <w:sz w:val="19"/>
          <w:szCs w:val="19"/>
        </w:rPr>
      </w:pPr>
    </w:p>
    <w:p>
      <w:pPr>
        <w:widowControl w:val="0"/>
        <w:rPr>
          <w:sz w:val="2"/>
          <w:szCs w:val="2"/>
        </w:rPr>
        <w:sectPr>
          <w:type w:val="continuous"/>
          <w:pgSz w:w="8319" w:h="13992"/>
          <w:pgMar w:top="758" w:left="0" w:right="0" w:bottom="185" w:header="0" w:footer="3" w:gutter="0"/>
          <w:rtlGutter w:val="0"/>
          <w:cols w:space="720"/>
          <w:noEndnote/>
          <w:docGrid w:linePitch="360"/>
        </w:sectPr>
      </w:pPr>
    </w:p>
    <w:p>
      <w:pPr>
        <w:widowControl w:val="0"/>
        <w:rPr>
          <w:sz w:val="2"/>
          <w:szCs w:val="2"/>
        </w:rPr>
      </w:pPr>
      <w:r>
        <w:pict>
          <v:shape id="_x0000_s1189" type="#_x0000_t202" style="position:absolute;margin-left:183.8pt;margin-top:567.35pt;width:24.5pt;height:27.85pt;z-index:-125829310;mso-wrap-distance-left:183.6pt;mso-wrap-distance-right:185.3pt;mso-wrap-distance-bottom:3.6pt;mso-position-horizontal-relative:margin" filled="f" stroked="f">
            <v:textbox style="mso-fit-shape-to-text:t" inset="0,0,0,0">
              <w:txbxContent>
                <w:p>
                  <w:pPr>
                    <w:pStyle w:val="Style50"/>
                    <w:widowControl w:val="0"/>
                    <w:keepNext w:val="0"/>
                    <w:keepLines w:val="0"/>
                    <w:shd w:val="clear" w:color="auto" w:fill="auto"/>
                    <w:bidi w:val="0"/>
                    <w:jc w:val="left"/>
                    <w:spacing w:before="0" w:after="95" w:line="150" w:lineRule="exact"/>
                    <w:ind w:left="0" w:right="0" w:firstLine="0"/>
                  </w:pPr>
                  <w:r>
                    <w:rPr>
                      <w:rStyle w:val="CharStyle317"/>
                      <w:b/>
                      <w:bCs/>
                    </w:rPr>
                    <w:t>1G2</w:t>
                  </w:r>
                </w:p>
                <w:p>
                  <w:pPr>
                    <w:pStyle w:val="Style234"/>
                    <w:widowControl w:val="0"/>
                    <w:keepNext/>
                    <w:keepLines/>
                    <w:shd w:val="clear" w:color="auto" w:fill="auto"/>
                    <w:bidi w:val="0"/>
                    <w:jc w:val="left"/>
                    <w:spacing w:before="0" w:after="0" w:line="180" w:lineRule="exact"/>
                    <w:ind w:left="0" w:right="0" w:firstLine="0"/>
                  </w:pPr>
                  <w:bookmarkStart w:id="231" w:name="bookmark231"/>
                  <w:r>
                    <w:rPr>
                      <w:rStyle w:val="CharStyle235"/>
                    </w:rPr>
                    <w:t>Шэ</w:t>
                  </w:r>
                  <w:bookmarkEnd w:id="231"/>
                </w:p>
              </w:txbxContent>
            </v:textbox>
            <w10:wrap type="topAndBottom" anchorx="margin"/>
          </v:shape>
        </w:pict>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да не бы да аутентичной перед лицом подобных уг</w:t>
        <w:t>роз небытия, но в условиях дополнительного стрес</w:t>
        <w:t>са, вызванного тем, что она заболела сама, пациент</w:t>
        <w:t>ка выбрала ложь, чтобы убежать от тревоги по по</w:t>
        <w:t>воду перспективы новых болезней Ложь была уже наготове и приняла форму распоряжения врача ки</w:t>
        <w:t>пятить одежду и хорошенько мыться В этом аспек</w:t>
        <w:t>те миссис С. не несла особой ответственности за его приказания, но отвечала за те слова, которые гово</w:t>
        <w:t>рила себе: ♦Если я буду почаще и пододыие мыть</w:t>
        <w:t>ся, то смогу уберечь от небытия, приносимого болезнями, и детей, и себя». Поэтому пациентка истово мылась. Так как мытье основывалось на лжи- о-ирироде, теперь миссиё С. столкнулась с невроти</w:t>
        <w:t>ческой тревогой по поводу «не мыться». Ее вывод гласил, что она должна мыться, а слабость веры вы</w:t>
        <w:t>лилась в объективизацию себя с превращением в че</w:t>
        <w:t>ловекообразную моечную машину.</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При состоявшейся полной самообъективизацип миссис С. переживала себя не способной удержать</w:t>
        <w:t>ся от мытья. Каузальность в ее жизни была теперь не интенционным, а компульсивиым драйвом, по</w:t>
        <w:t>добным мотору, который автоматически включался в присутствии грязи или новой опасности заболеть. Тратя так много времени и энергии на мытье, мис</w:t>
        <w:t>сис С. была обречена испытывать экзистенциаль</w:t>
        <w:t>ную вину по поводу множества упущенных возмож</w:t>
        <w:t>ностей быть-для-себя и быть-иитимной-со-своей- семьей. Мытье миссис С. было также и попыткой очиститься от экзистенциальной вины. Одаако чем дольше пациентка предавалась своей моечной ком- пульсии, тем меньшую вину испытывала по поводу своих действий и тем больше соприкасалась с воз</w:t>
        <w:t>можностью пережить невротическую вину за то, что она превращалась в моечную машину, переодетую человеком, не способную позаботиться и объеди</w:t>
        <w:t>ниться с семьей, равно как и позволить себе вести себя непосредственно в окружающем мире.</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После многих лет компульсивиого мытья конф</w:t>
        <w:t>ронтация с выбором не мыться означала бы также конфронтацию с колоссальной экзистенциальной тревогой по поводу бессмысленно прожитого деся</w:t>
        <w:t>тилетия. Столкнуться с выбором «не мыться» озна</w:t>
        <w:t>чало бы также столкнуться с. самоосуждением за бесцельно прожитые годы и нанесение ущерба се</w:t>
        <w:t>мье своим неучастием в важнейших этапах разви</w:t>
        <w:t>тия детей. Лучше держаться за ложь о том, что ей просто необходимо мыться! По крайней мере, при этом миссис С. не несла никакой ответственности* она не потерпела фиаско в жизни, фиаско устроил ей врач. Когда психотерапевт сказал пациентке, что умывает руки, миссис С. прибегла к суицидному жесту, чтобы заставить его оставаться ответствен</w:t>
        <w:t>ным за ее судьбу и найти кого-то другого, кто взял</w:t>
        <w:t>ся бы за ее лечение. Мы можем проследить, как миссис С. продолжала убегать от ответственности, заставляя мужа отвечать не только за семью, но даже за саму компульсию. «Джордж, говори мне, что мыть дальше, а то я веду себя, как автомат, и не могу ни вспомнить, ни выбрать, какое место мыть» — вот суть ее послания, адресованного мужу.</w:t>
      </w:r>
    </w:p>
    <w:p>
      <w:pPr>
        <w:pStyle w:val="Style41"/>
        <w:widowControl w:val="0"/>
        <w:keepNext w:val="0"/>
        <w:keepLines w:val="0"/>
        <w:shd w:val="clear" w:color="auto" w:fill="auto"/>
        <w:bidi w:val="0"/>
        <w:spacing w:before="0" w:after="0" w:line="166" w:lineRule="exact"/>
        <w:ind w:left="0" w:right="0" w:firstLine="240"/>
      </w:pPr>
      <w:r>
        <w:br w:type="column"/>
      </w:r>
      <w:r>
        <w:rPr>
          <w:lang w:val="ru-RU" w:eastAsia="ru-RU" w:bidi="ru-RU"/>
          <w:w w:val="100"/>
          <w:spacing w:val="0"/>
          <w:color w:val="000000"/>
          <w:position w:val="0"/>
        </w:rPr>
        <w:t>Причина, по которой миссис С. начинала свой ритуал именно с мытья и очистки ануса, заключа</w:t>
        <w:t>ется в том, что анус был местом сосредоточения гли</w:t>
        <w:t>стов и в феноменологическом мире пациентки рас</w:t>
        <w:t>сматривался как источник заболеваний, что харак</w:t>
        <w:t>терно для многих компульсивных людей Даже если бы миссис С. не могла контролировать все болезнет</w:t>
        <w:t>ворные источники во вселенной, она все равно дер</w:t>
        <w:t>жала бы анус чистым и притворялась, будто в ее бе</w:t>
        <w:t>зукоризненный, стерильный организм не в силах проникнуть пи один микроб.</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Миссис С жила в будущем, отмеченным неусып</w:t>
        <w:t>ным бодрствованием, где постоянно следила за ма</w:t>
        <w:t>лейшими симптомами болезней Пространство па</w:t>
        <w:t>циентки было окружено микробами и глистами, личными символами небытия. Обрести безопас</w:t>
        <w:t>ность в столь страшном мире миссис С могла, лишь оставаясь чистой не только от грязи, но и от всякой ответственности, а потому и от всяческой вины за небрежение семьей. По сути она, подобно Поитию Пилату, в буквальном смысле пыталась умыть руки от всего, чтобы избавиться от ответственности и из</w:t>
        <w:t>бежать аутентичности.</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Как многих обсессивпо-компульсивных пациен</w:t>
        <w:t>тов, посвящающих жизнь превращению себя в объекты, вовлечь миссис С в аутентичный контакт будет крайне трудно Но это был бы один из немно</w:t>
        <w:t>гих способов, какими мы могли бы удержать паци</w:t>
        <w:t>ентку от полного вымывания человечности. Чтобы помочь миссис С. пережить собственную субъек</w:t>
        <w:t>тивность, экзистенциалист начал бы искать любую возможность привести пациентку к конфронтации с разного рода психотерапевтическим выбором. Когда бы, например, миссис С. останавливалась у двери и ждала, пока другие отворят ее, чтобы ни до чего не дотрагиваться и не собирать микробов, эк</w:t>
        <w:t>зистенциалист столкнул бы пациентку с выбором: либо поискать помощи, открывая новую дверь в те</w:t>
        <w:t>рапию, либо вернуться к своим надежным, но омер</w:t>
        <w:t>твляющим паттернам из прошлого.</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Получив возможность выбрать тему для обсуж</w:t>
        <w:t>дения в ходе терапии, миссис С., конечно, завела бы бесконечный разговор об том, как она озабочена глистами и о подробностях своего моечного ритуа</w:t>
        <w:t>ла. В какой-то момент обсессивиую озабоченность миссис С. пришлось бы интерпретировать как спо</w:t>
        <w:t>соб оставаться пациенткой, чтобы не сталкиваться с психотерапевтом как личностью Психотерапевт мог бы также подвести миссис С к конфронтации с его собственными чувствами, сказав, например: «Я устал и больше не могу слушать бесконечные подробности о глистах и мытье. Я хочу посмотреть, существуете ли вы еще как таковая в этой прачеч</w:t>
        <w:t>ной, которую называете жизнью. Я знаю, что раз</w:t>
        <w:t>откровенничаться будет ужасно трудно и страшно, но посмотрите — мои руки совсем не стерильны».</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Если бы миссис С. сумела в ответ раскрыться пе</w:t>
        <w:t xml:space="preserve">ред психотерапевтом, то состоялся бы </w:t>
      </w:r>
      <w:r>
        <w:rPr>
          <w:rStyle w:val="CharStyle43"/>
        </w:rPr>
        <w:t>кайрос,</w:t>
      </w:r>
      <w:r>
        <w:rPr>
          <w:lang w:val="ru-RU" w:eastAsia="ru-RU" w:bidi="ru-RU"/>
          <w:w w:val="100"/>
          <w:spacing w:val="0"/>
          <w:color w:val="000000"/>
          <w:position w:val="0"/>
        </w:rPr>
        <w:t xml:space="preserve"> на фоне которого пациентку затопили бы вина и тре</w:t>
        <w:t>вога Оба, и психотерапевт и сама миссис С., могли бы испугаться того, что за ее компульсивимми симптомами на самом деле прячется психоз. Но в</w:t>
      </w:r>
      <w:r>
        <w:br w:type="page"/>
      </w:r>
    </w:p>
    <w:p>
      <w:pPr>
        <w:pStyle w:val="Style41"/>
        <w:widowControl w:val="0"/>
        <w:keepNext w:val="0"/>
        <w:keepLines w:val="0"/>
        <w:shd w:val="clear" w:color="auto" w:fill="auto"/>
        <w:bidi w:val="0"/>
        <w:spacing w:before="0" w:after="394" w:line="168" w:lineRule="exact"/>
        <w:ind w:left="0" w:right="0" w:firstLine="0"/>
      </w:pPr>
      <w:r>
        <w:rPr>
          <w:lang w:val="ru-RU" w:eastAsia="ru-RU" w:bidi="ru-RU"/>
          <w:w w:val="100"/>
          <w:spacing w:val="0"/>
          <w:color w:val="000000"/>
          <w:position w:val="0"/>
        </w:rPr>
        <w:t>то же время им волей-неволей пришлось бы при</w:t>
        <w:t>знать: невозможно понять, что ты потерял 10 лет жизни, и при этом не испытывать всепоглощающей тревоги и вины, которые представляют собой аутен</w:t>
        <w:t>тичную реакцию на такое абсурдное расточитель</w:t>
        <w:t>ство. Психотерапевт поступил бы с миссис С. неспра</w:t>
        <w:t xml:space="preserve">ведливо, если бы попытался свести к минимуму ее вину и тревогу как просто </w:t>
      </w:r>
      <w:r>
        <w:rPr>
          <w:rStyle w:val="CharStyle43"/>
        </w:rPr>
        <w:t>чувства</w:t>
      </w:r>
      <w:r>
        <w:rPr>
          <w:lang w:val="ru-RU" w:eastAsia="ru-RU" w:bidi="ru-RU"/>
          <w:w w:val="100"/>
          <w:spacing w:val="0"/>
          <w:color w:val="000000"/>
          <w:position w:val="0"/>
        </w:rPr>
        <w:t xml:space="preserve"> вины и тревоги; она </w:t>
      </w:r>
      <w:r>
        <w:rPr>
          <w:rStyle w:val="CharStyle43"/>
        </w:rPr>
        <w:t>бы была</w:t>
      </w:r>
      <w:r>
        <w:rPr>
          <w:lang w:val="ru-RU" w:eastAsia="ru-RU" w:bidi="ru-RU"/>
          <w:w w:val="100"/>
          <w:spacing w:val="0"/>
          <w:color w:val="000000"/>
          <w:position w:val="0"/>
        </w:rPr>
        <w:t xml:space="preserve"> виноватой и тревожной, и единственным путем к здоровью стало бы пережить конфронтацию с былой иеаутентичностью. Психотерапевт не может очистить миссис С. от вины и тревоги лучше, чем это получится у самой пациентки. Однако оставаясь с миссис С. иа протяжении кризисов, психотерапевт может донести до нее, что будущее сулит новые воз</w:t>
        <w:t>можности и что миссис С. может сделать выбор и не растрачивать их попусту, включая возможность быть-аутентичной-с-терапевтом.</w:t>
      </w:r>
    </w:p>
    <w:p>
      <w:pPr>
        <w:pStyle w:val="Style93"/>
        <w:widowControl w:val="0"/>
        <w:keepNext/>
        <w:keepLines/>
        <w:shd w:val="clear" w:color="auto" w:fill="auto"/>
        <w:bidi w:val="0"/>
        <w:jc w:val="right"/>
        <w:spacing w:before="0" w:after="138" w:line="200" w:lineRule="exact"/>
        <w:ind w:left="0" w:right="0" w:firstLine="0"/>
      </w:pPr>
      <w:bookmarkStart w:id="233" w:name="bookmark233"/>
      <w:r>
        <w:rPr>
          <w:lang w:val="ru-RU" w:eastAsia="ru-RU" w:bidi="ru-RU"/>
          <w:w w:val="100"/>
          <w:color w:val="000000"/>
          <w:position w:val="0"/>
        </w:rPr>
        <w:t>Перспективы развития</w:t>
      </w:r>
      <w:bookmarkEnd w:id="233"/>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Экзистенциализм глубоко и прочно уходит корня</w:t>
        <w:t>ми в психологию, социологию, педагогику и гума</w:t>
        <w:t>нитарные науки; цитируя Медарда Босса, экзистен</w:t>
        <w:t>циализм потенциально касается «всего, к чему человеческие существа имеют хоть какое-то отно</w:t>
        <w:t xml:space="preserve">шение» (цит по: </w:t>
      </w:r>
      <w:r>
        <w:rPr>
          <w:lang w:val="en-US" w:eastAsia="en-US" w:bidi="en-US"/>
          <w:w w:val="100"/>
          <w:spacing w:val="0"/>
          <w:color w:val="000000"/>
          <w:position w:val="0"/>
        </w:rPr>
        <w:t xml:space="preserve">Craig, </w:t>
      </w:r>
      <w:r>
        <w:rPr>
          <w:lang w:val="ru-RU" w:eastAsia="ru-RU" w:bidi="ru-RU"/>
          <w:w w:val="100"/>
          <w:spacing w:val="0"/>
          <w:color w:val="000000"/>
          <w:position w:val="0"/>
        </w:rPr>
        <w:t>1988). В психотерапии ис</w:t>
        <w:t>торическое влияние экзистенциализма отличается той же устойчивостью, но его будущее вызывает сомнения. Сегодняшнее влияние экзистенциализма на психотерапию в процентном отношении значи</w:t>
        <w:t>тельно превышает то небольшое количество психо</w:t>
        <w:t>терапевтов, которые избрали его в качестве основ</w:t>
        <w:t>ной теоретической ориентации (подробнее об этом см. в главе 1). Именно экзистенциальная ориента</w:t>
        <w:t xml:space="preserve">ция, хотя это не признается открыто, нередко лежит в основе клинической практики </w:t>
      </w:r>
      <w:r>
        <w:rPr>
          <w:lang w:val="en-US" w:eastAsia="en-US" w:bidi="en-US"/>
          <w:w w:val="100"/>
          <w:spacing w:val="0"/>
          <w:color w:val="000000"/>
          <w:position w:val="0"/>
        </w:rPr>
        <w:t xml:space="preserve">(Norcross, </w:t>
      </w:r>
      <w:r>
        <w:rPr>
          <w:lang w:val="ru-RU" w:eastAsia="ru-RU" w:bidi="ru-RU"/>
          <w:w w:val="100"/>
          <w:spacing w:val="0"/>
          <w:color w:val="000000"/>
          <w:position w:val="0"/>
        </w:rPr>
        <w:t xml:space="preserve">1987а; </w:t>
      </w:r>
      <w:r>
        <w:rPr>
          <w:lang w:val="en-US" w:eastAsia="en-US" w:bidi="en-US"/>
          <w:w w:val="100"/>
          <w:spacing w:val="0"/>
          <w:color w:val="000000"/>
          <w:position w:val="0"/>
        </w:rPr>
        <w:t xml:space="preserve">Rubinstein, </w:t>
      </w:r>
      <w:r>
        <w:rPr>
          <w:lang w:val="ru-RU" w:eastAsia="ru-RU" w:bidi="ru-RU"/>
          <w:w w:val="100"/>
          <w:spacing w:val="0"/>
          <w:color w:val="000000"/>
          <w:position w:val="0"/>
        </w:rPr>
        <w:t>1994). Основные экзистенциальные понятия — смысл, свобода, ответственность, инди</w:t>
        <w:t xml:space="preserve">видуальность, аутентичность, выбор — вошли в большинство современных систем психотерапии. Экзистенциализм — «необыкновенное, но странно знакомое» отношение к психотерапии и жизни </w:t>
      </w:r>
      <w:r>
        <w:rPr>
          <w:lang w:val="en-US" w:eastAsia="en-US" w:bidi="en-US"/>
          <w:w w:val="100"/>
          <w:spacing w:val="0"/>
          <w:color w:val="000000"/>
          <w:position w:val="0"/>
        </w:rPr>
        <w:t xml:space="preserve">(Yalom, </w:t>
      </w:r>
      <w:r>
        <w:rPr>
          <w:lang w:val="ru-RU" w:eastAsia="ru-RU" w:bidi="ru-RU"/>
          <w:w w:val="100"/>
          <w:spacing w:val="0"/>
          <w:color w:val="000000"/>
          <w:position w:val="0"/>
        </w:rPr>
        <w:t>1980).</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Что предрекает экзистенциальной терапии это имплицитное, но избирательное заимствование? До тех пор пока будут существовать философски на</w:t>
        <w:t>строенные психотерапевты и обуянные страхом па</w:t>
        <w:t>циенты, экзистенциальная терапия, безусловно, со</w:t>
        <w:t>хранится в качестве отдельного направления, но ее главной заслугой в XXI в., по-видимому, станет влияние в качестве косвенной социальной силы. Экзистенциальная терапия будет выступать в роли важнейшего противовеса расцветающей в мире вик- тимологии: когда люди начнут убедительно обма</w:t>
        <w:t>нывать себя, говоря, что они невольные жертвы судьбы, лишенные выбора, экзистенциалисты столкнут их с неоспоримым существованием актив</w:t>
        <w:t>ного выбора и личной ответственности. Экзистен</w:t>
        <w:t>циальная терапия будет развивать возможность и</w:t>
        <w:br w:type="column"/>
        <w:t>силу самостоятельного выбора; когда люди обма</w:t>
        <w:t>нутся в необходимости формализованной профес</w:t>
        <w:t>сиональной помощи, экзистенциалисты озадачат их эффективностью личного выбора и индивидуаль</w:t>
        <w:t>ной автономии. Перечисленное явится'не психоте</w:t>
        <w:t>рапевтическими мероприятиями, а скорее соци</w:t>
        <w:t>альными силами, которые, тем не менее, окажутся действенными корректирующими средствами.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Говоря об экзистенциально-гуманистической психотерапии, Бьюджеиталь и Брэк </w:t>
      </w:r>
      <w:r>
        <w:rPr>
          <w:lang w:val="en-US" w:eastAsia="en-US" w:bidi="en-US"/>
          <w:w w:val="100"/>
          <w:spacing w:val="0"/>
          <w:color w:val="000000"/>
          <w:position w:val="0"/>
        </w:rPr>
        <w:t xml:space="preserve">(Bugental </w:t>
      </w:r>
      <w:r>
        <w:rPr>
          <w:lang w:val="ru-RU" w:eastAsia="ru-RU" w:bidi="ru-RU"/>
          <w:w w:val="100"/>
          <w:spacing w:val="0"/>
          <w:color w:val="000000"/>
          <w:position w:val="0"/>
        </w:rPr>
        <w:t xml:space="preserve">&amp; </w:t>
      </w:r>
      <w:r>
        <w:rPr>
          <w:lang w:val="en-US" w:eastAsia="en-US" w:bidi="en-US"/>
          <w:w w:val="100"/>
          <w:spacing w:val="0"/>
          <w:color w:val="000000"/>
          <w:position w:val="0"/>
        </w:rPr>
        <w:t xml:space="preserve">Bracke, </w:t>
      </w:r>
      <w:r>
        <w:rPr>
          <w:lang w:val="ru-RU" w:eastAsia="ru-RU" w:bidi="ru-RU"/>
          <w:w w:val="100"/>
          <w:spacing w:val="0"/>
          <w:color w:val="000000"/>
          <w:position w:val="0"/>
        </w:rPr>
        <w:t>1992) предполагают, что данное направле</w:t>
        <w:t>ние обещает быть особенно ценным в деле помощи растущему числу клиентов, которые жалуются на чувство опустошенности и отсутствия смысла в соб</w:t>
        <w:t>ственной жизни. За последние десятилетия эко</w:t>
        <w:t>номические, политические и социальные силы по</w:t>
        <w:t>дорвали умение быть собой, осложнив притязания иа смысл, свободу и аутентичность. Экзистенциа</w:t>
        <w:t>лизм предлагает полноту в век пустоты; он выбира</w:t>
        <w:t>ет аутентичность в эпоху медикализации; он изда</w:t>
        <w:t xml:space="preserve">ет, если выразиться словами заглавия книги Фран- кла </w:t>
      </w:r>
      <w:r>
        <w:rPr>
          <w:lang w:val="en-US" w:eastAsia="en-US" w:bidi="en-US"/>
          <w:w w:val="100"/>
          <w:spacing w:val="0"/>
          <w:color w:val="000000"/>
          <w:position w:val="0"/>
        </w:rPr>
        <w:t xml:space="preserve">(Frankl, </w:t>
      </w:r>
      <w:r>
        <w:rPr>
          <w:lang w:val="ru-RU" w:eastAsia="ru-RU" w:bidi="ru-RU"/>
          <w:w w:val="100"/>
          <w:spacing w:val="0"/>
          <w:color w:val="000000"/>
          <w:position w:val="0"/>
        </w:rPr>
        <w:t xml:space="preserve">1978) </w:t>
      </w:r>
      <w:r>
        <w:rPr>
          <w:lang w:val="en-US" w:eastAsia="en-US" w:bidi="en-US"/>
          <w:w w:val="100"/>
          <w:spacing w:val="0"/>
          <w:color w:val="000000"/>
          <w:position w:val="0"/>
        </w:rPr>
        <w:t xml:space="preserve">«The Unheard Cry for Meaning», </w:t>
      </w:r>
      <w:r>
        <w:rPr>
          <w:lang w:val="ru-RU" w:eastAsia="ru-RU" w:bidi="ru-RU"/>
          <w:w w:val="100"/>
          <w:spacing w:val="0"/>
          <w:color w:val="000000"/>
          <w:position w:val="0"/>
        </w:rPr>
        <w:t>неслышный плач по смыслу. Экзистенциальная те</w:t>
        <w:t>рапия поможет клиентам обрести смысл в своем страдании, будь то хроническая боль, социальный остракизм или посттравматическое стрессовое рас</w:t>
        <w:t>стройство. В дальнейшем смысл, который возмож</w:t>
        <w:t xml:space="preserve">но отыскать в травме и ужасе, вероятно, будет использоваться для самотрансцендентной отдачи миру, как это произошло с самим Виктором Франк- лом </w:t>
      </w:r>
      <w:r>
        <w:rPr>
          <w:lang w:val="en-US" w:eastAsia="en-US" w:bidi="en-US"/>
          <w:w w:val="100"/>
          <w:spacing w:val="0"/>
          <w:color w:val="000000"/>
          <w:position w:val="0"/>
        </w:rPr>
        <w:t xml:space="preserve">(Lantz, </w:t>
      </w:r>
      <w:r>
        <w:rPr>
          <w:lang w:val="ru-RU" w:eastAsia="ru-RU" w:bidi="ru-RU"/>
          <w:w w:val="100"/>
          <w:spacing w:val="0"/>
          <w:color w:val="000000"/>
          <w:position w:val="0"/>
        </w:rPr>
        <w:t>1992).</w:t>
      </w:r>
    </w:p>
    <w:p>
      <w:pPr>
        <w:pStyle w:val="Style41"/>
        <w:widowControl w:val="0"/>
        <w:keepNext w:val="0"/>
        <w:keepLines w:val="0"/>
        <w:shd w:val="clear" w:color="auto" w:fill="auto"/>
        <w:bidi w:val="0"/>
        <w:spacing w:before="0" w:after="394" w:line="168" w:lineRule="exact"/>
        <w:ind w:left="0" w:right="0" w:firstLine="240"/>
      </w:pPr>
      <w:r>
        <w:rPr>
          <w:lang w:val="ru-RU" w:eastAsia="ru-RU" w:bidi="ru-RU"/>
          <w:w w:val="100"/>
          <w:spacing w:val="0"/>
          <w:color w:val="000000"/>
          <w:position w:val="0"/>
        </w:rPr>
        <w:t>Хотя на первый взгляд может показаться, будто развитие управляемого здравоохранения несет в себе угрозу для терапии, направленной на поиск инсайтгГи изменение жизни, краткосрочные лечеб</w:t>
        <w:t>ные услуги, предлагаемые управляемой помощью, могут парадоксальным образом стимулировать же</w:t>
        <w:t>лание терапии, которая больше ориентирована на изменение жизни, принадлежа к экзистенциально- гуманистической традиции. Краткосрочное лечение способно разжечь у пациентов аппетит к более глу</w:t>
        <w:t>бокой самоэксплорации, стимулируя в них стремле</w:t>
        <w:t>ние еще глубже проникнуть в собственный внутрен</w:t>
        <w:t>ний мир. Несмотря на то что экзистенциалисты, по- видимому, излишне оптимистично взирают на парадоксальную потребность в долговременной те</w:t>
        <w:t>рапии после краткосрочной, совокупное влияние возросшей свободы, исходящей от информационно</w:t>
        <w:t>го века, и возросшей изоляции, исходящей от тех</w:t>
        <w:t>нологической революции, могут только ускорить возрождение экзистенциального направления в психотерапии и самой жизни.</w:t>
      </w:r>
    </w:p>
    <w:p>
      <w:pPr>
        <w:pStyle w:val="Style93"/>
        <w:widowControl w:val="0"/>
        <w:keepNext/>
        <w:keepLines/>
        <w:shd w:val="clear" w:color="auto" w:fill="auto"/>
        <w:bidi w:val="0"/>
        <w:jc w:val="both"/>
        <w:spacing w:before="0" w:after="136" w:line="200" w:lineRule="exact"/>
        <w:ind w:left="0" w:right="0" w:firstLine="0"/>
      </w:pPr>
      <w:bookmarkStart w:id="234" w:name="bookmark234"/>
      <w:r>
        <w:rPr>
          <w:lang w:val="ru-RU" w:eastAsia="ru-RU" w:bidi="ru-RU"/>
          <w:w w:val="100"/>
          <w:color w:val="000000"/>
          <w:position w:val="0"/>
        </w:rPr>
        <w:t>Ключевые термины</w:t>
      </w:r>
      <w:bookmarkEnd w:id="234"/>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Экзистенциальный вакуум</w:t>
      </w:r>
    </w:p>
    <w:p>
      <w:pPr>
        <w:pStyle w:val="Style41"/>
        <w:widowControl w:val="0"/>
        <w:keepNext w:val="0"/>
        <w:keepLines w:val="0"/>
        <w:shd w:val="clear" w:color="auto" w:fill="auto"/>
        <w:bidi w:val="0"/>
        <w:spacing w:before="0" w:after="0" w:line="168" w:lineRule="exact"/>
        <w:ind w:left="0" w:right="0" w:firstLine="0"/>
      </w:pPr>
      <w:r>
        <w:rPr>
          <w:lang w:val="en-US" w:eastAsia="en-US" w:bidi="en-US"/>
          <w:w w:val="100"/>
          <w:spacing w:val="0"/>
          <w:color w:val="000000"/>
          <w:position w:val="0"/>
        </w:rPr>
        <w:t>Eigenwelt</w:t>
      </w:r>
    </w:p>
    <w:p>
      <w:pPr>
        <w:pStyle w:val="Style41"/>
        <w:widowControl w:val="0"/>
        <w:keepNext w:val="0"/>
        <w:keepLines w:val="0"/>
        <w:shd w:val="clear" w:color="auto" w:fill="auto"/>
        <w:bidi w:val="0"/>
        <w:spacing w:before="0" w:after="0" w:line="168" w:lineRule="exact"/>
        <w:ind w:left="0" w:right="0" w:firstLine="0"/>
      </w:pPr>
      <w:r>
        <w:rPr>
          <w:lang w:val="en-US" w:eastAsia="en-US" w:bidi="en-US"/>
          <w:w w:val="100"/>
          <w:spacing w:val="0"/>
          <w:color w:val="000000"/>
          <w:position w:val="0"/>
        </w:rPr>
        <w:t>Mitwelt</w:t>
      </w:r>
    </w:p>
    <w:p>
      <w:pPr>
        <w:pStyle w:val="Style41"/>
        <w:widowControl w:val="0"/>
        <w:keepNext w:val="0"/>
        <w:keepLines w:val="0"/>
        <w:shd w:val="clear" w:color="auto" w:fill="auto"/>
        <w:bidi w:val="0"/>
        <w:spacing w:before="0" w:after="0" w:line="168" w:lineRule="exact"/>
        <w:ind w:left="0" w:right="0" w:firstLine="0"/>
      </w:pPr>
      <w:r>
        <w:rPr>
          <w:lang w:val="en-US" w:eastAsia="en-US" w:bidi="en-US"/>
          <w:w w:val="100"/>
          <w:spacing w:val="0"/>
          <w:color w:val="000000"/>
          <w:position w:val="0"/>
        </w:rPr>
        <w:t>Umwelt</w:t>
      </w:r>
    </w:p>
    <w:p>
      <w:pPr>
        <w:pStyle w:val="Style41"/>
        <w:widowControl w:val="0"/>
        <w:keepNext w:val="0"/>
        <w:keepLines w:val="0"/>
        <w:shd w:val="clear" w:color="auto" w:fill="auto"/>
        <w:bidi w:val="0"/>
        <w:spacing w:before="0" w:after="0" w:line="168" w:lineRule="exact"/>
        <w:ind w:left="0" w:right="0" w:firstLine="0"/>
        <w:sectPr>
          <w:type w:val="continuous"/>
          <w:pgSz w:w="8319" w:h="13992"/>
          <w:pgMar w:top="758" w:left="225" w:right="226" w:bottom="185" w:header="0" w:footer="3" w:gutter="0"/>
          <w:rtlGutter w:val="0"/>
          <w:cols w:num="2" w:space="152"/>
          <w:noEndnote/>
          <w:docGrid w:linePitch="360"/>
        </w:sectPr>
      </w:pPr>
      <w:r>
        <w:pict>
          <v:shape id="_x0000_s1190" type="#_x0000_t202" style="position:absolute;margin-left:184.45pt;margin-top:586.7pt;width:24.5pt;height:30.45pt;z-index:-125829309;mso-wrap-distance-left:184.3pt;mso-wrap-distance-right:184.3pt;mso-wrap-distance-bottom:18.1pt;mso-position-horizontal-relative:margin;mso-position-vertical-relative:margin" filled="f" stroked="f">
            <v:textbox style="mso-fit-shape-to-text:t" inset="0,0,0,0">
              <w:txbxContent>
                <w:p>
                  <w:pPr>
                    <w:pStyle w:val="Style74"/>
                    <w:widowControl w:val="0"/>
                    <w:keepNext w:val="0"/>
                    <w:keepLines w:val="0"/>
                    <w:shd w:val="clear" w:color="auto" w:fill="auto"/>
                    <w:bidi w:val="0"/>
                    <w:jc w:val="left"/>
                    <w:spacing w:before="0" w:after="111" w:line="180" w:lineRule="exact"/>
                    <w:ind w:left="0" w:right="0" w:firstLine="0"/>
                  </w:pPr>
                  <w:r>
                    <w:rPr>
                      <w:rStyle w:val="CharStyle75"/>
                    </w:rPr>
                    <w:t>103</w:t>
                  </w:r>
                </w:p>
                <w:p>
                  <w:pPr>
                    <w:pStyle w:val="Style267"/>
                    <w:widowControl w:val="0"/>
                    <w:keepNext/>
                    <w:keepLines/>
                    <w:shd w:val="clear" w:color="auto" w:fill="auto"/>
                    <w:bidi w:val="0"/>
                    <w:jc w:val="left"/>
                    <w:spacing w:before="0" w:after="0" w:line="200" w:lineRule="exact"/>
                    <w:ind w:left="0" w:right="0" w:firstLine="0"/>
                  </w:pPr>
                  <w:bookmarkStart w:id="232" w:name="bookmark232"/>
                  <w:r>
                    <w:rPr>
                      <w:rStyle w:val="CharStyle268"/>
                      <w:b/>
                      <w:bCs/>
                    </w:rPr>
                    <w:t>Шз</w:t>
                  </w:r>
                  <w:bookmarkEnd w:id="232"/>
                </w:p>
              </w:txbxContent>
            </v:textbox>
            <w10:wrap type="topAndBottom" anchorx="margin" anchory="margin"/>
          </v:shape>
        </w:pict>
      </w:r>
      <w:r>
        <w:rPr>
          <w:lang w:val="ru-RU" w:eastAsia="ru-RU" w:bidi="ru-RU"/>
          <w:w w:val="100"/>
          <w:spacing w:val="0"/>
          <w:color w:val="000000"/>
          <w:position w:val="0"/>
        </w:rPr>
        <w:t>Аутентичность</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Бессмысленность</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Будущее как приобретение статуса</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Вытие-в-мире/экзистенция</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Бытие-в-црйроде</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Вытие-для-других</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Бытие-для-себя</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Воля-к-смыслу</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Дерефлексия</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Дозволение быть</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Идентичность неудачи</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Идентичность успеха</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Интенционность</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Кайрос</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Конечность</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Логотерапия</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Ложь/неаутентичная экзистенция Небытие/угроза небытия Невротическая тревога Недельные планы действий Необходимость-к-действию</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Обстоятельства жизни/экзистенциальиая данность</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Объективизация</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Одиночество/изоляция</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Отвага быть</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Отношеиие(я) Я-Ты (Я-оно, оно-оно) Парадоксальная интенция Поиск аутентичности</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Психологические категории времени, пространства, причинности Распадающееся будущее Самоуважение против социального уважения Свободное переживание Слабость веры Субъективность Теория контроля Терапия реальностью Упреждающая тревога</w:t>
      </w:r>
    </w:p>
    <w:p>
      <w:pPr>
        <w:pStyle w:val="Style41"/>
        <w:widowControl w:val="0"/>
        <w:keepNext w:val="0"/>
        <w:keepLines w:val="0"/>
        <w:shd w:val="clear" w:color="auto" w:fill="auto"/>
        <w:bidi w:val="0"/>
        <w:jc w:val="left"/>
        <w:spacing w:before="0" w:after="0" w:line="168" w:lineRule="exact"/>
        <w:ind w:left="0" w:right="0" w:firstLine="0"/>
      </w:pPr>
      <w:r>
        <w:br w:type="column"/>
      </w:r>
      <w:r>
        <w:rPr>
          <w:lang w:val="ru-RU" w:eastAsia="ru-RU" w:bidi="ru-RU"/>
          <w:w w:val="100"/>
          <w:spacing w:val="0"/>
          <w:color w:val="000000"/>
          <w:position w:val="0"/>
        </w:rPr>
        <w:t>Уровни бытия Фантастическое будущее Феноменологический метод Ценностные суждения '</w:t>
      </w:r>
    </w:p>
    <w:p>
      <w:pPr>
        <w:pStyle w:val="Style41"/>
        <w:widowControl w:val="0"/>
        <w:keepNext w:val="0"/>
        <w:keepLines w:val="0"/>
        <w:shd w:val="clear" w:color="auto" w:fill="auto"/>
        <w:bidi w:val="0"/>
        <w:jc w:val="left"/>
        <w:spacing w:before="0" w:after="394" w:line="168" w:lineRule="exact"/>
        <w:ind w:left="0" w:right="0" w:firstLine="0"/>
      </w:pPr>
      <w:r>
        <w:rPr>
          <w:lang w:val="ru-RU" w:eastAsia="ru-RU" w:bidi="ru-RU"/>
          <w:w w:val="100"/>
          <w:spacing w:val="0"/>
          <w:color w:val="000000"/>
          <w:position w:val="0"/>
        </w:rPr>
        <w:t>Экзистенциальная вина Экзистенциальная конфронтация Экзистенциальная тревога Экзистенциально-гуманистическая терапия Экзистенциальный анализ</w:t>
      </w:r>
      <w:r>
        <w:rPr>
          <w:lang w:val="en-US" w:eastAsia="en-US" w:bidi="en-US"/>
          <w:w w:val="100"/>
          <w:spacing w:val="0"/>
          <w:color w:val="000000"/>
          <w:position w:val="0"/>
        </w:rPr>
        <w:t>/Deseinanaiysis</w:t>
      </w:r>
    </w:p>
    <w:p>
      <w:pPr>
        <w:pStyle w:val="Style93"/>
        <w:widowControl w:val="0"/>
        <w:keepNext/>
        <w:keepLines/>
        <w:shd w:val="clear" w:color="auto" w:fill="auto"/>
        <w:bidi w:val="0"/>
        <w:jc w:val="left"/>
        <w:spacing w:before="0" w:after="133" w:line="200" w:lineRule="exact"/>
        <w:ind w:left="220" w:right="0" w:hanging="220"/>
      </w:pPr>
      <w:bookmarkStart w:id="235" w:name="bookmark235"/>
      <w:r>
        <w:rPr>
          <w:lang w:val="ru-RU" w:eastAsia="ru-RU" w:bidi="ru-RU"/>
          <w:w w:val="100"/>
          <w:color w:val="000000"/>
          <w:position w:val="0"/>
        </w:rPr>
        <w:t>Рекомендуемая литература</w:t>
      </w:r>
      <w:bookmarkEnd w:id="235"/>
    </w:p>
    <w:p>
      <w:pPr>
        <w:pStyle w:val="Style4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Binswanger, L. </w:t>
      </w:r>
      <w:r>
        <w:rPr>
          <w:lang w:val="ru-RU" w:eastAsia="ru-RU" w:bidi="ru-RU"/>
          <w:w w:val="100"/>
          <w:spacing w:val="0"/>
          <w:color w:val="000000"/>
          <w:position w:val="0"/>
        </w:rPr>
        <w:t xml:space="preserve">(1963). </w:t>
      </w:r>
      <w:r>
        <w:rPr>
          <w:lang w:val="en-US" w:eastAsia="en-US" w:bidi="en-US"/>
          <w:w w:val="100"/>
          <w:spacing w:val="0"/>
          <w:color w:val="000000"/>
          <w:position w:val="0"/>
        </w:rPr>
        <w:t>Being-in-thc-world: Selected papers of Ludwig Binswanger. New York: Basic. Boss, M. (1963). Daseinanalysis and psychoanalysis. New York: Basic.</w:t>
      </w:r>
    </w:p>
    <w:p>
      <w:pPr>
        <w:pStyle w:val="Style41"/>
        <w:widowControl w:val="0"/>
        <w:keepNext w:val="0"/>
        <w:keepLines w:val="0"/>
        <w:shd w:val="clear" w:color="auto" w:fill="auto"/>
        <w:bidi w:val="0"/>
        <w:jc w:val="left"/>
        <w:spacing w:before="0" w:after="0" w:line="160" w:lineRule="exact"/>
        <w:ind w:left="220" w:right="0" w:hanging="220"/>
      </w:pPr>
      <w:r>
        <w:rPr>
          <w:lang w:val="en-US" w:eastAsia="en-US" w:bidi="en-US"/>
          <w:w w:val="100"/>
          <w:spacing w:val="0"/>
          <w:color w:val="000000"/>
          <w:position w:val="0"/>
        </w:rPr>
        <w:t>Bugental, J. F. T. (1965). The search for authenticity.</w:t>
      </w:r>
    </w:p>
    <w:p>
      <w:pPr>
        <w:pStyle w:val="Style41"/>
        <w:widowControl w:val="0"/>
        <w:keepNext w:val="0"/>
        <w:keepLines w:val="0"/>
        <w:shd w:val="clear" w:color="auto" w:fill="auto"/>
        <w:bidi w:val="0"/>
        <w:jc w:val="left"/>
        <w:spacing w:before="0" w:after="0" w:line="160" w:lineRule="exact"/>
        <w:ind w:left="220" w:right="0" w:firstLine="0"/>
      </w:pPr>
      <w:r>
        <w:rPr>
          <w:lang w:val="en-US" w:eastAsia="en-US" w:bidi="en-US"/>
          <w:w w:val="100"/>
          <w:spacing w:val="0"/>
          <w:color w:val="000000"/>
          <w:position w:val="0"/>
        </w:rPr>
        <w:t>New York: Holt, Rinehart &amp; Winston.</w:t>
      </w:r>
    </w:p>
    <w:p>
      <w:pPr>
        <w:pStyle w:val="Style41"/>
        <w:widowControl w:val="0"/>
        <w:keepNext w:val="0"/>
        <w:keepLines w:val="0"/>
        <w:shd w:val="clear" w:color="auto" w:fill="auto"/>
        <w:bidi w:val="0"/>
        <w:jc w:val="left"/>
        <w:spacing w:before="0" w:after="0" w:line="170" w:lineRule="exact"/>
        <w:ind w:left="220" w:right="0" w:hanging="220"/>
      </w:pPr>
      <w:r>
        <w:rPr>
          <w:lang w:val="en-US" w:eastAsia="en-US" w:bidi="en-US"/>
          <w:w w:val="100"/>
          <w:spacing w:val="0"/>
          <w:color w:val="000000"/>
          <w:position w:val="0"/>
        </w:rPr>
        <w:t>Bugental, J. F. T. (1987). The art of the psychotherapist. New York: Norton.</w:t>
      </w:r>
    </w:p>
    <w:p>
      <w:pPr>
        <w:pStyle w:val="Style41"/>
        <w:widowControl w:val="0"/>
        <w:keepNext w:val="0"/>
        <w:keepLines w:val="0"/>
        <w:shd w:val="clear" w:color="auto" w:fill="auto"/>
        <w:bidi w:val="0"/>
        <w:jc w:val="left"/>
        <w:spacing w:before="0" w:after="0" w:line="168" w:lineRule="exact"/>
        <w:ind w:left="220" w:right="0" w:hanging="220"/>
      </w:pPr>
      <w:r>
        <w:rPr>
          <w:lang w:val="en-US" w:eastAsia="en-US" w:bidi="en-US"/>
          <w:w w:val="100"/>
          <w:spacing w:val="0"/>
          <w:color w:val="000000"/>
          <w:position w:val="0"/>
        </w:rPr>
        <w:t>Frankl, V. (1963). Man’s search for meaning. New York: Washington Square.</w:t>
      </w:r>
    </w:p>
    <w:p>
      <w:pPr>
        <w:pStyle w:val="Style41"/>
        <w:widowControl w:val="0"/>
        <w:keepNext w:val="0"/>
        <w:keepLines w:val="0"/>
        <w:shd w:val="clear" w:color="auto" w:fill="auto"/>
        <w:bidi w:val="0"/>
        <w:jc w:val="left"/>
        <w:spacing w:before="0" w:after="0" w:line="170" w:lineRule="exact"/>
        <w:ind w:left="220" w:right="0" w:hanging="220"/>
      </w:pPr>
      <w:r>
        <w:rPr>
          <w:lang w:val="en-US" w:eastAsia="en-US" w:bidi="en-US"/>
          <w:w w:val="100"/>
          <w:spacing w:val="0"/>
          <w:color w:val="000000"/>
          <w:position w:val="0"/>
        </w:rPr>
        <w:t>Glasser, W. (1975). Reality therapy. New York: Harper &amp; Row.</w:t>
      </w:r>
    </w:p>
    <w:p>
      <w:pPr>
        <w:pStyle w:val="Style41"/>
        <w:widowControl w:val="0"/>
        <w:keepNext w:val="0"/>
        <w:keepLines w:val="0"/>
        <w:shd w:val="clear" w:color="auto" w:fill="auto"/>
        <w:bidi w:val="0"/>
        <w:jc w:val="left"/>
        <w:spacing w:before="0" w:after="0" w:line="173" w:lineRule="exact"/>
        <w:ind w:left="220" w:right="0" w:hanging="220"/>
      </w:pPr>
      <w:r>
        <w:rPr>
          <w:lang w:val="en-US" w:eastAsia="en-US" w:bidi="en-US"/>
          <w:w w:val="100"/>
          <w:spacing w:val="0"/>
          <w:color w:val="000000"/>
          <w:position w:val="0"/>
        </w:rPr>
        <w:t>May, R. (1977). The meaning of anxiety (rev. ed.). New York: Norton.</w:t>
      </w:r>
    </w:p>
    <w:p>
      <w:pPr>
        <w:pStyle w:val="Style41"/>
        <w:widowControl w:val="0"/>
        <w:keepNext w:val="0"/>
        <w:keepLines w:val="0"/>
        <w:shd w:val="clear" w:color="auto" w:fill="auto"/>
        <w:bidi w:val="0"/>
        <w:spacing w:before="0" w:after="0" w:line="170" w:lineRule="exact"/>
        <w:ind w:left="220" w:right="0" w:hanging="220"/>
      </w:pPr>
      <w:r>
        <w:rPr>
          <w:lang w:val="en-US" w:eastAsia="en-US" w:bidi="en-US"/>
          <w:w w:val="100"/>
          <w:spacing w:val="0"/>
          <w:color w:val="000000"/>
          <w:position w:val="0"/>
        </w:rPr>
        <w:t>May, R., Angel, E., &amp; Ellenberger, H. (Eds.). (1958). Existence: A new dimension in psychology and psychiatry. New York: Basic.</w:t>
      </w:r>
    </w:p>
    <w:p>
      <w:pPr>
        <w:pStyle w:val="Style41"/>
        <w:widowControl w:val="0"/>
        <w:keepNext w:val="0"/>
        <w:keepLines w:val="0"/>
        <w:shd w:val="clear" w:color="auto" w:fill="auto"/>
        <w:bidi w:val="0"/>
        <w:jc w:val="left"/>
        <w:spacing w:before="0" w:after="0" w:line="168" w:lineRule="exact"/>
        <w:ind w:left="220" w:right="0" w:hanging="220"/>
      </w:pPr>
      <w:r>
        <w:rPr>
          <w:lang w:val="en-US" w:eastAsia="en-US" w:bidi="en-US"/>
          <w:w w:val="100"/>
          <w:spacing w:val="0"/>
          <w:color w:val="000000"/>
          <w:position w:val="0"/>
        </w:rPr>
        <w:t>Wubbolding, R. E. (2000). Reality therapy for the 21st century. New York: Brunner-Routledge.</w:t>
      </w:r>
    </w:p>
    <w:p>
      <w:pPr>
        <w:pStyle w:val="Style41"/>
        <w:widowControl w:val="0"/>
        <w:keepNext w:val="0"/>
        <w:keepLines w:val="0"/>
        <w:shd w:val="clear" w:color="auto" w:fill="auto"/>
        <w:bidi w:val="0"/>
        <w:jc w:val="left"/>
        <w:spacing w:before="0" w:after="0" w:line="168" w:lineRule="exact"/>
        <w:ind w:left="220" w:right="0" w:hanging="220"/>
        <w:sectPr>
          <w:headerReference w:type="even" r:id="rId124"/>
          <w:headerReference w:type="default" r:id="rId125"/>
          <w:pgSz w:w="8319" w:h="13992"/>
          <w:pgMar w:top="758" w:left="225" w:right="226" w:bottom="185" w:header="0" w:footer="3" w:gutter="0"/>
          <w:rtlGutter w:val="0"/>
          <w:cols w:num="2" w:space="152"/>
          <w:noEndnote/>
          <w:docGrid w:linePitch="360"/>
        </w:sectPr>
      </w:pPr>
      <w:r>
        <w:rPr>
          <w:lang w:val="en-US" w:eastAsia="en-US" w:bidi="en-US"/>
          <w:w w:val="100"/>
          <w:spacing w:val="0"/>
          <w:color w:val="000000"/>
          <w:position w:val="0"/>
        </w:rPr>
        <w:t>Yalom, I. D. (1980). Existential psychotherapy. New York: Basic.</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89" w:after="89" w:line="240" w:lineRule="exact"/>
        <w:rPr>
          <w:sz w:val="19"/>
          <w:szCs w:val="19"/>
        </w:rPr>
      </w:pPr>
    </w:p>
    <w:p>
      <w:pPr>
        <w:widowControl w:val="0"/>
        <w:rPr>
          <w:sz w:val="2"/>
          <w:szCs w:val="2"/>
        </w:rPr>
        <w:sectPr>
          <w:type w:val="continuous"/>
          <w:pgSz w:w="8319" w:h="13992"/>
          <w:pgMar w:top="1512" w:left="0" w:right="0" w:bottom="571" w:header="0" w:footer="3" w:gutter="0"/>
          <w:rtlGutter w:val="0"/>
          <w:cols w:space="720"/>
          <w:noEndnote/>
          <w:docGrid w:linePitch="360"/>
        </w:sectPr>
      </w:pPr>
    </w:p>
    <w:p>
      <w:pPr>
        <w:pStyle w:val="Style107"/>
        <w:widowControl w:val="0"/>
        <w:keepNext w:val="0"/>
        <w:keepLines w:val="0"/>
        <w:shd w:val="clear" w:color="auto" w:fill="auto"/>
        <w:bidi w:val="0"/>
        <w:jc w:val="left"/>
        <w:spacing w:before="0" w:after="0" w:line="180" w:lineRule="exact"/>
        <w:ind w:left="3800" w:right="0" w:firstLine="0"/>
      </w:pPr>
      <w:bookmarkStart w:id="236" w:name="bookmark236"/>
      <w:r>
        <w:rPr>
          <w:lang w:val="en-US" w:eastAsia="en-US" w:bidi="en-US"/>
          <w:w w:val="100"/>
          <w:color w:val="000000"/>
          <w:position w:val="0"/>
        </w:rPr>
        <w:t>104</w:t>
      </w:r>
      <w:bookmarkEnd w:id="236"/>
    </w:p>
    <w:p>
      <w:pPr>
        <w:pStyle w:val="Style153"/>
        <w:widowControl w:val="0"/>
        <w:keepNext w:val="0"/>
        <w:keepLines w:val="0"/>
        <w:shd w:val="clear" w:color="auto" w:fill="auto"/>
        <w:bidi w:val="0"/>
        <w:jc w:val="center"/>
        <w:spacing w:before="0" w:after="0" w:line="340" w:lineRule="exact"/>
        <w:ind w:left="0" w:right="0" w:firstLine="0"/>
        <w:sectPr>
          <w:type w:val="continuous"/>
          <w:pgSz w:w="8319" w:h="13992"/>
          <w:pgMar w:top="1512" w:left="221" w:right="236" w:bottom="571" w:header="0" w:footer="3" w:gutter="0"/>
          <w:rtlGutter w:val="0"/>
          <w:cols w:space="720"/>
          <w:noEndnote/>
          <w:docGrid w:linePitch="360"/>
        </w:sectPr>
      </w:pPr>
      <w:r>
        <w:rPr>
          <w:lang w:val="ru-RU" w:eastAsia="ru-RU" w:bidi="ru-RU"/>
          <w:w w:val="100"/>
          <w:spacing w:val="0"/>
          <w:color w:val="000000"/>
          <w:position w:val="0"/>
        </w:rPr>
        <w:t>Ш</w:t>
      </w:r>
    </w:p>
    <w:p>
      <w:pPr>
        <w:pStyle w:val="Style65"/>
        <w:widowControl w:val="0"/>
        <w:keepNext w:val="0"/>
        <w:keepLines w:val="0"/>
        <w:shd w:val="clear" w:color="auto" w:fill="auto"/>
        <w:bidi w:val="0"/>
        <w:spacing w:before="0" w:after="0" w:line="280" w:lineRule="exact"/>
        <w:ind w:left="0" w:right="0" w:firstLine="0"/>
      </w:pPr>
      <w:r>
        <w:rPr>
          <w:rStyle w:val="CharStyle319"/>
          <w:b/>
          <w:bCs/>
        </w:rPr>
        <w:t>ГЛАВА 5</w:t>
      </w:r>
    </w:p>
    <w:p>
      <w:pPr>
        <w:pStyle w:val="Style65"/>
        <w:widowControl w:val="0"/>
        <w:keepNext w:val="0"/>
        <w:keepLines w:val="0"/>
        <w:shd w:val="clear" w:color="auto" w:fill="auto"/>
        <w:bidi w:val="0"/>
        <w:spacing w:before="0" w:after="0" w:line="280" w:lineRule="exact"/>
        <w:ind w:left="0" w:right="0" w:firstLine="0"/>
        <w:sectPr>
          <w:pgSz w:w="8319" w:h="13992"/>
          <w:pgMar w:top="804" w:left="239" w:right="227" w:bottom="1274" w:header="0" w:footer="3" w:gutter="0"/>
          <w:rtlGutter w:val="0"/>
          <w:cols w:space="720"/>
          <w:noEndnote/>
          <w:docGrid w:linePitch="360"/>
        </w:sectPr>
      </w:pPr>
      <w:r>
        <w:rPr>
          <w:rStyle w:val="CharStyle319"/>
          <w:b/>
          <w:bCs/>
        </w:rPr>
        <w:t>ЛИЧНОСТНО-ЦЕНТРИРОВАННАЯ ТЕРАПИЯ</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21" w:after="21" w:line="240" w:lineRule="exact"/>
        <w:rPr>
          <w:sz w:val="19"/>
          <w:szCs w:val="19"/>
        </w:rPr>
      </w:pPr>
    </w:p>
    <w:p>
      <w:pPr>
        <w:widowControl w:val="0"/>
        <w:rPr>
          <w:sz w:val="2"/>
          <w:szCs w:val="2"/>
        </w:rPr>
        <w:sectPr>
          <w:type w:val="continuous"/>
          <w:pgSz w:w="8319" w:h="13992"/>
          <w:pgMar w:top="804" w:left="0" w:right="0" w:bottom="1274" w:header="0" w:footer="3" w:gutter="0"/>
          <w:rtlGutter w:val="0"/>
          <w:cols w:space="720"/>
          <w:noEndnote/>
          <w:docGrid w:linePitch="360"/>
        </w:sectPr>
      </w:pP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Марти не мог пожаловался на финансовое благо</w:t>
        <w:t>получие, но все же был беднее церковной мыши — эмоционально. Он попеременно жил то в Майами, то в Ньюпорте, то в Нью-Йорке — в роскошных особняках, но жизнь его оставалась поверхностной. Гольф, теннис и поло, бесконечные вечеринки и обе</w:t>
        <w:t>ды в дорогих ресторанах — все это помогало ему приятно проводить время. Однако жена, дети и дру</w:t>
        <w:t>зья Марти отдалялись от него все больше и боль</w:t>
        <w:t>ше. Его поверхностный стиль общения, саркасти</w:t>
        <w:t>ческие насмешки, негативизм и неспособность по</w:t>
        <w:t>нимать чувства других людей делали общение с ним малопривлекательным для окружающих.</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Поначалу это вызывало у Марти озлобление. Он полагал, будто причина его все возрастающей изо</w:t>
        <w:t>ляции заключается в эгоизме окружающих и в том, что он утратил в их глазах былую важность с тех пор, как продал свою самую крупную компанию. Затем Марти начал убеждать себя, будто одиноче</w:t>
        <w:t>ство и независимость — это именно то, что ему нуж</w:t>
        <w:t>но. «Мне нравится быть независимым, ибо по нату</w:t>
        <w:t>ре я всегда был волком-одиночкой, — говорил он себе. — Да и что проку в других людях?*</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И только когда Марти остался одии-одинешенек в Ньюпорте, после развода с женой, перебравшейся в Нью-Йорк, он вдруг осознал, что все его искусст</w:t>
        <w:t>венные построения начинают рассыпаться. Он уго</w:t>
        <w:t xml:space="preserve">ворил жену пройти совместный курс психотерапии </w:t>
      </w:r>
      <w:r>
        <w:rPr>
          <w:rStyle w:val="CharStyle199"/>
        </w:rPr>
        <w:t xml:space="preserve">и </w:t>
      </w:r>
      <w:r>
        <w:rPr>
          <w:lang w:val="ru-RU" w:eastAsia="ru-RU" w:bidi="ru-RU"/>
          <w:w w:val="100"/>
          <w:spacing w:val="0"/>
          <w:color w:val="000000"/>
          <w:position w:val="0"/>
        </w:rPr>
        <w:t>на первых же сеансах начал переживать и выра</w:t>
        <w:t>жать свои эмоции. Вместо того чтобы говорить о (рльфе или игре в поло, Марти рассказывал психо</w:t>
        <w:t>терапевту о своих фантазиях и сновидениях. В сно</w:t>
        <w:t>видениях пациент часто видел дельфинов, и, как он сам полагал, именно дельфины символизировали тот тип личности, которым Марти всегда хотелось быть. Ведь дельфины могут беззаботно резвиться на поверхности моря, но могут н погружаться в мор</w:t>
        <w:t>скую пучину, которая, по мнению Марти, олицетво</w:t>
        <w:t>ряет глубину человеческих переживании. Они пре</w:t>
        <w:t>красно общаются между собой с помощью разнооб</w:t>
        <w:t>разных звуковых сигналов и очень заботливы по отношению друг к другу.</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Благодаря терапевтическим отношениям, напол</w:t>
        <w:t>ненным заботой и эмпатией, Марти понял, что он вовсе не тот эмоционально недоразвитый человек, каким, к собственному ужасу, считал себя перед на</w:t>
        <w:t>чалом терапии. Пациент понял, что приучился скрывать свои подлинные чувства под влиянием ма</w:t>
        <w:t>теринских наставлений, согласно которым мужчи</w:t>
        <w:br w:type="column"/>
        <w:t>не не пристало открыто выражать свои эмоции. Вот Марти и заменил выражение своих подлинных чувств глупыми шутками. Еще будучи неуклюжим подростком. Марти защищал свой внутренний мир с помощью язвительных насмешек и стремления приписывать окружающим людям негативное отно</w:t>
        <w:t>шение к собственной личности. Его взаимоотноше</w:t>
        <w:t>ния с окружающим социальным миром приобрели искусственный характер.</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процессе психотерапии Марти постепенно все реже и реже прибегал к использованию психологи</w:t>
        <w:t>ческой защиты. Он понял, что мужчины могут от</w:t>
        <w:t>крыто выражать свои эмоции, не опасаясь, что их сочтут слюнтяями. Марти понял и то, что может де</w:t>
        <w:t>литься с женой своими внутренними переживани</w:t>
        <w:t>ями, не опасаясь насмешек с ее стороны. После того как в ходе психотерапии с пациентом начали про</w:t>
        <w:t>исходить все эти изменения и Марти все больше становился той личностью, которой хотел быть, я (Д. О. П.) спросил его: «Что, по-вашему, больше всего помогло вам в ходе терапии?* Марти, не за</w:t>
        <w:t>думываясь, отвечал: «Вы слушаете всерьез и забо</w:t>
        <w:t>титесь всерьез*.</w:t>
      </w:r>
    </w:p>
    <w:p>
      <w:pPr>
        <w:pStyle w:val="Style41"/>
        <w:widowControl w:val="0"/>
        <w:keepNext w:val="0"/>
        <w:keepLines w:val="0"/>
        <w:shd w:val="clear" w:color="auto" w:fill="auto"/>
        <w:bidi w:val="0"/>
        <w:spacing w:before="0" w:after="347" w:line="168" w:lineRule="exact"/>
        <w:ind w:left="0" w:right="0" w:firstLine="240"/>
      </w:pPr>
      <w:r>
        <w:rPr>
          <w:lang w:val="ru-RU" w:eastAsia="ru-RU" w:bidi="ru-RU"/>
          <w:w w:val="100"/>
          <w:spacing w:val="0"/>
          <w:color w:val="000000"/>
          <w:position w:val="0"/>
        </w:rPr>
        <w:t>Карл Роджерс научил многие поколения психо</w:t>
        <w:t>терапевтов ценить то особое значение, которое име</w:t>
        <w:t>ет для успеха терапии активное выслушивание и ис</w:t>
        <w:t>кренняя забота. Позже он добавил к этому важность искреннего обмена чувствами между психотерапев</w:t>
        <w:t>том и пациентом.</w:t>
      </w:r>
    </w:p>
    <w:p>
      <w:pPr>
        <w:pStyle w:val="Style93"/>
        <w:widowControl w:val="0"/>
        <w:keepNext/>
        <w:keepLines/>
        <w:shd w:val="clear" w:color="auto" w:fill="auto"/>
        <w:bidi w:val="0"/>
        <w:jc w:val="right"/>
        <w:spacing w:before="0" w:after="0" w:line="259" w:lineRule="exact"/>
        <w:ind w:left="1780" w:right="0" w:firstLine="0"/>
      </w:pPr>
      <w:bookmarkStart w:id="237" w:name="bookmark237"/>
      <w:r>
        <w:rPr>
          <w:lang w:val="ru-RU" w:eastAsia="ru-RU" w:bidi="ru-RU"/>
          <w:w w:val="100"/>
          <w:color w:val="000000"/>
          <w:position w:val="0"/>
        </w:rPr>
        <w:t>Краткая биография Карла Роджерса</w:t>
      </w:r>
      <w:bookmarkEnd w:id="237"/>
    </w:p>
    <w:p>
      <w:pPr>
        <w:pStyle w:val="Style41"/>
        <w:widowControl w:val="0"/>
        <w:keepNext w:val="0"/>
        <w:keepLines w:val="0"/>
        <w:shd w:val="clear" w:color="auto" w:fill="auto"/>
        <w:bidi w:val="0"/>
        <w:spacing w:before="0" w:after="0" w:line="168" w:lineRule="exact"/>
        <w:ind w:left="0" w:right="0" w:firstLine="0"/>
        <w:sectPr>
          <w:type w:val="continuous"/>
          <w:pgSz w:w="8319" w:h="13992"/>
          <w:pgMar w:top="804" w:left="239" w:right="227" w:bottom="1274" w:header="0" w:footer="3" w:gutter="0"/>
          <w:rtlGutter w:val="0"/>
          <w:cols w:num="2" w:space="163"/>
          <w:noEndnote/>
          <w:docGrid w:linePitch="360"/>
        </w:sectPr>
      </w:pPr>
      <w:r>
        <w:rPr>
          <w:lang w:val="ru-RU" w:eastAsia="ru-RU" w:bidi="ru-RU"/>
          <w:w w:val="100"/>
          <w:spacing w:val="0"/>
          <w:color w:val="000000"/>
          <w:position w:val="0"/>
        </w:rPr>
        <w:t>На протяжении всей своей жизни Карл Рэнсом Род</w:t>
        <w:t>жерс (1902-1987) проявлял удивительную откры</w:t>
        <w:t>тость переменам — начиная с юности, когда смог порвать с ортодоксальными протестантскими взгля</w:t>
        <w:t>дами, которых придерживались его родители, и по</w:t>
        <w:t>ступил в либеральную объединенную теологиче</w:t>
        <w:t>скую семинарию в Нью-Йорке. В семье Роджерса царила строгая религиозная атмосфера и целая си</w:t>
        <w:t>стема запретов — на употребление спиртных напит</w:t>
        <w:t>ков, на танцы, азартные игры и посещение театра. В детстве Роджерс лично убедился в том, какое раз</w:t>
        <w:t>рушительное воздействие оказывают на самооцен</w:t>
        <w:t>ку личности ребенка условия, которые родители на</w:t>
        <w:t>вязывают для признания его ценности Предвестни-</w:t>
      </w:r>
    </w:p>
    <w:p>
      <w:pPr>
        <w:widowControl w:val="0"/>
        <w:spacing w:line="240" w:lineRule="exact"/>
        <w:rPr>
          <w:sz w:val="19"/>
          <w:szCs w:val="19"/>
        </w:rPr>
      </w:pPr>
    </w:p>
    <w:p>
      <w:pPr>
        <w:widowControl w:val="0"/>
        <w:spacing w:before="101" w:after="101" w:line="240" w:lineRule="exact"/>
        <w:rPr>
          <w:sz w:val="19"/>
          <w:szCs w:val="19"/>
        </w:rPr>
      </w:pPr>
    </w:p>
    <w:p>
      <w:pPr>
        <w:widowControl w:val="0"/>
        <w:rPr>
          <w:sz w:val="2"/>
          <w:szCs w:val="2"/>
        </w:rPr>
        <w:sectPr>
          <w:type w:val="continuous"/>
          <w:pgSz w:w="8319" w:h="13992"/>
          <w:pgMar w:top="895" w:left="0" w:right="0" w:bottom="500" w:header="0" w:footer="3" w:gutter="0"/>
          <w:rtlGutter w:val="0"/>
          <w:cols w:space="720"/>
          <w:noEndnote/>
          <w:docGrid w:linePitch="360"/>
        </w:sectPr>
      </w:pPr>
    </w:p>
    <w:p>
      <w:pPr>
        <w:pStyle w:val="Style74"/>
        <w:widowControl w:val="0"/>
        <w:keepNext w:val="0"/>
        <w:keepLines w:val="0"/>
        <w:shd w:val="clear" w:color="auto" w:fill="auto"/>
        <w:bidi w:val="0"/>
        <w:jc w:val="left"/>
        <w:spacing w:before="0" w:after="73" w:line="180" w:lineRule="exact"/>
        <w:ind w:left="3780" w:right="0" w:firstLine="0"/>
      </w:pPr>
      <w:r>
        <w:rPr>
          <w:lang w:val="ru-RU" w:eastAsia="ru-RU" w:bidi="ru-RU"/>
          <w:w w:val="100"/>
          <w:color w:val="000000"/>
          <w:position w:val="0"/>
        </w:rPr>
        <w:t>105</w:t>
      </w:r>
    </w:p>
    <w:p>
      <w:pPr>
        <w:pStyle w:val="Style267"/>
        <w:widowControl w:val="0"/>
        <w:keepNext/>
        <w:keepLines/>
        <w:shd w:val="clear" w:color="auto" w:fill="auto"/>
        <w:bidi w:val="0"/>
        <w:jc w:val="center"/>
        <w:spacing w:before="0" w:after="0" w:line="200" w:lineRule="exact"/>
        <w:ind w:left="0" w:right="280" w:firstLine="0"/>
        <w:sectPr>
          <w:type w:val="continuous"/>
          <w:pgSz w:w="8319" w:h="13992"/>
          <w:pgMar w:top="895" w:left="230" w:right="222" w:bottom="500" w:header="0" w:footer="3" w:gutter="0"/>
          <w:rtlGutter w:val="0"/>
          <w:cols w:space="720"/>
          <w:noEndnote/>
          <w:docGrid w:linePitch="360"/>
        </w:sectPr>
      </w:pPr>
      <w:bookmarkStart w:id="238" w:name="bookmark238"/>
      <w:r>
        <w:rPr>
          <w:lang w:val="ru-RU" w:eastAsia="ru-RU" w:bidi="ru-RU"/>
          <w:w w:val="100"/>
          <w:color w:val="000000"/>
          <w:position w:val="0"/>
        </w:rPr>
        <w:t>ШИ '</w:t>
      </w:r>
      <w:bookmarkEnd w:id="238"/>
    </w:p>
    <w:p>
      <w:pPr>
        <w:pStyle w:val="Style107"/>
        <w:widowControl w:val="0"/>
        <w:keepNext w:val="0"/>
        <w:keepLines w:val="0"/>
        <w:shd w:val="clear" w:color="auto" w:fill="auto"/>
        <w:bidi w:val="0"/>
        <w:spacing w:before="0" w:after="0" w:line="180" w:lineRule="exact"/>
        <w:ind w:left="0" w:right="0" w:firstLine="0"/>
        <w:sectPr>
          <w:headerReference w:type="even" r:id="rId126"/>
          <w:headerReference w:type="default" r:id="rId127"/>
          <w:headerReference w:type="first" r:id="rId128"/>
          <w:titlePg/>
          <w:pgSz w:w="8319" w:h="13992"/>
          <w:pgMar w:top="895" w:left="230" w:right="222" w:bottom="500" w:header="0" w:footer="3" w:gutter="0"/>
          <w:rtlGutter w:val="0"/>
          <w:cols w:space="720"/>
          <w:noEndnote/>
          <w:docGrid w:linePitch="360"/>
        </w:sectPr>
      </w:pPr>
      <w:bookmarkStart w:id="239" w:name="bookmark239"/>
      <w:r>
        <w:rPr>
          <w:lang w:val="ru-RU" w:eastAsia="ru-RU" w:bidi="ru-RU"/>
          <w:w w:val="100"/>
          <w:color w:val="000000"/>
          <w:position w:val="0"/>
        </w:rPr>
        <w:t>Дж. Прохазка, Дж. Норкросс • Системы психотерапии</w:t>
      </w:r>
      <w:bookmarkEnd w:id="239"/>
    </w:p>
    <w:p>
      <w:pPr>
        <w:widowControl w:val="0"/>
        <w:spacing w:before="110" w:after="110" w:line="240" w:lineRule="exact"/>
        <w:rPr>
          <w:sz w:val="19"/>
          <w:szCs w:val="19"/>
        </w:rPr>
      </w:pPr>
    </w:p>
    <w:p>
      <w:pPr>
        <w:widowControl w:val="0"/>
        <w:rPr>
          <w:sz w:val="2"/>
          <w:szCs w:val="2"/>
        </w:rPr>
        <w:sectPr>
          <w:type w:val="continuous"/>
          <w:pgSz w:w="8319" w:h="13992"/>
          <w:pgMar w:top="1021" w:left="0" w:right="0" w:bottom="346" w:header="0" w:footer="3" w:gutter="0"/>
          <w:rtlGutter w:val="0"/>
          <w:cols w:space="720"/>
          <w:noEndnote/>
          <w:docGrid w:linePitch="360"/>
        </w:sectPr>
      </w:pPr>
    </w:p>
    <w:p>
      <w:pPr>
        <w:widowControl w:val="0"/>
        <w:rPr>
          <w:sz w:val="2"/>
          <w:szCs w:val="2"/>
        </w:rPr>
      </w:pPr>
      <w:r>
        <w:pict>
          <v:shape id="_x0000_s1194" type="#_x0000_t202" style="position:absolute;margin-left:185.pt;margin-top:567.05pt;width:24.25pt;height:31.2pt;z-index:-125829308;mso-wrap-distance-left:184.55pt;mso-wrap-distance-right:184.55pt;mso-wrap-distance-bottom:10.6pt;mso-position-horizontal-relative:margin" filled="f" stroked="f">
            <v:textbox style="mso-fit-shape-to-text:t" inset="0,0,0,0">
              <w:txbxContent>
                <w:p>
                  <w:pPr>
                    <w:pStyle w:val="Style321"/>
                    <w:widowControl w:val="0"/>
                    <w:keepNext w:val="0"/>
                    <w:keepLines w:val="0"/>
                    <w:shd w:val="clear" w:color="auto" w:fill="auto"/>
                    <w:bidi w:val="0"/>
                    <w:jc w:val="left"/>
                    <w:spacing w:before="0" w:after="53" w:line="200" w:lineRule="exact"/>
                    <w:ind w:left="0" w:right="0" w:firstLine="0"/>
                  </w:pPr>
                  <w:r>
                    <w:rPr>
                      <w:lang w:val="ru-RU" w:eastAsia="ru-RU" w:bidi="ru-RU"/>
                      <w:w w:val="100"/>
                      <w:spacing w:val="0"/>
                      <w:color w:val="000000"/>
                      <w:position w:val="0"/>
                    </w:rPr>
                    <w:t>106</w:t>
                  </w:r>
                </w:p>
                <w:p>
                  <w:pPr>
                    <w:pStyle w:val="Style31"/>
                    <w:widowControl w:val="0"/>
                    <w:keepNext/>
                    <w:keepLines/>
                    <w:shd w:val="clear" w:color="auto" w:fill="auto"/>
                    <w:bidi w:val="0"/>
                    <w:jc w:val="left"/>
                    <w:spacing w:before="0" w:after="0" w:line="220" w:lineRule="exact"/>
                    <w:ind w:left="0" w:right="0" w:firstLine="0"/>
                  </w:pPr>
                  <w:bookmarkStart w:id="240" w:name="bookmark240"/>
                  <w:r>
                    <w:rPr>
                      <w:rStyle w:val="CharStyle323"/>
                      <w:b/>
                      <w:bCs/>
                    </w:rPr>
                    <w:t>ТЗЕТ</w:t>
                  </w:r>
                  <w:bookmarkEnd w:id="240"/>
                </w:p>
              </w:txbxContent>
            </v:textbox>
            <w10:wrap type="topAndBottom" anchorx="margin"/>
          </v:shape>
        </w:pict>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ком более поздних научных интересов Роджерса стал серьезный интерес мальчика к агрономии, ко</w:t>
        <w:t xml:space="preserve">торую он начал серьезно изучать в возрасте 14 лет, что привило ему уважение к экспериментальным методам естественных наук </w:t>
      </w:r>
      <w:r>
        <w:rPr>
          <w:lang w:val="en-US" w:eastAsia="en-US" w:bidi="en-US"/>
          <w:w w:val="100"/>
          <w:spacing w:val="0"/>
          <w:color w:val="000000"/>
          <w:position w:val="0"/>
        </w:rPr>
        <w:t xml:space="preserve">(Sollod, </w:t>
      </w:r>
      <w:r>
        <w:rPr>
          <w:lang w:val="ru-RU" w:eastAsia="ru-RU" w:bidi="ru-RU"/>
          <w:w w:val="100"/>
          <w:spacing w:val="0"/>
          <w:color w:val="000000"/>
          <w:position w:val="0"/>
        </w:rPr>
        <w:t>1978). После двухлетнего обучения в семинарии Роджерс, как и многие другие потенциальные священники, сменил направление своих интересов и решил изучать пси</w:t>
        <w:t>хотерапию. В 1931 г. он получил степень доктора клинической психологии в Колумбийском универ</w:t>
        <w:t>ситете, в стенах которого в то время царила фрей</w:t>
        <w:t>дистская атмосфера.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Начиная с 1927-1928 гг., когда Роджерс учился в ординатуре, он проработал в общей сложности 12 лет в качестве психолога при детской клинике в Рочестере, штат Нью-Йорк. Позже подход Роджер</w:t>
        <w:t>са критиковали за то, что он оказался эффективен главным образом при работе с невротическими па</w:t>
        <w:t>циентами, принадлежавшими к среднему и высше</w:t>
        <w:t>му классу американского общества. Однако данные биографии Роджерса ясно говорят о том, что его основные идеи восходят к работе с детьми и их ма</w:t>
        <w:t xml:space="preserve">терями, которые принадлежали к низшему классу американского общества </w:t>
      </w:r>
      <w:r>
        <w:rPr>
          <w:lang w:val="en-US" w:eastAsia="en-US" w:bidi="en-US"/>
          <w:w w:val="100"/>
          <w:spacing w:val="0"/>
          <w:color w:val="000000"/>
          <w:position w:val="0"/>
        </w:rPr>
        <w:t xml:space="preserve">(Barrett-Lennard, </w:t>
      </w:r>
      <w:r>
        <w:rPr>
          <w:lang w:val="ru-RU" w:eastAsia="ru-RU" w:bidi="ru-RU"/>
          <w:w w:val="100"/>
          <w:spacing w:val="0"/>
          <w:color w:val="000000"/>
          <w:position w:val="0"/>
        </w:rPr>
        <w:t>1998).</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В те годы основу для теоретических построений Роджерса и приемов проведения психотерапии со</w:t>
        <w:t>ставлял его личный клинический опыт. Несмотря на загруженность работой, Роджерсу удалось вы</w:t>
        <w:t xml:space="preserve">кроить время для написания своей первсщкниги </w:t>
      </w:r>
      <w:r>
        <w:rPr>
          <w:lang w:val="en-US" w:eastAsia="en-US" w:bidi="en-US"/>
          <w:w w:val="100"/>
          <w:spacing w:val="0"/>
          <w:color w:val="000000"/>
          <w:position w:val="0"/>
        </w:rPr>
        <w:t xml:space="preserve">«The Clinical Treatment of the Problem uhild» </w:t>
      </w:r>
      <w:r>
        <w:rPr>
          <w:lang w:val="ru-RU" w:eastAsia="ru-RU" w:bidi="ru-RU"/>
          <w:w w:val="100"/>
          <w:spacing w:val="0"/>
          <w:color w:val="000000"/>
          <w:position w:val="0"/>
        </w:rPr>
        <w:t xml:space="preserve">(«Клиническое лечение проблемного ребенка»), опубликованной в 1939 г. Роджерс находил как вдохновение, так и подтверждение своим взглядам в работе Отто Ранка </w:t>
      </w:r>
      <w:r>
        <w:rPr>
          <w:lang w:val="en-US" w:eastAsia="en-US" w:bidi="en-US"/>
          <w:w w:val="100"/>
          <w:spacing w:val="0"/>
          <w:color w:val="000000"/>
          <w:position w:val="0"/>
        </w:rPr>
        <w:t xml:space="preserve">(Rank, </w:t>
      </w:r>
      <w:r>
        <w:rPr>
          <w:lang w:val="ru-RU" w:eastAsia="ru-RU" w:bidi="ru-RU"/>
          <w:w w:val="100"/>
          <w:spacing w:val="0"/>
          <w:color w:val="000000"/>
          <w:position w:val="0"/>
        </w:rPr>
        <w:t>1936), который неизмен</w:t>
        <w:t>но подчеркивал, что для успешной терапии гораздо важнее личные качества психотерапевта, а не его умение использовать определенные технические приемы.</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1940 г. Роджерс переехал в Университет штата Огайо, чтобы преподавать психотерапию. Но, как это часто бывает, сами студенты помогли Роджерсу по-новому взглянуть на результаты проделанной им работы. Во-первых, Роджерс понял, что его идеи яв</w:t>
        <w:t>ляются не просто переработкой широко распро</w:t>
        <w:t>страненных взглядов, как Роджерс полагал понача</w:t>
        <w:t>лу, но, по существу, представляют собой новый взгляд на сущность эффективной терапии. Во-вто</w:t>
        <w:t>рых. Роджерс понял: чтобы его новая теория полу</w:t>
        <w:t>чила признание у студентов, приученных к строго научному подходу к психологии, необходимо про</w:t>
        <w:t>демонстрировать ее эффективность посредством строго проконтролированных научных исследова</w:t>
        <w:t>ний. Будучи приверженцем исключительно науч</w:t>
        <w:t>ных методов, Роджерс совместно со студентами взялся за серию расширенных итоговых исследова</w:t>
        <w:t>ний — сначала в университете Огайо, а позже в Уни</w:t>
        <w:t>верситете Чикаго, куда переехал в 1945 г.</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Ясность и четкость изложения клинических и те</w:t>
        <w:t xml:space="preserve">оретических трудов Роджерса в таких книгах, как </w:t>
      </w:r>
      <w:r>
        <w:rPr>
          <w:lang w:val="en-US" w:eastAsia="en-US" w:bidi="en-US"/>
          <w:w w:val="100"/>
          <w:spacing w:val="0"/>
          <w:color w:val="000000"/>
          <w:position w:val="0"/>
        </w:rPr>
        <w:t xml:space="preserve">«Counseling and Psychotherapy» </w:t>
      </w:r>
      <w:r>
        <w:rPr>
          <w:lang w:val="ru-RU" w:eastAsia="ru-RU" w:bidi="ru-RU"/>
          <w:w w:val="100"/>
          <w:spacing w:val="0"/>
          <w:color w:val="000000"/>
          <w:position w:val="0"/>
        </w:rPr>
        <w:t>(«Консультирова</w:t>
        <w:t xml:space="preserve">ние и психотерапия», 1942) и </w:t>
      </w:r>
      <w:r>
        <w:rPr>
          <w:lang w:val="en-US" w:eastAsia="en-US" w:bidi="en-US"/>
          <w:w w:val="100"/>
          <w:spacing w:val="0"/>
          <w:color w:val="000000"/>
          <w:position w:val="0"/>
        </w:rPr>
        <w:t>«Client-Centered</w:t>
      </w:r>
    </w:p>
    <w:p>
      <w:pPr>
        <w:pStyle w:val="Style41"/>
        <w:widowControl w:val="0"/>
        <w:keepNext w:val="0"/>
        <w:keepLines w:val="0"/>
        <w:shd w:val="clear" w:color="auto" w:fill="auto"/>
        <w:bidi w:val="0"/>
        <w:spacing w:before="0" w:after="0" w:line="168" w:lineRule="exact"/>
        <w:ind w:left="0" w:right="0" w:firstLine="0"/>
      </w:pPr>
      <w:r>
        <w:br w:type="column"/>
      </w:r>
      <w:r>
        <w:rPr>
          <w:lang w:val="en-US" w:eastAsia="en-US" w:bidi="en-US"/>
          <w:w w:val="100"/>
          <w:spacing w:val="0"/>
          <w:color w:val="000000"/>
          <w:position w:val="0"/>
        </w:rPr>
        <w:t xml:space="preserve">Therapy» </w:t>
      </w:r>
      <w:r>
        <w:rPr>
          <w:lang w:val="ru-RU" w:eastAsia="ru-RU" w:bidi="ru-RU"/>
          <w:w w:val="100"/>
          <w:spacing w:val="0"/>
          <w:color w:val="000000"/>
          <w:position w:val="0"/>
        </w:rPr>
        <w:t>(«Терапия, центрированная па клиенте», 1951), а также контроль а ходе научных изысканий принесли широкое признание. Хотя Роджерс при</w:t>
        <w:t>держивался взглядов гуманистической психологии, ему удалось добиться признания в традиционных академических психологических кругах, и в 1957 г. он вернулся в свой родной штат, где начал работать в Университете Висконсин. Здесь Роджерс плани</w:t>
        <w:t>ровал проверить иа прочность любую терапию и узнать, окажется ли его собственная система тера</w:t>
        <w:t>пии эффективной для осуществления глубоких из</w:t>
        <w:t>менений у пациентов-ишзофреников. В последую</w:t>
        <w:t>щие 5 лет, посвященные исследованиям, Роджерс и его коллеги обнаружили, что сами становятся все более искренними и могут более открыто рассказы</w:t>
        <w:t>вать о своих внутренних переживаниях, а это, каза</w:t>
        <w:t>лось, приводило к улучшению состояния таких кли</w:t>
        <w:t>ентов.</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В 1964 г. Роджерс перебрался в Западный инсти</w:t>
        <w:t>тут поведенческих наук в Ла Джолла, Калифорния, где начал работать с нормальными индивидами, пы</w:t>
        <w:t>тавшимися улучшить свои отношения с людьми. В 1968 г. Роджерс и его коллеги организовали свой собственный Центр по изучению личности в Ла Джолла. Будучи одной из ведущих фигур в гумани</w:t>
        <w:t>стической психологии, Роджерс старался приме</w:t>
        <w:t xml:space="preserve">нять свои идеи не только чтобы помочь отдельным индивидам реализовать внутренний потенциал, но и для гуманистических изменений в таких сферах, как образование, бизнес, семейные отношения н международная политика </w:t>
      </w:r>
      <w:r>
        <w:rPr>
          <w:lang w:val="en-US" w:eastAsia="en-US" w:bidi="en-US"/>
          <w:w w:val="100"/>
          <w:spacing w:val="0"/>
          <w:color w:val="000000"/>
          <w:position w:val="0"/>
        </w:rPr>
        <w:t xml:space="preserve">(Rogers, </w:t>
      </w:r>
      <w:r>
        <w:rPr>
          <w:lang w:val="ru-RU" w:eastAsia="ru-RU" w:bidi="ru-RU"/>
          <w:w w:val="100"/>
          <w:spacing w:val="0"/>
          <w:color w:val="000000"/>
          <w:position w:val="0"/>
        </w:rPr>
        <w:t xml:space="preserve">1970,1977,1983, </w:t>
      </w:r>
      <w:r>
        <w:rPr>
          <w:lang w:val="en-US" w:eastAsia="en-US" w:bidi="en-US"/>
          <w:w w:val="100"/>
          <w:spacing w:val="0"/>
          <w:color w:val="000000"/>
          <w:position w:val="0"/>
        </w:rPr>
        <w:t xml:space="preserve">1987b). </w:t>
      </w:r>
      <w:r>
        <w:rPr>
          <w:lang w:val="ru-RU" w:eastAsia="ru-RU" w:bidi="ru-RU"/>
          <w:w w:val="100"/>
          <w:spacing w:val="0"/>
          <w:color w:val="000000"/>
          <w:position w:val="0"/>
        </w:rPr>
        <w:t>Его склонность к миротворчеству находила выражение в организации многочисленных перего</w:t>
        <w:t>воров между враждующими группировками: наибо</w:t>
        <w:t>лее известным стал семинар, состоявшийся в Расте в 1985 г. и посвященный положению дел в Цент</w:t>
        <w:t xml:space="preserve">ральной Америке </w:t>
      </w:r>
      <w:r>
        <w:rPr>
          <w:lang w:val="en-US" w:eastAsia="en-US" w:bidi="en-US"/>
          <w:w w:val="100"/>
          <w:spacing w:val="0"/>
          <w:color w:val="000000"/>
          <w:position w:val="0"/>
        </w:rPr>
        <w:t xml:space="preserve">(Solomon </w:t>
      </w:r>
      <w:r>
        <w:rPr>
          <w:lang w:val="ru-RU" w:eastAsia="ru-RU" w:bidi="ru-RU"/>
          <w:w w:val="100"/>
          <w:spacing w:val="0"/>
          <w:color w:val="000000"/>
          <w:position w:val="0"/>
        </w:rPr>
        <w:t>1990). Смена акцентов в научной деятельности Роджерса и постепенный переход от психотерапии и работы с отдельными клиентами к попыткам использовать свой метод для решения задач, стоящих перед человечеством в це</w:t>
        <w:t>лом, в сумме сделались причиной изменения само</w:t>
        <w:t>го названия терапии: вместо «центрированной иа клиенте» она стала называться «личностно-центри</w:t>
        <w:t>рованным» подходом.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Когда Роджерс выступал перед аудиторией, все присутствующие сразу же понимали, что перед ними выдающаяся личность. Хотя он производил впечатление сердечного и мягкого человека, его сло</w:t>
        <w:t>ва обладали огромной убеждающей силой Роджерс готов был отвечать иа самые каверзные вопросы и критические замечания, касающиеся разработанной им системы терапии. Однажды Роджерса спросили: «Каким образом, работая психотерапевтом, вам уда</w:t>
        <w:t>ется одновременно сочетать в себе такие качества, как искренность и закрытость?» Его ответ был по</w:t>
        <w:t>разителен по своей откровенности После многолет</w:t>
        <w:t>него опыта работы сначала с психически больными, а потом и с нормальными людьми, посещавшими занятия в группах, ориентированных на рост, Род</w:t>
        <w:t>жерс, по его признанию, понял, что его модель пси</w:t>
        <w:t>хотерапевта как человека рефлексивного и неди-</w:t>
      </w:r>
      <w:r>
        <w:br w:type="page"/>
      </w:r>
    </w:p>
    <w:p>
      <w:pPr>
        <w:pStyle w:val="Style41"/>
        <w:widowControl w:val="0"/>
        <w:keepNext w:val="0"/>
        <w:keepLines w:val="0"/>
        <w:shd w:val="clear" w:color="auto" w:fill="auto"/>
        <w:bidi w:val="0"/>
        <w:spacing w:before="0" w:after="188" w:line="170" w:lineRule="exact"/>
        <w:ind w:left="0" w:right="0" w:firstLine="0"/>
      </w:pPr>
      <w:r>
        <w:rPr>
          <w:lang w:val="ru-RU" w:eastAsia="ru-RU" w:bidi="ru-RU"/>
          <w:w w:val="100"/>
          <w:spacing w:val="0"/>
          <w:color w:val="000000"/>
          <w:position w:val="0"/>
        </w:rPr>
        <w:t>рективиого в отношениях, была самой удобной для него личйо Ведь Роджерс большую часть своей жизни был довольно застенчив, н поэтому ему не удавалось быть достаточно открытым в своих взаи</w:t>
        <w:t>моотношениях с людьми. Но перебравшись в сол</w:t>
        <w:t>нечную Калифорнию, с присущей ей откровеннос</w:t>
        <w:t>тью в коллективах, Роджерс понял, что его прежняя манера общения с людьми была во многом слишком удобной ролью, дававшей ему возможность избегать открытого выражения своих внутренних пережива</w:t>
        <w:t>ний Вплоть до самой! смерти Роджерс старался как можно более полно реализовать как в психотера</w:t>
        <w:t>пии, так и в своей личной жизни ту искренность выражения чувств, которую ценил столь высоко, но так и не смог полностью актуализировать.</w:t>
      </w:r>
    </w:p>
    <w:p>
      <w:pPr>
        <w:pStyle w:val="Style151"/>
        <w:widowControl w:val="0"/>
        <w:keepNext w:val="0"/>
        <w:keepLines w:val="0"/>
        <w:shd w:val="clear" w:color="auto" w:fill="auto"/>
        <w:bidi w:val="0"/>
        <w:spacing w:before="0" w:after="0" w:line="160" w:lineRule="exact"/>
        <w:ind w:left="0" w:right="0" w:firstLine="0"/>
      </w:pPr>
      <w:bookmarkStart w:id="241" w:name="bookmark241"/>
      <w:r>
        <w:rPr>
          <w:lang w:val="ru-RU" w:eastAsia="ru-RU" w:bidi="ru-RU"/>
          <w:w w:val="100"/>
          <w:spacing w:val="0"/>
          <w:color w:val="000000"/>
          <w:position w:val="0"/>
        </w:rPr>
        <w:t>Теория личности</w:t>
      </w:r>
      <w:bookmarkEnd w:id="241"/>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 xml:space="preserve">Всем человечеством движет одна фундаментальная сила — стремление к </w:t>
      </w:r>
      <w:r>
        <w:rPr>
          <w:rStyle w:val="CharStyle43"/>
        </w:rPr>
        <w:t>актуализации.</w:t>
      </w:r>
      <w:r>
        <w:rPr>
          <w:lang w:val="ru-RU" w:eastAsia="ru-RU" w:bidi="ru-RU"/>
          <w:w w:val="100"/>
          <w:spacing w:val="0"/>
          <w:color w:val="000000"/>
          <w:position w:val="0"/>
        </w:rPr>
        <w:t xml:space="preserve"> Роджерс (1959, р. 196) определяет эту </w:t>
      </w:r>
      <w:r>
        <w:rPr>
          <w:rStyle w:val="CharStyle43"/>
        </w:rPr>
        <w:t xml:space="preserve">тенденцию к актуализации </w:t>
      </w:r>
      <w:r>
        <w:rPr>
          <w:lang w:val="ru-RU" w:eastAsia="ru-RU" w:bidi="ru-RU"/>
          <w:w w:val="100"/>
          <w:spacing w:val="0"/>
          <w:color w:val="000000"/>
          <w:position w:val="0"/>
        </w:rPr>
        <w:t>как «унаследованную тенденцию организма, на</w:t>
        <w:t>правленную на развитие всех его способностей та</w:t>
        <w:t>ким образом, чтобы это способствовало сохранению и укреплению организма». Наличие данной тенден</w:t>
        <w:t>ции подразумевает не только стремление организ</w:t>
        <w:t>ма удовлетворить свои физиологические потребно</w:t>
        <w:t>сти в воздухе, пище, воде и снижении напряжения, но также и его внутреннюю предрасположенность к развитию посредством личностного роста и само</w:t>
        <w:t>усовершенствованию посредством образования свя</w:t>
        <w:t>зей и воспроизводства. Кроме тою, эта тенденция подразумевает расширение нашей эффективности, а значит, и нас самих, посредством овладения навы</w:t>
        <w:t>ками социальной компетентности и постепенного перехода от внешнего контроля к внутреннему са</w:t>
        <w:t>моконтролю</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С самого рождения внутри человека постоянно идет </w:t>
      </w:r>
      <w:r>
        <w:rPr>
          <w:rStyle w:val="CharStyle43"/>
        </w:rPr>
        <w:t>организмический оценочный процессу</w:t>
      </w:r>
      <w:r>
        <w:rPr>
          <w:lang w:val="ru-RU" w:eastAsia="ru-RU" w:bidi="ru-RU"/>
          <w:w w:val="100"/>
          <w:spacing w:val="0"/>
          <w:color w:val="000000"/>
          <w:position w:val="0"/>
        </w:rPr>
        <w:t xml:space="preserve"> дающий нам возможность позитивно оценивать те пережи</w:t>
        <w:t>вания, которые мы воспринимаем в качестве содей</w:t>
        <w:t>ствующих сохранению и укреплению нашего орга</w:t>
        <w:t>низма, и негативно оценивать переживания, ко</w:t>
        <w:t>торые препятствуют нашему личностному росту. Следовательно, мы от природы наделены актуали</w:t>
        <w:t>зирующими ситами, которые мотивируют пас, и оценочными процессами, регулирующими наше поведение Более того, мы можем довериться этим фундаментальным организмпческим процессам в том, что они пойдут нам на благо.</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Взаимодействуя с окружающим миром, мы реа</w:t>
        <w:t>гируем не на какую-то «истинную» или «чистую» реальность, а скорее на ту, которую переживаем Следовательно, воспринимаемый нами мир — это мир нашего опыта пли, иными словами, мир фено</w:t>
        <w:t>менов Если другие люди хотят узнать мотивы, ко</w:t>
        <w:t>торые лежат в основе наших поступков, они дотж- ны постараться поставить себя на наше место, .что</w:t>
        <w:t>бы как можно глубже понять нашу внутреннюю систему координат и осознать мир в нашем же субъективном преломлении. В определенной степе</w:t>
        <w:t>ни воспринимаемая нами реальность, конечно, фор</w:t>
        <w:br w:type="column"/>
        <w:t>мируется под влиянием окружающего мира, но мы также принимаем активное участие в формирова</w:t>
        <w:t>нии своего субъективного мира, нашей внутренней системы координат.</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составе нашего стремления к актуализации внутри нас начинается и процесс активной диффе</w:t>
        <w:t>ренциации опыта, т. е. мы начинаем отличать пере</w:t>
        <w:t>живания, которые являются составной частью на</w:t>
        <w:t>шего -личного существования и функционирования, от переживаний других людей. Эти особые пережи</w:t>
        <w:t xml:space="preserve">вания, которые мы присваиваем себе, являются </w:t>
      </w:r>
      <w:r>
        <w:rPr>
          <w:rStyle w:val="CharStyle43"/>
        </w:rPr>
        <w:t>самопереживаниями.</w:t>
      </w:r>
      <w:r>
        <w:rPr>
          <w:lang w:val="ru-RU" w:eastAsia="ru-RU" w:bidi="ru-RU"/>
          <w:w w:val="100"/>
          <w:spacing w:val="0"/>
          <w:color w:val="000000"/>
          <w:position w:val="0"/>
        </w:rPr>
        <w:t xml:space="preserve"> Мы обладаем способностью осознавать наши самопереживания путем воплоще</w:t>
        <w:t xml:space="preserve">ния их в лингвистические или иные символы. Эта репрезентация при осознавании факта собственной жизни и функционирования прорабатывается далее через ннтеракции с людьми, играющими в нашей жизни важную роль, преобразуясь в концепцию себя. Наша </w:t>
      </w:r>
      <w:r>
        <w:rPr>
          <w:rStyle w:val="CharStyle43"/>
        </w:rPr>
        <w:t>я-концепция</w:t>
      </w:r>
      <w:r>
        <w:rPr>
          <w:lang w:val="ru-RU" w:eastAsia="ru-RU" w:bidi="ru-RU"/>
          <w:w w:val="100"/>
          <w:spacing w:val="0"/>
          <w:color w:val="000000"/>
          <w:position w:val="0"/>
        </w:rPr>
        <w:t xml:space="preserve"> включает в себя все наши перцепции, которые, по нашему мнению, наиболее полно характеризуют наше «я» или «меня» («I или те»), наши перцепции отношений с другими людь</w:t>
        <w:t>ми и окружающим миром, а также ценности, связан</w:t>
        <w:t xml:space="preserve">ные с этими перцепциями </w:t>
      </w:r>
      <w:r>
        <w:rPr>
          <w:lang w:val="en-US" w:eastAsia="en-US" w:bidi="en-US"/>
          <w:w w:val="100"/>
          <w:spacing w:val="0"/>
          <w:color w:val="000000"/>
          <w:position w:val="0"/>
        </w:rPr>
        <w:t xml:space="preserve">(Rogers, </w:t>
      </w:r>
      <w:r>
        <w:rPr>
          <w:lang w:val="ru-RU" w:eastAsia="ru-RU" w:bidi="ru-RU"/>
          <w:w w:val="100"/>
          <w:spacing w:val="0"/>
          <w:color w:val="000000"/>
          <w:position w:val="0"/>
        </w:rPr>
        <w:t>1959, р. 200).</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По мере формирования нашего самосознания в нас развивается потребность в </w:t>
      </w:r>
      <w:r>
        <w:rPr>
          <w:rStyle w:val="CharStyle43"/>
        </w:rPr>
        <w:t xml:space="preserve">позитивной оценке </w:t>
      </w:r>
      <w:r>
        <w:rPr>
          <w:lang w:val="ru-RU" w:eastAsia="ru-RU" w:bidi="ru-RU"/>
          <w:w w:val="100"/>
          <w:spacing w:val="0"/>
          <w:color w:val="000000"/>
          <w:position w:val="0"/>
        </w:rPr>
        <w:t>нашего «я» Хотя эта потребность в одинаковой сте</w:t>
        <w:t xml:space="preserve">пени присуща всем людям, Роджерс, по-видимому, согласен с мнением своего ученика Стэндэла </w:t>
      </w:r>
      <w:r>
        <w:rPr>
          <w:lang w:val="en-US" w:eastAsia="en-US" w:bidi="en-US"/>
          <w:w w:val="100"/>
          <w:spacing w:val="0"/>
          <w:color w:val="000000"/>
          <w:position w:val="0"/>
        </w:rPr>
        <w:t xml:space="preserve">(Stan- dal, </w:t>
      </w:r>
      <w:r>
        <w:rPr>
          <w:lang w:val="ru-RU" w:eastAsia="ru-RU" w:bidi="ru-RU"/>
          <w:w w:val="100"/>
          <w:spacing w:val="0"/>
          <w:color w:val="000000"/>
          <w:position w:val="0"/>
        </w:rPr>
        <w:t>1954), что, по сути, мы научаемся испытывать потребность в любви. Эта потребность в позитивной оценке (потребность быть премированным, быть принятым и быть любимым) настолько притяга</w:t>
        <w:t>тельна, что постепенно становится наиболее фунда</w:t>
        <w:t>ментальной потребностью развивающейся личнос</w:t>
        <w:t>ти. «Любит-не любит?» — каждый из нас силится найти ответ на этот извечный вопрос с самого рож</w:t>
        <w:t>дения, когда по выражению лица матери, ее жестам и другим едва уловимым знакам пытается опреде</w:t>
        <w:t>лить, относится ли она к нему с заботой и внима</w:t>
        <w:t>нием или нет Несмотря на то что материнской люб</w:t>
        <w:t>ви придается огромное значение, потребность в позитивной оценке со стороны других людей, и осо</w:t>
        <w:t>бенно значимых, становится непреодолимой.</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1021" w:left="221" w:right="226" w:bottom="346" w:header="0" w:footer="3" w:gutter="0"/>
          <w:rtlGutter w:val="0"/>
          <w:cols w:num="2" w:space="146"/>
          <w:noEndnote/>
          <w:docGrid w:linePitch="360"/>
        </w:sectPr>
      </w:pPr>
      <w:r>
        <w:rPr>
          <w:lang w:val="ru-RU" w:eastAsia="ru-RU" w:bidi="ru-RU"/>
          <w:w w:val="100"/>
          <w:spacing w:val="0"/>
          <w:color w:val="000000"/>
          <w:position w:val="0"/>
        </w:rPr>
        <w:t>Всякий раз, когда другое лицо, например кто- либо из родителей, реагирует на наше конкретное поведение позитивным вниманием, паше общее представ пение о том, насколько позитивно нас пре</w:t>
        <w:t>мировал другой человек, усиливается. С другой сто</w:t>
        <w:t>роны, если отец или мать реагируют на какое-либо наше повеление хмурым взглядом пли используют какой-либо другой способ выражения негативной оценки, наша общая перцепция того, насколько мы любимы родителями, уменьшается. Следовательно, выражение позитивного внимания со стороны зна</w:t>
        <w:t>чимых для нас окружающих является для нас на</w:t>
        <w:t>столько важным, что может оказаться более непре</w:t>
        <w:t>одолимым, чем организмический оценочный про</w:t>
        <w:t>цесс Получение позитивного внимания со стороны других людей становится для индивида более при</w:t>
        <w:t>влекательным, чем переживания, имеющие пози</w:t>
        <w:t>тивную ценность при актуализации организма. Ког-</w:t>
      </w:r>
    </w:p>
    <w:p>
      <w:pPr>
        <w:widowControl w:val="0"/>
        <w:spacing w:line="240" w:lineRule="exact"/>
        <w:rPr>
          <w:sz w:val="19"/>
          <w:szCs w:val="19"/>
        </w:rPr>
      </w:pPr>
    </w:p>
    <w:p>
      <w:pPr>
        <w:widowControl w:val="0"/>
        <w:spacing w:before="96" w:after="96" w:line="240" w:lineRule="exact"/>
        <w:rPr>
          <w:sz w:val="19"/>
          <w:szCs w:val="19"/>
        </w:rPr>
      </w:pPr>
    </w:p>
    <w:p>
      <w:pPr>
        <w:widowControl w:val="0"/>
        <w:rPr>
          <w:sz w:val="2"/>
          <w:szCs w:val="2"/>
        </w:rPr>
        <w:sectPr>
          <w:type w:val="continuous"/>
          <w:pgSz w:w="8319" w:h="13992"/>
          <w:pgMar w:top="1494" w:left="0" w:right="0" w:bottom="565" w:header="0" w:footer="3" w:gutter="0"/>
          <w:rtlGutter w:val="0"/>
          <w:cols w:space="720"/>
          <w:noEndnote/>
          <w:docGrid w:linePitch="360"/>
        </w:sectPr>
      </w:pPr>
    </w:p>
    <w:p>
      <w:pPr>
        <w:pStyle w:val="Style107"/>
        <w:widowControl w:val="0"/>
        <w:keepNext w:val="0"/>
        <w:keepLines w:val="0"/>
        <w:shd w:val="clear" w:color="auto" w:fill="auto"/>
        <w:bidi w:val="0"/>
        <w:jc w:val="left"/>
        <w:spacing w:before="0" w:after="82" w:line="180" w:lineRule="exact"/>
        <w:ind w:left="3780" w:right="0" w:firstLine="0"/>
      </w:pPr>
      <w:bookmarkStart w:id="242" w:name="bookmark242"/>
      <w:r>
        <w:rPr>
          <w:lang w:val="ru-RU" w:eastAsia="ru-RU" w:bidi="ru-RU"/>
          <w:w w:val="100"/>
          <w:color w:val="000000"/>
          <w:position w:val="0"/>
        </w:rPr>
        <w:t>107</w:t>
      </w:r>
      <w:bookmarkEnd w:id="242"/>
    </w:p>
    <w:p>
      <w:pPr>
        <w:pStyle w:val="Style109"/>
        <w:widowControl w:val="0"/>
        <w:keepNext w:val="0"/>
        <w:keepLines w:val="0"/>
        <w:shd w:val="clear" w:color="auto" w:fill="auto"/>
        <w:bidi w:val="0"/>
        <w:spacing w:before="0" w:after="0" w:line="230" w:lineRule="exact"/>
        <w:ind w:left="40" w:right="0" w:firstLine="0"/>
        <w:sectPr>
          <w:type w:val="continuous"/>
          <w:pgSz w:w="8319" w:h="13992"/>
          <w:pgMar w:top="1494" w:left="216" w:right="231" w:bottom="565" w:header="0" w:footer="3" w:gutter="0"/>
          <w:rtlGutter w:val="0"/>
          <w:cols w:space="720"/>
          <w:noEndnote/>
          <w:docGrid w:linePitch="360"/>
        </w:sectPr>
      </w:pPr>
      <w:r>
        <w:rPr>
          <w:rStyle w:val="CharStyle324"/>
          <w:i w:val="0"/>
          <w:iCs w:val="0"/>
        </w:rPr>
        <w:t>1</w:t>
      </w:r>
      <w:r>
        <w:rPr>
          <w:rStyle w:val="CharStyle186"/>
          <w:i/>
          <w:iCs/>
        </w:rPr>
        <w:t>Ш</w:t>
      </w:r>
    </w:p>
    <w:p>
      <w:pPr>
        <w:pStyle w:val="Style97"/>
        <w:tabs>
          <w:tab w:leader="underscore" w:pos="3732" w:val="left"/>
          <w:tab w:leader="underscore" w:pos="5664" w:val="left"/>
        </w:tabs>
        <w:widowControl w:val="0"/>
        <w:keepNext/>
        <w:keepLines/>
        <w:shd w:val="clear" w:color="auto" w:fill="auto"/>
        <w:bidi w:val="0"/>
        <w:spacing w:before="0" w:after="67" w:line="230" w:lineRule="exact"/>
        <w:ind w:left="2220" w:right="0" w:firstLine="0"/>
      </w:pPr>
      <w:bookmarkStart w:id="243" w:name="bookmark243"/>
      <w:r>
        <w:rPr>
          <w:rStyle w:val="CharStyle303"/>
        </w:rPr>
        <w:tab/>
      </w:r>
      <w:r>
        <w:rPr>
          <w:rStyle w:val="CharStyle184"/>
        </w:rPr>
        <w:t>ш</w:t>
      </w:r>
      <w:r>
        <w:rPr>
          <w:rStyle w:val="CharStyle303"/>
        </w:rPr>
        <w:tab/>
      </w:r>
      <w:bookmarkEnd w:id="243"/>
    </w:p>
    <w:p>
      <w:pPr>
        <w:pStyle w:val="Style107"/>
        <w:widowControl w:val="0"/>
        <w:keepNext w:val="0"/>
        <w:keepLines w:val="0"/>
        <w:shd w:val="clear" w:color="auto" w:fill="auto"/>
        <w:bidi w:val="0"/>
        <w:jc w:val="both"/>
        <w:spacing w:before="0" w:after="0" w:line="180" w:lineRule="exact"/>
        <w:ind w:left="2220" w:right="0" w:firstLine="0"/>
        <w:sectPr>
          <w:pgSz w:w="8319" w:h="13992"/>
          <w:pgMar w:top="576" w:left="226" w:right="226" w:bottom="408" w:header="0" w:footer="3" w:gutter="0"/>
          <w:rtlGutter w:val="0"/>
          <w:cols w:space="720"/>
          <w:noEndnote/>
          <w:docGrid w:linePitch="360"/>
        </w:sectPr>
      </w:pPr>
      <w:bookmarkStart w:id="244" w:name="bookmark244"/>
      <w:r>
        <w:rPr>
          <w:lang w:val="ru-RU" w:eastAsia="ru-RU" w:bidi="ru-RU"/>
          <w:w w:val="100"/>
          <w:color w:val="000000"/>
          <w:position w:val="0"/>
        </w:rPr>
        <w:t>Дж. Прохазка, Дж. Норкросс • Системы психотерапии</w:t>
      </w:r>
      <w:bookmarkEnd w:id="244"/>
    </w:p>
    <w:p>
      <w:pPr>
        <w:widowControl w:val="0"/>
        <w:spacing w:before="109" w:after="109" w:line="240" w:lineRule="exact"/>
        <w:rPr>
          <w:sz w:val="19"/>
          <w:szCs w:val="19"/>
        </w:rPr>
      </w:pPr>
    </w:p>
    <w:p>
      <w:pPr>
        <w:widowControl w:val="0"/>
        <w:rPr>
          <w:sz w:val="2"/>
          <w:szCs w:val="2"/>
        </w:rPr>
        <w:sectPr>
          <w:type w:val="continuous"/>
          <w:pgSz w:w="8319" w:h="13992"/>
          <w:pgMar w:top="493" w:left="0" w:right="0" w:bottom="461" w:header="0" w:footer="3" w:gutter="0"/>
          <w:rtlGutter w:val="0"/>
          <w:cols w:space="720"/>
          <w:noEndnote/>
          <w:docGrid w:linePitch="360"/>
        </w:sectPr>
      </w:pPr>
    </w:p>
    <w:p>
      <w:pPr>
        <w:widowControl w:val="0"/>
        <w:rPr>
          <w:sz w:val="2"/>
          <w:szCs w:val="2"/>
        </w:rPr>
      </w:pPr>
      <w:r>
        <w:pict>
          <v:shape id="_x0000_s1195" type="#_x0000_t202" style="position:absolute;margin-left:184.45pt;margin-top:566.9pt;width:24.5pt;height:31.15pt;z-index:-125829307;mso-wrap-distance-left:184.55pt;mso-wrap-distance-right:184.3pt;mso-wrap-distance-bottom:5.e-002pt;mso-position-horizontal-relative:margin" filled="f" stroked="f">
            <v:textbox style="mso-fit-shape-to-text:t" inset="0,0,0,0">
              <w:txbxContent>
                <w:p>
                  <w:pPr>
                    <w:pStyle w:val="Style41"/>
                    <w:widowControl w:val="0"/>
                    <w:keepNext w:val="0"/>
                    <w:keepLines w:val="0"/>
                    <w:shd w:val="clear" w:color="auto" w:fill="auto"/>
                    <w:bidi w:val="0"/>
                    <w:jc w:val="left"/>
                    <w:spacing w:before="0" w:after="0" w:line="160" w:lineRule="exact"/>
                    <w:ind w:left="0" w:right="0" w:firstLine="0"/>
                  </w:pPr>
                  <w:r>
                    <w:rPr>
                      <w:rStyle w:val="CharStyle187"/>
                      <w:lang w:val="ru-RU" w:eastAsia="ru-RU" w:bidi="ru-RU"/>
                    </w:rPr>
                    <w:t>108</w:t>
                  </w:r>
                </w:p>
                <w:p>
                  <w:pPr>
                    <w:pStyle w:val="Style153"/>
                    <w:widowControl w:val="0"/>
                    <w:keepNext w:val="0"/>
                    <w:keepLines w:val="0"/>
                    <w:shd w:val="clear" w:color="auto" w:fill="auto"/>
                    <w:bidi w:val="0"/>
                    <w:jc w:val="left"/>
                    <w:spacing w:before="0" w:after="0" w:line="340" w:lineRule="exact"/>
                    <w:ind w:left="0" w:right="0" w:firstLine="0"/>
                  </w:pPr>
                  <w:r>
                    <w:rPr>
                      <w:rStyle w:val="CharStyle154"/>
                      <w:b/>
                      <w:bCs/>
                      <w:i/>
                      <w:iCs/>
                    </w:rPr>
                    <w:t>Ш</w:t>
                  </w:r>
                </w:p>
              </w:txbxContent>
            </v:textbox>
            <w10:wrap type="topAndBottom" anchorx="margin"/>
          </v:shape>
        </w:pict>
      </w:r>
    </w:p>
    <w:p>
      <w:pPr>
        <w:pStyle w:val="Style41"/>
        <w:widowControl w:val="0"/>
        <w:keepNext w:val="0"/>
        <w:keepLines w:val="0"/>
        <w:shd w:val="clear" w:color="auto" w:fill="auto"/>
        <w:bidi w:val="0"/>
        <w:spacing w:before="0" w:after="0" w:line="173" w:lineRule="exact"/>
        <w:ind w:left="0" w:right="0" w:firstLine="0"/>
      </w:pPr>
      <w:r>
        <w:rPr>
          <w:lang w:val="ru-RU" w:eastAsia="ru-RU" w:bidi="ru-RU"/>
          <w:w w:val="100"/>
          <w:spacing w:val="0"/>
          <w:color w:val="000000"/>
          <w:position w:val="0"/>
        </w:rPr>
        <w:t>да потребность в такого рода любви становится до</w:t>
        <w:t>минирующей, индивиды начинают в своем поведе</w:t>
        <w:t>нии руководствоваться не степенью, в которой пе</w:t>
        <w:t>реживание поддерживает или укрепляет организм, а вероятностью снискать любовь.</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результате индивиды приучаются оценивать себя в соответствии с той оценкой своей личности, которую они получали со стороны других людей; т. е. вообще, в целом, любить или не любить себя за конкретное поведение или переживание. Это выу</w:t>
        <w:t>ченное внимание к себе приводит к тому, что инди</w:t>
        <w:t>виды начинают рассматривать себя и свое поведе</w:t>
        <w:t>ние с точки зрения значимых для них окружающих. В результате индивид начинает позитивно оцени</w:t>
        <w:t>вать некоторые паттерны поведения, которые в дей</w:t>
        <w:t>ствительности не воспринимаются организмом как приносящие удовлетворение. Так, например, чело</w:t>
        <w:t>век может испытывать удовлетворение от того, что получил высшую оценку на экзамене, после того как потратил много утомительных часов на заучивание скучного материала. Другие паттерны поведения начинают оцениваться негативно, хотя их пережи</w:t>
        <w:t>вание приносит организму удовлетворение. Харак</w:t>
        <w:t>терный пример — это чувство вины после мастур</w:t>
        <w:t>бации.</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Когда индивиды начинают в своем поведении ру</w:t>
        <w:t xml:space="preserve">ководствоваться этими интроецироваиными или интернализированными ценностями других людей, то значит, они уже усвоили </w:t>
      </w:r>
      <w:r>
        <w:rPr>
          <w:rStyle w:val="CharStyle43"/>
        </w:rPr>
        <w:t>условия ценности.</w:t>
      </w:r>
      <w:r>
        <w:rPr>
          <w:lang w:val="ru-RU" w:eastAsia="ru-RU" w:bidi="ru-RU"/>
          <w:w w:val="100"/>
          <w:spacing w:val="0"/>
          <w:color w:val="000000"/>
          <w:position w:val="0"/>
        </w:rPr>
        <w:t xml:space="preserve"> Они не могут относиться к себе позитивно, не й£рят в свою личную ценность, если только не живут в со</w:t>
        <w:t>ответствии с этими приобретенными условиями ценности. Для некоторых людей это означает, что они могут чувствовать себя хорошо, ощущать, что их любят и ценят, только в том случае, если они постоянно стремятся чего-то достичь, вне зависимо</w:t>
        <w:t>сти от того, каким непосильным нагрузкам подвер</w:t>
        <w:t>гается их организм. Другие испытывают удовлетво</w:t>
        <w:t>рение, когда ведут себя любезно и приветливо с ок</w:t>
        <w:t>ружающими и всегда готовы услужить всякому. Как только условия ценности выучены, личность инди</w:t>
        <w:t>вида изменяется, н человек, который руководство</w:t>
        <w:t>вался в своем поведении ценностями, которые ге</w:t>
        <w:t>нерируются его организмом в процессе взаимодей</w:t>
        <w:t>ствия с окружающим миром, становится личностью, чье поведение контролируется ценностями других людей. Еще в детстве мы приучаемся подменять фундаментальное стремление нашего организма к актуализации стремлением получать условную лю</w:t>
        <w:t>бовь от других людей и от себя.</w:t>
      </w:r>
    </w:p>
    <w:p>
      <w:pPr>
        <w:pStyle w:val="Style41"/>
        <w:widowControl w:val="0"/>
        <w:keepNext w:val="0"/>
        <w:keepLines w:val="0"/>
        <w:shd w:val="clear" w:color="auto" w:fill="auto"/>
        <w:bidi w:val="0"/>
        <w:spacing w:before="0" w:after="188" w:line="170" w:lineRule="exact"/>
        <w:ind w:left="0" w:right="0" w:firstLine="240"/>
      </w:pPr>
      <w:r>
        <w:rPr>
          <w:lang w:val="ru-RU" w:eastAsia="ru-RU" w:bidi="ru-RU"/>
          <w:w w:val="100"/>
          <w:spacing w:val="0"/>
          <w:color w:val="000000"/>
          <w:position w:val="0"/>
        </w:rPr>
        <w:t>С теоретической точки зрения такая сделка не</w:t>
        <w:t xml:space="preserve">правомочна. Роджерс </w:t>
      </w:r>
      <w:r>
        <w:rPr>
          <w:lang w:val="en-US" w:eastAsia="en-US" w:bidi="en-US"/>
          <w:w w:val="100"/>
          <w:spacing w:val="0"/>
          <w:color w:val="000000"/>
          <w:position w:val="0"/>
        </w:rPr>
        <w:t xml:space="preserve">(Rogers </w:t>
      </w:r>
      <w:r>
        <w:rPr>
          <w:lang w:val="ru-RU" w:eastAsia="ru-RU" w:bidi="ru-RU"/>
          <w:w w:val="100"/>
          <w:spacing w:val="0"/>
          <w:color w:val="000000"/>
          <w:position w:val="0"/>
        </w:rPr>
        <w:t>1959, р, 227) прямо за</w:t>
        <w:t>являет об этом: «Если бы индивид переживал лишь безусловное позитивное внимание со стороны дру</w:t>
        <w:t>гих, то не развились бы никакие условия ценности; уважение к себе было бы безусловным; потребность в позитивном отношении и уважении к себе никог</w:t>
        <w:t>да бы не расходилась с процессом организмической оценки, и индивид па протяжении всей жизни ос</w:t>
        <w:t>тавался бы психологически приспособленной и полноценно функционирующей личностью». К со</w:t>
        <w:br w:type="column"/>
        <w:t>жалению подобного рода ситуации, пр-видимому, никогда не встречаются в реальной жизни, разве только в ходе психотерапии.</w:t>
      </w:r>
    </w:p>
    <w:p>
      <w:pPr>
        <w:pStyle w:val="Style151"/>
        <w:widowControl w:val="0"/>
        <w:keepNext w:val="0"/>
        <w:keepLines w:val="0"/>
        <w:shd w:val="clear" w:color="auto" w:fill="auto"/>
        <w:bidi w:val="0"/>
        <w:spacing w:before="0" w:after="0" w:line="160" w:lineRule="exact"/>
        <w:ind w:left="0" w:right="0" w:firstLine="0"/>
      </w:pPr>
      <w:bookmarkStart w:id="245" w:name="bookmark245"/>
      <w:r>
        <w:rPr>
          <w:lang w:val="ru-RU" w:eastAsia="ru-RU" w:bidi="ru-RU"/>
          <w:w w:val="100"/>
          <w:spacing w:val="0"/>
          <w:color w:val="000000"/>
          <w:position w:val="0"/>
        </w:rPr>
        <w:t>Теория психопатологии</w:t>
      </w:r>
      <w:bookmarkEnd w:id="245"/>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Чем условнее любовь родителей к ребенку, тем больше шансов, что у ребенка разовьется какая-то патология. Вследствие потребности относиться к себе индивиды начинают воспринимать свои пере</w:t>
        <w:t>живания избирательно, руководствуясь интернали</w:t>
        <w:t>зированными родителями условиями ценности. Точно осознаются лишь те переживания и паттер</w:t>
        <w:t>ны поведения, которые соответствуют этим услови</w:t>
        <w:t>ям. Например, индивиды, которых родители наце</w:t>
        <w:t>ливали на успех, сумеют воспринимать й точно при</w:t>
        <w:t>поминать лишь те переживания, когда им па самом деле удавалось чего-то добиться. Однако пережива</w:t>
        <w:t>ния и паттерны поведения, идущие вразрез с этими условиями, подвергаются искажению, чтобы им не противоречить, а то и вовсе изгоняются из созна</w:t>
        <w:t>ния. Например, люди, которые должны постоянно преуспевать, чтобы сохранять высокое мнение о себе, могут превратить свой отпуск в процесс бес</w:t>
        <w:t>конечных достижений — начинают подсчитывать количество достопримечательностей, городов или стран, которые им удалось посетить. А некоторые трудоголики зачастую полностью отрицают, что у них есть желание развлечься или просто отдохнуть. «Развлечения — это для дураков» — вот их девиз.</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Когда какие-то переживания искажаются или от</w:t>
        <w:t xml:space="preserve">рицаются, возникает </w:t>
      </w:r>
      <w:r>
        <w:rPr>
          <w:rStyle w:val="CharStyle43"/>
        </w:rPr>
        <w:t>неконгруэнтность</w:t>
      </w:r>
      <w:r>
        <w:rPr>
          <w:lang w:val="ru-RU" w:eastAsia="ru-RU" w:bidi="ru-RU"/>
          <w:w w:val="100"/>
          <w:spacing w:val="0"/>
          <w:color w:val="000000"/>
          <w:position w:val="0"/>
        </w:rPr>
        <w:t xml:space="preserve"> восприятия того, что реально переживается, тому, что символи</w:t>
        <w:t>зируется в качестве части я-концеиции. Пример моей собственной подобной некоигруэитности уже приводился ранее, когда я (Д О. П.) доказывал, что не умею сердиться и прекрасно себя чувствую. Я воспринимал себя тем редким индивидом, кото</w:t>
        <w:t>рый никогда ни на кого не гневается. Потом жена сказала мне, что в случаях, когда мне следовало рас</w:t>
        <w:t>сердиться, я поначалу поджимал губы. Если состо</w:t>
        <w:t>яние фрустрации не прекращалось, то я имел обык</w:t>
        <w:t>новение посвистывать. Я никогда не позволял себе осознать существование этих соматических сигна</w:t>
        <w:t>лов гнева, хотя ходил по дому, распираемый гнев</w:t>
        <w:t>ными чувствами, и свистел, как выкипающий чай</w:t>
        <w:t>ник, готовый взорваться. Согласно Роджерсу, в ос</w:t>
        <w:t>нове дефектного психологического приспособления лежит некоцгруэнтность общего опыта организма тому, что точно символизировано в качестве части я-концепции.</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493" w:left="228" w:right="223" w:bottom="461" w:header="0" w:footer="3" w:gutter="0"/>
          <w:rtlGutter w:val="0"/>
          <w:cols w:num="2" w:space="163"/>
          <w:noEndnote/>
          <w:docGrid w:linePitch="360"/>
        </w:sectPr>
      </w:pPr>
      <w:r>
        <w:rPr>
          <w:lang w:val="ru-RU" w:eastAsia="ru-RU" w:bidi="ru-RU"/>
          <w:w w:val="100"/>
          <w:spacing w:val="0"/>
          <w:color w:val="000000"/>
          <w:position w:val="0"/>
        </w:rPr>
        <w:t>Отсутствие конгруэнтности между «я» и пережи</w:t>
        <w:t>ванием присуще всем людям Из-за условий ценно</w:t>
        <w:t>сти теперь в организме существуют переживания, которые угрожают «я». Человек перестает быть це</w:t>
        <w:t>лостной личностью, каковой является по своей при</w:t>
        <w:t>роде. Вместо этого мы позволяем себе быть лишь частью того, что заложено в нас от природы Одна</w:t>
        <w:t>ко унаследованное нами стремление к полной акту</w:t>
        <w:t>ализации не исчезает полностью, и мы становимся похожи на дом, который взял да и разделился в себе против себя. Иногда в своем поведении мы руковод-</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ствуемся теми аспектами своего «я», которые и счи</w:t>
        <w:t>таем своим подлинным «я*, а в других случаях мы можем совершать поступки под влиянием тех ас</w:t>
        <w:t>пектов организма, от которых старались отречься. Психопатология выражается в раздвоении личнос</w:t>
        <w:t>ти со всеми присущими ей внутренним напряжени</w:t>
        <w:t>ем, защитными реакциями и неадекватным функ</w:t>
        <w:t>ционированием, которыми сопровождается отсут</w:t>
        <w:t>ствие целостности.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Психологическая дезадаптация представляет со</w:t>
        <w:t>бой результат этого отчуждения человеческих су</w:t>
        <w:t>ществ. Ради сохранения позитивногр внимания со стороны окружающих мы больше не являемся сами</w:t>
        <w:t>ми собой и предаем свою естественную организ- мическую оценку переживания. В самом раннем возрасте мы начинаем искажать или отрицать неко</w:t>
        <w:t>торые переживаемые ценности, воспринимаем их только с точки зрения ценности, которую они пред</w:t>
        <w:t>ставляют для других людей. Эта фальсификация самих себя и нашего опыта не есть следствие созна</w:t>
        <w:t>тельного выбора лжи, как стали бы утверждать эк</w:t>
        <w:t>зистенциалисты, но есть, скорее, естественный, хотя и трагический результат нашего развития во мла</w:t>
        <w:t xml:space="preserve">денчестве </w:t>
      </w:r>
      <w:r>
        <w:rPr>
          <w:lang w:val="en-US" w:eastAsia="en-US" w:bidi="en-US"/>
          <w:w w:val="100"/>
          <w:spacing w:val="0"/>
          <w:color w:val="000000"/>
          <w:position w:val="0"/>
        </w:rPr>
        <w:t xml:space="preserve">(Rogers, </w:t>
      </w:r>
      <w:r>
        <w:rPr>
          <w:lang w:val="ru-RU" w:eastAsia="ru-RU" w:bidi="ru-RU"/>
          <w:w w:val="100"/>
          <w:spacing w:val="0"/>
          <w:color w:val="000000"/>
          <w:position w:val="0"/>
        </w:rPr>
        <w:t>1959).</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Поскольку индивиды живут в состоянии отчуж</w:t>
        <w:t xml:space="preserve">дения, постольку переживания, не конгруэнтные ♦я», субцептируются как угроза. </w:t>
      </w:r>
      <w:r>
        <w:rPr>
          <w:rStyle w:val="CharStyle43"/>
        </w:rPr>
        <w:t>Субцещия</w:t>
      </w:r>
      <w:r>
        <w:rPr>
          <w:lang w:val="ru-RU" w:eastAsia="ru-RU" w:bidi="ru-RU"/>
          <w:w w:val="100"/>
          <w:spacing w:val="0"/>
          <w:color w:val="000000"/>
          <w:position w:val="0"/>
        </w:rPr>
        <w:t xml:space="preserve"> пред</w:t>
        <w:t>ставляет собой способность организма различать стимул на более низком уровне, чем это необходи</w:t>
        <w:t>мо для его сознательного распознавания. Субцепти- руя определенные переживания как угрожающие, организм может использовать перцептивные иска</w:t>
        <w:t>жения (например, рационализации, проекции и от</w:t>
        <w:t>рицание), чтобы не допустить до сознания такие переживания, как гнев, который противоречит ус</w:t>
        <w:t>ловиям ценности. Если бы индивиды осознали не</w:t>
        <w:t>достойные переживания, то их концепции себр ока</w:t>
        <w:t>зались бы под угрозой; их потребности в отношении к себе были бы фрустрированы, и они впали бы в состояние тревоги.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Индивиды начинают прибегать к использованию защитных реакций, включая симптомы, чтобы не допустить эти угрожающие переживания до точно</w:t>
        <w:t>го осознания. Например, те люди, которые чувству</w:t>
        <w:t>ют, что становятся неприятны окружающим, когда открыто выражают свой гнев, могут начать отрицать в себе наличие малейших признаков гнева, что при</w:t>
        <w:t>водит к возникновению сильных головных болей. Головная боль вряд ли доставляет удовольствие организму, но зато большинство людей- продолжа</w:t>
        <w:t>ют симпатизировать тем, кто страдает головной бо</w:t>
        <w:t>лью Люди, которые способны сохранять высокую самооценку только при условии неизменного пре</w:t>
        <w:t>успевания, могут дойти до компульсивного труда. С помощью стимуляторов они могут принуждать себя работать до поздней ночи, радуясь малейшему достижению и не обращая внимания на тот силь</w:t>
        <w:t>нейший стресс, который испытывает их организм. Некоторые настолько боятся своих сексуальных же</w:t>
        <w:t>ланий, что сильнейшим образом искажают свои перцепции до того, что начинают считать себя чис</w:t>
        <w:t>тыми, невинными и богоподобными, тогда как дру</w:t>
        <w:br w:type="column"/>
        <w:t>гие люди пытаются внушить им грязные, отврати</w:t>
        <w:t>тельные мысли. Приведем пример. Некий пациент, которого я тестировал в больнице штата, взглянул на первую же карточку теста Роршаха, швырнул ее на пол и заорал; «Почему, черт возьми, вы показы</w:t>
        <w:t>ваете эти картинки мне, а не этим проклятым крм- мунистам? Ведь именно они развращают цаишх де</w:t>
        <w:t>тей своим сексуальным просвещением!*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Всем человеческим существам угрожают опреде</w:t>
        <w:t>ленные переживания, не конгруэнтные я-концепци- ям. Следовательно, в большей или меньшей степе</w:t>
        <w:t>ни все мы используем какие-либо формы защиты пли симптоматические реакции для сохранения по</w:t>
        <w:t>зитивного внимания к себе и предотвращения чрез</w:t>
        <w:t>мерной тревоги. Защитные реакции помогают со</w:t>
        <w:t>хранять позитивное внимание, но не бесплатно. Ис</w:t>
        <w:t>пользование различных форм защиты приводит к неправильной перцепции реальности вследствие искажения и селективного отсечения информации. Однажды, когда я (Д О. П.) еще был начинающим психотерапевтом, в мой кабинет вошел 45-летний мужчина и заявил: «Ого, да вы помоложе Вы навер</w:t>
        <w:t>няка за гражданские браки. Нам с вами не сра</w:t>
        <w:t>ботаться*. Этот мужчина потребовал, чтобы его направили к другому психотерапевту, даже не удо</w:t>
        <w:t>сужившись узнать мое мнение относительно граж</w:t>
        <w:t>данских браков. Ригидно тщась отстоять свои взгля</w:t>
        <w:t>ды на мир и себя, люди приходят к ригидным и не</w:t>
        <w:t>адекватным стилям обработки информации. Чем патологичнее индивид и чем больше он защищает</w:t>
        <w:t>ся, тем ригиднее и неадекватнее его перцепции.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У некоторых индивидов неконгруэнтность меж</w:t>
        <w:t>ду «я* и переживанием доходит до того, что в неко</w:t>
        <w:t>торых случаях их ригидные формы защиты уже не срабатывают, а это, в свою очередь, может привести к полной дезорганизации личности. Если событие грозит продемонстрировать неконгруэнтность «я* и переживания, и если оно возникает внезапно или прилюдно, то такие индивиды наводняются трево</w:t>
        <w:t>гой из-за угрозы самим их я-концепциям. На фоне несостоятельности защиты отброшенные пережива</w:t>
        <w:t>ния теперь четко символизируются в сознании. Упорядоченный образ себя у таких индивидов ру</w:t>
        <w:t>шится под давлением неприемлемых переживаний.</w:t>
      </w:r>
    </w:p>
    <w:p>
      <w:pPr>
        <w:pStyle w:val="Style41"/>
        <w:widowControl w:val="0"/>
        <w:keepNext w:val="0"/>
        <w:keepLines w:val="0"/>
        <w:shd w:val="clear" w:color="auto" w:fill="auto"/>
        <w:bidi w:val="0"/>
        <w:spacing w:before="0" w:after="0" w:line="168" w:lineRule="exact"/>
        <w:ind w:left="0" w:right="0" w:firstLine="240"/>
        <w:sectPr>
          <w:headerReference w:type="even" r:id="rId129"/>
          <w:headerReference w:type="default" r:id="rId130"/>
          <w:footerReference w:type="even" r:id="rId131"/>
          <w:footerReference w:type="default" r:id="rId132"/>
          <w:headerReference w:type="first" r:id="rId133"/>
          <w:pgSz w:w="8319" w:h="13992"/>
          <w:pgMar w:top="493" w:left="228" w:right="223" w:bottom="461" w:header="0" w:footer="3" w:gutter="0"/>
          <w:rtlGutter w:val="0"/>
          <w:cols w:num="2" w:space="163"/>
          <w:pgNumType w:start="109"/>
          <w:noEndnote/>
          <w:docGrid w:linePitch="360"/>
        </w:sectPr>
      </w:pPr>
      <w:r>
        <w:rPr>
          <w:lang w:val="ru-RU" w:eastAsia="ru-RU" w:bidi="ru-RU"/>
          <w:w w:val="100"/>
          <w:spacing w:val="0"/>
          <w:color w:val="000000"/>
          <w:position w:val="0"/>
        </w:rPr>
        <w:t>Приведем пример. Паника и дезорганизация пос</w:t>
        <w:t>ле приема ЛСД вынудили одного студента-второ</w:t>
        <w:t>курсника прийти ко мне на консультацию. До того он был убежден в том, что является истинным по</w:t>
        <w:t>следователем Иисуса Христа. Юноша полагал, буд</w:t>
        <w:t>то он — мягкий и добрый человек, который трудит</w:t>
        <w:t>ся на благо окружающих, участвуя в радикальном христианском движении. Под воздействием нарко</w:t>
        <w:t>тика пациент неожиданно осознал, что в глубине души он просто самовлюбленный эгоист, который старается использовать роль лидера в своей хрис</w:t>
        <w:t>тианской группе, чтобы завоевать внимание деву</w:t>
        <w:t>шек из той же группы и увидеть себя в новостях Он сказал, что несся по кругу, пытаясь поймать свой портрет в газетах, но у него было жуткое чувство, что это — портрет незнакомца. Он не мог связать подобные перцепции себя с приемом кислоты. Ощу</w:t>
        <w:t>щение панического страха и внутренней лезоргаии-</w:t>
      </w:r>
    </w:p>
    <w:p>
      <w:pPr>
        <w:pStyle w:val="Style325"/>
        <w:widowControl w:val="0"/>
        <w:keepNext/>
        <w:keepLines/>
        <w:shd w:val="clear" w:color="auto" w:fill="auto"/>
        <w:bidi w:val="0"/>
        <w:spacing w:before="0" w:after="52" w:line="280" w:lineRule="exact"/>
        <w:ind w:left="0" w:right="20" w:firstLine="0"/>
      </w:pPr>
      <w:bookmarkStart w:id="246" w:name="bookmark246"/>
      <w:r>
        <w:rPr>
          <w:w w:val="100"/>
          <w:color w:val="000000"/>
          <w:position w:val="0"/>
        </w:rPr>
        <w:t>Mil</w:t>
      </w:r>
      <w:bookmarkEnd w:id="246"/>
    </w:p>
    <w:p>
      <w:pPr>
        <w:pStyle w:val="Style107"/>
        <w:widowControl w:val="0"/>
        <w:keepNext w:val="0"/>
        <w:keepLines w:val="0"/>
        <w:shd w:val="clear" w:color="auto" w:fill="auto"/>
        <w:bidi w:val="0"/>
        <w:spacing w:before="0" w:after="0" w:line="180" w:lineRule="exact"/>
        <w:ind w:left="0" w:right="20" w:firstLine="0"/>
        <w:sectPr>
          <w:headerReference w:type="even" r:id="rId134"/>
          <w:headerReference w:type="default" r:id="rId135"/>
          <w:footerReference w:type="even" r:id="rId136"/>
          <w:footerReference w:type="default" r:id="rId137"/>
          <w:pgSz w:w="8319" w:h="13992"/>
          <w:pgMar w:top="571" w:left="226" w:right="221" w:bottom="408" w:header="0" w:footer="3" w:gutter="0"/>
          <w:rtlGutter w:val="0"/>
          <w:cols w:space="720"/>
          <w:pgNumType w:start="111"/>
          <w:noEndnote/>
          <w:docGrid w:linePitch="360"/>
        </w:sectPr>
      </w:pPr>
      <w:bookmarkStart w:id="247" w:name="bookmark247"/>
      <w:r>
        <w:rPr>
          <w:lang w:val="ru-RU" w:eastAsia="ru-RU" w:bidi="ru-RU"/>
          <w:w w:val="100"/>
          <w:color w:val="000000"/>
          <w:position w:val="0"/>
        </w:rPr>
        <w:t>Дж. Прохазка, Дж. Норкросс • Системы психотерапии</w:t>
      </w:r>
      <w:bookmarkEnd w:id="247"/>
    </w:p>
    <w:p>
      <w:pPr>
        <w:widowControl w:val="0"/>
        <w:spacing w:before="111" w:after="111" w:line="240" w:lineRule="exact"/>
        <w:rPr>
          <w:sz w:val="19"/>
          <w:szCs w:val="19"/>
        </w:rPr>
      </w:pPr>
    </w:p>
    <w:p>
      <w:pPr>
        <w:widowControl w:val="0"/>
        <w:rPr>
          <w:sz w:val="2"/>
          <w:szCs w:val="2"/>
        </w:rPr>
        <w:sectPr>
          <w:type w:val="continuous"/>
          <w:pgSz w:w="8319" w:h="13992"/>
          <w:pgMar w:top="571" w:left="0" w:right="0" w:bottom="408" w:header="0" w:footer="3" w:gutter="0"/>
          <w:rtlGutter w:val="0"/>
          <w:cols w:space="720"/>
          <w:noEndnote/>
          <w:docGrid w:linePitch="360"/>
        </w:sectPr>
      </w:pP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зации было настолько сильным, что он готов был броситься с моста и убиться ради спасения «я» К счастью, после кризисного вмешательства в кон</w:t>
        <w:t>сультационном центре и благодаря поддержке со стороны друзей он решил пройти курс психотера</w:t>
        <w:t>пии, чтобы начать трудный процесс реинтеграции ощущения «я*, чтобы сделать его полнее и менее идеализированным.</w:t>
      </w:r>
    </w:p>
    <w:p>
      <w:pPr>
        <w:pStyle w:val="Style41"/>
        <w:widowControl w:val="0"/>
        <w:keepNext w:val="0"/>
        <w:keepLines w:val="0"/>
        <w:shd w:val="clear" w:color="auto" w:fill="auto"/>
        <w:bidi w:val="0"/>
        <w:spacing w:before="0" w:after="394" w:line="168" w:lineRule="exact"/>
        <w:ind w:left="0" w:right="0" w:firstLine="220"/>
      </w:pPr>
      <w:r>
        <w:rPr>
          <w:lang w:val="ru-RU" w:eastAsia="ru-RU" w:bidi="ru-RU"/>
          <w:w w:val="100"/>
          <w:spacing w:val="0"/>
          <w:color w:val="000000"/>
          <w:position w:val="0"/>
        </w:rPr>
        <w:t>Вне зависимости от причины, которая заставля</w:t>
        <w:t>ет людей приходить в кабинет психотерапевта, будь то нервный срыв, неадекватность функционирова</w:t>
        <w:t>ния из-за перцептивных искажений; чрезмерные страдания, причиняемых защитными симптомами, или желание большей актуализации, терапия будет все время направлена на достижение одной и той же цели: увеличение конгруэнтности между «я» и пе</w:t>
        <w:t xml:space="preserve">реживаниями через процесс интеграции Так как, согласно теоретическим, построениям Роджерса, </w:t>
      </w:r>
      <w:r>
        <w:rPr>
          <w:rStyle w:val="CharStyle43"/>
        </w:rPr>
        <w:t>ре</w:t>
        <w:t>интеграция</w:t>
      </w:r>
      <w:r>
        <w:rPr>
          <w:lang w:val="ru-RU" w:eastAsia="ru-RU" w:bidi="ru-RU"/>
          <w:w w:val="100"/>
          <w:spacing w:val="0"/>
          <w:color w:val="000000"/>
          <w:position w:val="0"/>
        </w:rPr>
        <w:t xml:space="preserve"> «я* и переживаний вытекает из тера</w:t>
        <w:t>певтических отношений, мы вынуждены отказать</w:t>
        <w:t>ся от привычного формата и изложить взгляды Род</w:t>
        <w:t>жерса на терапевтические отношения до анализа его теории терапевтических процессов.</w:t>
      </w:r>
    </w:p>
    <w:p>
      <w:pPr>
        <w:pStyle w:val="Style93"/>
        <w:widowControl w:val="0"/>
        <w:keepNext/>
        <w:keepLines/>
        <w:shd w:val="clear" w:color="auto" w:fill="auto"/>
        <w:bidi w:val="0"/>
        <w:jc w:val="right"/>
        <w:spacing w:before="0" w:after="136" w:line="200" w:lineRule="exact"/>
        <w:ind w:left="0" w:right="0" w:firstLine="0"/>
      </w:pPr>
      <w:bookmarkStart w:id="248" w:name="bookmark248"/>
      <w:r>
        <w:rPr>
          <w:lang w:val="ru-RU" w:eastAsia="ru-RU" w:bidi="ru-RU"/>
          <w:w w:val="100"/>
          <w:color w:val="000000"/>
          <w:position w:val="0"/>
        </w:rPr>
        <w:t>Терапевтические отношения</w:t>
      </w:r>
      <w:bookmarkEnd w:id="248"/>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 xml:space="preserve">Карл Роджерс </w:t>
      </w:r>
      <w:r>
        <w:rPr>
          <w:lang w:val="en-US" w:eastAsia="en-US" w:bidi="en-US"/>
          <w:w w:val="100"/>
          <w:spacing w:val="0"/>
          <w:color w:val="000000"/>
          <w:position w:val="0"/>
        </w:rPr>
        <w:t xml:space="preserve">(Rogers, </w:t>
      </w:r>
      <w:r>
        <w:rPr>
          <w:lang w:val="ru-RU" w:eastAsia="ru-RU" w:bidi="ru-RU"/>
          <w:w w:val="100"/>
          <w:spacing w:val="0"/>
          <w:color w:val="000000"/>
          <w:position w:val="0"/>
        </w:rPr>
        <w:t xml:space="preserve">1957,1959) вполне открыто заявлял о том, что </w:t>
      </w:r>
      <w:r>
        <w:rPr>
          <w:rStyle w:val="CharStyle43"/>
        </w:rPr>
        <w:t>необходимые и достаточные условия</w:t>
      </w:r>
      <w:r>
        <w:rPr>
          <w:lang w:val="ru-RU" w:eastAsia="ru-RU" w:bidi="ru-RU"/>
          <w:w w:val="100"/>
          <w:spacing w:val="0"/>
          <w:color w:val="000000"/>
          <w:position w:val="0"/>
        </w:rPr>
        <w:t xml:space="preserve"> успешной терапии заключены в терапевти</w:t>
        <w:t>ческих отношениях. Для конструктивного измене</w:t>
        <w:t>ния личности пациента иеобхбдимо соблюсти шесть условий. Взятых вместе, этих условий достаточно, чтобы объяснить любое терапевтическое изменение. Это означает, что соблюдение этих и только этих ус</w:t>
        <w:t>ловий Вызовет положительные изменения личнос</w:t>
        <w:t>ти у всех пациентов, при любой терапии и во всех ситуациях</w:t>
      </w:r>
    </w:p>
    <w:p>
      <w:pPr>
        <w:pStyle w:val="Style41"/>
        <w:numPr>
          <w:ilvl w:val="0"/>
          <w:numId w:val="19"/>
        </w:numPr>
        <w:tabs>
          <w:tab w:leader="none" w:pos="236" w:val="left"/>
        </w:tabs>
        <w:widowControl w:val="0"/>
        <w:keepNext w:val="0"/>
        <w:keepLines w:val="0"/>
        <w:shd w:val="clear" w:color="auto" w:fill="auto"/>
        <w:bidi w:val="0"/>
        <w:spacing w:before="0" w:after="0" w:line="168" w:lineRule="exact"/>
        <w:ind w:left="220" w:right="0" w:hanging="220"/>
      </w:pPr>
      <w:r>
        <w:rPr>
          <w:rStyle w:val="CharStyle43"/>
        </w:rPr>
        <w:t>Отношения</w:t>
      </w:r>
      <w:r>
        <w:rPr>
          <w:lang w:val="ru-RU" w:eastAsia="ru-RU" w:bidi="ru-RU"/>
          <w:w w:val="100"/>
          <w:spacing w:val="0"/>
          <w:color w:val="000000"/>
          <w:position w:val="0"/>
        </w:rPr>
        <w:t xml:space="preserve"> Понятно, что два человека должны пребывать в отношениях, где каждый восприни</w:t>
        <w:t>мается другим в чем-то отличным.</w:t>
      </w:r>
    </w:p>
    <w:p>
      <w:pPr>
        <w:pStyle w:val="Style41"/>
        <w:numPr>
          <w:ilvl w:val="0"/>
          <w:numId w:val="19"/>
        </w:numPr>
        <w:tabs>
          <w:tab w:leader="none" w:pos="248" w:val="left"/>
        </w:tabs>
        <w:widowControl w:val="0"/>
        <w:keepNext w:val="0"/>
        <w:keepLines w:val="0"/>
        <w:shd w:val="clear" w:color="auto" w:fill="auto"/>
        <w:bidi w:val="0"/>
        <w:spacing w:before="0" w:after="0" w:line="168" w:lineRule="exact"/>
        <w:ind w:left="220" w:right="0" w:hanging="220"/>
      </w:pPr>
      <w:r>
        <w:rPr>
          <w:rStyle w:val="CharStyle43"/>
        </w:rPr>
        <w:t>Уязвимость.</w:t>
      </w:r>
      <w:r>
        <w:rPr>
          <w:lang w:val="ru-RU" w:eastAsia="ru-RU" w:bidi="ru-RU"/>
          <w:w w:val="100"/>
          <w:spacing w:val="0"/>
          <w:color w:val="000000"/>
          <w:position w:val="0"/>
        </w:rPr>
        <w:t xml:space="preserve"> Клиент в отношениях находится в состоянии некоигруэнтиости и потому подвер</w:t>
        <w:t>жен тревоге из-за возможной субцепции пережи</w:t>
        <w:t>ваний, угрожающих ♦я», или тревожен из-за того, что такая субцепция уже происходит. Именно уязвимость перед тревогой мотивирует клиента к поиску и сохранению терапевтических отноше</w:t>
        <w:t>ний.</w:t>
      </w:r>
    </w:p>
    <w:p>
      <w:pPr>
        <w:pStyle w:val="Style41"/>
        <w:numPr>
          <w:ilvl w:val="0"/>
          <w:numId w:val="19"/>
        </w:numPr>
        <w:tabs>
          <w:tab w:leader="none" w:pos="248" w:val="left"/>
        </w:tabs>
        <w:widowControl w:val="0"/>
        <w:keepNext w:val="0"/>
        <w:keepLines w:val="0"/>
        <w:shd w:val="clear" w:color="auto" w:fill="auto"/>
        <w:bidi w:val="0"/>
        <w:spacing w:before="0" w:after="0" w:line="168" w:lineRule="exact"/>
        <w:ind w:left="220" w:right="0" w:hanging="220"/>
      </w:pPr>
      <w:r>
        <w:rPr>
          <w:rStyle w:val="CharStyle43"/>
        </w:rPr>
        <w:t>Искренность</w:t>
      </w:r>
      <w:r>
        <w:rPr>
          <w:lang w:val="ru-RU" w:eastAsia="ru-RU" w:bidi="ru-RU"/>
          <w:w w:val="100"/>
          <w:spacing w:val="0"/>
          <w:color w:val="000000"/>
          <w:position w:val="0"/>
        </w:rPr>
        <w:t xml:space="preserve"> Психотерапевт конгруэнтен и ис</w:t>
        <w:t xml:space="preserve">кренен в терапевтических отношениях. Под </w:t>
      </w:r>
      <w:r>
        <w:rPr>
          <w:rStyle w:val="CharStyle43"/>
        </w:rPr>
        <w:t>ис</w:t>
        <w:t>кренностью</w:t>
      </w:r>
      <w:r>
        <w:rPr>
          <w:lang w:val="ru-RU" w:eastAsia="ru-RU" w:bidi="ru-RU"/>
          <w:w w:val="100"/>
          <w:spacing w:val="0"/>
          <w:color w:val="000000"/>
          <w:position w:val="0"/>
        </w:rPr>
        <w:t xml:space="preserve"> подразумевается то, что психотера</w:t>
        <w:t>певт полностью остается самим собой и четко осознает все чувства, которые возникают у него в процессе работы с клиентом. Образно говоря, ему не следует надевать личину. Конечно, это ие означает, что психотерапевт всегда искренен и конгруэнтен во всех сферах своей жизни, по ис</w:t>
        <w:t>кренность гг конгруэнтность необходимы для ус</w:t>
        <w:t>тановления терапевтических отношений Перво</w:t>
        <w:t xml:space="preserve">начально Роджерс считал </w:t>
      </w:r>
      <w:r>
        <w:rPr>
          <w:lang w:val="en-US" w:eastAsia="en-US" w:bidi="en-US"/>
          <w:w w:val="100"/>
          <w:spacing w:val="0"/>
          <w:color w:val="000000"/>
          <w:position w:val="0"/>
        </w:rPr>
        <w:t xml:space="preserve">(Rogers, </w:t>
      </w:r>
      <w:r>
        <w:rPr>
          <w:lang w:val="ru-RU" w:eastAsia="ru-RU" w:bidi="ru-RU"/>
          <w:w w:val="100"/>
          <w:spacing w:val="0"/>
          <w:color w:val="000000"/>
          <w:position w:val="0"/>
        </w:rPr>
        <w:t>1957, 1959),</w:t>
        <w:br w:type="column"/>
        <w:t>что при соблюдении этого условия психотерапев</w:t>
        <w:t>ту ие нужно открыто выражать свои чувства пе</w:t>
        <w:t>ред клиентами; в то время Роджерс полагал, что достаточно просто не обманывать клиентов. Пос</w:t>
        <w:t>ле терапии, цент рированной на клиенте, при ра</w:t>
        <w:t xml:space="preserve">боте с клиентами-шизофрениками </w:t>
      </w:r>
      <w:r>
        <w:rPr>
          <w:lang w:val="en-US" w:eastAsia="en-US" w:bidi="en-US"/>
          <w:w w:val="100"/>
          <w:spacing w:val="0"/>
          <w:color w:val="000000"/>
          <w:position w:val="0"/>
        </w:rPr>
        <w:t xml:space="preserve">(Rogers, et al., </w:t>
      </w:r>
      <w:r>
        <w:rPr>
          <w:lang w:val="ru-RU" w:eastAsia="ru-RU" w:bidi="ru-RU"/>
          <w:w w:val="100"/>
          <w:spacing w:val="0"/>
          <w:color w:val="000000"/>
          <w:position w:val="0"/>
        </w:rPr>
        <w:t xml:space="preserve">1967) и в группах человеческих отношений </w:t>
      </w:r>
      <w:r>
        <w:rPr>
          <w:lang w:val="en-US" w:eastAsia="en-US" w:bidi="en-US"/>
          <w:w w:val="100"/>
          <w:spacing w:val="0"/>
          <w:color w:val="000000"/>
          <w:position w:val="0"/>
        </w:rPr>
        <w:t xml:space="preserve">(Rogers, </w:t>
      </w:r>
      <w:r>
        <w:rPr>
          <w:lang w:val="ru-RU" w:eastAsia="ru-RU" w:bidi="ru-RU"/>
          <w:w w:val="100"/>
          <w:spacing w:val="0"/>
          <w:color w:val="000000"/>
          <w:position w:val="0"/>
        </w:rPr>
        <w:t xml:space="preserve">1970) Роджерс пришел </w:t>
      </w:r>
      <w:r>
        <w:rPr>
          <w:rStyle w:val="CharStyle43"/>
        </w:rPr>
        <w:t>к</w:t>
      </w:r>
      <w:r>
        <w:rPr>
          <w:lang w:val="ru-RU" w:eastAsia="ru-RU" w:bidi="ru-RU"/>
          <w:w w:val="100"/>
          <w:spacing w:val="0"/>
          <w:color w:val="000000"/>
          <w:position w:val="0"/>
        </w:rPr>
        <w:t xml:space="preserve"> следующему выводу, искренность психотерапевта включает в себя и самоэксггрессию</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На самом деле степень самораскрытия Роджерса на сессиях кажется минимальной по сравнению с экстенсивным, спонтанным самораскрытием многих руководителей в группах встреч. В подтверждение приведем отрывок из протокола психотерапев</w:t>
        <w:t>тической сессии с пациентом-шизофреником — яркий пример того, как Роджерс показывал свою возрастающую готовность к выражению собствен</w:t>
        <w:t>ных чувств, возникающих у него под влиянием мо</w:t>
        <w:t>мента.</w:t>
      </w:r>
    </w:p>
    <w:p>
      <w:pPr>
        <w:pStyle w:val="Style126"/>
        <w:widowControl w:val="0"/>
        <w:keepNext w:val="0"/>
        <w:keepLines w:val="0"/>
        <w:shd w:val="clear" w:color="auto" w:fill="auto"/>
        <w:bidi w:val="0"/>
        <w:spacing w:before="0" w:after="0" w:line="185" w:lineRule="exact"/>
        <w:ind w:left="0" w:right="0" w:firstLine="0"/>
      </w:pPr>
      <w:r>
        <w:rPr>
          <w:rStyle w:val="CharStyle288"/>
          <w:b/>
          <w:bCs/>
        </w:rPr>
        <w:t>Пациент</w:t>
      </w:r>
      <w:r>
        <w:rPr>
          <w:lang w:val="ru-RU" w:eastAsia="ru-RU" w:bidi="ru-RU"/>
          <w:w w:val="100"/>
          <w:spacing w:val="0"/>
          <w:color w:val="000000"/>
          <w:position w:val="0"/>
        </w:rPr>
        <w:t xml:space="preserve"> По-моему, я безнадежен </w:t>
      </w:r>
      <w:r>
        <w:rPr>
          <w:rStyle w:val="CharStyle288"/>
          <w:b/>
          <w:bCs/>
        </w:rPr>
        <w:t>Роджерс</w:t>
      </w:r>
      <w:r>
        <w:rPr>
          <w:lang w:val="ru-RU" w:eastAsia="ru-RU" w:bidi="ru-RU"/>
          <w:w w:val="100"/>
          <w:spacing w:val="0"/>
          <w:color w:val="000000"/>
          <w:position w:val="0"/>
        </w:rPr>
        <w:t xml:space="preserve"> Ага</w:t>
      </w:r>
      <w:r>
        <w:rPr>
          <w:lang w:val="ru-RU" w:eastAsia="ru-RU" w:bidi="ru-RU"/>
          <w:vertAlign w:val="superscript"/>
          <w:w w:val="100"/>
          <w:spacing w:val="0"/>
          <w:color w:val="000000"/>
          <w:position w:val="0"/>
        </w:rPr>
        <w:t>7</w:t>
      </w:r>
      <w:r>
        <w:rPr>
          <w:lang w:val="ru-RU" w:eastAsia="ru-RU" w:bidi="ru-RU"/>
          <w:w w:val="100"/>
          <w:spacing w:val="0"/>
          <w:color w:val="000000"/>
          <w:position w:val="0"/>
        </w:rPr>
        <w:t xml:space="preserve"> Вы чувствуете себя как бы за порогом надежды Я понимаю вас Вы чувствуете себя совер</w:t>
        <w:t xml:space="preserve">шенно человеком без всяких надежд Я могу это понять Сам я не чувствую себя безнадежным, но прекрасно понимаю, что вы — чувствуете </w:t>
      </w:r>
      <w:r>
        <w:rPr>
          <w:lang w:val="en-US" w:eastAsia="en-US" w:bidi="en-US"/>
          <w:w w:val="100"/>
          <w:spacing w:val="0"/>
          <w:color w:val="000000"/>
          <w:position w:val="0"/>
        </w:rPr>
        <w:t xml:space="preserve">(Meador </w:t>
      </w:r>
      <w:r>
        <w:rPr>
          <w:lang w:val="ru-RU" w:eastAsia="ru-RU" w:bidi="ru-RU"/>
          <w:w w:val="100"/>
          <w:spacing w:val="0"/>
          <w:color w:val="000000"/>
          <w:position w:val="0"/>
        </w:rPr>
        <w:t xml:space="preserve">&amp; </w:t>
      </w:r>
      <w:r>
        <w:rPr>
          <w:lang w:val="en-US" w:eastAsia="en-US" w:bidi="en-US"/>
          <w:w w:val="100"/>
          <w:spacing w:val="0"/>
          <w:color w:val="000000"/>
          <w:position w:val="0"/>
        </w:rPr>
        <w:t xml:space="preserve">Rogers, </w:t>
      </w:r>
      <w:r>
        <w:rPr>
          <w:lang w:val="ru-RU" w:eastAsia="ru-RU" w:bidi="ru-RU"/>
          <w:w w:val="100"/>
          <w:spacing w:val="0"/>
          <w:color w:val="000000"/>
          <w:position w:val="0"/>
        </w:rPr>
        <w:t>1973, р 142)</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Мы увидим, что другие терапевты, центрирован</w:t>
        <w:t>ные па клиенте, заходят намного дальше в выраже</w:t>
        <w:t>нии своих сиюминутных чувств.</w:t>
      </w:r>
    </w:p>
    <w:p>
      <w:pPr>
        <w:pStyle w:val="Style41"/>
        <w:numPr>
          <w:ilvl w:val="0"/>
          <w:numId w:val="19"/>
        </w:numPr>
        <w:tabs>
          <w:tab w:leader="none" w:pos="255" w:val="left"/>
        </w:tabs>
        <w:widowControl w:val="0"/>
        <w:keepNext w:val="0"/>
        <w:keepLines w:val="0"/>
        <w:shd w:val="clear" w:color="auto" w:fill="auto"/>
        <w:bidi w:val="0"/>
        <w:spacing w:before="0" w:after="0" w:line="168" w:lineRule="exact"/>
        <w:ind w:left="0" w:right="0" w:firstLine="0"/>
        <w:sectPr>
          <w:type w:val="continuous"/>
          <w:pgSz w:w="8319" w:h="13992"/>
          <w:pgMar w:top="571" w:left="226" w:right="221" w:bottom="408" w:header="0" w:footer="3" w:gutter="0"/>
          <w:rtlGutter w:val="0"/>
          <w:cols w:num="2" w:space="154"/>
          <w:noEndnote/>
          <w:docGrid w:linePitch="360"/>
        </w:sectPr>
      </w:pPr>
      <w:r>
        <w:rPr>
          <w:rStyle w:val="CharStyle43"/>
        </w:rPr>
        <w:t>Безусловное позитивное внимание.</w:t>
      </w:r>
      <w:r>
        <w:rPr>
          <w:lang w:val="ru-RU" w:eastAsia="ru-RU" w:bidi="ru-RU"/>
          <w:w w:val="100"/>
          <w:spacing w:val="0"/>
          <w:color w:val="000000"/>
          <w:position w:val="0"/>
        </w:rPr>
        <w:t xml:space="preserve"> Терапевт дол</w:t>
        <w:t xml:space="preserve">жен относиться к клиенту с </w:t>
      </w:r>
      <w:r>
        <w:rPr>
          <w:rStyle w:val="CharStyle43"/>
        </w:rPr>
        <w:t>безусловным пози</w:t>
        <w:t>тивным вниманием.</w:t>
      </w:r>
      <w:r>
        <w:rPr>
          <w:lang w:val="ru-RU" w:eastAsia="ru-RU" w:bidi="ru-RU"/>
          <w:w w:val="100"/>
          <w:spacing w:val="0"/>
          <w:color w:val="000000"/>
          <w:position w:val="0"/>
        </w:rPr>
        <w:t xml:space="preserve"> Некоигруэнтность клиента — результат условий ценности, интернализирован</w:t>
        <w:t>ных из условного позитивного внимания других людей. Чтобы клиент смог принять переживания, которые были искажены или, отригхаясь, не до</w:t>
        <w:t>водились до сознания, должны ослабеть условия ценности и укрепиться безусловно положи</w:t>
        <w:t>тельное внимание клиента к себе Если психоте</w:t>
        <w:t>рапевт сможет продемонстрировать клиенту без</w:t>
        <w:t>условное позитивное внимание, то клиент может начать правильно осознавать переживания, кото</w:t>
        <w:t>рые прежде были искажены или отрицались, ибо угрожали потерей безусловного позитивного внимания других значимых лиц. Когда клиент воспринимает, что терапевт относится к нему бе</w:t>
        <w:t>зусловно позитивно, существующие условия цен</w:t>
        <w:t>ности теряют большую часть своей силы или вов</w:t>
        <w:t>се разрушаются, уступая место окрепшему безус</w:t>
        <w:t>ловному позитивному вниманию клиента к себе. Ест психотерапевт способен премировать и по* стояино заботиться о клиентах вне зависимости от того, что они переживают или выражают, то клиенты освобождаются для любовного и забот</w:t>
        <w:t xml:space="preserve">ливого принятия себя такими, какие они есть 5 </w:t>
      </w:r>
      <w:r>
        <w:rPr>
          <w:rStyle w:val="CharStyle43"/>
        </w:rPr>
        <w:t>Точная эмпатия.</w:t>
      </w:r>
      <w:r>
        <w:rPr>
          <w:lang w:val="ru-RU" w:eastAsia="ru-RU" w:bidi="ru-RU"/>
          <w:w w:val="100"/>
          <w:spacing w:val="0"/>
          <w:color w:val="000000"/>
          <w:position w:val="0"/>
        </w:rPr>
        <w:t xml:space="preserve"> Психо терапевт испытывает </w:t>
      </w:r>
      <w:r>
        <w:rPr>
          <w:rStyle w:val="CharStyle43"/>
        </w:rPr>
        <w:t>точ</w:t>
        <w:t>ную эмпатию</w:t>
      </w:r>
      <w:r>
        <w:rPr>
          <w:lang w:val="ru-RU" w:eastAsia="ru-RU" w:bidi="ru-RU"/>
          <w:w w:val="100"/>
          <w:spacing w:val="0"/>
          <w:color w:val="000000"/>
          <w:position w:val="0"/>
        </w:rPr>
        <w:t xml:space="preserve"> по отношению к в ну грениему мира клиента и стремится передать ему свое понима</w:t>
        <w:t>ние. Посредством эмпатии мы получаем возмож</w:t>
        <w:t>ность прочувствовать внутренний мир клиента</w:t>
      </w:r>
    </w:p>
    <w:p>
      <w:pPr>
        <w:widowControl w:val="0"/>
        <w:spacing w:line="240" w:lineRule="exact"/>
        <w:rPr>
          <w:sz w:val="19"/>
          <w:szCs w:val="19"/>
        </w:rPr>
      </w:pPr>
    </w:p>
    <w:p>
      <w:pPr>
        <w:widowControl w:val="0"/>
        <w:spacing w:before="75" w:after="75" w:line="240" w:lineRule="exact"/>
        <w:rPr>
          <w:sz w:val="19"/>
          <w:szCs w:val="19"/>
        </w:rPr>
      </w:pPr>
    </w:p>
    <w:p>
      <w:pPr>
        <w:widowControl w:val="0"/>
        <w:rPr>
          <w:sz w:val="2"/>
          <w:szCs w:val="2"/>
        </w:rPr>
        <w:sectPr>
          <w:type w:val="continuous"/>
          <w:pgSz w:w="8319" w:h="13992"/>
          <w:pgMar w:top="550" w:left="0" w:right="0" w:bottom="405" w:header="0" w:footer="3" w:gutter="0"/>
          <w:rtlGutter w:val="0"/>
          <w:cols w:space="720"/>
          <w:noEndnote/>
          <w:docGrid w:linePitch="360"/>
        </w:sectPr>
      </w:pPr>
    </w:p>
    <w:p>
      <w:pPr>
        <w:pStyle w:val="Style327"/>
        <w:widowControl w:val="0"/>
        <w:keepNext w:val="0"/>
        <w:keepLines w:val="0"/>
        <w:shd w:val="clear" w:color="auto" w:fill="auto"/>
        <w:bidi w:val="0"/>
        <w:jc w:val="left"/>
        <w:spacing w:before="0" w:after="86" w:line="180" w:lineRule="exact"/>
        <w:ind w:left="3780" w:right="0" w:firstLine="0"/>
      </w:pPr>
      <w:r>
        <w:rPr>
          <w:lang w:val="ru-RU" w:eastAsia="ru-RU" w:bidi="ru-RU"/>
          <w:w w:val="100"/>
          <w:spacing w:val="0"/>
          <w:color w:val="000000"/>
          <w:position w:val="0"/>
        </w:rPr>
        <w:t>110</w:t>
      </w:r>
    </w:p>
    <w:p>
      <w:pPr>
        <w:pStyle w:val="Style91"/>
        <w:widowControl w:val="0"/>
        <w:keepNext/>
        <w:keepLines/>
        <w:shd w:val="clear" w:color="auto" w:fill="auto"/>
        <w:bidi w:val="0"/>
        <w:spacing w:before="0" w:after="0" w:line="220" w:lineRule="exact"/>
        <w:ind w:left="40" w:right="0" w:firstLine="0"/>
      </w:pPr>
      <w:bookmarkStart w:id="249" w:name="bookmark249"/>
      <w:r>
        <w:rPr>
          <w:rStyle w:val="CharStyle329"/>
        </w:rPr>
        <w:t>ИМ</w:t>
      </w:r>
      <w:bookmarkEnd w:id="249"/>
      <w:r>
        <w:br w:type="page"/>
      </w:r>
    </w:p>
    <w:p>
      <w:pPr>
        <w:pStyle w:val="Style97"/>
        <w:tabs>
          <w:tab w:leader="underscore" w:pos="3743" w:val="left"/>
          <w:tab w:leader="underscore" w:pos="5435" w:val="left"/>
        </w:tabs>
        <w:widowControl w:val="0"/>
        <w:keepNext/>
        <w:keepLines/>
        <w:shd w:val="clear" w:color="auto" w:fill="auto"/>
        <w:bidi w:val="0"/>
        <w:spacing w:before="0" w:after="57" w:line="230" w:lineRule="exact"/>
        <w:ind w:left="2500" w:right="0" w:firstLine="0"/>
      </w:pPr>
      <w:bookmarkStart w:id="250" w:name="bookmark250"/>
      <w:r>
        <w:rPr>
          <w:rStyle w:val="CharStyle303"/>
        </w:rPr>
        <w:tab/>
      </w:r>
      <w:r>
        <w:rPr>
          <w:rStyle w:val="CharStyle184"/>
        </w:rPr>
        <w:t>ш</w:t>
      </w:r>
      <w:r>
        <w:rPr>
          <w:rStyle w:val="CharStyle303"/>
        </w:rPr>
        <w:tab/>
      </w:r>
      <w:bookmarkEnd w:id="250"/>
    </w:p>
    <w:p>
      <w:pPr>
        <w:pStyle w:val="Style107"/>
        <w:widowControl w:val="0"/>
        <w:keepNext w:val="0"/>
        <w:keepLines w:val="0"/>
        <w:shd w:val="clear" w:color="auto" w:fill="auto"/>
        <w:bidi w:val="0"/>
        <w:jc w:val="both"/>
        <w:spacing w:before="0" w:after="0" w:line="180" w:lineRule="exact"/>
        <w:ind w:left="2500" w:right="0" w:firstLine="0"/>
        <w:sectPr>
          <w:type w:val="continuous"/>
          <w:pgSz w:w="8319" w:h="13992"/>
          <w:pgMar w:top="550" w:left="222" w:right="221" w:bottom="405" w:header="0" w:footer="3" w:gutter="0"/>
          <w:rtlGutter w:val="0"/>
          <w:cols w:space="720"/>
          <w:noEndnote/>
          <w:docGrid w:linePitch="360"/>
        </w:sectPr>
      </w:pPr>
      <w:bookmarkStart w:id="251" w:name="bookmark251"/>
      <w:r>
        <w:rPr>
          <w:lang w:val="ru-RU" w:eastAsia="ru-RU" w:bidi="ru-RU"/>
          <w:w w:val="100"/>
          <w:color w:val="000000"/>
          <w:position w:val="0"/>
        </w:rPr>
        <w:t>Глава 5 • Личностно-центрированная терапия</w:t>
      </w:r>
      <w:bookmarkEnd w:id="251"/>
    </w:p>
    <w:p>
      <w:pPr>
        <w:widowControl w:val="0"/>
        <w:spacing w:before="107" w:after="107" w:line="240" w:lineRule="exact"/>
        <w:rPr>
          <w:sz w:val="19"/>
          <w:szCs w:val="19"/>
        </w:rPr>
      </w:pPr>
    </w:p>
    <w:p>
      <w:pPr>
        <w:widowControl w:val="0"/>
        <w:rPr>
          <w:sz w:val="2"/>
          <w:szCs w:val="2"/>
        </w:rPr>
        <w:sectPr>
          <w:type w:val="continuous"/>
          <w:pgSz w:w="8319" w:h="13992"/>
          <w:pgMar w:top="543" w:left="0" w:right="0" w:bottom="411" w:header="0" w:footer="3" w:gutter="0"/>
          <w:rtlGutter w:val="0"/>
          <w:cols w:space="720"/>
          <w:noEndnote/>
          <w:docGrid w:linePitch="360"/>
        </w:sectPr>
      </w:pPr>
    </w:p>
    <w:p>
      <w:pPr>
        <w:pStyle w:val="Style41"/>
        <w:widowControl w:val="0"/>
        <w:keepNext w:val="0"/>
        <w:keepLines w:val="0"/>
        <w:shd w:val="clear" w:color="auto" w:fill="auto"/>
        <w:bidi w:val="0"/>
        <w:spacing w:before="0" w:after="0" w:line="168" w:lineRule="exact"/>
        <w:ind w:left="180" w:right="0" w:firstLine="60"/>
      </w:pPr>
      <w:r>
        <w:rPr>
          <w:lang w:val="ru-RU" w:eastAsia="ru-RU" w:bidi="ru-RU"/>
          <w:w w:val="100"/>
          <w:spacing w:val="0"/>
          <w:color w:val="000000"/>
          <w:position w:val="0"/>
        </w:rPr>
        <w:t>так, как если бы он был нашим собственным, не допуская при этом, чтобы наши личные гнев, страх или смущение связывались в переживании этого мира. Получив такое ясное представление * о внутреннем мире клиента, мы становимся спо</w:t>
        <w:t>собны дать ему понять, что обладаем этим пони</w:t>
        <w:t>манием, включая наше осознание смысла его пе</w:t>
        <w:t>реживаний, тех, что едва ли осознаются самим клиентом.</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Без глубокого эмпатического понимания» клиен</w:t>
        <w:t>ты не могут поверить в искренность безусловного позитивного внимания со стороны терапевта. Кли</w:t>
        <w:t>енты могут бояться, что стоит психотерапевту уз</w:t>
        <w:t>нать их получше, как ему откроется такое, что они вряд ли получат безусловное позитивное внимание с его стороны. Итак, с помощью точной эмпатии и безусловного позитивного внимания клиенты при</w:t>
        <w:t xml:space="preserve">ближаются к полному пониманию и принятию </w:t>
      </w:r>
      <w:r>
        <w:rPr>
          <w:lang w:val="en-US" w:eastAsia="en-US" w:bidi="en-US"/>
          <w:w w:val="100"/>
          <w:spacing w:val="0"/>
          <w:color w:val="000000"/>
          <w:position w:val="0"/>
        </w:rPr>
        <w:t xml:space="preserve">(Rogers, </w:t>
      </w:r>
      <w:r>
        <w:rPr>
          <w:lang w:val="ru-RU" w:eastAsia="ru-RU" w:bidi="ru-RU"/>
          <w:w w:val="100"/>
          <w:spacing w:val="0"/>
          <w:color w:val="000000"/>
          <w:position w:val="0"/>
        </w:rPr>
        <w:t>1959).</w:t>
      </w:r>
    </w:p>
    <w:p>
      <w:pPr>
        <w:pStyle w:val="Style41"/>
        <w:widowControl w:val="0"/>
        <w:keepNext w:val="0"/>
        <w:keepLines w:val="0"/>
        <w:shd w:val="clear" w:color="auto" w:fill="auto"/>
        <w:bidi w:val="0"/>
        <w:spacing w:before="0" w:after="186" w:line="168" w:lineRule="exact"/>
        <w:ind w:left="240" w:right="0" w:hanging="240"/>
      </w:pPr>
      <w:r>
        <w:rPr>
          <w:lang w:val="ru-RU" w:eastAsia="ru-RU" w:bidi="ru-RU"/>
          <w:w w:val="100"/>
          <w:spacing w:val="0"/>
          <w:color w:val="000000"/>
          <w:position w:val="0"/>
        </w:rPr>
        <w:t xml:space="preserve">6. </w:t>
      </w:r>
      <w:r>
        <w:rPr>
          <w:rStyle w:val="CharStyle43"/>
        </w:rPr>
        <w:t>Перцепция искренности.</w:t>
      </w:r>
      <w:r>
        <w:rPr>
          <w:lang w:val="ru-RU" w:eastAsia="ru-RU" w:bidi="ru-RU"/>
          <w:w w:val="100"/>
          <w:spacing w:val="0"/>
          <w:color w:val="000000"/>
          <w:position w:val="0"/>
        </w:rPr>
        <w:t xml:space="preserve"> Клиент воспринимает, по крайней мере в минимальной степени, приня</w:t>
        <w:t>тие и понимание со стороны психотерапевта. Чтобы клиент верил в неподдельный интерес и эмпатию со стороны психотерапевта, тот должен восприниматься клиентом не как просто испол</w:t>
        <w:t>няющий заученную роль человек, а как человек, проявляющий к нему искренний интерес.</w:t>
      </w:r>
    </w:p>
    <w:p>
      <w:pPr>
        <w:pStyle w:val="Style151"/>
        <w:widowControl w:val="0"/>
        <w:keepNext w:val="0"/>
        <w:keepLines w:val="0"/>
        <w:shd w:val="clear" w:color="auto" w:fill="auto"/>
        <w:bidi w:val="0"/>
        <w:spacing w:before="0" w:after="0" w:line="160" w:lineRule="exact"/>
        <w:ind w:left="0" w:right="0" w:firstLine="0"/>
      </w:pPr>
      <w:bookmarkStart w:id="252" w:name="bookmark252"/>
      <w:r>
        <w:rPr>
          <w:lang w:val="ru-RU" w:eastAsia="ru-RU" w:bidi="ru-RU"/>
          <w:w w:val="100"/>
          <w:spacing w:val="0"/>
          <w:color w:val="000000"/>
          <w:position w:val="0"/>
        </w:rPr>
        <w:t>Теория терапевтических процессов</w:t>
      </w:r>
      <w:bookmarkEnd w:id="252"/>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Хотя Роджерс много писал о том, какие условия не</w:t>
        <w:t>обходимы, чтобы терапевтические отношения вы</w:t>
        <w:t>зывали позитивные изменения, гораздо меньше внимания он уделял описанию реального процесса, который происходит при интеракциях между кли</w:t>
        <w:t>ентом и психотерапевтом и делает возможным по</w:t>
        <w:t>добные изменения. На протяжении 1950-х гг. каза</w:t>
        <w:t>лось уместным постулировать, что искренность, позитивное внимание и точная эмпатия со стороны психотерапевта — это все, что необходимо для про</w:t>
        <w:t xml:space="preserve">буждения в клиенте заложенного в нем стремления к актуализации. В 1960-х гг. Роджерс и его коллеги </w:t>
      </w:r>
      <w:r>
        <w:rPr>
          <w:lang w:val="en-US" w:eastAsia="en-US" w:bidi="en-US"/>
          <w:w w:val="100"/>
          <w:spacing w:val="0"/>
          <w:color w:val="000000"/>
          <w:position w:val="0"/>
        </w:rPr>
        <w:t xml:space="preserve">(Rogers et al., </w:t>
      </w:r>
      <w:r>
        <w:rPr>
          <w:lang w:val="ru-RU" w:eastAsia="ru-RU" w:bidi="ru-RU"/>
          <w:w w:val="100"/>
          <w:spacing w:val="0"/>
          <w:color w:val="000000"/>
          <w:position w:val="0"/>
        </w:rPr>
        <w:t>1967) заговорили о том, что процесс исцеления должен включать в себя открытое и ин</w:t>
        <w:t>тенсивное выражение клиентом всех своих эмоций, приводящее к коррективным эмоциональным пере</w:t>
        <w:t>живаниям. Позднее теоретики подхода, центриро</w:t>
        <w:t xml:space="preserve">ванного на клиенте (см., например, </w:t>
      </w:r>
      <w:r>
        <w:rPr>
          <w:lang w:val="en-US" w:eastAsia="en-US" w:bidi="en-US"/>
          <w:w w:val="100"/>
          <w:spacing w:val="0"/>
          <w:color w:val="000000"/>
          <w:position w:val="0"/>
        </w:rPr>
        <w:t xml:space="preserve">Wexler, </w:t>
      </w:r>
      <w:r>
        <w:rPr>
          <w:lang w:val="ru-RU" w:eastAsia="ru-RU" w:bidi="ru-RU"/>
          <w:w w:val="100"/>
          <w:spacing w:val="0"/>
          <w:color w:val="000000"/>
          <w:position w:val="0"/>
        </w:rPr>
        <w:t xml:space="preserve">1974; </w:t>
      </w:r>
      <w:r>
        <w:rPr>
          <w:lang w:val="en-US" w:eastAsia="en-US" w:bidi="en-US"/>
          <w:w w:val="100"/>
          <w:spacing w:val="0"/>
          <w:color w:val="000000"/>
          <w:position w:val="0"/>
        </w:rPr>
        <w:t xml:space="preserve">Zimring, </w:t>
      </w:r>
      <w:r>
        <w:rPr>
          <w:lang w:val="ru-RU" w:eastAsia="ru-RU" w:bidi="ru-RU"/>
          <w:w w:val="100"/>
          <w:spacing w:val="0"/>
          <w:color w:val="000000"/>
          <w:position w:val="0"/>
        </w:rPr>
        <w:t>1974), начали рассматривать терапию, цен</w:t>
        <w:t>трированную на клиенте, как процесс расширения сознания или самосознания, в ходе которого психо</w:t>
        <w:t>терапевт помогает клиенту найти более эффектив</w:t>
        <w:t>ные методы обработки поступающей информации. Таким образом, в настоящее время наиболее пра</w:t>
        <w:t>вильной считается точка зрения, согласно которой процессы, вызывающие положительные изменения в ходе терапии, центрированной на клиенте, пред</w:t>
        <w:t>ставляют собой сочетание мер. направленных на повышение осознавания и коррективное пережива</w:t>
        <w:t>ние эмоций, что происходит в контексте искренне эмпатических отношений, отличающихся безуслов</w:t>
        <w:t>ным позитивным вниманием.</w:t>
      </w:r>
    </w:p>
    <w:p>
      <w:pPr>
        <w:pStyle w:val="Style224"/>
        <w:widowControl w:val="0"/>
        <w:keepNext w:val="0"/>
        <w:keepLines w:val="0"/>
        <w:shd w:val="clear" w:color="auto" w:fill="auto"/>
        <w:bidi w:val="0"/>
        <w:spacing w:before="0" w:after="0" w:line="140" w:lineRule="exact"/>
        <w:ind w:left="0" w:right="0" w:firstLine="0"/>
      </w:pPr>
      <w:r>
        <w:br w:type="column"/>
      </w:r>
      <w:r>
        <w:rPr>
          <w:rStyle w:val="CharStyle330"/>
          <w:b/>
          <w:bCs/>
          <w:i/>
          <w:iCs/>
        </w:rPr>
        <w:t>Повышение осознавания</w:t>
      </w:r>
    </w:p>
    <w:p>
      <w:pPr>
        <w:pStyle w:val="Style41"/>
        <w:widowControl w:val="0"/>
        <w:keepNext w:val="0"/>
        <w:keepLines w:val="0"/>
        <w:shd w:val="clear" w:color="auto" w:fill="auto"/>
        <w:bidi w:val="0"/>
        <w:spacing w:before="0" w:after="0" w:line="168" w:lineRule="exact"/>
        <w:ind w:left="0" w:right="0" w:firstLine="0"/>
      </w:pPr>
      <w:r>
        <w:rPr>
          <w:rStyle w:val="CharStyle199"/>
        </w:rPr>
        <w:t xml:space="preserve">Работа клиента. </w:t>
      </w:r>
      <w:r>
        <w:rPr>
          <w:lang w:val="ru-RU" w:eastAsia="ru-RU" w:bidi="ru-RU"/>
          <w:w w:val="100"/>
          <w:spacing w:val="0"/>
          <w:color w:val="000000"/>
          <w:position w:val="0"/>
        </w:rPr>
        <w:t>При наличии безусловного пози</w:t>
        <w:t>тивного внимания со стороны психотерапевта во время сессии клиенты получают возможность бес</w:t>
        <w:t>препятственно говорить на любую тему. Именно клиент, а не психотерапевт направляет ход терапии. По этой-то причине Роджерс (1942) с самого нача</w:t>
        <w:t xml:space="preserve">ла использовал термин </w:t>
      </w:r>
      <w:r>
        <w:rPr>
          <w:rStyle w:val="CharStyle43"/>
        </w:rPr>
        <w:t>недирективный</w:t>
      </w:r>
      <w:r>
        <w:rPr>
          <w:lang w:val="ru-RU" w:eastAsia="ru-RU" w:bidi="ru-RU"/>
          <w:w w:val="100"/>
          <w:spacing w:val="0"/>
          <w:color w:val="000000"/>
          <w:position w:val="0"/>
        </w:rPr>
        <w:t xml:space="preserve"> для описа</w:t>
        <w:t>ния своего метода психотерапии. Однако в силу того что клиенты приходят вылечиться от дистрес</w:t>
        <w:t>са, от них можно ждать информации, связанной с переживаниями, которые причиняют им наиболь</w:t>
        <w:t>шее беспокойство. Следовательно, обязанностью клиента является по собственной инициативе ин</w:t>
        <w:t>формировать терапевта о своих личных пережива</w:t>
        <w:t>ниях и быть доступным для обратной связи со сто</w:t>
        <w:t>роны психотерапевта.</w:t>
      </w:r>
    </w:p>
    <w:p>
      <w:pPr>
        <w:pStyle w:val="Style41"/>
        <w:widowControl w:val="0"/>
        <w:keepNext w:val="0"/>
        <w:keepLines w:val="0"/>
        <w:shd w:val="clear" w:color="auto" w:fill="auto"/>
        <w:bidi w:val="0"/>
        <w:spacing w:before="0" w:after="0" w:line="170" w:lineRule="exact"/>
        <w:ind w:left="0" w:right="0" w:firstLine="220"/>
      </w:pPr>
      <w:r>
        <w:rPr>
          <w:rStyle w:val="CharStyle199"/>
        </w:rPr>
        <w:t xml:space="preserve">Работа психотерапевта. </w:t>
      </w:r>
      <w:r>
        <w:rPr>
          <w:lang w:val="ru-RU" w:eastAsia="ru-RU" w:bidi="ru-RU"/>
          <w:w w:val="100"/>
          <w:spacing w:val="0"/>
          <w:color w:val="000000"/>
          <w:position w:val="0"/>
        </w:rPr>
        <w:t>Традиционно работа психотерапевта по расширению сознания клиента рассматривалась как состоящая едва ли не полнос</w:t>
        <w:t xml:space="preserve">тью в </w:t>
      </w:r>
      <w:r>
        <w:rPr>
          <w:rStyle w:val="CharStyle43"/>
        </w:rPr>
        <w:t>рефлексии.</w:t>
      </w:r>
      <w:r>
        <w:rPr>
          <w:lang w:val="ru-RU" w:eastAsia="ru-RU" w:bidi="ru-RU"/>
          <w:w w:val="100"/>
          <w:spacing w:val="0"/>
          <w:color w:val="000000"/>
          <w:position w:val="0"/>
        </w:rPr>
        <w:t xml:space="preserve"> Поскольку психотерапевт являет</w:t>
        <w:t>ся своего рода зеркалом или отражателем чувств клиента, его реплики должны передавать тому по</w:t>
        <w:t>слания, в которых бы, по сути, говорилось: « Вы по- настоящецу испытываете...». В зависимости от ситуации: 4Вы по-настоящему испытываете разоча</w:t>
        <w:t>рование в своем отцс-алкоголике» или. «Вы по-на</w:t>
        <w:t>стоящему ревнуете, потому что у соседки по комна</w:t>
        <w:t>те такой бойфренд, и вам такого же хочется». Взяв за обязанность постичь клиента с помощью точной эмпатии, психотерапевт не говорит клиенту, что и как тому чувствовать, в догматической, авторитет</w:t>
        <w:t>ной или интерпретативной манере. Вместо этого терапевт должен сензитивно и тонко улавливать суть выражаемых переживаний. К такому эмпати- ческому и точному отражению терапевт отчасти способен благодаря отсутствию искажения, вызван</w:t>
        <w:t>ного обязанностью интерпретировать или самовы</w:t>
        <w:t>ражаться. Таким образом, у психотерапевта появля</w:t>
        <w:t>ется возможность активно выслушивать и точно отражать важнейшие чувства клиента.</w:t>
      </w:r>
    </w:p>
    <w:p>
      <w:pPr>
        <w:pStyle w:val="Style41"/>
        <w:widowControl w:val="0"/>
        <w:keepNext w:val="0"/>
        <w:keepLines w:val="0"/>
        <w:shd w:val="clear" w:color="auto" w:fill="auto"/>
        <w:bidi w:val="0"/>
        <w:spacing w:before="0" w:after="0" w:line="170" w:lineRule="exact"/>
        <w:ind w:left="0" w:right="0" w:firstLine="220"/>
      </w:pPr>
      <w:r>
        <w:rPr>
          <w:lang w:val="ru-RU" w:eastAsia="ru-RU" w:bidi="ru-RU"/>
          <w:w w:val="100"/>
          <w:spacing w:val="0"/>
          <w:color w:val="000000"/>
          <w:position w:val="0"/>
        </w:rPr>
        <w:t>Перед таким участливым и конгруэнтным зерка</w:t>
        <w:t>лом клиенты могут полнее осознавать переживания, которые прежде частично искажались или отрица</w:t>
        <w:t>лись. Конечно, эти переживания содержали в себе чувства, или, что куда важнее, подлинные чувства. Вероятно, еще важнее то, что клиент начинает пол</w:t>
        <w:t>нее осознавать «ты», отражаемое психотерапев</w:t>
        <w:t>том, — «ты», которое все обогащается и обогаща</w:t>
        <w:t>ется; «ты», которое продуцирует переживания, ког</w:t>
        <w:t>да-то считавшиеся недостойными позитивного внимания к себе, но сейчас премируются и разделя</w:t>
        <w:t>ются значимым другим. Постепенно «ты», которое клиент все глубже осознает благодаря эмпатической обратной связи со стороны психотерапевта, стано</w:t>
        <w:t>вится все более содержательным и конгруэнтным человеческим существом.</w:t>
      </w:r>
    </w:p>
    <w:p>
      <w:pPr>
        <w:pStyle w:val="Style41"/>
        <w:widowControl w:val="0"/>
        <w:keepNext w:val="0"/>
        <w:keepLines w:val="0"/>
        <w:shd w:val="clear" w:color="auto" w:fill="auto"/>
        <w:bidi w:val="0"/>
        <w:spacing w:before="0" w:after="0" w:line="168" w:lineRule="exact"/>
        <w:ind w:left="0" w:right="0" w:firstLine="220"/>
        <w:sectPr>
          <w:type w:val="continuous"/>
          <w:pgSz w:w="8319" w:h="13992"/>
          <w:pgMar w:top="543" w:left="220" w:right="223" w:bottom="411" w:header="0" w:footer="3" w:gutter="0"/>
          <w:rtlGutter w:val="0"/>
          <w:cols w:num="2" w:space="173"/>
          <w:noEndnote/>
          <w:docGrid w:linePitch="360"/>
        </w:sectPr>
      </w:pPr>
      <w:r>
        <w:rPr>
          <w:lang w:val="ru-RU" w:eastAsia="ru-RU" w:bidi="ru-RU"/>
          <w:w w:val="100"/>
          <w:spacing w:val="0"/>
          <w:color w:val="000000"/>
          <w:position w:val="0"/>
        </w:rPr>
        <w:t>Ближе к нашим дням психотерапевты, центриро</w:t>
        <w:t>ванные на клиенте, признали, что ошибочное при</w:t>
        <w:t>равнивание специфической техники отражения к сложному отношению эмпатии накладывало серьез-</w:t>
      </w:r>
    </w:p>
    <w:p>
      <w:pPr>
        <w:widowControl w:val="0"/>
        <w:spacing w:line="240" w:lineRule="exact"/>
        <w:rPr>
          <w:sz w:val="19"/>
          <w:szCs w:val="19"/>
        </w:rPr>
      </w:pPr>
    </w:p>
    <w:p>
      <w:pPr>
        <w:widowControl w:val="0"/>
        <w:spacing w:before="98" w:after="98" w:line="240" w:lineRule="exact"/>
        <w:rPr>
          <w:sz w:val="19"/>
          <w:szCs w:val="19"/>
        </w:rPr>
      </w:pPr>
    </w:p>
    <w:p>
      <w:pPr>
        <w:widowControl w:val="0"/>
        <w:rPr>
          <w:sz w:val="2"/>
          <w:szCs w:val="2"/>
        </w:rPr>
        <w:sectPr>
          <w:type w:val="continuous"/>
          <w:pgSz w:w="8319" w:h="13992"/>
          <w:pgMar w:top="544" w:left="0" w:right="0" w:bottom="410" w:header="0" w:footer="3" w:gutter="0"/>
          <w:rtlGutter w:val="0"/>
          <w:cols w:space="720"/>
          <w:noEndnote/>
          <w:docGrid w:linePitch="360"/>
        </w:sectPr>
      </w:pPr>
    </w:p>
    <w:p>
      <w:pPr>
        <w:pStyle w:val="Style331"/>
        <w:widowControl w:val="0"/>
        <w:keepNext w:val="0"/>
        <w:keepLines w:val="0"/>
        <w:shd w:val="clear" w:color="auto" w:fill="auto"/>
        <w:bidi w:val="0"/>
        <w:jc w:val="left"/>
        <w:spacing w:before="0" w:after="92" w:line="190" w:lineRule="exact"/>
        <w:ind w:left="3800" w:right="0" w:firstLine="0"/>
      </w:pPr>
      <w:r>
        <w:rPr>
          <w:lang w:val="ru-RU" w:eastAsia="ru-RU" w:bidi="ru-RU"/>
          <w:w w:val="100"/>
          <w:color w:val="000000"/>
          <w:position w:val="0"/>
        </w:rPr>
        <w:t>111</w:t>
      </w:r>
    </w:p>
    <w:p>
      <w:pPr>
        <w:pStyle w:val="Style234"/>
        <w:widowControl w:val="0"/>
        <w:keepNext/>
        <w:keepLines/>
        <w:shd w:val="clear" w:color="auto" w:fill="auto"/>
        <w:bidi w:val="0"/>
        <w:jc w:val="center"/>
        <w:spacing w:before="0" w:after="0" w:line="180" w:lineRule="exact"/>
        <w:ind w:left="20" w:right="0" w:firstLine="0"/>
        <w:sectPr>
          <w:type w:val="continuous"/>
          <w:pgSz w:w="8319" w:h="13992"/>
          <w:pgMar w:top="544" w:left="222" w:right="221" w:bottom="410" w:header="0" w:footer="3" w:gutter="0"/>
          <w:rtlGutter w:val="0"/>
          <w:cols w:space="720"/>
          <w:noEndnote/>
          <w:docGrid w:linePitch="360"/>
        </w:sectPr>
      </w:pPr>
      <w:bookmarkStart w:id="253" w:name="bookmark253"/>
      <w:r>
        <w:rPr>
          <w:lang w:val="ru-RU" w:eastAsia="ru-RU" w:bidi="ru-RU"/>
          <w:w w:val="100"/>
          <w:color w:val="000000"/>
          <w:position w:val="0"/>
        </w:rPr>
        <w:t>Ша</w:t>
      </w:r>
      <w:bookmarkEnd w:id="253"/>
    </w:p>
    <w:p>
      <w:pPr>
        <w:pStyle w:val="Style333"/>
        <w:tabs>
          <w:tab w:leader="underscore" w:pos="3732" w:val="left"/>
          <w:tab w:leader="underscore" w:pos="5669" w:val="left"/>
        </w:tabs>
        <w:widowControl w:val="0"/>
        <w:keepNext w:val="0"/>
        <w:keepLines w:val="0"/>
        <w:shd w:val="clear" w:color="auto" w:fill="auto"/>
        <w:bidi w:val="0"/>
        <w:spacing w:before="0" w:after="68" w:line="200" w:lineRule="exact"/>
        <w:ind w:left="2220" w:right="0" w:firstLine="0"/>
      </w:pPr>
      <w:bookmarkStart w:id="254" w:name="bookmark254"/>
      <w:r>
        <w:rPr>
          <w:lang w:val="ru-RU" w:eastAsia="ru-RU" w:bidi="ru-RU"/>
          <w:w w:val="100"/>
          <w:spacing w:val="0"/>
          <w:color w:val="000000"/>
          <w:position w:val="0"/>
        </w:rPr>
        <w:tab/>
        <w:tab/>
      </w:r>
      <w:bookmarkEnd w:id="254"/>
    </w:p>
    <w:p>
      <w:pPr>
        <w:pStyle w:val="Style107"/>
        <w:widowControl w:val="0"/>
        <w:keepNext w:val="0"/>
        <w:keepLines w:val="0"/>
        <w:shd w:val="clear" w:color="auto" w:fill="auto"/>
        <w:bidi w:val="0"/>
        <w:jc w:val="both"/>
        <w:spacing w:before="0" w:after="0" w:line="180" w:lineRule="exact"/>
        <w:ind w:left="2220" w:right="0" w:firstLine="0"/>
        <w:sectPr>
          <w:headerReference w:type="even" r:id="rId138"/>
          <w:pgSz w:w="8319" w:h="13992"/>
          <w:pgMar w:top="544" w:left="222" w:right="221" w:bottom="410" w:header="0" w:footer="3" w:gutter="0"/>
          <w:rtlGutter w:val="0"/>
          <w:cols w:space="720"/>
          <w:noEndnote/>
          <w:docGrid w:linePitch="360"/>
        </w:sectPr>
      </w:pPr>
      <w:bookmarkStart w:id="255" w:name="bookmark255"/>
      <w:r>
        <w:rPr>
          <w:lang w:val="ru-RU" w:eastAsia="ru-RU" w:bidi="ru-RU"/>
          <w:w w:val="100"/>
          <w:color w:val="000000"/>
          <w:position w:val="0"/>
        </w:rPr>
        <w:t>Дж. Прохазка, Дж. Норкросс • Системы психотерапии</w:t>
      </w:r>
      <w:bookmarkEnd w:id="255"/>
    </w:p>
    <w:p>
      <w:pPr>
        <w:widowControl w:val="0"/>
        <w:spacing w:before="112" w:after="112" w:line="240" w:lineRule="exact"/>
        <w:rPr>
          <w:sz w:val="19"/>
          <w:szCs w:val="19"/>
        </w:rPr>
      </w:pPr>
    </w:p>
    <w:p>
      <w:pPr>
        <w:widowControl w:val="0"/>
        <w:rPr>
          <w:sz w:val="2"/>
          <w:szCs w:val="2"/>
        </w:rPr>
        <w:sectPr>
          <w:type w:val="continuous"/>
          <w:pgSz w:w="8319" w:h="13992"/>
          <w:pgMar w:top="700" w:left="0" w:right="0" w:bottom="229" w:header="0" w:footer="3" w:gutter="0"/>
          <w:rtlGutter w:val="0"/>
          <w:cols w:space="720"/>
          <w:noEndnote/>
          <w:docGrid w:linePitch="360"/>
        </w:sectPr>
      </w:pPr>
    </w:p>
    <w:p>
      <w:pPr>
        <w:widowControl w:val="0"/>
        <w:rPr>
          <w:sz w:val="2"/>
          <w:szCs w:val="2"/>
        </w:rPr>
      </w:pPr>
      <w:r>
        <w:pict>
          <v:shape id="_x0000_s1201" type="#_x0000_t202" style="position:absolute;margin-left:184.pt;margin-top:566.55pt;width:24.25pt;height:30.05pt;z-index:-125829306;mso-wrap-distance-left:184.1pt;mso-wrap-distance-right:184.55pt;mso-wrap-distance-bottom:2.7pt;mso-position-horizontal-relative:margin" filled="f" stroked="f">
            <v:textbox style="mso-fit-shape-to-text:t" inset="0,0,0,0">
              <w:txbxContent>
                <w:p>
                  <w:pPr>
                    <w:pStyle w:val="Style335"/>
                    <w:widowControl w:val="0"/>
                    <w:keepNext w:val="0"/>
                    <w:keepLines w:val="0"/>
                    <w:shd w:val="clear" w:color="auto" w:fill="auto"/>
                    <w:bidi w:val="0"/>
                    <w:jc w:val="left"/>
                    <w:spacing w:before="0" w:after="88" w:line="200" w:lineRule="exact"/>
                    <w:ind w:left="0" w:right="0" w:firstLine="0"/>
                  </w:pPr>
                  <w:bookmarkStart w:id="256" w:name="bookmark256"/>
                  <w:r>
                    <w:rPr>
                      <w:lang w:val="ru-RU" w:eastAsia="ru-RU" w:bidi="ru-RU"/>
                      <w:w w:val="100"/>
                      <w:spacing w:val="0"/>
                      <w:color w:val="000000"/>
                      <w:position w:val="0"/>
                    </w:rPr>
                    <w:t>112</w:t>
                  </w:r>
                  <w:bookmarkEnd w:id="256"/>
                </w:p>
                <w:p>
                  <w:pPr>
                    <w:pStyle w:val="Style267"/>
                    <w:widowControl w:val="0"/>
                    <w:keepNext/>
                    <w:keepLines/>
                    <w:shd w:val="clear" w:color="auto" w:fill="auto"/>
                    <w:bidi w:val="0"/>
                    <w:jc w:val="left"/>
                    <w:spacing w:before="0" w:after="0" w:line="200" w:lineRule="exact"/>
                    <w:ind w:left="0" w:right="0" w:firstLine="0"/>
                  </w:pPr>
                  <w:bookmarkStart w:id="257" w:name="bookmark257"/>
                  <w:r>
                    <w:rPr>
                      <w:rStyle w:val="CharStyle268"/>
                      <w:b/>
                      <w:bCs/>
                    </w:rPr>
                    <w:t>Шз</w:t>
                  </w:r>
                  <w:bookmarkEnd w:id="257"/>
                </w:p>
              </w:txbxContent>
            </v:textbox>
            <w10:wrap type="topAndBottom" anchorx="margin"/>
          </v:shape>
        </w:pic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 xml:space="preserve">ные ограничения на эмпатическне реакции </w:t>
      </w:r>
      <w:r>
        <w:rPr>
          <w:lang w:val="en-US" w:eastAsia="en-US" w:bidi="en-US"/>
          <w:w w:val="100"/>
          <w:spacing w:val="0"/>
          <w:color w:val="000000"/>
          <w:position w:val="0"/>
        </w:rPr>
        <w:t xml:space="preserve">(Bohart, 1993b; Bozarth, </w:t>
      </w:r>
      <w:r>
        <w:rPr>
          <w:lang w:val="ru-RU" w:eastAsia="ru-RU" w:bidi="ru-RU"/>
          <w:w w:val="100"/>
          <w:spacing w:val="0"/>
          <w:color w:val="000000"/>
          <w:position w:val="0"/>
        </w:rPr>
        <w:t>1984). Позднее Роджерс писал (1987а, р 39). «Меня передергивает, когда я слышу выраже</w:t>
        <w:t xml:space="preserve">ние </w:t>
      </w:r>
      <w:r>
        <w:rPr>
          <w:rStyle w:val="CharStyle43"/>
        </w:rPr>
        <w:t>“отражение чувства</w:t>
      </w:r>
      <w:r>
        <w:rPr>
          <w:lang w:val="ru-RU" w:eastAsia="ru-RU" w:bidi="ru-RU"/>
          <w:w w:val="100"/>
          <w:spacing w:val="0"/>
          <w:color w:val="000000"/>
          <w:position w:val="0"/>
        </w:rPr>
        <w:t>”». Он сожалел, что такой простои интеллектуальный навык преподавался (ошибочно) как точное описание интерперсональной реакции сложного типа. Развитие определения эмпа</w:t>
        <w:t>тии и расширение роли клиснтцентрированиого пси</w:t>
        <w:t>хотерапевта привело к формированию точки зрения, согласно которой психотерапевт должен постигать внутренний мир клиента при помощи более актив</w:t>
        <w:t>ных и идиосинкразических путей выражения эмпа</w:t>
        <w:t>тии, соответствующих конкретному клиенту</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С современной ючки зрения </w:t>
      </w:r>
      <w:r>
        <w:rPr>
          <w:lang w:val="en-US" w:eastAsia="en-US" w:bidi="en-US"/>
          <w:w w:val="100"/>
          <w:spacing w:val="0"/>
          <w:color w:val="000000"/>
          <w:position w:val="0"/>
        </w:rPr>
        <w:t xml:space="preserve">pa6oia </w:t>
      </w:r>
      <w:r>
        <w:rPr>
          <w:lang w:val="ru-RU" w:eastAsia="ru-RU" w:bidi="ru-RU"/>
          <w:w w:val="100"/>
          <w:spacing w:val="0"/>
          <w:color w:val="000000"/>
          <w:position w:val="0"/>
        </w:rPr>
        <w:t>психотера</w:t>
        <w:t>певта по повышению осознавания состоит не толь</w:t>
        <w:t>ко в предоставлении обратной связи. Часть работы психотерапевта, центрированного на клиенте, за</w:t>
        <w:t>ключена в оказании помощи клиентам по перерас</w:t>
        <w:t>пределению внимания, чтобы они могли полнее ис</w:t>
        <w:t>пользовать все богатство, заложенное в информа</w:t>
        <w:t xml:space="preserve">ции, порожденной их чувствами </w:t>
      </w:r>
      <w:r>
        <w:rPr>
          <w:lang w:val="en-US" w:eastAsia="en-US" w:bidi="en-US"/>
          <w:w w:val="100"/>
          <w:spacing w:val="0"/>
          <w:color w:val="000000"/>
          <w:position w:val="0"/>
        </w:rPr>
        <w:t xml:space="preserve">(Anderson, </w:t>
      </w:r>
      <w:r>
        <w:rPr>
          <w:lang w:val="ru-RU" w:eastAsia="ru-RU" w:bidi="ru-RU"/>
          <w:w w:val="100"/>
          <w:spacing w:val="0"/>
          <w:color w:val="000000"/>
          <w:position w:val="0"/>
        </w:rPr>
        <w:t>1974). Используя более гибкие и полноценные методы восприятия переживаний клиента, психотерапевт помогает ему прорваться сквозь некоторые ригид</w:t>
        <w:t>ные и искажающие элементы в перцепции, чтобы клиент мог уделить должное внимание тем аспек</w:t>
        <w:t>там своего субъективного опыта, которые ранее не допускались в сознание. Таким образом, психотера</w:t>
        <w:t xml:space="preserve">певт, центрированный на клиенте, выступает в роли </w:t>
      </w:r>
      <w:r>
        <w:rPr>
          <w:rStyle w:val="CharStyle43"/>
        </w:rPr>
        <w:t>суррогатного обработчика информации.</w:t>
      </w:r>
      <w:r>
        <w:rPr>
          <w:lang w:val="ru-RU" w:eastAsia="ru-RU" w:bidi="ru-RU"/>
          <w:w w:val="100"/>
          <w:spacing w:val="0"/>
          <w:color w:val="000000"/>
          <w:position w:val="0"/>
        </w:rPr>
        <w:t xml:space="preserve"> Компенси</w:t>
        <w:t>руя более ригидный и несовершенный стиль обра</w:t>
        <w:t>ботки информации, психотерапевт в первую оче</w:t>
        <w:t>редь обслуживает функцию внимания везде, где переживания клиента, особенно угрожающие, уда</w:t>
        <w:t>ется удержать в сознании для дальнейшей обработ</w:t>
        <w:t>ки. Если бы психотерапевт не отражал тех или иных угрожающих клиенту переживаний, то вследствие селективности внимания клиента эта информация затерялась бы в его кратковременной памяти, пере</w:t>
        <w:t>груженной другой информацией, получающей вни</w:t>
        <w:t>мание</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Приведем конкретный пример. Рассказывая о бойфренде своей соседки по комнате, застенчивая второкурсница выражала множество чувств, вклю</w:t>
        <w:t>чая те, что касались близких отношений с подругой, восхищения бойфрендом, и несколько смутное чув</w:t>
        <w:t>ство зависти. Так как зависть была чувством, кото</w:t>
        <w:t>рое девушка не могла открыто признать, она сфо</w:t>
        <w:t>кусировала внимание на чувстве близости и лиши</w:t>
        <w:t>лась возможности осознать зависть, которая и могла послужить причиной ее недавних ссор с соседкой.</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Поскольку огромный объем поступающей ин</w:t>
        <w:t>формации не дает пациенту возможности уделять ей равное внимание, то информация об угрожаю</w:t>
        <w:t>щих переживаниях наверняка будет утеряна, если только она не получит эмпатического отражения у психотерапевта и таким образом не останется дос</w:t>
        <w:t>тупной в сознании для дальнейшей обработки. От</w:t>
        <w:t>бирая такую грозную информацию для осознанной обработки, личностно-центрированный терапевт, но сути, вполне директивен, но действует тонко и без принуждения, лишь реагируя на информацию, ко</w:t>
        <w:br w:type="column"/>
        <w:t>торая уже обрабатывается клиентом. Иначе говоря, личностно-центрированные терапевты в известной мере контролируют процесс терапии, но не ее содер</w:t>
        <w:t>жание.</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Будучи суррогатным обработчиком информации для клиента, терапевт помогает ему также взять на вооружение ботее оптимальный способ организа</w:t>
        <w:t>ции информации Когда клиенты приближаются к чувствам, грозящим их отношению к себе, они мо</w:t>
        <w:t>гут встревожиться, смутиться или уйти в оборону, а также, бывает, не в силах подобрать адекватные слова или символы для организации и интеграции подобных чувств в сознательное переживание. Не</w:t>
        <w:t>которые клиенты могут напряженно подыскивать слова, чтобы привести в порядок свои неосознавае</w:t>
        <w:t>мые прежде чувства гнева или зависти, в то время как другие стараются быстро сменить тему и заго</w:t>
        <w:t>ворить о чем-то более безопасном. Психотерапевт может ускорить ход терапевтического процесса, эм- патически организуя информацию клиента в немно</w:t>
        <w:t>гословной и четкой манере. Хорошо организованная информация становится, следовательно, доступнее для сознания.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Приведем пример пользы от такйй организации в работе с 55-летней женщиной, выражавшей мно</w:t>
        <w:t>жество горестных чувств в адрес мужа. Она гнева</w:t>
        <w:t>лась иа супруга, поскольку тот не давал денег на ре</w:t>
        <w:t>монт в доме, чтобы привести его в приличный вид перед свадьбой дочери Пациентка находилась в по</w:t>
        <w:t>давленном состоянии: она потратила много лет на то, чтобы их с мужем ресторан начал приносить до</w:t>
        <w:t>ход, и вот сейчас, когда у них появились деньги, она все равно не испытывала удовлетворения. Эта жен</w:t>
        <w:t>щина старалась ионя гь точку зрения мужа, который считаа, что надо накопить денег и перестроить дом, а не обналичивать одну из их бои Пациентка была в полном расстройстве и не знала, как быть дальше. Когда я (Д. Н.) сказал ей. «Вам не терпится, вас раз</w:t>
        <w:t>дражают его постоянные обещания — мол, будет и на нашей улице праздник, заживем не хуже лю</w:t>
        <w:t>дей?», пациентка разрыдалась и ответила: «Да, именно так, слово в слово! Именно это он мне и обещает вот уже много лет».</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Более актуализирующий стиль переживания включает в себя паттерн обработки информации, да</w:t>
        <w:t>ющий возможность организовать информацию, ис</w:t>
        <w:t>пользуя те структуры, символы или схемы, которые порождают у индивида более богатые, более интен</w:t>
        <w:t>сивные и более осознанные переживания Терапев</w:t>
        <w:t>ты помогают клиентам развить в себе восстанови</w:t>
        <w:t>тельные структуры для обработки информации, ис</w:t>
        <w:t>пользуя символы или слова, которые отличаются живостью, ясностью, силой и остротой Слишком часто язык и символы кпиенюв традиционны, склонны к повторению, скучны и безопасны, отра</w:t>
        <w:t>жая защитные способы, которыми клиенты обраба</w:t>
        <w:t>тывают свои переживания в сознании. Восстанови</w:t>
        <w:t>тельные стимулы грозят довести переживания до осознания, что прежде причиняло ущерб отноше</w:t>
        <w:t>нию клиента к себе По мере того как клиент начи</w:t>
        <w:t>нает понимать, что психо терапевт может выражать суть его внутренних переживаний, используя более</w:t>
      </w:r>
      <w:r>
        <w:br w:type="page"/>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живой и богатый язык, он и сам начинает исполь</w:t>
        <w:t>зовать символы, которые позволяют осознать, на</w:t>
        <w:t>сколько более насыщенной может быть его соб</w:t>
        <w:t>ственная жизнь.</w:t>
      </w:r>
    </w:p>
    <w:p>
      <w:pPr>
        <w:pStyle w:val="Style41"/>
        <w:widowControl w:val="0"/>
        <w:keepNext w:val="0"/>
        <w:keepLines w:val="0"/>
        <w:shd w:val="clear" w:color="auto" w:fill="auto"/>
        <w:bidi w:val="0"/>
        <w:spacing w:before="0" w:after="204" w:line="170" w:lineRule="exact"/>
        <w:ind w:left="0" w:right="0" w:firstLine="220"/>
      </w:pPr>
      <w:r>
        <w:rPr>
          <w:lang w:val="ru-RU" w:eastAsia="ru-RU" w:bidi="ru-RU"/>
          <w:w w:val="100"/>
          <w:spacing w:val="0"/>
          <w:color w:val="000000"/>
          <w:position w:val="0"/>
        </w:rPr>
        <w:t>Объясняя то, как клиенты осознают более жиз</w:t>
        <w:t>неспособные, укрепляющие и актуализирующие пути самовыражения, благодаря чему их пережива</w:t>
        <w:t xml:space="preserve">ния приобретают аналогичные качества, Цимринг </w:t>
      </w:r>
      <w:r>
        <w:rPr>
          <w:lang w:val="en-US" w:eastAsia="en-US" w:bidi="en-US"/>
          <w:w w:val="100"/>
          <w:spacing w:val="0"/>
          <w:color w:val="000000"/>
          <w:position w:val="0"/>
        </w:rPr>
        <w:t xml:space="preserve">(Zimring </w:t>
      </w:r>
      <w:r>
        <w:rPr>
          <w:lang w:val="ru-RU" w:eastAsia="ru-RU" w:bidi="ru-RU"/>
          <w:w w:val="100"/>
          <w:spacing w:val="0"/>
          <w:color w:val="000000"/>
          <w:position w:val="0"/>
        </w:rPr>
        <w:t>1974) использует философию Витгенш</w:t>
        <w:t xml:space="preserve">тейна </w:t>
      </w:r>
      <w:r>
        <w:rPr>
          <w:lang w:val="en-US" w:eastAsia="en-US" w:bidi="en-US"/>
          <w:w w:val="100"/>
          <w:spacing w:val="0"/>
          <w:color w:val="000000"/>
          <w:position w:val="0"/>
        </w:rPr>
        <w:t xml:space="preserve">(Wittgenstein </w:t>
      </w:r>
      <w:r>
        <w:rPr>
          <w:lang w:val="ru-RU" w:eastAsia="ru-RU" w:bidi="ru-RU"/>
          <w:w w:val="100"/>
          <w:spacing w:val="0"/>
          <w:color w:val="000000"/>
          <w:position w:val="0"/>
        </w:rPr>
        <w:t>1953, 1958). По Витгенштейну, экспрессия и переживание образуют единство. Пе</w:t>
        <w:t>реживания не существуют где-то внутри нашего организма, ожидая, когда их выразят сознательно. Переживания создаются экспрессией. Таким обра</w:t>
        <w:t>зом. чем богаче, действеннее и полнее символы, ко</w:t>
        <w:t>торым научаются клиенты для использования при самовыражении, тем богаче, могущественнее и пол</w:t>
        <w:t>ноценнее они могут стать как человеческие суще</w:t>
        <w:t>ства</w:t>
      </w:r>
    </w:p>
    <w:p>
      <w:pPr>
        <w:pStyle w:val="Style224"/>
        <w:widowControl w:val="0"/>
        <w:keepNext w:val="0"/>
        <w:keepLines w:val="0"/>
        <w:shd w:val="clear" w:color="auto" w:fill="auto"/>
        <w:bidi w:val="0"/>
        <w:spacing w:before="0" w:after="0" w:line="140" w:lineRule="exact"/>
        <w:ind w:left="0" w:right="0" w:firstLine="0"/>
      </w:pPr>
      <w:r>
        <w:rPr>
          <w:rStyle w:val="CharStyle330"/>
          <w:b/>
          <w:bCs/>
          <w:i/>
          <w:iCs/>
        </w:rPr>
        <w:t>Катарсис</w:t>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В процессе повышения осознавания личностно- центрированные терапевты выделяли главенство чувств клиента. Постоянно возвращая внимание клиента к его собственным чувствам фразой: «Вы по-настоящему чувствуете...», психотерапевт помо</w:t>
        <w:t>гает клиенту не только полнее осознать свои чув</w:t>
        <w:t xml:space="preserve">ства, но также высвободить, выразить и признать в себе наиболее могущественные переживания. По Роджерсу </w:t>
      </w:r>
      <w:r>
        <w:rPr>
          <w:lang w:val="en-US" w:eastAsia="en-US" w:bidi="en-US"/>
          <w:w w:val="100"/>
          <w:spacing w:val="0"/>
          <w:color w:val="000000"/>
          <w:position w:val="0"/>
        </w:rPr>
        <w:t xml:space="preserve">(Rogers, </w:t>
      </w:r>
      <w:r>
        <w:rPr>
          <w:lang w:val="ru-RU" w:eastAsia="ru-RU" w:bidi="ru-RU"/>
          <w:w w:val="100"/>
          <w:spacing w:val="0"/>
          <w:color w:val="000000"/>
          <w:position w:val="0"/>
        </w:rPr>
        <w:t>1959), чувства включают в себя как эмоциональные, так и личные смысловые ком</w:t>
        <w:t>поненты. В предыдущем разделе мы анализировали выражение, организацию и интеграцию личного смысла, информационного, или когнитивного, ком</w:t>
        <w:t>понента чувств. Сейчас мы рассмотрим катартиче</w:t>
        <w:t>ское высвобождение эмоциональных компонентов чувств клиента, что имеет столь же важное значе</w:t>
        <w:t>ние для лечебного процесса Хотя Роджерс считал, что выражение эмоциональных и когнитивных ком</w:t>
        <w:t>понентов чувств неразделимо, мы все же взяли на себя смелость рассмотреть их по отдельности, хотя готовы признать, что в действительности они со</w:t>
        <w:t>ставляют одно экспериментальное целое.</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Работа клиента. В процессе самовыражения кли</w:t>
        <w:t>ент обычно начинает уклоняться от разговора об эмоционально заряженных переживаниях. Когда клиент говорит о своих чувствах в самом начале процесса терапии, он описывает их как прошлые пе</w:t>
        <w:t xml:space="preserve">реживания и относит их источник к чему-то, что находится вне его «я» </w:t>
      </w:r>
      <w:r>
        <w:rPr>
          <w:lang w:val="en-US" w:eastAsia="en-US" w:bidi="en-US"/>
          <w:w w:val="100"/>
          <w:spacing w:val="0"/>
          <w:color w:val="000000"/>
          <w:position w:val="0"/>
        </w:rPr>
        <w:t xml:space="preserve">(Rogers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Rablen, </w:t>
      </w:r>
      <w:r>
        <w:rPr>
          <w:lang w:val="ru-RU" w:eastAsia="ru-RU" w:bidi="ru-RU"/>
          <w:w w:val="100"/>
          <w:spacing w:val="0"/>
          <w:color w:val="000000"/>
          <w:position w:val="0"/>
        </w:rPr>
        <w:t>1958). Кли</w:t>
        <w:t>енты говорят о своих эмоциональных проблемах, но описывают их как что-то, навязанное извне. «Моя соседка по комнате постоянно выводит меня из себя», «Мои родные меня совершенно достали», «Мне не продохнуть от учебы» — вот некоторые примеры коммуникации на ранних этапах. Посте</w:t>
        <w:t>пенно под влиянием точного эмпатического отраже</w:t>
        <w:t>ния своих чувств психотерапевтом и его позитив</w:t>
        <w:t>ного внимания клиенты начинают полнее описы</w:t>
        <w:t>вать свои чувства, но это по-прежнему, главным образом, их прошлые переживания, и потому им не</w:t>
        <w:br w:type="column"/>
        <w:t>хватает интенсивности. Так как клиенты ощущают полное принятие своей личности психотерапевтом, они начинают свободнее рассказывать о своих сию</w:t>
        <w:t>минутных чувствах, но все еще не до конца и не пол</w:t>
        <w:t>ностью проживают и выражают свои эмоциональ</w:t>
        <w:t>ные переживания. Часть работы клиента состоит в том, чтобы не отбрасывать прорывающиеся эмоции даже при возбуждении тревоги и мобилизации за</w:t>
        <w:t>щитных реакций на избирательное невнимание к таким грозным эмоциям.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конце концов клиент начинает открыто выра</w:t>
        <w:t>жать сиюминутные чувства. Теперь они рассматри</w:t>
        <w:t>ваются клиентом как его собственные чувства, ко</w:t>
        <w:t>торые исходят изнутри и заслуживают позитивно</w:t>
        <w:t>го внимания. Одновременно начинают вскипать ранее отрицаемые эмоциональные переживания. Клиенты, вместо того чтобы продолжать отрицать наличие у себя всех этих чувств, проникаются боль</w:t>
        <w:t>шей уверенностью в том, что эмоции могут быть ценными и ценимыми. Они открывают, что пережи</w:t>
        <w:t>вание и выражение своих подлинных чувств со всей непосредственностью и интенсивностью является основой для плодотворной жизни в этом мире. Кли</w:t>
        <w:t>ент начинает доверять своим чувствам и оценивать их с точки зрения того, что ему на самом деле нра</w:t>
        <w:t>вится или не нравится, что делает его веселым или грустным, заставляет испытывать радость или гнев. Начиная осознавать и воспринимать эти эмоцио</w:t>
        <w:t>нальные переживания как свои собственные, кли</w:t>
        <w:t>ент снова берет за основу оценки своих подлинных чувств заложенный в него от природы организ- мическнй оценочный процесс. Процесс высвобож</w:t>
        <w:t>дения и принятия клиентом своих ранее подав</w:t>
        <w:t>ляемых чувств часто протекает очень живо, напря</w:t>
        <w:t>женно и драматически, так как клиент открывает в себе существование внутренней основы, опираясь на которую может построить собственную жизнь, а не позволять интернализированным ценностям других людей оказывать доминирующее, искажаю</w:t>
        <w:t>щее и угрожающее воздействие на его субъектив</w:t>
        <w:t>ный опыт.</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Работа психотерапевта. Изначально сущностью работы психотерапевта считалось простое предо</w:t>
        <w:t>ставление возможности клиенту соприкоснуться со своими фундаментальными чувствами благодаря безусловному премированию всех чувств, которые выражал клиент. В настоящее время считается, что психотерапевт должен помогать клиенту нащупы</w:t>
        <w:t>вать и выражать угрожающие его «я» эмоциональ</w:t>
        <w:t>ные переживания, постоянно перенаправляя внима</w:t>
        <w:t>ние клиента на чувственный аспект обсуждаемого. Так как с помощью эмпатического отражения пси</w:t>
        <w:t>хотерапевт сообщает клиенту суть того, что клиент испытывает имплицитно, тот, в конце концов, ста</w:t>
        <w:t>новится способен обратить внимание и эксплицит</w:t>
        <w:t>но испытать эмоцию и смысл переживаний.</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700" w:left="233" w:right="224" w:bottom="229" w:header="0" w:footer="3" w:gutter="0"/>
          <w:rtlGutter w:val="0"/>
          <w:cols w:num="2" w:space="154"/>
          <w:noEndnote/>
          <w:docGrid w:linePitch="360"/>
        </w:sectPr>
      </w:pPr>
      <w:r>
        <w:rPr>
          <w:lang w:val="ru-RU" w:eastAsia="ru-RU" w:bidi="ru-RU"/>
          <w:w w:val="100"/>
          <w:spacing w:val="0"/>
          <w:color w:val="000000"/>
          <w:position w:val="0"/>
        </w:rPr>
        <w:t>В последние годы большинство терапевтов, цен</w:t>
        <w:t>трированных на клиенте, последовали примеру Род</w:t>
        <w:t>жерса и начали открыто говорить клиенту о своих собственных переживаниях. Психотерапевт может открыто выразить свое эмоциональное отношение к какому-то конкретному человеку, особенно в груп-</w:t>
      </w:r>
    </w:p>
    <w:p>
      <w:pPr>
        <w:widowControl w:val="0"/>
        <w:spacing w:line="240" w:lineRule="exact"/>
        <w:rPr>
          <w:sz w:val="19"/>
          <w:szCs w:val="19"/>
        </w:rPr>
      </w:pPr>
    </w:p>
    <w:p>
      <w:pPr>
        <w:widowControl w:val="0"/>
        <w:spacing w:before="96" w:after="96" w:line="240" w:lineRule="exact"/>
        <w:rPr>
          <w:sz w:val="19"/>
          <w:szCs w:val="19"/>
        </w:rPr>
      </w:pPr>
    </w:p>
    <w:p>
      <w:pPr>
        <w:widowControl w:val="0"/>
        <w:rPr>
          <w:sz w:val="2"/>
          <w:szCs w:val="2"/>
        </w:rPr>
        <w:sectPr>
          <w:type w:val="continuous"/>
          <w:pgSz w:w="8319" w:h="13992"/>
          <w:pgMar w:top="1497" w:left="0" w:right="0" w:bottom="547" w:header="0" w:footer="3" w:gutter="0"/>
          <w:rtlGutter w:val="0"/>
          <w:cols w:space="720"/>
          <w:noEndnote/>
          <w:docGrid w:linePitch="360"/>
        </w:sectPr>
      </w:pPr>
    </w:p>
    <w:p>
      <w:pPr>
        <w:pStyle w:val="Style74"/>
        <w:widowControl w:val="0"/>
        <w:keepNext w:val="0"/>
        <w:keepLines w:val="0"/>
        <w:shd w:val="clear" w:color="auto" w:fill="auto"/>
        <w:bidi w:val="0"/>
        <w:jc w:val="left"/>
        <w:spacing w:before="0" w:after="74" w:line="180" w:lineRule="exact"/>
        <w:ind w:left="3780" w:right="0" w:firstLine="0"/>
      </w:pPr>
      <w:r>
        <w:rPr>
          <w:lang w:val="ru-RU" w:eastAsia="ru-RU" w:bidi="ru-RU"/>
          <w:w w:val="100"/>
          <w:color w:val="000000"/>
          <w:position w:val="0"/>
        </w:rPr>
        <w:t>113</w:t>
      </w:r>
    </w:p>
    <w:p>
      <w:pPr>
        <w:pStyle w:val="Style234"/>
        <w:widowControl w:val="0"/>
        <w:keepNext/>
        <w:keepLines/>
        <w:shd w:val="clear" w:color="auto" w:fill="auto"/>
        <w:bidi w:val="0"/>
        <w:jc w:val="center"/>
        <w:spacing w:before="0" w:after="0" w:line="180" w:lineRule="exact"/>
        <w:ind w:left="40" w:right="0" w:firstLine="0"/>
        <w:sectPr>
          <w:type w:val="continuous"/>
          <w:pgSz w:w="8319" w:h="13992"/>
          <w:pgMar w:top="1497" w:left="235" w:right="221" w:bottom="547" w:header="0" w:footer="3" w:gutter="0"/>
          <w:rtlGutter w:val="0"/>
          <w:cols w:space="720"/>
          <w:noEndnote/>
          <w:docGrid w:linePitch="360"/>
        </w:sectPr>
      </w:pPr>
      <w:bookmarkStart w:id="258" w:name="bookmark258"/>
      <w:r>
        <w:rPr>
          <w:lang w:val="ru-RU" w:eastAsia="ru-RU" w:bidi="ru-RU"/>
          <w:w w:val="100"/>
          <w:color w:val="000000"/>
          <w:position w:val="0"/>
        </w:rPr>
        <w:t>Шз</w:t>
      </w:r>
      <w:bookmarkEnd w:id="258"/>
    </w:p>
    <w:p>
      <w:pPr>
        <w:pStyle w:val="Style137"/>
        <w:tabs>
          <w:tab w:leader="underscore" w:pos="3732" w:val="left"/>
          <w:tab w:leader="underscore" w:pos="5674" w:val="left"/>
        </w:tabs>
        <w:widowControl w:val="0"/>
        <w:keepNext/>
        <w:keepLines/>
        <w:shd w:val="clear" w:color="auto" w:fill="auto"/>
        <w:bidi w:val="0"/>
        <w:spacing w:before="0" w:after="64" w:line="220" w:lineRule="exact"/>
        <w:ind w:left="2220" w:right="0" w:firstLine="0"/>
      </w:pPr>
      <w:bookmarkStart w:id="259" w:name="bookmark259"/>
      <w:r>
        <w:rPr>
          <w:rStyle w:val="CharStyle337"/>
        </w:rPr>
        <w:tab/>
        <w:t>шли</w:t>
        <w:tab/>
      </w:r>
      <w:bookmarkEnd w:id="259"/>
    </w:p>
    <w:p>
      <w:pPr>
        <w:pStyle w:val="Style107"/>
        <w:widowControl w:val="0"/>
        <w:keepNext w:val="0"/>
        <w:keepLines w:val="0"/>
        <w:shd w:val="clear" w:color="auto" w:fill="auto"/>
        <w:bidi w:val="0"/>
        <w:jc w:val="both"/>
        <w:spacing w:before="0" w:after="0" w:line="180" w:lineRule="exact"/>
        <w:ind w:left="2220" w:right="0" w:firstLine="0"/>
        <w:sectPr>
          <w:pgSz w:w="8319" w:h="13992"/>
          <w:pgMar w:top="552" w:left="231" w:right="222" w:bottom="413" w:header="0" w:footer="3" w:gutter="0"/>
          <w:rtlGutter w:val="0"/>
          <w:cols w:space="720"/>
          <w:noEndnote/>
          <w:docGrid w:linePitch="360"/>
        </w:sectPr>
      </w:pPr>
      <w:bookmarkStart w:id="260" w:name="bookmark260"/>
      <w:r>
        <w:rPr>
          <w:lang w:val="ru-RU" w:eastAsia="ru-RU" w:bidi="ru-RU"/>
          <w:w w:val="100"/>
          <w:color w:val="000000"/>
          <w:position w:val="0"/>
        </w:rPr>
        <w:t>Дж. Прохазка, Дж. Норкросс • Системы психотерапии</w:t>
      </w:r>
      <w:bookmarkEnd w:id="260"/>
    </w:p>
    <w:p>
      <w:pPr>
        <w:widowControl w:val="0"/>
        <w:spacing w:before="109" w:after="109" w:line="240" w:lineRule="exact"/>
        <w:rPr>
          <w:sz w:val="19"/>
          <w:szCs w:val="19"/>
        </w:rPr>
      </w:pPr>
    </w:p>
    <w:p>
      <w:pPr>
        <w:widowControl w:val="0"/>
        <w:rPr>
          <w:sz w:val="2"/>
          <w:szCs w:val="2"/>
        </w:rPr>
        <w:sectPr>
          <w:type w:val="continuous"/>
          <w:pgSz w:w="8319" w:h="13992"/>
          <w:pgMar w:top="705" w:left="0" w:right="0" w:bottom="229" w:header="0" w:footer="3" w:gutter="0"/>
          <w:rtlGutter w:val="0"/>
          <w:cols w:space="720"/>
          <w:noEndnote/>
          <w:docGrid w:linePitch="360"/>
        </w:sectPr>
      </w:pPr>
    </w:p>
    <w:p>
      <w:pPr>
        <w:widowControl w:val="0"/>
        <w:rPr>
          <w:sz w:val="2"/>
          <w:szCs w:val="2"/>
        </w:rPr>
      </w:pPr>
      <w:r>
        <w:pict>
          <v:shape id="_x0000_s1202" type="#_x0000_t202" style="position:absolute;margin-left:184.25pt;margin-top:567.5pt;width:24.5pt;height:27.95pt;z-index:-125829305;mso-wrap-distance-left:183.85pt;mso-wrap-distance-right:185.05pt;mso-wrap-distance-bottom:3.35pt;mso-position-horizontal-relative:margin" filled="f" stroked="f">
            <v:textbox style="mso-fit-shape-to-text:t" inset="0,0,0,0">
              <w:txbxContent>
                <w:p>
                  <w:pPr>
                    <w:pStyle w:val="Style107"/>
                    <w:widowControl w:val="0"/>
                    <w:keepNext w:val="0"/>
                    <w:keepLines w:val="0"/>
                    <w:shd w:val="clear" w:color="auto" w:fill="auto"/>
                    <w:bidi w:val="0"/>
                    <w:jc w:val="left"/>
                    <w:spacing w:before="0" w:after="94" w:line="180" w:lineRule="exact"/>
                    <w:ind w:left="0" w:right="0" w:firstLine="0"/>
                  </w:pPr>
                  <w:bookmarkStart w:id="261" w:name="bookmark261"/>
                  <w:r>
                    <w:rPr>
                      <w:rStyle w:val="CharStyle191"/>
                    </w:rPr>
                    <w:t>114</w:t>
                  </w:r>
                  <w:bookmarkEnd w:id="261"/>
                </w:p>
                <w:p>
                  <w:pPr>
                    <w:pStyle w:val="Style234"/>
                    <w:widowControl w:val="0"/>
                    <w:keepNext/>
                    <w:keepLines/>
                    <w:shd w:val="clear" w:color="auto" w:fill="auto"/>
                    <w:bidi w:val="0"/>
                    <w:jc w:val="left"/>
                    <w:spacing w:before="0" w:after="0" w:line="180" w:lineRule="exact"/>
                    <w:ind w:left="0" w:right="0" w:firstLine="0"/>
                  </w:pPr>
                  <w:bookmarkStart w:id="262" w:name="bookmark262"/>
                  <w:r>
                    <w:rPr>
                      <w:rStyle w:val="CharStyle235"/>
                    </w:rPr>
                    <w:t>Шэ</w:t>
                  </w:r>
                  <w:bookmarkEnd w:id="262"/>
                </w:p>
              </w:txbxContent>
            </v:textbox>
            <w10:wrap type="topAndBottom" anchorx="margin"/>
          </v:shape>
        </w:pic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повой терапии, например: «Меня сердит то. как вы нападаете на Тома», или «Я глубоко тронут и опе</w:t>
        <w:t>чален тем, о чем вы мне сейчас рассказали», или «Я действительно беспокоюсь за вас». Теоретиче</w:t>
        <w:t>ское обоснование для выражения личностно-цент</w:t>
        <w:t>рированными терапевтами своих собственных эмо</w:t>
        <w:t>циональных переживаний момента заключается в том, что при этом достигается большая искренность, или конгруэнтность. Более того, в случае, если пси</w:t>
        <w:t>хотерапевт использует недирективный стиль как оправдание для подавления своего,раздражения клиентом, так как бедному, слабому клиенту такого не вынести, то отношение фундаментального неува</w:t>
        <w:t xml:space="preserve">жения к силам клиента все равно будет передано </w:t>
      </w:r>
      <w:r>
        <w:rPr>
          <w:lang w:val="en-US" w:eastAsia="en-US" w:bidi="en-US"/>
          <w:w w:val="100"/>
          <w:spacing w:val="0"/>
          <w:color w:val="000000"/>
          <w:position w:val="0"/>
        </w:rPr>
        <w:t xml:space="preserve">(Barton, </w:t>
      </w:r>
      <w:r>
        <w:rPr>
          <w:lang w:val="ru-RU" w:eastAsia="ru-RU" w:bidi="ru-RU"/>
          <w:w w:val="100"/>
          <w:spacing w:val="0"/>
          <w:color w:val="000000"/>
          <w:position w:val="0"/>
        </w:rPr>
        <w:t>1974).</w:t>
      </w:r>
    </w:p>
    <w:p>
      <w:pPr>
        <w:pStyle w:val="Style41"/>
        <w:widowControl w:val="0"/>
        <w:keepNext w:val="0"/>
        <w:keepLines w:val="0"/>
        <w:shd w:val="clear" w:color="auto" w:fill="auto"/>
        <w:bidi w:val="0"/>
        <w:spacing w:before="0" w:after="126" w:line="168" w:lineRule="exact"/>
        <w:ind w:left="0" w:right="0" w:firstLine="220"/>
      </w:pPr>
      <w:r>
        <w:rPr>
          <w:lang w:val="ru-RU" w:eastAsia="ru-RU" w:bidi="ru-RU"/>
          <w:w w:val="100"/>
          <w:spacing w:val="0"/>
          <w:color w:val="000000"/>
          <w:position w:val="0"/>
        </w:rPr>
        <w:t>Эмпирическим обоснованием самовыражения те</w:t>
        <w:t>рапевта является открытие того, что те психотера</w:t>
        <w:t>певты, которые открыто говорят клиентам о своих чувствах, стимулируют клиентов к тому, чтобы и те сами начали открыто рассказывать о своих эмоцио</w:t>
        <w:t xml:space="preserve">нальных переживаниях </w:t>
      </w:r>
      <w:r>
        <w:rPr>
          <w:lang w:val="en-US" w:eastAsia="en-US" w:bidi="en-US"/>
          <w:w w:val="100"/>
          <w:spacing w:val="0"/>
          <w:color w:val="000000"/>
          <w:position w:val="0"/>
        </w:rPr>
        <w:t xml:space="preserve">(Rogers et al., </w:t>
      </w:r>
      <w:r>
        <w:rPr>
          <w:lang w:val="ru-RU" w:eastAsia="ru-RU" w:bidi="ru-RU"/>
          <w:w w:val="100"/>
          <w:spacing w:val="0"/>
          <w:color w:val="000000"/>
          <w:position w:val="0"/>
        </w:rPr>
        <w:t>1967). Тера</w:t>
        <w:t>певт, который открыто сообщает клиентам о своих чувствах, способен фактически создать у них путем таких транзакций важные во многих отношениях переживания, а не высвободить какие-то чувства, имплицитно присутствующие внутри клиента. Од</w:t>
        <w:t>нако традиционная точка зрения на терапию, цент</w:t>
        <w:t>рированную на клиенте, состоит в том, что угрожа</w:t>
        <w:t>ющие эмоции имплицитно наличествуют в клиен</w:t>
        <w:t>тах и не могут быть высвобождены из-за ухода клиентов в защиту. Открыто сообщая клиентам о своих чувствах и, что важнее всего, через эмлатиче- скую коммуникацию терапевтом чувств клиентов, психотерапевт добивается того, что клиенты по</w:t>
        <w:t>степенно освобождаются от необходимости отри</w:t>
        <w:t>цать или искажать свои эмоции и постепенно начи</w:t>
        <w:t>нают изъясняться и жить своими сильнейшими чув</w:t>
        <w:t>ствами.</w:t>
      </w:r>
    </w:p>
    <w:p>
      <w:pPr>
        <w:pStyle w:val="Style133"/>
        <w:widowControl w:val="0"/>
        <w:keepNext/>
        <w:keepLines/>
        <w:shd w:val="clear" w:color="auto" w:fill="auto"/>
        <w:bidi w:val="0"/>
        <w:spacing w:before="0" w:after="96" w:line="160" w:lineRule="exact"/>
        <w:ind w:left="0" w:right="0" w:firstLine="0"/>
      </w:pPr>
      <w:bookmarkStart w:id="263" w:name="bookmark263"/>
      <w:r>
        <w:rPr>
          <w:lang w:val="ru-RU" w:eastAsia="ru-RU" w:bidi="ru-RU"/>
          <w:w w:val="100"/>
          <w:spacing w:val="0"/>
          <w:color w:val="000000"/>
          <w:position w:val="0"/>
        </w:rPr>
        <w:t>Терапевтическое содержание</w:t>
      </w:r>
      <w:bookmarkEnd w:id="263"/>
    </w:p>
    <w:p>
      <w:pPr>
        <w:pStyle w:val="Style224"/>
        <w:widowControl w:val="0"/>
        <w:keepNext w:val="0"/>
        <w:keepLines w:val="0"/>
        <w:shd w:val="clear" w:color="auto" w:fill="auto"/>
        <w:bidi w:val="0"/>
        <w:spacing w:before="0" w:after="92" w:line="140" w:lineRule="exact"/>
        <w:ind w:left="0" w:right="0" w:firstLine="0"/>
      </w:pPr>
      <w:r>
        <w:rPr>
          <w:rStyle w:val="CharStyle330"/>
          <w:b/>
          <w:bCs/>
          <w:i/>
          <w:iCs/>
        </w:rPr>
        <w:t>Интраперсональные конфликты</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Личностно-центрированная терапия является боль</w:t>
        <w:t>ше процессом, чем содержательной теорией, но в ней есть много важного, что можно сказать по по</w:t>
        <w:t>воду ряда общих содержательных аспектов лечения. Как мы увидели, личностно-центрированная теория особенно занималась интраперсональным конфлик</w:t>
        <w:t>том между я-концепцией клиента и его общим опы</w:t>
        <w:t>том, который включает в себя чувства, представля</w:t>
        <w:t>ющие собой угрозу персональной я-концепцни. Даже когда наметился переход к групповой тера</w:t>
        <w:t>пии. а также институциональному консультировав нию, психотерапевты по-прежнему Считали своей основной задачей создание атмосферы безусловно</w:t>
        <w:t>го позитивного внимания, чтобы помочь индивидам преодолеть некоигруэнтность и прийти к более пол</w:t>
        <w:t>ноценному функционированию.</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Тревога и механизмы защиты. Тревога не явля</w:t>
        <w:t>ется причиной людских проблем — это, скорее, не</w:t>
        <w:t>приятное последствие рассогласованной жизни. Не</w:t>
        <w:t>смотря на то что часто именно тревога заставляет</w:t>
        <w:br w:type="column"/>
        <w:t>людей обращаться за лечебной помощью, десенси</w:t>
        <w:t>билизация этой тревоги не является нашей главной задачей. Вместо этого мы должны сензитпвно вы</w:t>
        <w:t>слушивать, как именно клиент выражает тревогу, чтобы побольше узнать о том, какие именно орга- низмические переживания угрожают прорваться в сознание.</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На практике личностио-центрированные психо</w:t>
        <w:t>терапевты учитывают потенциально дезорганизую</w:t>
        <w:t>щее воздействие тревоги на психику клиента и по</w:t>
        <w:t>этому не стремятся к тому, чтобы все угрожающие и, следовательно, ранее подавлявшиеся эмоцио</w:t>
        <w:t>нальные переживания наводнили сознание клиен</w:t>
        <w:t>та. Личностно-центрированный стиль катарсиса может быть медленнее и менее драматичным, чем это бывает при терапии с эмоциональным наводне</w:t>
        <w:t>нием, по в то же время считается менее рискован</w:t>
        <w:t>ным в силу того мнения, что тревога может вызы</w:t>
        <w:t>вать у некоигруэнтных индивидов состояние де</w:t>
        <w:t>зорганизации.</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Защита от провоцирующих тревогу эмоциональ</w:t>
        <w:t>ных переживаний заключается либо в отрицании переживаний, полного недопущения их в сферу со</w:t>
        <w:t>знания, либо в применении полного комплекса ис</w:t>
        <w:t>кажающих перцепций» например проекций или ра</w:t>
        <w:t>ционализаций, которые обрабатывают переживания в угоду я-концепции. Если воспользоваться терми</w:t>
        <w:t>нологией Пиаже, то использование искажающих за</w:t>
        <w:t>щитных механизмов подразумевает ассимиляцию новых переживаний в схему «я» без аккомодации я-коицепции индивида к этим новым переживани</w:t>
        <w:t>ям. «Я» подвергается меньшей угрозе только ценой лишения индивида возможности развиваться.</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Самоуважение. Роджерс полагал, что потреб</w:t>
        <w:t xml:space="preserve">ность индивида в самоуважении — центр, ядро ин- трапсрсональных проблем, правда, он использовал термин </w:t>
      </w:r>
      <w:r>
        <w:rPr>
          <w:rStyle w:val="CharStyle43"/>
        </w:rPr>
        <w:t>позитивное внимание к себе.</w:t>
      </w:r>
      <w:r>
        <w:rPr>
          <w:lang w:val="ru-RU" w:eastAsia="ru-RU" w:bidi="ru-RU"/>
          <w:w w:val="100"/>
          <w:spacing w:val="0"/>
          <w:color w:val="000000"/>
          <w:position w:val="0"/>
        </w:rPr>
        <w:t xml:space="preserve"> Предрасполо</w:t>
        <w:t>женность к низкой самооценке прямо пропорцио</w:t>
        <w:t>нальна разнице между тем, кем мы, по нашему мне</w:t>
        <w:t>нию, являемся, и тем, кем мы являемся на самом деле. Проблема не в том, что у нас слишком завы</w:t>
        <w:t>шенные представления о себе, а в том, что они слишком скудны, чтобы дать нам быть теми, кем мы рождены быть. Стремление к самоуважению — кап</w:t>
        <w:t>кан, в который мы пойманы своими стараниями ак</w:t>
        <w:t>туализировать я-коицепции, которые были сотворе</w:t>
        <w:t>ны из ограничительных условий, навязанных нам родителями. Чем рестриктивнее стремление, тем лучшими мы кажемся себе лишь в случае, когда во</w:t>
        <w:t>обще не позволяем себе много чувствовать. Ре</w:t>
        <w:t>шение заключается не в повышении самоуважения, а в таком расширении наших условий ценности, чтобы мй! были в силах премировать себя за все, чем мы можем быть, а не только за то, кем мы, но наше</w:t>
        <w:t>му убеждению, предположительно являемся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Ответственность. Ученый, чьи взгляды формиро</w:t>
        <w:t>вались в то время, когда науки о человеке находи</w:t>
        <w:t>лись под влиянием доктрины абсолютного детерми</w:t>
        <w:t>низма, Роджерс не включил свободу к ответствен</w:t>
        <w:t>ность в число основных конструктов понятий своей первоначальной теории. Однако позднее он сделал свободу и ответственность краеугольным камнем</w:t>
      </w:r>
      <w:r>
        <w:br w:type="page"/>
      </w:r>
    </w:p>
    <w:p>
      <w:pPr>
        <w:pStyle w:val="Style41"/>
        <w:widowControl w:val="0"/>
        <w:keepNext w:val="0"/>
        <w:keepLines w:val="0"/>
        <w:shd w:val="clear" w:color="auto" w:fill="auto"/>
        <w:bidi w:val="0"/>
        <w:spacing w:before="0" w:after="188" w:line="170" w:lineRule="exact"/>
        <w:ind w:left="0" w:right="0" w:firstLine="0"/>
      </w:pPr>
      <w:r>
        <w:rPr>
          <w:lang w:val="ru-RU" w:eastAsia="ru-RU" w:bidi="ru-RU"/>
          <w:w w:val="100"/>
          <w:spacing w:val="0"/>
          <w:color w:val="000000"/>
          <w:position w:val="0"/>
        </w:rPr>
        <w:t>своей работы с супружескими парами, системами образования и в сфере международных отношений. В клиническом контексте проблемная личность — это жертва, нуждающаяся в родительском уваже</w:t>
        <w:t>нии, которое было слишком условным. Терапевт отвечает за обеспечение четырех из шести условий, необходимых для эффективной терапии; клиент же должен предоставить себя самого и установить от</w:t>
        <w:t>ношения с терапевтом. Даже в пределах этой, на первый взгляд детерминистской, системы, мы мо</w:t>
        <w:t>жем видеть, что клиенту предоставляется свобода для выражения его безопасной, но ограниченной я-концепции, чтобы в дальнейшем он смог актуали</w:t>
        <w:t>зировать унаследованную им тенденцию, направ</w:t>
        <w:t>ленную на полное раскрытие его внутреннего потенциала Стать ответственным означает заново научиться реагировать на свой естественный орга- низмпческий оценочный процесс, а не на интерна</w:t>
        <w:t>лизированные ценности других людей Ответствен</w:t>
        <w:t xml:space="preserve">ный человек — это актуализирующаяся личность, которая движется от </w:t>
      </w:r>
      <w:r>
        <w:rPr>
          <w:rStyle w:val="CharStyle43"/>
        </w:rPr>
        <w:t>гетерономии</w:t>
      </w:r>
      <w:r>
        <w:rPr>
          <w:lang w:val="ru-RU" w:eastAsia="ru-RU" w:bidi="ru-RU"/>
          <w:w w:val="100"/>
          <w:spacing w:val="0"/>
          <w:color w:val="000000"/>
          <w:position w:val="0"/>
        </w:rPr>
        <w:t>, пли подконт</w:t>
        <w:t xml:space="preserve">рольности другим, к </w:t>
      </w:r>
      <w:r>
        <w:rPr>
          <w:rStyle w:val="CharStyle43"/>
        </w:rPr>
        <w:t>автономии</w:t>
      </w:r>
      <w:r>
        <w:rPr>
          <w:lang w:val="ru-RU" w:eastAsia="ru-RU" w:bidi="ru-RU"/>
          <w:w w:val="100"/>
          <w:spacing w:val="0"/>
          <w:color w:val="000000"/>
          <w:position w:val="0"/>
        </w:rPr>
        <w:t>, или внутреннему контролю.</w:t>
      </w:r>
    </w:p>
    <w:p>
      <w:pPr>
        <w:pStyle w:val="Style133"/>
        <w:widowControl w:val="0"/>
        <w:keepNext/>
        <w:keepLines/>
        <w:shd w:val="clear" w:color="auto" w:fill="auto"/>
        <w:bidi w:val="0"/>
        <w:spacing w:before="0" w:after="26" w:line="160" w:lineRule="exact"/>
        <w:ind w:left="0" w:right="0" w:firstLine="0"/>
      </w:pPr>
      <w:bookmarkStart w:id="264" w:name="bookmark264"/>
      <w:r>
        <w:rPr>
          <w:lang w:val="ru-RU" w:eastAsia="ru-RU" w:bidi="ru-RU"/>
          <w:w w:val="100"/>
          <w:spacing w:val="0"/>
          <w:color w:val="000000"/>
          <w:position w:val="0"/>
        </w:rPr>
        <w:t>Интерперсональные конфликты</w:t>
      </w:r>
      <w:bookmarkEnd w:id="264"/>
    </w:p>
    <w:p>
      <w:pPr>
        <w:pStyle w:val="Style41"/>
        <w:widowControl w:val="0"/>
        <w:keepNext w:val="0"/>
        <w:keepLines w:val="0"/>
        <w:shd w:val="clear" w:color="auto" w:fill="auto"/>
        <w:bidi w:val="0"/>
        <w:spacing w:before="0" w:after="60" w:line="168" w:lineRule="exact"/>
        <w:ind w:left="0" w:right="0" w:firstLine="0"/>
      </w:pPr>
      <w:r>
        <w:rPr>
          <w:rStyle w:val="CharStyle199"/>
        </w:rPr>
        <w:t xml:space="preserve">Интимность и сексуальность. </w:t>
      </w:r>
      <w:r>
        <w:rPr>
          <w:lang w:val="ru-RU" w:eastAsia="ru-RU" w:bidi="ru-RU"/>
          <w:w w:val="100"/>
          <w:spacing w:val="0"/>
          <w:color w:val="000000"/>
          <w:position w:val="0"/>
        </w:rPr>
        <w:t>Интимность лечит, и терапия — интимна. Определяя необходимые и достаточные условия установления терапевтиче</w:t>
        <w:t>ских отношений, Роджерс описывает идеальный набор условий, необходимых для установления ин</w:t>
        <w:t>тимных взаимоотношений, безусловное премиро</w:t>
        <w:t>вание, точная эмпатия и иитерперсональиая ис</w:t>
        <w:t>кренность. Главное отличие между постоянными интимными отношениями и отношениями терапев</w:t>
        <w:t>тическими состоит в том, что в первом случае оба партнера являются или, по крайней мере, становят</w:t>
        <w:t>ся сравнительно равными по степени конгруэнтно</w:t>
        <w:t>сти ради подлинного развития отношений, тогда как во втором случае по достижении такого уровня интимности лечение готово завершиться, что часто вызывает сожаление как у психотерапевта, так и у клиента.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Поскольку между терапией и интимностью мно</w:t>
        <w:t>го общего, некоторые иеконгруэнтиые индивиды могут достичь значительных успехов на пути само</w:t>
        <w:t>актуализации, не получая профессиональной помо</w:t>
        <w:t>щи со стороны психотерапевта. К сожалению, по- настоящему интимные отношения встречаются редко, отчасти потому, что нам очень трудно дать другим людям то, от чего мы воздерживаемся сами: любить себя такими, какие мы есть, со всеми наши</w:t>
        <w:t>ми недоааткамп и несовершенствами. Для любви и интимное ги большинству людей требуется иска</w:t>
        <w:t>жать перцепцию своих партнеров, чтобы созданные образы удовлетворяли их интернализированном условиям ценности, точно так же, как они это дела</w:t>
        <w:t>ли по отношению к самим себе. В конце концов, когда они начинают воспринимать своих партнеров более реалистично, то чаще всего принимаются убеждать себя, будто все изъяны и промахи, прису</w:t>
        <w:t>щие их взаимоотношениям, эго следствие несовер</w:t>
        <w:br w:type="column"/>
        <w:t>шенства личности партнера, и это вместо того, что</w:t>
        <w:t>бы осознать жесткие ограничения, навязанные их собственному чувству любви к партнеру.</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Наше общество традиционно ограничивало цен</w:t>
        <w:t>ность наших сексуальных проявлений жесткими ус</w:t>
        <w:t>ловиями. Под влиянием этих ограничительных ус</w:t>
        <w:t>ловий подавляющее большинство людей отрекалось от всей полноты своей сексуальности ради того, что</w:t>
        <w:t>бы сохранять высоко позитивное внимание к себе В своих реакциях на массу запретов касательно сек</w:t>
        <w:t>суальности мы, может быть, ударились в противо</w:t>
        <w:t>положную крайность, уверяя себя, будто чувство собственного достоинство требует сексуальной со</w:t>
        <w:t>стоятельности, способности к оргазму или даже множественному оргазму, постоянного возбуждения и способности поддерживать у себя выделение смазки или эрекцию, никогда не эякулировать слишком быстро, но зато — всегда. В большинстве случаев беспокойство по поводу адекватности сек</w:t>
        <w:t>суального перформанса, которое так хорошо описа</w:t>
        <w:t xml:space="preserve">ли Мастерс и Джонсон </w:t>
      </w:r>
      <w:r>
        <w:rPr>
          <w:lang w:val="en-US" w:eastAsia="en-US" w:bidi="en-US"/>
          <w:w w:val="100"/>
          <w:spacing w:val="0"/>
          <w:color w:val="000000"/>
          <w:position w:val="0"/>
        </w:rPr>
        <w:t xml:space="preserve">(Masters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Johnson, </w:t>
      </w:r>
      <w:r>
        <w:rPr>
          <w:lang w:val="ru-RU" w:eastAsia="ru-RU" w:bidi="ru-RU"/>
          <w:w w:val="100"/>
          <w:spacing w:val="0"/>
          <w:color w:val="000000"/>
          <w:position w:val="0"/>
        </w:rPr>
        <w:t>1970), вполне может быть отражением рестриктивных ус</w:t>
        <w:t>ловий ценности, в соответствии с которыми мы должны быть сексуально успешными, а нс сексуаль</w:t>
        <w:t>но естественными в наших взаимоотношениях.</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Более естественная сексуальность — та, которая не является ни чисто потребительской, ни ориенти</w:t>
        <w:t>рованной на перформанс, — наиболее вероятна в контексте интимных отношений. При таких взаимо</w:t>
        <w:t>отношениях мы, вероятнее всего, не будем обращать внимание ни па слишком жесткие, ни на слишком требовательные условия ценности, связанные как с нашим стилем сексуальной деятельности, так и со стилем партнера. Когда с сексом не ладится, что временами бывает почти у всех, то при интимных отношениях вероятность отвержения низка. Такие взаимоотношения дают партнерам возможность со</w:t>
        <w:t>вместными усилиями преодолеть временные труд</w:t>
        <w:t xml:space="preserve">ности. Роджерс </w:t>
      </w:r>
      <w:r>
        <w:rPr>
          <w:lang w:val="en-US" w:eastAsia="en-US" w:bidi="en-US"/>
          <w:w w:val="100"/>
          <w:spacing w:val="0"/>
          <w:color w:val="000000"/>
          <w:position w:val="0"/>
        </w:rPr>
        <w:t xml:space="preserve">(Rogers, </w:t>
      </w:r>
      <w:r>
        <w:rPr>
          <w:lang w:val="ru-RU" w:eastAsia="ru-RU" w:bidi="ru-RU"/>
          <w:w w:val="100"/>
          <w:spacing w:val="0"/>
          <w:color w:val="000000"/>
          <w:position w:val="0"/>
        </w:rPr>
        <w:t>1972) описал один эпизод из своей личной жизни, когда безусловное позитив</w:t>
        <w:t>ное внимание жены позволило ему пережить пери</w:t>
        <w:t>од эректильной дисфункции. Если терапевты фоку</w:t>
        <w:t>сируются только на сексуальных дисфункциях, не культивируя более интимные отношения, то имен</w:t>
        <w:t>но они отвечают за такие отношения в парах, кото</w:t>
        <w:t>рые вновь потребуют лечения, когда дела пойдут плохо.</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705" w:left="222" w:right="227" w:bottom="229" w:header="0" w:footer="3" w:gutter="0"/>
          <w:rtlGutter w:val="0"/>
          <w:cols w:num="2" w:space="151"/>
          <w:noEndnote/>
          <w:docGrid w:linePitch="360"/>
        </w:sectPr>
      </w:pPr>
      <w:r>
        <w:rPr>
          <w:rStyle w:val="CharStyle199"/>
        </w:rPr>
        <w:t xml:space="preserve">Коммуникация. </w:t>
      </w:r>
      <w:r>
        <w:rPr>
          <w:lang w:val="ru-RU" w:eastAsia="ru-RU" w:bidi="ru-RU"/>
          <w:w w:val="100"/>
          <w:spacing w:val="0"/>
          <w:color w:val="000000"/>
          <w:position w:val="0"/>
        </w:rPr>
        <w:t>Когда-го проблемы, связанные с коммуникацией, считались неизбежным следстви</w:t>
        <w:t>ем того, что с помощью слов невозможно выразить всю полноту человеческих переживаний. Однако теперь, когда мы понимаем, какую важную роль в процессе терапии играет точная эмпатия, то знаем, что будем в силах понять всю полноту переживаний другого человека, только если сумеем с неподдель</w:t>
        <w:t>ным интересом выслушивать все, что он пытается нам сообщить. Проблема коммуникации больше не рассматривается как проблема языка, скорее, она связана с наличием и отсутствием заинтересован</w:t>
        <w:t>ного внимания по отношению к клиенту. Свиде</w:t>
        <w:t>тельства клиентов, которые прошли через различ-</w:t>
      </w:r>
    </w:p>
    <w:p>
      <w:pPr>
        <w:widowControl w:val="0"/>
        <w:spacing w:line="240" w:lineRule="exact"/>
        <w:rPr>
          <w:sz w:val="19"/>
          <w:szCs w:val="19"/>
        </w:rPr>
      </w:pPr>
    </w:p>
    <w:p>
      <w:pPr>
        <w:widowControl w:val="0"/>
        <w:spacing w:line="240" w:lineRule="exact"/>
        <w:rPr>
          <w:sz w:val="19"/>
          <w:szCs w:val="19"/>
        </w:rPr>
      </w:pPr>
    </w:p>
    <w:p>
      <w:pPr>
        <w:widowControl w:val="0"/>
        <w:spacing w:before="10" w:after="10" w:line="240" w:lineRule="exact"/>
        <w:rPr>
          <w:sz w:val="19"/>
          <w:szCs w:val="19"/>
        </w:rPr>
      </w:pPr>
    </w:p>
    <w:p>
      <w:pPr>
        <w:widowControl w:val="0"/>
        <w:rPr>
          <w:sz w:val="2"/>
          <w:szCs w:val="2"/>
        </w:rPr>
        <w:sectPr>
          <w:type w:val="continuous"/>
          <w:pgSz w:w="8319" w:h="13992"/>
          <w:pgMar w:top="1497" w:left="0" w:right="0" w:bottom="575" w:header="0" w:footer="3" w:gutter="0"/>
          <w:rtlGutter w:val="0"/>
          <w:cols w:space="720"/>
          <w:noEndnote/>
          <w:docGrid w:linePitch="360"/>
        </w:sectPr>
      </w:pPr>
    </w:p>
    <w:p>
      <w:pPr>
        <w:pStyle w:val="Style107"/>
        <w:widowControl w:val="0"/>
        <w:keepNext w:val="0"/>
        <w:keepLines w:val="0"/>
        <w:shd w:val="clear" w:color="auto" w:fill="auto"/>
        <w:bidi w:val="0"/>
        <w:jc w:val="left"/>
        <w:spacing w:before="0" w:after="86" w:line="180" w:lineRule="exact"/>
        <w:ind w:left="3780" w:right="0" w:firstLine="0"/>
      </w:pPr>
      <w:bookmarkStart w:id="265" w:name="bookmark265"/>
      <w:r>
        <w:rPr>
          <w:lang w:val="ru-RU" w:eastAsia="ru-RU" w:bidi="ru-RU"/>
          <w:w w:val="100"/>
          <w:color w:val="000000"/>
          <w:position w:val="0"/>
        </w:rPr>
        <w:t>115</w:t>
      </w:r>
      <w:bookmarkEnd w:id="265"/>
    </w:p>
    <w:p>
      <w:pPr>
        <w:pStyle w:val="Style91"/>
        <w:widowControl w:val="0"/>
        <w:keepNext/>
        <w:keepLines/>
        <w:shd w:val="clear" w:color="auto" w:fill="auto"/>
        <w:bidi w:val="0"/>
        <w:spacing w:before="0" w:after="0" w:line="220" w:lineRule="exact"/>
        <w:ind w:left="20" w:right="0" w:firstLine="0"/>
        <w:sectPr>
          <w:type w:val="continuous"/>
          <w:pgSz w:w="8319" w:h="13992"/>
          <w:pgMar w:top="1497" w:left="216" w:right="231" w:bottom="575" w:header="0" w:footer="3" w:gutter="0"/>
          <w:rtlGutter w:val="0"/>
          <w:cols w:space="720"/>
          <w:noEndnote/>
          <w:docGrid w:linePitch="360"/>
        </w:sectPr>
      </w:pPr>
      <w:bookmarkStart w:id="266" w:name="bookmark266"/>
      <w:r>
        <w:rPr>
          <w:rStyle w:val="CharStyle329"/>
        </w:rPr>
        <w:t>ШШ</w:t>
      </w:r>
      <w:bookmarkEnd w:id="266"/>
    </w:p>
    <w:p>
      <w:pPr>
        <w:pStyle w:val="Style137"/>
        <w:tabs>
          <w:tab w:leader="underscore" w:pos="3737" w:val="left"/>
          <w:tab w:leader="underscore" w:pos="5678" w:val="left"/>
        </w:tabs>
        <w:widowControl w:val="0"/>
        <w:keepNext/>
        <w:keepLines/>
        <w:shd w:val="clear" w:color="auto" w:fill="auto"/>
        <w:bidi w:val="0"/>
        <w:spacing w:before="0" w:after="69" w:line="220" w:lineRule="exact"/>
        <w:ind w:left="2220" w:right="0" w:firstLine="0"/>
      </w:pPr>
      <w:bookmarkStart w:id="267" w:name="bookmark267"/>
      <w:r>
        <w:rPr>
          <w:rStyle w:val="CharStyle337"/>
        </w:rPr>
        <w:tab/>
        <w:t>шшз</w:t>
        <w:tab/>
      </w:r>
      <w:bookmarkEnd w:id="267"/>
    </w:p>
    <w:p>
      <w:pPr>
        <w:pStyle w:val="Style107"/>
        <w:widowControl w:val="0"/>
        <w:keepNext w:val="0"/>
        <w:keepLines w:val="0"/>
        <w:shd w:val="clear" w:color="auto" w:fill="auto"/>
        <w:bidi w:val="0"/>
        <w:jc w:val="both"/>
        <w:spacing w:before="0" w:after="0" w:line="180" w:lineRule="exact"/>
        <w:ind w:left="2220" w:right="0" w:firstLine="0"/>
        <w:sectPr>
          <w:pgSz w:w="8319" w:h="13992"/>
          <w:pgMar w:top="580" w:left="234" w:right="203" w:bottom="407" w:header="0" w:footer="3" w:gutter="0"/>
          <w:rtlGutter w:val="0"/>
          <w:cols w:space="720"/>
          <w:noEndnote/>
          <w:docGrid w:linePitch="360"/>
        </w:sectPr>
      </w:pPr>
      <w:bookmarkStart w:id="268" w:name="bookmark268"/>
      <w:r>
        <w:rPr>
          <w:lang w:val="ru-RU" w:eastAsia="ru-RU" w:bidi="ru-RU"/>
          <w:w w:val="100"/>
          <w:color w:val="000000"/>
          <w:position w:val="0"/>
        </w:rPr>
        <w:t>Дж. Прохазка, Дж. Норкросс • Системы психотерапии</w:t>
      </w:r>
      <w:bookmarkEnd w:id="268"/>
    </w:p>
    <w:p>
      <w:pPr>
        <w:widowControl w:val="0"/>
        <w:spacing w:before="111" w:after="111" w:line="240" w:lineRule="exact"/>
        <w:rPr>
          <w:sz w:val="19"/>
          <w:szCs w:val="19"/>
        </w:rPr>
      </w:pPr>
    </w:p>
    <w:p>
      <w:pPr>
        <w:widowControl w:val="0"/>
        <w:rPr>
          <w:sz w:val="2"/>
          <w:szCs w:val="2"/>
        </w:rPr>
        <w:sectPr>
          <w:type w:val="continuous"/>
          <w:pgSz w:w="8319" w:h="13992"/>
          <w:pgMar w:top="789" w:left="0" w:right="0" w:bottom="169" w:header="0" w:footer="3" w:gutter="0"/>
          <w:rtlGutter w:val="0"/>
          <w:cols w:space="720"/>
          <w:noEndnote/>
          <w:docGrid w:linePitch="360"/>
        </w:sectPr>
      </w:pPr>
    </w:p>
    <w:p>
      <w:pPr>
        <w:widowControl w:val="0"/>
        <w:rPr>
          <w:sz w:val="2"/>
          <w:szCs w:val="2"/>
        </w:rPr>
      </w:pPr>
      <w:r>
        <w:pict>
          <v:shape id="_x0000_s1203" type="#_x0000_t202" style="position:absolute;margin-left:184.7pt;margin-top:565.25pt;width:24.25pt;height:30.3pt;z-index:-125829304;mso-wrap-distance-left:184.1pt;mso-wrap-distance-right:185.75pt;mso-wrap-distance-bottom:2.05pt;mso-position-horizontal-relative:margin" filled="f" stroked="f">
            <v:textbox style="mso-fit-shape-to-text:t" inset="0,0,0,0">
              <w:txbxContent>
                <w:p>
                  <w:pPr>
                    <w:pStyle w:val="Style338"/>
                    <w:widowControl w:val="0"/>
                    <w:keepNext w:val="0"/>
                    <w:keepLines w:val="0"/>
                    <w:shd w:val="clear" w:color="auto" w:fill="auto"/>
                    <w:bidi w:val="0"/>
                    <w:jc w:val="left"/>
                    <w:spacing w:before="0" w:after="13" w:line="200" w:lineRule="exact"/>
                    <w:ind w:left="0" w:right="0" w:firstLine="0"/>
                  </w:pPr>
                  <w:bookmarkStart w:id="269" w:name="bookmark269"/>
                  <w:r>
                    <w:rPr>
                      <w:lang w:val="ru-RU" w:eastAsia="ru-RU" w:bidi="ru-RU"/>
                      <w:w w:val="100"/>
                      <w:spacing w:val="0"/>
                      <w:color w:val="000000"/>
                      <w:position w:val="0"/>
                    </w:rPr>
                    <w:t>116</w:t>
                  </w:r>
                  <w:bookmarkEnd w:id="269"/>
                </w:p>
                <w:p>
                  <w:pPr>
                    <w:pStyle w:val="Style340"/>
                    <w:widowControl w:val="0"/>
                    <w:keepNext w:val="0"/>
                    <w:keepLines w:val="0"/>
                    <w:shd w:val="clear" w:color="auto" w:fill="auto"/>
                    <w:bidi w:val="0"/>
                    <w:jc w:val="left"/>
                    <w:spacing w:before="0" w:after="0" w:line="240" w:lineRule="exact"/>
                    <w:ind w:left="0" w:right="0" w:firstLine="0"/>
                  </w:pPr>
                  <w:r>
                    <w:rPr>
                      <w:rStyle w:val="CharStyle342"/>
                      <w:b/>
                      <w:bCs/>
                    </w:rPr>
                    <w:t>еЗЕп</w:t>
                  </w:r>
                </w:p>
              </w:txbxContent>
            </v:textbox>
            <w10:wrap type="topAndBottom" anchorx="margin"/>
          </v:shape>
        </w:pic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ные эффективные формы терапии, показывают, на</w:t>
      </w:r>
      <w:r>
        <w:rPr>
          <w:lang w:val="ru-RU" w:eastAsia="ru-RU" w:bidi="ru-RU"/>
          <w:vertAlign w:val="superscript"/>
          <w:w w:val="100"/>
          <w:spacing w:val="0"/>
          <w:color w:val="000000"/>
          <w:position w:val="0"/>
        </w:rPr>
        <w:t xml:space="preserve">и </w:t>
      </w:r>
      <w:r>
        <w:rPr>
          <w:lang w:val="ru-RU" w:eastAsia="ru-RU" w:bidi="ru-RU"/>
          <w:w w:val="100"/>
          <w:spacing w:val="0"/>
          <w:color w:val="000000"/>
          <w:position w:val="0"/>
        </w:rPr>
        <w:t>сколько полноценно люди претерпевают коммуни</w:t>
        <w:t>кацию и понимание, когда кто-то действительно готов их выслушать. Точно так же как мы трениру</w:t>
        <w:t xml:space="preserve">ем терапевтов </w:t>
      </w:r>
      <w:r>
        <w:rPr>
          <w:lang w:val="en-US" w:eastAsia="en-US" w:bidi="en-US"/>
          <w:w w:val="100"/>
          <w:spacing w:val="0"/>
          <w:color w:val="000000"/>
          <w:position w:val="0"/>
        </w:rPr>
        <w:t xml:space="preserve">(Truax </w:t>
      </w:r>
      <w:r>
        <w:rPr>
          <w:lang w:val="ru-RU" w:eastAsia="ru-RU" w:bidi="ru-RU"/>
          <w:w w:val="100"/>
          <w:spacing w:val="0"/>
          <w:color w:val="000000"/>
          <w:position w:val="0"/>
        </w:rPr>
        <w:t xml:space="preserve">&amp; </w:t>
      </w:r>
      <w:r>
        <w:rPr>
          <w:lang w:val="en-US" w:eastAsia="en-US" w:bidi="en-US"/>
          <w:w w:val="100"/>
          <w:spacing w:val="0"/>
          <w:color w:val="000000"/>
          <w:position w:val="0"/>
        </w:rPr>
        <w:t xml:space="preserve">Carkhuff, </w:t>
      </w:r>
      <w:r>
        <w:rPr>
          <w:lang w:val="ru-RU" w:eastAsia="ru-RU" w:bidi="ru-RU"/>
          <w:w w:val="100"/>
          <w:spacing w:val="0"/>
          <w:color w:val="000000"/>
          <w:position w:val="0"/>
        </w:rPr>
        <w:t>1967) и парапро</w:t>
        <w:t xml:space="preserve">фессионалов </w:t>
      </w:r>
      <w:r>
        <w:rPr>
          <w:lang w:val="en-US" w:eastAsia="en-US" w:bidi="en-US"/>
          <w:w w:val="100"/>
          <w:spacing w:val="0"/>
          <w:color w:val="000000"/>
          <w:position w:val="0"/>
        </w:rPr>
        <w:t xml:space="preserve">(Carkhuff, </w:t>
      </w:r>
      <w:r>
        <w:rPr>
          <w:lang w:val="ru-RU" w:eastAsia="ru-RU" w:bidi="ru-RU"/>
          <w:w w:val="100"/>
          <w:spacing w:val="0"/>
          <w:color w:val="000000"/>
          <w:position w:val="0"/>
        </w:rPr>
        <w:t>1969) развивать свою спо</w:t>
        <w:t xml:space="preserve">собность к активному выслушиванию, мы можем обучать и родителей </w:t>
      </w:r>
      <w:r>
        <w:rPr>
          <w:lang w:val="en-US" w:eastAsia="en-US" w:bidi="en-US"/>
          <w:w w:val="100"/>
          <w:spacing w:val="0"/>
          <w:color w:val="000000"/>
          <w:position w:val="0"/>
        </w:rPr>
        <w:t xml:space="preserve">(Gordon, </w:t>
      </w:r>
      <w:r>
        <w:rPr>
          <w:lang w:val="ru-RU" w:eastAsia="ru-RU" w:bidi="ru-RU"/>
          <w:w w:val="100"/>
          <w:spacing w:val="0"/>
          <w:color w:val="000000"/>
          <w:position w:val="0"/>
        </w:rPr>
        <w:t xml:space="preserve">1970) и учителей </w:t>
      </w:r>
      <w:r>
        <w:rPr>
          <w:lang w:val="en-US" w:eastAsia="en-US" w:bidi="en-US"/>
          <w:w w:val="100"/>
          <w:spacing w:val="0"/>
          <w:color w:val="000000"/>
          <w:position w:val="0"/>
        </w:rPr>
        <w:t xml:space="preserve">(Gordon, </w:t>
      </w:r>
      <w:r>
        <w:rPr>
          <w:lang w:val="ru-RU" w:eastAsia="ru-RU" w:bidi="ru-RU"/>
          <w:w w:val="100"/>
          <w:spacing w:val="0"/>
          <w:color w:val="000000"/>
          <w:position w:val="0"/>
        </w:rPr>
        <w:t>1974) навыкам активного выслушивания и эффективной коммуникации.</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Враждебность. Исходя из своей гуманистиче</w:t>
        <w:t>ской точки зрения, Роджерс считает, что заложен</w:t>
        <w:t>ная в нас тенденция к актуализации направлена на сближение людей, а нс на их разъединение. Враж</w:t>
        <w:t>дебность не является врожденным драйвом, кото</w:t>
        <w:t>рый следует контролировать. Враждебность отчасти является реакцией на гиперконтроль рестриктив</w:t>
        <w:t>ных условий родительского отношения. Враждеб</w:t>
        <w:t>ность бывает порой мятежом нашего организма про</w:t>
        <w:t>тив обязанности отказаться от определенных аспек</w:t>
        <w:t>тов нашей жизни ради премирования другими людьми. Она также может проявляться, когда люди не могут излить свой гнев без чувства вины и своей никчемности. Конечно, существуют люди, которые с легкостью проявляют враждебность к окружаю</w:t>
        <w:t>щим, но такие враждебные индивиды чаще всего воспитываются в дегуманизирующих условиях, где о них самих мало кто заботится.</w:t>
      </w:r>
    </w:p>
    <w:p>
      <w:pPr>
        <w:pStyle w:val="Style41"/>
        <w:widowControl w:val="0"/>
        <w:keepNext w:val="0"/>
        <w:keepLines w:val="0"/>
        <w:shd w:val="clear" w:color="auto" w:fill="auto"/>
        <w:bidi w:val="0"/>
        <w:spacing w:before="0" w:after="142" w:line="168" w:lineRule="exact"/>
        <w:ind w:left="0" w:right="0" w:firstLine="220"/>
      </w:pPr>
      <w:r>
        <w:rPr>
          <w:lang w:val="ru-RU" w:eastAsia="ru-RU" w:bidi="ru-RU"/>
          <w:w w:val="100"/>
          <w:spacing w:val="0"/>
          <w:color w:val="000000"/>
          <w:position w:val="0"/>
        </w:rPr>
        <w:t>Контроль становится проблемой в интерперсо- нальиых отношениях, когда индивиды пытаются навязать свои условия Ценности другим люц£м. Тонко или не очень тонко они дают понять окружа</w:t>
        <w:t>ющим, что будут и впредь проявлять о них заботу лишь при условии, что те будут соответствовать их сложившимся образам привлекательных людей. Будь симпатичным, будь победителем, будь ассер- тивным, будь почтительным, будь остроумным, будь спокойным, будь сексуальным, веди себя прилич</w:t>
        <w:t>но — вот лишь немногие условия, которые люди на</w:t>
        <w:t>вязывают своим партнерам или детям. Мы позволя</w:t>
        <w:t>ем другим контролировать себя потому, что их по</w:t>
        <w:t xml:space="preserve">зитивное внимание для нас куда ценнее, чем то, что доставляет удовольствие нашему организму. В свою очередь, мы </w:t>
      </w:r>
      <w:r>
        <w:rPr>
          <w:rStyle w:val="CharStyle43"/>
        </w:rPr>
        <w:t>действуем в рестриктивной манере</w:t>
      </w:r>
      <w:r>
        <w:rPr>
          <w:lang w:val="ru-RU" w:eastAsia="ru-RU" w:bidi="ru-RU"/>
          <w:w w:val="100"/>
          <w:spacing w:val="0"/>
          <w:color w:val="000000"/>
          <w:position w:val="0"/>
        </w:rPr>
        <w:t>, чтобы контролировать позитивное внимание других людей. Пока наши условия ценности совпадают, мы склонны продолжать контролировать друг друга, не испытывая при этом никаких конфликтов. Пробле</w:t>
        <w:t>ма контроля обостряется в том случае, когда усло</w:t>
        <w:t>вия ценности вступают в конфликт, как это бывает, когда некоторые люди способны уважать себя лишь при условии, что заставляют других себя ждать. Чтобы перестать быть контролируемыми другими и самим перестать контролировать других, пациенту нужно приложить большие усилия в процессе тера</w:t>
        <w:t>пии при отказе от своих рестриктивных условий ценности.</w:t>
      </w:r>
    </w:p>
    <w:p>
      <w:pPr>
        <w:pStyle w:val="Style224"/>
        <w:widowControl w:val="0"/>
        <w:keepNext w:val="0"/>
        <w:keepLines w:val="0"/>
        <w:shd w:val="clear" w:color="auto" w:fill="auto"/>
        <w:bidi w:val="0"/>
        <w:spacing w:before="0" w:after="0" w:line="140" w:lineRule="exact"/>
        <w:ind w:left="0" w:right="0" w:firstLine="0"/>
      </w:pPr>
      <w:r>
        <w:rPr>
          <w:rStyle w:val="CharStyle330"/>
          <w:b/>
          <w:bCs/>
          <w:i/>
          <w:iCs/>
        </w:rPr>
        <w:t>Индивидо-социальные конфликты</w:t>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Приспособление против трансцендентности. Дви</w:t>
        <w:t>жение по пути преодоления интернализированных</w:t>
        <w:br w:type="column"/>
        <w:t>условий принятия ценности для обретения целост</w:t>
        <w:t>ности предполагает, что мы стремимся к выходу за пределы тех ограничений, которые приобретает личность в процессе приобщения к окружающей со</w:t>
        <w:t>циальной действительности. Но как только человек начинает движение по пути к достижению большей конгруэнтности, у него исчезает внутренний конф</w:t>
        <w:t>ликт между стремлением к самоактуализации и пре</w:t>
        <w:t xml:space="preserve">быванием в качестве общественной единицы. По мнению Роджерса </w:t>
      </w:r>
      <w:r>
        <w:rPr>
          <w:lang w:val="en-US" w:eastAsia="en-US" w:bidi="en-US"/>
          <w:w w:val="100"/>
          <w:spacing w:val="0"/>
          <w:color w:val="000000"/>
          <w:position w:val="0"/>
        </w:rPr>
        <w:t xml:space="preserve">(Rogers, </w:t>
      </w:r>
      <w:r>
        <w:rPr>
          <w:lang w:val="ru-RU" w:eastAsia="ru-RU" w:bidi="ru-RU"/>
          <w:w w:val="100"/>
          <w:spacing w:val="0"/>
          <w:color w:val="000000"/>
          <w:position w:val="0"/>
        </w:rPr>
        <w:t>1959), пребывание в ка</w:t>
        <w:t>честве части общества, чтобы иметь возможность общаться с другими, творить и развиваться через овладевание орудиями культуры, — это составная часть врождённых актуализирующих тенденций. Роджерс был безоговорочным сторонником гумани</w:t>
        <w:t>зации различных социальных институтов — браков, семей, школ, университетов и деловых предприя</w:t>
        <w:t>тий. Возможно, именно из-за того что большая часть профессиональной деятельности Роджерса разворачивалась в стенах университетов и центрах личностного роста (вероятно, двух наиболее гу</w:t>
        <w:t>манистических социальных институтов нашего об</w:t>
        <w:t>щества), он, по-видимому, был уверен в том, что автономные клиенты могут выйти в общество, пол</w:t>
        <w:t>ноценно функционировать и по-прежнему чувство</w:t>
        <w:t>вать себя в этом мире, как дома.</w:t>
      </w:r>
    </w:p>
    <w:p>
      <w:pPr>
        <w:pStyle w:val="Style41"/>
        <w:widowControl w:val="0"/>
        <w:keepNext w:val="0"/>
        <w:keepLines w:val="0"/>
        <w:shd w:val="clear" w:color="auto" w:fill="auto"/>
        <w:bidi w:val="0"/>
        <w:spacing w:before="0" w:after="202" w:line="168" w:lineRule="exact"/>
        <w:ind w:left="0" w:right="0" w:firstLine="220"/>
      </w:pPr>
      <w:r>
        <w:rPr>
          <w:lang w:val="ru-RU" w:eastAsia="ru-RU" w:bidi="ru-RU"/>
          <w:w w:val="100"/>
          <w:spacing w:val="0"/>
          <w:color w:val="000000"/>
          <w:position w:val="0"/>
        </w:rPr>
        <w:t>Импульсный контроль. Естественный организ- мический оценочный процесс обеспечивает врож</w:t>
        <w:t>денную регуляцию импульсов. Индивид, воспитан</w:t>
        <w:t>ный в атмосфере гуманизма, будет есть, пить и вступать в сексуальные отношения так, чтобы эти действия способствовали укреплению, а не разру</w:t>
        <w:t>шению организма. Попытки контролировать опре</w:t>
        <w:t>деленные импульсы при помощи модных техник и причудливых диет могут обеспечить лишь кратко</w:t>
        <w:t>временный успех, а не долгосрочные результаты, по</w:t>
        <w:t>скольку им не удается сфокусироваться на укреп</w:t>
        <w:t>лении естественных способностей к саморегуляции. Как только люди начинают быть довольными собой такими, какие они есть, и перестают находиться под действием постоянного стресса, вызванного чужи</w:t>
        <w:t>ми пожеланиями, у них пропадает надобность в пе</w:t>
        <w:t>реедании, пьянстве и курении как способах доста</w:t>
        <w:t>вить себе сиюминутное удовольствие. Принятие себя порождает импульсный контроль.</w:t>
      </w:r>
    </w:p>
    <w:p>
      <w:pPr>
        <w:pStyle w:val="Style224"/>
        <w:widowControl w:val="0"/>
        <w:keepNext w:val="0"/>
        <w:keepLines w:val="0"/>
        <w:shd w:val="clear" w:color="auto" w:fill="auto"/>
        <w:bidi w:val="0"/>
        <w:spacing w:before="0" w:after="0" w:line="140" w:lineRule="exact"/>
        <w:ind w:left="0" w:right="0" w:firstLine="0"/>
      </w:pPr>
      <w:r>
        <w:rPr>
          <w:rStyle w:val="CharStyle330"/>
          <w:b/>
          <w:bCs/>
          <w:i/>
          <w:iCs/>
        </w:rPr>
        <w:t>От конфликта</w:t>
      </w:r>
      <w:r>
        <w:rPr>
          <w:rStyle w:val="CharStyle259"/>
          <w:b w:val="0"/>
          <w:bCs w:val="0"/>
          <w:i w:val="0"/>
          <w:iCs w:val="0"/>
        </w:rPr>
        <w:t xml:space="preserve"> — </w:t>
      </w:r>
      <w:r>
        <w:rPr>
          <w:rStyle w:val="CharStyle330"/>
          <w:b/>
          <w:bCs/>
          <w:i/>
          <w:iCs/>
        </w:rPr>
        <w:t>к самореализации</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Смысл рождается из процесса актуализации наших тенденций к становлению такими, какими нас заду</w:t>
        <w:t>мала природа. Те, кто обуян мыслью о том, будто жизнь есть нечто большее, превосходящее природу, наверное, не всё еще испытали в собственной жиз</w:t>
        <w:t>ни. Навязчивое представление о наличии в жизни чего-то еще отражает субцепцию весьма неполно</w:t>
        <w:t>ценной жизни, однако искать нужно в себе, а нс вне себя. Искать в жизни смысл не нужно тем, кто жи</w:t>
        <w:t>вет конгруэнтной, полноценной жизнью.</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Локус контроля, источник доказательства смыс</w:t>
        <w:t>ла, находится внутри индивида. Каждая личность должна быть средоточием своего смысла, вместо того чтобы принимать тот смысл жизни, который ей</w:t>
      </w:r>
      <w:r>
        <w:br w:type="page"/>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стараются навязать какие-то другие люди или все общество в делом. Критерием ценностей является тенденция к актуализации: способствуют ли этот поступок или переживание укреплению организма?</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 xml:space="preserve">Идеальный индивид. По Роджерсу </w:t>
      </w:r>
      <w:r>
        <w:rPr>
          <w:lang w:val="en-US" w:eastAsia="en-US" w:bidi="en-US"/>
          <w:w w:val="100"/>
          <w:spacing w:val="0"/>
          <w:color w:val="000000"/>
          <w:position w:val="0"/>
        </w:rPr>
        <w:t xml:space="preserve">(Rogers, </w:t>
      </w:r>
      <w:r>
        <w:rPr>
          <w:lang w:val="ru-RU" w:eastAsia="ru-RU" w:bidi="ru-RU"/>
          <w:w w:val="100"/>
          <w:spacing w:val="0"/>
          <w:color w:val="000000"/>
          <w:position w:val="0"/>
        </w:rPr>
        <w:t xml:space="preserve">1961), идеал хорошей жизни пребывает в </w:t>
      </w:r>
      <w:r>
        <w:rPr>
          <w:rStyle w:val="CharStyle43"/>
        </w:rPr>
        <w:t>полно</w:t>
        <w:t>ценно функционирующей личности.</w:t>
      </w:r>
      <w:r>
        <w:rPr>
          <w:lang w:val="ru-RU" w:eastAsia="ru-RU" w:bidi="ru-RU"/>
          <w:w w:val="100"/>
          <w:spacing w:val="0"/>
          <w:color w:val="000000"/>
          <w:position w:val="0"/>
        </w:rPr>
        <w:t xml:space="preserve"> Этот идеальный индивид, конечно, выказывал бы организмическое доверие. Будучи открытой каждому новому пережи</w:t>
        <w:t>ванию, подобная личность впитывала бы и пропус</w:t>
        <w:t>кала через себя всю важную информацию в‘ситуа</w:t>
        <w:t>ционном потоке, доверяя при этом образу действий, который рождается в качестве наилучшей реакции на текущее событие. Этому человеку не нужно за</w:t>
        <w:t>ниматься умственной жвачкой, принимая решение, но нужно найти оптимальное, которое рождается благодаря отсутствию искажения и отрицания какой бы то ни было информации, имеющей отно</w:t>
        <w:t>шение к настоящему моменту. Открытость пережи</w:t>
        <w:t>ваниям указывает на личность, которая живет глав</w:t>
        <w:t>ным образом в настоящем, не обрабатывает инфор</w:t>
        <w:t>мацию, принадлежащую прошлому, но и не упускает информацию о текущем. Полноценно функциони</w:t>
        <w:t>рующая личность не обрабатывает информацию о переживании посредством ригидного или струк</w:t>
        <w:t xml:space="preserve">турированного набора категорий — через ригидную я-концепцию, например. Вместо этого погруженные в то, что Роджерс </w:t>
      </w:r>
      <w:r>
        <w:rPr>
          <w:lang w:val="en-US" w:eastAsia="en-US" w:bidi="en-US"/>
          <w:w w:val="100"/>
          <w:spacing w:val="0"/>
          <w:color w:val="000000"/>
          <w:position w:val="0"/>
        </w:rPr>
        <w:t xml:space="preserve">(Rogers, </w:t>
      </w:r>
      <w:r>
        <w:rPr>
          <w:lang w:val="ru-RU" w:eastAsia="ru-RU" w:bidi="ru-RU"/>
          <w:w w:val="100"/>
          <w:spacing w:val="0"/>
          <w:color w:val="000000"/>
          <w:position w:val="0"/>
        </w:rPr>
        <w:t xml:space="preserve">1961) называет </w:t>
      </w:r>
      <w:r>
        <w:rPr>
          <w:rStyle w:val="CharStyle43"/>
        </w:rPr>
        <w:t>экзистен</w:t>
        <w:t>циальным образом жизни</w:t>
      </w:r>
      <w:r>
        <w:rPr>
          <w:lang w:val="ru-RU" w:eastAsia="ru-RU" w:bidi="ru-RU"/>
          <w:w w:val="100"/>
          <w:spacing w:val="0"/>
          <w:color w:val="000000"/>
          <w:position w:val="0"/>
        </w:rPr>
        <w:t>, люди дают себе и лично</w:t>
        <w:t>сти рождаться из переживания.</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Они открывают ощущение структуры в пережи</w:t>
        <w:t>вании, что приводит к плавной, изменчивой органи</w:t>
        <w:t>зации «я* и личности. Теперь «я* переживается как процесс — богатый, волнующий, вызывающий и вознаграждающим процесс, а не как застывшая си</w:t>
        <w:t>стема, способная обрабатывать только ту информа</w:t>
        <w:t>цию, которая не противоречит интернализирован</w:t>
        <w:t>ным условиям ценности.</w:t>
      </w:r>
    </w:p>
    <w:p>
      <w:pPr>
        <w:pStyle w:val="Style41"/>
        <w:widowControl w:val="0"/>
        <w:keepNext w:val="0"/>
        <w:keepLines w:val="0"/>
        <w:shd w:val="clear" w:color="auto" w:fill="auto"/>
        <w:bidi w:val="0"/>
        <w:spacing w:before="0" w:after="340" w:line="166" w:lineRule="exact"/>
        <w:ind w:left="0" w:right="0" w:firstLine="220"/>
      </w:pPr>
      <w:r>
        <w:rPr>
          <w:lang w:val="ru-RU" w:eastAsia="ru-RU" w:bidi="ru-RU"/>
          <w:w w:val="100"/>
          <w:spacing w:val="0"/>
          <w:color w:val="000000"/>
          <w:position w:val="0"/>
        </w:rPr>
        <w:t>Организмическое доверие, открытость пережива</w:t>
        <w:t>ниям и экзистенциальный образ жизни в настоящем приводят к экспериментальной свободе, благодаря которой люди имеют власть выбирать и управлять своей жизнью изнутри, невзирая на тот печальный факт, что поступки отчасти действительно бывают предсказуемыми, исходя из накопленного опыта. Величайшее ощущение свободы приходит с креа</w:t>
        <w:t>тивностью. Подлинная внутренняя свобода прояв</w:t>
        <w:t>ляется в способности творить, создавать новые и яркие идеи и вещи, в готовности совершать неорди</w:t>
        <w:t>нарные поступки, потому что в этом случае лич</w:t>
        <w:t>ность черпает силу непосредственно из источника жизни.</w:t>
      </w:r>
    </w:p>
    <w:p>
      <w:pPr>
        <w:pStyle w:val="Style93"/>
        <w:widowControl w:val="0"/>
        <w:keepNext/>
        <w:keepLines/>
        <w:shd w:val="clear" w:color="auto" w:fill="auto"/>
        <w:bidi w:val="0"/>
        <w:jc w:val="right"/>
        <w:spacing w:before="0" w:after="0" w:line="266" w:lineRule="exact"/>
        <w:ind w:left="0" w:right="0" w:firstLine="0"/>
      </w:pPr>
      <w:bookmarkStart w:id="273" w:name="bookmark273"/>
      <w:r>
        <w:rPr>
          <w:lang w:val="ru-RU" w:eastAsia="ru-RU" w:bidi="ru-RU"/>
          <w:w w:val="100"/>
          <w:color w:val="000000"/>
          <w:position w:val="0"/>
        </w:rPr>
        <w:t>Практические аспекты личностно- центрированной терапии</w:t>
      </w:r>
      <w:bookmarkEnd w:id="273"/>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Главный акцент личностно-центрированной тера</w:t>
        <w:t xml:space="preserve">пии на </w:t>
      </w:r>
      <w:r>
        <w:rPr>
          <w:rStyle w:val="CharStyle43"/>
        </w:rPr>
        <w:t>самовластии</w:t>
      </w:r>
      <w:r>
        <w:rPr>
          <w:lang w:val="ru-RU" w:eastAsia="ru-RU" w:bidi="ru-RU"/>
          <w:w w:val="100"/>
          <w:spacing w:val="0"/>
          <w:color w:val="000000"/>
          <w:position w:val="0"/>
        </w:rPr>
        <w:t xml:space="preserve"> тяготеет к противостоянию с применением психометрических тестов и рутинной</w:t>
        <w:br w:type="column"/>
        <w:t>оценки в психотерапии. В личностно-центрирован</w:t>
        <w:t>ном консультировании тесты могут понадобиться в трех случаях: во-первых, если этого потребует кли</w:t>
        <w:t>ент; во-вторых, если правила данного лечебного уч</w:t>
        <w:t>реждения требуют тестирования в обязательном порядке, и в-третьих, если тесты явятся для клиен</w:t>
        <w:t xml:space="preserve">та и клинициста «объективным» способом обдумать решения о действиях, как это бывает при выборе профессии и карьеры </w:t>
      </w:r>
      <w:r>
        <w:rPr>
          <w:lang w:val="en-US" w:eastAsia="en-US" w:bidi="en-US"/>
          <w:w w:val="100"/>
          <w:spacing w:val="0"/>
          <w:color w:val="000000"/>
          <w:position w:val="0"/>
        </w:rPr>
        <w:t xml:space="preserve">(Bozarth, </w:t>
      </w:r>
      <w:r>
        <w:rPr>
          <w:lang w:val="ru-RU" w:eastAsia="ru-RU" w:bidi="ru-RU"/>
          <w:w w:val="100"/>
          <w:spacing w:val="0"/>
          <w:color w:val="000000"/>
          <w:position w:val="0"/>
        </w:rPr>
        <w:t>1991).</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Так как личность психотерапевта важнее фор</w:t>
        <w:t>мальной подготовки в сфере личностио-цритриро- ванной терапии, то к ее проведению допускаются специалисты, прошедшие самые разные школы. В роджсрианском подходе были особенно широко представлены консультационная психология, кон</w:t>
        <w:t>сультирование в сфере образования и пасторское консультирование. Труды Роджерса также оказали значительное влияние на разработку многих про</w:t>
        <w:t>грамм в сфере клинической психологии и про</w:t>
        <w:t>грамм, связанных с социальной работой, особенно тех, которые разрабатывались в рамках ранкианс- кой традиции. Консультанты, центрированные на клиенте, принимали самое активное участие в раз</w:t>
        <w:t>работке программ для подготовки парапрофессио</w:t>
        <w:t>налов: например, студентов, участвующих в груп</w:t>
        <w:t xml:space="preserve">пах самопомощи при университетах </w:t>
      </w:r>
      <w:r>
        <w:rPr>
          <w:lang w:val="en-US" w:eastAsia="en-US" w:bidi="en-US"/>
          <w:w w:val="100"/>
          <w:spacing w:val="0"/>
          <w:color w:val="000000"/>
          <w:position w:val="0"/>
        </w:rPr>
        <w:t xml:space="preserve">(Carknuff, </w:t>
      </w:r>
      <w:r>
        <w:rPr>
          <w:lang w:val="ru-RU" w:eastAsia="ru-RU" w:bidi="ru-RU"/>
          <w:w w:val="100"/>
          <w:spacing w:val="0"/>
          <w:color w:val="000000"/>
          <w:position w:val="0"/>
        </w:rPr>
        <w:t>1969). Используя методы, первоначально разрабо</w:t>
        <w:t xml:space="preserve">танные Трюа и Каркхаффом </w:t>
      </w:r>
      <w:r>
        <w:rPr>
          <w:lang w:val="en-US" w:eastAsia="en-US" w:bidi="en-US"/>
          <w:w w:val="100"/>
          <w:spacing w:val="0"/>
          <w:color w:val="000000"/>
          <w:position w:val="0"/>
        </w:rPr>
        <w:t xml:space="preserve">(Truax and Carkhuff, </w:t>
      </w:r>
      <w:r>
        <w:rPr>
          <w:lang w:val="ru-RU" w:eastAsia="ru-RU" w:bidi="ru-RU"/>
          <w:w w:val="100"/>
          <w:spacing w:val="0"/>
          <w:color w:val="000000"/>
          <w:position w:val="0"/>
        </w:rPr>
        <w:t>1967), студентов готовят при помощи моделирова</w:t>
        <w:t>ния, ролевых игр, видеозаписей и обучают навы</w:t>
        <w:t>кам обратной связи, необходимым, чтобы стано</w:t>
        <w:t>виться все более эмпатнчными, искренними и бе</w:t>
        <w:t>зусловными в своем внимании. Личная терапия желательна, но не обязательна, правда, вдохновен</w:t>
        <w:t xml:space="preserve">ных терапевтов нередко побуждают к участию в </w:t>
      </w:r>
      <w:r>
        <w:rPr>
          <w:lang w:val="en-US" w:eastAsia="en-US" w:bidi="en-US"/>
          <w:w w:val="100"/>
          <w:spacing w:val="0"/>
          <w:color w:val="000000"/>
          <w:position w:val="0"/>
        </w:rPr>
        <w:t xml:space="preserve">rpyfmax </w:t>
      </w:r>
      <w:r>
        <w:rPr>
          <w:lang w:val="ru-RU" w:eastAsia="ru-RU" w:bidi="ru-RU"/>
          <w:w w:val="100"/>
          <w:spacing w:val="0"/>
          <w:color w:val="000000"/>
          <w:position w:val="0"/>
        </w:rPr>
        <w:t>личностного роста. Ценным считается лю</w:t>
        <w:t>бой опыт, который повышает еензитивность кли</w:t>
        <w:t>нициста и способствует полноценному функцио</w:t>
        <w:t>нированию.</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К сожалению, попытки ученых повысить эмпа</w:t>
        <w:t>тию стажеров при помощи чисто теоретических методов зашли в тупик из-за того, что обучение смешалось с бессмысленной зубрежкой и безжиз</w:t>
        <w:t>ненными техниками. В одной из своих последних статей, опубликованной незадолго до смерти, Род</w:t>
        <w:t xml:space="preserve">жерс </w:t>
      </w:r>
      <w:r>
        <w:rPr>
          <w:lang w:val="en-US" w:eastAsia="en-US" w:bidi="en-US"/>
          <w:w w:val="100"/>
          <w:spacing w:val="0"/>
          <w:color w:val="000000"/>
          <w:position w:val="0"/>
        </w:rPr>
        <w:t xml:space="preserve">(Rogers, </w:t>
      </w:r>
      <w:r>
        <w:rPr>
          <w:lang w:val="ru-RU" w:eastAsia="ru-RU" w:bidi="ru-RU"/>
          <w:w w:val="100"/>
          <w:spacing w:val="0"/>
          <w:color w:val="000000"/>
          <w:position w:val="0"/>
        </w:rPr>
        <w:t>1987а, р. 39) весьма негативно ото</w:t>
        <w:t>звался о попытках обучать эмпатии, поскольку она нс является чисто когнитивным навыком, которо</w:t>
        <w:t>му можно научить кого бы то ни было: «Нельзя так учить подлинной сензитивной эмпатии, со всей ее интенсивностью и личной включенностью &lt;...&gt; Меня даже коробит от выражения “отражение чув</w:t>
        <w:t>ства”. Оно не имеет ничего общего с тем, чго я Пы</w:t>
        <w:t>таюсь сделать, когда работаю с клиентом». Тренинг эмпатии — или, скорее, переживание и засвидетель</w:t>
        <w:t>ствование эмпатии — возможны только в условиях аутентичных отношений Я-Ты, включая экспери</w:t>
        <w:t>ментальные группы и личную терапию.</w:t>
      </w:r>
    </w:p>
    <w:p>
      <w:pPr>
        <w:pStyle w:val="Style41"/>
        <w:widowControl w:val="0"/>
        <w:keepNext w:val="0"/>
        <w:keepLines w:val="0"/>
        <w:shd w:val="clear" w:color="auto" w:fill="auto"/>
        <w:bidi w:val="0"/>
        <w:spacing w:before="0" w:after="0" w:line="168" w:lineRule="exact"/>
        <w:ind w:left="0" w:right="0" w:firstLine="220"/>
        <w:sectPr>
          <w:type w:val="continuous"/>
          <w:pgSz w:w="8319" w:h="13992"/>
          <w:pgMar w:top="789" w:left="222" w:right="215" w:bottom="169" w:header="0" w:footer="3" w:gutter="0"/>
          <w:rtlGutter w:val="0"/>
          <w:cols w:num="2" w:space="145"/>
          <w:noEndnote/>
          <w:docGrid w:linePitch="360"/>
        </w:sectPr>
      </w:pPr>
      <w:r>
        <w:pict>
          <v:shape id="_x0000_s1204" type="#_x0000_t202" style="position:absolute;margin-left:184.2pt;margin-top:586.7pt;width:24.5pt;height:28.6pt;z-index:-125829303;mso-wrap-distance-left:183.85pt;mso-wrap-distance-right:185.05pt;mso-wrap-distance-bottom:19.75pt;mso-position-horizontal-relative:margin;mso-position-vertical-relative:margin" filled="f" stroked="f">
            <v:textbox style="mso-fit-shape-to-text:t" inset="0,0,0,0">
              <w:txbxContent>
                <w:p>
                  <w:pPr>
                    <w:pStyle w:val="Style107"/>
                    <w:widowControl w:val="0"/>
                    <w:keepNext w:val="0"/>
                    <w:keepLines w:val="0"/>
                    <w:shd w:val="clear" w:color="auto" w:fill="auto"/>
                    <w:bidi w:val="0"/>
                    <w:jc w:val="left"/>
                    <w:spacing w:before="0" w:after="94" w:line="180" w:lineRule="exact"/>
                    <w:ind w:left="0" w:right="0" w:firstLine="0"/>
                  </w:pPr>
                  <w:bookmarkStart w:id="270" w:name="bookmark270"/>
                  <w:r>
                    <w:rPr>
                      <w:rStyle w:val="CharStyle191"/>
                    </w:rPr>
                    <w:t>117</w:t>
                  </w:r>
                  <w:bookmarkEnd w:id="270"/>
                </w:p>
                <w:p>
                  <w:pPr>
                    <w:pStyle w:val="Style234"/>
                    <w:widowControl w:val="0"/>
                    <w:keepNext/>
                    <w:keepLines/>
                    <w:shd w:val="clear" w:color="auto" w:fill="auto"/>
                    <w:bidi w:val="0"/>
                    <w:jc w:val="left"/>
                    <w:spacing w:before="0" w:after="0" w:line="180" w:lineRule="exact"/>
                    <w:ind w:left="0" w:right="0" w:firstLine="0"/>
                  </w:pPr>
                  <w:bookmarkStart w:id="271" w:name="bookmark271"/>
                  <w:r>
                    <w:rPr>
                      <w:rStyle w:val="CharStyle235"/>
                    </w:rPr>
                    <w:t>Ша</w:t>
                  </w:r>
                  <w:bookmarkEnd w:id="271"/>
                </w:p>
              </w:txbxContent>
            </v:textbox>
            <w10:wrap type="topAndBottom" anchorx="margin" anchory="margin"/>
          </v:shape>
        </w:pict>
      </w:r>
      <w:r>
        <w:rPr>
          <w:lang w:val="ru-RU" w:eastAsia="ru-RU" w:bidi="ru-RU"/>
          <w:w w:val="100"/>
          <w:spacing w:val="0"/>
          <w:color w:val="000000"/>
          <w:position w:val="0"/>
        </w:rPr>
        <w:t>Что до тарифов, то они, похоже, соответствуют расценкам на другие формы терапии, практикуемые в округе. Искренние терапевтические отношения</w:t>
      </w:r>
    </w:p>
    <w:p>
      <w:pPr>
        <w:pStyle w:val="Style41"/>
        <w:widowControl w:val="0"/>
        <w:keepNext w:val="0"/>
        <w:keepLines w:val="0"/>
        <w:shd w:val="clear" w:color="auto" w:fill="auto"/>
        <w:bidi w:val="0"/>
        <w:spacing w:before="0" w:after="0" w:line="173" w:lineRule="exact"/>
        <w:ind w:left="0" w:right="0" w:firstLine="0"/>
      </w:pPr>
      <w:r>
        <w:rPr>
          <w:lang w:val="ru-RU" w:eastAsia="ru-RU" w:bidi="ru-RU"/>
          <w:w w:val="100"/>
          <w:spacing w:val="0"/>
          <w:color w:val="000000"/>
          <w:position w:val="0"/>
        </w:rPr>
        <w:t>обычно реализуются при встрече лицом к лицу лю</w:t>
        <w:t>дей, не разделенных столом.</w:t>
      </w:r>
    </w:p>
    <w:p>
      <w:pPr>
        <w:pStyle w:val="Style41"/>
        <w:widowControl w:val="0"/>
        <w:keepNext w:val="0"/>
        <w:keepLines w:val="0"/>
        <w:shd w:val="clear" w:color="auto" w:fill="auto"/>
        <w:bidi w:val="0"/>
        <w:spacing w:before="0" w:after="149" w:line="166" w:lineRule="exact"/>
        <w:ind w:left="0" w:right="0" w:firstLine="240"/>
      </w:pPr>
      <w:r>
        <w:rPr>
          <w:lang w:val="ru-RU" w:eastAsia="ru-RU" w:bidi="ru-RU"/>
          <w:w w:val="100"/>
          <w:spacing w:val="0"/>
          <w:color w:val="000000"/>
          <w:position w:val="0"/>
        </w:rPr>
        <w:t>За последние 25 лет личностно-центрированиая терапия (подобно большинству других) все шире распространялась на парные, групповые и семей</w:t>
        <w:t>ные терапевтические форматы. Следуя Роджерсу в переходе от строго индивидуальной работы к вме</w:t>
        <w:t>шательствам более системного характера, современ</w:t>
        <w:t>ные личностно-центрированные клиницисты актив</w:t>
        <w:t xml:space="preserve">но занимаются групповой терапией (см обзор </w:t>
      </w:r>
      <w:r>
        <w:rPr>
          <w:lang w:val="en-US" w:eastAsia="en-US" w:bidi="en-US"/>
          <w:w w:val="100"/>
          <w:spacing w:val="0"/>
          <w:color w:val="000000"/>
          <w:position w:val="0"/>
        </w:rPr>
        <w:t>Ras</w:t>
        <w:t xml:space="preserve">kin, </w:t>
      </w:r>
      <w:r>
        <w:rPr>
          <w:lang w:val="ru-RU" w:eastAsia="ru-RU" w:bidi="ru-RU"/>
          <w:w w:val="100"/>
          <w:spacing w:val="0"/>
          <w:color w:val="000000"/>
          <w:position w:val="0"/>
        </w:rPr>
        <w:t xml:space="preserve">1986а, </w:t>
      </w:r>
      <w:r>
        <w:rPr>
          <w:lang w:val="en-US" w:eastAsia="en-US" w:bidi="en-US"/>
          <w:w w:val="100"/>
          <w:spacing w:val="0"/>
          <w:color w:val="000000"/>
          <w:position w:val="0"/>
        </w:rPr>
        <w:t xml:space="preserve">1986b), </w:t>
      </w:r>
      <w:r>
        <w:rPr>
          <w:lang w:val="ru-RU" w:eastAsia="ru-RU" w:bidi="ru-RU"/>
          <w:w w:val="100"/>
          <w:spacing w:val="0"/>
          <w:color w:val="000000"/>
          <w:position w:val="0"/>
        </w:rPr>
        <w:t xml:space="preserve">парной и семейной терапией (см. обзор в специальном выпуске журнала </w:t>
      </w:r>
      <w:r>
        <w:rPr>
          <w:lang w:val="en-US" w:eastAsia="en-US" w:bidi="en-US"/>
          <w:w w:val="100"/>
          <w:spacing w:val="0"/>
          <w:color w:val="000000"/>
          <w:position w:val="0"/>
        </w:rPr>
        <w:t xml:space="preserve">♦Person- Centered Review» </w:t>
      </w:r>
      <w:r>
        <w:rPr>
          <w:lang w:val="ru-RU" w:eastAsia="ru-RU" w:bidi="ru-RU"/>
          <w:w w:val="100"/>
          <w:spacing w:val="0"/>
          <w:color w:val="000000"/>
          <w:position w:val="0"/>
        </w:rPr>
        <w:t>за август 1989 г.) и даже работа</w:t>
        <w:t xml:space="preserve">ют, фактически, с целыми общинами и нациями (см. иллюстрации у </w:t>
      </w:r>
      <w:r>
        <w:rPr>
          <w:lang w:val="en-US" w:eastAsia="en-US" w:bidi="en-US"/>
          <w:w w:val="100"/>
          <w:spacing w:val="0"/>
          <w:color w:val="000000"/>
          <w:position w:val="0"/>
        </w:rPr>
        <w:t xml:space="preserve">Levant </w:t>
      </w:r>
      <w:r>
        <w:rPr>
          <w:lang w:val="ru-RU" w:eastAsia="ru-RU" w:bidi="ru-RU"/>
          <w:w w:val="100"/>
          <w:spacing w:val="0"/>
          <w:color w:val="000000"/>
          <w:position w:val="0"/>
        </w:rPr>
        <w:t xml:space="preserve">&amp; </w:t>
      </w:r>
      <w:r>
        <w:rPr>
          <w:lang w:val="en-US" w:eastAsia="en-US" w:bidi="en-US"/>
          <w:w w:val="100"/>
          <w:spacing w:val="0"/>
          <w:color w:val="000000"/>
          <w:position w:val="0"/>
        </w:rPr>
        <w:t xml:space="preserve">Shlien, </w:t>
      </w:r>
      <w:r>
        <w:rPr>
          <w:lang w:val="ru-RU" w:eastAsia="ru-RU" w:bidi="ru-RU"/>
          <w:w w:val="100"/>
          <w:spacing w:val="0"/>
          <w:color w:val="000000"/>
          <w:position w:val="0"/>
        </w:rPr>
        <w:t>1984) Расширение практики от кабинета консультанта до планетарных проблем, например ядериая война и международные отношения, вновь подтверждает правильность из</w:t>
        <w:t xml:space="preserve">менения названия с </w:t>
      </w:r>
      <w:r>
        <w:rPr>
          <w:rStyle w:val="CharStyle43"/>
        </w:rPr>
        <w:t>терапии</w:t>
      </w:r>
      <w:r>
        <w:rPr>
          <w:lang w:val="ru-RU" w:eastAsia="ru-RU" w:bidi="ru-RU"/>
          <w:w w:val="100"/>
          <w:spacing w:val="0"/>
          <w:color w:val="000000"/>
          <w:position w:val="0"/>
        </w:rPr>
        <w:t xml:space="preserve">, </w:t>
      </w:r>
      <w:r>
        <w:rPr>
          <w:rStyle w:val="CharStyle43"/>
        </w:rPr>
        <w:t>центрированной на клиенте</w:t>
      </w:r>
      <w:r>
        <w:rPr>
          <w:lang w:val="ru-RU" w:eastAsia="ru-RU" w:bidi="ru-RU"/>
          <w:w w:val="100"/>
          <w:spacing w:val="0"/>
          <w:color w:val="000000"/>
          <w:position w:val="0"/>
        </w:rPr>
        <w:t xml:space="preserve">, на </w:t>
      </w:r>
      <w:r>
        <w:rPr>
          <w:rStyle w:val="CharStyle43"/>
        </w:rPr>
        <w:t>личностно-центрированный подход.</w:t>
      </w:r>
    </w:p>
    <w:p>
      <w:pPr>
        <w:pStyle w:val="Style133"/>
        <w:widowControl w:val="0"/>
        <w:keepNext/>
        <w:keepLines/>
        <w:shd w:val="clear" w:color="auto" w:fill="auto"/>
        <w:bidi w:val="0"/>
        <w:spacing w:before="0" w:after="0" w:line="204" w:lineRule="exact"/>
        <w:ind w:left="1480" w:right="0" w:firstLine="0"/>
      </w:pPr>
      <w:bookmarkStart w:id="274" w:name="bookmark274"/>
      <w:r>
        <w:rPr>
          <w:lang w:val="ru-RU" w:eastAsia="ru-RU" w:bidi="ru-RU"/>
          <w:w w:val="100"/>
          <w:spacing w:val="0"/>
          <w:color w:val="000000"/>
          <w:position w:val="0"/>
        </w:rPr>
        <w:t>Краткосрочная личностно- центрированная терапия</w:t>
      </w:r>
      <w:bookmarkEnd w:id="274"/>
    </w:p>
    <w:p>
      <w:pPr>
        <w:pStyle w:val="Style41"/>
        <w:widowControl w:val="0"/>
        <w:keepNext w:val="0"/>
        <w:keepLines w:val="0"/>
        <w:shd w:val="clear" w:color="auto" w:fill="auto"/>
        <w:bidi w:val="0"/>
        <w:spacing w:before="0" w:after="0" w:line="166" w:lineRule="exact"/>
        <w:ind w:left="0" w:right="0" w:firstLine="0"/>
      </w:pPr>
      <w:r>
        <w:rPr>
          <w:lang w:val="ru-RU" w:eastAsia="ru-RU" w:bidi="ru-RU"/>
          <w:w w:val="100"/>
          <w:spacing w:val="0"/>
          <w:color w:val="000000"/>
          <w:position w:val="0"/>
        </w:rPr>
        <w:t>Термины ♦краткосрочная» и ♦личностно-центриро</w:t>
        <w:t>ванная терапия» редко встречаются в одном пред</w:t>
        <w:t>ложении В психотерапевтической практике самого Роджерса работа с конкретным клиентом растяги</w:t>
        <w:t>валась на десятки, а то и сотни психотерапевтиче</w:t>
        <w:t>ских сессий. Хотя необходимости растягивать тера</w:t>
        <w:t>пию на годы нет в силу тенденций к самоактуа</w:t>
        <w:t>лизации у клиента, наиболее распространенным случаем была встреча 1 раз в неделю на протяже</w:t>
        <w:t>нии 6-12 месяцев Поэтому как клиницисты, так и исследователи уделяли очень мало внимания изу</w:t>
        <w:t>чению сжатой или краткосрочной личностно-цент</w:t>
        <w:t xml:space="preserve">рированной терапии </w:t>
      </w:r>
      <w:r>
        <w:rPr>
          <w:lang w:val="en-US" w:eastAsia="en-US" w:bidi="en-US"/>
          <w:w w:val="100"/>
          <w:spacing w:val="0"/>
          <w:color w:val="000000"/>
          <w:position w:val="0"/>
        </w:rPr>
        <w:t xml:space="preserve">(Budman, </w:t>
      </w:r>
      <w:r>
        <w:rPr>
          <w:lang w:val="ru-RU" w:eastAsia="ru-RU" w:bidi="ru-RU"/>
          <w:w w:val="100"/>
          <w:spacing w:val="0"/>
          <w:color w:val="000000"/>
          <w:position w:val="0"/>
        </w:rPr>
        <w:t xml:space="preserve">1981; </w:t>
      </w:r>
      <w:r>
        <w:rPr>
          <w:lang w:val="en-US" w:eastAsia="en-US" w:bidi="en-US"/>
          <w:w w:val="100"/>
          <w:spacing w:val="0"/>
          <w:color w:val="000000"/>
          <w:position w:val="0"/>
        </w:rPr>
        <w:t xml:space="preserve">Koss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Shiang, </w:t>
      </w:r>
      <w:r>
        <w:rPr>
          <w:lang w:val="ru-RU" w:eastAsia="ru-RU" w:bidi="ru-RU"/>
          <w:w w:val="100"/>
          <w:spacing w:val="0"/>
          <w:color w:val="000000"/>
          <w:position w:val="0"/>
        </w:rPr>
        <w:t>1994).</w:t>
      </w:r>
    </w:p>
    <w:p>
      <w:pPr>
        <w:pStyle w:val="Style41"/>
        <w:widowControl w:val="0"/>
        <w:keepNext w:val="0"/>
        <w:keepLines w:val="0"/>
        <w:shd w:val="clear" w:color="auto" w:fill="auto"/>
        <w:bidi w:val="0"/>
        <w:spacing w:before="0" w:after="343" w:line="166" w:lineRule="exact"/>
        <w:ind w:left="0" w:right="0" w:firstLine="240"/>
      </w:pPr>
      <w:r>
        <w:rPr>
          <w:lang w:val="ru-RU" w:eastAsia="ru-RU" w:bidi="ru-RU"/>
          <w:w w:val="100"/>
          <w:spacing w:val="0"/>
          <w:color w:val="000000"/>
          <w:position w:val="0"/>
        </w:rPr>
        <w:t>В прошлом резкая критика авторитетов, методов преподавания и хода рассуждений, которая имела место со стороны личностно-центрированной ге- раиии, заставила многих консультантов поколебать</w:t>
        <w:t>ся в применении экспериментальных средств для ускорения терапевтического процесса. Как однаж</w:t>
        <w:t xml:space="preserve">ды в шутку заметил уважаемый психолог Артур Комбз </w:t>
      </w:r>
      <w:r>
        <w:rPr>
          <w:lang w:val="en-US" w:eastAsia="en-US" w:bidi="en-US"/>
          <w:w w:val="100"/>
          <w:spacing w:val="0"/>
          <w:color w:val="000000"/>
          <w:position w:val="0"/>
        </w:rPr>
        <w:t xml:space="preserve">(Arthur Combs, </w:t>
      </w:r>
      <w:r>
        <w:rPr>
          <w:lang w:val="ru-RU" w:eastAsia="ru-RU" w:bidi="ru-RU"/>
          <w:w w:val="100"/>
          <w:spacing w:val="0"/>
          <w:color w:val="000000"/>
          <w:position w:val="0"/>
        </w:rPr>
        <w:t>1988, р 270). ♦Каждый, кто видел, как группа консультантов решает, куда от</w:t>
        <w:t>правиться на "пикник, несомненно спросил бы про себя: а что — побыстрее нельзя?» В настоящее вре</w:t>
        <w:t>мя основная задача, с которой сталкиваются как те</w:t>
        <w:t>ория, так и практика личностно-центрированной терапии, — это решение проблемы, связанной с со</w:t>
        <w:t>кращением ее сроков.</w:t>
      </w:r>
    </w:p>
    <w:p>
      <w:pPr>
        <w:pStyle w:val="Style93"/>
        <w:widowControl w:val="0"/>
        <w:keepNext/>
        <w:keepLines/>
        <w:shd w:val="clear" w:color="auto" w:fill="auto"/>
        <w:bidi w:val="0"/>
        <w:jc w:val="right"/>
        <w:spacing w:before="0" w:after="0" w:line="262" w:lineRule="exact"/>
        <w:ind w:left="0" w:right="0" w:firstLine="0"/>
      </w:pPr>
      <w:bookmarkStart w:id="275" w:name="bookmark275"/>
      <w:r>
        <w:rPr>
          <w:lang w:val="ru-RU" w:eastAsia="ru-RU" w:bidi="ru-RU"/>
          <w:w w:val="100"/>
          <w:color w:val="000000"/>
          <w:position w:val="0"/>
        </w:rPr>
        <w:t>Основная альтернатива: мотивационное интервьюирование</w:t>
      </w:r>
      <w:bookmarkEnd w:id="275"/>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В то время как одни личностио-центрироваииые психотерапевты все чаще применяют когнитивные методы, опираясь на перспективы информационной</w:t>
        <w:br w:type="column"/>
        <w:t xml:space="preserve">обработки, другие стали использовать все более краткосрочные и директивные методы. Уильям Миллер определяет свое </w:t>
      </w:r>
      <w:r>
        <w:rPr>
          <w:rStyle w:val="CharStyle43"/>
        </w:rPr>
        <w:t>мотивационное интервью</w:t>
        <w:t>ирование</w:t>
      </w:r>
      <w:r>
        <w:rPr>
          <w:lang w:val="ru-RU" w:eastAsia="ru-RU" w:bidi="ru-RU"/>
          <w:w w:val="100"/>
          <w:spacing w:val="0"/>
          <w:color w:val="000000"/>
          <w:position w:val="0"/>
        </w:rPr>
        <w:t xml:space="preserve"> как краткосрочны]!, директивный подход, центрированный на клиенте, призванный добиться изменения поведения, помогая клиентам эксплори- ровать и разрешать амбивалентность </w:t>
      </w:r>
      <w:r>
        <w:rPr>
          <w:lang w:val="en-US" w:eastAsia="en-US" w:bidi="en-US"/>
          <w:w w:val="100"/>
          <w:spacing w:val="0"/>
          <w:color w:val="000000"/>
          <w:position w:val="0"/>
        </w:rPr>
        <w:t xml:space="preserve">(Rollnick </w:t>
      </w:r>
      <w:r>
        <w:rPr>
          <w:lang w:val="ru-RU" w:eastAsia="ru-RU" w:bidi="ru-RU"/>
          <w:w w:val="100"/>
          <w:spacing w:val="0"/>
          <w:color w:val="000000"/>
          <w:position w:val="0"/>
        </w:rPr>
        <w:t xml:space="preserve">&amp; </w:t>
      </w:r>
      <w:r>
        <w:rPr>
          <w:lang w:val="en-US" w:eastAsia="en-US" w:bidi="en-US"/>
          <w:w w:val="100"/>
          <w:spacing w:val="0"/>
          <w:color w:val="000000"/>
          <w:position w:val="0"/>
        </w:rPr>
        <w:t xml:space="preserve">Miller, </w:t>
      </w:r>
      <w:r>
        <w:rPr>
          <w:lang w:val="ru-RU" w:eastAsia="ru-RU" w:bidi="ru-RU"/>
          <w:w w:val="100"/>
          <w:spacing w:val="0"/>
          <w:color w:val="000000"/>
          <w:position w:val="0"/>
        </w:rPr>
        <w:t>1995). Данный подход сочетает в себе как элементы, свойственные лнчностио-центриройанно- му стилю (например, сердечность, эмпатия, равно</w:t>
        <w:t>правные отношения), так и специальные техники (например, ключевые вопросы и рефлексивное слу</w:t>
        <w:t xml:space="preserve">шание). Однако мотивационное интервьюирование расходится с </w:t>
      </w:r>
      <w:r>
        <w:rPr>
          <w:rStyle w:val="CharStyle43"/>
        </w:rPr>
        <w:t>личностно-центрированной</w:t>
      </w:r>
      <w:r>
        <w:rPr>
          <w:lang w:val="ru-RU" w:eastAsia="ru-RU" w:bidi="ru-RU"/>
          <w:w w:val="100"/>
          <w:spacing w:val="0"/>
          <w:color w:val="000000"/>
          <w:position w:val="0"/>
        </w:rPr>
        <w:t xml:space="preserve"> терапией в том, что терапевт инкорпорирует цели, касающи</w:t>
        <w:t>еся желаемых изменений, и обеспечивает специаль</w:t>
        <w:t xml:space="preserve">ные вмешательства для продвижения пациента в направлении поведенческого изменения </w:t>
      </w:r>
      <w:r>
        <w:rPr>
          <w:lang w:val="en-US" w:eastAsia="en-US" w:bidi="en-US"/>
          <w:w w:val="100"/>
          <w:spacing w:val="0"/>
          <w:color w:val="000000"/>
          <w:position w:val="0"/>
        </w:rPr>
        <w:t xml:space="preserve">(Moyers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Rollnick, </w:t>
      </w:r>
      <w:r>
        <w:rPr>
          <w:lang w:val="ru-RU" w:eastAsia="ru-RU" w:bidi="ru-RU"/>
          <w:w w:val="100"/>
          <w:spacing w:val="0"/>
          <w:color w:val="000000"/>
          <w:position w:val="0"/>
        </w:rPr>
        <w:t>2002).</w:t>
      </w:r>
    </w:p>
    <w:p>
      <w:pPr>
        <w:pStyle w:val="Style41"/>
        <w:widowControl w:val="0"/>
        <w:keepNext w:val="0"/>
        <w:keepLines w:val="0"/>
        <w:shd w:val="clear" w:color="auto" w:fill="auto"/>
        <w:bidi w:val="0"/>
        <w:spacing w:before="0" w:after="0" w:line="170" w:lineRule="exact"/>
        <w:ind w:left="0" w:right="0" w:firstLine="220"/>
      </w:pPr>
      <w:r>
        <w:rPr>
          <w:lang w:val="ru-RU" w:eastAsia="ru-RU" w:bidi="ru-RU"/>
          <w:w w:val="100"/>
          <w:spacing w:val="0"/>
          <w:color w:val="000000"/>
          <w:position w:val="0"/>
        </w:rPr>
        <w:t xml:space="preserve">Миллер </w:t>
      </w:r>
      <w:r>
        <w:rPr>
          <w:lang w:val="en-US" w:eastAsia="en-US" w:bidi="en-US"/>
          <w:w w:val="100"/>
          <w:spacing w:val="0"/>
          <w:color w:val="000000"/>
          <w:position w:val="0"/>
        </w:rPr>
        <w:t xml:space="preserve">(Miller, </w:t>
      </w:r>
      <w:r>
        <w:rPr>
          <w:lang w:val="ru-RU" w:eastAsia="ru-RU" w:bidi="ru-RU"/>
          <w:w w:val="100"/>
          <w:spacing w:val="0"/>
          <w:color w:val="000000"/>
          <w:position w:val="0"/>
        </w:rPr>
        <w:t>1978) начал свою психотерапев</w:t>
        <w:t>тическую деятельность с применения поведенче</w:t>
        <w:t>ских техник самоконтроля при лечении проблем</w:t>
        <w:t>ных пьяниц. Будучи хорошим эмпириком, он был сильно удивлен (и раздосадован), обнаружив, что контрольная группа испытуемых показала замеча</w:t>
        <w:t>тельное улучшение, сравнимое но масштабу с тако</w:t>
        <w:t>вым у клиентов, прошедших курс терапии из 10 сес</w:t>
        <w:t xml:space="preserve">сий. Работа, проведенная с контрольной группой клиентов, ограничивалась первичными оценками, воодушевлением, советами и выдачей руководства по самопомощи </w:t>
      </w:r>
      <w:r>
        <w:rPr>
          <w:lang w:val="en-US" w:eastAsia="en-US" w:bidi="en-US"/>
          <w:w w:val="100"/>
          <w:spacing w:val="0"/>
          <w:color w:val="000000"/>
          <w:position w:val="0"/>
        </w:rPr>
        <w:t xml:space="preserve">(Miller </w:t>
      </w:r>
      <w:r>
        <w:rPr>
          <w:lang w:val="ru-RU" w:eastAsia="ru-RU" w:bidi="ru-RU"/>
          <w:w w:val="100"/>
          <w:spacing w:val="0"/>
          <w:color w:val="000000"/>
          <w:position w:val="0"/>
        </w:rPr>
        <w:t xml:space="preserve">&amp; </w:t>
      </w:r>
      <w:r>
        <w:rPr>
          <w:lang w:val="en-US" w:eastAsia="en-US" w:bidi="en-US"/>
          <w:w w:val="100"/>
          <w:spacing w:val="0"/>
          <w:color w:val="000000"/>
          <w:position w:val="0"/>
        </w:rPr>
        <w:t xml:space="preserve">Munoz, </w:t>
      </w:r>
      <w:r>
        <w:rPr>
          <w:lang w:val="ru-RU" w:eastAsia="ru-RU" w:bidi="ru-RU"/>
          <w:w w:val="100"/>
          <w:spacing w:val="0"/>
          <w:color w:val="000000"/>
          <w:position w:val="0"/>
        </w:rPr>
        <w:t>1982).</w:t>
      </w:r>
    </w:p>
    <w:p>
      <w:pPr>
        <w:pStyle w:val="Style41"/>
        <w:widowControl w:val="0"/>
        <w:keepNext w:val="0"/>
        <w:keepLines w:val="0"/>
        <w:shd w:val="clear" w:color="auto" w:fill="auto"/>
        <w:bidi w:val="0"/>
        <w:spacing w:before="0" w:after="0" w:line="170" w:lineRule="exact"/>
        <w:ind w:left="0" w:right="0" w:firstLine="220"/>
      </w:pPr>
      <w:r>
        <w:rPr>
          <w:lang w:val="ru-RU" w:eastAsia="ru-RU" w:bidi="ru-RU"/>
          <w:w w:val="100"/>
          <w:spacing w:val="0"/>
          <w:color w:val="000000"/>
          <w:position w:val="0"/>
        </w:rPr>
        <w:t>Миллер никак не мог поверить в полученные ре</w:t>
        <w:t>зультаты, а потому повторил эксперимент дважды, увеличив ин</w:t>
      </w:r>
      <w:r>
        <w:rPr>
          <w:rStyle w:val="CharStyle155"/>
        </w:rPr>
        <w:t>1</w:t>
      </w:r>
      <w:r>
        <w:rPr>
          <w:lang w:val="ru-RU" w:eastAsia="ru-RU" w:bidi="ru-RU"/>
          <w:w w:val="100"/>
          <w:spacing w:val="0"/>
          <w:color w:val="000000"/>
          <w:position w:val="0"/>
        </w:rPr>
        <w:t xml:space="preserve">енсивиосгь терапии до 18 сессий </w:t>
      </w:r>
      <w:r>
        <w:rPr>
          <w:lang w:val="en-US" w:eastAsia="en-US" w:bidi="en-US"/>
          <w:w w:val="100"/>
          <w:spacing w:val="0"/>
          <w:color w:val="000000"/>
          <w:position w:val="0"/>
        </w:rPr>
        <w:t xml:space="preserve">(Miller </w:t>
      </w:r>
      <w:r>
        <w:rPr>
          <w:lang w:val="ru-RU" w:eastAsia="ru-RU" w:bidi="ru-RU"/>
          <w:w w:val="100"/>
          <w:spacing w:val="0"/>
          <w:color w:val="000000"/>
          <w:position w:val="0"/>
        </w:rPr>
        <w:t xml:space="preserve">&amp; </w:t>
      </w:r>
      <w:r>
        <w:rPr>
          <w:lang w:val="en-US" w:eastAsia="en-US" w:bidi="en-US"/>
          <w:w w:val="100"/>
          <w:spacing w:val="0"/>
          <w:color w:val="000000"/>
          <w:position w:val="0"/>
        </w:rPr>
        <w:t xml:space="preserve">Taylor, </w:t>
      </w:r>
      <w:r>
        <w:rPr>
          <w:lang w:val="ru-RU" w:eastAsia="ru-RU" w:bidi="ru-RU"/>
          <w:w w:val="100"/>
          <w:spacing w:val="0"/>
          <w:color w:val="000000"/>
          <w:position w:val="0"/>
        </w:rPr>
        <w:t>1980). В одном исследовании изу</w:t>
        <w:t>чалось поведение консультантов на сессиях, затем это поведение оценивалось по шкале эмпатии, раз</w:t>
        <w:t xml:space="preserve">работанной Труа и Каркхаффом </w:t>
      </w:r>
      <w:r>
        <w:rPr>
          <w:lang w:val="en-US" w:eastAsia="en-US" w:bidi="en-US"/>
          <w:w w:val="100"/>
          <w:spacing w:val="0"/>
          <w:color w:val="000000"/>
          <w:position w:val="0"/>
        </w:rPr>
        <w:t xml:space="preserve">(Truax and Carkhuff, </w:t>
      </w:r>
      <w:r>
        <w:rPr>
          <w:lang w:val="ru-RU" w:eastAsia="ru-RU" w:bidi="ru-RU"/>
          <w:w w:val="100"/>
          <w:spacing w:val="0"/>
          <w:color w:val="000000"/>
          <w:position w:val="0"/>
        </w:rPr>
        <w:t>1967). Хотя испытуемые, которым проводилась пол</w:t>
        <w:t>ноценная терапия, и испытуемые из контрольной группы показали почти одинаковые результаты, оценки поведения психотерапевтов по шкале эмпа</w:t>
        <w:t>тии коррелировали с успешными результатами те</w:t>
        <w:t>рапии, проводившейся па протяжении 6 месяцев (г = 0,82), 12 месяцев (г = 0,71), и 2 лет (г = 0,51) На основании этих данных Миллер сделал вывод о том, что эмпатия и рефлексивное слушание, которые так настойчиво пропагандировал Роджерс, и есть глав</w:t>
        <w:t>ная составляющая успеха для любой формы эффек</w:t>
        <w:t>тивной краткосрочной терапии</w:t>
      </w:r>
    </w:p>
    <w:p>
      <w:pPr>
        <w:pStyle w:val="Style41"/>
        <w:widowControl w:val="0"/>
        <w:keepNext w:val="0"/>
        <w:keepLines w:val="0"/>
        <w:shd w:val="clear" w:color="auto" w:fill="auto"/>
        <w:bidi w:val="0"/>
        <w:spacing w:before="0" w:after="0" w:line="170" w:lineRule="exact"/>
        <w:ind w:left="0" w:right="0" w:firstLine="220"/>
      </w:pPr>
      <w:r>
        <w:rPr>
          <w:lang w:val="ru-RU" w:eastAsia="ru-RU" w:bidi="ru-RU"/>
          <w:w w:val="100"/>
          <w:spacing w:val="0"/>
          <w:color w:val="000000"/>
          <w:position w:val="0"/>
        </w:rPr>
        <w:t>На основании собственных исследований и срав</w:t>
        <w:t xml:space="preserve">нительного анализа других форм эффективной краткосрочной терапии Митлер и Ротлпик </w:t>
      </w:r>
      <w:r>
        <w:rPr>
          <w:lang w:val="en-US" w:eastAsia="en-US" w:bidi="en-US"/>
          <w:w w:val="100"/>
          <w:spacing w:val="0"/>
          <w:color w:val="000000"/>
          <w:position w:val="0"/>
        </w:rPr>
        <w:t>(Mil</w:t>
        <w:t xml:space="preserve">ler </w:t>
      </w:r>
      <w:r>
        <w:rPr>
          <w:lang w:val="ru-RU" w:eastAsia="ru-RU" w:bidi="ru-RU"/>
          <w:w w:val="100"/>
          <w:spacing w:val="0"/>
          <w:color w:val="000000"/>
          <w:position w:val="0"/>
        </w:rPr>
        <w:t xml:space="preserve">&amp; </w:t>
      </w:r>
      <w:r>
        <w:rPr>
          <w:lang w:val="en-US" w:eastAsia="en-US" w:bidi="en-US"/>
          <w:w w:val="100"/>
          <w:spacing w:val="0"/>
          <w:color w:val="000000"/>
          <w:position w:val="0"/>
        </w:rPr>
        <w:t xml:space="preserve">Rollnick, </w:t>
      </w:r>
      <w:r>
        <w:rPr>
          <w:lang w:val="ru-RU" w:eastAsia="ru-RU" w:bidi="ru-RU"/>
          <w:w w:val="100"/>
          <w:spacing w:val="0"/>
          <w:color w:val="000000"/>
          <w:position w:val="0"/>
        </w:rPr>
        <w:t>1991, 2002) сформулировали четыре основных практических принципа мотивационного интервьюирования.</w:t>
      </w:r>
    </w:p>
    <w:p>
      <w:pPr>
        <w:pStyle w:val="Style41"/>
        <w:widowControl w:val="0"/>
        <w:keepNext w:val="0"/>
        <w:keepLines w:val="0"/>
        <w:shd w:val="clear" w:color="auto" w:fill="auto"/>
        <w:bidi w:val="0"/>
        <w:spacing w:before="0" w:after="0" w:line="175" w:lineRule="exact"/>
        <w:ind w:left="0" w:right="0" w:firstLine="0"/>
      </w:pPr>
      <w:r>
        <w:rPr>
          <w:lang w:val="ru-RU" w:eastAsia="ru-RU" w:bidi="ru-RU"/>
          <w:w w:val="100"/>
          <w:spacing w:val="0"/>
          <w:color w:val="000000"/>
          <w:position w:val="0"/>
        </w:rPr>
        <w:t xml:space="preserve">1. </w:t>
      </w:r>
      <w:r>
        <w:rPr>
          <w:rStyle w:val="CharStyle43"/>
        </w:rPr>
        <w:t>Выражать эмпатию</w:t>
      </w:r>
      <w:r>
        <w:rPr>
          <w:lang w:val="ru-RU" w:eastAsia="ru-RU" w:bidi="ru-RU"/>
          <w:w w:val="100"/>
          <w:spacing w:val="0"/>
          <w:color w:val="000000"/>
          <w:position w:val="0"/>
        </w:rPr>
        <w:t>, используя рефлексивное</w:t>
      </w:r>
    </w:p>
    <w:p>
      <w:pPr>
        <w:pStyle w:val="Style41"/>
        <w:widowControl w:val="0"/>
        <w:keepNext w:val="0"/>
        <w:keepLines w:val="0"/>
        <w:shd w:val="clear" w:color="auto" w:fill="auto"/>
        <w:bidi w:val="0"/>
        <w:spacing w:before="0" w:after="0" w:line="175" w:lineRule="exact"/>
        <w:ind w:left="220" w:right="0" w:firstLine="0"/>
      </w:pPr>
      <w:r>
        <w:pict>
          <v:shape id="_x0000_s1205" type="#_x0000_t202" style="position:absolute;margin-left:184.45pt;margin-top:586.85pt;width:24.25pt;height:30.4pt;z-index:-125829302;mso-wrap-distance-left:184.1pt;mso-wrap-distance-right:185.05pt;mso-wrap-distance-bottom:17.3pt;mso-position-horizontal-relative:margin;mso-position-vertical-relative:margin" filled="f" stroked="f">
            <v:textbox style="mso-fit-shape-to-text:t" inset="0,0,0,0">
              <w:txbxContent>
                <w:p>
                  <w:pPr>
                    <w:pStyle w:val="Style343"/>
                    <w:widowControl w:val="0"/>
                    <w:keepNext w:val="0"/>
                    <w:keepLines w:val="0"/>
                    <w:shd w:val="clear" w:color="auto" w:fill="auto"/>
                    <w:bidi w:val="0"/>
                    <w:jc w:val="left"/>
                    <w:spacing w:before="0" w:after="42" w:line="180" w:lineRule="exact"/>
                    <w:ind w:left="0" w:right="0" w:firstLine="0"/>
                  </w:pPr>
                  <w:r>
                    <w:rPr>
                      <w:lang w:val="ru-RU" w:eastAsia="ru-RU" w:bidi="ru-RU"/>
                      <w:w w:val="100"/>
                      <w:spacing w:val="0"/>
                      <w:color w:val="000000"/>
                      <w:position w:val="0"/>
                    </w:rPr>
                    <w:t>118</w:t>
                  </w:r>
                </w:p>
                <w:p>
                  <w:pPr>
                    <w:pStyle w:val="Style325"/>
                    <w:widowControl w:val="0"/>
                    <w:keepNext/>
                    <w:keepLines/>
                    <w:shd w:val="clear" w:color="auto" w:fill="auto"/>
                    <w:bidi w:val="0"/>
                    <w:jc w:val="left"/>
                    <w:spacing w:before="0" w:after="0" w:line="280" w:lineRule="exact"/>
                    <w:ind w:left="0" w:right="0" w:firstLine="0"/>
                  </w:pPr>
                  <w:bookmarkStart w:id="272" w:name="bookmark272"/>
                  <w:r>
                    <w:rPr>
                      <w:rStyle w:val="CharStyle345"/>
                      <w:b/>
                      <w:bCs/>
                    </w:rPr>
                    <w:t>ММ</w:t>
                  </w:r>
                  <w:bookmarkEnd w:id="272"/>
                </w:p>
              </w:txbxContent>
            </v:textbox>
            <w10:wrap type="topAndBottom" anchorx="margin" anchory="margin"/>
          </v:shape>
        </w:pict>
      </w:r>
      <w:r>
        <w:rPr>
          <w:lang w:val="ru-RU" w:eastAsia="ru-RU" w:bidi="ru-RU"/>
          <w:w w:val="100"/>
          <w:spacing w:val="0"/>
          <w:color w:val="000000"/>
          <w:position w:val="0"/>
        </w:rPr>
        <w:t>слушание для передачи того, что послание кли</w:t>
        <w:t>ента понято, и выражения искренней заботы о че</w:t>
        <w:t>ловеке</w:t>
      </w:r>
      <w:r>
        <w:br w:type="page"/>
      </w:r>
    </w:p>
    <w:p>
      <w:pPr>
        <w:pStyle w:val="Style41"/>
        <w:numPr>
          <w:ilvl w:val="0"/>
          <w:numId w:val="21"/>
        </w:numPr>
        <w:tabs>
          <w:tab w:leader="none" w:pos="250" w:val="left"/>
        </w:tabs>
        <w:widowControl w:val="0"/>
        <w:keepNext w:val="0"/>
        <w:keepLines w:val="0"/>
        <w:shd w:val="clear" w:color="auto" w:fill="auto"/>
        <w:bidi w:val="0"/>
        <w:spacing w:before="0" w:after="0" w:line="170" w:lineRule="exact"/>
        <w:ind w:left="240" w:right="0" w:hanging="240"/>
      </w:pPr>
      <w:r>
        <w:rPr>
          <w:rStyle w:val="CharStyle43"/>
        </w:rPr>
        <w:t>Раскрыть несоответствие</w:t>
      </w:r>
      <w:r>
        <w:rPr>
          <w:lang w:val="ru-RU" w:eastAsia="ru-RU" w:bidi="ru-RU"/>
          <w:w w:val="100"/>
          <w:spacing w:val="0"/>
          <w:color w:val="000000"/>
          <w:position w:val="0"/>
        </w:rPr>
        <w:t xml:space="preserve"> между глубочайшими ценностями клиента п его нынешним поведени</w:t>
        <w:t>ем</w:t>
      </w:r>
    </w:p>
    <w:p>
      <w:pPr>
        <w:pStyle w:val="Style41"/>
        <w:numPr>
          <w:ilvl w:val="0"/>
          <w:numId w:val="21"/>
        </w:numPr>
        <w:tabs>
          <w:tab w:leader="none" w:pos="250" w:val="left"/>
        </w:tabs>
        <w:widowControl w:val="0"/>
        <w:keepNext w:val="0"/>
        <w:keepLines w:val="0"/>
        <w:shd w:val="clear" w:color="auto" w:fill="auto"/>
        <w:bidi w:val="0"/>
        <w:spacing w:before="0" w:after="0" w:line="168" w:lineRule="exact"/>
        <w:ind w:left="240" w:right="0" w:hanging="240"/>
      </w:pPr>
      <w:r>
        <w:rPr>
          <w:rStyle w:val="CharStyle43"/>
        </w:rPr>
        <w:t>Играть в унисон с сопротивлением</w:t>
      </w:r>
      <w:r>
        <w:rPr>
          <w:lang w:val="ru-RU" w:eastAsia="ru-RU" w:bidi="ru-RU"/>
          <w:w w:val="100"/>
          <w:spacing w:val="0"/>
          <w:color w:val="000000"/>
          <w:position w:val="0"/>
        </w:rPr>
        <w:t>, встречая его не конфронтацией, а отражением.</w:t>
      </w:r>
    </w:p>
    <w:p>
      <w:pPr>
        <w:pStyle w:val="Style41"/>
        <w:numPr>
          <w:ilvl w:val="0"/>
          <w:numId w:val="21"/>
        </w:numPr>
        <w:tabs>
          <w:tab w:leader="none" w:pos="253" w:val="left"/>
        </w:tabs>
        <w:widowControl w:val="0"/>
        <w:keepNext w:val="0"/>
        <w:keepLines w:val="0"/>
        <w:shd w:val="clear" w:color="auto" w:fill="auto"/>
        <w:bidi w:val="0"/>
        <w:spacing w:before="0" w:after="0" w:line="168" w:lineRule="exact"/>
        <w:ind w:left="240" w:right="0" w:hanging="240"/>
      </w:pPr>
      <w:r>
        <w:rPr>
          <w:rStyle w:val="CharStyle43"/>
        </w:rPr>
        <w:t>Поддерживать самоэффективность</w:t>
      </w:r>
      <w:r>
        <w:rPr>
          <w:lang w:val="ru-RU" w:eastAsia="ru-RU" w:bidi="ru-RU"/>
          <w:w w:val="100"/>
          <w:spacing w:val="0"/>
          <w:color w:val="000000"/>
          <w:position w:val="0"/>
        </w:rPr>
        <w:t>, выстраивая уверенность в том, что изменение возможно, и п- рибегая к краткосрочным вмешательствам, до</w:t>
        <w:t>пускающим изменение и подкрепляющим опти</w:t>
        <w:t>мизм.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При мотивационном интервьюировании терапев</w:t>
        <w:t>ты тщательно избегают классической конфронта</w:t>
        <w:t>ции, когда психотерапевт настаивает на необходи</w:t>
        <w:t>мости изменения («Вы должны бросить пить!»), тогда как клиент эту необходимость отрицает. О те</w:t>
        <w:t>рапевтах, которые реагируют на сопротивление кли</w:t>
        <w:t xml:space="preserve">ентов конфронтацией или вразумлениями, говорят, что они занимаются </w:t>
      </w:r>
      <w:r>
        <w:rPr>
          <w:rStyle w:val="CharStyle43"/>
        </w:rPr>
        <w:t>контрсопротивлением.</w:t>
      </w:r>
      <w:r>
        <w:rPr>
          <w:lang w:val="ru-RU" w:eastAsia="ru-RU" w:bidi="ru-RU"/>
          <w:w w:val="100"/>
          <w:spacing w:val="0"/>
          <w:color w:val="000000"/>
          <w:position w:val="0"/>
        </w:rPr>
        <w:t xml:space="preserve"> Откры</w:t>
        <w:t>тая конфронтация наверняка усилит, а не ослабит сопротивление. С помощью методов мотивационно</w:t>
        <w:t>го интервьюирования психотерапевт пытается ис</w:t>
        <w:t>пользовать ту внутреннюю энергию, которую сопро</w:t>
        <w:t>тивление привносит в психотерапевтические взаи</w:t>
        <w:t>моотношения, стремясь перенаправить ее таким образом, чтобы, с одной стороны, избежать разрыва терапевтических отношений, а с другой стороны, в крайнем случае сменить тему. Подобно гребцу на каноэ, который, скорее всего, не поплывет против сильного течения, психотерапевт, использующий методы мотивационного интервьюирования, не бу</w:t>
        <w:t>дет спорить с клиентом. Вместо этого он постарает</w:t>
        <w:t xml:space="preserve">ся сыграть в унисон с сопротивлением, используя его энергию, чтобы управлять интеракцией </w:t>
      </w:r>
      <w:r>
        <w:rPr>
          <w:lang w:val="en-US" w:eastAsia="en-US" w:bidi="en-US"/>
          <w:w w:val="100"/>
          <w:spacing w:val="0"/>
          <w:color w:val="000000"/>
          <w:position w:val="0"/>
        </w:rPr>
        <w:t>(Mo</w:t>
        <w:t xml:space="preserve">vers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Rollnick, </w:t>
      </w:r>
      <w:r>
        <w:rPr>
          <w:lang w:val="ru-RU" w:eastAsia="ru-RU" w:bidi="ru-RU"/>
          <w:w w:val="100"/>
          <w:spacing w:val="0"/>
          <w:color w:val="000000"/>
          <w:position w:val="0"/>
        </w:rPr>
        <w:t>2002).</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Вместо прямых убеждений психотерапевт после</w:t>
        <w:t xml:space="preserve">довательно извлекает </w:t>
      </w:r>
      <w:r>
        <w:rPr>
          <w:rStyle w:val="CharStyle43"/>
        </w:rPr>
        <w:t>из клиента</w:t>
      </w:r>
      <w:r>
        <w:rPr>
          <w:lang w:val="ru-RU" w:eastAsia="ru-RU" w:bidi="ru-RU"/>
          <w:w w:val="100"/>
          <w:spacing w:val="0"/>
          <w:color w:val="000000"/>
          <w:position w:val="0"/>
        </w:rPr>
        <w:t xml:space="preserve"> нужную информа</w:t>
        <w:t>цию и подкрепляет основания для озабоченности и изменения. Речь идет о том, что терапевт активно фасилитирует самоуправляемое изменение клиен</w:t>
        <w:t>та. Терапевт поддерживает теплую и эмпатическую атмосферу, которая дает пациентам возможность эк- сплорировать амбивалентные чувства касательно изменения. Сопротивление не встречает прямой конфронтации со стороны психотерапевта, но мас</w:t>
        <w:t>терски отклоняется, чтобы поощрить открытую эк</w:t>
        <w:t xml:space="preserve">сплорацию. В основе этого процесса лежит цель, состоящая в совместном с клиентом раскрытии </w:t>
      </w:r>
      <w:r>
        <w:rPr>
          <w:rStyle w:val="CharStyle43"/>
        </w:rPr>
        <w:t>мо</w:t>
        <w:t>тивационного расхождения</w:t>
      </w:r>
      <w:r>
        <w:rPr>
          <w:lang w:val="ru-RU" w:eastAsia="ru-RU" w:bidi="ru-RU"/>
          <w:w w:val="100"/>
          <w:spacing w:val="0"/>
          <w:color w:val="000000"/>
          <w:position w:val="0"/>
        </w:rPr>
        <w:t xml:space="preserve"> между его поведением на данный момент (реальное «я») и желанными це</w:t>
        <w:t xml:space="preserve">лями (более идеальное «я»). Данные указывают на то, что такое расхождение обеспечивает мотивацию, которая запускает поведенческое изменение </w:t>
      </w:r>
      <w:r>
        <w:rPr>
          <w:lang w:val="en-US" w:eastAsia="en-US" w:bidi="en-US"/>
          <w:w w:val="100"/>
          <w:spacing w:val="0"/>
          <w:color w:val="000000"/>
          <w:position w:val="0"/>
        </w:rPr>
        <w:t xml:space="preserve">(Miller </w:t>
      </w:r>
      <w:r>
        <w:rPr>
          <w:lang w:val="ru-RU" w:eastAsia="ru-RU" w:bidi="ru-RU"/>
          <w:w w:val="100"/>
          <w:spacing w:val="0"/>
          <w:color w:val="000000"/>
          <w:position w:val="0"/>
        </w:rPr>
        <w:t xml:space="preserve">&amp; </w:t>
      </w:r>
      <w:r>
        <w:rPr>
          <w:lang w:val="en-US" w:eastAsia="en-US" w:bidi="en-US"/>
          <w:w w:val="100"/>
          <w:spacing w:val="0"/>
          <w:color w:val="000000"/>
          <w:position w:val="0"/>
        </w:rPr>
        <w:t xml:space="preserve">Rollnick, </w:t>
      </w:r>
      <w:r>
        <w:rPr>
          <w:lang w:val="ru-RU" w:eastAsia="ru-RU" w:bidi="ru-RU"/>
          <w:w w:val="100"/>
          <w:spacing w:val="0"/>
          <w:color w:val="000000"/>
          <w:position w:val="0"/>
        </w:rPr>
        <w:t>1991).</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 xml:space="preserve">В ходе реализации проекта </w:t>
      </w:r>
      <w:r>
        <w:rPr>
          <w:lang w:val="en-US" w:eastAsia="en-US" w:bidi="en-US"/>
          <w:w w:val="100"/>
          <w:spacing w:val="0"/>
          <w:color w:val="000000"/>
          <w:position w:val="0"/>
        </w:rPr>
        <w:t xml:space="preserve">MATCH, </w:t>
      </w:r>
      <w:r>
        <w:rPr>
          <w:lang w:val="ru-RU" w:eastAsia="ru-RU" w:bidi="ru-RU"/>
          <w:w w:val="100"/>
          <w:spacing w:val="0"/>
          <w:color w:val="000000"/>
          <w:position w:val="0"/>
        </w:rPr>
        <w:t>крупней</w:t>
        <w:t>шего в истории и завершенного итогового психо</w:t>
        <w:t xml:space="preserve">терапевтического исследования, 4 сессии терапии повышением мотивации (МЕТ) сравнивались с 12 сессиями когнитивно-поведенческого тренинга навыков копинга и с 12 сессиями терапии фасили- тацией двенадцати шагов </w:t>
      </w:r>
      <w:r>
        <w:rPr>
          <w:lang w:val="en-US" w:eastAsia="en-US" w:bidi="en-US"/>
          <w:w w:val="100"/>
          <w:spacing w:val="0"/>
          <w:color w:val="000000"/>
          <w:position w:val="0"/>
        </w:rPr>
        <w:t xml:space="preserve">(Project MATCH Research Group, 1993, 1997). </w:t>
      </w:r>
      <w:r>
        <w:rPr>
          <w:lang w:val="ru-RU" w:eastAsia="ru-RU" w:bidi="ru-RU"/>
          <w:w w:val="100"/>
          <w:spacing w:val="0"/>
          <w:color w:val="000000"/>
          <w:position w:val="0"/>
        </w:rPr>
        <w:t>Было проведено 2 параллель</w:t>
        <w:br w:type="column"/>
        <w:t>ных, но независимых рандомизированных клини</w:t>
        <w:t>ческих испытания; в одном участвовали 952 паци</w:t>
        <w:t>ента с алкогольной зависимостью, получавшие пси</w:t>
        <w:t>хотерапию амбулаторно, а во втором — 774 пациен</w:t>
        <w:t>та, получавшие реабилитационную помощь после стационарного курса лечения от алкоголизма. Две первые сессии МЕТ включали в себя мотивацион</w:t>
        <w:t>ное интервьюирование и личную обратную связь на основе интенсивных оценок проблем, связанных со злоупотреблением алкоголем, включая физическое здоровье, функционирование головного мозга, ин</w:t>
        <w:t>терперсональные взаимоотношения и профессио</w:t>
        <w:t>нальное функционирование. Последние две сессии МЕТ, по сути, имели уже вспомогательный харак</w:t>
        <w:t xml:space="preserve">тер </w:t>
      </w:r>
      <w:r>
        <w:rPr>
          <w:lang w:val="en-US" w:eastAsia="en-US" w:bidi="en-US"/>
          <w:w w:val="100"/>
          <w:spacing w:val="0"/>
          <w:color w:val="000000"/>
          <w:position w:val="0"/>
        </w:rPr>
        <w:t xml:space="preserve">(Miller et al., </w:t>
      </w:r>
      <w:r>
        <w:rPr>
          <w:lang w:val="ru-RU" w:eastAsia="ru-RU" w:bidi="ru-RU"/>
          <w:w w:val="100"/>
          <w:spacing w:val="0"/>
          <w:color w:val="000000"/>
          <w:position w:val="0"/>
        </w:rPr>
        <w:t>1992). В ходе исследования удалось установить, что более краткосрочная МЕТ оказа</w:t>
        <w:t>лась настолько же эффективной при каждом конт</w:t>
        <w:t>рольном исследовании, как и более длительные и устоявшиеся формы терапии — терапия фасилита- цией двенадцати шагов и когнитивно-бихевиораль- ный тренинг. Следует отметить, что при длительном наблюдении МЕТ проявила себя более эффектив</w:t>
        <w:t>ной, чем когнитивно-поведенческие методы. Нуж</w:t>
        <w:t>но особо отметить, что при отдаленном контроле МЕТ была эффективнее, чем когнитивно-поведен</w:t>
        <w:t>ческий тренинг навыков копинга применительно к пациентам с первоначально низкой мотивацией к изменению по данным измерений, согласно кото</w:t>
        <w:t>рым те пребывали на более ранних стадиях готов</w:t>
        <w:t>ности к изменению. Как и предсказывал Карл Род</w:t>
        <w:t>жерс, пациенты могут проделать длинный путь за короткий'срок, если им предоставить соответству</w:t>
        <w:t>ющие условия, если они чувствуют принятие со сто</w:t>
        <w:t>роны психотерапевта и могут свободно рассказы- ва-ди) своих проблемах.</w:t>
      </w:r>
    </w:p>
    <w:p>
      <w:pPr>
        <w:pStyle w:val="Style41"/>
        <w:widowControl w:val="0"/>
        <w:keepNext w:val="0"/>
        <w:keepLines w:val="0"/>
        <w:shd w:val="clear" w:color="auto" w:fill="auto"/>
        <w:bidi w:val="0"/>
        <w:spacing w:before="0" w:after="0" w:line="168" w:lineRule="exact"/>
        <w:ind w:left="0" w:right="0" w:firstLine="240"/>
        <w:sectPr>
          <w:headerReference w:type="even" r:id="rId139"/>
          <w:headerReference w:type="first" r:id="rId140"/>
          <w:titlePg/>
          <w:pgSz w:w="8319" w:h="13992"/>
          <w:pgMar w:top="789" w:left="222" w:right="215" w:bottom="169" w:header="0" w:footer="3" w:gutter="0"/>
          <w:rtlGutter w:val="0"/>
          <w:cols w:num="2" w:space="145"/>
          <w:noEndnote/>
          <w:docGrid w:linePitch="360"/>
        </w:sectPr>
      </w:pPr>
      <w:r>
        <w:rPr>
          <w:lang w:val="ru-RU" w:eastAsia="ru-RU" w:bidi="ru-RU"/>
          <w:w w:val="100"/>
          <w:spacing w:val="0"/>
          <w:color w:val="000000"/>
          <w:position w:val="0"/>
        </w:rPr>
        <w:t>Мотивационное интервьюирование первоначаль</w:t>
        <w:t>но разрабатывалось как средство для коррекции ад- диктивного поведения, но позднее его стали исполь</w:t>
        <w:t>зовать для выправления множества самых разных паттернов поведения, связанных с нарушениями здоровья. В обзоре 26 проконтролированных итого</w:t>
        <w:t xml:space="preserve">вых исследований Берк, Арковитц и Данн </w:t>
      </w:r>
      <w:r>
        <w:rPr>
          <w:lang w:val="en-US" w:eastAsia="en-US" w:bidi="en-US"/>
          <w:w w:val="100"/>
          <w:spacing w:val="0"/>
          <w:color w:val="000000"/>
          <w:position w:val="0"/>
        </w:rPr>
        <w:t xml:space="preserve">(Burke, Arkowitz, and Dunn, 2002) </w:t>
      </w:r>
      <w:r>
        <w:rPr>
          <w:lang w:val="ru-RU" w:eastAsia="ru-RU" w:bidi="ru-RU"/>
          <w:w w:val="100"/>
          <w:spacing w:val="0"/>
          <w:color w:val="000000"/>
          <w:position w:val="0"/>
        </w:rPr>
        <w:t>обнаружили веские дан</w:t>
        <w:t>ные, подтверждающие эффективность мотивацион</w:t>
        <w:t>ного интервьюирования при лечении аддикций и проблем, связанных со здоровьем. В И из 12 иссле</w:t>
        <w:t>дований, рассмотренных в обзоре, при помощи мо</w:t>
        <w:t>тивационного интервьюирования удалось добиться положительных результатов при лечении алкоголь</w:t>
        <w:t>ной зависимости, которые были неизменно лучше, чем после терапии по развитию социальных навы</w:t>
        <w:t>ков, медикаментозной терапии и когнитивной тера</w:t>
        <w:t>пии. В 4 из 5 исследований, которые касались ре</w:t>
        <w:t>шения проблем, связанных со здоровым образом жизни — диетой, гимнастикой и т. д., эффектив</w:t>
        <w:t>ность мотивационного интервьюирования также получила подтверждение. Но если говорить об эф</w:t>
        <w:t>фективности в других проблемных областях, то здесь полученные данные уже не столь убедитель</w:t>
        <w:t>ны. Таким образом, можно сделать вывод о том</w:t>
      </w:r>
      <w:r>
        <w:rPr>
          <w:lang w:val="ru-RU" w:eastAsia="ru-RU" w:bidi="ru-RU"/>
          <w:vertAlign w:val="subscript"/>
          <w:w w:val="100"/>
          <w:spacing w:val="0"/>
          <w:color w:val="000000"/>
          <w:position w:val="0"/>
        </w:rPr>
        <w:t>г</w:t>
      </w:r>
      <w:r>
        <w:rPr>
          <w:lang w:val="ru-RU" w:eastAsia="ru-RU" w:bidi="ru-RU"/>
          <w:w w:val="100"/>
          <w:spacing w:val="0"/>
          <w:color w:val="000000"/>
          <w:position w:val="0"/>
        </w:rPr>
        <w:t xml:space="preserve"> что при лечении различных форм аддиктивиого поведе</w:t>
        <w:t>ния и при решении проблем, связанных со здоровь-</w:t>
      </w:r>
    </w:p>
    <w:p>
      <w:pPr>
        <w:widowControl w:val="0"/>
        <w:spacing w:line="240" w:lineRule="exact"/>
        <w:rPr>
          <w:sz w:val="19"/>
          <w:szCs w:val="19"/>
        </w:rPr>
      </w:pPr>
    </w:p>
    <w:p>
      <w:pPr>
        <w:widowControl w:val="0"/>
        <w:spacing w:line="240" w:lineRule="exact"/>
        <w:rPr>
          <w:sz w:val="19"/>
          <w:szCs w:val="19"/>
        </w:rPr>
      </w:pPr>
    </w:p>
    <w:p>
      <w:pPr>
        <w:widowControl w:val="0"/>
        <w:spacing w:before="5" w:after="5" w:line="240" w:lineRule="exact"/>
        <w:rPr>
          <w:sz w:val="19"/>
          <w:szCs w:val="19"/>
        </w:rPr>
      </w:pPr>
    </w:p>
    <w:p>
      <w:pPr>
        <w:widowControl w:val="0"/>
        <w:rPr>
          <w:sz w:val="2"/>
          <w:szCs w:val="2"/>
        </w:rPr>
        <w:sectPr>
          <w:type w:val="continuous"/>
          <w:pgSz w:w="8319" w:h="13992"/>
          <w:pgMar w:top="1497" w:left="0" w:right="0" w:bottom="547" w:header="0" w:footer="3" w:gutter="0"/>
          <w:rtlGutter w:val="0"/>
          <w:cols w:space="720"/>
          <w:noEndnote/>
          <w:docGrid w:linePitch="360"/>
        </w:sectPr>
      </w:pPr>
    </w:p>
    <w:p>
      <w:pPr>
        <w:pStyle w:val="Style107"/>
        <w:widowControl w:val="0"/>
        <w:keepNext w:val="0"/>
        <w:keepLines w:val="0"/>
        <w:shd w:val="clear" w:color="auto" w:fill="auto"/>
        <w:bidi w:val="0"/>
        <w:jc w:val="left"/>
        <w:spacing w:before="0" w:after="78" w:line="180" w:lineRule="exact"/>
        <w:ind w:left="3780" w:right="0" w:firstLine="0"/>
      </w:pPr>
      <w:bookmarkStart w:id="276" w:name="bookmark276"/>
      <w:r>
        <w:rPr>
          <w:lang w:val="ru-RU" w:eastAsia="ru-RU" w:bidi="ru-RU"/>
          <w:w w:val="100"/>
          <w:color w:val="000000"/>
          <w:position w:val="0"/>
        </w:rPr>
        <w:t>119</w:t>
      </w:r>
      <w:bookmarkEnd w:id="276"/>
    </w:p>
    <w:p>
      <w:pPr>
        <w:pStyle w:val="Style267"/>
        <w:widowControl w:val="0"/>
        <w:keepNext/>
        <w:keepLines/>
        <w:shd w:val="clear" w:color="auto" w:fill="auto"/>
        <w:bidi w:val="0"/>
        <w:jc w:val="center"/>
        <w:spacing w:before="0" w:after="0" w:line="200" w:lineRule="exact"/>
        <w:ind w:left="20" w:right="0" w:firstLine="0"/>
        <w:sectPr>
          <w:type w:val="continuous"/>
          <w:pgSz w:w="8319" w:h="13992"/>
          <w:pgMar w:top="1497" w:left="231" w:right="226" w:bottom="547" w:header="0" w:footer="3" w:gutter="0"/>
          <w:rtlGutter w:val="0"/>
          <w:cols w:space="720"/>
          <w:noEndnote/>
          <w:docGrid w:linePitch="360"/>
        </w:sectPr>
      </w:pPr>
      <w:bookmarkStart w:id="277" w:name="bookmark277"/>
      <w:r>
        <w:rPr>
          <w:lang w:val="ru-RU" w:eastAsia="ru-RU" w:bidi="ru-RU"/>
          <w:w w:val="100"/>
          <w:color w:val="000000"/>
          <w:position w:val="0"/>
        </w:rPr>
        <w:t>ЁЩ</w:t>
      </w:r>
      <w:bookmarkEnd w:id="277"/>
    </w:p>
    <w:p>
      <w:pPr>
        <w:pStyle w:val="Style137"/>
        <w:tabs>
          <w:tab w:leader="underscore" w:pos="3732" w:val="left"/>
          <w:tab w:leader="underscore" w:pos="5674" w:val="left"/>
        </w:tabs>
        <w:widowControl w:val="0"/>
        <w:keepNext/>
        <w:keepLines/>
        <w:shd w:val="clear" w:color="auto" w:fill="auto"/>
        <w:bidi w:val="0"/>
        <w:spacing w:before="0" w:after="64" w:line="220" w:lineRule="exact"/>
        <w:ind w:left="2220" w:right="0" w:firstLine="0"/>
      </w:pPr>
      <w:bookmarkStart w:id="278" w:name="bookmark278"/>
      <w:r>
        <w:rPr>
          <w:rStyle w:val="CharStyle337"/>
        </w:rPr>
        <w:tab/>
        <w:t>шли</w:t>
        <w:tab/>
      </w:r>
      <w:bookmarkEnd w:id="278"/>
    </w:p>
    <w:p>
      <w:pPr>
        <w:pStyle w:val="Style107"/>
        <w:widowControl w:val="0"/>
        <w:keepNext w:val="0"/>
        <w:keepLines w:val="0"/>
        <w:shd w:val="clear" w:color="auto" w:fill="auto"/>
        <w:bidi w:val="0"/>
        <w:jc w:val="both"/>
        <w:spacing w:before="0" w:after="0" w:line="180" w:lineRule="exact"/>
        <w:ind w:left="2220" w:right="0" w:firstLine="0"/>
        <w:sectPr>
          <w:pgSz w:w="8319" w:h="13992"/>
          <w:pgMar w:top="556" w:left="235" w:right="226" w:bottom="407" w:header="0" w:footer="3" w:gutter="0"/>
          <w:rtlGutter w:val="0"/>
          <w:cols w:space="720"/>
          <w:noEndnote/>
          <w:docGrid w:linePitch="360"/>
        </w:sectPr>
      </w:pPr>
      <w:bookmarkStart w:id="279" w:name="bookmark279"/>
      <w:r>
        <w:rPr>
          <w:lang w:val="ru-RU" w:eastAsia="ru-RU" w:bidi="ru-RU"/>
          <w:w w:val="100"/>
          <w:color w:val="000000"/>
          <w:position w:val="0"/>
        </w:rPr>
        <w:t>Дж. Прохаэка, Дж. Норкросс • Системы психотерапии</w:t>
      </w:r>
      <w:bookmarkEnd w:id="279"/>
    </w:p>
    <w:p>
      <w:pPr>
        <w:widowControl w:val="0"/>
        <w:spacing w:before="89" w:after="89" w:line="240" w:lineRule="exact"/>
        <w:rPr>
          <w:sz w:val="19"/>
          <w:szCs w:val="19"/>
        </w:rPr>
      </w:pPr>
    </w:p>
    <w:p>
      <w:pPr>
        <w:widowControl w:val="0"/>
        <w:rPr>
          <w:sz w:val="2"/>
          <w:szCs w:val="2"/>
        </w:rPr>
        <w:sectPr>
          <w:type w:val="continuous"/>
          <w:pgSz w:w="8319" w:h="13992"/>
          <w:pgMar w:top="705" w:left="0" w:right="0" w:bottom="229" w:header="0" w:footer="3" w:gutter="0"/>
          <w:rtlGutter w:val="0"/>
          <w:cols w:space="720"/>
          <w:noEndnote/>
          <w:docGrid w:linePitch="360"/>
        </w:sectPr>
      </w:pPr>
    </w:p>
    <w:p>
      <w:pPr>
        <w:widowControl w:val="0"/>
        <w:rPr>
          <w:sz w:val="2"/>
          <w:szCs w:val="2"/>
        </w:rPr>
      </w:pPr>
      <w:r>
        <w:pict>
          <v:shape id="_x0000_s1208" type="#_x0000_t202" style="position:absolute;margin-left:184.2pt;margin-top:567.85pt;width:24.25pt;height:27.6pt;z-index:-125829301;mso-wrap-distance-left:184.1pt;mso-wrap-distance-right:184.55pt;mso-wrap-distance-bottom:3.35pt;mso-position-horizontal-relative:margin" filled="f" stroked="f">
            <v:textbox style="mso-fit-shape-to-text:t" inset="0,0,0,0">
              <w:txbxContent>
                <w:p>
                  <w:pPr>
                    <w:pStyle w:val="Style41"/>
                    <w:widowControl w:val="0"/>
                    <w:keepNext w:val="0"/>
                    <w:keepLines w:val="0"/>
                    <w:shd w:val="clear" w:color="auto" w:fill="auto"/>
                    <w:bidi w:val="0"/>
                    <w:jc w:val="left"/>
                    <w:spacing w:before="0" w:after="83" w:line="160" w:lineRule="exact"/>
                    <w:ind w:left="0" w:right="0" w:firstLine="0"/>
                  </w:pPr>
                  <w:r>
                    <w:rPr>
                      <w:rStyle w:val="CharStyle187"/>
                      <w:lang w:val="ru-RU" w:eastAsia="ru-RU" w:bidi="ru-RU"/>
                    </w:rPr>
                    <w:t>120</w:t>
                  </w:r>
                </w:p>
                <w:p>
                  <w:pPr>
                    <w:pStyle w:val="Style234"/>
                    <w:widowControl w:val="0"/>
                    <w:keepNext/>
                    <w:keepLines/>
                    <w:shd w:val="clear" w:color="auto" w:fill="auto"/>
                    <w:bidi w:val="0"/>
                    <w:jc w:val="left"/>
                    <w:spacing w:before="0" w:after="0" w:line="180" w:lineRule="exact"/>
                    <w:ind w:left="0" w:right="0" w:firstLine="0"/>
                  </w:pPr>
                  <w:bookmarkStart w:id="280" w:name="bookmark280"/>
                  <w:r>
                    <w:rPr>
                      <w:rStyle w:val="CharStyle235"/>
                    </w:rPr>
                    <w:t>ШШв</w:t>
                  </w:r>
                  <w:bookmarkEnd w:id="280"/>
                </w:p>
              </w:txbxContent>
            </v:textbox>
            <w10:wrap type="topAndBottom" anchorx="margin"/>
          </v:shape>
        </w:pict>
      </w:r>
    </w:p>
    <w:p>
      <w:pPr>
        <w:pStyle w:val="Style41"/>
        <w:widowControl w:val="0"/>
        <w:keepNext w:val="0"/>
        <w:keepLines w:val="0"/>
        <w:shd w:val="clear" w:color="auto" w:fill="auto"/>
        <w:bidi w:val="0"/>
        <w:spacing w:before="0" w:after="341" w:line="170" w:lineRule="exact"/>
        <w:ind w:left="0" w:right="0" w:firstLine="0"/>
      </w:pPr>
      <w:r>
        <w:rPr>
          <w:lang w:val="ru-RU" w:eastAsia="ru-RU" w:bidi="ru-RU"/>
          <w:w w:val="100"/>
          <w:spacing w:val="0"/>
          <w:color w:val="000000"/>
          <w:position w:val="0"/>
        </w:rPr>
        <w:t>ем, при помощи мотивационного интервьюирова</w:t>
        <w:t>ния удалось добиться значительных результатов при сравнительно малых вмешательствах (зачастую бывало достаточно одной или двух психотерапевти</w:t>
        <w:t>ческих сессий).</w:t>
      </w:r>
    </w:p>
    <w:p>
      <w:pPr>
        <w:pStyle w:val="Style93"/>
        <w:widowControl w:val="0"/>
        <w:keepNext/>
        <w:keepLines/>
        <w:shd w:val="clear" w:color="auto" w:fill="auto"/>
        <w:bidi w:val="0"/>
        <w:jc w:val="right"/>
        <w:spacing w:before="0" w:after="0" w:line="269" w:lineRule="exact"/>
        <w:ind w:left="900" w:right="0" w:firstLine="0"/>
      </w:pPr>
      <w:bookmarkStart w:id="281" w:name="bookmark281"/>
      <w:r>
        <w:rPr>
          <w:lang w:val="ru-RU" w:eastAsia="ru-RU" w:bidi="ru-RU"/>
          <w:w w:val="100"/>
          <w:color w:val="000000"/>
          <w:position w:val="0"/>
        </w:rPr>
        <w:t>Эффективность личностно- центрированной терапии</w:t>
      </w:r>
      <w:bookmarkEnd w:id="281"/>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Роджерс постоянно настаивал на необычном соче- тании феноменологического понимания клиентов и эмпирической характеристики психотерапии. Он и его последователи показали, что гуманистический подход к проведению терапии и научный подход к характеристике терапии не обязательно должны быть несовместимыми. В одной из своих последних статей, посвященной перспективам развития лично</w:t>
        <w:t xml:space="preserve">стно-центрированного подхода, Роджерс </w:t>
      </w:r>
      <w:r>
        <w:rPr>
          <w:lang w:val="en-US" w:eastAsia="en-US" w:bidi="en-US"/>
          <w:w w:val="100"/>
          <w:spacing w:val="0"/>
          <w:color w:val="000000"/>
          <w:position w:val="0"/>
        </w:rPr>
        <w:t xml:space="preserve">(Rogers, </w:t>
      </w:r>
      <w:r>
        <w:rPr>
          <w:lang w:val="ru-RU" w:eastAsia="ru-RU" w:bidi="ru-RU"/>
          <w:w w:val="100"/>
          <w:spacing w:val="0"/>
          <w:color w:val="000000"/>
          <w:position w:val="0"/>
        </w:rPr>
        <w:t>1986, р. 258-259) продолжал настаивать на необхо</w:t>
        <w:t>димости эмпирических исследований:</w:t>
      </w:r>
    </w:p>
    <w:p>
      <w:pPr>
        <w:pStyle w:val="Style126"/>
        <w:widowControl w:val="0"/>
        <w:keepNext w:val="0"/>
        <w:keepLines w:val="0"/>
        <w:shd w:val="clear" w:color="auto" w:fill="auto"/>
        <w:bidi w:val="0"/>
        <w:spacing w:before="0" w:after="0"/>
        <w:ind w:left="0" w:right="0" w:firstLine="260"/>
      </w:pPr>
      <w:r>
        <w:rPr>
          <w:lang w:val="ru-RU" w:eastAsia="ru-RU" w:bidi="ru-RU"/>
          <w:w w:val="100"/>
          <w:spacing w:val="0"/>
          <w:color w:val="000000"/>
          <w:position w:val="0"/>
        </w:rPr>
        <w:t>Существует только один путь развития, который по</w:t>
        <w:t>зволит личностно-центрированному подходу не сделаться узким, догматическим и рестриктивным Именно в исследованиях — одновременно практич</w:t>
        <w:t>ных и милосердных — открываются новые перспек</w:t>
        <w:t>тивы, возникают новые озарения, оспариваются наши гипотезы, обогащается наша теория, расши</w:t>
        <w:t xml:space="preserve">ряются наши познания, и мы еще глубже вник^м в познание феномена человеческого изменения </w:t>
      </w:r>
      <w:r>
        <w:rPr>
          <w:rStyle w:val="CharStyle189"/>
          <w:b w:val="0"/>
          <w:bCs w:val="0"/>
        </w:rPr>
        <w:t xml:space="preserve">Штрупп </w:t>
      </w:r>
      <w:r>
        <w:rPr>
          <w:rStyle w:val="CharStyle189"/>
          <w:lang w:val="en-US" w:eastAsia="en-US" w:bidi="en-US"/>
          <w:b w:val="0"/>
          <w:bCs w:val="0"/>
        </w:rPr>
        <w:t xml:space="preserve">(Strupp </w:t>
      </w:r>
      <w:r>
        <w:rPr>
          <w:rStyle w:val="CharStyle189"/>
          <w:b w:val="0"/>
          <w:bCs w:val="0"/>
        </w:rPr>
        <w:t>1971, р. 44) приходит к выводу, что «импульс, который придала научным исследо</w:t>
        <w:t>ваниям терапия, центрированная на клиенте, как минимум, равен по важности теоретическому вкла</w:t>
        <w:t>ду Роджерса и эффективности его формы психоте</w:t>
        <w:t>рапии*.</w:t>
      </w:r>
    </w:p>
    <w:p>
      <w:pPr>
        <w:pStyle w:val="Style41"/>
        <w:widowControl w:val="0"/>
        <w:keepNext w:val="0"/>
        <w:keepLines w:val="0"/>
        <w:shd w:val="clear" w:color="auto" w:fill="auto"/>
        <w:bidi w:val="0"/>
        <w:spacing w:before="0" w:after="0" w:line="168" w:lineRule="exact"/>
        <w:ind w:left="0" w:right="0" w:firstLine="260"/>
      </w:pPr>
      <w:r>
        <w:rPr>
          <w:lang w:val="ru-RU" w:eastAsia="ru-RU" w:bidi="ru-RU"/>
          <w:w w:val="100"/>
          <w:spacing w:val="0"/>
          <w:color w:val="000000"/>
          <w:position w:val="0"/>
        </w:rPr>
        <w:t>Исследование эффективности личиостио-цент- р</w:t>
      </w:r>
      <w:r>
        <w:rPr>
          <w:rStyle w:val="CharStyle155"/>
        </w:rPr>
        <w:t>1</w:t>
      </w:r>
      <w:r>
        <w:rPr>
          <w:lang w:val="ru-RU" w:eastAsia="ru-RU" w:bidi="ru-RU"/>
          <w:w w:val="100"/>
          <w:spacing w:val="0"/>
          <w:color w:val="000000"/>
          <w:position w:val="0"/>
        </w:rPr>
        <w:t>гроваиной терапии велось по двум различным на</w:t>
        <w:t>правлениям. Первое направление рассматривало до</w:t>
        <w:t>стоверность гипотезы Роджерса о существовании необходимых и достаточных условий эффективной терапии; второе касается общей работоспособности личностно-центрированной терапин. Мы рассмот</w:t>
        <w:t>рим каждое направление по очереди.</w:t>
      </w:r>
    </w:p>
    <w:p>
      <w:pPr>
        <w:pStyle w:val="Style41"/>
        <w:widowControl w:val="0"/>
        <w:keepNext w:val="0"/>
        <w:keepLines w:val="0"/>
        <w:shd w:val="clear" w:color="auto" w:fill="auto"/>
        <w:bidi w:val="0"/>
        <w:spacing w:before="0" w:after="0" w:line="168" w:lineRule="exact"/>
        <w:ind w:left="0" w:right="0" w:firstLine="260"/>
      </w:pPr>
      <w:r>
        <w:rPr>
          <w:lang w:val="ru-RU" w:eastAsia="ru-RU" w:bidi="ru-RU"/>
          <w:w w:val="100"/>
          <w:spacing w:val="0"/>
          <w:color w:val="000000"/>
          <w:position w:val="0"/>
        </w:rPr>
        <w:t xml:space="preserve">Провокационное выделение Роджерсом </w:t>
      </w:r>
      <w:r>
        <w:rPr>
          <w:lang w:val="en-US" w:eastAsia="en-US" w:bidi="en-US"/>
          <w:w w:val="100"/>
          <w:spacing w:val="0"/>
          <w:color w:val="000000"/>
          <w:position w:val="0"/>
        </w:rPr>
        <w:t xml:space="preserve">(Rogers, </w:t>
      </w:r>
      <w:r>
        <w:rPr>
          <w:lang w:val="ru-RU" w:eastAsia="ru-RU" w:bidi="ru-RU"/>
          <w:w w:val="100"/>
          <w:spacing w:val="0"/>
          <w:color w:val="000000"/>
          <w:position w:val="0"/>
        </w:rPr>
        <w:t>1957) якобы «необходимых и достаточных условий для терапевтического изменения личности* послу</w:t>
        <w:t>жило поводом к написанию десятков научных ра</w:t>
        <w:t>бот, 10 аналитических обзоров литературы по это</w:t>
        <w:t xml:space="preserve">му вопросу и даже «обзора обзоров* </w:t>
      </w:r>
      <w:r>
        <w:rPr>
          <w:lang w:val="en-US" w:eastAsia="en-US" w:bidi="en-US"/>
          <w:w w:val="100"/>
          <w:spacing w:val="0"/>
          <w:color w:val="000000"/>
          <w:position w:val="0"/>
        </w:rPr>
        <w:t xml:space="preserve">(Patterson, </w:t>
      </w:r>
      <w:r>
        <w:rPr>
          <w:lang w:val="ru-RU" w:eastAsia="ru-RU" w:bidi="ru-RU"/>
          <w:w w:val="100"/>
          <w:spacing w:val="0"/>
          <w:color w:val="000000"/>
          <w:position w:val="0"/>
        </w:rPr>
        <w:t>1984). Эмпирические исследования эмпатии, ис</w:t>
        <w:t>кренности и премирования, которых Роджерс не</w:t>
        <w:t>терпеливо ждал, продемонстрировали, что эти фа- силитирующие иитерперсональные условия оказы</w:t>
        <w:t>вают важное влияние на результат, но не являются ни необходимыми, ни достаточными. Бесстрастные обзЬры заключают, что «позитивные перцепции “па</w:t>
        <w:t>циентами” фасилитирующих установок терапевта обладают умеренной тенденцией к увеличению ле</w:t>
        <w:br w:type="column"/>
        <w:t xml:space="preserve">чебных сдвигов* </w:t>
      </w:r>
      <w:r>
        <w:rPr>
          <w:lang w:val="en-US" w:eastAsia="en-US" w:bidi="en-US"/>
          <w:w w:val="100"/>
          <w:spacing w:val="0"/>
          <w:color w:val="000000"/>
          <w:position w:val="0"/>
        </w:rPr>
        <w:t xml:space="preserve">(Beutler, Crago </w:t>
      </w:r>
      <w:r>
        <w:rPr>
          <w:lang w:val="ru-RU" w:eastAsia="ru-RU" w:bidi="ru-RU"/>
          <w:w w:val="100"/>
          <w:spacing w:val="0"/>
          <w:color w:val="000000"/>
          <w:position w:val="0"/>
        </w:rPr>
        <w:t xml:space="preserve">&amp; </w:t>
      </w:r>
      <w:r>
        <w:rPr>
          <w:lang w:val="en-US" w:eastAsia="en-US" w:bidi="en-US"/>
          <w:w w:val="100"/>
          <w:spacing w:val="0"/>
          <w:color w:val="000000"/>
          <w:position w:val="0"/>
        </w:rPr>
        <w:t xml:space="preserve">Arezmendi, </w:t>
      </w:r>
      <w:r>
        <w:rPr>
          <w:lang w:val="ru-RU" w:eastAsia="ru-RU" w:bidi="ru-RU"/>
          <w:w w:val="100"/>
          <w:spacing w:val="0"/>
          <w:color w:val="000000"/>
          <w:position w:val="0"/>
        </w:rPr>
        <w:t>1986, р. 279), и что «доказательства, выдвинутые Роджер</w:t>
        <w:t>сом в поддержку своей гипотезы (необходимых и достаточных условий), неубедительны. Обнаружен</w:t>
        <w:t>ные связи умеренны и говорят о существовании более сложной связи между исходом и навыками те</w:t>
        <w:t xml:space="preserve">рапевта, нежели предполагалось первоначально* </w:t>
      </w:r>
      <w:r>
        <w:rPr>
          <w:lang w:val="en-US" w:eastAsia="en-US" w:bidi="en-US"/>
          <w:w w:val="100"/>
          <w:spacing w:val="0"/>
          <w:color w:val="000000"/>
          <w:position w:val="0"/>
        </w:rPr>
        <w:t xml:space="preserve">(Parloff, Waskow </w:t>
      </w:r>
      <w:r>
        <w:rPr>
          <w:lang w:val="ru-RU" w:eastAsia="ru-RU" w:bidi="ru-RU"/>
          <w:w w:val="100"/>
          <w:spacing w:val="0"/>
          <w:color w:val="000000"/>
          <w:position w:val="0"/>
        </w:rPr>
        <w:t xml:space="preserve">&amp; </w:t>
      </w:r>
      <w:r>
        <w:rPr>
          <w:lang w:val="en-US" w:eastAsia="en-US" w:bidi="en-US"/>
          <w:w w:val="100"/>
          <w:spacing w:val="0"/>
          <w:color w:val="000000"/>
          <w:position w:val="0"/>
        </w:rPr>
        <w:t xml:space="preserve">Wolfe, </w:t>
      </w:r>
      <w:r>
        <w:rPr>
          <w:lang w:val="ru-RU" w:eastAsia="ru-RU" w:bidi="ru-RU"/>
          <w:w w:val="100"/>
          <w:spacing w:val="0"/>
          <w:color w:val="000000"/>
          <w:position w:val="0"/>
        </w:rPr>
        <w:t>1978, р. 251).</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Большинство современных центрированных на личность психотерапевтов признали правомерность данной точки зрения и переформулировали перво</w:t>
        <w:t xml:space="preserve">начальную гипотезу Например, Митчелл, Бозарт и Крафт </w:t>
      </w:r>
      <w:r>
        <w:rPr>
          <w:lang w:val="en-US" w:eastAsia="en-US" w:bidi="en-US"/>
          <w:w w:val="100"/>
          <w:spacing w:val="0"/>
          <w:color w:val="000000"/>
          <w:position w:val="0"/>
        </w:rPr>
        <w:t xml:space="preserve">(Mitchell, Bozarth, and Krauft, 1977, p. 481), </w:t>
      </w:r>
      <w:r>
        <w:rPr>
          <w:lang w:val="ru-RU" w:eastAsia="ru-RU" w:bidi="ru-RU"/>
          <w:w w:val="100"/>
          <w:spacing w:val="0"/>
          <w:color w:val="000000"/>
          <w:position w:val="0"/>
        </w:rPr>
        <w:t>пришли к выводу, что доказательства, «пусть и со</w:t>
        <w:t>мнительны, все же явно свидетельствуют о том, что эмпатия, сердечность и искренность некоторым образом способствуют позитивным изменениям личности клиента, но сила их влияния и генерал и- зуемость не так велики, как это некогда предпола</w:t>
        <w:t xml:space="preserve">галось*. Влиятельный практикующий клиеит-цеи- трированиый психотерапевт Раскин </w:t>
      </w:r>
      <w:r>
        <w:rPr>
          <w:lang w:val="en-US" w:eastAsia="en-US" w:bidi="en-US"/>
          <w:w w:val="100"/>
          <w:spacing w:val="0"/>
          <w:color w:val="000000"/>
          <w:position w:val="0"/>
        </w:rPr>
        <w:t xml:space="preserve">(Raskin, </w:t>
      </w:r>
      <w:r>
        <w:rPr>
          <w:lang w:val="ru-RU" w:eastAsia="ru-RU" w:bidi="ru-RU"/>
          <w:w w:val="100"/>
          <w:spacing w:val="0"/>
          <w:color w:val="000000"/>
          <w:position w:val="0"/>
        </w:rPr>
        <w:t>1992) резюмировал свою позицию по исходным роджери- анским качествам так: они не являются необходи</w:t>
        <w:t>мыми, возможно — достаточны, и определенно об</w:t>
        <w:t>ладают фасилитирующим действием. Лишь малое число исследователей продолжают всерьез настаи</w:t>
        <w:t>вать на том, что эти условия являются необходимы</w:t>
        <w:t xml:space="preserve">ми и достаточными, даже в пределах личностно- центрированной психотерапии </w:t>
      </w:r>
      <w:r>
        <w:rPr>
          <w:lang w:val="en-US" w:eastAsia="en-US" w:bidi="en-US"/>
          <w:w w:val="100"/>
          <w:spacing w:val="0"/>
          <w:color w:val="000000"/>
          <w:position w:val="0"/>
        </w:rPr>
        <w:t xml:space="preserve">(Bohart, 1993b; Nor- cross </w:t>
      </w:r>
      <w:r>
        <w:rPr>
          <w:lang w:val="ru-RU" w:eastAsia="ru-RU" w:bidi="ru-RU"/>
          <w:w w:val="100"/>
          <w:spacing w:val="0"/>
          <w:color w:val="000000"/>
          <w:position w:val="0"/>
        </w:rPr>
        <w:t xml:space="preserve">&amp; </w:t>
      </w:r>
      <w:r>
        <w:rPr>
          <w:lang w:val="en-US" w:eastAsia="en-US" w:bidi="en-US"/>
          <w:w w:val="100"/>
          <w:spacing w:val="0"/>
          <w:color w:val="000000"/>
          <w:position w:val="0"/>
        </w:rPr>
        <w:t>Beutler, 1997).</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то же время накапливающиеся научные данные показывают, что интерперсональные качества сер</w:t>
        <w:t>дечности, эмпатии и искренности действительно оказывают фасилитируюишй эффект для большин</w:t>
        <w:t>ства людей и в большинстве ситуаций Этот вывод применим и к относительно техническим формам лечения, как, например, к когнитивно-поведенчес</w:t>
        <w:t xml:space="preserve">кой терапии </w:t>
      </w:r>
      <w:r>
        <w:rPr>
          <w:lang w:val="en-US" w:eastAsia="en-US" w:bidi="en-US"/>
          <w:w w:val="100"/>
          <w:spacing w:val="0"/>
          <w:color w:val="000000"/>
          <w:position w:val="0"/>
        </w:rPr>
        <w:t xml:space="preserve">(Burns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Nolan-Hoeksema, </w:t>
      </w:r>
      <w:r>
        <w:rPr>
          <w:lang w:val="ru-RU" w:eastAsia="ru-RU" w:bidi="ru-RU"/>
          <w:w w:val="100"/>
          <w:spacing w:val="0"/>
          <w:color w:val="000000"/>
          <w:position w:val="0"/>
        </w:rPr>
        <w:t>1992). В сво</w:t>
        <w:t>ем монументальном обзоре релевантной литерату</w:t>
        <w:t xml:space="preserve">ры Орлинскн и Говард </w:t>
      </w:r>
      <w:r>
        <w:rPr>
          <w:lang w:val="en-US" w:eastAsia="en-US" w:bidi="en-US"/>
          <w:w w:val="100"/>
          <w:spacing w:val="0"/>
          <w:color w:val="000000"/>
          <w:position w:val="0"/>
        </w:rPr>
        <w:t xml:space="preserve">(Orlinsky and Howard, </w:t>
      </w:r>
      <w:r>
        <w:rPr>
          <w:lang w:val="ru-RU" w:eastAsia="ru-RU" w:bidi="ru-RU"/>
          <w:w w:val="100"/>
          <w:spacing w:val="0"/>
          <w:color w:val="000000"/>
          <w:position w:val="0"/>
        </w:rPr>
        <w:t>1986, р. 365) приходят к выводу, что «в целом, от 50 до 80% значительного числа открытий в дайной обла</w:t>
        <w:t>сти имели выраженио позитивный характер, указы</w:t>
        <w:t>вая на то, что эти параметры весьма постоянно свя</w:t>
        <w:t>заны с исходами* Имеют отношение и обладают фасилитирующим эффектом — да, но не являются ни необходимыми, ни достаточными условиями в личностно-центрированной и других системах пси</w:t>
        <w:t>хотерапии.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Общим паттерном первых итоговых исследова</w:t>
        <w:t>ний было то, что личноегио-цеитрироваиная тера</w:t>
        <w:t>пия лучше, чем отсутствие лечения и пребывание в контрольных группах очередников при выборках, сделанных в студенческой среде и среди клиентов с легкими нарушениями. В начале 1960-х гг. Род</w:t>
        <w:t xml:space="preserve">жерс и его коллеги </w:t>
      </w:r>
      <w:r>
        <w:rPr>
          <w:lang w:val="en-US" w:eastAsia="en-US" w:bidi="en-US"/>
          <w:w w:val="100"/>
          <w:spacing w:val="0"/>
          <w:color w:val="000000"/>
          <w:position w:val="0"/>
        </w:rPr>
        <w:t>(Rogers et al</w:t>
      </w:r>
      <w:r>
        <w:rPr>
          <w:lang w:val="ru-RU" w:eastAsia="ru-RU" w:bidi="ru-RU"/>
          <w:w w:val="100"/>
          <w:spacing w:val="0"/>
          <w:color w:val="000000"/>
          <w:position w:val="0"/>
        </w:rPr>
        <w:t>, 1967) отважно применили методы личностно-центрированной те</w:t>
        <w:t>рапии для лечения группы институционализиро</w:t>
        <w:t>ванных шизофреников — одна из немногих форм те</w:t>
        <w:t>рапии, которая тогда или сегодня проверяется на пациентах с таким серьезным расстройством пенхи-</w:t>
      </w:r>
      <w:r>
        <w:br w:type="page"/>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ки. Общая картина полученных результатов свиде</w:t>
        <w:t>тельствовала о незначительном эффективности дан</w:t>
        <w:t xml:space="preserve">ного метода. Сатц и Барафф </w:t>
      </w:r>
      <w:r>
        <w:rPr>
          <w:lang w:val="en-US" w:eastAsia="en-US" w:bidi="en-US"/>
          <w:w w:val="100"/>
          <w:spacing w:val="0"/>
          <w:color w:val="000000"/>
          <w:position w:val="0"/>
        </w:rPr>
        <w:t xml:space="preserve">(Satz and Baraff, </w:t>
      </w:r>
      <w:r>
        <w:rPr>
          <w:lang w:val="ru-RU" w:eastAsia="ru-RU" w:bidi="ru-RU"/>
          <w:w w:val="100"/>
          <w:spacing w:val="0"/>
          <w:color w:val="000000"/>
          <w:position w:val="0"/>
        </w:rPr>
        <w:t>1962) также не смогли добиться положительных резуль</w:t>
        <w:t>татов, применив групповую терапию, центрирован</w:t>
        <w:t>ную на клиенте, при лечении стационарных паци</w:t>
        <w:t>ентов с параноидной шизофренией в нехронической форме.</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Теперь давайте перейдем к вопросу об общей эф</w:t>
        <w:t>фективности личностно-центрированной терапии в лечении иепсихотических пациентов. Рассмотрим результаты нескольких метааналитических исследо</w:t>
        <w:t>ваний. В результате метаанализа данных 60 иссле</w:t>
        <w:t xml:space="preserve">дований Смит и Гласс (1977; </w:t>
      </w:r>
      <w:r>
        <w:rPr>
          <w:lang w:val="en-US" w:eastAsia="en-US" w:bidi="en-US"/>
          <w:w w:val="100"/>
          <w:spacing w:val="0"/>
          <w:color w:val="000000"/>
          <w:position w:val="0"/>
        </w:rPr>
        <w:t xml:space="preserve">Smith, Glass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Miller, </w:t>
      </w:r>
      <w:r>
        <w:rPr>
          <w:lang w:val="ru-RU" w:eastAsia="ru-RU" w:bidi="ru-RU"/>
          <w:w w:val="100"/>
          <w:spacing w:val="0"/>
          <w:color w:val="000000"/>
          <w:position w:val="0"/>
        </w:rPr>
        <w:t>1980) обнаружили, что размер эффекта личностно- центрированной терапии составляет в среднем 0,63. Полученный результат заслуживал уважения и был достаточно скромным: явно превосходил полное отсутствие терапии, но был лишь ненамного выше среднего размера эффекта 0,56 для терапии плацебо. Как оказалось, эффективность личностно-центри- рованной терапии сопоставима с эффективностью психодинамической и других инсайт-ориентирован- ных форм терапии, но совсем ненамного — кое-кто этим бы даже пренебрег — ниже эффективности систематической десенсибилизации и сфокуси</w:t>
        <w:t xml:space="preserve">рованных поведенческих методов лечения </w:t>
      </w:r>
      <w:r>
        <w:rPr>
          <w:lang w:val="en-US" w:eastAsia="en-US" w:bidi="en-US"/>
          <w:w w:val="100"/>
          <w:spacing w:val="0"/>
          <w:color w:val="000000"/>
          <w:position w:val="0"/>
        </w:rPr>
        <w:t>(Shapi</w:t>
        <w:t xml:space="preserve">ro </w:t>
      </w:r>
      <w:r>
        <w:rPr>
          <w:lang w:val="ru-RU" w:eastAsia="ru-RU" w:bidi="ru-RU"/>
          <w:w w:val="100"/>
          <w:spacing w:val="0"/>
          <w:color w:val="000000"/>
          <w:position w:val="0"/>
        </w:rPr>
        <w:t xml:space="preserve">&amp; </w:t>
      </w:r>
      <w:r>
        <w:rPr>
          <w:lang w:val="en-US" w:eastAsia="en-US" w:bidi="en-US"/>
          <w:w w:val="100"/>
          <w:spacing w:val="0"/>
          <w:color w:val="000000"/>
          <w:position w:val="0"/>
        </w:rPr>
        <w:t xml:space="preserve">Shapiro, </w:t>
      </w:r>
      <w:r>
        <w:rPr>
          <w:lang w:val="ru-RU" w:eastAsia="ru-RU" w:bidi="ru-RU"/>
          <w:w w:val="100"/>
          <w:spacing w:val="0"/>
          <w:color w:val="000000"/>
          <w:position w:val="0"/>
        </w:rPr>
        <w:t>1982). Только по одному итоговому по</w:t>
        <w:t>казателю личностно-центрированная терапия пре</w:t>
        <w:t>восходила другие формы терапии, а именно по изменению самоуважения — сферы, которой лично</w:t>
        <w:t xml:space="preserve">стно-центрированная терапия всегда уделяла особое внимание </w:t>
      </w:r>
      <w:r>
        <w:rPr>
          <w:lang w:val="en-US" w:eastAsia="en-US" w:bidi="en-US"/>
          <w:w w:val="100"/>
          <w:spacing w:val="0"/>
          <w:color w:val="000000"/>
          <w:position w:val="0"/>
        </w:rPr>
        <w:t xml:space="preserve">(Rice, </w:t>
      </w:r>
      <w:r>
        <w:rPr>
          <w:lang w:val="ru-RU" w:eastAsia="ru-RU" w:bidi="ru-RU"/>
          <w:w w:val="100"/>
          <w:spacing w:val="0"/>
          <w:color w:val="000000"/>
          <w:position w:val="0"/>
        </w:rPr>
        <w:t>1988).</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Переоценка 17 опубликованных работ, касавших</w:t>
        <w:t>ся терапии, центрированной на клиенте, в метаана</w:t>
        <w:t xml:space="preserve">лизе Смита и его коллег </w:t>
      </w:r>
      <w:r>
        <w:rPr>
          <w:lang w:val="en-US" w:eastAsia="en-US" w:bidi="en-US"/>
          <w:w w:val="100"/>
          <w:spacing w:val="0"/>
          <w:color w:val="000000"/>
          <w:position w:val="0"/>
        </w:rPr>
        <w:t xml:space="preserve">(Smith et al., </w:t>
      </w:r>
      <w:r>
        <w:rPr>
          <w:lang w:val="ru-RU" w:eastAsia="ru-RU" w:bidi="ru-RU"/>
          <w:w w:val="100"/>
          <w:spacing w:val="0"/>
          <w:color w:val="000000"/>
          <w:position w:val="0"/>
        </w:rPr>
        <w:t>1980) показа</w:t>
        <w:t>ла, что очевидная эффективность терапии, центри</w:t>
        <w:t xml:space="preserve">рованной па клиенте, выводилась в основном из лечения проблем, возникающих в учебной среде </w:t>
      </w:r>
      <w:r>
        <w:rPr>
          <w:lang w:val="en-US" w:eastAsia="en-US" w:bidi="en-US"/>
          <w:w w:val="100"/>
          <w:spacing w:val="0"/>
          <w:color w:val="000000"/>
          <w:position w:val="0"/>
        </w:rPr>
        <w:t xml:space="preserve">(Champney </w:t>
      </w:r>
      <w:r>
        <w:rPr>
          <w:lang w:val="ru-RU" w:eastAsia="ru-RU" w:bidi="ru-RU"/>
          <w:w w:val="100"/>
          <w:spacing w:val="0"/>
          <w:color w:val="000000"/>
          <w:position w:val="0"/>
        </w:rPr>
        <w:t xml:space="preserve">&amp; </w:t>
      </w:r>
      <w:r>
        <w:rPr>
          <w:lang w:val="en-US" w:eastAsia="en-US" w:bidi="en-US"/>
          <w:w w:val="100"/>
          <w:spacing w:val="0"/>
          <w:color w:val="000000"/>
          <w:position w:val="0"/>
        </w:rPr>
        <w:t xml:space="preserve">Schulz, </w:t>
      </w:r>
      <w:r>
        <w:rPr>
          <w:lang w:val="ru-RU" w:eastAsia="ru-RU" w:bidi="ru-RU"/>
          <w:w w:val="100"/>
          <w:spacing w:val="0"/>
          <w:color w:val="000000"/>
          <w:position w:val="0"/>
        </w:rPr>
        <w:t>1983). Было высказано предо</w:t>
        <w:t>стережение против распространения эффективнос</w:t>
        <w:t>ти роджернанской терапии на сферы, отличные от академических проблем, и за пределы ведения кон</w:t>
        <w:t>сультантов по образованию — на медицинские ус</w:t>
        <w:t>ловия и разного рода частную практику.</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Более поздние обзоры работ, посвященных тера</w:t>
        <w:t>пии, центрированной на клиенте, показывают, что ее эффективность несомненно выше, чем отсутствие лечения; по всей вероятности, выше, чем при ис</w:t>
        <w:t>пользовании активной терапии плацебо, но, види</w:t>
        <w:t>мо, ниже, чем таковая у когнитивно-поведенческих йюрм терапии. Проведя всесторонний обзор 897 ра</w:t>
        <w:t>бот, посвященных эффективности различных форм терапии взрослых индивидов, которые были опуб</w:t>
        <w:t xml:space="preserve">ликованы в США и Европе, Гроув и его коллеги </w:t>
      </w:r>
      <w:r>
        <w:rPr>
          <w:lang w:val="en-US" w:eastAsia="en-US" w:bidi="en-US"/>
          <w:w w:val="100"/>
          <w:spacing w:val="0"/>
          <w:color w:val="000000"/>
          <w:position w:val="0"/>
        </w:rPr>
        <w:t xml:space="preserve">(Grawe et al., </w:t>
      </w:r>
      <w:r>
        <w:rPr>
          <w:lang w:val="ru-RU" w:eastAsia="ru-RU" w:bidi="ru-RU"/>
          <w:w w:val="100"/>
          <w:spacing w:val="0"/>
          <w:color w:val="000000"/>
          <w:position w:val="0"/>
        </w:rPr>
        <w:t>1998) обнаружили, что, по данным 90% исследований, терапия, центрированная на клиен</w:t>
        <w:t>те. дает статистически значимые положительные результаты по сравнению либо с контрольными группами очередников, либо с теми, кто вообще не получал никакой психотерапевтической помощи</w:t>
      </w:r>
    </w:p>
    <w:p>
      <w:pPr>
        <w:pStyle w:val="Style41"/>
        <w:widowControl w:val="0"/>
        <w:keepNext w:val="0"/>
        <w:keepLines w:val="0"/>
        <w:shd w:val="clear" w:color="auto" w:fill="auto"/>
        <w:bidi w:val="0"/>
        <w:spacing w:before="0" w:after="58" w:line="168" w:lineRule="exact"/>
        <w:ind w:left="0" w:right="0" w:firstLine="0"/>
      </w:pPr>
      <w:r>
        <w:br w:type="column"/>
      </w:r>
      <w:r>
        <w:rPr>
          <w:lang w:val="ru-RU" w:eastAsia="ru-RU" w:bidi="ru-RU"/>
          <w:w w:val="100"/>
          <w:spacing w:val="0"/>
          <w:color w:val="000000"/>
          <w:position w:val="0"/>
        </w:rPr>
        <w:t>В то же время при прямом сопоставлении было вид</w:t>
        <w:t>но, что сдвиги при терапии, центрированной на кли</w:t>
        <w:t>енте, меньше, чем сдвиги при копии йеной и пове</w:t>
        <w:t xml:space="preserve">денческой терапии. Точно так же Гринберг, Элиот и Летар </w:t>
      </w:r>
      <w:r>
        <w:rPr>
          <w:lang w:val="en-US" w:eastAsia="en-US" w:bidi="en-US"/>
          <w:w w:val="100"/>
          <w:spacing w:val="0"/>
          <w:color w:val="000000"/>
          <w:position w:val="0"/>
        </w:rPr>
        <w:t xml:space="preserve">(Greenberg, Elliot, and Lietaer, 1994) </w:t>
      </w:r>
      <w:r>
        <w:rPr>
          <w:lang w:val="ru-RU" w:eastAsia="ru-RU" w:bidi="ru-RU"/>
          <w:w w:val="100"/>
          <w:spacing w:val="0"/>
          <w:color w:val="000000"/>
          <w:position w:val="0"/>
        </w:rPr>
        <w:t>устано</w:t>
        <w:t>вили, что в исследованиях, посвященных сравнению классической терапии, центрированной на клиенте, с отсутствием лечения, средний размер эффекта первой достигал 0,96, что, конечно, является весь</w:t>
        <w:t>ма внушительным показателем. Однако в 5 непо</w:t>
        <w:t xml:space="preserve">средственных исследованиях, где эффективность терапии, центрированной па клиенте, сравнивалась с когнитивно-поведенческими формами терапии, результаты первой выглядели несколько хуже </w:t>
      </w:r>
      <w:r>
        <w:rPr>
          <w:lang w:val="en-US" w:eastAsia="en-US" w:bidi="en-US"/>
          <w:w w:val="100"/>
          <w:spacing w:val="0"/>
          <w:color w:val="000000"/>
          <w:position w:val="0"/>
        </w:rPr>
        <w:t>(Rei</w:t>
        <w:t xml:space="preserve">cherts, </w:t>
      </w:r>
      <w:r>
        <w:rPr>
          <w:lang w:val="ru-RU" w:eastAsia="ru-RU" w:bidi="ru-RU"/>
          <w:w w:val="100"/>
          <w:spacing w:val="0"/>
          <w:color w:val="000000"/>
          <w:position w:val="0"/>
        </w:rPr>
        <w:t>1998).</w:t>
      </w:r>
    </w:p>
    <w:p>
      <w:pPr>
        <w:pStyle w:val="Style41"/>
        <w:widowControl w:val="0"/>
        <w:keepNext w:val="0"/>
        <w:keepLines w:val="0"/>
        <w:shd w:val="clear" w:color="auto" w:fill="auto"/>
        <w:bidi w:val="0"/>
        <w:spacing w:before="0" w:after="349" w:line="170" w:lineRule="exact"/>
        <w:ind w:left="0" w:right="0" w:firstLine="240"/>
      </w:pPr>
      <w:r>
        <w:rPr>
          <w:lang w:val="ru-RU" w:eastAsia="ru-RU" w:bidi="ru-RU"/>
          <w:w w:val="100"/>
          <w:spacing w:val="0"/>
          <w:color w:val="000000"/>
          <w:position w:val="0"/>
        </w:rPr>
        <w:t>К сходным выводам можно прийти и исходя из результатов метааиализов, рассматривающих эф</w:t>
        <w:t>фективность терапии, центрированной на клиен</w:t>
        <w:t xml:space="preserve">те, при работе с детьми и подростками. Вейс, Вайсс и коллеги </w:t>
      </w:r>
      <w:r>
        <w:rPr>
          <w:lang w:val="en-US" w:eastAsia="en-US" w:bidi="en-US"/>
          <w:w w:val="100"/>
          <w:spacing w:val="0"/>
          <w:color w:val="000000"/>
          <w:position w:val="0"/>
        </w:rPr>
        <w:t xml:space="preserve">(Weisz, Weiss, et al., 1987) </w:t>
      </w:r>
      <w:r>
        <w:rPr>
          <w:lang w:val="ru-RU" w:eastAsia="ru-RU" w:bidi="ru-RU"/>
          <w:w w:val="100"/>
          <w:spacing w:val="0"/>
          <w:color w:val="000000"/>
          <w:position w:val="0"/>
        </w:rPr>
        <w:t>вы</w:t>
        <w:t>явили приблизительно 20 проконтролированных исследований, включавших и терапию, центриро</w:t>
        <w:t>ванную на клиенте. Средний размер эффекта со</w:t>
        <w:t>ставил 0,56, результат, близкий к 0,63, заявленно</w:t>
        <w:t>му для личностно-центрированной терапии взрос</w:t>
        <w:t>лых. Однако данный размер эффекта был меньше таковых (в диапазоне от 0,75 до 1.19) для различ</w:t>
        <w:t>ных форм поведенческой терапии. В последую</w:t>
        <w:t>щем метаанализе итоговых исследований психо</w:t>
        <w:t xml:space="preserve">терапии детей и подростков Вейс, Вайсс и кодле- ги </w:t>
      </w:r>
      <w:r>
        <w:rPr>
          <w:lang w:val="en-US" w:eastAsia="en-US" w:bidi="en-US"/>
          <w:w w:val="100"/>
          <w:spacing w:val="0"/>
          <w:color w:val="000000"/>
          <w:position w:val="0"/>
        </w:rPr>
        <w:t xml:space="preserve">(Weisz, Weiss, et al, 1995) </w:t>
      </w:r>
      <w:r>
        <w:rPr>
          <w:lang w:val="ru-RU" w:eastAsia="ru-RU" w:bidi="ru-RU"/>
          <w:w w:val="100"/>
          <w:spacing w:val="0"/>
          <w:color w:val="000000"/>
          <w:position w:val="0"/>
        </w:rPr>
        <w:t xml:space="preserve">выявили </w:t>
      </w:r>
      <w:r>
        <w:rPr>
          <w:lang w:val="en-US" w:eastAsia="en-US" w:bidi="en-US"/>
          <w:w w:val="100"/>
          <w:spacing w:val="0"/>
          <w:color w:val="000000"/>
          <w:position w:val="0"/>
        </w:rPr>
        <w:t xml:space="preserve">6 </w:t>
      </w:r>
      <w:r>
        <w:rPr>
          <w:lang w:val="ru-RU" w:eastAsia="ru-RU" w:bidi="ru-RU"/>
          <w:w w:val="100"/>
          <w:spacing w:val="0"/>
          <w:color w:val="000000"/>
          <w:position w:val="0"/>
        </w:rPr>
        <w:t>новых исследований, где проверялась эффективность те</w:t>
        <w:t>рапии, центрированной на клиенте. Размер эф</w:t>
        <w:t>фекта опять был заметно лучше, чем при отсут</w:t>
        <w:t>ствии лечения, но значительно ниже такового для мйбгочислечных поведенческих и когнитивных вмешательств, а также родительского тренинга.</w:t>
      </w:r>
    </w:p>
    <w:p>
      <w:pPr>
        <w:pStyle w:val="Style93"/>
        <w:widowControl w:val="0"/>
        <w:keepNext/>
        <w:keepLines/>
        <w:shd w:val="clear" w:color="auto" w:fill="auto"/>
        <w:bidi w:val="0"/>
        <w:jc w:val="right"/>
        <w:spacing w:before="0" w:after="139" w:line="259" w:lineRule="exact"/>
        <w:ind w:left="1140" w:right="0" w:firstLine="0"/>
      </w:pPr>
      <w:bookmarkStart w:id="282" w:name="bookmark282"/>
      <w:r>
        <w:rPr>
          <w:lang w:val="ru-RU" w:eastAsia="ru-RU" w:bidi="ru-RU"/>
          <w:w w:val="100"/>
          <w:color w:val="000000"/>
          <w:position w:val="0"/>
        </w:rPr>
        <w:t>Критика личностно- центрированной терапии</w:t>
      </w:r>
      <w:bookmarkEnd w:id="282"/>
    </w:p>
    <w:p>
      <w:pPr>
        <w:pStyle w:val="Style151"/>
        <w:widowControl w:val="0"/>
        <w:keepNext w:val="0"/>
        <w:keepLines w:val="0"/>
        <w:shd w:val="clear" w:color="auto" w:fill="auto"/>
        <w:bidi w:val="0"/>
        <w:spacing w:before="0" w:after="16" w:line="160" w:lineRule="exact"/>
        <w:ind w:left="0" w:right="0" w:firstLine="0"/>
      </w:pPr>
      <w:bookmarkStart w:id="283" w:name="bookmark283"/>
      <w:r>
        <w:rPr>
          <w:lang w:val="ru-RU" w:eastAsia="ru-RU" w:bidi="ru-RU"/>
          <w:w w:val="100"/>
          <w:spacing w:val="0"/>
          <w:color w:val="000000"/>
          <w:position w:val="0"/>
        </w:rPr>
        <w:t>С поведенческой точки зрения</w:t>
      </w:r>
      <w:bookmarkEnd w:id="283"/>
    </w:p>
    <w:p>
      <w:pPr>
        <w:pStyle w:val="Style41"/>
        <w:widowControl w:val="0"/>
        <w:keepNext w:val="0"/>
        <w:keepLines w:val="0"/>
        <w:shd w:val="clear" w:color="auto" w:fill="auto"/>
        <w:bidi w:val="0"/>
        <w:spacing w:before="0" w:after="0" w:line="168" w:lineRule="exact"/>
        <w:ind w:left="0" w:right="0" w:firstLine="0"/>
        <w:sectPr>
          <w:type w:val="continuous"/>
          <w:pgSz w:w="8319" w:h="13992"/>
          <w:pgMar w:top="705" w:left="233" w:right="228" w:bottom="229" w:header="0" w:footer="3" w:gutter="0"/>
          <w:rtlGutter w:val="0"/>
          <w:cols w:num="2" w:space="158"/>
          <w:noEndnote/>
          <w:docGrid w:linePitch="360"/>
        </w:sectPr>
      </w:pPr>
      <w:r>
        <w:rPr>
          <w:lang w:val="ru-RU" w:eastAsia="ru-RU" w:bidi="ru-RU"/>
          <w:w w:val="100"/>
          <w:spacing w:val="0"/>
          <w:color w:val="000000"/>
          <w:position w:val="0"/>
        </w:rPr>
        <w:t>Роджерианцы достойны уважения за их готовность подвергнуть личностно-центрированиую терапию строгому научному анализу. Однако им следует признать, что они открыты для критики за много</w:t>
        <w:t>численные методологические ошибки, совершен</w:t>
        <w:t>ные в их экспериментах. К фатальным изъянам в их изысканиях относится следующее: 1) использо</w:t>
        <w:t>вание контрольных субъектов, не являвшихся кан</w:t>
        <w:t>дидатами для прохождения терапии; 2) не были задействованы непролеченные контрольные субъ</w:t>
        <w:t>екты; 3) не было плацебо-коитроля, 4) опора на по</w:t>
        <w:t>казатели самоотчетов, которые столь открыты по</w:t>
        <w:t>требности порадовать терапевта или эксперимен</w:t>
        <w:t>татора, и 5) чрезмерное внимание к субъективным переживаниям и пренебрежение реальным пове</w:t>
        <w:t>дением.</w:t>
      </w:r>
    </w:p>
    <w:p>
      <w:pPr>
        <w:widowControl w:val="0"/>
        <w:spacing w:line="240" w:lineRule="exact"/>
        <w:rPr>
          <w:sz w:val="19"/>
          <w:szCs w:val="19"/>
        </w:rPr>
      </w:pPr>
    </w:p>
    <w:p>
      <w:pPr>
        <w:widowControl w:val="0"/>
        <w:spacing w:line="240" w:lineRule="exact"/>
        <w:rPr>
          <w:sz w:val="19"/>
          <w:szCs w:val="19"/>
        </w:rPr>
      </w:pPr>
    </w:p>
    <w:p>
      <w:pPr>
        <w:widowControl w:val="0"/>
        <w:spacing w:before="43" w:after="43" w:line="240" w:lineRule="exact"/>
        <w:rPr>
          <w:sz w:val="19"/>
          <w:szCs w:val="19"/>
        </w:rPr>
      </w:pPr>
    </w:p>
    <w:p>
      <w:pPr>
        <w:widowControl w:val="0"/>
        <w:rPr>
          <w:sz w:val="2"/>
          <w:szCs w:val="2"/>
        </w:rPr>
        <w:sectPr>
          <w:type w:val="continuous"/>
          <w:pgSz w:w="8319" w:h="13992"/>
          <w:pgMar w:top="1497" w:left="0" w:right="0" w:bottom="566" w:header="0" w:footer="3" w:gutter="0"/>
          <w:rtlGutter w:val="0"/>
          <w:cols w:space="720"/>
          <w:noEndnote/>
          <w:docGrid w:linePitch="360"/>
        </w:sectPr>
      </w:pPr>
    </w:p>
    <w:p>
      <w:pPr>
        <w:pStyle w:val="Style346"/>
        <w:widowControl w:val="0"/>
        <w:keepNext w:val="0"/>
        <w:keepLines w:val="0"/>
        <w:shd w:val="clear" w:color="auto" w:fill="auto"/>
        <w:bidi w:val="0"/>
        <w:jc w:val="left"/>
        <w:spacing w:before="0" w:after="71" w:line="190" w:lineRule="exact"/>
        <w:ind w:left="3780" w:right="0" w:firstLine="0"/>
      </w:pPr>
      <w:r>
        <w:rPr>
          <w:lang w:val="ru-RU" w:eastAsia="ru-RU" w:bidi="ru-RU"/>
          <w:w w:val="100"/>
          <w:spacing w:val="0"/>
          <w:color w:val="000000"/>
          <w:position w:val="0"/>
        </w:rPr>
        <w:t>121</w:t>
      </w:r>
    </w:p>
    <w:p>
      <w:pPr>
        <w:pStyle w:val="Style294"/>
        <w:widowControl w:val="0"/>
        <w:keepNext w:val="0"/>
        <w:keepLines w:val="0"/>
        <w:shd w:val="clear" w:color="auto" w:fill="auto"/>
        <w:bidi w:val="0"/>
        <w:jc w:val="center"/>
        <w:spacing w:before="0" w:after="0" w:line="200" w:lineRule="exact"/>
        <w:ind w:left="20" w:right="0" w:firstLine="0"/>
        <w:sectPr>
          <w:type w:val="continuous"/>
          <w:pgSz w:w="8319" w:h="13992"/>
          <w:pgMar w:top="1497" w:left="231" w:right="231" w:bottom="566" w:header="0" w:footer="3" w:gutter="0"/>
          <w:rtlGutter w:val="0"/>
          <w:cols w:space="720"/>
          <w:noEndnote/>
          <w:docGrid w:linePitch="360"/>
        </w:sectPr>
      </w:pPr>
      <w:r>
        <w:rPr>
          <w:lang w:val="ru-RU" w:eastAsia="ru-RU" w:bidi="ru-RU"/>
          <w:w w:val="100"/>
          <w:color w:val="000000"/>
          <w:position w:val="0"/>
        </w:rPr>
        <w:t>ЁЩ</w:t>
      </w:r>
    </w:p>
    <w:p>
      <w:pPr>
        <w:pStyle w:val="Style137"/>
        <w:tabs>
          <w:tab w:leader="underscore" w:pos="3777" w:val="left"/>
          <w:tab w:leader="underscore" w:pos="5709" w:val="left"/>
        </w:tabs>
        <w:widowControl w:val="0"/>
        <w:keepNext/>
        <w:keepLines/>
        <w:shd w:val="clear" w:color="auto" w:fill="auto"/>
        <w:bidi w:val="0"/>
        <w:spacing w:before="0" w:after="66" w:line="220" w:lineRule="exact"/>
        <w:ind w:left="2260" w:right="0" w:firstLine="0"/>
      </w:pPr>
      <w:bookmarkStart w:id="284" w:name="bookmark284"/>
      <w:r>
        <w:rPr>
          <w:rStyle w:val="CharStyle337"/>
        </w:rPr>
        <w:tab/>
        <w:t>шш</w:t>
        <w:tab/>
      </w:r>
      <w:bookmarkEnd w:id="284"/>
    </w:p>
    <w:p>
      <w:pPr>
        <w:pStyle w:val="Style107"/>
        <w:widowControl w:val="0"/>
        <w:keepNext w:val="0"/>
        <w:keepLines w:val="0"/>
        <w:shd w:val="clear" w:color="auto" w:fill="auto"/>
        <w:bidi w:val="0"/>
        <w:jc w:val="both"/>
        <w:spacing w:before="0" w:after="0" w:line="180" w:lineRule="exact"/>
        <w:ind w:left="2260" w:right="0" w:firstLine="0"/>
        <w:sectPr>
          <w:headerReference w:type="even" r:id="rId141"/>
          <w:headerReference w:type="default" r:id="rId142"/>
          <w:headerReference w:type="first" r:id="rId143"/>
          <w:titlePg/>
          <w:pgSz w:w="8319" w:h="13992"/>
          <w:pgMar w:top="634" w:left="171" w:right="238" w:bottom="344" w:header="0" w:footer="3" w:gutter="0"/>
          <w:rtlGutter w:val="0"/>
          <w:cols w:space="720"/>
          <w:noEndnote/>
          <w:docGrid w:linePitch="360"/>
        </w:sectPr>
      </w:pPr>
      <w:bookmarkStart w:id="285" w:name="bookmark285"/>
      <w:r>
        <w:rPr>
          <w:lang w:val="ru-RU" w:eastAsia="ru-RU" w:bidi="ru-RU"/>
          <w:w w:val="100"/>
          <w:color w:val="000000"/>
          <w:position w:val="0"/>
        </w:rPr>
        <w:t>Дж. Прохазка, Дж. Норкросс • Системы психотерапии</w:t>
      </w:r>
      <w:bookmarkEnd w:id="285"/>
    </w:p>
    <w:p>
      <w:pPr>
        <w:widowControl w:val="0"/>
        <w:spacing w:before="113" w:after="113" w:line="240" w:lineRule="exact"/>
        <w:rPr>
          <w:sz w:val="19"/>
          <w:szCs w:val="19"/>
        </w:rPr>
      </w:pPr>
    </w:p>
    <w:p>
      <w:pPr>
        <w:widowControl w:val="0"/>
        <w:rPr>
          <w:sz w:val="2"/>
          <w:szCs w:val="2"/>
        </w:rPr>
        <w:sectPr>
          <w:type w:val="continuous"/>
          <w:pgSz w:w="8319" w:h="13992"/>
          <w:pgMar w:top="804" w:left="0" w:right="0" w:bottom="145" w:header="0" w:footer="3" w:gutter="0"/>
          <w:rtlGutter w:val="0"/>
          <w:cols w:space="720"/>
          <w:noEndnote/>
          <w:docGrid w:linePitch="360"/>
        </w:sectPr>
      </w:pPr>
    </w:p>
    <w:p>
      <w:pPr>
        <w:widowControl w:val="0"/>
        <w:rPr>
          <w:sz w:val="2"/>
          <w:szCs w:val="2"/>
        </w:rPr>
      </w:pPr>
      <w:r>
        <w:pict>
          <v:shape id="_x0000_s1211" type="#_x0000_t202" style="position:absolute;margin-left:185.05pt;margin-top:566.4pt;width:24.25pt;height:29.95pt;z-index:-125829300;mso-wrap-distance-left:186.25pt;mso-wrap-distance-right:185.05pt;mso-wrap-distance-bottom:1.6pt;mso-position-horizontal-relative:margin" filled="f" stroked="f">
            <v:textbox style="mso-fit-shape-to-text:t" inset="0,0,0,0">
              <w:txbxContent>
                <w:p>
                  <w:pPr>
                    <w:pStyle w:val="Style310"/>
                    <w:widowControl w:val="0"/>
                    <w:keepNext w:val="0"/>
                    <w:keepLines w:val="0"/>
                    <w:shd w:val="clear" w:color="auto" w:fill="auto"/>
                    <w:bidi w:val="0"/>
                    <w:jc w:val="left"/>
                    <w:spacing w:before="0" w:after="51" w:line="160" w:lineRule="exact"/>
                    <w:ind w:left="0" w:right="0" w:firstLine="0"/>
                  </w:pPr>
                  <w:bookmarkStart w:id="286" w:name="bookmark286"/>
                  <w:r>
                    <w:rPr>
                      <w:rStyle w:val="CharStyle311"/>
                    </w:rPr>
                    <w:t>122</w:t>
                  </w:r>
                  <w:bookmarkEnd w:id="286"/>
                </w:p>
                <w:p>
                  <w:pPr>
                    <w:pStyle w:val="Style31"/>
                    <w:widowControl w:val="0"/>
                    <w:keepNext/>
                    <w:keepLines/>
                    <w:shd w:val="clear" w:color="auto" w:fill="auto"/>
                    <w:bidi w:val="0"/>
                    <w:jc w:val="left"/>
                    <w:spacing w:before="0" w:after="0" w:line="220" w:lineRule="exact"/>
                    <w:ind w:left="0" w:right="0" w:firstLine="0"/>
                  </w:pPr>
                  <w:bookmarkStart w:id="287" w:name="bookmark287"/>
                  <w:r>
                    <w:rPr>
                      <w:rStyle w:val="CharStyle323"/>
                      <w:b/>
                      <w:bCs/>
                    </w:rPr>
                    <w:t>ТЭЕГ</w:t>
                  </w:r>
                  <w:bookmarkEnd w:id="287"/>
                </w:p>
              </w:txbxContent>
            </v:textbox>
            <w10:wrap type="topAndBottom" anchorx="margin"/>
          </v:shape>
        </w:pict>
      </w:r>
    </w:p>
    <w:p>
      <w:pPr>
        <w:pStyle w:val="Style41"/>
        <w:widowControl w:val="0"/>
        <w:keepNext w:val="0"/>
        <w:keepLines w:val="0"/>
        <w:shd w:val="clear" w:color="auto" w:fill="auto"/>
        <w:bidi w:val="0"/>
        <w:spacing w:before="0" w:after="0" w:line="168" w:lineRule="exact"/>
        <w:ind w:left="0" w:right="0" w:firstLine="280"/>
      </w:pPr>
      <w:r>
        <w:rPr>
          <w:lang w:val="ru-RU" w:eastAsia="ru-RU" w:bidi="ru-RU"/>
          <w:w w:val="100"/>
          <w:spacing w:val="0"/>
          <w:color w:val="000000"/>
          <w:position w:val="0"/>
        </w:rPr>
        <w:t>Даже при достаточном контроле и скрупулезных методах общий вывод всех метааналитических ис</w:t>
        <w:t>следований сводится к тому, что когнитивная и поведенческая терапия действеннее личностно- центрированной. Возможно, более активное приме</w:t>
        <w:t>нение эмпатии и сердечности пошло бы на пользу поведенческим терапевтам, но интсрперсональиого поведения терапевта редко бывает достаточно для борьбы с поведенческими нарушениями. Вряд ли стоит зацикливаться на душевных качествах психо</w:t>
        <w:t>терапевта, когда установлена большая эффектив</w:t>
        <w:t>ность специальных, доступных преподаванию пове</w:t>
        <w:t>денческих техник.</w:t>
      </w:r>
    </w:p>
    <w:p>
      <w:pPr>
        <w:pStyle w:val="Style41"/>
        <w:widowControl w:val="0"/>
        <w:keepNext w:val="0"/>
        <w:keepLines w:val="0"/>
        <w:shd w:val="clear" w:color="auto" w:fill="auto"/>
        <w:bidi w:val="0"/>
        <w:spacing w:before="0" w:after="0" w:line="168" w:lineRule="exact"/>
        <w:ind w:left="0" w:right="0" w:firstLine="280"/>
      </w:pPr>
      <w:r>
        <w:rPr>
          <w:lang w:val="ru-RU" w:eastAsia="ru-RU" w:bidi="ru-RU"/>
          <w:w w:val="100"/>
          <w:spacing w:val="0"/>
          <w:color w:val="000000"/>
          <w:position w:val="0"/>
        </w:rPr>
        <w:t>С точки зрения теории личностно-центрирован</w:t>
        <w:t>ная терапия также вызывает серьезные сомнения. Если отбросить риторику, то станет ясно: Роджерс ратует за форму терапии, явно основанную на не</w:t>
        <w:t>коей неопределенной форме угашения. Считается, что проблемные реакции в свое время были обус</w:t>
        <w:t>ловлены зависящими от обстоятельств любовью и вниманием со стороны родителей. Предполагается, что психотерапевт должен обратить этот процесс вспять путем создания условий социального науче</w:t>
        <w:t>ния, где нет случайностей, нет условий для позитив</w:t>
        <w:t>ного внимания. Клиент может Свободно и сколько угодно рассказывать психотерапевту о своем нару</w:t>
        <w:t>шенном поведении, не получая ни подкрепления, ни наказания. В итоге отсутствие непредвиденных об</w:t>
        <w:t>стоятельств приводит к угашению разговоров о про</w:t>
        <w:t>блемах. Конечно, исходя из сугубо вербальной па</w:t>
        <w:t>радигмы, мы не можем установить, изменилось^!!! само проблемное поведение клиента или тот просто говорит, что это так. Но зачем полагаться на угаше- ние, которое по необходимости длительно и может приводить к осложнениям, например к спонтанно</w:t>
        <w:t>му восстановлению угасших реакций? Более того, когда применяется только угашеиие, невозможно определить, какие новые паттерны поведения будут выучены вместо угасших дезадаптивных реакций.</w:t>
      </w:r>
    </w:p>
    <w:p>
      <w:pPr>
        <w:pStyle w:val="Style41"/>
        <w:widowControl w:val="0"/>
        <w:keepNext w:val="0"/>
        <w:keepLines w:val="0"/>
        <w:shd w:val="clear" w:color="auto" w:fill="auto"/>
        <w:bidi w:val="0"/>
        <w:spacing w:before="0" w:after="186" w:line="168" w:lineRule="exact"/>
        <w:ind w:left="0" w:right="0" w:firstLine="280"/>
      </w:pPr>
      <w:r>
        <w:rPr>
          <w:lang w:val="ru-RU" w:eastAsia="ru-RU" w:bidi="ru-RU"/>
          <w:w w:val="100"/>
          <w:spacing w:val="0"/>
          <w:color w:val="000000"/>
          <w:position w:val="0"/>
        </w:rPr>
        <w:t>Роджерс пытается убедить нас в существовании какой-то таинственной актуализирующей тенден</w:t>
        <w:t>ции. Это убеждение напоминает античную телеоло</w:t>
        <w:t>гию, согласно которой из любого желудя мог бы вы</w:t>
        <w:t>расти стройный и прямой дуб, если мы только убе</w:t>
        <w:t>рем с него ногу. Но ведь теперь мы уже знаем, что даже развитие желудя во многом зависит от усло</w:t>
        <w:t>вий питания в среде его непосредственного пребы</w:t>
        <w:t>вания.</w:t>
      </w:r>
    </w:p>
    <w:p>
      <w:pPr>
        <w:pStyle w:val="Style151"/>
        <w:widowControl w:val="0"/>
        <w:keepNext w:val="0"/>
        <w:keepLines w:val="0"/>
        <w:shd w:val="clear" w:color="auto" w:fill="auto"/>
        <w:bidi w:val="0"/>
        <w:spacing w:before="0" w:after="0" w:line="160" w:lineRule="exact"/>
        <w:ind w:left="0" w:right="0" w:firstLine="0"/>
      </w:pPr>
      <w:bookmarkStart w:id="289" w:name="bookmark289"/>
      <w:r>
        <w:rPr>
          <w:lang w:val="ru-RU" w:eastAsia="ru-RU" w:bidi="ru-RU"/>
          <w:w w:val="100"/>
          <w:spacing w:val="0"/>
          <w:color w:val="000000"/>
          <w:position w:val="0"/>
        </w:rPr>
        <w:t>С точки зрения психоанализа</w:t>
      </w:r>
      <w:bookmarkEnd w:id="289"/>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Теория Роджерса являет собой яркий образчик того, как наши перцепции могут искажаться людьми, ко</w:t>
        <w:t>торые сами наверняка нуждаются в психологичес</w:t>
        <w:t>кой помощи. Личностно-центрированная терапия — воодушевляющая теория человечности, весьма при</w:t>
        <w:t>тягательная для студентов колледжей, поскольку она, в основном, и основана на работе с учащимися. , Это теория и терапия для амбициозных индивидов, чье типично американское стремление к преуспе</w:t>
        <w:t>ванию ошибочно приняли за якобы врожденное стремление к актуализации. Но куда же подевалось</w:t>
        <w:br w:type="column"/>
        <w:t xml:space="preserve">данное стремление к актуализации у хронических шизофреников, которых Роджерс и его коллеги </w:t>
      </w:r>
      <w:r>
        <w:rPr>
          <w:lang w:val="en-US" w:eastAsia="en-US" w:bidi="en-US"/>
          <w:w w:val="100"/>
          <w:spacing w:val="0"/>
          <w:color w:val="000000"/>
          <w:position w:val="0"/>
        </w:rPr>
        <w:t xml:space="preserve">(Rogers et al., </w:t>
      </w:r>
      <w:r>
        <w:rPr>
          <w:lang w:val="ru-RU" w:eastAsia="ru-RU" w:bidi="ru-RU"/>
          <w:w w:val="100"/>
          <w:spacing w:val="0"/>
          <w:color w:val="000000"/>
          <w:position w:val="0"/>
        </w:rPr>
        <w:t>1967) так и не смогли превратить в полноценно функционирующих индивидов?</w:t>
      </w:r>
    </w:p>
    <w:p>
      <w:pPr>
        <w:pStyle w:val="Style41"/>
        <w:widowControl w:val="0"/>
        <w:keepNext w:val="0"/>
        <w:keepLines w:val="0"/>
        <w:shd w:val="clear" w:color="auto" w:fill="auto"/>
        <w:bidi w:val="0"/>
        <w:spacing w:before="0" w:after="186" w:line="168" w:lineRule="exact"/>
        <w:ind w:left="0" w:right="0" w:firstLine="240"/>
      </w:pPr>
      <w:r>
        <w:rPr>
          <w:lang w:val="ru-RU" w:eastAsia="ru-RU" w:bidi="ru-RU"/>
          <w:w w:val="100"/>
          <w:spacing w:val="0"/>
          <w:color w:val="000000"/>
          <w:position w:val="0"/>
        </w:rPr>
        <w:t>Чего на самом деле добивается личностно-цент</w:t>
        <w:t>рированная терапия, так это отношений переноса со всеми элементами идеализированной материн</w:t>
        <w:t>ской любви. Психотерапевт обещает клиенту по за</w:t>
        <w:t>вершении терапии рай, где окружающие ответят и на все лучшее п на всё худшее безусловной любо</w:t>
        <w:t>вью. Но данные исследований (см., например, Тшах, 1966 ) показали, что лаже сам Карл Роджерс весьма и весьма условно реагировал на выражение чувств клиентами. Роджерс гораздо охотнее выка</w:t>
        <w:t>зывал интерес или выражал эмпатию, когда клиен</w:t>
        <w:t>ты выражали какие-то конкретные чувства. При</w:t>
        <w:t>творяться безусловными в нашей любви означает оказывать нашим клиентам медвежью услугу, ибо в реальном мире любовь, по сути, условна. Подоб</w:t>
        <w:t>ное притворство со стороны психотерапевта может вселить в клиентов веру в то, что в жестоком и не</w:t>
        <w:t>справедливом мире только терапевт способен лю</w:t>
        <w:t>бить их по-настоящему.</w:t>
      </w:r>
    </w:p>
    <w:p>
      <w:pPr>
        <w:pStyle w:val="Style151"/>
        <w:widowControl w:val="0"/>
        <w:keepNext w:val="0"/>
        <w:keepLines w:val="0"/>
        <w:shd w:val="clear" w:color="auto" w:fill="auto"/>
        <w:bidi w:val="0"/>
        <w:spacing w:before="0" w:after="0" w:line="160" w:lineRule="exact"/>
        <w:ind w:left="0" w:right="0" w:firstLine="0"/>
      </w:pPr>
      <w:bookmarkStart w:id="290" w:name="bookmark290"/>
      <w:r>
        <w:rPr>
          <w:lang w:val="ru-RU" w:eastAsia="ru-RU" w:bidi="ru-RU"/>
          <w:w w:val="100"/>
          <w:spacing w:val="0"/>
          <w:color w:val="000000"/>
          <w:position w:val="0"/>
        </w:rPr>
        <w:t>С контекстуальной точки зрения</w:t>
      </w:r>
      <w:bookmarkEnd w:id="290"/>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Личностно-центрированное невнимание ко всему, что находится вне терапевтических отношений, не</w:t>
        <w:t>редко ведет к наивности и неэффективности. К со</w:t>
        <w:t>циальному миру гуманистические теории относят</w:t>
        <w:t>ся упрощенчески, как к препятствию к самореали</w:t>
        <w:t>зации, нежели видят в нем арену, где «я* будет либо потеряно, либо реализовано. Преуменьшение значе</w:t>
        <w:t>ния внешней «реальности» или «реального мира» (понятий, которые в трудах Роджерса часто заклю</w:t>
        <w:t>чены в кавычки) только подтверждает обществен</w:t>
        <w:t>ное мнение о том, что психотерапия — оторванная от реальности, потакающая собственным слабостям и дорогостоящая болтовня о своих внутренних чув</w:t>
        <w:t>ствах и возможностях. «Реальность» намного боль</w:t>
        <w:t>ше эмоций, выраженных за 50-минутную сессию; семейные отношения, социальные институты, эко</w:t>
        <w:t>номические соображения и политический строй — лишь немногое из того, что ежедневно оказывает на индивидуальность куда большее влияние, чем берет на себя труд усмотреть личностно-центрированная терапия.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Поглощенность Роджерса индивидуальностью, индивидуализацией и самоактуализацией является культурно-специфической. Позиция Роджерса од</w:t>
        <w:t>новременно и отражает и подкрепляет точку зрения западной цивилизации, согласно которой индиви</w:t>
        <w:t xml:space="preserve">дуализм есть наиболее ценное качество личности </w:t>
      </w:r>
      <w:r>
        <w:rPr>
          <w:lang w:val="en-US" w:eastAsia="en-US" w:bidi="en-US"/>
          <w:w w:val="100"/>
          <w:spacing w:val="0"/>
          <w:color w:val="000000"/>
          <w:position w:val="0"/>
        </w:rPr>
        <w:t xml:space="preserve">(Usher, </w:t>
      </w:r>
      <w:r>
        <w:rPr>
          <w:lang w:val="ru-RU" w:eastAsia="ru-RU" w:bidi="ru-RU"/>
          <w:w w:val="100"/>
          <w:spacing w:val="0"/>
          <w:color w:val="000000"/>
          <w:position w:val="0"/>
        </w:rPr>
        <w:t xml:space="preserve">1989). Не всем культурам присущ подобный акцент на «я». Как минимум в одной культуре для «я» вообще не существует термина </w:t>
      </w:r>
      <w:r>
        <w:rPr>
          <w:lang w:val="en-US" w:eastAsia="en-US" w:bidi="en-US"/>
          <w:w w:val="100"/>
          <w:spacing w:val="0"/>
          <w:color w:val="000000"/>
          <w:position w:val="0"/>
        </w:rPr>
        <w:t xml:space="preserve">(Pervin, </w:t>
      </w:r>
      <w:r>
        <w:rPr>
          <w:lang w:val="ru-RU" w:eastAsia="ru-RU" w:bidi="ru-RU"/>
          <w:w w:val="100"/>
          <w:spacing w:val="0"/>
          <w:color w:val="000000"/>
          <w:position w:val="0"/>
        </w:rPr>
        <w:t>1993). Роджерианская характеристика идеального индиви</w:t>
        <w:t>да применима не ко всем культурам. В некоторых этнических группах делается упор на внешний, а не иа внутренний локус контроля, что, однако же, не мешает им прекрасно функционировать Центриро</w:t>
        <w:t>ванные па личность психотерапевты могут занимать</w:t>
      </w:r>
      <w:r>
        <w:br w:type="page"/>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относительно недирективную позицию, когда дело касается содержания, терапевтического контента, но фундаментальные ценности — какие угодно, но только не недирективные. В качестве еще одного примера — обособленность и автономия против вза</w:t>
        <w:t>имозависимости и единства отражают западное (и маскулинное) воззрение</w:t>
      </w:r>
    </w:p>
    <w:p>
      <w:pPr>
        <w:pStyle w:val="Style41"/>
        <w:widowControl w:val="0"/>
        <w:keepNext w:val="0"/>
        <w:keepLines w:val="0"/>
        <w:shd w:val="clear" w:color="auto" w:fill="auto"/>
        <w:bidi w:val="0"/>
        <w:spacing w:before="0" w:after="185" w:line="166" w:lineRule="exact"/>
        <w:ind w:left="0" w:right="0" w:firstLine="240"/>
      </w:pPr>
      <w:r>
        <w:rPr>
          <w:lang w:val="ru-RU" w:eastAsia="ru-RU" w:bidi="ru-RU"/>
          <w:w w:val="100"/>
          <w:spacing w:val="0"/>
          <w:color w:val="000000"/>
          <w:position w:val="0"/>
        </w:rPr>
        <w:t>В отличие от Роджерса феминисты настаивают на том, что для женщины мало изменения одной лишь самоперцепции. «Абсурдно заключать, будто подобное внутреннее изменение способно устра</w:t>
        <w:t>нить все культурные, экономические, правовые и интерперсональные препятствия на пути к физи</w:t>
        <w:t xml:space="preserve">ческой и психологической актуализации женщины» </w:t>
      </w:r>
      <w:r>
        <w:rPr>
          <w:lang w:val="en-US" w:eastAsia="en-US" w:bidi="en-US"/>
          <w:w w:val="100"/>
          <w:spacing w:val="0"/>
          <w:color w:val="000000"/>
          <w:position w:val="0"/>
        </w:rPr>
        <w:t xml:space="preserve">(Lerman, </w:t>
      </w:r>
      <w:r>
        <w:rPr>
          <w:lang w:val="ru-RU" w:eastAsia="ru-RU" w:bidi="ru-RU"/>
          <w:w w:val="100"/>
          <w:spacing w:val="0"/>
          <w:color w:val="000000"/>
          <w:position w:val="0"/>
        </w:rPr>
        <w:t>1992, р. 15). Энергичная коллективная пропаганда, а вовсе не постепенные индивидуаль</w:t>
        <w:t>ные изменения, намного лучше разрешит большин</w:t>
        <w:t>ство современных проблем, от которых страдают и женщины, и меньшинства.</w:t>
      </w:r>
    </w:p>
    <w:p>
      <w:pPr>
        <w:pStyle w:val="Style151"/>
        <w:widowControl w:val="0"/>
        <w:keepNext w:val="0"/>
        <w:keepLines w:val="0"/>
        <w:shd w:val="clear" w:color="auto" w:fill="auto"/>
        <w:bidi w:val="0"/>
        <w:spacing w:before="0" w:after="0" w:line="160" w:lineRule="exact"/>
        <w:ind w:left="0" w:right="0" w:firstLine="0"/>
      </w:pPr>
      <w:bookmarkStart w:id="291" w:name="bookmark291"/>
      <w:r>
        <w:rPr>
          <w:lang w:val="ru-RU" w:eastAsia="ru-RU" w:bidi="ru-RU"/>
          <w:w w:val="100"/>
          <w:spacing w:val="0"/>
          <w:color w:val="000000"/>
          <w:position w:val="0"/>
        </w:rPr>
        <w:t>С интегративной точки зрения</w:t>
      </w:r>
      <w:bookmarkEnd w:id="291"/>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Заслуга Карла Роджерса состоит в том, что ему уда</w:t>
        <w:t>лось выдающимся образом уточнить сущность тера</w:t>
        <w:t>певтических отношений. Проблема, однако, в том, что он зашел в своих рассуждениях слишком далеко и заключил, будто то, что может быть необходимым для развития самого процесса терапии, является также и достаточным условием для положительно</w:t>
        <w:t>го исхода терапии. Его перспектива, касающаяся качеств фасилитирующего терапевта, напоминает голливудскую мелодраму, где одна безусловная лю</w:t>
        <w:t>бовная связь возникает и освобождает полноценно функционирующую личность, жизнь которой впос</w:t>
        <w:t>ледствии изобилует счастьем. Какую власть он при</w:t>
        <w:t>писывает одним заботливым отношениям, которые длятся обычно лишь час в неделю! Нам с вами пред</w:t>
        <w:t>лагают поверить, будто самого по себе отношения психотерапевта, пусть даже отличающегося какими- то особыми качествами, достаточно для преодоле</w:t>
        <w:t>ния всех отрицательных последствий, обусловлен</w:t>
        <w:t>ных отношениями с другими людьми, которыми была пронизана наша жизнь в прошлом и которые являются неотъемлемой частью нашей сегодняшней жизни.</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Чрезмерный акцент Роджерса па отношениях в качестве переменной способен возбудить и фанта</w:t>
        <w:t>зию об эффективном психотерапевте, быть которым очень легко — достаточно просто чувствовать и хо</w:t>
        <w:t>рошо относиться к людям, тогда как много знать не обязательно. Согласно концепции Роджерса, любой конгруэнтный индивид, независимо от того, явля</w:t>
        <w:t>ется ли он таким же консультантом или парапро</w:t>
        <w:t>фессионалом, может добиться положительных ре</w:t>
        <w:t>зультатов, работая с любыми клиентами и с любы</w:t>
        <w:t>ми проблемами, не обладая при этом какими-либо специальными познаниями в области теории лич</w:t>
        <w:t>ности и психопатологии.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Знания не играют в системе Роджерса существен</w:t>
        <w:t>ной роли п, конечно же, не являются необходимым условием эффективной терапии. Тем не менее сто</w:t>
        <w:t>ит задуматься: случайно ли то, что такие мастера</w:t>
        <w:br w:type="column"/>
        <w:t>психотерапии, как Фрейд, Адлер, Мэй и сам Карл Роджерс, являлись ярко выраженными интеллекту</w:t>
        <w:t>алами с жаждой познания и в то же время обладали огромной способностью к сопереживанию и заботе.</w:t>
      </w:r>
    </w:p>
    <w:p>
      <w:pPr>
        <w:pStyle w:val="Style41"/>
        <w:widowControl w:val="0"/>
        <w:keepNext w:val="0"/>
        <w:keepLines w:val="0"/>
        <w:shd w:val="clear" w:color="auto" w:fill="auto"/>
        <w:bidi w:val="0"/>
        <w:spacing w:before="0" w:after="343" w:line="168" w:lineRule="exact"/>
        <w:ind w:left="0" w:right="0" w:firstLine="240"/>
      </w:pPr>
      <w:r>
        <w:rPr>
          <w:lang w:val="ru-RU" w:eastAsia="ru-RU" w:bidi="ru-RU"/>
          <w:w w:val="100"/>
          <w:spacing w:val="0"/>
          <w:color w:val="000000"/>
          <w:position w:val="0"/>
        </w:rPr>
        <w:t>Наконец, Роджерс прибегат к единым заключе</w:t>
        <w:t xml:space="preserve">ниям и одинаковому лечению при всех клинических встречах </w:t>
      </w:r>
      <w:r>
        <w:rPr>
          <w:lang w:val="en-US" w:eastAsia="en-US" w:bidi="en-US"/>
          <w:w w:val="100"/>
          <w:spacing w:val="0"/>
          <w:color w:val="000000"/>
          <w:position w:val="0"/>
        </w:rPr>
        <w:t xml:space="preserve">(Norcross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Beutler, </w:t>
      </w:r>
      <w:r>
        <w:rPr>
          <w:lang w:val="ru-RU" w:eastAsia="ru-RU" w:bidi="ru-RU"/>
          <w:w w:val="100"/>
          <w:spacing w:val="0"/>
          <w:color w:val="000000"/>
          <w:position w:val="0"/>
        </w:rPr>
        <w:t>1997). Все клиенты страдают от одной и той же главной проблемы, и в- сем требуется одинаковое лечение Признавая свой интерес к индивидуальной психологии, Роджерс, пользуясь своим методом, редко когда умел подо</w:t>
        <w:t>брать индивидуализированный подход к конкретно</w:t>
        <w:t>му клиенту! Некоторые пациенты расцветают при сравнительно -пассивной и неструктурированной форме терапии (вроде личностио-цеитрироваиной), а другие — нет Взамен они требуют директивной те</w:t>
        <w:t>рапии и ожидают активных рекомендаций. Сбор анамнеза, конфронтация, обучение, интерпретация, руководство и рекомендации — все это клинические мероприятия, важные при лечении некоторых кли</w:t>
        <w:t>ентов с определенными проблемами. В таких ситу</w:t>
        <w:t>ациях личностно-це</w:t>
      </w:r>
      <w:r>
        <w:rPr>
          <w:rStyle w:val="CharStyle155"/>
        </w:rPr>
        <w:t>1</w:t>
      </w:r>
      <w:r>
        <w:rPr>
          <w:lang w:val="ru-RU" w:eastAsia="ru-RU" w:bidi="ru-RU"/>
          <w:w w:val="100"/>
          <w:spacing w:val="0"/>
          <w:color w:val="000000"/>
          <w:position w:val="0"/>
        </w:rPr>
        <w:t>прированная терапия в лучшем случае противопоказана, а в худшем — пагубна.</w:t>
      </w:r>
    </w:p>
    <w:p>
      <w:pPr>
        <w:pStyle w:val="Style93"/>
        <w:widowControl w:val="0"/>
        <w:keepNext/>
        <w:keepLines/>
        <w:shd w:val="clear" w:color="auto" w:fill="auto"/>
        <w:bidi w:val="0"/>
        <w:jc w:val="right"/>
        <w:spacing w:before="0" w:after="0" w:line="264" w:lineRule="exact"/>
        <w:ind w:left="0" w:right="0" w:firstLine="0"/>
      </w:pPr>
      <w:bookmarkStart w:id="292" w:name="bookmark292"/>
      <w:r>
        <w:rPr>
          <w:lang w:val="ru-RU" w:eastAsia="ru-RU" w:bidi="ru-RU"/>
          <w:w w:val="100"/>
          <w:color w:val="000000"/>
          <w:position w:val="0"/>
        </w:rPr>
        <w:t>Личностно-центрированный анализ случая миссис С.</w:t>
      </w:r>
      <w:bookmarkEnd w:id="292"/>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Миссис С была воспитана в чрезвычайно ригидной атмосфере; для ее родителей условия ценности цен</w:t>
        <w:t>трировались на опрятности, отсутствии микробов, асексуальности, смирении и отсутствии агрессии. На основании компульсивного паттерна существо</w:t>
        <w:t>вали пациентки в настоящее время можно предпо</w:t>
        <w:t>ложить, что ее интернализированные условия цен</w:t>
        <w:t>ности столь же суровы, сколь и условия ценности ее родителей. Единственные переживания, которые она позволяет себе обрабатывать, связаны с теми, в которых она одержима доказательством другим своей чистоты и здоровья.</w:t>
      </w:r>
    </w:p>
    <w:p>
      <w:pPr>
        <w:pStyle w:val="Style41"/>
        <w:widowControl w:val="0"/>
        <w:keepNext w:val="0"/>
        <w:keepLines w:val="0"/>
        <w:shd w:val="clear" w:color="auto" w:fill="auto"/>
        <w:bidi w:val="0"/>
        <w:spacing w:before="0" w:after="0" w:line="168" w:lineRule="exact"/>
        <w:ind w:left="0" w:right="0" w:firstLine="240"/>
      </w:pPr>
      <w:r>
        <w:pict>
          <v:shape id="_x0000_s1212" type="#_x0000_t202" style="position:absolute;margin-left:184.9pt;margin-top:586.95pt;width:24.5pt;height:28.3pt;z-index:-125829299;mso-wrap-distance-left:183.6pt;mso-wrap-distance-right:184.8pt;mso-wrap-distance-bottom:20.pt;mso-position-horizontal-relative:margin;mso-position-vertical-relative:margin" filled="f" stroked="f">
            <v:textbox style="mso-fit-shape-to-text:t" inset="0,0,0,0">
              <w:txbxContent>
                <w:p>
                  <w:pPr>
                    <w:pStyle w:val="Style74"/>
                    <w:widowControl w:val="0"/>
                    <w:keepNext w:val="0"/>
                    <w:keepLines w:val="0"/>
                    <w:shd w:val="clear" w:color="auto" w:fill="auto"/>
                    <w:bidi w:val="0"/>
                    <w:jc w:val="left"/>
                    <w:spacing w:before="0" w:after="84" w:line="180" w:lineRule="exact"/>
                    <w:ind w:left="0" w:right="0" w:firstLine="0"/>
                  </w:pPr>
                  <w:r>
                    <w:rPr>
                      <w:rStyle w:val="CharStyle75"/>
                    </w:rPr>
                    <w:t>123</w:t>
                  </w:r>
                </w:p>
                <w:p>
                  <w:pPr>
                    <w:pStyle w:val="Style234"/>
                    <w:widowControl w:val="0"/>
                    <w:keepNext/>
                    <w:keepLines/>
                    <w:shd w:val="clear" w:color="auto" w:fill="auto"/>
                    <w:bidi w:val="0"/>
                    <w:jc w:val="left"/>
                    <w:spacing w:before="0" w:after="0" w:line="180" w:lineRule="exact"/>
                    <w:ind w:left="0" w:right="0" w:firstLine="0"/>
                  </w:pPr>
                  <w:bookmarkStart w:id="288" w:name="bookmark288"/>
                  <w:r>
                    <w:rPr>
                      <w:rStyle w:val="CharStyle235"/>
                    </w:rPr>
                    <w:t>Шп</w:t>
                  </w:r>
                  <w:bookmarkEnd w:id="288"/>
                </w:p>
              </w:txbxContent>
            </v:textbox>
            <w10:wrap type="topAndBottom" anchorx="margin" anchory="margin"/>
          </v:shape>
        </w:pict>
      </w:r>
      <w:r>
        <w:rPr>
          <w:lang w:val="ru-RU" w:eastAsia="ru-RU" w:bidi="ru-RU"/>
          <w:w w:val="100"/>
          <w:spacing w:val="0"/>
          <w:color w:val="000000"/>
          <w:position w:val="0"/>
        </w:rPr>
        <w:t>Очевидно, что в первые годы супружеской жиз</w:t>
        <w:t>ни миссис С. достаточно чувствовала, что супруг любит и уважает ее, чтобы быть более гибкой и луч</w:t>
        <w:t>ше приспособленной Остается только строить до</w:t>
        <w:t>гадки, что же вызвало такое резкое изменение в ее поведении Семья пациентки заболела тяжелой формой гриппа, а вслед за этим возможность зара</w:t>
        <w:t>жения острицами поставила под угрозу самоуваже</w:t>
        <w:t>ние миссис С., так как она стала считать себя недо</w:t>
        <w:t>статочно чистоплотной и недостаточно вниматель</w:t>
        <w:t>ной к нуждам своих близких Однако важнее могло быть то, что ей угрожала субцепцня отсутствия в себе подлинной любви к детям, когда те пачкались или болели. Миссис С. вполне могла чувствовать жесткие рамки своей любви по отношению к забо</w:t>
        <w:t>левшим детям, и ей угрожали сомнения в собствен</w:t>
        <w:t>ной состоятельности как матери, раз она не могла по-настоящему любить детей, когда те больше все</w:t>
        <w:t>го в ней нуждались. Но миссис С. всего лишь ин</w:t>
        <w:t>тернализировала точку зрения родителей, согласно</w:t>
      </w:r>
      <w:r>
        <w:br w:type="page"/>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которой любовь всегда случайна и настолько ]&gt;едко встречается в этом мире, что ее нельзя растрачивать на грязных или заразных</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Хотя мы не знаем точно, какие именно угрожаю</w:t>
        <w:t>щие переживания рвутся в сознание, у нас создает</w:t>
        <w:t>ся впечатление о человеке, охваченном паникой, который столкнулся с сильнейшим и неопровержи</w:t>
        <w:t>мым ощущением своей непривлекательности. Зна</w:t>
        <w:t>чительная часть жизни миссис С. оказалась дезор</w:t>
        <w:t>ганизованной, когда она начала бороться за сохра</w:t>
        <w:t>нение остатков позитивной самооценки с помощью непрерывного мытья и стремления оградиться от микробов. Если мы пойдем путем эмпатического сопереживания коммуникациям, заключенным в ее симптомах, то, возможно, услышим ее отчаянные крики: «Я достойна уважения. Я мила. Посмотри</w:t>
        <w:t>те, какая я чистая. Я не заразная. Нс отсылайте меня. Я стану еще привлекательнее, еще достойнее вашего внимания. Я буду работать усерднее, буду еще чище».</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Если бы она могла выразить свои подлинные чувства, то могла бы продолжить: «Мой психотера</w:t>
        <w:t>певт п мои близкие смогут меня любить, только если я перестану мыться; а я могу любить себя, только когда я чисто вымыта и целомудренна. Я по</w:t>
        <w:t>пала в безвыходную ситуацию, поскольку уважение со стороны близких могу получить только ценой потери уважения к самой себе, или же могу » даль</w:t>
        <w:t>ше цепляться за те остатки уважения к себе, кото</w:t>
        <w:t>рые у меня остались, поддерживая для этого идеаль</w:t>
        <w:t>ную чистоту и рискуя при этом потерять даже^Тех немногих людей, которые продолжают еще хоть чу</w:t>
        <w:t>точку меня любить. Мне кажется, что самоубий</w:t>
        <w:t>ство — это единственный выход из этой безнадеж</w:t>
        <w:t>ной ситуации».</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Является ли мнение миссис С. лишь искаженной перцепцией весьма нездорового индивида? Но раз</w:t>
        <w:t>ве мы сами нс стараемся отгородиться от всех не</w:t>
        <w:t>чистоплотных и заразных людей? Мы с вами живем в обществе, где большинством основных религиоз</w:t>
        <w:t xml:space="preserve">ных конфессий чистоплотность ценится выше, чем зрелая человеческая любовь </w:t>
      </w:r>
      <w:r>
        <w:rPr>
          <w:lang w:val="en-US" w:eastAsia="en-US" w:bidi="en-US"/>
          <w:w w:val="100"/>
          <w:spacing w:val="0"/>
          <w:color w:val="000000"/>
          <w:position w:val="0"/>
        </w:rPr>
        <w:t xml:space="preserve">(Rokeach, </w:t>
      </w:r>
      <w:r>
        <w:rPr>
          <w:lang w:val="ru-RU" w:eastAsia="ru-RU" w:bidi="ru-RU"/>
          <w:w w:val="100"/>
          <w:spacing w:val="0"/>
          <w:color w:val="000000"/>
          <w:position w:val="0"/>
        </w:rPr>
        <w:t>1970), так стоит ли удивляться тому, что некоторые люди, по</w:t>
        <w:t>добно миссис С., кладут в основу своего существо</w:t>
        <w:t>вания искаженные социальные ценности, жертвуя при этом собственными организмическими пережи</w:t>
        <w:t>ваниями? Миссис С. — трагический прототип куль</w:t>
        <w:t>туры, которая настолько превозносит такие со</w:t>
        <w:t>циальные ценности, как чистоплотность, что отчуж</w:t>
        <w:t>дается от столь естественных организмических ценностей, как любовь.</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В самом деле, и семья миссис С., и ее терапевт сделали свою заботу о ней такой же жестко услов</w:t>
        <w:t>ной, какой ее сделала она. Их отношение к ней вы</w:t>
        <w:t>ражает примерно следующую мысль* «Прекрати свое бесконечное.мытье, и тогда мы позаботимся о тебе», на что она своими действиями дает пример</w:t>
        <w:t>но следующий ответ: «Я забочусь о себе, лишь если иостояпнЬ моюсь». Задача эффективного психоте</w:t>
        <w:t>рапевта — создать вокруг миссис С. такую атмосфе</w:t>
        <w:t>ру, в которой она будет получать позитивное вни</w:t>
        <w:t>мание со стороны окружающих вне зависимости от</w:t>
        <w:br w:type="column"/>
        <w:t>того, моется она или нет, говорит про мытье или нет. Только когда мы поймем, что имеем дело с женщи</w:t>
        <w:t>ной, которая одержима идеей сохранить остатки уважения и любви к самой себе, то прекратим по</w:t>
        <w:t>пытки заставить Марту С. отказаться от последнего источника самоуважения — ее постоянного мытья.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Во-первых, миссис С. должна ощущать позитив</w:t>
        <w:t>ную оценку со стороны людей, которые ее еще лю</w:t>
        <w:t>бят, вне зависимости от того, моется она или нет, одержима идеей чистоты или нет. Тогда, и только тогда пациентка начнет понимать, что получение позитивного внимания со стороны близких не зави</w:t>
        <w:t>сит от того, моется ли она постоянно. Только тогда миссис С. постепенно начнет осознавать, что, воз</w:t>
        <w:t>можно, и сама тоже сможет полюбить себя вне за</w:t>
        <w:t>висимости от того, моется она иЛи не моется.</w:t>
      </w:r>
    </w:p>
    <w:p>
      <w:pPr>
        <w:pStyle w:val="Style41"/>
        <w:widowControl w:val="0"/>
        <w:keepNext w:val="0"/>
        <w:keepLines w:val="0"/>
        <w:shd w:val="clear" w:color="auto" w:fill="auto"/>
        <w:bidi w:val="0"/>
        <w:spacing w:before="0" w:after="394" w:line="168" w:lineRule="exact"/>
        <w:ind w:left="0" w:right="0" w:firstLine="240"/>
      </w:pPr>
      <w:r>
        <w:rPr>
          <w:lang w:val="ru-RU" w:eastAsia="ru-RU" w:bidi="ru-RU"/>
          <w:w w:val="100"/>
          <w:spacing w:val="0"/>
          <w:color w:val="000000"/>
          <w:position w:val="0"/>
        </w:rPr>
        <w:t>Таким образом, основная проблема заключается в людском участии, а не в чистоте Миссис С. обес</w:t>
        <w:t>печивала безусловную чистку, и было не важно, есть ли в той надобность, тогда как на деле пациентка хочет безусловной заботы независимо от оправдан</w:t>
        <w:t>ности последней в настоящий момент.</w:t>
      </w:r>
    </w:p>
    <w:p>
      <w:pPr>
        <w:pStyle w:val="Style93"/>
        <w:widowControl w:val="0"/>
        <w:keepNext/>
        <w:keepLines/>
        <w:shd w:val="clear" w:color="auto" w:fill="auto"/>
        <w:bidi w:val="0"/>
        <w:jc w:val="right"/>
        <w:spacing w:before="0" w:after="136" w:line="200" w:lineRule="exact"/>
        <w:ind w:left="0" w:right="0" w:firstLine="0"/>
      </w:pPr>
      <w:bookmarkStart w:id="293" w:name="bookmark293"/>
      <w:r>
        <w:rPr>
          <w:lang w:val="ru-RU" w:eastAsia="ru-RU" w:bidi="ru-RU"/>
          <w:w w:val="100"/>
          <w:color w:val="000000"/>
          <w:position w:val="0"/>
        </w:rPr>
        <w:t>Перспективы развития</w:t>
      </w:r>
      <w:bookmarkEnd w:id="293"/>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Так же как это случилось с Адлером и экзистенциа</w:t>
        <w:t>листами, основная лепта Роджерса была с благо</w:t>
        <w:t>дарностью взята на вооружение большинством практикующих психологов иных ориентаций. Роджерианские ценности и методы сделались час</w:t>
        <w:t>тью терапевтического мейнстрима и ассимилирова</w:t>
        <w:t>ны когнитивной психологией, я-психологией, фе</w:t>
        <w:t>министскими, экспериментальными и конструкти</w:t>
        <w:t>вистскими разновидностями терапии. К числу идей Роджерса, которые и сегодня продолжают оказы</w:t>
        <w:t>вать большое влияние на психологию, относятся следующие: важная роль, которую играет в процес</w:t>
        <w:t xml:space="preserve">се терапии точная эмпатия, важность </w:t>
      </w:r>
      <w:r>
        <w:rPr>
          <w:rStyle w:val="CharStyle43"/>
        </w:rPr>
        <w:t>личности (персоны)</w:t>
      </w:r>
      <w:r>
        <w:rPr>
          <w:lang w:val="ru-RU" w:eastAsia="ru-RU" w:bidi="ru-RU"/>
          <w:w w:val="100"/>
          <w:spacing w:val="0"/>
          <w:color w:val="000000"/>
          <w:position w:val="0"/>
        </w:rPr>
        <w:t xml:space="preserve"> психотерапевта, главенство отношений над техникой и, наконец, целительная сила терапев</w:t>
        <w:t xml:space="preserve">тических отношений. В результате столь широкой ассимиляции популярность личностио-цеитри- роваииого подхода к психотерапии и количество исследований в этой области в последнее время уменьшились </w:t>
      </w:r>
      <w:r>
        <w:rPr>
          <w:lang w:val="en-US" w:eastAsia="en-US" w:bidi="en-US"/>
          <w:w w:val="100"/>
          <w:spacing w:val="0"/>
          <w:color w:val="000000"/>
          <w:position w:val="0"/>
        </w:rPr>
        <w:t xml:space="preserve">(Lietaer, </w:t>
      </w:r>
      <w:r>
        <w:rPr>
          <w:lang w:val="ru-RU" w:eastAsia="ru-RU" w:bidi="ru-RU"/>
          <w:w w:val="100"/>
          <w:spacing w:val="0"/>
          <w:color w:val="000000"/>
          <w:position w:val="0"/>
        </w:rPr>
        <w:t>1990) Как самостоятельный подход, существующий вот уже 60 лет, личностно- центрированная терапия в США пребывает в явном упадке (хотя более популярна в Европе)</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804" w:left="195" w:right="236" w:bottom="145" w:header="0" w:footer="3" w:gutter="0"/>
          <w:rtlGutter w:val="0"/>
          <w:cols w:num="2" w:space="102"/>
          <w:noEndnote/>
          <w:docGrid w:linePitch="360"/>
        </w:sectPr>
      </w:pPr>
      <w:r>
        <w:rPr>
          <w:lang w:val="ru-RU" w:eastAsia="ru-RU" w:bidi="ru-RU"/>
          <w:w w:val="100"/>
          <w:spacing w:val="0"/>
          <w:color w:val="000000"/>
          <w:position w:val="0"/>
        </w:rPr>
        <w:t>Заглавия разделов книг, посвященных перспек</w:t>
        <w:t>тивам развития центрированной на клиенте и экс</w:t>
        <w:t xml:space="preserve">периментальной психотерапии </w:t>
      </w:r>
      <w:r>
        <w:rPr>
          <w:lang w:val="en-US" w:eastAsia="en-US" w:bidi="en-US"/>
          <w:w w:val="100"/>
          <w:spacing w:val="0"/>
          <w:color w:val="000000"/>
          <w:position w:val="0"/>
        </w:rPr>
        <w:t xml:space="preserve">(Lietaer, Rombauts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VanBalen, </w:t>
      </w:r>
      <w:r>
        <w:rPr>
          <w:lang w:val="ru-RU" w:eastAsia="ru-RU" w:bidi="ru-RU"/>
          <w:w w:val="100"/>
          <w:spacing w:val="0"/>
          <w:color w:val="000000"/>
          <w:position w:val="0"/>
        </w:rPr>
        <w:t>1990), сокращенно говорят об этих буду</w:t>
        <w:t xml:space="preserve">щих направлениях терапии: </w:t>
      </w:r>
      <w:r>
        <w:rPr>
          <w:lang w:val="en-US" w:eastAsia="en-US" w:bidi="en-US"/>
          <w:w w:val="100"/>
          <w:spacing w:val="0"/>
          <w:color w:val="000000"/>
          <w:position w:val="0"/>
        </w:rPr>
        <w:t xml:space="preserve">«Dialogue with Other Orientations» </w:t>
      </w:r>
      <w:r>
        <w:rPr>
          <w:lang w:val="ru-RU" w:eastAsia="ru-RU" w:bidi="ru-RU"/>
          <w:w w:val="100"/>
          <w:spacing w:val="0"/>
          <w:color w:val="000000"/>
          <w:position w:val="0"/>
        </w:rPr>
        <w:t xml:space="preserve">(«Диалоге другими направлениями») и </w:t>
      </w:r>
      <w:r>
        <w:rPr>
          <w:lang w:val="en-US" w:eastAsia="en-US" w:bidi="en-US"/>
          <w:w w:val="100"/>
          <w:spacing w:val="0"/>
          <w:color w:val="000000"/>
          <w:position w:val="0"/>
        </w:rPr>
        <w:t xml:space="preserve">«Specific Problems and Settings» </w:t>
      </w:r>
      <w:r>
        <w:rPr>
          <w:lang w:val="ru-RU" w:eastAsia="ru-RU" w:bidi="ru-RU"/>
          <w:w w:val="100"/>
          <w:spacing w:val="0"/>
          <w:color w:val="000000"/>
          <w:position w:val="0"/>
        </w:rPr>
        <w:t>(«Особые пробле</w:t>
        <w:t>мы и условия»). Многие терапевты, практикующие личностно-центрированную терапию, настаивают на дополнении ее акцепта на коммуникации и про</w:t>
        <w:t>цессе специфическими, налидизироваиными вме</w:t>
        <w:t>шательствами, опирающимися на другие теории</w:t>
      </w:r>
    </w:p>
    <w:p>
      <w:pPr>
        <w:widowControl w:val="0"/>
        <w:spacing w:line="240" w:lineRule="exact"/>
        <w:rPr>
          <w:sz w:val="19"/>
          <w:szCs w:val="19"/>
        </w:rPr>
      </w:pPr>
    </w:p>
    <w:p>
      <w:pPr>
        <w:widowControl w:val="0"/>
        <w:spacing w:before="73" w:after="73" w:line="240" w:lineRule="exact"/>
        <w:rPr>
          <w:sz w:val="19"/>
          <w:szCs w:val="19"/>
        </w:rPr>
      </w:pPr>
    </w:p>
    <w:p>
      <w:pPr>
        <w:widowControl w:val="0"/>
        <w:rPr>
          <w:sz w:val="2"/>
          <w:szCs w:val="2"/>
        </w:rPr>
        <w:sectPr>
          <w:type w:val="continuous"/>
          <w:pgSz w:w="8319" w:h="13992"/>
          <w:pgMar w:top="1660" w:left="0" w:right="0" w:bottom="412" w:header="0" w:footer="3" w:gutter="0"/>
          <w:rtlGutter w:val="0"/>
          <w:cols w:space="720"/>
          <w:noEndnote/>
          <w:docGrid w:linePitch="360"/>
        </w:sectPr>
      </w:pPr>
    </w:p>
    <w:p>
      <w:pPr>
        <w:pStyle w:val="Style107"/>
        <w:widowControl w:val="0"/>
        <w:keepNext w:val="0"/>
        <w:keepLines w:val="0"/>
        <w:shd w:val="clear" w:color="auto" w:fill="auto"/>
        <w:bidi w:val="0"/>
        <w:jc w:val="left"/>
        <w:spacing w:before="0" w:after="0" w:line="180" w:lineRule="exact"/>
        <w:ind w:left="3800" w:right="0" w:firstLine="0"/>
      </w:pPr>
      <w:bookmarkStart w:id="294" w:name="bookmark294"/>
      <w:r>
        <w:rPr>
          <w:lang w:val="ru-RU" w:eastAsia="ru-RU" w:bidi="ru-RU"/>
          <w:w w:val="100"/>
          <w:color w:val="000000"/>
          <w:position w:val="0"/>
        </w:rPr>
        <w:t>124</w:t>
      </w:r>
      <w:bookmarkEnd w:id="294"/>
    </w:p>
    <w:p>
      <w:pPr>
        <w:pStyle w:val="Style348"/>
        <w:widowControl w:val="0"/>
        <w:keepNext/>
        <w:keepLines/>
        <w:shd w:val="clear" w:color="auto" w:fill="auto"/>
        <w:bidi w:val="0"/>
        <w:spacing w:before="0" w:after="0" w:line="260" w:lineRule="exact"/>
        <w:ind w:left="0" w:right="0" w:firstLine="0"/>
        <w:sectPr>
          <w:type w:val="continuous"/>
          <w:pgSz w:w="8319" w:h="13992"/>
          <w:pgMar w:top="1660" w:left="231" w:right="222" w:bottom="412" w:header="0" w:footer="3" w:gutter="0"/>
          <w:rtlGutter w:val="0"/>
          <w:cols w:space="720"/>
          <w:noEndnote/>
          <w:docGrid w:linePitch="360"/>
        </w:sectPr>
      </w:pPr>
      <w:bookmarkStart w:id="295" w:name="bookmark295"/>
      <w:r>
        <w:rPr>
          <w:rStyle w:val="CharStyle350"/>
          <w:b/>
          <w:bCs/>
        </w:rPr>
        <w:t>TaHsT</w:t>
      </w:r>
      <w:bookmarkEnd w:id="295"/>
    </w:p>
    <w:p>
      <w:pPr>
        <w:pStyle w:val="Style97"/>
        <w:tabs>
          <w:tab w:leader="underscore" w:pos="3728" w:val="left"/>
          <w:tab w:leader="underscore" w:pos="5420" w:val="left"/>
        </w:tabs>
        <w:widowControl w:val="0"/>
        <w:keepNext/>
        <w:keepLines/>
        <w:shd w:val="clear" w:color="auto" w:fill="auto"/>
        <w:bidi w:val="0"/>
        <w:spacing w:before="0" w:after="60" w:line="230" w:lineRule="exact"/>
        <w:ind w:left="2480" w:right="0" w:firstLine="0"/>
      </w:pPr>
      <w:bookmarkStart w:id="296" w:name="bookmark296"/>
      <w:r>
        <w:rPr>
          <w:rStyle w:val="CharStyle303"/>
        </w:rPr>
        <w:tab/>
      </w:r>
      <w:r>
        <w:rPr>
          <w:rStyle w:val="CharStyle184"/>
        </w:rPr>
        <w:t>ш</w:t>
      </w:r>
      <w:r>
        <w:rPr>
          <w:rStyle w:val="CharStyle303"/>
        </w:rPr>
        <w:tab/>
      </w:r>
      <w:bookmarkEnd w:id="296"/>
    </w:p>
    <w:p>
      <w:pPr>
        <w:pStyle w:val="Style107"/>
        <w:widowControl w:val="0"/>
        <w:keepNext w:val="0"/>
        <w:keepLines w:val="0"/>
        <w:shd w:val="clear" w:color="auto" w:fill="auto"/>
        <w:bidi w:val="0"/>
        <w:jc w:val="both"/>
        <w:spacing w:before="0" w:after="0" w:line="180" w:lineRule="exact"/>
        <w:ind w:left="2480" w:right="0" w:firstLine="0"/>
        <w:sectPr>
          <w:headerReference w:type="even" r:id="rId144"/>
          <w:headerReference w:type="default" r:id="rId145"/>
          <w:pgSz w:w="8319" w:h="13992"/>
          <w:pgMar w:top="566" w:left="211" w:right="230" w:bottom="403" w:header="0" w:footer="3" w:gutter="0"/>
          <w:rtlGutter w:val="0"/>
          <w:cols w:space="720"/>
          <w:noEndnote/>
          <w:docGrid w:linePitch="360"/>
        </w:sectPr>
      </w:pPr>
      <w:bookmarkStart w:id="297" w:name="bookmark297"/>
      <w:r>
        <w:rPr>
          <w:lang w:val="ru-RU" w:eastAsia="ru-RU" w:bidi="ru-RU"/>
          <w:w w:val="100"/>
          <w:color w:val="000000"/>
          <w:position w:val="0"/>
        </w:rPr>
        <w:t>Глава 5 • Личностно-центрированная терапия</w:t>
      </w:r>
      <w:bookmarkEnd w:id="297"/>
    </w:p>
    <w:p>
      <w:pPr>
        <w:widowControl w:val="0"/>
        <w:spacing w:before="106" w:after="106" w:line="240" w:lineRule="exact"/>
        <w:rPr>
          <w:sz w:val="19"/>
          <w:szCs w:val="19"/>
        </w:rPr>
      </w:pPr>
    </w:p>
    <w:p>
      <w:pPr>
        <w:widowControl w:val="0"/>
        <w:rPr>
          <w:sz w:val="2"/>
          <w:szCs w:val="2"/>
        </w:rPr>
        <w:sectPr>
          <w:type w:val="continuous"/>
          <w:pgSz w:w="8319" w:h="13992"/>
          <w:pgMar w:top="566" w:left="0" w:right="0" w:bottom="403" w:header="0" w:footer="3" w:gutter="0"/>
          <w:rtlGutter w:val="0"/>
          <w:cols w:space="720"/>
          <w:noEndnote/>
          <w:docGrid w:linePitch="360"/>
        </w:sectPr>
      </w:pPr>
    </w:p>
    <w:p>
      <w:pPr>
        <w:pStyle w:val="Style41"/>
        <w:widowControl w:val="0"/>
        <w:keepNext w:val="0"/>
        <w:keepLines w:val="0"/>
        <w:shd w:val="clear" w:color="auto" w:fill="auto"/>
        <w:bidi w:val="0"/>
        <w:spacing w:before="0" w:after="0" w:line="168" w:lineRule="exact"/>
        <w:ind w:left="0" w:right="0" w:firstLine="0"/>
      </w:pPr>
      <w:r>
        <w:rPr>
          <w:lang w:val="en-US" w:eastAsia="en-US" w:bidi="en-US"/>
          <w:w w:val="100"/>
          <w:spacing w:val="0"/>
          <w:color w:val="000000"/>
          <w:position w:val="0"/>
        </w:rPr>
        <w:t xml:space="preserve">(Bohart, 1993b; Tausch, </w:t>
      </w:r>
      <w:r>
        <w:rPr>
          <w:lang w:val="ru-RU" w:eastAsia="ru-RU" w:bidi="ru-RU"/>
          <w:w w:val="100"/>
          <w:spacing w:val="0"/>
          <w:color w:val="000000"/>
          <w:position w:val="0"/>
        </w:rPr>
        <w:t>1990). Как в границах, так и вне терапии, центрированной на клиенте, качества фасилитирующсго терапевта были выгодно объеди</w:t>
        <w:t>нены со специфическими техниками из других си</w:t>
        <w:t>стем психотерапии. Не должно быть никакого прин</w:t>
        <w:t>ципиального конфликта между отношениями и спе</w:t>
        <w:t>циальными техниками, коль скоро переживание клиента неизменно будет оставаться пробным кам</w:t>
        <w:t>нем для всего, что будет введено терапевтом.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Лаура Райс </w:t>
      </w:r>
      <w:r>
        <w:rPr>
          <w:lang w:val="en-US" w:eastAsia="en-US" w:bidi="en-US"/>
          <w:w w:val="100"/>
          <w:spacing w:val="0"/>
          <w:color w:val="000000"/>
          <w:position w:val="0"/>
        </w:rPr>
        <w:t xml:space="preserve">(Rice, </w:t>
      </w:r>
      <w:r>
        <w:rPr>
          <w:lang w:val="ru-RU" w:eastAsia="ru-RU" w:bidi="ru-RU"/>
          <w:w w:val="100"/>
          <w:spacing w:val="0"/>
          <w:color w:val="000000"/>
          <w:position w:val="0"/>
        </w:rPr>
        <w:t xml:space="preserve">1988; </w:t>
      </w:r>
      <w:r>
        <w:rPr>
          <w:lang w:val="en-US" w:eastAsia="en-US" w:bidi="en-US"/>
          <w:w w:val="100"/>
          <w:spacing w:val="0"/>
          <w:color w:val="000000"/>
          <w:position w:val="0"/>
        </w:rPr>
        <w:t xml:space="preserve">Rice </w:t>
      </w:r>
      <w:r>
        <w:rPr>
          <w:lang w:val="ru-RU" w:eastAsia="ru-RU" w:bidi="ru-RU"/>
          <w:w w:val="100"/>
          <w:spacing w:val="0"/>
          <w:color w:val="000000"/>
          <w:position w:val="0"/>
        </w:rPr>
        <w:t xml:space="preserve">&amp; </w:t>
      </w:r>
      <w:r>
        <w:rPr>
          <w:lang w:val="en-US" w:eastAsia="en-US" w:bidi="en-US"/>
          <w:w w:val="100"/>
          <w:spacing w:val="0"/>
          <w:color w:val="000000"/>
          <w:position w:val="0"/>
        </w:rPr>
        <w:t xml:space="preserve">Greenberg, </w:t>
      </w:r>
      <w:r>
        <w:rPr>
          <w:lang w:val="ru-RU" w:eastAsia="ru-RU" w:bidi="ru-RU"/>
          <w:w w:val="100"/>
          <w:spacing w:val="0"/>
          <w:color w:val="000000"/>
          <w:position w:val="0"/>
        </w:rPr>
        <w:t>1984) проводит важное разграничение между основными условиями терапевтических отношений и специа</w:t>
        <w:t>лизированными терапевтическими вмешательства</w:t>
        <w:t xml:space="preserve">ми, которые показаны определенными </w:t>
      </w:r>
      <w:r>
        <w:rPr>
          <w:rStyle w:val="CharStyle43"/>
        </w:rPr>
        <w:t xml:space="preserve">маркерами </w:t>
      </w:r>
      <w:r>
        <w:rPr>
          <w:lang w:val="ru-RU" w:eastAsia="ru-RU" w:bidi="ru-RU"/>
          <w:w w:val="100"/>
          <w:spacing w:val="0"/>
          <w:color w:val="000000"/>
          <w:position w:val="0"/>
        </w:rPr>
        <w:t>клиента. Эти маркеры отражают выраженную или подразумеваемую готовность к специфическим за</w:t>
        <w:t>даниям на изменение. Конфронтации, например, особенно полезны, когда терапевт получает от кли</w:t>
        <w:t>ента противоречивые послания. Будучи предложен</w:t>
        <w:t>ной в контексте терпимых отношений, даже конф</w:t>
        <w:t>ронтация может быть развитым вариантом продви</w:t>
        <w:t xml:space="preserve">нутой точной эмпатии </w:t>
      </w:r>
      <w:r>
        <w:rPr>
          <w:lang w:val="en-US" w:eastAsia="en-US" w:bidi="en-US"/>
          <w:w w:val="100"/>
          <w:spacing w:val="0"/>
          <w:color w:val="000000"/>
          <w:position w:val="0"/>
        </w:rPr>
        <w:t xml:space="preserve">(Greenberg, Elliott </w:t>
      </w:r>
      <w:r>
        <w:rPr>
          <w:rStyle w:val="CharStyle43"/>
        </w:rPr>
        <w:t>&amp;</w:t>
      </w:r>
      <w:r>
        <w:rPr>
          <w:lang w:val="ru-RU" w:eastAsia="ru-RU" w:bidi="ru-RU"/>
          <w:w w:val="100"/>
          <w:spacing w:val="0"/>
          <w:color w:val="000000"/>
          <w:position w:val="0"/>
        </w:rPr>
        <w:t xml:space="preserve"> </w:t>
      </w:r>
      <w:r>
        <w:rPr>
          <w:lang w:val="en-US" w:eastAsia="en-US" w:bidi="en-US"/>
          <w:w w:val="100"/>
          <w:spacing w:val="0"/>
          <w:color w:val="000000"/>
          <w:position w:val="0"/>
        </w:rPr>
        <w:t xml:space="preserve">Lietaer,, </w:t>
      </w:r>
      <w:r>
        <w:rPr>
          <w:lang w:val="ru-RU" w:eastAsia="ru-RU" w:bidi="ru-RU"/>
          <w:w w:val="100"/>
          <w:spacing w:val="0"/>
          <w:color w:val="000000"/>
          <w:position w:val="0"/>
        </w:rPr>
        <w:t xml:space="preserve">1994; </w:t>
      </w:r>
      <w:r>
        <w:rPr>
          <w:lang w:val="en-US" w:eastAsia="en-US" w:bidi="en-US"/>
          <w:w w:val="100"/>
          <w:spacing w:val="0"/>
          <w:color w:val="000000"/>
          <w:position w:val="0"/>
        </w:rPr>
        <w:t xml:space="preserve">Norcross &amp; Beutler, 1997; Sachse; 1990). </w:t>
      </w:r>
      <w:r>
        <w:rPr>
          <w:lang w:val="ru-RU" w:eastAsia="ru-RU" w:bidi="ru-RU"/>
          <w:w w:val="100"/>
          <w:spacing w:val="0"/>
          <w:color w:val="000000"/>
          <w:position w:val="0"/>
        </w:rPr>
        <w:t>Дизайн поведенческих задач вне терапевтических сессий можно обговаривать вместе с клиентом, когда тот выражает желание осуществить какие-то конкрет</w:t>
        <w:t>ные действия вне терапевтических отношений. От</w:t>
        <w:t>бор вмешательств, отсутствующих в традиционной терапии, центрированной на клиенте, и внутренне совпадающих с основными условиями отношений, центрированных на клиенте, позволяет терапевтам взять самое лучшее из обеих сфер — отношения и техники.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 эмпатии как основе личностно-центрирован</w:t>
        <w:t xml:space="preserve">ной терапии можно возвращаться </w:t>
      </w:r>
      <w:r>
        <w:rPr>
          <w:lang w:val="en-US" w:eastAsia="en-US" w:bidi="en-US"/>
          <w:w w:val="100"/>
          <w:spacing w:val="0"/>
          <w:color w:val="000000"/>
          <w:position w:val="0"/>
        </w:rPr>
        <w:t xml:space="preserve">(Bohart </w:t>
      </w:r>
      <w:r>
        <w:rPr>
          <w:lang w:val="ru-RU" w:eastAsia="ru-RU" w:bidi="ru-RU"/>
          <w:w w:val="100"/>
          <w:spacing w:val="0"/>
          <w:color w:val="000000"/>
          <w:position w:val="0"/>
        </w:rPr>
        <w:t xml:space="preserve">&amp; </w:t>
      </w:r>
      <w:r>
        <w:rPr>
          <w:lang w:val="en-US" w:eastAsia="en-US" w:bidi="en-US"/>
          <w:w w:val="100"/>
          <w:spacing w:val="0"/>
          <w:color w:val="000000"/>
          <w:position w:val="0"/>
        </w:rPr>
        <w:t>Green</w:t>
        <w:t xml:space="preserve">berg, </w:t>
      </w:r>
      <w:r>
        <w:rPr>
          <w:lang w:val="ru-RU" w:eastAsia="ru-RU" w:bidi="ru-RU"/>
          <w:w w:val="100"/>
          <w:spacing w:val="0"/>
          <w:color w:val="000000"/>
          <w:position w:val="0"/>
        </w:rPr>
        <w:t>1997). Когда клиенты устают от краткосроч</w:t>
        <w:t>ных технических вмешательств, осуществляемых в несколько сессий, ибо терапевт спешит, «управляе</w:t>
        <w:t>мый» страховщиком, они могут изголодаться но нормальным человеческим отношениям, которые есть истинная встреча двух индивидов. По мере того как терапевты повторно знакомятся с реляционным миром своих клиентов, они могут открыть эмпати- ческую перспективу, удивительно напоминающую роджерианскую, как было недавно испытано в пси</w:t>
        <w:t xml:space="preserve">хоанализе (см., например, </w:t>
      </w:r>
      <w:r>
        <w:rPr>
          <w:lang w:val="en-US" w:eastAsia="en-US" w:bidi="en-US"/>
          <w:w w:val="100"/>
          <w:spacing w:val="0"/>
          <w:color w:val="000000"/>
          <w:position w:val="0"/>
        </w:rPr>
        <w:t xml:space="preserve">Kahn, </w:t>
      </w:r>
      <w:r>
        <w:rPr>
          <w:lang w:val="ru-RU" w:eastAsia="ru-RU" w:bidi="ru-RU"/>
          <w:w w:val="100"/>
          <w:spacing w:val="0"/>
          <w:color w:val="000000"/>
          <w:position w:val="0"/>
        </w:rPr>
        <w:t xml:space="preserve">1985), когнитивной терапии (см., например, </w:t>
      </w:r>
      <w:r>
        <w:rPr>
          <w:lang w:val="en-US" w:eastAsia="en-US" w:bidi="en-US"/>
          <w:w w:val="100"/>
          <w:spacing w:val="0"/>
          <w:color w:val="000000"/>
          <w:position w:val="0"/>
        </w:rPr>
        <w:t xml:space="preserve">Safiran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Segal, </w:t>
      </w:r>
      <w:r>
        <w:rPr>
          <w:lang w:val="ru-RU" w:eastAsia="ru-RU" w:bidi="ru-RU"/>
          <w:w w:val="100"/>
          <w:spacing w:val="0"/>
          <w:color w:val="000000"/>
          <w:position w:val="0"/>
        </w:rPr>
        <w:t xml:space="preserve">1990), и — да, даже в поведенческой терапии (см., например., </w:t>
      </w:r>
      <w:r>
        <w:rPr>
          <w:lang w:val="en-US" w:eastAsia="en-US" w:bidi="en-US"/>
          <w:w w:val="100"/>
          <w:spacing w:val="0"/>
          <w:color w:val="000000"/>
          <w:position w:val="0"/>
        </w:rPr>
        <w:t xml:space="preserve">Goldfried </w:t>
      </w:r>
      <w:r>
        <w:rPr>
          <w:lang w:val="ru-RU" w:eastAsia="ru-RU" w:bidi="ru-RU"/>
          <w:w w:val="100"/>
          <w:spacing w:val="0"/>
          <w:color w:val="000000"/>
          <w:position w:val="0"/>
        </w:rPr>
        <w:t xml:space="preserve">&amp; </w:t>
      </w:r>
      <w:r>
        <w:rPr>
          <w:lang w:val="en-US" w:eastAsia="en-US" w:bidi="en-US"/>
          <w:w w:val="100"/>
          <w:spacing w:val="0"/>
          <w:color w:val="000000"/>
          <w:position w:val="0"/>
        </w:rPr>
        <w:t xml:space="preserve">Davison, </w:t>
      </w:r>
      <w:r>
        <w:rPr>
          <w:lang w:val="ru-RU" w:eastAsia="ru-RU" w:bidi="ru-RU"/>
          <w:w w:val="100"/>
          <w:spacing w:val="0"/>
          <w:color w:val="000000"/>
          <w:position w:val="0"/>
        </w:rPr>
        <w:t xml:space="preserve">1994). Когда исследователи пробиваются сквозь практические и теоретические тяготы оценки эмпатии </w:t>
      </w:r>
      <w:r>
        <w:rPr>
          <w:lang w:val="en-US" w:eastAsia="en-US" w:bidi="en-US"/>
          <w:w w:val="100"/>
          <w:spacing w:val="0"/>
          <w:color w:val="000000"/>
          <w:position w:val="0"/>
        </w:rPr>
        <w:t xml:space="preserve">(Duan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Hill, </w:t>
      </w:r>
      <w:r>
        <w:rPr>
          <w:lang w:val="ru-RU" w:eastAsia="ru-RU" w:bidi="ru-RU"/>
          <w:w w:val="100"/>
          <w:spacing w:val="0"/>
          <w:color w:val="000000"/>
          <w:position w:val="0"/>
        </w:rPr>
        <w:t>1996), они могут тоже возвращаться к неодолимому осознанию того, что психотерапия наиболее плодотворно по</w:t>
        <w:t>стигается и изучается, когда ее рассматривают как человеческие отношения, а не как чисто техничес</w:t>
        <w:t>кое занятие.</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Личностно-центрированная терапия также будет продолжать адаптироваться к новым клиническим условиям и проблемам. Психология здоровья, дет</w:t>
        <w:t xml:space="preserve">ская терапия, парная терапия и семейная терапия являются наиболее многообещающими сферами применения этой системы (примеры см. у </w:t>
      </w:r>
      <w:r>
        <w:rPr>
          <w:lang w:val="en-US" w:eastAsia="en-US" w:bidi="en-US"/>
          <w:w w:val="100"/>
          <w:spacing w:val="0"/>
          <w:color w:val="000000"/>
          <w:position w:val="0"/>
        </w:rPr>
        <w:t>Barrett-</w:t>
      </w:r>
    </w:p>
    <w:p>
      <w:pPr>
        <w:pStyle w:val="Style41"/>
        <w:widowControl w:val="0"/>
        <w:keepNext w:val="0"/>
        <w:keepLines w:val="0"/>
        <w:shd w:val="clear" w:color="auto" w:fill="auto"/>
        <w:bidi w:val="0"/>
        <w:spacing w:before="0" w:after="394" w:line="168" w:lineRule="exact"/>
        <w:ind w:left="0" w:right="0" w:firstLine="0"/>
      </w:pPr>
      <w:r>
        <w:br w:type="column"/>
      </w:r>
      <w:r>
        <w:rPr>
          <w:lang w:val="en-US" w:eastAsia="en-US" w:bidi="en-US"/>
          <w:w w:val="100"/>
          <w:spacing w:val="0"/>
          <w:color w:val="000000"/>
          <w:position w:val="0"/>
        </w:rPr>
        <w:t xml:space="preserve">Lennard, </w:t>
      </w:r>
      <w:r>
        <w:rPr>
          <w:lang w:val="ru-RU" w:eastAsia="ru-RU" w:bidi="ru-RU"/>
          <w:w w:val="100"/>
          <w:spacing w:val="0"/>
          <w:color w:val="000000"/>
          <w:position w:val="0"/>
        </w:rPr>
        <w:t xml:space="preserve">1998; </w:t>
      </w:r>
      <w:r>
        <w:rPr>
          <w:lang w:val="en-US" w:eastAsia="en-US" w:bidi="en-US"/>
          <w:w w:val="100"/>
          <w:spacing w:val="0"/>
          <w:color w:val="000000"/>
          <w:position w:val="0"/>
        </w:rPr>
        <w:t xml:space="preserve">Lietaer, Rombauts &amp; VanBalen, 1990; </w:t>
      </w:r>
      <w:r>
        <w:rPr>
          <w:lang w:val="ru-RU" w:eastAsia="ru-RU" w:bidi="ru-RU"/>
          <w:w w:val="100"/>
          <w:spacing w:val="0"/>
          <w:color w:val="000000"/>
          <w:position w:val="0"/>
        </w:rPr>
        <w:t xml:space="preserve">и </w:t>
      </w:r>
      <w:r>
        <w:rPr>
          <w:lang w:val="en-US" w:eastAsia="en-US" w:bidi="en-US"/>
          <w:w w:val="100"/>
          <w:spacing w:val="0"/>
          <w:color w:val="000000"/>
          <w:position w:val="0"/>
        </w:rPr>
        <w:t xml:space="preserve">Seeman &amp; Cain, 2001). </w:t>
      </w:r>
      <w:r>
        <w:rPr>
          <w:lang w:val="ru-RU" w:eastAsia="ru-RU" w:bidi="ru-RU"/>
          <w:w w:val="100"/>
          <w:spacing w:val="0"/>
          <w:color w:val="000000"/>
          <w:position w:val="0"/>
        </w:rPr>
        <w:t>Цеитрировашшый на паци</w:t>
        <w:t>ентах тренинг профессиональных медиков, особен</w:t>
        <w:t>но врачей и сестер, должен преуспевать в холисти</w:t>
        <w:t>ческой и ориентированной на потребителя системе здравоохранения. В эпоху краткосрочных методов лечения важнее всего, вероятно, то, что личностно- цеитрировариой терапии придется оставаться от</w:t>
        <w:t xml:space="preserve">крытой новым идеям </w:t>
      </w:r>
      <w:r>
        <w:rPr>
          <w:lang w:val="en-US" w:eastAsia="en-US" w:bidi="en-US"/>
          <w:w w:val="100"/>
          <w:spacing w:val="0"/>
          <w:color w:val="000000"/>
          <w:position w:val="0"/>
        </w:rPr>
        <w:t xml:space="preserve">(Combs, </w:t>
      </w:r>
      <w:r>
        <w:rPr>
          <w:lang w:val="ru-RU" w:eastAsia="ru-RU" w:bidi="ru-RU"/>
          <w:w w:val="100"/>
          <w:spacing w:val="0"/>
          <w:color w:val="000000"/>
          <w:position w:val="0"/>
        </w:rPr>
        <w:t>1988), а также актив</w:t>
        <w:t xml:space="preserve">ным и эклектическим вмешательствам </w:t>
      </w:r>
      <w:r>
        <w:rPr>
          <w:lang w:val="en-US" w:eastAsia="en-US" w:bidi="en-US"/>
          <w:w w:val="100"/>
          <w:spacing w:val="0"/>
          <w:color w:val="000000"/>
          <w:position w:val="0"/>
        </w:rPr>
        <w:t xml:space="preserve">(Lambert, </w:t>
      </w:r>
      <w:r>
        <w:rPr>
          <w:lang w:val="ru-RU" w:eastAsia="ru-RU" w:bidi="ru-RU"/>
          <w:w w:val="100"/>
          <w:spacing w:val="0"/>
          <w:color w:val="000000"/>
          <w:position w:val="0"/>
        </w:rPr>
        <w:t>1986). Такая открытость есть именно то, что Род</w:t>
        <w:t xml:space="preserve">жерс продемонстрировал всей своей жизнью и о чем заклинал в своих позднейших трудах </w:t>
      </w:r>
      <w:r>
        <w:rPr>
          <w:lang w:val="en-US" w:eastAsia="en-US" w:bidi="en-US"/>
          <w:w w:val="100"/>
          <w:spacing w:val="0"/>
          <w:color w:val="000000"/>
          <w:position w:val="0"/>
        </w:rPr>
        <w:t xml:space="preserve">(Rogers, </w:t>
      </w:r>
      <w:r>
        <w:rPr>
          <w:lang w:val="ru-RU" w:eastAsia="ru-RU" w:bidi="ru-RU"/>
          <w:w w:val="100"/>
          <w:spacing w:val="0"/>
          <w:color w:val="000000"/>
          <w:position w:val="0"/>
        </w:rPr>
        <w:t>1986, р. 259): «Открывайте новые перспективы, приобре</w:t>
        <w:t>тайте новые инсайты, оспаривайте наши гипотезы, обогащайте нашу теорию, расширяйте наше знание и увлекайте нас в глубины познания феноменов че</w:t>
        <w:t>ловеческого изменения».</w:t>
      </w:r>
    </w:p>
    <w:p>
      <w:pPr>
        <w:pStyle w:val="Style93"/>
        <w:widowControl w:val="0"/>
        <w:keepNext/>
        <w:keepLines/>
        <w:shd w:val="clear" w:color="auto" w:fill="auto"/>
        <w:bidi w:val="0"/>
        <w:jc w:val="both"/>
        <w:spacing w:before="0" w:after="128" w:line="200" w:lineRule="exact"/>
        <w:ind w:left="240" w:right="0" w:hanging="240"/>
      </w:pPr>
      <w:bookmarkStart w:id="298" w:name="bookmark298"/>
      <w:r>
        <w:rPr>
          <w:lang w:val="ru-RU" w:eastAsia="ru-RU" w:bidi="ru-RU"/>
          <w:w w:val="100"/>
          <w:color w:val="000000"/>
          <w:position w:val="0"/>
        </w:rPr>
        <w:t>Ключевые термины</w:t>
      </w:r>
      <w:bookmarkEnd w:id="298"/>
    </w:p>
    <w:p>
      <w:pPr>
        <w:pStyle w:val="Style41"/>
        <w:widowControl w:val="0"/>
        <w:keepNext w:val="0"/>
        <w:keepLines w:val="0"/>
        <w:shd w:val="clear" w:color="auto" w:fill="auto"/>
        <w:bidi w:val="0"/>
        <w:jc w:val="left"/>
        <w:spacing w:before="0" w:after="0" w:line="168" w:lineRule="exact"/>
        <w:ind w:left="0" w:right="1200" w:firstLine="0"/>
      </w:pPr>
      <w:r>
        <w:rPr>
          <w:lang w:val="ru-RU" w:eastAsia="ru-RU" w:bidi="ru-RU"/>
          <w:w w:val="100"/>
          <w:spacing w:val="0"/>
          <w:color w:val="000000"/>
          <w:position w:val="0"/>
        </w:rPr>
        <w:t>Автономия против гетерономии Актуализация</w:t>
      </w:r>
    </w:p>
    <w:p>
      <w:pPr>
        <w:pStyle w:val="Style41"/>
        <w:widowControl w:val="0"/>
        <w:keepNext w:val="0"/>
        <w:keepLines w:val="0"/>
        <w:shd w:val="clear" w:color="auto" w:fill="auto"/>
        <w:bidi w:val="0"/>
        <w:jc w:val="left"/>
        <w:spacing w:before="0" w:after="0" w:line="168" w:lineRule="exact"/>
        <w:ind w:left="0" w:right="1000" w:firstLine="0"/>
      </w:pPr>
      <w:r>
        <w:rPr>
          <w:lang w:val="ru-RU" w:eastAsia="ru-RU" w:bidi="ru-RU"/>
          <w:w w:val="100"/>
          <w:spacing w:val="0"/>
          <w:color w:val="000000"/>
          <w:position w:val="0"/>
        </w:rPr>
        <w:t>Безусловное позитивное внимание Игра в унисон с сопротивлением Искреиность/коигруэнтность Контрсопротивление Мотивационное интервьюирование Мотивационное расхождение Недирективная терапия Неконгруэнтность</w:t>
      </w:r>
    </w:p>
    <w:p>
      <w:pPr>
        <w:pStyle w:val="Style41"/>
        <w:widowControl w:val="0"/>
        <w:keepNext w:val="0"/>
        <w:keepLines w:val="0"/>
        <w:shd w:val="clear" w:color="auto" w:fill="auto"/>
        <w:bidi w:val="0"/>
        <w:jc w:val="left"/>
        <w:spacing w:before="0" w:after="0" w:line="168" w:lineRule="exact"/>
        <w:ind w:left="0" w:right="1000" w:firstLine="0"/>
      </w:pPr>
      <w:r>
        <w:rPr>
          <w:lang w:val="ru-RU" w:eastAsia="ru-RU" w:bidi="ru-RU"/>
          <w:w w:val="100"/>
          <w:spacing w:val="0"/>
          <w:color w:val="000000"/>
          <w:position w:val="0"/>
        </w:rPr>
        <w:t>Необходимые и достаточные условия Оргаиизмический оценочный процесс Отражение (чувств)</w:t>
      </w:r>
    </w:p>
    <w:p>
      <w:pPr>
        <w:pStyle w:val="Style41"/>
        <w:widowControl w:val="0"/>
        <w:keepNext w:val="0"/>
        <w:keepLines w:val="0"/>
        <w:shd w:val="clear" w:color="auto" w:fill="auto"/>
        <w:bidi w:val="0"/>
        <w:jc w:val="left"/>
        <w:spacing w:before="0" w:after="0" w:line="168" w:lineRule="exact"/>
        <w:ind w:left="0" w:right="2340" w:firstLine="0"/>
      </w:pPr>
      <w:r>
        <w:rPr>
          <w:lang w:val="ru-RU" w:eastAsia="ru-RU" w:bidi="ru-RU"/>
          <w:w w:val="100"/>
          <w:spacing w:val="0"/>
          <w:color w:val="000000"/>
          <w:position w:val="0"/>
        </w:rPr>
        <w:t>Переживаемый мир Переживание «я»</w:t>
      </w:r>
    </w:p>
    <w:p>
      <w:pPr>
        <w:pStyle w:val="Style41"/>
        <w:widowControl w:val="0"/>
        <w:keepNext w:val="0"/>
        <w:keepLines w:val="0"/>
        <w:shd w:val="clear" w:color="auto" w:fill="auto"/>
        <w:bidi w:val="0"/>
        <w:spacing w:before="0" w:after="0" w:line="168" w:lineRule="exact"/>
        <w:ind w:left="240" w:right="0" w:hanging="240"/>
      </w:pPr>
      <w:r>
        <w:rPr>
          <w:lang w:val="ru-RU" w:eastAsia="ru-RU" w:bidi="ru-RU"/>
          <w:w w:val="100"/>
          <w:spacing w:val="0"/>
          <w:color w:val="000000"/>
          <w:position w:val="0"/>
        </w:rPr>
        <w:t>Позитивное внимание</w:t>
      </w:r>
    </w:p>
    <w:p>
      <w:pPr>
        <w:pStyle w:val="Style41"/>
        <w:widowControl w:val="0"/>
        <w:keepNext w:val="0"/>
        <w:keepLines w:val="0"/>
        <w:shd w:val="clear" w:color="auto" w:fill="auto"/>
        <w:bidi w:val="0"/>
        <w:spacing w:before="0" w:after="0" w:line="168" w:lineRule="exact"/>
        <w:ind w:left="240" w:right="0" w:hanging="240"/>
      </w:pPr>
      <w:r>
        <w:rPr>
          <w:lang w:val="ru-RU" w:eastAsia="ru-RU" w:bidi="ru-RU"/>
          <w:w w:val="100"/>
          <w:spacing w:val="0"/>
          <w:color w:val="000000"/>
          <w:position w:val="0"/>
        </w:rPr>
        <w:t>Полноценно функционирующая личность</w:t>
      </w:r>
    </w:p>
    <w:p>
      <w:pPr>
        <w:pStyle w:val="Style41"/>
        <w:widowControl w:val="0"/>
        <w:keepNext w:val="0"/>
        <w:keepLines w:val="0"/>
        <w:shd w:val="clear" w:color="auto" w:fill="auto"/>
        <w:bidi w:val="0"/>
        <w:spacing w:before="0" w:after="0" w:line="168" w:lineRule="exact"/>
        <w:ind w:left="240" w:right="0" w:hanging="240"/>
      </w:pPr>
      <w:r>
        <w:rPr>
          <w:lang w:val="ru-RU" w:eastAsia="ru-RU" w:bidi="ru-RU"/>
          <w:w w:val="100"/>
          <w:spacing w:val="0"/>
          <w:color w:val="000000"/>
          <w:position w:val="0"/>
        </w:rPr>
        <w:t>Принятие</w:t>
      </w:r>
    </w:p>
    <w:p>
      <w:pPr>
        <w:pStyle w:val="Style41"/>
        <w:widowControl w:val="0"/>
        <w:keepNext w:val="0"/>
        <w:keepLines w:val="0"/>
        <w:shd w:val="clear" w:color="auto" w:fill="auto"/>
        <w:bidi w:val="0"/>
        <w:spacing w:before="0" w:after="0" w:line="168" w:lineRule="exact"/>
        <w:ind w:left="240" w:right="0" w:hanging="240"/>
      </w:pPr>
      <w:r>
        <w:rPr>
          <w:lang w:val="ru-RU" w:eastAsia="ru-RU" w:bidi="ru-RU"/>
          <w:w w:val="100"/>
          <w:spacing w:val="0"/>
          <w:color w:val="000000"/>
          <w:position w:val="0"/>
        </w:rPr>
        <w:t xml:space="preserve">Проект </w:t>
      </w:r>
      <w:r>
        <w:rPr>
          <w:lang w:val="en-US" w:eastAsia="en-US" w:bidi="en-US"/>
          <w:w w:val="100"/>
          <w:spacing w:val="0"/>
          <w:color w:val="000000"/>
          <w:position w:val="0"/>
        </w:rPr>
        <w:t>MATCH</w:t>
      </w:r>
    </w:p>
    <w:p>
      <w:pPr>
        <w:pStyle w:val="Style41"/>
        <w:widowControl w:val="0"/>
        <w:keepNext w:val="0"/>
        <w:keepLines w:val="0"/>
        <w:shd w:val="clear" w:color="auto" w:fill="auto"/>
        <w:bidi w:val="0"/>
        <w:jc w:val="left"/>
        <w:spacing w:before="0" w:after="0" w:line="168" w:lineRule="exact"/>
        <w:ind w:left="0" w:right="1000" w:firstLine="0"/>
      </w:pPr>
      <w:r>
        <w:rPr>
          <w:lang w:val="ru-RU" w:eastAsia="ru-RU" w:bidi="ru-RU"/>
          <w:w w:val="100"/>
          <w:spacing w:val="0"/>
          <w:color w:val="000000"/>
          <w:position w:val="0"/>
        </w:rPr>
        <w:t>Реинтеграция («я» и переживаний) рестриктивный образ действий Самовластие</w:t>
      </w:r>
    </w:p>
    <w:p>
      <w:pPr>
        <w:pStyle w:val="Style41"/>
        <w:widowControl w:val="0"/>
        <w:keepNext w:val="0"/>
        <w:keepLines w:val="0"/>
        <w:shd w:val="clear" w:color="auto" w:fill="auto"/>
        <w:bidi w:val="0"/>
        <w:jc w:val="left"/>
        <w:spacing w:before="0" w:after="0" w:line="168" w:lineRule="exact"/>
        <w:ind w:left="0" w:right="1000" w:firstLine="0"/>
      </w:pPr>
      <w:r>
        <w:rPr>
          <w:lang w:val="ru-RU" w:eastAsia="ru-RU" w:bidi="ru-RU"/>
          <w:w w:val="100"/>
          <w:spacing w:val="0"/>
          <w:color w:val="000000"/>
          <w:position w:val="0"/>
        </w:rPr>
        <w:t>Самоуважение (внимание к себе) Субцепция</w:t>
      </w:r>
    </w:p>
    <w:p>
      <w:pPr>
        <w:pStyle w:val="Style41"/>
        <w:widowControl w:val="0"/>
        <w:keepNext w:val="0"/>
        <w:keepLines w:val="0"/>
        <w:shd w:val="clear" w:color="auto" w:fill="auto"/>
        <w:bidi w:val="0"/>
        <w:spacing w:before="0" w:after="0" w:line="168" w:lineRule="exact"/>
        <w:ind w:left="240" w:right="0" w:hanging="240"/>
      </w:pPr>
      <w:r>
        <w:rPr>
          <w:lang w:val="ru-RU" w:eastAsia="ru-RU" w:bidi="ru-RU"/>
          <w:w w:val="100"/>
          <w:spacing w:val="0"/>
          <w:color w:val="000000"/>
          <w:position w:val="0"/>
        </w:rPr>
        <w:t>Суррогатный обработчик информации</w:t>
      </w:r>
    </w:p>
    <w:p>
      <w:pPr>
        <w:pStyle w:val="Style41"/>
        <w:widowControl w:val="0"/>
        <w:keepNext w:val="0"/>
        <w:keepLines w:val="0"/>
        <w:shd w:val="clear" w:color="auto" w:fill="auto"/>
        <w:bidi w:val="0"/>
        <w:spacing w:before="0" w:after="0" w:line="168" w:lineRule="exact"/>
        <w:ind w:left="240" w:right="0" w:hanging="240"/>
      </w:pPr>
      <w:r>
        <w:rPr>
          <w:lang w:val="ru-RU" w:eastAsia="ru-RU" w:bidi="ru-RU"/>
          <w:w w:val="100"/>
          <w:spacing w:val="0"/>
          <w:color w:val="000000"/>
          <w:position w:val="0"/>
        </w:rPr>
        <w:t>Тенденция актуализации</w:t>
      </w:r>
    </w:p>
    <w:p>
      <w:pPr>
        <w:pStyle w:val="Style41"/>
        <w:widowControl w:val="0"/>
        <w:keepNext w:val="0"/>
        <w:keepLines w:val="0"/>
        <w:shd w:val="clear" w:color="auto" w:fill="auto"/>
        <w:bidi w:val="0"/>
        <w:spacing w:before="0" w:after="0" w:line="168" w:lineRule="exact"/>
        <w:ind w:left="240" w:right="0" w:hanging="240"/>
      </w:pPr>
      <w:r>
        <w:rPr>
          <w:lang w:val="ru-RU" w:eastAsia="ru-RU" w:bidi="ru-RU"/>
          <w:w w:val="100"/>
          <w:spacing w:val="0"/>
          <w:color w:val="000000"/>
          <w:position w:val="0"/>
        </w:rPr>
        <w:t>Терапия повышением мотивации (МЕТ)</w:t>
      </w:r>
    </w:p>
    <w:p>
      <w:pPr>
        <w:pStyle w:val="Style41"/>
        <w:widowControl w:val="0"/>
        <w:keepNext w:val="0"/>
        <w:keepLines w:val="0"/>
        <w:shd w:val="clear" w:color="auto" w:fill="auto"/>
        <w:bidi w:val="0"/>
        <w:spacing w:before="0" w:after="0" w:line="168" w:lineRule="exact"/>
        <w:ind w:left="240" w:right="0" w:hanging="240"/>
      </w:pPr>
      <w:r>
        <w:rPr>
          <w:lang w:val="ru-RU" w:eastAsia="ru-RU" w:bidi="ru-RU"/>
          <w:w w:val="100"/>
          <w:spacing w:val="0"/>
          <w:color w:val="000000"/>
          <w:position w:val="0"/>
        </w:rPr>
        <w:t>Условия ценности</w:t>
      </w:r>
    </w:p>
    <w:p>
      <w:pPr>
        <w:pStyle w:val="Style41"/>
        <w:widowControl w:val="0"/>
        <w:keepNext w:val="0"/>
        <w:keepLines w:val="0"/>
        <w:shd w:val="clear" w:color="auto" w:fill="auto"/>
        <w:bidi w:val="0"/>
        <w:spacing w:before="0" w:after="0" w:line="168" w:lineRule="exact"/>
        <w:ind w:left="240" w:right="0" w:hanging="240"/>
      </w:pPr>
      <w:r>
        <w:rPr>
          <w:lang w:val="ru-RU" w:eastAsia="ru-RU" w:bidi="ru-RU"/>
          <w:w w:val="100"/>
          <w:spacing w:val="0"/>
          <w:color w:val="000000"/>
          <w:position w:val="0"/>
        </w:rPr>
        <w:t>Экзистенциальный образ жизни</w:t>
      </w:r>
    </w:p>
    <w:p>
      <w:pPr>
        <w:pStyle w:val="Style41"/>
        <w:widowControl w:val="0"/>
        <w:keepNext w:val="0"/>
        <w:keepLines w:val="0"/>
        <w:shd w:val="clear" w:color="auto" w:fill="auto"/>
        <w:bidi w:val="0"/>
        <w:spacing w:before="0" w:after="0" w:line="168" w:lineRule="exact"/>
        <w:ind w:left="240" w:right="0" w:hanging="240"/>
      </w:pPr>
      <w:r>
        <w:rPr>
          <w:lang w:val="ru-RU" w:eastAsia="ru-RU" w:bidi="ru-RU"/>
          <w:w w:val="100"/>
          <w:spacing w:val="0"/>
          <w:color w:val="000000"/>
          <w:position w:val="0"/>
        </w:rPr>
        <w:t>Эмпатия</w:t>
      </w:r>
    </w:p>
    <w:p>
      <w:pPr>
        <w:pStyle w:val="Style41"/>
        <w:widowControl w:val="0"/>
        <w:keepNext w:val="0"/>
        <w:keepLines w:val="0"/>
        <w:shd w:val="clear" w:color="auto" w:fill="auto"/>
        <w:bidi w:val="0"/>
        <w:spacing w:before="0" w:after="394" w:line="168" w:lineRule="exact"/>
        <w:ind w:left="240" w:right="0" w:hanging="240"/>
      </w:pPr>
      <w:r>
        <w:rPr>
          <w:lang w:val="ru-RU" w:eastAsia="ru-RU" w:bidi="ru-RU"/>
          <w:w w:val="100"/>
          <w:spacing w:val="0"/>
          <w:color w:val="000000"/>
          <w:position w:val="0"/>
        </w:rPr>
        <w:t>Я-коицепция</w:t>
      </w:r>
    </w:p>
    <w:p>
      <w:pPr>
        <w:pStyle w:val="Style93"/>
        <w:widowControl w:val="0"/>
        <w:keepNext/>
        <w:keepLines/>
        <w:shd w:val="clear" w:color="auto" w:fill="auto"/>
        <w:bidi w:val="0"/>
        <w:jc w:val="both"/>
        <w:spacing w:before="0" w:after="145" w:line="200" w:lineRule="exact"/>
        <w:ind w:left="240" w:right="0" w:hanging="240"/>
      </w:pPr>
      <w:bookmarkStart w:id="299" w:name="bookmark299"/>
      <w:r>
        <w:rPr>
          <w:lang w:val="ru-RU" w:eastAsia="ru-RU" w:bidi="ru-RU"/>
          <w:w w:val="100"/>
          <w:color w:val="000000"/>
          <w:position w:val="0"/>
        </w:rPr>
        <w:t>Рекомендуемая литература</w:t>
      </w:r>
      <w:bookmarkEnd w:id="299"/>
    </w:p>
    <w:p>
      <w:pPr>
        <w:pStyle w:val="Style41"/>
        <w:widowControl w:val="0"/>
        <w:keepNext w:val="0"/>
        <w:keepLines w:val="0"/>
        <w:shd w:val="clear" w:color="auto" w:fill="auto"/>
        <w:bidi w:val="0"/>
        <w:spacing w:before="0" w:after="0" w:line="168" w:lineRule="exact"/>
        <w:ind w:left="240" w:right="0" w:hanging="240"/>
        <w:sectPr>
          <w:type w:val="continuous"/>
          <w:pgSz w:w="8319" w:h="13992"/>
          <w:pgMar w:top="566" w:left="211" w:right="231" w:bottom="403" w:header="0" w:footer="3" w:gutter="0"/>
          <w:rtlGutter w:val="0"/>
          <w:cols w:num="2" w:space="163"/>
          <w:noEndnote/>
          <w:docGrid w:linePitch="360"/>
        </w:sectPr>
      </w:pPr>
      <w:r>
        <w:rPr>
          <w:lang w:val="en-US" w:eastAsia="en-US" w:bidi="en-US"/>
          <w:w w:val="100"/>
          <w:spacing w:val="0"/>
          <w:color w:val="000000"/>
          <w:position w:val="0"/>
        </w:rPr>
        <w:t xml:space="preserve">Bohart, </w:t>
      </w:r>
      <w:r>
        <w:rPr>
          <w:lang w:val="ru-RU" w:eastAsia="ru-RU" w:bidi="ru-RU"/>
          <w:w w:val="100"/>
          <w:spacing w:val="0"/>
          <w:color w:val="000000"/>
          <w:position w:val="0"/>
        </w:rPr>
        <w:t xml:space="preserve">А. С., &amp; </w:t>
      </w:r>
      <w:r>
        <w:rPr>
          <w:lang w:val="en-US" w:eastAsia="en-US" w:bidi="en-US"/>
          <w:w w:val="100"/>
          <w:spacing w:val="0"/>
          <w:color w:val="000000"/>
          <w:position w:val="0"/>
        </w:rPr>
        <w:t xml:space="preserve">Greenberg, L. S. (Eds.). </w:t>
      </w:r>
      <w:r>
        <w:rPr>
          <w:lang w:val="ru-RU" w:eastAsia="ru-RU" w:bidi="ru-RU"/>
          <w:w w:val="100"/>
          <w:spacing w:val="0"/>
          <w:color w:val="000000"/>
          <w:position w:val="0"/>
        </w:rPr>
        <w:t xml:space="preserve">(1997). </w:t>
      </w:r>
      <w:r>
        <w:rPr>
          <w:lang w:val="en-US" w:eastAsia="en-US" w:bidi="en-US"/>
          <w:w w:val="100"/>
          <w:spacing w:val="0"/>
          <w:color w:val="000000"/>
          <w:position w:val="0"/>
        </w:rPr>
        <w:t>Empathy reconsidered: New directions in psycho</w:t>
        <w:t>therapy. Washington, DC: American Psychological Association.</w:t>
      </w:r>
    </w:p>
    <w:p>
      <w:pPr>
        <w:widowControl w:val="0"/>
        <w:spacing w:line="240" w:lineRule="exact"/>
        <w:rPr>
          <w:sz w:val="19"/>
          <w:szCs w:val="19"/>
        </w:rPr>
      </w:pPr>
    </w:p>
    <w:p>
      <w:pPr>
        <w:widowControl w:val="0"/>
        <w:spacing w:before="82" w:after="82" w:line="240" w:lineRule="exact"/>
        <w:rPr>
          <w:sz w:val="19"/>
          <w:szCs w:val="19"/>
        </w:rPr>
      </w:pPr>
    </w:p>
    <w:p>
      <w:pPr>
        <w:widowControl w:val="0"/>
        <w:rPr>
          <w:sz w:val="2"/>
          <w:szCs w:val="2"/>
        </w:rPr>
        <w:sectPr>
          <w:type w:val="continuous"/>
          <w:pgSz w:w="8319" w:h="13992"/>
          <w:pgMar w:top="562" w:left="0" w:right="0" w:bottom="406" w:header="0" w:footer="3" w:gutter="0"/>
          <w:rtlGutter w:val="0"/>
          <w:cols w:space="720"/>
          <w:noEndnote/>
          <w:docGrid w:linePitch="360"/>
        </w:sectPr>
      </w:pPr>
    </w:p>
    <w:p>
      <w:pPr>
        <w:pStyle w:val="Style107"/>
        <w:widowControl w:val="0"/>
        <w:keepNext w:val="0"/>
        <w:keepLines w:val="0"/>
        <w:shd w:val="clear" w:color="auto" w:fill="auto"/>
        <w:bidi w:val="0"/>
        <w:jc w:val="left"/>
        <w:spacing w:before="0" w:after="0" w:line="180" w:lineRule="exact"/>
        <w:ind w:left="3800" w:right="0" w:firstLine="0"/>
      </w:pPr>
      <w:bookmarkStart w:id="300" w:name="bookmark300"/>
      <w:r>
        <w:rPr>
          <w:lang w:val="en-US" w:eastAsia="en-US" w:bidi="en-US"/>
          <w:w w:val="100"/>
          <w:color w:val="000000"/>
          <w:position w:val="0"/>
        </w:rPr>
        <w:t>125</w:t>
      </w:r>
      <w:bookmarkEnd w:id="300"/>
    </w:p>
    <w:p>
      <w:pPr>
        <w:pStyle w:val="Style153"/>
        <w:widowControl w:val="0"/>
        <w:keepNext w:val="0"/>
        <w:keepLines w:val="0"/>
        <w:shd w:val="clear" w:color="auto" w:fill="auto"/>
        <w:bidi w:val="0"/>
        <w:jc w:val="center"/>
        <w:spacing w:before="0" w:after="0" w:line="340" w:lineRule="exact"/>
        <w:ind w:left="0" w:right="20" w:firstLine="0"/>
      </w:pPr>
      <w:r>
        <w:rPr>
          <w:lang w:val="ru-RU" w:eastAsia="ru-RU" w:bidi="ru-RU"/>
          <w:w w:val="100"/>
          <w:spacing w:val="0"/>
          <w:color w:val="000000"/>
          <w:position w:val="0"/>
        </w:rPr>
        <w:t>Ш</w:t>
      </w:r>
      <w:r>
        <w:br w:type="page"/>
      </w:r>
    </w:p>
    <w:p>
      <w:pPr>
        <w:pStyle w:val="Style97"/>
        <w:tabs>
          <w:tab w:leader="underscore" w:pos="3712" w:val="left"/>
          <w:tab w:leader="underscore" w:pos="5654" w:val="left"/>
        </w:tabs>
        <w:widowControl w:val="0"/>
        <w:keepNext/>
        <w:keepLines/>
        <w:shd w:val="clear" w:color="auto" w:fill="auto"/>
        <w:bidi w:val="0"/>
        <w:spacing w:before="0" w:after="62" w:line="230" w:lineRule="exact"/>
        <w:ind w:left="2200" w:right="0" w:firstLine="0"/>
      </w:pPr>
      <w:bookmarkStart w:id="301" w:name="bookmark301"/>
      <w:r>
        <w:rPr>
          <w:rStyle w:val="CharStyle303"/>
        </w:rPr>
        <w:tab/>
      </w:r>
      <w:r>
        <w:rPr>
          <w:rStyle w:val="CharStyle184"/>
        </w:rPr>
        <w:t>шш</w:t>
      </w:r>
      <w:r>
        <w:rPr>
          <w:rStyle w:val="CharStyle303"/>
        </w:rPr>
        <w:tab/>
      </w:r>
      <w:bookmarkEnd w:id="301"/>
    </w:p>
    <w:p>
      <w:pPr>
        <w:pStyle w:val="Style107"/>
        <w:widowControl w:val="0"/>
        <w:keepNext w:val="0"/>
        <w:keepLines w:val="0"/>
        <w:shd w:val="clear" w:color="auto" w:fill="auto"/>
        <w:bidi w:val="0"/>
        <w:jc w:val="both"/>
        <w:spacing w:before="0" w:after="0" w:line="180" w:lineRule="exact"/>
        <w:ind w:left="2200" w:right="0" w:firstLine="0"/>
        <w:sectPr>
          <w:type w:val="continuous"/>
          <w:pgSz w:w="8319" w:h="13992"/>
          <w:pgMar w:top="562" w:left="217" w:right="226" w:bottom="406" w:header="0" w:footer="3" w:gutter="0"/>
          <w:rtlGutter w:val="0"/>
          <w:cols w:space="720"/>
          <w:noEndnote/>
          <w:docGrid w:linePitch="360"/>
        </w:sectPr>
      </w:pPr>
      <w:bookmarkStart w:id="302" w:name="bookmark302"/>
      <w:r>
        <w:rPr>
          <w:lang w:val="ru-RU" w:eastAsia="ru-RU" w:bidi="ru-RU"/>
          <w:w w:val="100"/>
          <w:color w:val="000000"/>
          <w:position w:val="0"/>
        </w:rPr>
        <w:t>Дж. Прохазка, Дж. Норкроос • Системы психотерапии</w:t>
      </w:r>
      <w:bookmarkEnd w:id="302"/>
    </w:p>
    <w:p>
      <w:pPr>
        <w:widowControl w:val="0"/>
        <w:spacing w:before="111" w:after="111" w:line="240" w:lineRule="exact"/>
        <w:rPr>
          <w:sz w:val="19"/>
          <w:szCs w:val="19"/>
        </w:rPr>
      </w:pPr>
    </w:p>
    <w:p>
      <w:pPr>
        <w:widowControl w:val="0"/>
        <w:rPr>
          <w:sz w:val="2"/>
          <w:szCs w:val="2"/>
        </w:rPr>
        <w:sectPr>
          <w:type w:val="continuous"/>
          <w:pgSz w:w="8319" w:h="13992"/>
          <w:pgMar w:top="564" w:left="0" w:right="0" w:bottom="410" w:header="0" w:footer="3" w:gutter="0"/>
          <w:rtlGutter w:val="0"/>
          <w:cols w:space="720"/>
          <w:noEndnote/>
          <w:docGrid w:linePitch="360"/>
        </w:sectPr>
      </w:pPr>
    </w:p>
    <w:p>
      <w:pPr>
        <w:pStyle w:val="Style41"/>
        <w:widowControl w:val="0"/>
        <w:keepNext w:val="0"/>
        <w:keepLines w:val="0"/>
        <w:shd w:val="clear" w:color="auto" w:fill="auto"/>
        <w:bidi w:val="0"/>
        <w:spacing w:before="0" w:after="0" w:line="178" w:lineRule="exact"/>
        <w:ind w:left="220" w:right="0" w:hanging="220"/>
      </w:pPr>
      <w:r>
        <w:rPr>
          <w:lang w:val="en-US" w:eastAsia="en-US" w:bidi="en-US"/>
          <w:w w:val="100"/>
          <w:spacing w:val="0"/>
          <w:color w:val="000000"/>
          <w:position w:val="0"/>
        </w:rPr>
        <w:t xml:space="preserve">Farber, </w:t>
      </w:r>
      <w:r>
        <w:rPr>
          <w:lang w:val="ru-RU" w:eastAsia="ru-RU" w:bidi="ru-RU"/>
          <w:w w:val="100"/>
          <w:spacing w:val="0"/>
          <w:color w:val="000000"/>
          <w:position w:val="0"/>
        </w:rPr>
        <w:t xml:space="preserve">В. </w:t>
      </w:r>
      <w:r>
        <w:rPr>
          <w:lang w:val="en-US" w:eastAsia="en-US" w:bidi="en-US"/>
          <w:w w:val="100"/>
          <w:spacing w:val="0"/>
          <w:color w:val="000000"/>
          <w:position w:val="0"/>
        </w:rPr>
        <w:t xml:space="preserve">A., Brink, D. </w:t>
      </w:r>
      <w:r>
        <w:rPr>
          <w:lang w:val="ru-RU" w:eastAsia="ru-RU" w:bidi="ru-RU"/>
          <w:w w:val="100"/>
          <w:spacing w:val="0"/>
          <w:color w:val="000000"/>
          <w:position w:val="0"/>
        </w:rPr>
        <w:t xml:space="preserve">С., &amp; </w:t>
      </w:r>
      <w:r>
        <w:rPr>
          <w:lang w:val="en-US" w:eastAsia="en-US" w:bidi="en-US"/>
          <w:w w:val="100"/>
          <w:spacing w:val="0"/>
          <w:color w:val="000000"/>
          <w:position w:val="0"/>
        </w:rPr>
        <w:t xml:space="preserve">Raskin, </w:t>
      </w:r>
      <w:r>
        <w:rPr>
          <w:lang w:val="ru-RU" w:eastAsia="ru-RU" w:bidi="ru-RU"/>
          <w:w w:val="100"/>
          <w:spacing w:val="0"/>
          <w:color w:val="000000"/>
          <w:position w:val="0"/>
        </w:rPr>
        <w:t xml:space="preserve">Р. М. </w:t>
      </w:r>
      <w:r>
        <w:rPr>
          <w:lang w:val="en-US" w:eastAsia="en-US" w:bidi="en-US"/>
          <w:w w:val="100"/>
          <w:spacing w:val="0"/>
          <w:color w:val="000000"/>
          <w:position w:val="0"/>
        </w:rPr>
        <w:t>(Eds.).</w:t>
      </w:r>
    </w:p>
    <w:p>
      <w:pPr>
        <w:pStyle w:val="Style41"/>
        <w:tabs>
          <w:tab w:leader="none" w:pos="3377" w:val="left"/>
        </w:tabs>
        <w:widowControl w:val="0"/>
        <w:keepNext w:val="0"/>
        <w:keepLines w:val="0"/>
        <w:shd w:val="clear" w:color="auto" w:fill="auto"/>
        <w:bidi w:val="0"/>
        <w:jc w:val="left"/>
        <w:spacing w:before="0" w:after="0" w:line="178" w:lineRule="exact"/>
        <w:ind w:left="0" w:right="0" w:firstLine="220"/>
      </w:pPr>
      <w:r>
        <w:rPr>
          <w:lang w:val="ru-RU" w:eastAsia="ru-RU" w:bidi="ru-RU"/>
          <w:w w:val="100"/>
          <w:spacing w:val="0"/>
          <w:color w:val="000000"/>
          <w:position w:val="0"/>
        </w:rPr>
        <w:t xml:space="preserve">(1996). </w:t>
      </w:r>
      <w:r>
        <w:rPr>
          <w:lang w:val="en-US" w:eastAsia="en-US" w:bidi="en-US"/>
          <w:w w:val="100"/>
          <w:spacing w:val="0"/>
          <w:color w:val="000000"/>
          <w:position w:val="0"/>
        </w:rPr>
        <w:t>The psychotherapy of Carl Rogers: Cases £.and commentary. New \brk: Guilford.</w:t>
        <w:tab/>
      </w:r>
      <w:r>
        <w:rPr>
          <w:lang w:val="en-US" w:eastAsia="en-US" w:bidi="en-US"/>
          <w:vertAlign w:val="subscript"/>
          <w:w w:val="100"/>
          <w:spacing w:val="0"/>
          <w:color w:val="000000"/>
          <w:position w:val="0"/>
        </w:rPr>
        <w:t>4w</w:t>
      </w:r>
    </w:p>
    <w:p>
      <w:pPr>
        <w:pStyle w:val="Style41"/>
        <w:widowControl w:val="0"/>
        <w:keepNext w:val="0"/>
        <w:keepLines w:val="0"/>
        <w:shd w:val="clear" w:color="auto" w:fill="auto"/>
        <w:bidi w:val="0"/>
        <w:spacing w:before="0" w:after="0" w:line="178" w:lineRule="exact"/>
        <w:ind w:left="220" w:right="0" w:hanging="220"/>
      </w:pPr>
      <w:r>
        <w:rPr>
          <w:lang w:val="en-US" w:eastAsia="en-US" w:bidi="en-US"/>
          <w:w w:val="100"/>
          <w:spacing w:val="0"/>
          <w:color w:val="000000"/>
          <w:position w:val="0"/>
        </w:rPr>
        <w:t xml:space="preserve">Levant, R. E, </w:t>
      </w:r>
      <w:r>
        <w:rPr>
          <w:rStyle w:val="CharStyle43"/>
          <w:lang w:val="en-US" w:eastAsia="en-US" w:bidi="en-US"/>
        </w:rPr>
        <w:t>&amp;</w:t>
      </w:r>
      <w:r>
        <w:rPr>
          <w:lang w:val="en-US" w:eastAsia="en-US" w:bidi="en-US"/>
          <w:w w:val="100"/>
          <w:spacing w:val="0"/>
          <w:color w:val="000000"/>
          <w:position w:val="0"/>
        </w:rPr>
        <w:t xml:space="preserve"> Shlien, J. M. (Eds.). (1984). Client-^ centered thefapy and the person-centered approach: New York: Praeger.</w:t>
      </w:r>
    </w:p>
    <w:p>
      <w:pPr>
        <w:pStyle w:val="Style41"/>
        <w:widowControl w:val="0"/>
        <w:keepNext w:val="0"/>
        <w:keepLines w:val="0"/>
        <w:shd w:val="clear" w:color="auto" w:fill="auto"/>
        <w:bidi w:val="0"/>
        <w:spacing w:before="0" w:after="0" w:line="170" w:lineRule="exact"/>
        <w:ind w:left="220" w:right="0" w:hanging="220"/>
      </w:pPr>
      <w:r>
        <w:rPr>
          <w:lang w:val="en-US" w:eastAsia="en-US" w:bidi="en-US"/>
          <w:w w:val="100"/>
          <w:spacing w:val="0"/>
          <w:color w:val="000000"/>
          <w:position w:val="0"/>
        </w:rPr>
        <w:t>Miller, W. R., &amp; Rollnick, S. (2002). Motivational interview ing: Preparing people for change. 2nd ed. New York Guilford.</w:t>
      </w:r>
    </w:p>
    <w:p>
      <w:pPr>
        <w:pStyle w:val="Style41"/>
        <w:widowControl w:val="0"/>
        <w:keepNext w:val="0"/>
        <w:keepLines w:val="0"/>
        <w:shd w:val="clear" w:color="auto" w:fill="auto"/>
        <w:bidi w:val="0"/>
        <w:spacing w:before="0" w:after="0" w:line="173" w:lineRule="exact"/>
        <w:ind w:left="220" w:right="0" w:hanging="220"/>
      </w:pPr>
      <w:r>
        <w:rPr>
          <w:lang w:val="en-US" w:eastAsia="en-US" w:bidi="en-US"/>
          <w:w w:val="100"/>
          <w:spacing w:val="0"/>
          <w:color w:val="000000"/>
          <w:position w:val="0"/>
        </w:rPr>
        <w:t>Rogers, C. R. (1951). Client-centered therapy. Boston: Houghton Mifflin.</w:t>
      </w:r>
    </w:p>
    <w:p>
      <w:pPr>
        <w:pStyle w:val="Style41"/>
        <w:widowControl w:val="0"/>
        <w:keepNext w:val="0"/>
        <w:keepLines w:val="0"/>
        <w:shd w:val="clear" w:color="auto" w:fill="auto"/>
        <w:bidi w:val="0"/>
        <w:spacing w:before="0" w:after="0" w:line="168" w:lineRule="exact"/>
        <w:ind w:left="220" w:right="0" w:hanging="220"/>
      </w:pPr>
      <w:r>
        <w:br w:type="column"/>
      </w:r>
      <w:r>
        <w:rPr>
          <w:lang w:val="en-US" w:eastAsia="en-US" w:bidi="en-US"/>
          <w:w w:val="100"/>
          <w:spacing w:val="0"/>
          <w:color w:val="000000"/>
          <w:position w:val="0"/>
        </w:rPr>
        <w:t>Rogers, C. R. (1961). On becoming a person. Boston: Houghton Mifflin.</w:t>
      </w:r>
    </w:p>
    <w:p>
      <w:pPr>
        <w:pStyle w:val="Style41"/>
        <w:widowControl w:val="0"/>
        <w:keepNext w:val="0"/>
        <w:keepLines w:val="0"/>
        <w:shd w:val="clear" w:color="auto" w:fill="auto"/>
        <w:bidi w:val="0"/>
        <w:spacing w:before="0" w:after="0" w:line="168" w:lineRule="exact"/>
        <w:ind w:left="220" w:right="0" w:hanging="220"/>
      </w:pPr>
      <w:r>
        <w:rPr>
          <w:lang w:val="en-US" w:eastAsia="en-US" w:bidi="en-US"/>
          <w:w w:val="100"/>
          <w:spacing w:val="0"/>
          <w:color w:val="000000"/>
          <w:position w:val="0"/>
        </w:rPr>
        <w:t>Rogers, C. R. (1980). A way of being. Boston: Hough</w:t>
        <w:t>ton Mifflin.</w:t>
      </w:r>
    </w:p>
    <w:p>
      <w:pPr>
        <w:pStyle w:val="Style41"/>
        <w:widowControl w:val="0"/>
        <w:keepNext w:val="0"/>
        <w:keepLines w:val="0"/>
        <w:shd w:val="clear" w:color="auto" w:fill="auto"/>
        <w:bidi w:val="0"/>
        <w:spacing w:before="0" w:after="0" w:line="168" w:lineRule="exact"/>
        <w:ind w:left="220" w:right="0" w:hanging="220"/>
      </w:pPr>
      <w:r>
        <w:rPr>
          <w:lang w:val="en-US" w:eastAsia="en-US" w:bidi="en-US"/>
          <w:w w:val="100"/>
          <w:spacing w:val="0"/>
          <w:color w:val="000000"/>
          <w:position w:val="0"/>
        </w:rPr>
        <w:t>Schrifeidcr, K., Bugental, J. E T., &amp;; Pierson, J. E (Eds ). (2001). The handbook of humanistic psychology. Thousand Oaks, CA: Sage.</w:t>
      </w:r>
    </w:p>
    <w:p>
      <w:pPr>
        <w:pStyle w:val="Style41"/>
        <w:widowControl w:val="0"/>
        <w:keepNext w:val="0"/>
        <w:keepLines w:val="0"/>
        <w:shd w:val="clear" w:color="auto" w:fill="auto"/>
        <w:bidi w:val="0"/>
        <w:spacing w:before="0" w:after="0" w:line="168" w:lineRule="exact"/>
        <w:ind w:left="220" w:right="0" w:hanging="220"/>
        <w:sectPr>
          <w:type w:val="continuous"/>
          <w:pgSz w:w="8319" w:h="13992"/>
          <w:pgMar w:top="564" w:left="239" w:right="237" w:bottom="410" w:header="0" w:footer="3" w:gutter="0"/>
          <w:rtlGutter w:val="0"/>
          <w:cols w:num="2" w:space="129"/>
          <w:noEndnote/>
          <w:docGrid w:linePitch="360"/>
        </w:sectPr>
      </w:pPr>
      <w:r>
        <w:rPr>
          <w:lang w:val="en-US" w:eastAsia="en-US" w:bidi="en-US"/>
          <w:w w:val="100"/>
          <w:spacing w:val="0"/>
          <w:color w:val="000000"/>
          <w:position w:val="0"/>
        </w:rPr>
        <w:t>Seeman, J., &amp;c Cain, D. I. (Eds.). (2001). Humanistic psychotherapies: Handbook of research and practice. Washington, DC: American Psychological Asso</w:t>
        <w:t>ciation.</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48" w:after="48" w:line="240" w:lineRule="exact"/>
        <w:rPr>
          <w:sz w:val="19"/>
          <w:szCs w:val="19"/>
        </w:rPr>
      </w:pPr>
    </w:p>
    <w:p>
      <w:pPr>
        <w:widowControl w:val="0"/>
        <w:rPr>
          <w:sz w:val="2"/>
          <w:szCs w:val="2"/>
        </w:rPr>
        <w:sectPr>
          <w:type w:val="continuous"/>
          <w:pgSz w:w="8319" w:h="13992"/>
          <w:pgMar w:top="567" w:left="0" w:right="0" w:bottom="406" w:header="0" w:footer="3" w:gutter="0"/>
          <w:rtlGutter w:val="0"/>
          <w:cols w:space="720"/>
          <w:noEndnote/>
          <w:docGrid w:linePitch="360"/>
        </w:sectPr>
      </w:pPr>
    </w:p>
    <w:p>
      <w:pPr>
        <w:pStyle w:val="Style351"/>
        <w:widowControl w:val="0"/>
        <w:keepNext w:val="0"/>
        <w:keepLines w:val="0"/>
        <w:shd w:val="clear" w:color="auto" w:fill="auto"/>
        <w:bidi w:val="0"/>
        <w:jc w:val="left"/>
        <w:spacing w:before="0" w:after="80" w:line="200" w:lineRule="exact"/>
        <w:ind w:left="3780" w:right="0" w:firstLine="0"/>
      </w:pPr>
      <w:bookmarkStart w:id="303" w:name="bookmark303"/>
      <w:r>
        <w:rPr>
          <w:w w:val="100"/>
          <w:spacing w:val="0"/>
          <w:color w:val="000000"/>
          <w:position w:val="0"/>
        </w:rPr>
        <w:t>126</w:t>
      </w:r>
      <w:bookmarkEnd w:id="303"/>
    </w:p>
    <w:p>
      <w:pPr>
        <w:pStyle w:val="Style234"/>
        <w:widowControl w:val="0"/>
        <w:keepNext/>
        <w:keepLines/>
        <w:shd w:val="clear" w:color="auto" w:fill="auto"/>
        <w:bidi w:val="0"/>
        <w:jc w:val="center"/>
        <w:spacing w:before="0" w:after="0" w:line="180" w:lineRule="exact"/>
        <w:ind w:left="0" w:right="0" w:firstLine="0"/>
      </w:pPr>
      <w:bookmarkStart w:id="304" w:name="bookmark304"/>
      <w:r>
        <w:rPr>
          <w:lang w:val="ru-RU" w:eastAsia="ru-RU" w:bidi="ru-RU"/>
          <w:w w:val="100"/>
          <w:color w:val="000000"/>
          <w:position w:val="0"/>
        </w:rPr>
        <w:t>Шэ</w:t>
      </w:r>
      <w:bookmarkEnd w:id="304"/>
      <w:r>
        <w:br w:type="page"/>
      </w:r>
    </w:p>
    <w:p>
      <w:pPr>
        <w:pStyle w:val="Style65"/>
        <w:widowControl w:val="0"/>
        <w:keepNext w:val="0"/>
        <w:keepLines w:val="0"/>
        <w:shd w:val="clear" w:color="auto" w:fill="auto"/>
        <w:bidi w:val="0"/>
        <w:spacing w:before="0" w:after="0" w:line="331" w:lineRule="exact"/>
        <w:ind w:left="0" w:right="0" w:firstLine="0"/>
      </w:pPr>
      <w:r>
        <w:rPr>
          <w:rStyle w:val="CharStyle319"/>
          <w:b/>
          <w:bCs/>
        </w:rPr>
        <w:t>ГЛАВА 6</w:t>
      </w:r>
    </w:p>
    <w:p>
      <w:pPr>
        <w:pStyle w:val="Style65"/>
        <w:widowControl w:val="0"/>
        <w:keepNext w:val="0"/>
        <w:keepLines w:val="0"/>
        <w:shd w:val="clear" w:color="auto" w:fill="auto"/>
        <w:bidi w:val="0"/>
        <w:spacing w:before="0" w:after="0" w:line="331" w:lineRule="exact"/>
        <w:ind w:left="3220" w:right="0" w:firstLine="0"/>
        <w:sectPr>
          <w:type w:val="continuous"/>
          <w:pgSz w:w="8319" w:h="13992"/>
          <w:pgMar w:top="567" w:left="230" w:right="227" w:bottom="406" w:header="0" w:footer="3" w:gutter="0"/>
          <w:rtlGutter w:val="0"/>
          <w:cols w:space="720"/>
          <w:noEndnote/>
          <w:docGrid w:linePitch="360"/>
        </w:sectPr>
      </w:pPr>
      <w:r>
        <w:rPr>
          <w:rStyle w:val="CharStyle319"/>
          <w:b/>
          <w:bCs/>
        </w:rPr>
        <w:t>ГЕШТАЛЬТ И РАЗНОВИДНОСТИ ЭКСПЕРИМЕНТАЛЬНОЙ ТЕРАПИИ</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91" w:after="91" w:line="240" w:lineRule="exact"/>
        <w:rPr>
          <w:sz w:val="19"/>
          <w:szCs w:val="19"/>
        </w:rPr>
      </w:pPr>
    </w:p>
    <w:p>
      <w:pPr>
        <w:widowControl w:val="0"/>
        <w:rPr>
          <w:sz w:val="2"/>
          <w:szCs w:val="2"/>
        </w:rPr>
        <w:sectPr>
          <w:type w:val="continuous"/>
          <w:pgSz w:w="8319" w:h="13992"/>
          <w:pgMar w:top="1007" w:left="0" w:right="0" w:bottom="1041" w:header="0" w:footer="3" w:gutter="0"/>
          <w:rtlGutter w:val="0"/>
          <w:cols w:space="720"/>
          <w:noEndnote/>
          <w:docGrid w:linePitch="360"/>
        </w:sectPr>
      </w:pPr>
    </w:p>
    <w:p>
      <w:pPr>
        <w:widowControl w:val="0"/>
        <w:rPr>
          <w:sz w:val="2"/>
          <w:szCs w:val="2"/>
        </w:rPr>
      </w:pPr>
      <w:r>
        <w:pict>
          <v:shape id="_x0000_s1213" type="#_x0000_t202" style="position:absolute;margin-left:184.1pt;margin-top:458.65pt;width:24.5pt;height:29.05pt;z-index:-125829298;mso-wrap-distance-left:183.6pt;mso-wrap-distance-right:185.05pt;mso-wrap-distance-bottom:20.pt;mso-position-horizontal-relative:margin" filled="f" stroked="f">
            <v:textbox style="mso-fit-shape-to-text:t" inset="0,0,0,0">
              <w:txbxContent>
                <w:p>
                  <w:pPr>
                    <w:pStyle w:val="Style107"/>
                    <w:widowControl w:val="0"/>
                    <w:keepNext w:val="0"/>
                    <w:keepLines w:val="0"/>
                    <w:shd w:val="clear" w:color="auto" w:fill="auto"/>
                    <w:bidi w:val="0"/>
                    <w:jc w:val="left"/>
                    <w:spacing w:before="0" w:after="79" w:line="180" w:lineRule="exact"/>
                    <w:ind w:left="0" w:right="0" w:firstLine="0"/>
                  </w:pPr>
                  <w:bookmarkStart w:id="305" w:name="bookmark305"/>
                  <w:r>
                    <w:rPr>
                      <w:rStyle w:val="CharStyle191"/>
                    </w:rPr>
                    <w:t>127</w:t>
                  </w:r>
                  <w:bookmarkEnd w:id="305"/>
                </w:p>
                <w:p>
                  <w:pPr>
                    <w:pStyle w:val="Style234"/>
                    <w:widowControl w:val="0"/>
                    <w:keepNext/>
                    <w:keepLines/>
                    <w:shd w:val="clear" w:color="auto" w:fill="auto"/>
                    <w:bidi w:val="0"/>
                    <w:jc w:val="left"/>
                    <w:spacing w:before="0" w:after="0" w:line="180" w:lineRule="exact"/>
                    <w:ind w:left="0" w:right="0" w:firstLine="0"/>
                  </w:pPr>
                  <w:bookmarkStart w:id="306" w:name="bookmark306"/>
                  <w:r>
                    <w:rPr>
                      <w:rStyle w:val="CharStyle235"/>
                    </w:rPr>
                    <w:t>Шэ</w:t>
                  </w:r>
                  <w:bookmarkEnd w:id="306"/>
                </w:p>
              </w:txbxContent>
            </v:textbox>
            <w10:wrap type="topAndBottom" anchorx="margin"/>
          </v:shape>
        </w:pic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Пока у Ховарда хорошо обстояли дела с сексом, мир казался ему прекрасным и замечательным. С 17 до 27 лет Ховард вел весьма активную сексуальную жизнь и тратил большую часчь своей энергии на эротические приключения или эротические фанта</w:t>
        <w:t>зии. Сексуальные отношения значили для него куда больше и доставляли куда большее удовольствие, чем любые другие. Поэтому неудивительно, что вне</w:t>
        <w:t>запная импотенция стала для него сокрушительным ударом. Наш герой никогда не испытывал никаких физических затруднений в постели — за исключе</w:t>
        <w:t>нием одиого-едииственного раза, да и то это был первый эротический опыт в его жизни, когда Ховар</w:t>
        <w:t>ду было всего 17 лет и когда первой его партнершей стала проститутка. Более того, Ховард любил де</w:t>
        <w:t>монстрировать свои сексуальные возможности и гордился тем, какой он превосходный любовник. Но теперь, как он ии старался, он не мог добиться ус</w:t>
        <w:t>пеха. Излишне говорить о том, что он впал в де</w:t>
        <w:t>прессию и тревогу.</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К счастью, у Ховарда была близкая подруга по имени Джинни, к которой он испытывал глубокую привязанность. Импотенция возлюбленного не от</w:t>
        <w:t>толкнула и не устрашила Джинни — девушка по- прежнему жаждала продолжать интимные отноше</w:t>
        <w:t>ния; более того, изъявила готовность пройти вместе с Ховардом курс сексуальной терапии. Мы начали терапию со стандартного чувственного фокусирова</w:t>
        <w:t xml:space="preserve">ния по Мастерсу и Джонсон </w:t>
      </w:r>
      <w:r>
        <w:rPr>
          <w:lang w:val="en-US" w:eastAsia="en-US" w:bidi="en-US"/>
          <w:w w:val="100"/>
          <w:spacing w:val="0"/>
          <w:color w:val="000000"/>
          <w:position w:val="0"/>
        </w:rPr>
        <w:t xml:space="preserve">(Masters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Johnson, </w:t>
      </w:r>
      <w:r>
        <w:rPr>
          <w:lang w:val="ru-RU" w:eastAsia="ru-RU" w:bidi="ru-RU"/>
          <w:w w:val="100"/>
          <w:spacing w:val="0"/>
          <w:color w:val="000000"/>
          <w:position w:val="0"/>
        </w:rPr>
        <w:t>1970). Однако результаты оставляли желать лучше</w:t>
        <w:t>го: выполняя упражнения, которые ничего от него не требовали и были направлены на получение удо</w:t>
        <w:t>вольствия, Ховард по-прежнему продолжал испы</w:t>
        <w:t>тывать сильную депрессию и тревогу. Поскольку эрекция на Джинни у него так и не возникала, мы решили попробовать систематическую десенсиби</w:t>
        <w:t>лизацию, а затем вернуться к чувственному фоку</w:t>
        <w:t>сированию. После этого состояние Ховарда улуч</w:t>
        <w:t>шилось настолько, что он мог представить себе по</w:t>
        <w:t>ловой акт без чувства тревоги. Однако в реальных ситуациях, которые входят в курс чувственного фокусирования, удача вновь покидала нашего паци</w:t>
        <w:t>ента в силу малой генерализации.</w:t>
      </w:r>
    </w:p>
    <w:p>
      <w:pPr>
        <w:pStyle w:val="Style41"/>
        <w:widowControl w:val="0"/>
        <w:keepNext w:val="0"/>
        <w:keepLines w:val="0"/>
        <w:shd w:val="clear" w:color="auto" w:fill="auto"/>
        <w:bidi w:val="0"/>
        <w:spacing w:before="0" w:after="394" w:line="168" w:lineRule="exact"/>
        <w:ind w:left="0" w:right="0" w:firstLine="240"/>
      </w:pPr>
      <w:r>
        <w:rPr>
          <w:lang w:val="ru-RU" w:eastAsia="ru-RU" w:bidi="ru-RU"/>
          <w:w w:val="100"/>
          <w:spacing w:val="0"/>
          <w:color w:val="000000"/>
          <w:position w:val="0"/>
        </w:rPr>
        <w:t>В конце концов я (Д. О. П.) решил использовать некоторые элементы из практики и теории гешталь</w:t>
        <w:t>та, чтобы помочь Ховарду открыть значимость ин</w:t>
        <w:t>тенсивного прессинга, воздействию которого под</w:t>
        <w:t>вергались его сексуальные импульсы. Я попросил Ховарда как можно более живо представить, будто</w:t>
        <w:br w:type="column"/>
        <w:t>он является своим пенисом, которому есть что ска</w:t>
        <w:t>зать окружающим. Когда пациент сосредоточился на этой фантазии, я предложил ему: «Ховард, по</w:t>
        <w:t>звольте вашему пенису поведать обо всех своих спонтанных желаниях». И вот что я услышал в от</w:t>
        <w:t>вет: «Ты требуешь от меня слишком многого. Хо</w:t>
        <w:t>вард. Ты просил меня взвалить на себя весь смысл твоей жизни, а это слишком тяжелая ноша для лю</w:t>
        <w:t>бого пениса. Я вынужден сгибаться под ее тяже</w:t>
        <w:t>стью».</w:t>
      </w:r>
    </w:p>
    <w:p>
      <w:pPr>
        <w:pStyle w:val="Style93"/>
        <w:widowControl w:val="0"/>
        <w:keepNext/>
        <w:keepLines/>
        <w:shd w:val="clear" w:color="auto" w:fill="auto"/>
        <w:bidi w:val="0"/>
        <w:jc w:val="both"/>
        <w:spacing w:before="0" w:after="136" w:line="200" w:lineRule="exact"/>
        <w:ind w:left="0" w:right="0" w:firstLine="240"/>
      </w:pPr>
      <w:bookmarkStart w:id="308" w:name="bookmark308"/>
      <w:r>
        <w:rPr>
          <w:lang w:val="ru-RU" w:eastAsia="ru-RU" w:bidi="ru-RU"/>
          <w:w w:val="100"/>
          <w:color w:val="000000"/>
          <w:position w:val="0"/>
        </w:rPr>
        <w:t>Краткая биография Фрица Перлза</w:t>
      </w:r>
      <w:bookmarkEnd w:id="308"/>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Фредерик (Фриц) Перлз (1893-1970) — основатель гештальт-терапии и мастер практического исполь</w:t>
        <w:t>зования гештальта, поставивший перед собой цель помочь людям начать глубже осознавать себя и свое тело. Однако Перлз не сразу пришел к методу, ори</w:t>
        <w:t>ентированному на практическое применение. Как и многие другие создатели новых психотерапевтиче</w:t>
        <w:t>ских школ, в своем становлении как психотерапевт он испытал значительное влияние Фрейда, у кото</w:t>
        <w:t>рого обучался психоанализу. Перлз родился в.Вене и учился там же, в Венском институте психоанали</w:t>
        <w:t>за, а затем и в Берлинском. Он прошел курс психо</w:t>
        <w:t>анализа у Вильгельма Райха, который оказал глубо</w:t>
        <w:t xml:space="preserve">кое влияние на его развитие. Перлз </w:t>
      </w:r>
      <w:r>
        <w:rPr>
          <w:lang w:val="en-US" w:eastAsia="en-US" w:bidi="en-US"/>
          <w:w w:val="100"/>
          <w:spacing w:val="0"/>
          <w:color w:val="000000"/>
          <w:position w:val="0"/>
        </w:rPr>
        <w:t xml:space="preserve">(Peris, 1969b) </w:t>
      </w:r>
      <w:r>
        <w:rPr>
          <w:lang w:val="ru-RU" w:eastAsia="ru-RU" w:bidi="ru-RU"/>
          <w:w w:val="100"/>
          <w:spacing w:val="0"/>
          <w:color w:val="000000"/>
          <w:position w:val="0"/>
        </w:rPr>
        <w:t>утверждал, что если бы не воцарение гитлеровско</w:t>
        <w:t>го режима, то он, вероятно, посвятил бы всю свою карьеру курсам психоанализа с несколькими из</w:t>
        <w:t>бранными клиентами</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1007" w:left="220" w:right="215" w:bottom="1041" w:header="0" w:footer="3" w:gutter="0"/>
          <w:rtlGutter w:val="0"/>
          <w:cols w:num="2" w:space="136"/>
          <w:noEndnote/>
          <w:docGrid w:linePitch="360"/>
        </w:sectPr>
      </w:pPr>
      <w:r>
        <w:rPr>
          <w:lang w:val="ru-RU" w:eastAsia="ru-RU" w:bidi="ru-RU"/>
          <w:w w:val="100"/>
          <w:spacing w:val="0"/>
          <w:color w:val="000000"/>
          <w:position w:val="0"/>
        </w:rPr>
        <w:t>Но будучи понимающим человеком и предчув</w:t>
        <w:t>ствуя все грядущие ужасы гитлеризма, Перлз готов был ухватиться за любую возможность покинуть страну. Поэтому в 1934 г., когда Эрнст Джонс объ</w:t>
        <w:t>явил об открывшейся вакансии психоаналитика в Йоханесбурге, в Южной Африке. Перлз охотно за</w:t>
        <w:t>нял эту должность. Он открыл частную практику, а также основал Южно-Африканский институт пси</w:t>
        <w:t>хоанализа. На протяжении последующего десятиле</w:t>
        <w:t>тия Перлз разрабатывал направление, которое пер</w:t>
        <w:t>воначально считал пересмотром и дальнейшим раз</w:t>
        <w:t xml:space="preserve">витием психоанализа. В 1947 г. он опубликовал свою первую книгу </w:t>
      </w:r>
      <w:r>
        <w:rPr>
          <w:lang w:val="en-US" w:eastAsia="en-US" w:bidi="en-US"/>
          <w:w w:val="100"/>
          <w:spacing w:val="0"/>
          <w:color w:val="000000"/>
          <w:position w:val="0"/>
        </w:rPr>
        <w:t xml:space="preserve">«Ego, Hunger and Agression: A Revision of Freud’s Theory and Method» </w:t>
      </w:r>
      <w:r>
        <w:rPr>
          <w:lang w:val="ru-RU" w:eastAsia="ru-RU" w:bidi="ru-RU"/>
          <w:w w:val="100"/>
          <w:spacing w:val="0"/>
          <w:color w:val="000000"/>
          <w:position w:val="0"/>
        </w:rPr>
        <w:t>(«Эго, го</w:t>
        <w:t>лод и агрессия: пересмотр теории и метода Френ</w:t>
        <w:t>да»). В то время он еще был приверженцем теории</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инстинктов, однако настаивал на том, что голод сле</w:t>
        <w:t>дует рассматривать как инстинкт, играющий для выживания индивида ключевую роль, — как поло</w:t>
        <w:t xml:space="preserve">вой инстинкт для выживания рода. В результате многочисленных нововведений, которые Перлз предлагал для психоанализа, стало очевидно, что, но сути дела, он становится основателем новой школы. Поэтому при переиздании своей книги в 1969 г. он снабдил ее подзаголовком: </w:t>
      </w:r>
      <w:r>
        <w:rPr>
          <w:lang w:val="en-US" w:eastAsia="en-US" w:bidi="en-US"/>
          <w:w w:val="100"/>
          <w:spacing w:val="0"/>
          <w:color w:val="000000"/>
          <w:position w:val="0"/>
        </w:rPr>
        <w:t xml:space="preserve">«The Beginning of Gestalt Therapy» </w:t>
      </w:r>
      <w:r>
        <w:rPr>
          <w:lang w:val="ru-RU" w:eastAsia="ru-RU" w:bidi="ru-RU"/>
          <w:w w:val="100"/>
          <w:spacing w:val="0"/>
          <w:color w:val="000000"/>
          <w:position w:val="0"/>
        </w:rPr>
        <w:t>(«Начала гештальт-терагши»).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Когда Яи Сматс скончался и в Южной Африке начался расцвет апартеида, Перлз снова предпочел покинуть страну, вставшую на путь неприемлемого гнета. В 1946 г. он эмигрировал в Соединенные Штаты, где вместе со своей женой, психотерапевтом Лаурой Перлз, основал Нью-Йоркский институт гештальт-терапии. В этот период Перлз, по всей ви</w:t>
        <w:t>димости, испытывал серьезное влияние Якоба Мо</w:t>
        <w:t>рено, психиатра, ставшего основоположником мето</w:t>
        <w:t>да психодрамы. Морено настаивал на том, что в ходе психотерапии необходимо сочетать практические действия с менталистической психотерапевтиче</w:t>
        <w:t xml:space="preserve">ской беседой. В 1951 г. совместно с Ральфом Хеф- ферлином и Полом Гудмаиом Перлз опубликовал книгу </w:t>
      </w:r>
      <w:r>
        <w:rPr>
          <w:lang w:val="en-US" w:eastAsia="en-US" w:bidi="en-US"/>
          <w:w w:val="100"/>
          <w:spacing w:val="0"/>
          <w:color w:val="000000"/>
          <w:position w:val="0"/>
        </w:rPr>
        <w:t xml:space="preserve">«Gestalt Therapy: Excitement and Growth in the Human Personality» </w:t>
      </w:r>
      <w:r>
        <w:rPr>
          <w:lang w:val="ru-RU" w:eastAsia="ru-RU" w:bidi="ru-RU"/>
          <w:w w:val="100"/>
          <w:spacing w:val="0"/>
          <w:color w:val="000000"/>
          <w:position w:val="0"/>
        </w:rPr>
        <w:t>(«Гештальт-терапия: воз</w:t>
        <w:t>буждение и рост в человеческой личности») — и впрямь будоражащую воображение читателя, ибо в ней Перлз продемонстрировал впечатляющие гештальтистские упражнения.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Личность Перлза во многом напоминает </w:t>
      </w:r>
      <w:r>
        <w:rPr>
          <w:lang w:val="en-US" w:eastAsia="en-US" w:bidi="en-US"/>
          <w:w w:val="100"/>
          <w:spacing w:val="0"/>
          <w:color w:val="000000"/>
          <w:position w:val="0"/>
        </w:rPr>
        <w:t xml:space="preserve">eft? </w:t>
      </w:r>
      <w:r>
        <w:rPr>
          <w:lang w:val="ru-RU" w:eastAsia="ru-RU" w:bidi="ru-RU"/>
          <w:w w:val="100"/>
          <w:spacing w:val="0"/>
          <w:color w:val="000000"/>
          <w:position w:val="0"/>
        </w:rPr>
        <w:t>пе</w:t>
        <w:t>чатные труды, полные жизни и в то же время оза</w:t>
        <w:t>дачивающие. Вероятно, многочисленные семинары, которые он проводил с клиницистами, оказали вли</w:t>
        <w:t>яние на развитие профессии психотерапевта как таковой куда сильнее, чем его публикации. Люди видели в нем остро восприимчивого человека, ко</w:t>
        <w:t>торый провоцировал, побуждал к действию, вдох</w:t>
        <w:t>новлял, манипулировал, подталкивал к припомина</w:t>
        <w:t>нию и мог лаже вызвать враждебность. Многие профессионалы после встреч с Перлзом начинали чувствовать себя более живыми и более полноцен</w:t>
        <w:t>ными людьми. Сторонники и проповедники геш- тальт-иодхода отзывались о Перлзе с почтением и горячей любовью. Сам Перлз, несомненно, ничего не имел против такого культа. Он считал, что скром</w:t>
        <w:t>ность — удел скромных людей, и писал в своей ав</w:t>
        <w:t>тобиографии* «Я считаю себя лучшим психотера</w:t>
        <w:t>певтом, работающим с любыми типами неврозов, в Штатах, а возможно, и в мире. Уж не мегаломания ли у меня’ Однако я вынужден признать, что дале</w:t>
        <w:t xml:space="preserve">ко не с каждым удается добиться успеха» </w:t>
      </w:r>
      <w:r>
        <w:rPr>
          <w:lang w:val="en-US" w:eastAsia="en-US" w:bidi="en-US"/>
          <w:w w:val="100"/>
          <w:spacing w:val="0"/>
          <w:color w:val="000000"/>
          <w:position w:val="0"/>
        </w:rPr>
        <w:t>(Peris, 1969b).</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Подобный беззастенчивый эгоизм был моден в 1960-е гг., и толпы заинтересованных людей прибы</w:t>
        <w:t>вали в Эсалеи, расположенный в городке Биг Шур, штат Калифорния, где располагалась резиденция Его Психотерапевтического Величества Перлза. Те, кто ожидал найти в Перлзе уникальность, честность и спонтанность, не разочаровывались в своих на</w:t>
        <w:t>деждах; а вот тех, кто ожидал безоговорочной сим</w:t>
        <w:t>патии от «доброго дедушки», ожидала фрустрация.</w:t>
      </w:r>
    </w:p>
    <w:p>
      <w:pPr>
        <w:pStyle w:val="Style41"/>
        <w:widowControl w:val="0"/>
        <w:keepNext w:val="0"/>
        <w:keepLines w:val="0"/>
        <w:shd w:val="clear" w:color="auto" w:fill="auto"/>
        <w:bidi w:val="0"/>
        <w:spacing w:before="0" w:after="0" w:line="168" w:lineRule="exact"/>
        <w:ind w:left="0" w:right="0" w:firstLine="0"/>
      </w:pPr>
      <w:r>
        <w:br w:type="column"/>
      </w:r>
      <w:r>
        <w:rPr>
          <w:lang w:val="ru-RU" w:eastAsia="ru-RU" w:bidi="ru-RU"/>
          <w:w w:val="100"/>
          <w:spacing w:val="0"/>
          <w:color w:val="000000"/>
          <w:position w:val="0"/>
        </w:rPr>
        <w:t>Благодаря личному влиянию Перлза и его профес</w:t>
        <w:t>сиональным публикациям гештальт в течение по</w:t>
        <w:t>следнего десятилетия жизни Перлза превратился в весьма влиятельную школу. Перлзу хотелось поста</w:t>
        <w:t>вить эффектную точку в конце жизненного пути, и он в этом преуспел: перебравшись на закате своих лет в Британскую Колумбию, основал там Центр и Общину гештальт-тренинга.</w:t>
      </w:r>
    </w:p>
    <w:p>
      <w:pPr>
        <w:pStyle w:val="Style41"/>
        <w:widowControl w:val="0"/>
        <w:keepNext w:val="0"/>
        <w:keepLines w:val="0"/>
        <w:shd w:val="clear" w:color="auto" w:fill="auto"/>
        <w:bidi w:val="0"/>
        <w:spacing w:before="0" w:after="394" w:line="168" w:lineRule="exact"/>
        <w:ind w:left="0" w:right="0" w:firstLine="240"/>
      </w:pPr>
      <w:r>
        <w:rPr>
          <w:lang w:val="ru-RU" w:eastAsia="ru-RU" w:bidi="ru-RU"/>
          <w:w w:val="100"/>
          <w:spacing w:val="0"/>
          <w:color w:val="000000"/>
          <w:position w:val="0"/>
        </w:rPr>
        <w:t>После кончины Перлза в 1970 г. гештальт-тера</w:t>
        <w:t>певты растерялись: они утратили ориентиры, по</w:t>
        <w:t>скольку при жизни Перлз демонстрировал, на что способна и чем должна быть гештальт-терапия. Как и следовало ожидать от такой энергичной и непред</w:t>
        <w:t>сказуемой личности, как Фриц Перлз, в течение жизни он постоянно вносил изменения в свой пси</w:t>
        <w:t>хотерапевтический метод. Насколько его взгляды в различные периоды жизни противоречили друг дру</w:t>
        <w:t xml:space="preserve">гу, Перлза волновало мало. Однако большинство гештальтистов называют работу 1969 г. </w:t>
      </w:r>
      <w:r>
        <w:rPr>
          <w:lang w:val="en-US" w:eastAsia="en-US" w:bidi="en-US"/>
          <w:w w:val="100"/>
          <w:spacing w:val="0"/>
          <w:color w:val="000000"/>
          <w:position w:val="0"/>
        </w:rPr>
        <w:t xml:space="preserve">«Gestalt Therapy Verbatim» </w:t>
      </w:r>
      <w:r>
        <w:rPr>
          <w:lang w:val="ru-RU" w:eastAsia="ru-RU" w:bidi="ru-RU"/>
          <w:w w:val="100"/>
          <w:spacing w:val="0"/>
          <w:color w:val="000000"/>
          <w:position w:val="0"/>
        </w:rPr>
        <w:t>(«Гештальт-терапия дословно») лучшим отображением теории и терапии гештальта в его позднейшей версии, а потому эта книга и бу</w:t>
        <w:t>дет в дальнейшем служить нам в качестве основно</w:t>
        <w:t>го источника для представления гештальт-терапии.</w:t>
      </w:r>
    </w:p>
    <w:p>
      <w:pPr>
        <w:pStyle w:val="Style93"/>
        <w:widowControl w:val="0"/>
        <w:keepNext/>
        <w:keepLines/>
        <w:shd w:val="clear" w:color="auto" w:fill="auto"/>
        <w:bidi w:val="0"/>
        <w:jc w:val="right"/>
        <w:spacing w:before="0" w:after="126" w:line="200" w:lineRule="exact"/>
        <w:ind w:left="0" w:right="0" w:firstLine="0"/>
      </w:pPr>
      <w:bookmarkStart w:id="309" w:name="bookmark309"/>
      <w:r>
        <w:rPr>
          <w:lang w:val="ru-RU" w:eastAsia="ru-RU" w:bidi="ru-RU"/>
          <w:w w:val="100"/>
          <w:color w:val="000000"/>
          <w:position w:val="0"/>
        </w:rPr>
        <w:t>Теория личности</w:t>
      </w:r>
      <w:bookmarkEnd w:id="309"/>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Несмотря на многовековое желание отказаться от своего тела, мы, люди, должны признать тот факт, что по сути своей являемся биологическими орга</w:t>
        <w:t xml:space="preserve">низмами. Наши повседневные цели, или </w:t>
      </w:r>
      <w:r>
        <w:rPr>
          <w:rStyle w:val="CharStyle43"/>
        </w:rPr>
        <w:t>конечные цели,</w:t>
      </w:r>
      <w:r>
        <w:rPr>
          <w:lang w:val="ru-RU" w:eastAsia="ru-RU" w:bidi="ru-RU"/>
          <w:w w:val="100"/>
          <w:spacing w:val="0"/>
          <w:color w:val="000000"/>
          <w:position w:val="0"/>
        </w:rPr>
        <w:t xml:space="preserve"> как их предпочитает называть Перлз </w:t>
      </w:r>
      <w:r>
        <w:rPr>
          <w:lang w:val="en-US" w:eastAsia="en-US" w:bidi="en-US"/>
          <w:w w:val="100"/>
          <w:spacing w:val="0"/>
          <w:color w:val="000000"/>
          <w:position w:val="0"/>
        </w:rPr>
        <w:t xml:space="preserve">(Peris, 1969b), </w:t>
      </w:r>
      <w:r>
        <w:rPr>
          <w:lang w:val="ru-RU" w:eastAsia="ru-RU" w:bidi="ru-RU"/>
          <w:w w:val="100"/>
          <w:spacing w:val="0"/>
          <w:color w:val="000000"/>
          <w:position w:val="0"/>
        </w:rPr>
        <w:t xml:space="preserve">базируются на биологических потребностях человека, которые ограничиваются голодом, сексом, необходимостью есть, дышать, выживать и иметь крышу над головой. Социальные роли, которые мы принимаем, представляют собой </w:t>
      </w:r>
      <w:r>
        <w:rPr>
          <w:rStyle w:val="CharStyle43"/>
        </w:rPr>
        <w:t>средства</w:t>
      </w:r>
      <w:r>
        <w:rPr>
          <w:lang w:val="ru-RU" w:eastAsia="ru-RU" w:bidi="ru-RU"/>
          <w:w w:val="100"/>
          <w:spacing w:val="0"/>
          <w:color w:val="000000"/>
          <w:position w:val="0"/>
        </w:rPr>
        <w:t xml:space="preserve"> - </w:t>
      </w:r>
      <w:r>
        <w:rPr>
          <w:rStyle w:val="CharStyle43"/>
        </w:rPr>
        <w:t>как-ни</w:t>
      </w:r>
      <w:r>
        <w:rPr>
          <w:lang w:val="ru-RU" w:eastAsia="ru-RU" w:bidi="ru-RU"/>
          <w:w w:val="100"/>
          <w:spacing w:val="0"/>
          <w:color w:val="000000"/>
          <w:position w:val="0"/>
        </w:rPr>
        <w:t xml:space="preserve"> - </w:t>
      </w:r>
      <w:r>
        <w:rPr>
          <w:rStyle w:val="CharStyle43"/>
        </w:rPr>
        <w:t>будь</w:t>
      </w:r>
      <w:r>
        <w:rPr>
          <w:lang w:val="ru-RU" w:eastAsia="ru-RU" w:bidi="ru-RU"/>
          <w:w w:val="100"/>
          <w:spacing w:val="0"/>
          <w:color w:val="000000"/>
          <w:position w:val="0"/>
        </w:rPr>
        <w:t>, при помощи которых мы удовлетворяем наши конечные цели. К примеру, наша роль как психо</w:t>
        <w:t>терапевтов является средством-как-нибудь зарабо</w:t>
        <w:t>тать на жизнь, которое, в свою очередь, является средством-как-нибудь удовлетворить такие конеч</w:t>
        <w:t>ные цели, как голод и потребность в крыше над го</w:t>
        <w:t>ловой. Повседневное существование психически здоровых людей вращается вокруг конкретных ко</w:t>
        <w:t>нечных целей, которые вторгаются в осознаваемую часть психики, нуждаясь в удовлетворении. Если мы прислушаемся к своему телу, то в нашем созна</w:t>
        <w:t>нии возникнут наиболее насущные конечные цели, и мы отреагируем на них как на необходимость, т. е. мы ни на минуту не усомнимся в том, что удовле</w:t>
        <w:t>творение некой конкретной конечной цели, возник</w:t>
        <w:t>шей в нашем сознании, — это самое важное на дан</w:t>
        <w:t>ный момент После этого мы вступаем во взаимо</w:t>
        <w:t>действие с окружающей средой, чтобы выбрать те материальные субстанции, которые требуются нам для удовлетворения конечной цели</w:t>
      </w:r>
    </w:p>
    <w:p>
      <w:pPr>
        <w:pStyle w:val="Style41"/>
        <w:widowControl w:val="0"/>
        <w:keepNext w:val="0"/>
        <w:keepLines w:val="0"/>
        <w:shd w:val="clear" w:color="auto" w:fill="auto"/>
        <w:bidi w:val="0"/>
        <w:spacing w:before="0" w:after="0" w:line="168" w:lineRule="exact"/>
        <w:ind w:left="0" w:right="0" w:firstLine="240"/>
      </w:pPr>
      <w:r>
        <w:pict>
          <v:shape id="_x0000_s1214" type="#_x0000_t202" style="position:absolute;margin-left:188.4pt;margin-top:585.8pt;width:17.3pt;height:12.4pt;z-index:-125829297;mso-wrap-distance-left:188.4pt;mso-wrap-distance-right:188.65pt;mso-wrap-distance-bottom:18.1pt;mso-position-horizontal-relative:margin;mso-position-vertical-relative:margin" filled="f" stroked="f">
            <v:textbox style="mso-fit-shape-to-text:t" inset="0,0,0,0">
              <w:txbxContent>
                <w:p>
                  <w:pPr>
                    <w:pStyle w:val="Style353"/>
                    <w:widowControl w:val="0"/>
                    <w:keepNext w:val="0"/>
                    <w:keepLines w:val="0"/>
                    <w:shd w:val="clear" w:color="auto" w:fill="auto"/>
                    <w:bidi w:val="0"/>
                    <w:jc w:val="left"/>
                    <w:spacing w:before="0" w:after="0" w:line="190" w:lineRule="exact"/>
                    <w:ind w:left="0" w:right="0" w:firstLine="0"/>
                  </w:pPr>
                  <w:bookmarkStart w:id="307" w:name="bookmark307"/>
                  <w:r>
                    <w:rPr>
                      <w:lang w:val="ru-RU" w:eastAsia="ru-RU" w:bidi="ru-RU"/>
                      <w:w w:val="100"/>
                      <w:color w:val="000000"/>
                      <w:position w:val="0"/>
                    </w:rPr>
                    <w:t>128</w:t>
                  </w:r>
                  <w:bookmarkEnd w:id="307"/>
                </w:p>
              </w:txbxContent>
            </v:textbox>
            <w10:wrap type="topAndBottom" anchorx="margin" anchory="margin"/>
          </v:shape>
        </w:pict>
      </w:r>
      <w:r>
        <w:rPr>
          <w:lang w:val="ru-RU" w:eastAsia="ru-RU" w:bidi="ru-RU"/>
          <w:w w:val="100"/>
          <w:spacing w:val="0"/>
          <w:color w:val="000000"/>
          <w:position w:val="0"/>
        </w:rPr>
        <w:t>Конечные цели воспринимаются нами как на</w:t>
        <w:t>сущные потребности до тех пор, пока они не удов</w:t>
        <w:t>летворены и не достигнуто завершение Но как*</w:t>
      </w:r>
      <w:r>
        <w:br w:type="page"/>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только мы удовлетворяем их в результате адекват</w:t>
        <w:t>ного обмена с нашим окружением, нашей средой, они замирают, ощущение жизненной необходимос</w:t>
        <w:t>ти исчезает Если, к примеру, мы чувствуем жажду, то испытываем потребность утолить ее, реагируя на нашу потребность путем пополнения необходимо</w:t>
        <w:t xml:space="preserve">го количества жидкости из внешней среды. Вот в этом нескончаемом процессе достижения полноты и удовлетворения своих потребностей, в процессе формирования завершенностей, или </w:t>
      </w:r>
      <w:r>
        <w:rPr>
          <w:rStyle w:val="CharStyle43"/>
        </w:rPr>
        <w:t xml:space="preserve">гештальтов </w:t>
      </w:r>
      <w:r>
        <w:rPr>
          <w:rStyle w:val="CharStyle43"/>
          <w:lang w:val="en-US" w:eastAsia="en-US" w:bidi="en-US"/>
        </w:rPr>
        <w:t>(Gestalts),</w:t>
      </w:r>
      <w:r>
        <w:rPr>
          <w:lang w:val="en-US" w:eastAsia="en-US" w:bidi="en-US"/>
          <w:w w:val="100"/>
          <w:spacing w:val="0"/>
          <w:color w:val="000000"/>
          <w:position w:val="0"/>
        </w:rPr>
        <w:t xml:space="preserve"> </w:t>
      </w:r>
      <w:r>
        <w:rPr>
          <w:lang w:val="ru-RU" w:eastAsia="ru-RU" w:bidi="ru-RU"/>
          <w:w w:val="100"/>
          <w:spacing w:val="0"/>
          <w:color w:val="000000"/>
          <w:position w:val="0"/>
        </w:rPr>
        <w:t>Перлз видит один из фундаментальных законов природы, поддерживающих целостность живых организмов.</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Таким образом, по-иастояшему серьезные жиз</w:t>
        <w:t>ненные заботы заключены в удовлетворении, «за</w:t>
        <w:t>вершении», осуществлении потребностей организ</w:t>
        <w:t>ма, о чем хорошо известно миллионам голодающих людей во всем мире. В таком благополучном обще</w:t>
        <w:t>стве, как Соединенные Штаты, мы тратим лишь незначительную часть времени и энергии на удов</w:t>
        <w:t>летворение этих естественных потребностей. В ос</w:t>
        <w:t>тальное время мы предаемся социальным играм, ко</w:t>
        <w:t>торые в лучшем случае можно рассматривать как социальные средства достижения природных целей. Когда мы начинаем воспринимать эти социальные средства как конечные цели, мы отождествляемся с ними как с сущностной составляющей нашего эго. А в результате начинаем вести себя таким образом, будто должны вкладывать всю нашу энергию в ра</w:t>
        <w:t>зыгрывание таких ролей, как студент, учитель или психотерапевт. Большая часть наших мыслей на</w:t>
        <w:t>правлена на то, как бы получше сыграть ту или иную роль, чтобы более эффективно манипулиро</w:t>
        <w:t xml:space="preserve">вать нашим социальным окружением и убедить себя и других в подлинной ценности наших ролей. По мере того как мы день за днем отрабатываем наши роли, они превращаются в </w:t>
      </w:r>
      <w:r>
        <w:rPr>
          <w:rStyle w:val="CharStyle43"/>
        </w:rPr>
        <w:t>привычки</w:t>
      </w:r>
      <w:r>
        <w:rPr>
          <w:lang w:val="ru-RU" w:eastAsia="ru-RU" w:bidi="ru-RU"/>
          <w:w w:val="100"/>
          <w:spacing w:val="0"/>
          <w:color w:val="000000"/>
          <w:position w:val="0"/>
        </w:rPr>
        <w:t xml:space="preserve"> — жесткие по</w:t>
        <w:t>веденческие паттерны, которые мы воспринимаем как сущностные черты нашего характера. После того как формирование социального характера че</w:t>
        <w:t>ловека, а также его личности завершено, дальней</w:t>
        <w:t xml:space="preserve">шая жизнь из естественной превращается в </w:t>
      </w:r>
      <w:r>
        <w:rPr>
          <w:rStyle w:val="CharStyle43"/>
        </w:rPr>
        <w:t>псевдо</w:t>
      </w:r>
      <w:r>
        <w:rPr>
          <w:lang w:val="ru-RU" w:eastAsia="ru-RU" w:bidi="ru-RU"/>
          <w:w w:val="100"/>
          <w:spacing w:val="0"/>
          <w:color w:val="000000"/>
          <w:position w:val="0"/>
        </w:rPr>
        <w:t xml:space="preserve">- </w:t>
      </w:r>
      <w:r>
        <w:rPr>
          <w:rStyle w:val="CharStyle43"/>
        </w:rPr>
        <w:t>социальное существование.</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Если же человек ведет здоровое </w:t>
      </w:r>
      <w:r>
        <w:rPr>
          <w:rStyle w:val="CharStyle43"/>
        </w:rPr>
        <w:t>естественное су</w:t>
        <w:t>ществование</w:t>
      </w:r>
      <w:r>
        <w:rPr>
          <w:lang w:val="ru-RU" w:eastAsia="ru-RU" w:bidi="ru-RU"/>
          <w:w w:val="100"/>
          <w:spacing w:val="0"/>
          <w:color w:val="000000"/>
          <w:position w:val="0"/>
        </w:rPr>
        <w:t xml:space="preserve">, его повседневный жизненный цикл — это непрерывный плавный процесс удовлетворения </w:t>
      </w:r>
      <w:r>
        <w:rPr>
          <w:rStyle w:val="CharStyle43"/>
        </w:rPr>
        <w:t>потребностей организма</w:t>
      </w:r>
      <w:r>
        <w:rPr>
          <w:lang w:val="ru-RU" w:eastAsia="ru-RU" w:bidi="ru-RU"/>
          <w:w w:val="100"/>
          <w:spacing w:val="0"/>
          <w:color w:val="000000"/>
          <w:position w:val="0"/>
        </w:rPr>
        <w:t>. вторгающихся в наше со</w:t>
        <w:t>знание. Этот процесс обычно сопровождается сред- ствами-как-нибудь, при помощи которых мы удов</w:t>
        <w:t>летворяем наиболее насущные потребности текуще</w:t>
        <w:t>го момента, после чего в наше сознание вторгается другая, новая конечная цель. Пока мы сосредоточе</w:t>
        <w:t>ны на том, что происходит внутри нас в данный мо</w:t>
        <w:t>мент, прямо сейчас, мы можем доверять мудрости собственного организма — он сумеет выбрать опти</w:t>
        <w:t>мальные средства-как-иибудь, с помощью которых мы адекватным образом удовлетворим наиболее на</w:t>
        <w:t>сущные потребности текущего момента.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случае здорового существования наш полный жизненный цикл включает естественный процесс созревания, в ходе которого мы превращаемся из де</w:t>
        <w:t>тей, зависимых от поддержки нашего окружения, во</w:t>
        <w:br w:type="column"/>
        <w:t>взрослых, имеющих возможность самостоятельно поддерживать себя с целью выживания. Развитие человека начинается еще в утробе матери, когда он полностью зависит от ее поддержки — ведь мать обеспечивает его питанием, кислородом и убежи</w:t>
        <w:t>щем. Но стоит человеку появиться на свет, как он вынужден по крайней мере начать самостоятельно дышать. Постепенно мы научаемся стоять на ногах, ползать, ходить, пользоваться своими мускулами, органами чувств, разумом. В конце концов нам при</w:t>
        <w:t>ходится признать: теперь, куда бы мы ни пошли, что бы мы ни делали, что бы мы ни испытывали, ответ</w:t>
        <w:t>ственность за все эти поступки лежит только на нас и ни на ком другом. Здоровый взрослый человек обычно осознает, что обладает способностью к реа</w:t>
        <w:t>гированию, к порождению мыслей, реакций и эмо</w:t>
        <w:t>ций, которые принадлежат исключительно ему. Эта зрелая ответственность, по сути, и представляет со</w:t>
        <w:t xml:space="preserve">бой способность быть теми, кто мы есть. Для Перл- за </w:t>
      </w:r>
      <w:r>
        <w:rPr>
          <w:lang w:val="en-US" w:eastAsia="en-US" w:bidi="en-US"/>
          <w:w w:val="100"/>
          <w:spacing w:val="0"/>
          <w:color w:val="000000"/>
          <w:position w:val="0"/>
        </w:rPr>
        <w:t xml:space="preserve">(Peris, </w:t>
      </w:r>
      <w:r>
        <w:rPr>
          <w:lang w:val="ru-RU" w:eastAsia="ru-RU" w:bidi="ru-RU"/>
          <w:w w:val="100"/>
          <w:spacing w:val="0"/>
          <w:color w:val="000000"/>
          <w:position w:val="0"/>
        </w:rPr>
        <w:t>1969а) «ответственность означает способ</w:t>
        <w:t>ность сказать “Я это я” и “Я тот, кто я есть”».</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Здоровый взрослый человек также осознает, что другие взрослеющие организмы в равной степени способны отвечать за себя, и процесс созревания предполагает, что мы отказывается от перекладыва</w:t>
        <w:t>ния ответственности на других. Мы расстаемся с детскими чувствами всемогущества и всезнания и примиряемся с тем, что другие люди знают себя лучше, чем мы когда-либо сможем узнать их, и мо</w:t>
        <w:t>гут управлять собственной жизнью лучше, чем мы можем направлять их действия. Мы позволяем дру</w:t>
        <w:t>гим людям быть самодостаточными и отказываем</w:t>
        <w:t>ся от потребности вмешиваться в их жизнь. Другие люди существуют не для того, чтобы соответство</w:t>
        <w:t>вать нашим экспектациям, как и мы существуем не для того, чтобы соответствовать экспектациям окру</w:t>
        <w:t>жающих.</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Здоровая личность не озабочена своими соци</w:t>
        <w:t>альными ролями, поскольку эти роли — не более чем совокупность социальных экспектаций, кото</w:t>
        <w:t>рые мы и другие люди испытываем относительно себя. Зрелый индивид не приспосабливается к об</w:t>
        <w:t>ществу, тем более — к такому безумному обществу, как наше. Здоровые индивиды не повторяют одни и те же старые и избитые привычные паттерны, столь безопасные и беспощадные. Принимая на себя ответственность стать веем, чем они могут стать, эти люди принимают взгляды на жизнь, отстаиваемые Псрлзом, и каждый момент своей жизни пережива</w:t>
        <w:t>ют по-новому. Они обнаруживают, что в их распо</w:t>
        <w:t>ряжении всегда имеются новые средства-как-ни- будь, При помощи которых они могут достичь и удовлетворить свои конечные цели. Именно эту новизну открывает для себя изобретательный по</w:t>
        <w:t>вар. именно ее переживает исполненный радости сексуальный партнер, и именно на ней строит свою работу энергичный психотерапевт.</w:t>
      </w:r>
    </w:p>
    <w:p>
      <w:pPr>
        <w:pStyle w:val="Style41"/>
        <w:widowControl w:val="0"/>
        <w:keepNext w:val="0"/>
        <w:keepLines w:val="0"/>
        <w:shd w:val="clear" w:color="auto" w:fill="auto"/>
        <w:bidi w:val="0"/>
        <w:spacing w:before="0" w:after="0" w:line="168" w:lineRule="exact"/>
        <w:ind w:left="0" w:right="0" w:firstLine="240"/>
        <w:sectPr>
          <w:headerReference w:type="even" r:id="rId146"/>
          <w:headerReference w:type="default" r:id="rId147"/>
          <w:footerReference w:type="even" r:id="rId148"/>
          <w:footerReference w:type="default" r:id="rId149"/>
          <w:headerReference w:type="first" r:id="rId150"/>
          <w:footerReference w:type="first" r:id="rId151"/>
          <w:titlePg/>
          <w:pgSz w:w="8319" w:h="13992"/>
          <w:pgMar w:top="1007" w:left="220" w:right="215" w:bottom="1041" w:header="0" w:footer="3" w:gutter="0"/>
          <w:rtlGutter w:val="0"/>
          <w:cols w:num="2" w:space="136"/>
          <w:noEndnote/>
          <w:docGrid w:linePitch="360"/>
        </w:sectPr>
      </w:pPr>
      <w:r>
        <w:rPr>
          <w:lang w:val="ru-RU" w:eastAsia="ru-RU" w:bidi="ru-RU"/>
          <w:w w:val="100"/>
          <w:spacing w:val="0"/>
          <w:color w:val="000000"/>
          <w:position w:val="0"/>
        </w:rPr>
        <w:t>Итак, в результате естественного процесса созре</w:t>
        <w:t>вания перед человеком открываются весьма привле</w:t>
        <w:t>кательные возможности. Тогда как же получается, что большинство людей увязает в незрелых и дет</w:t>
        <w:t>ских паттернах зависимости? Существует несколь-</w:t>
      </w:r>
    </w:p>
    <w:p>
      <w:pPr>
        <w:widowControl w:val="0"/>
        <w:spacing w:line="240" w:lineRule="exact"/>
        <w:rPr>
          <w:sz w:val="19"/>
          <w:szCs w:val="19"/>
        </w:rPr>
      </w:pPr>
    </w:p>
    <w:p>
      <w:pPr>
        <w:widowControl w:val="0"/>
        <w:spacing w:before="104" w:after="104" w:line="240" w:lineRule="exact"/>
        <w:rPr>
          <w:sz w:val="19"/>
          <w:szCs w:val="19"/>
        </w:rPr>
      </w:pPr>
    </w:p>
    <w:p>
      <w:pPr>
        <w:widowControl w:val="0"/>
        <w:rPr>
          <w:sz w:val="2"/>
          <w:szCs w:val="2"/>
        </w:rPr>
        <w:sectPr>
          <w:type w:val="continuous"/>
          <w:pgSz w:w="8319" w:h="13992"/>
          <w:pgMar w:top="1526" w:left="0" w:right="0" w:bottom="948" w:header="0" w:footer="3" w:gutter="0"/>
          <w:rtlGutter w:val="0"/>
          <w:cols w:space="720"/>
          <w:noEndnote/>
          <w:docGrid w:linePitch="360"/>
        </w:sectPr>
      </w:pPr>
    </w:p>
    <w:p>
      <w:pPr>
        <w:pStyle w:val="Style41"/>
        <w:widowControl w:val="0"/>
        <w:keepNext w:val="0"/>
        <w:keepLines w:val="0"/>
        <w:shd w:val="clear" w:color="auto" w:fill="auto"/>
        <w:bidi w:val="0"/>
        <w:jc w:val="left"/>
        <w:spacing w:before="0" w:after="0" w:line="160" w:lineRule="exact"/>
        <w:ind w:left="3780" w:right="0" w:firstLine="0"/>
        <w:sectPr>
          <w:type w:val="continuous"/>
          <w:pgSz w:w="8319" w:h="13992"/>
          <w:pgMar w:top="1526" w:left="221" w:right="231" w:bottom="948" w:header="0" w:footer="3" w:gutter="0"/>
          <w:rtlGutter w:val="0"/>
          <w:cols w:space="720"/>
          <w:noEndnote/>
          <w:docGrid w:linePitch="360"/>
        </w:sectPr>
      </w:pPr>
      <w:r>
        <w:rPr>
          <w:lang w:val="ru-RU" w:eastAsia="ru-RU" w:bidi="ru-RU"/>
          <w:w w:val="100"/>
          <w:spacing w:val="0"/>
          <w:color w:val="000000"/>
          <w:position w:val="0"/>
        </w:rPr>
        <w:t>129</w:t>
      </w:r>
    </w:p>
    <w:p>
      <w:pPr>
        <w:pStyle w:val="Style356"/>
        <w:tabs>
          <w:tab w:leader="underscore" w:pos="3737" w:val="left"/>
          <w:tab w:leader="underscore" w:pos="5678" w:val="left"/>
        </w:tabs>
        <w:widowControl w:val="0"/>
        <w:keepNext/>
        <w:keepLines/>
        <w:shd w:val="clear" w:color="auto" w:fill="auto"/>
        <w:bidi w:val="0"/>
        <w:spacing w:before="0" w:after="2" w:line="520" w:lineRule="exact"/>
        <w:ind w:left="2220" w:right="0" w:firstLine="0"/>
      </w:pPr>
      <w:bookmarkStart w:id="310" w:name="bookmark310"/>
      <w:r>
        <w:rPr>
          <w:lang w:val="ru-RU" w:eastAsia="ru-RU" w:bidi="ru-RU"/>
          <w:w w:val="100"/>
          <w:color w:val="000000"/>
          <w:position w:val="0"/>
        </w:rPr>
        <w:tab/>
        <w:t>шиш</w:t>
        <w:tab/>
      </w:r>
      <w:bookmarkEnd w:id="310"/>
    </w:p>
    <w:p>
      <w:pPr>
        <w:pStyle w:val="Style107"/>
        <w:widowControl w:val="0"/>
        <w:keepNext w:val="0"/>
        <w:keepLines w:val="0"/>
        <w:shd w:val="clear" w:color="auto" w:fill="auto"/>
        <w:bidi w:val="0"/>
        <w:spacing w:before="0" w:after="0" w:line="180" w:lineRule="exact"/>
        <w:ind w:left="0" w:right="0" w:firstLine="0"/>
        <w:sectPr>
          <w:headerReference w:type="even" r:id="rId152"/>
          <w:headerReference w:type="default" r:id="rId153"/>
          <w:footerReference w:type="even" r:id="rId154"/>
          <w:footerReference w:type="default" r:id="rId155"/>
          <w:headerReference w:type="first" r:id="rId156"/>
          <w:footerReference w:type="first" r:id="rId157"/>
          <w:pgSz w:w="8319" w:h="13992"/>
          <w:pgMar w:top="568" w:left="219" w:right="234" w:bottom="410" w:header="0" w:footer="3" w:gutter="0"/>
          <w:rtlGutter w:val="0"/>
          <w:cols w:space="720"/>
          <w:noEndnote/>
          <w:docGrid w:linePitch="360"/>
        </w:sectPr>
      </w:pPr>
      <w:bookmarkStart w:id="311" w:name="bookmark311"/>
      <w:r>
        <w:rPr>
          <w:lang w:val="ru-RU" w:eastAsia="ru-RU" w:bidi="ru-RU"/>
          <w:w w:val="100"/>
          <w:color w:val="000000"/>
          <w:position w:val="0"/>
        </w:rPr>
        <w:t>Дж. Прохазка, Дж. Норкросс • Системы психотерапии</w:t>
      </w:r>
      <w:bookmarkEnd w:id="311"/>
    </w:p>
    <w:p>
      <w:pPr>
        <w:widowControl w:val="0"/>
        <w:spacing w:before="112" w:after="112" w:line="240" w:lineRule="exact"/>
        <w:rPr>
          <w:sz w:val="19"/>
          <w:szCs w:val="19"/>
        </w:rPr>
      </w:pPr>
    </w:p>
    <w:p>
      <w:pPr>
        <w:widowControl w:val="0"/>
        <w:rPr>
          <w:sz w:val="2"/>
          <w:szCs w:val="2"/>
        </w:rPr>
        <w:sectPr>
          <w:type w:val="continuous"/>
          <w:pgSz w:w="8319" w:h="13992"/>
          <w:pgMar w:top="713" w:left="0" w:right="0" w:bottom="235" w:header="0" w:footer="3" w:gutter="0"/>
          <w:rtlGutter w:val="0"/>
          <w:cols w:space="720"/>
          <w:noEndnote/>
          <w:docGrid w:linePitch="360"/>
        </w:sectPr>
      </w:pPr>
    </w:p>
    <w:p>
      <w:pPr>
        <w:widowControl w:val="0"/>
        <w:rPr>
          <w:sz w:val="2"/>
          <w:szCs w:val="2"/>
        </w:rPr>
      </w:pPr>
      <w:r>
        <w:pict>
          <v:shape id="_x0000_s1222" type="#_x0000_t202" style="position:absolute;margin-left:184.2pt;margin-top:566.15pt;width:24.25pt;height:31.15pt;z-index:-125829296;mso-wrap-distance-left:184.3pt;mso-wrap-distance-right:184.8pt;mso-wrap-distance-bottom:0.55pt;mso-position-horizontal-relative:margin" filled="f" stroked="f">
            <v:textbox style="mso-fit-shape-to-text:t" inset="0,0,0,0">
              <w:txbxContent>
                <w:p>
                  <w:pPr>
                    <w:pStyle w:val="Style74"/>
                    <w:widowControl w:val="0"/>
                    <w:keepNext w:val="0"/>
                    <w:keepLines w:val="0"/>
                    <w:shd w:val="clear" w:color="auto" w:fill="auto"/>
                    <w:bidi w:val="0"/>
                    <w:jc w:val="left"/>
                    <w:spacing w:before="0" w:after="0" w:line="180" w:lineRule="exact"/>
                    <w:ind w:left="0" w:right="0" w:firstLine="0"/>
                  </w:pPr>
                  <w:r>
                    <w:rPr>
                      <w:rStyle w:val="CharStyle75"/>
                    </w:rPr>
                    <w:t>130</w:t>
                  </w:r>
                </w:p>
                <w:p>
                  <w:pPr>
                    <w:pStyle w:val="Style358"/>
                    <w:widowControl w:val="0"/>
                    <w:keepNext w:val="0"/>
                    <w:keepLines w:val="0"/>
                    <w:shd w:val="clear" w:color="auto" w:fill="auto"/>
                    <w:bidi w:val="0"/>
                    <w:jc w:val="left"/>
                    <w:spacing w:before="0" w:after="0" w:line="340" w:lineRule="exact"/>
                    <w:ind w:left="0" w:right="0" w:firstLine="0"/>
                  </w:pPr>
                  <w:r>
                    <w:rPr>
                      <w:rStyle w:val="CharStyle360"/>
                      <w:b/>
                      <w:bCs/>
                    </w:rPr>
                    <w:t>еУМ</w:t>
                  </w:r>
                </w:p>
              </w:txbxContent>
            </v:textbox>
            <w10:wrap type="topAndBottom" anchorx="margin"/>
          </v:shape>
        </w:pict>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ко видов детских переживаний, которые могут встать иа пути развития здоровой личности. В не</w:t>
        <w:t>которых семьях родители лишают ребенка необхо</w:t>
        <w:t>димых ему средовых условий поддержки, прежде чем он успеет выработать способность поддержи</w:t>
        <w:t>вать самого себя. В этом случае ребенок оказывает</w:t>
        <w:t>ся уже не в состоянии полагаться на безопасную и надежную средовую поддержку, но еще не в состоя</w:t>
        <w:t xml:space="preserve">нии и поддерживать себя сам. Таким образом, он оказывается в </w:t>
      </w:r>
      <w:r>
        <w:rPr>
          <w:rStyle w:val="CharStyle43"/>
        </w:rPr>
        <w:t>тупике.</w:t>
      </w:r>
      <w:r>
        <w:rPr>
          <w:lang w:val="ru-RU" w:eastAsia="ru-RU" w:bidi="ru-RU"/>
          <w:w w:val="100"/>
          <w:spacing w:val="0"/>
          <w:color w:val="000000"/>
          <w:position w:val="0"/>
        </w:rPr>
        <w:t xml:space="preserve"> Перлз </w:t>
      </w:r>
      <w:r>
        <w:rPr>
          <w:lang w:val="en-US" w:eastAsia="en-US" w:bidi="en-US"/>
          <w:w w:val="100"/>
          <w:spacing w:val="0"/>
          <w:color w:val="000000"/>
          <w:position w:val="0"/>
        </w:rPr>
        <w:t xml:space="preserve">(Peris, </w:t>
      </w:r>
      <w:r>
        <w:rPr>
          <w:lang w:val="ru-RU" w:eastAsia="ru-RU" w:bidi="ru-RU"/>
          <w:w w:val="100"/>
          <w:spacing w:val="0"/>
          <w:color w:val="000000"/>
          <w:position w:val="0"/>
        </w:rPr>
        <w:t>1970) приводит пример тупика, в котором оказался «синюшный младенец»: у ребенка была повреждена плацента, и поэтому он не мог полагаться на кислород, обеспе</w:t>
        <w:t>чиваемый организмом матери, но еще нс был готов к тому, чтобы самостоятельно дышать. Ужасная ситу</w:t>
        <w:t>ация, не правда ли? Другой «тупик» имеет место, когда родители начинают требовать, чтобы ребенок стоял на ногах без поддержки еще до того, как у него достаточно развились мышцы и способность сохра</w:t>
        <w:t>нять равновесие. В такой ситуации ребенок испыты</w:t>
        <w:t>вает острый страх упасть. Попадание в тупик может привести к приостановке процесса созревания.</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Еще чаще источником помех становятся родите</w:t>
        <w:t>ли, которые убеждены, будто знают, что является наилучшим вариантом для ребенка в любой ситуа</w:t>
        <w:t>ции. В таких семьях дети могут бояться «кнута», т. е. некой формы наказания за свой самостоятель</w:t>
        <w:t>ный выбор. Ведь родители могут признать выбор неправильным, а в глазах таких родителей любой выбор, расходящийся с их мнением, и есть .непра</w:t>
        <w:t xml:space="preserve">вильный. В этом случае у ребенка формируются </w:t>
      </w:r>
      <w:r>
        <w:rPr>
          <w:rStyle w:val="CharStyle43"/>
        </w:rPr>
        <w:t>ка</w:t>
        <w:t>тастрофические экспектации</w:t>
      </w:r>
      <w:r>
        <w:rPr>
          <w:lang w:val="ru-RU" w:eastAsia="ru-RU" w:bidi="ru-RU"/>
          <w:w w:val="100"/>
          <w:spacing w:val="0"/>
          <w:color w:val="000000"/>
          <w:position w:val="0"/>
        </w:rPr>
        <w:t xml:space="preserve"> касательно своего са</w:t>
        <w:t>мостоятельного поведения. «Если я рискну посту</w:t>
        <w:t xml:space="preserve">пить по-своему, меня больше не будут любить или папа с мамой перестанут одобрять меня», — думает ребенок. Перлз </w:t>
      </w:r>
      <w:r>
        <w:rPr>
          <w:lang w:val="en-US" w:eastAsia="en-US" w:bidi="en-US"/>
          <w:w w:val="100"/>
          <w:spacing w:val="0"/>
          <w:color w:val="000000"/>
          <w:position w:val="0"/>
        </w:rPr>
        <w:t xml:space="preserve">(Peris, </w:t>
      </w:r>
      <w:r>
        <w:rPr>
          <w:lang w:val="ru-RU" w:eastAsia="ru-RU" w:bidi="ru-RU"/>
          <w:w w:val="100"/>
          <w:spacing w:val="0"/>
          <w:color w:val="000000"/>
          <w:position w:val="0"/>
        </w:rPr>
        <w:t>1969а) высказывает предпо</w:t>
        <w:t>ложение, что катастрофические экспектации — это зачастую скорее проекции</w:t>
      </w:r>
      <w:r>
        <w:rPr>
          <w:lang w:val="ru-RU" w:eastAsia="ru-RU" w:bidi="ru-RU"/>
          <w:vertAlign w:val="superscript"/>
          <w:w w:val="100"/>
          <w:spacing w:val="0"/>
          <w:color w:val="000000"/>
          <w:position w:val="0"/>
        </w:rPr>
        <w:t>4</w:t>
      </w:r>
      <w:r>
        <w:rPr>
          <w:lang w:val="ru-RU" w:eastAsia="ru-RU" w:bidi="ru-RU"/>
          <w:w w:val="100"/>
          <w:spacing w:val="0"/>
          <w:color w:val="000000"/>
          <w:position w:val="0"/>
        </w:rPr>
        <w:t xml:space="preserve"> на родителей того стра</w:t>
        <w:t>ха, который ребенок испытывает перед последстви</w:t>
        <w:t>ями своей независимости, а не воспоминания о том, как родители фактически реагировали на проявле</w:t>
        <w:t>ние ребенком более зрелых форм поведения.</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По мере того как человек взрослеет и лучше осоз</w:t>
        <w:t>нает себя, он начинает понимать, что вставать под чужие знамена — дело рискованное. Если мы отли</w:t>
        <w:t>чаемся от своих родителей или равных, то мы рис</w:t>
        <w:t>куем потерять их любовь и одобрение. Однако в том случае, если мы предпочтем избежать риска быть самими собой, то они це несут за это никакой ответ</w:t>
        <w:t>ственности. В современном обществе нас ожидает еще больший риск, откажись мы играть роли или приспосабливаться к социальным экслектациям. Мы можем потерять работу, друзей, деньги и даже быть распятыми, если решим выйти за рамки обще</w:t>
        <w:t>ства. Однако и в этом случае мы не можем обвинять во всем общество, если отказываемся принять на себя риск стать здоровой личностью.</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Боязнь расплаты за свою независимость — вот в чем заключается основная причина задержки взрос</w:t>
        <w:t>ления И все же эта причина не самая распространен</w:t>
        <w:t>ная. Куда больше людей задерживаются в своем раз</w:t>
        <w:br w:type="column"/>
        <w:t>витии из-за того, что родители слишком сильно ба</w:t>
        <w:t>луют и опекают их в детстве. Перлз считает, что слишком многие родители хотят дать своим детям все то, чего не досталось в жизни им самим. В резуль</w:t>
        <w:t xml:space="preserve">тате дети предпочитают оставаться избалованными и позволяют родителям все делать за них. Многие родители также боятся фрустрировать своих детей. Однако лишь </w:t>
      </w:r>
      <w:r>
        <w:rPr>
          <w:rStyle w:val="CharStyle43"/>
        </w:rPr>
        <w:t>фрустрация</w:t>
      </w:r>
      <w:r>
        <w:rPr>
          <w:lang w:val="ru-RU" w:eastAsia="ru-RU" w:bidi="ru-RU"/>
          <w:w w:val="100"/>
          <w:spacing w:val="0"/>
          <w:color w:val="000000"/>
          <w:position w:val="0"/>
        </w:rPr>
        <w:t xml:space="preserve"> заставляет нас полагать</w:t>
        <w:t>ся на свои собственные ресурсы и преодолевать то, что фрустрирует нас. Давая детям слишком много и не фрустрируя их в достаточной степени, родители формируют среду, дарующую детям столь комфорт</w:t>
        <w:t>ное чувство безопасности и довольства, что те упор</w:t>
        <w:t>ствуют в своем желании навсегда сохранить эту под</w:t>
        <w:t>держку среды — и задерживаются в развитии. Перлз столь же настойчиво подчеркивает, что задержка раз</w:t>
        <w:t>вития происходит из-за избалованности, как Фрейд подчеркивал, что чрезмерное потакание — это один из источников инфантильной фиксации.</w:t>
      </w:r>
    </w:p>
    <w:p>
      <w:pPr>
        <w:pStyle w:val="Style41"/>
        <w:widowControl w:val="0"/>
        <w:keepNext w:val="0"/>
        <w:keepLines w:val="0"/>
        <w:shd w:val="clear" w:color="auto" w:fill="auto"/>
        <w:bidi w:val="0"/>
        <w:spacing w:before="0" w:after="394" w:line="168" w:lineRule="exact"/>
        <w:ind w:left="0" w:right="0" w:firstLine="240"/>
      </w:pPr>
      <w:r>
        <w:rPr>
          <w:lang w:val="ru-RU" w:eastAsia="ru-RU" w:bidi="ru-RU"/>
          <w:w w:val="100"/>
          <w:spacing w:val="0"/>
          <w:color w:val="000000"/>
          <w:position w:val="0"/>
        </w:rPr>
        <w:t>Однако Перлз не обвиняет родителей в том, что избалованные дети отстают в развитии. Такие дети все равно несут ответственность за то, что исполь</w:t>
        <w:t>зуют все свои ресурсы, чтобы манипулировать ро</w:t>
        <w:t>дителями и окружающими, добиваясь от них забо</w:t>
        <w:t>ты. У этих детей вырабатывается целый репертуар манипуляций: например, они горестно рыдают, если это средство помогает им получить желаемое, или ведут себя паиньками, если эта роль обеспечивает нужную реакцию со стороны окружающих. Позво</w:t>
        <w:t>лять незрелым личностям обвинять своих родите</w:t>
        <w:t>лей в собственных проблемах означает позволить им избежать ответственности за свою жизнь — от</w:t>
        <w:t>ветственности, которая является одной из важней</w:t>
        <w:t>ших ключевых составляющих процесса созревания.</w:t>
      </w:r>
    </w:p>
    <w:p>
      <w:pPr>
        <w:pStyle w:val="Style93"/>
        <w:widowControl w:val="0"/>
        <w:keepNext/>
        <w:keepLines/>
        <w:shd w:val="clear" w:color="auto" w:fill="auto"/>
        <w:bidi w:val="0"/>
        <w:jc w:val="right"/>
        <w:spacing w:before="0" w:after="133" w:line="200" w:lineRule="exact"/>
        <w:ind w:left="0" w:right="0" w:firstLine="0"/>
      </w:pPr>
      <w:bookmarkStart w:id="312" w:name="bookmark312"/>
      <w:r>
        <w:rPr>
          <w:lang w:val="ru-RU" w:eastAsia="ru-RU" w:bidi="ru-RU"/>
          <w:w w:val="100"/>
          <w:color w:val="000000"/>
          <w:position w:val="0"/>
        </w:rPr>
        <w:t>Теория психопатологии</w:t>
      </w:r>
      <w:bookmarkEnd w:id="312"/>
    </w:p>
    <w:p>
      <w:pPr>
        <w:pStyle w:val="Style41"/>
        <w:widowControl w:val="0"/>
        <w:keepNext w:val="0"/>
        <w:keepLines w:val="0"/>
        <w:shd w:val="clear" w:color="auto" w:fill="auto"/>
        <w:bidi w:val="0"/>
        <w:spacing w:before="0" w:after="0" w:line="166" w:lineRule="exact"/>
        <w:ind w:left="0" w:right="0" w:firstLine="0"/>
      </w:pPr>
      <w:r>
        <w:rPr>
          <w:lang w:val="ru-RU" w:eastAsia="ru-RU" w:bidi="ru-RU"/>
          <w:w w:val="100"/>
          <w:spacing w:val="0"/>
          <w:color w:val="000000"/>
          <w:position w:val="0"/>
        </w:rPr>
        <w:t>Патологическим мы называем индивида, который задерживается в процессе естественного роста и со</w:t>
        <w:t>зревания. Неудивительно, что, рассматривая наибо</w:t>
        <w:t xml:space="preserve">лее распространенные проблемы в жизни людей, Перлз предпочитал термин </w:t>
      </w:r>
      <w:r>
        <w:rPr>
          <w:rStyle w:val="CharStyle43"/>
        </w:rPr>
        <w:t xml:space="preserve">расстройства развития </w:t>
      </w:r>
      <w:r>
        <w:rPr>
          <w:rStyle w:val="CharStyle43"/>
          <w:lang w:val="en-US" w:eastAsia="en-US" w:bidi="en-US"/>
        </w:rPr>
        <w:t>(growth disorders)</w:t>
      </w:r>
      <w:r>
        <w:rPr>
          <w:lang w:val="en-US" w:eastAsia="en-US" w:bidi="en-US"/>
          <w:w w:val="100"/>
          <w:spacing w:val="0"/>
          <w:color w:val="000000"/>
          <w:position w:val="0"/>
        </w:rPr>
        <w:t xml:space="preserve"> </w:t>
      </w:r>
      <w:r>
        <w:rPr>
          <w:lang w:val="ru-RU" w:eastAsia="ru-RU" w:bidi="ru-RU"/>
          <w:w w:val="100"/>
          <w:spacing w:val="0"/>
          <w:color w:val="000000"/>
          <w:position w:val="0"/>
        </w:rPr>
        <w:t xml:space="preserve">термину </w:t>
      </w:r>
      <w:r>
        <w:rPr>
          <w:rStyle w:val="CharStyle43"/>
        </w:rPr>
        <w:t>неврозы</w:t>
      </w:r>
      <w:r>
        <w:rPr>
          <w:lang w:val="ru-RU" w:eastAsia="ru-RU" w:bidi="ru-RU"/>
          <w:w w:val="100"/>
          <w:spacing w:val="0"/>
          <w:color w:val="000000"/>
          <w:position w:val="0"/>
        </w:rPr>
        <w:t xml:space="preserve">, хотя нередко прибегал и к более традиционному термину </w:t>
      </w:r>
      <w:r>
        <w:rPr>
          <w:rStyle w:val="CharStyle43"/>
        </w:rPr>
        <w:t>невроз</w:t>
      </w:r>
      <w:r>
        <w:rPr>
          <w:lang w:val="ru-RU" w:eastAsia="ru-RU" w:bidi="ru-RU"/>
          <w:w w:val="100"/>
          <w:spacing w:val="0"/>
          <w:color w:val="000000"/>
          <w:position w:val="0"/>
        </w:rPr>
        <w:t>, говоря о психопатологии.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Согласно классификации Перлза (1970), суще</w:t>
        <w:t xml:space="preserve">ствует 5 различных </w:t>
      </w:r>
      <w:r>
        <w:rPr>
          <w:rStyle w:val="CharStyle43"/>
        </w:rPr>
        <w:t>слоев</w:t>
      </w:r>
      <w:r>
        <w:rPr>
          <w:lang w:val="ru-RU" w:eastAsia="ru-RU" w:bidi="ru-RU"/>
          <w:w w:val="100"/>
          <w:spacing w:val="0"/>
          <w:color w:val="000000"/>
          <w:position w:val="0"/>
        </w:rPr>
        <w:t xml:space="preserve">, или </w:t>
      </w:r>
      <w:r>
        <w:rPr>
          <w:rStyle w:val="CharStyle43"/>
        </w:rPr>
        <w:t>уровней</w:t>
      </w:r>
      <w:r>
        <w:rPr>
          <w:lang w:val="ru-RU" w:eastAsia="ru-RU" w:bidi="ru-RU"/>
          <w:w w:val="100"/>
          <w:spacing w:val="0"/>
          <w:color w:val="000000"/>
          <w:position w:val="0"/>
        </w:rPr>
        <w:t xml:space="preserve">, </w:t>
      </w:r>
      <w:r>
        <w:rPr>
          <w:rStyle w:val="CharStyle43"/>
        </w:rPr>
        <w:t>психопато</w:t>
        <w:t>логии:</w:t>
      </w:r>
      <w:r>
        <w:rPr>
          <w:lang w:val="ru-RU" w:eastAsia="ru-RU" w:bidi="ru-RU"/>
          <w:w w:val="100"/>
          <w:spacing w:val="0"/>
          <w:color w:val="000000"/>
          <w:position w:val="0"/>
        </w:rPr>
        <w:t xml:space="preserve"> 1) уровень фальшивых отношений, уровень игр и ролей, 2) фобический, 3) тупик, 4) имплозия, 5) эксплозия. </w:t>
      </w:r>
      <w:r>
        <w:rPr>
          <w:rStyle w:val="CharStyle43"/>
        </w:rPr>
        <w:t>Фальшивый слой</w:t>
      </w:r>
      <w:r>
        <w:rPr>
          <w:lang w:val="ru-RU" w:eastAsia="ru-RU" w:bidi="ru-RU"/>
          <w:w w:val="100"/>
          <w:spacing w:val="0"/>
          <w:color w:val="000000"/>
          <w:position w:val="0"/>
        </w:rPr>
        <w:t xml:space="preserve"> представляет собой уровень существования, на котором мы живем «как будто» — разыгрываем роли. На этом уровне мы ведем себя так, как будто мы важные шишки, как будто мы невежды, будто мы скромные барышни, будто мы сильные мужчины. Наши притворные ус</w:t>
        <w:t xml:space="preserve">тановки </w:t>
      </w:r>
      <w:r>
        <w:rPr>
          <w:rStyle w:val="CharStyle43"/>
        </w:rPr>
        <w:t>4как будто»</w:t>
      </w:r>
      <w:r>
        <w:rPr>
          <w:lang w:val="ru-RU" w:eastAsia="ru-RU" w:bidi="ru-RU"/>
          <w:w w:val="100"/>
          <w:spacing w:val="0"/>
          <w:color w:val="000000"/>
          <w:position w:val="0"/>
        </w:rPr>
        <w:t xml:space="preserve"> требуют от нас жить в соответ</w:t>
        <w:t>ствии с принятой нами концепцией, жить в соответ</w:t>
        <w:t>ствии с фантазией, порожденной нами или други</w:t>
        <w:t>ми людьми. И неважно, что это за фантазии — они могут с равным успехом воплощать чьи-то идеалы</w:t>
      </w:r>
      <w:r>
        <w:br w:type="page"/>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 xml:space="preserve">или мучения. Человек может полагать, что для него было бы идеально действовать так, </w:t>
      </w:r>
      <w:r>
        <w:rPr>
          <w:rStyle w:val="CharStyle43"/>
        </w:rPr>
        <w:t>как если бы</w:t>
      </w:r>
      <w:r>
        <w:rPr>
          <w:lang w:val="ru-RU" w:eastAsia="ru-RU" w:bidi="ru-RU"/>
          <w:w w:val="100"/>
          <w:spacing w:val="0"/>
          <w:color w:val="000000"/>
          <w:position w:val="0"/>
        </w:rPr>
        <w:t xml:space="preserve"> он был, скажем, Иисусом Христом. Однако, по Перл- зу, такое поведение и есть мучение, ибо оно все рав</w:t>
        <w:t>но является попыткой убежать от того, кем человек является на самом деле. В результате невротики от</w:t>
        <w:t>казываются от образа жизни, посредством которо</w:t>
        <w:t>го они могли бы актуализовать самих себя; они жи</w:t>
        <w:t>вут, чтобы актуализовать абстрактное представле</w:t>
        <w:t xml:space="preserve">ние Перлз </w:t>
      </w:r>
      <w:r>
        <w:rPr>
          <w:lang w:val="en-US" w:eastAsia="en-US" w:bidi="en-US"/>
          <w:w w:val="100"/>
          <w:spacing w:val="0"/>
          <w:color w:val="000000"/>
          <w:position w:val="0"/>
        </w:rPr>
        <w:t xml:space="preserve">(Peris, </w:t>
      </w:r>
      <w:r>
        <w:rPr>
          <w:lang w:val="ru-RU" w:eastAsia="ru-RU" w:bidi="ru-RU"/>
          <w:w w:val="100"/>
          <w:spacing w:val="0"/>
          <w:color w:val="000000"/>
          <w:position w:val="0"/>
        </w:rPr>
        <w:t>1970) сравнивает такую форму патологии с тем, как если бы слон возжелал сделать</w:t>
        <w:t>ся цветущим кустом роз, а кенгуру, наоборот, изне</w:t>
        <w:t>могал от желания превратиться в слона.</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Мы никак не можем расстаться с детскими фан</w:t>
        <w:t>тазиями, потому что не хотим быть теми, кто мы есть. Мы хотим быть кем-то другим, поскольку мы не удовлетворены тем, кем мы являемся. Мы пола</w:t>
        <w:t>гаем, что получим больше одобрения, больше люб</w:t>
        <w:t>ви, больше средовой поддержки, если станем кем- то другим.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То, что мы создаем вместо своего </w:t>
      </w:r>
      <w:r>
        <w:rPr>
          <w:rStyle w:val="CharStyle43"/>
        </w:rPr>
        <w:t xml:space="preserve">аутентичного </w:t>
      </w:r>
      <w:r>
        <w:rPr>
          <w:lang w:val="ru-RU" w:eastAsia="ru-RU" w:bidi="ru-RU"/>
          <w:w w:val="100"/>
          <w:spacing w:val="0"/>
          <w:color w:val="000000"/>
          <w:position w:val="0"/>
        </w:rPr>
        <w:t xml:space="preserve">«я», является вымышленной жизнью, которую Перлз </w:t>
      </w:r>
      <w:r>
        <w:rPr>
          <w:lang w:val="en-US" w:eastAsia="en-US" w:bidi="en-US"/>
          <w:w w:val="100"/>
          <w:spacing w:val="0"/>
          <w:color w:val="000000"/>
          <w:position w:val="0"/>
        </w:rPr>
        <w:t xml:space="preserve">(Peris, 1969b) </w:t>
      </w:r>
      <w:r>
        <w:rPr>
          <w:lang w:val="ru-RU" w:eastAsia="ru-RU" w:bidi="ru-RU"/>
          <w:w w:val="100"/>
          <w:spacing w:val="0"/>
          <w:color w:val="000000"/>
          <w:position w:val="0"/>
        </w:rPr>
        <w:t xml:space="preserve">называет </w:t>
      </w:r>
      <w:r>
        <w:rPr>
          <w:rStyle w:val="CharStyle43"/>
        </w:rPr>
        <w:t>майей.</w:t>
      </w:r>
      <w:r>
        <w:rPr>
          <w:lang w:val="ru-RU" w:eastAsia="ru-RU" w:bidi="ru-RU"/>
          <w:w w:val="100"/>
          <w:spacing w:val="0"/>
          <w:color w:val="000000"/>
          <w:position w:val="0"/>
        </w:rPr>
        <w:t xml:space="preserve"> Майя — это часть фальшивого уровня существования, которой мы конструируем между нашим реальным «я» и реаль</w:t>
        <w:t>ным миром, и живем так, будто майя и есть реаль</w:t>
        <w:t>ность. Наша майя выполняет защитные функции, по</w:t>
        <w:t>скольку оберегает нас от угрожающих аспектов соб</w:t>
        <w:t>ственной личности пли окружающего мира, в том числе и от вероятного отвержения. Большая часть нашей психической энергии уходит на то, чтобы луч</w:t>
        <w:t>ше подготовить себя к жизни в майе. Так, например, мышление рассматривается как репетиция актерской игры, разыгрывания ролей, и это одна из причин, позволявших Перлзу выражать свое неуважительное отношение к мышлению. Мы становимся настолько озабоченными своими концепциями, идеалами и ре</w:t>
        <w:t>петициями, что вскоре утрачиваем всякое ощущение своей истинной природы.</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попытках быть тем, чем мы не являемся, мы от</w:t>
        <w:t>казываемся от тех аспектов себя, которые могут ве</w:t>
        <w:t>сти к осуждению или отвержению. Если наши гла</w:t>
        <w:t>за заставляют нас грешить, мы вырываем свои гла</w:t>
        <w:t>за. Если наши гениталии делают нас людьми, мы отказываемся от своих гениталий. Мы оказываем</w:t>
        <w:t>ся отчужденными от тех своих свойств, на которые мы и те из наших близких, чье мнение нам небез</w:t>
        <w:t>различно, смотрят с неодобрением, и создаем дыры и пустоты там, где должно существовать нечто Об</w:t>
        <w:t>разующиеся пустоты мы заполняем фальшивыми артефактами Если, к пример}', мы отказываемся от наших гениталий, то можем начать вести себя так, словно от природы являемся аскетами и святыми Мы пытаемся создать свойства, которых требует наше общество, чтобы одобрять нас, и которых в конечном итоге начинает требовать та часть нас са</w:t>
        <w:t>мих, которую Фрейд называл «суперэго».</w:t>
      </w:r>
    </w:p>
    <w:p>
      <w:pPr>
        <w:pStyle w:val="Style41"/>
        <w:widowControl w:val="0"/>
        <w:keepNext w:val="0"/>
        <w:keepLines w:val="0"/>
        <w:shd w:val="clear" w:color="auto" w:fill="auto"/>
        <w:bidi w:val="0"/>
        <w:spacing w:before="0" w:after="0" w:line="168" w:lineRule="exact"/>
        <w:ind w:left="0" w:right="0" w:firstLine="240"/>
      </w:pPr>
      <w:r>
        <w:br w:type="column"/>
      </w:r>
      <w:r>
        <w:rPr>
          <w:lang w:val="ru-RU" w:eastAsia="ru-RU" w:bidi="ru-RU"/>
          <w:w w:val="100"/>
          <w:spacing w:val="0"/>
          <w:color w:val="000000"/>
          <w:position w:val="0"/>
        </w:rPr>
        <w:t>Участвуя в этом процессе, мы формируем наши фальшивые характеры — фальшивые, поскольку они представляют собой в лучшем случае полови</w:t>
        <w:t>ну того, чем мы в действительности являемся. Если сформированный нами характер оказываете^, на</w:t>
        <w:t>пример, жестоким и требовательным, мы можем быть уверены в том, что под его поверхностью скры</w:t>
        <w:t>вается противоположный полюс — желание быть добрыми и уступчивыми. Наши фальшивые харак</w:t>
        <w:t>теры пытаются оградить нас от того факта, что аутентичное существование для индивида включа</w:t>
        <w:t xml:space="preserve">ет в себя столкновение с непрерывной чередой </w:t>
      </w:r>
      <w:r>
        <w:rPr>
          <w:rStyle w:val="CharStyle43"/>
        </w:rPr>
        <w:t>лич</w:t>
        <w:t>ностных полярностей</w:t>
      </w:r>
      <w:r>
        <w:rPr>
          <w:lang w:val="ru-RU" w:eastAsia="ru-RU" w:bidi="ru-RU"/>
          <w:w w:val="100"/>
          <w:spacing w:val="0"/>
          <w:color w:val="000000"/>
          <w:position w:val="0"/>
        </w:rPr>
        <w:t xml:space="preserve"> </w:t>
      </w:r>
      <w:r>
        <w:rPr>
          <w:lang w:val="en-US" w:eastAsia="en-US" w:bidi="en-US"/>
          <w:w w:val="100"/>
          <w:spacing w:val="0"/>
          <w:color w:val="000000"/>
          <w:position w:val="0"/>
        </w:rPr>
        <w:t xml:space="preserve">(Polster </w:t>
      </w:r>
      <w:r>
        <w:rPr>
          <w:lang w:val="ru-RU" w:eastAsia="ru-RU" w:bidi="ru-RU"/>
          <w:w w:val="100"/>
          <w:spacing w:val="0"/>
          <w:color w:val="000000"/>
          <w:position w:val="0"/>
        </w:rPr>
        <w:t xml:space="preserve">&amp; </w:t>
      </w:r>
      <w:r>
        <w:rPr>
          <w:lang w:val="en-US" w:eastAsia="en-US" w:bidi="en-US"/>
          <w:w w:val="100"/>
          <w:spacing w:val="0"/>
          <w:color w:val="000000"/>
          <w:position w:val="0"/>
        </w:rPr>
        <w:t xml:space="preserve">Polster, </w:t>
      </w:r>
      <w:r>
        <w:rPr>
          <w:lang w:val="ru-RU" w:eastAsia="ru-RU" w:bidi="ru-RU"/>
          <w:w w:val="100"/>
          <w:spacing w:val="0"/>
          <w:color w:val="000000"/>
          <w:position w:val="0"/>
        </w:rPr>
        <w:t>1973). Так, например, мы можем жестко следовать предписани</w:t>
        <w:t>ям благочестия и святости, пытаясь удерживать себя от прямо противоположных желаний — преда</w:t>
        <w:t>ваться буйному разврату, демонстрировать соб</w:t>
        <w:t>ственную сексуальность. Здоровый индивид пыта</w:t>
        <w:t>ется обрести целостность в жизни, принимая и проявляя ее противоположные полюсы. Патологи</w:t>
        <w:t>ческие индивиды пытаются скрыть неприемлемые противоположности, притворяясь, будто их жизнь образована исключительно фальшивыми характера</w:t>
        <w:t>ми.</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Перлз называл наиболее известные гештальт-по- лярности «Победитель» и «Побежденный»</w:t>
      </w:r>
      <w:r>
        <w:rPr>
          <w:lang w:val="ru-RU" w:eastAsia="ru-RU" w:bidi="ru-RU"/>
          <w:vertAlign w:val="superscript"/>
          <w:w w:val="100"/>
          <w:spacing w:val="0"/>
          <w:color w:val="000000"/>
          <w:position w:val="0"/>
        </w:rPr>
        <w:t>1</w:t>
      </w:r>
      <w:r>
        <w:rPr>
          <w:lang w:val="ru-RU" w:eastAsia="ru-RU" w:bidi="ru-RU"/>
          <w:w w:val="100"/>
          <w:spacing w:val="0"/>
          <w:color w:val="000000"/>
          <w:position w:val="0"/>
        </w:rPr>
        <w:t>. Мы воспринимаем «Победителя» как свою совесть, пра</w:t>
        <w:t>ведную часть нас, настаивающую на том, что она всегда права. «Победитель» пытается распоряжать</w:t>
        <w:t>ся нами, применяя команды, требования, настойчи</w:t>
        <w:t>вость и упреки. «Побежденный» — это рабская часть нашего «я»; на первый взгляд она готова ми</w:t>
        <w:t>риться с придирчивыми требованиями идеалов «Победителя», но, по сути, пытается контролиро</w:t>
        <w:t>вать его путем пассивного сопротивления. Кроме того, «Побежденный» — это та часть нашего «я», ко</w:t>
        <w:t>торая действует неразумно, лениво или неадекват</w:t>
        <w:t>но, используя свое поведение как средство сорвать успешное выполнение предписаний «Победителя».</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713" w:left="221" w:right="221" w:bottom="235" w:header="0" w:footer="3" w:gutter="0"/>
          <w:rtlGutter w:val="0"/>
          <w:cols w:num="2" w:space="141"/>
          <w:noEndnote/>
          <w:docGrid w:linePitch="360"/>
        </w:sectPr>
      </w:pPr>
      <w:r>
        <w:rPr>
          <w:lang w:val="ru-RU" w:eastAsia="ru-RU" w:bidi="ru-RU"/>
          <w:w w:val="100"/>
          <w:spacing w:val="0"/>
          <w:color w:val="000000"/>
          <w:position w:val="0"/>
        </w:rPr>
        <w:t>Однако концепция полярностей носит значи</w:t>
        <w:t>тельно более общий характер, чем противопостав</w:t>
        <w:t>ление «Победителя» и «Побежденного». Наша пси</w:t>
        <w:t>хологическая жизнь изобилует полярностями, будь то связь/обособленность или сила/уязвимость. В здоровом состоянии человек постоянно пытается привести их в равновесие. Но в случае невроза че</w:t>
        <w:t>ловек упускает один аспект из своего сознания, и в результате полярности теряют свою гибкость и ока</w:t>
        <w:t>зываются жестко фиксированными в виде дихото</w:t>
        <w:t>мий. Человек боится и не хочет сознаться, что в нем живет также и полная противоположность тому, кем оп притворяется. Каждый из' нас одновременно си</w:t>
        <w:t>лен и слаб, жесток и добр, господин и раб. Таким образом, люди не способны завершить гештальт жизни, позволяющий испытать жизнь в своей цело</w:t>
        <w:t>стности — до тех пор, пока не признаются сами себе, что состоят из противоположностей.</w:t>
      </w:r>
    </w:p>
    <w:p>
      <w:pPr>
        <w:widowControl w:val="0"/>
        <w:spacing w:line="194" w:lineRule="exact"/>
        <w:rPr>
          <w:sz w:val="16"/>
          <w:szCs w:val="16"/>
        </w:rPr>
      </w:pPr>
    </w:p>
    <w:p>
      <w:pPr>
        <w:widowControl w:val="0"/>
        <w:rPr>
          <w:sz w:val="2"/>
          <w:szCs w:val="2"/>
        </w:rPr>
        <w:sectPr>
          <w:type w:val="continuous"/>
          <w:pgSz w:w="8319" w:h="13992"/>
          <w:pgMar w:top="1504" w:left="0" w:right="0" w:bottom="558" w:header="0" w:footer="3" w:gutter="0"/>
          <w:rtlGutter w:val="0"/>
          <w:cols w:space="720"/>
          <w:noEndnote/>
          <w:docGrid w:linePitch="360"/>
        </w:sectPr>
      </w:pPr>
    </w:p>
    <w:p>
      <w:pPr>
        <w:pStyle w:val="Style56"/>
        <w:widowControl w:val="0"/>
        <w:keepNext w:val="0"/>
        <w:keepLines w:val="0"/>
        <w:shd w:val="clear" w:color="auto" w:fill="auto"/>
        <w:bidi w:val="0"/>
        <w:spacing w:before="0" w:after="770" w:line="168" w:lineRule="exact"/>
        <w:ind w:left="0" w:right="0" w:firstLine="24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Образные выражения </w:t>
      </w:r>
      <w:r>
        <w:rPr>
          <w:rStyle w:val="CharStyle361"/>
        </w:rPr>
        <w:t>4 Тор Жщ*</w:t>
      </w:r>
      <w:r>
        <w:rPr>
          <w:lang w:val="ru-RU" w:eastAsia="ru-RU" w:bidi="ru-RU"/>
          <w:w w:val="100"/>
          <w:spacing w:val="0"/>
          <w:color w:val="000000"/>
          <w:position w:val="0"/>
        </w:rPr>
        <w:t xml:space="preserve"> и </w:t>
      </w:r>
      <w:r>
        <w:rPr>
          <w:rStyle w:val="CharStyle361"/>
        </w:rPr>
        <w:t xml:space="preserve">4 </w:t>
      </w:r>
      <w:r>
        <w:rPr>
          <w:rStyle w:val="CharStyle361"/>
          <w:lang w:val="en-US" w:eastAsia="en-US" w:bidi="en-US"/>
        </w:rPr>
        <w:t>Under dog*</w:t>
      </w:r>
      <w:r>
        <w:rPr>
          <w:lang w:val="en-US" w:eastAsia="en-US" w:bidi="en-US"/>
          <w:w w:val="100"/>
          <w:spacing w:val="0"/>
          <w:color w:val="000000"/>
          <w:position w:val="0"/>
        </w:rPr>
        <w:t xml:space="preserve"> </w:t>
      </w:r>
      <w:r>
        <w:rPr>
          <w:lang w:val="ru-RU" w:eastAsia="ru-RU" w:bidi="ru-RU"/>
          <w:w w:val="100"/>
          <w:spacing w:val="0"/>
          <w:color w:val="000000"/>
          <w:position w:val="0"/>
        </w:rPr>
        <w:t>означают, среди прочего, собаку, победившую/побежденную в драке на собачьих боях, причем оба выражения носят ярко выраженную экспрессивную окраску, сродни русским словам «па</w:t>
        <w:t xml:space="preserve">хан». «авторитет» и «шестерка», «еявка». — </w:t>
      </w:r>
      <w:r>
        <w:rPr>
          <w:rStyle w:val="CharStyle361"/>
        </w:rPr>
        <w:t>Примеч ред</w:t>
      </w:r>
    </w:p>
    <w:p>
      <w:pPr>
        <w:pStyle w:val="Style74"/>
        <w:widowControl w:val="0"/>
        <w:keepNext w:val="0"/>
        <w:keepLines w:val="0"/>
        <w:shd w:val="clear" w:color="auto" w:fill="auto"/>
        <w:bidi w:val="0"/>
        <w:jc w:val="left"/>
        <w:spacing w:before="0" w:after="95" w:line="180" w:lineRule="exact"/>
        <w:ind w:left="3780" w:right="0" w:firstLine="0"/>
      </w:pPr>
      <w:r>
        <w:rPr>
          <w:lang w:val="ru-RU" w:eastAsia="ru-RU" w:bidi="ru-RU"/>
          <w:w w:val="100"/>
          <w:color w:val="000000"/>
          <w:position w:val="0"/>
        </w:rPr>
        <w:t>131</w:t>
      </w:r>
    </w:p>
    <w:p>
      <w:pPr>
        <w:pStyle w:val="Style105"/>
        <w:widowControl w:val="0"/>
        <w:keepNext w:val="0"/>
        <w:keepLines w:val="0"/>
        <w:shd w:val="clear" w:color="auto" w:fill="auto"/>
        <w:bidi w:val="0"/>
        <w:spacing w:before="0" w:after="0" w:line="220" w:lineRule="exact"/>
        <w:ind w:left="40" w:right="0" w:firstLine="0"/>
        <w:sectPr>
          <w:type w:val="continuous"/>
          <w:pgSz w:w="8319" w:h="13992"/>
          <w:pgMar w:top="1504" w:left="223" w:right="214" w:bottom="558" w:header="0" w:footer="3" w:gutter="0"/>
          <w:rtlGutter w:val="0"/>
          <w:cols w:space="720"/>
          <w:noEndnote/>
          <w:docGrid w:linePitch="360"/>
        </w:sectPr>
      </w:pPr>
      <w:r>
        <w:rPr>
          <w:rStyle w:val="CharStyle172"/>
        </w:rPr>
        <w:t>ш</w:t>
      </w:r>
    </w:p>
    <w:p>
      <w:pPr>
        <w:pStyle w:val="Style294"/>
        <w:tabs>
          <w:tab w:leader="underscore" w:pos="3712" w:val="left"/>
          <w:tab w:leader="underscore" w:pos="5654" w:val="left"/>
        </w:tabs>
        <w:widowControl w:val="0"/>
        <w:keepNext w:val="0"/>
        <w:keepLines w:val="0"/>
        <w:shd w:val="clear" w:color="auto" w:fill="auto"/>
        <w:bidi w:val="0"/>
        <w:spacing w:before="0" w:after="70" w:line="200" w:lineRule="exact"/>
        <w:ind w:left="2200" w:right="0" w:firstLine="0"/>
      </w:pPr>
      <w:r>
        <w:rPr>
          <w:lang w:val="ru-RU" w:eastAsia="ru-RU" w:bidi="ru-RU"/>
          <w:w w:val="100"/>
          <w:color w:val="000000"/>
          <w:position w:val="0"/>
        </w:rPr>
        <w:tab/>
        <w:t>ШИ</w:t>
        <w:tab/>
      </w:r>
    </w:p>
    <w:p>
      <w:pPr>
        <w:pStyle w:val="Style107"/>
        <w:widowControl w:val="0"/>
        <w:keepNext w:val="0"/>
        <w:keepLines w:val="0"/>
        <w:shd w:val="clear" w:color="auto" w:fill="auto"/>
        <w:bidi w:val="0"/>
        <w:jc w:val="both"/>
        <w:spacing w:before="0" w:after="0" w:line="180" w:lineRule="exact"/>
        <w:ind w:left="2200" w:right="0" w:firstLine="0"/>
        <w:sectPr>
          <w:pgSz w:w="8319" w:h="13992"/>
          <w:pgMar w:top="566" w:left="221" w:right="231" w:bottom="412" w:header="0" w:footer="3" w:gutter="0"/>
          <w:rtlGutter w:val="0"/>
          <w:cols w:space="720"/>
          <w:noEndnote/>
          <w:docGrid w:linePitch="360"/>
        </w:sectPr>
      </w:pPr>
      <w:bookmarkStart w:id="313" w:name="bookmark313"/>
      <w:r>
        <w:rPr>
          <w:lang w:val="ru-RU" w:eastAsia="ru-RU" w:bidi="ru-RU"/>
          <w:w w:val="100"/>
          <w:color w:val="000000"/>
          <w:position w:val="0"/>
        </w:rPr>
        <w:t>Дж. Прохазка, Дж. Норкроос • Системы психотерапии</w:t>
      </w:r>
      <w:bookmarkEnd w:id="313"/>
    </w:p>
    <w:p>
      <w:pPr>
        <w:widowControl w:val="0"/>
        <w:spacing w:before="106" w:after="106" w:line="240" w:lineRule="exact"/>
        <w:rPr>
          <w:sz w:val="19"/>
          <w:szCs w:val="19"/>
        </w:rPr>
      </w:pPr>
    </w:p>
    <w:p>
      <w:pPr>
        <w:widowControl w:val="0"/>
        <w:rPr>
          <w:sz w:val="2"/>
          <w:szCs w:val="2"/>
        </w:rPr>
        <w:sectPr>
          <w:type w:val="continuous"/>
          <w:pgSz w:w="8319" w:h="13992"/>
          <w:pgMar w:top="805" w:left="0" w:right="0" w:bottom="144" w:header="0" w:footer="3" w:gutter="0"/>
          <w:rtlGutter w:val="0"/>
          <w:cols w:space="720"/>
          <w:noEndnote/>
          <w:docGrid w:linePitch="360"/>
        </w:sectPr>
      </w:pPr>
    </w:p>
    <w:p>
      <w:pPr>
        <w:widowControl w:val="0"/>
        <w:rPr>
          <w:sz w:val="2"/>
          <w:szCs w:val="2"/>
        </w:rPr>
      </w:pPr>
      <w:r>
        <w:pict>
          <v:shape id="_x0000_s1223" type="#_x0000_t202" style="position:absolute;margin-left:10.25pt;margin-top:522.85pt;width:382.3pt;height:10.65pt;z-index:-125829295;mso-wrap-distance-left:10.55pt;mso-wrap-distance-right:5.pt;mso-wrap-distance-bottom:64.8pt;mso-position-horizontal-relative:margin" filled="f" stroked="f">
            <v:textbox style="mso-fit-shape-to-text:t" inset="0,0,0,0">
              <w:txbxContent>
                <w:p>
                  <w:pPr>
                    <w:pStyle w:val="Style56"/>
                    <w:widowControl w:val="0"/>
                    <w:keepNext w:val="0"/>
                    <w:keepLines w:val="0"/>
                    <w:shd w:val="clear" w:color="auto" w:fill="auto"/>
                    <w:bidi w:val="0"/>
                    <w:jc w:val="left"/>
                    <w:spacing w:before="0" w:after="0" w:line="150" w:lineRule="exact"/>
                    <w:ind w:left="0" w:right="0" w:firstLine="0"/>
                  </w:pPr>
                  <w:r>
                    <w:rPr>
                      <w:rStyle w:val="CharStyle362"/>
                      <w:vertAlign w:val="superscript"/>
                    </w:rPr>
                    <w:t>1</w:t>
                  </w:r>
                  <w:r>
                    <w:rPr>
                      <w:rStyle w:val="CharStyle362"/>
                    </w:rPr>
                    <w:t xml:space="preserve"> </w:t>
                  </w:r>
                  <w:r>
                    <w:rPr>
                      <w:rStyle w:val="CharStyle363"/>
                    </w:rPr>
                    <w:t xml:space="preserve">Come to senses </w:t>
                  </w:r>
                  <w:r>
                    <w:rPr>
                      <w:rStyle w:val="CharStyle363"/>
                      <w:lang w:val="ru-RU" w:eastAsia="ru-RU" w:bidi="ru-RU"/>
                    </w:rPr>
                    <w:t>—</w:t>
                  </w:r>
                  <w:r>
                    <w:rPr>
                      <w:rStyle w:val="CharStyle362"/>
                    </w:rPr>
                    <w:t xml:space="preserve"> эта фраза одновременно означает и «прийти в чувство*, и «очнуться от обморока» — </w:t>
                  </w:r>
                  <w:r>
                    <w:rPr>
                      <w:rStyle w:val="CharStyle363"/>
                      <w:lang w:val="ru-RU" w:eastAsia="ru-RU" w:bidi="ru-RU"/>
                    </w:rPr>
                    <w:t>Примеч. перев.</w:t>
                  </w:r>
                </w:p>
              </w:txbxContent>
            </v:textbox>
            <w10:wrap type="topAndBottom" anchorx="margin"/>
          </v:shape>
        </w:pict>
      </w:r>
      <w:r>
        <w:pict>
          <v:shape id="_x0000_s1224" type="#_x0000_t202" style="position:absolute;margin-left:184.pt;margin-top:566.9pt;width:24.25pt;height:28.5pt;z-index:-125829294;mso-wrap-distance-left:184.3pt;mso-wrap-distance-top:43.9pt;mso-wrap-distance-right:184.8pt;mso-wrap-distance-bottom:2.95pt;mso-position-horizontal-relative:margin" filled="f" stroked="f">
            <v:textbox style="mso-fit-shape-to-text:t" inset="0,0,0,0">
              <w:txbxContent>
                <w:p>
                  <w:pPr>
                    <w:pStyle w:val="Style107"/>
                    <w:widowControl w:val="0"/>
                    <w:keepNext w:val="0"/>
                    <w:keepLines w:val="0"/>
                    <w:shd w:val="clear" w:color="auto" w:fill="auto"/>
                    <w:bidi w:val="0"/>
                    <w:jc w:val="left"/>
                    <w:spacing w:before="0" w:after="57" w:line="180" w:lineRule="exact"/>
                    <w:ind w:left="0" w:right="0" w:firstLine="0"/>
                  </w:pPr>
                  <w:bookmarkStart w:id="314" w:name="bookmark314"/>
                  <w:r>
                    <w:rPr>
                      <w:rStyle w:val="CharStyle191"/>
                    </w:rPr>
                    <w:t>132</w:t>
                  </w:r>
                  <w:bookmarkEnd w:id="314"/>
                </w:p>
                <w:p>
                  <w:pPr>
                    <w:pStyle w:val="Style105"/>
                    <w:widowControl w:val="0"/>
                    <w:keepNext w:val="0"/>
                    <w:keepLines w:val="0"/>
                    <w:shd w:val="clear" w:color="auto" w:fill="auto"/>
                    <w:bidi w:val="0"/>
                    <w:jc w:val="left"/>
                    <w:spacing w:before="0" w:after="0" w:line="220" w:lineRule="exact"/>
                    <w:ind w:left="0" w:right="0" w:firstLine="0"/>
                  </w:pPr>
                  <w:r>
                    <w:rPr>
                      <w:rStyle w:val="CharStyle185"/>
                    </w:rPr>
                    <w:t>ш®</w:t>
                  </w:r>
                </w:p>
              </w:txbxContent>
            </v:textbox>
            <w10:wrap type="topAndBottom" anchorx="margin"/>
          </v:shape>
        </w:pic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Попытки принять все то, чем мы являемся по сути, попытки стать целостными, приводят нас в со</w:t>
        <w:t xml:space="preserve">прикосновение с </w:t>
      </w:r>
      <w:r>
        <w:rPr>
          <w:rStyle w:val="CharStyle43"/>
        </w:rPr>
        <w:t>фобическим слоем</w:t>
      </w:r>
      <w:r>
        <w:rPr>
          <w:lang w:val="ru-RU" w:eastAsia="ru-RU" w:bidi="ru-RU"/>
          <w:w w:val="100"/>
          <w:spacing w:val="0"/>
          <w:color w:val="000000"/>
          <w:position w:val="0"/>
        </w:rPr>
        <w:t xml:space="preserve"> нашей психопа</w:t>
        <w:t>тологии. На этом уровне мы фобически, а правиль</w:t>
        <w:t>нее сказать панически, боимся боли, которая пре</w:t>
        <w:t>следует нас, когда мы осознаем, до какой степени не удовлетворены теми или иными частями самих себя. Мы заглушаем в себе эту эмоциональЬую боль и стремимся убежать от нее, хотя она — естествен</w:t>
        <w:t>ный сигнал тревоги: в нас есть нечто, нуждающееся в изменении. Фобический уровень содержит в себе все наши детские катастрофические экспектации — страх того, что если мы соприкоснемся с тем, чем мы в действительности являемся, наши родители не будут любить нас, или что если мы начнем вести себя так, как хотим йести себя, общество нас отвер</w:t>
        <w:t>гнет, и т. д. Эти фобические реакции нередко по</w:t>
        <w:t>могают нам избежать того, что действительно до</w:t>
        <w:t>ставляет боль; большинство людей обращаются за лечением не потому, что стремятся к исцелению, а потому, что хотят улучшить свои неврозы.</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Под фобическим слоем располагается наиболее серьезный уровень психопатологии, </w:t>
      </w:r>
      <w:r>
        <w:rPr>
          <w:rStyle w:val="CharStyle43"/>
        </w:rPr>
        <w:t>тупик.</w:t>
      </w:r>
      <w:r>
        <w:rPr>
          <w:lang w:val="ru-RU" w:eastAsia="ru-RU" w:bidi="ru-RU"/>
          <w:w w:val="100"/>
          <w:spacing w:val="0"/>
          <w:color w:val="000000"/>
          <w:position w:val="0"/>
        </w:rPr>
        <w:t xml:space="preserve"> Тупик — это та точка, где мы задержались в своем развитии. Это наша «ахиллесова пята», наша «больная мо</w:t>
        <w:t>золь». Зайдя в тупик, мы пребываем в полной уве</w:t>
        <w:t>ренности, что жизнь кончена, впереди нет ничего хорошего, и вообще нет шансов на выживание, по</w:t>
        <w:t>скольку нам никак не найти внутренние ресурсы, которые бы позволили сдвинуться вперед, с Жерт</w:t>
        <w:t>вой точки. Человек не в состоянии сдвинуться с этой точки — его терзает страх, что он умрет или рассыплется на части, поскольку не в силах дер</w:t>
        <w:t>жаться на собственных ногах. Однако невротики тоже отказываются двигаться дальше этой точки, поскольку им легче манипулировать и контролиро</w:t>
        <w:t>вать свое окружение в поисках поддержки. А по</w:t>
        <w:t>тому они продолжают изображать беспомощных, тупых, помешанных или разъяренных, чтобы заста</w:t>
        <w:t>вить позаботиться о себе других людей, включая психотерапевтов. Невротикам легче продолжать свои маневры, потому что большая часть времени и энергии, необходимых для развития самостоятель</w:t>
        <w:t>ности, у них уходит как раз на выработку и оттачи</w:t>
        <w:t>вание эффективных манипуляций. Неудивительно, что невротик и боится и не считает нужным проры</w:t>
        <w:t>ваться через тупик к имплозивному слою невроза.</w:t>
      </w:r>
    </w:p>
    <w:p>
      <w:pPr>
        <w:pStyle w:val="Style41"/>
        <w:widowControl w:val="0"/>
        <w:keepNext w:val="0"/>
        <w:keepLines w:val="0"/>
        <w:shd w:val="clear" w:color="auto" w:fill="auto"/>
        <w:bidi w:val="0"/>
        <w:spacing w:before="0" w:after="62" w:line="168" w:lineRule="exact"/>
        <w:ind w:left="0" w:right="0" w:firstLine="240"/>
      </w:pPr>
      <w:r>
        <w:rPr>
          <w:lang w:val="ru-RU" w:eastAsia="ru-RU" w:bidi="ru-RU"/>
          <w:w w:val="100"/>
          <w:spacing w:val="0"/>
          <w:color w:val="000000"/>
          <w:position w:val="0"/>
        </w:rPr>
        <w:t xml:space="preserve">Переживание </w:t>
      </w:r>
      <w:r>
        <w:rPr>
          <w:rStyle w:val="CharStyle43"/>
        </w:rPr>
        <w:t>имплозивного слоя</w:t>
      </w:r>
      <w:r>
        <w:rPr>
          <w:lang w:val="ru-RU" w:eastAsia="ru-RU" w:bidi="ru-RU"/>
          <w:w w:val="100"/>
          <w:spacing w:val="0"/>
          <w:color w:val="000000"/>
          <w:position w:val="0"/>
        </w:rPr>
        <w:t xml:space="preserve"> означает пере</w:t>
        <w:t>живание смерти, омертвения частей себя, от кото</w:t>
        <w:t>рых мы отказались. Невротики испытывают ощуще</w:t>
        <w:t xml:space="preserve">ние омертвения ушей, сердца или гениталий, а то и самой души, в зависимости от фундаментального процесса бытия, которого они избегают. Перлз </w:t>
      </w:r>
      <w:r>
        <w:rPr>
          <w:lang w:val="en-US" w:eastAsia="en-US" w:bidi="en-US"/>
          <w:w w:val="100"/>
          <w:spacing w:val="0"/>
          <w:color w:val="000000"/>
          <w:position w:val="0"/>
        </w:rPr>
        <w:t xml:space="preserve">(Peris, </w:t>
      </w:r>
      <w:r>
        <w:rPr>
          <w:lang w:val="ru-RU" w:eastAsia="ru-RU" w:bidi="ru-RU"/>
          <w:w w:val="100"/>
          <w:spacing w:val="0"/>
          <w:color w:val="000000"/>
          <w:position w:val="0"/>
        </w:rPr>
        <w:t>1970) сравнивает имплозивный слой с состо</w:t>
        <w:t>янием кататонии, когда индивид заморожен, как труп в холодильнике морга. Причиной кататонии становится то, что человек направляет всю жизнен</w:t>
        <w:t>ную энергию в «черную дыру» — на формирование ригидного, погрязшего в привычках характера, ко</w:t>
        <w:t>торый кажется таким безопасным и надежным, но,</w:t>
        <w:br w:type="column"/>
        <w:t>увы, совершенно безжизненным. Чтобы пройти им</w:t>
        <w:t>плозивный уровень, индивид должен быть готов от</w:t>
        <w:t>бросить сам свой характер, служивший ему ощуще</w:t>
        <w:t xml:space="preserve">нием идентичности. При этом индивид, по словам Перлза </w:t>
      </w:r>
      <w:r>
        <w:rPr>
          <w:lang w:val="en-US" w:eastAsia="en-US" w:bidi="en-US"/>
          <w:w w:val="100"/>
          <w:spacing w:val="0"/>
          <w:color w:val="000000"/>
          <w:position w:val="0"/>
        </w:rPr>
        <w:t xml:space="preserve">(Peris, </w:t>
      </w:r>
      <w:r>
        <w:rPr>
          <w:lang w:val="ru-RU" w:eastAsia="ru-RU" w:bidi="ru-RU"/>
          <w:w w:val="100"/>
          <w:spacing w:val="0"/>
          <w:color w:val="000000"/>
          <w:position w:val="0"/>
        </w:rPr>
        <w:t>1969а), оказывается перед угрозой переживания собственной смерти, чтобы затем вос</w:t>
        <w:t>креснуть, а это очень нелегко.</w:t>
      </w:r>
    </w:p>
    <w:p>
      <w:pPr>
        <w:pStyle w:val="Style41"/>
        <w:widowControl w:val="0"/>
        <w:keepNext w:val="0"/>
        <w:keepLines w:val="0"/>
        <w:shd w:val="clear" w:color="auto" w:fill="auto"/>
        <w:bidi w:val="0"/>
        <w:spacing w:before="0" w:after="393" w:line="166" w:lineRule="exact"/>
        <w:ind w:left="0" w:right="0" w:firstLine="240"/>
      </w:pPr>
      <w:r>
        <w:rPr>
          <w:lang w:val="ru-RU" w:eastAsia="ru-RU" w:bidi="ru-RU"/>
          <w:w w:val="100"/>
          <w:spacing w:val="0"/>
          <w:color w:val="000000"/>
          <w:position w:val="0"/>
        </w:rPr>
        <w:t>Расстаться со своими привычками, ролями и даже с собственным характером — это значит вы</w:t>
        <w:t>свободить, перенаправить огромное количество энергии, которую невротик потратил зря, на удер</w:t>
        <w:t>живание себя от ответственного и полноценного че</w:t>
        <w:t>ловеческого бытия. Теперь индивид приходит в со</w:t>
        <w:t xml:space="preserve">прикосновение с </w:t>
      </w:r>
      <w:r>
        <w:rPr>
          <w:rStyle w:val="CharStyle43"/>
        </w:rPr>
        <w:t>эксплозивным слоем</w:t>
      </w:r>
      <w:r>
        <w:rPr>
          <w:lang w:val="ru-RU" w:eastAsia="ru-RU" w:bidi="ru-RU"/>
          <w:w w:val="100"/>
          <w:spacing w:val="0"/>
          <w:color w:val="000000"/>
          <w:position w:val="0"/>
        </w:rPr>
        <w:t xml:space="preserve"> невроза, что влечет за собой взрывное высвобождение жизнен</w:t>
        <w:t>ных энергий, а масштабы этого взрыва зависят от количества энергии, которая была заперта в импло</w:t>
        <w:t>зивном слое. Чтобы начать жить полноценной жиз</w:t>
        <w:t>нью, индивиду необходимо суметь «взорваться» до оргазма, гнева, скорби или радости. Испытывая та</w:t>
        <w:t>кие взрывы, невротик значительно продвигается за пределы тупика и имплозивного уровня и делает гигантский шаг вперед — к радостям и горестям зре</w:t>
        <w:t>лой жизни.</w:t>
      </w:r>
    </w:p>
    <w:p>
      <w:pPr>
        <w:pStyle w:val="Style93"/>
        <w:widowControl w:val="0"/>
        <w:keepNext/>
        <w:keepLines/>
        <w:shd w:val="clear" w:color="auto" w:fill="auto"/>
        <w:bidi w:val="0"/>
        <w:jc w:val="both"/>
        <w:spacing w:before="0" w:after="145" w:line="200" w:lineRule="exact"/>
        <w:ind w:left="0" w:right="0" w:firstLine="0"/>
      </w:pPr>
      <w:bookmarkStart w:id="316" w:name="bookmark316"/>
      <w:r>
        <w:rPr>
          <w:lang w:val="ru-RU" w:eastAsia="ru-RU" w:bidi="ru-RU"/>
          <w:w w:val="100"/>
          <w:color w:val="000000"/>
          <w:position w:val="0"/>
        </w:rPr>
        <w:t>Теория терапевтических процессов</w:t>
      </w:r>
      <w:bookmarkEnd w:id="316"/>
    </w:p>
    <w:p>
      <w:pPr>
        <w:pStyle w:val="Style41"/>
        <w:widowControl w:val="0"/>
        <w:keepNext w:val="0"/>
        <w:keepLines w:val="0"/>
        <w:shd w:val="clear" w:color="auto" w:fill="auto"/>
        <w:bidi w:val="0"/>
        <w:spacing w:before="0" w:after="185" w:line="166" w:lineRule="exact"/>
        <w:ind w:left="0" w:right="0" w:firstLine="0"/>
      </w:pPr>
      <w:r>
        <w:rPr>
          <w:lang w:val="ru-RU" w:eastAsia="ru-RU" w:bidi="ru-RU"/>
          <w:w w:val="100"/>
          <w:spacing w:val="0"/>
          <w:color w:val="000000"/>
          <w:position w:val="0"/>
        </w:rPr>
        <w:t>Взрывное освобождение от невротической жизни переживается как волнующий катартический опыт. Мощная разрядка эмоций гнева, оргазма, радости и горя обещает принести с собой глубокое ощущение целостности и человечности. Неудивительно, что многие искали встреч с Фрицем Перлзом, когда он путешествовал по США. Однако Перлз быстро да</w:t>
        <w:t>вал им понять, что катартического взрыва можно достичь лишь в результате борьбы за повышение своего осознания — осознания тех фальшивых игр и ролей, которые играет человек, и тех частей сво</w:t>
        <w:t>ей личности, которые он отчуждает от себя. Мы должны начать осознавать, каким образом задержа</w:t>
        <w:t>лись в своих детских фантазиях и каким образом пытаемся быть теми, кем не являемся</w:t>
      </w:r>
    </w:p>
    <w:p>
      <w:pPr>
        <w:pStyle w:val="Style133"/>
        <w:widowControl w:val="0"/>
        <w:keepNext/>
        <w:keepLines/>
        <w:shd w:val="clear" w:color="auto" w:fill="auto"/>
        <w:bidi w:val="0"/>
        <w:spacing w:before="0" w:after="21" w:line="160" w:lineRule="exact"/>
        <w:ind w:left="0" w:right="0" w:firstLine="0"/>
      </w:pPr>
      <w:bookmarkStart w:id="317" w:name="bookmark317"/>
      <w:r>
        <w:rPr>
          <w:lang w:val="ru-RU" w:eastAsia="ru-RU" w:bidi="ru-RU"/>
          <w:w w:val="100"/>
          <w:spacing w:val="0"/>
          <w:color w:val="000000"/>
          <w:position w:val="0"/>
        </w:rPr>
        <w:t>Повышение осознавания</w:t>
      </w:r>
      <w:bookmarkEnd w:id="317"/>
    </w:p>
    <w:p>
      <w:pPr>
        <w:pStyle w:val="Style41"/>
        <w:widowControl w:val="0"/>
        <w:keepNext w:val="0"/>
        <w:keepLines w:val="0"/>
        <w:shd w:val="clear" w:color="auto" w:fill="auto"/>
        <w:bidi w:val="0"/>
        <w:spacing w:before="0" w:after="0" w:line="166" w:lineRule="exact"/>
        <w:ind w:left="0" w:right="0" w:firstLine="0"/>
        <w:sectPr>
          <w:type w:val="continuous"/>
          <w:pgSz w:w="8319" w:h="13992"/>
          <w:pgMar w:top="805" w:left="227" w:right="268" w:bottom="144" w:header="0" w:footer="3" w:gutter="0"/>
          <w:rtlGutter w:val="0"/>
          <w:cols w:num="2" w:space="102"/>
          <w:noEndnote/>
          <w:docGrid w:linePitch="360"/>
        </w:sectPr>
      </w:pPr>
      <w:r>
        <w:rPr>
          <w:lang w:val="ru-RU" w:eastAsia="ru-RU" w:bidi="ru-RU"/>
          <w:w w:val="100"/>
          <w:spacing w:val="0"/>
          <w:color w:val="000000"/>
          <w:position w:val="0"/>
        </w:rPr>
        <w:t>Повышение осознавания в гештальт-терапии на</w:t>
        <w:t>правлено на освобождение людей от майи, от фаль</w:t>
        <w:t>шивого уровня существования в притворстве и фан</w:t>
        <w:t>тазиях. Поскольку майя представляет собой мен</w:t>
        <w:t>тальный мир, мир концепций, идеалов, фантазий и интеллектуальных репетиций, Перлз утверждал: чтобы освободиться от майи, мы должны «лишить</w:t>
        <w:t>ся рассудка и прийти к нашим ощущениям»</w:t>
      </w:r>
      <w:r>
        <w:rPr>
          <w:lang w:val="ru-RU" w:eastAsia="ru-RU" w:bidi="ru-RU"/>
          <w:vertAlign w:val="superscript"/>
          <w:w w:val="100"/>
          <w:spacing w:val="0"/>
          <w:color w:val="000000"/>
          <w:position w:val="0"/>
        </w:rPr>
        <w:t>1</w:t>
      </w:r>
      <w:r>
        <w:rPr>
          <w:lang w:val="ru-RU" w:eastAsia="ru-RU" w:bidi="ru-RU"/>
          <w:w w:val="100"/>
          <w:spacing w:val="0"/>
          <w:color w:val="000000"/>
          <w:position w:val="0"/>
        </w:rPr>
        <w:t>. Такая потеря разума, по сути, представляет собой ради</w:t>
        <w:t>кальное изменение сознания, переход от мышления, ориентированного на будущее, и теоретизирования к сенсорному осознаванию, ориентированному на настоящее. Находясь на этом феноменологическом уровне сознания, мы можем переживать всеми сво-</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ими органами чувств реальность самих себя и ок</w:t>
        <w:t xml:space="preserve">ружающего мира, вместо того чтобы воспринимать лишь наши теоретические или идеалистические концепции по поводу того, каким должен быть мир. Мы можем пережить опыт </w:t>
      </w:r>
      <w:r>
        <w:rPr>
          <w:rStyle w:val="CharStyle43"/>
        </w:rPr>
        <w:t>сатори</w:t>
      </w:r>
      <w:r>
        <w:rPr>
          <w:lang w:val="ru-RU" w:eastAsia="ru-RU" w:bidi="ru-RU"/>
          <w:w w:val="100"/>
          <w:spacing w:val="0"/>
          <w:color w:val="000000"/>
          <w:position w:val="0"/>
        </w:rPr>
        <w:t>, или пробужде</w:t>
        <w:t>ния. Внезапно мир снова оказывается рядом, пря</w:t>
        <w:t>мо перед нашими глазами. Мы пробуждаемся Рт интеллектуального транса, как пробуждаемся от сна. и снова можем соприкоснуться своими органа</w:t>
        <w:t>ми чувств со всем тем, чем мы являемся.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Работа клиента. Суть работы, которую* нужно проделать клиенту, формулируется очень просто — оставаться в </w:t>
      </w:r>
      <w:r>
        <w:rPr>
          <w:rStyle w:val="CharStyle43"/>
        </w:rPr>
        <w:t>здесь-и-теперь. Осознание момента</w:t>
      </w:r>
      <w:r>
        <w:rPr>
          <w:lang w:val="ru-RU" w:eastAsia="ru-RU" w:bidi="ru-RU"/>
          <w:w w:val="100"/>
          <w:spacing w:val="0"/>
          <w:color w:val="000000"/>
          <w:position w:val="0"/>
        </w:rPr>
        <w:t xml:space="preserve"> по</w:t>
        <w:t>зволяет клиентам работать в соответствии с прин</w:t>
        <w:t>ципом здорового гештальта* наиболее важная неза</w:t>
        <w:t>вершенная ситуация всегда будет прорываться в со</w:t>
        <w:t>знание и может быть разрешена. Но вскоре клиенты обнаруживают, что оставаться в здесь-и-теперь со</w:t>
        <w:t xml:space="preserve">всем не просто. Как только клиенты восходят </w:t>
      </w:r>
      <w:r>
        <w:rPr>
          <w:rStyle w:val="CharStyle43"/>
        </w:rPr>
        <w:t>на горячий стул</w:t>
      </w:r>
      <w:r>
        <w:rPr>
          <w:lang w:val="ru-RU" w:eastAsia="ru-RU" w:bidi="ru-RU"/>
          <w:w w:val="100"/>
          <w:spacing w:val="0"/>
          <w:color w:val="000000"/>
          <w:position w:val="0"/>
        </w:rPr>
        <w:t>, показывая гештальт-терапевту, что готовы быть в центре его внимания, от них можно ждать повторного отыгрывания фальшивого слоя невроза. Некоторые клиенты начинают играть роль людей беспомощных, не способных продвинуться без дальнейшего поощрения или руководства со стороны терапевта; другие прикидываются дурачка</w:t>
        <w:t>ми, которые якобы не понимают, что имеет в виду терапевт; третьи пытаются быть «образцовыми па</w:t>
        <w:t>циентами» при своем «Победителе», настаивающем, чтобы они сделали все, чего от них ждут.</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Затем пациентов просят принять участие в геш</w:t>
        <w:t>тальт-упражнениях, направленных на то, чтобы по</w:t>
        <w:t>мочь им лучше осознать свои фальшивые роли или игры, в которые они играют Эти упражнения не яв</w:t>
        <w:t>ляются самоцелью психотерапии; врач использует их в качестве метода, мешающего уклониться от конфликтующих эмоций. Так, в упражнении «По- бедитель/Побеждеиный» клиент сначала садится на один стул, соответствующий роли «Победителя», и выкрикивает все требования к «Побежденному», после чего пересаживается на стул «Побежден</w:t>
        <w:t>ного», чтобы привести все доводы в оправдание своего несовершенства. Другой вариант гештальт- упражнения. психотерапевт просит пациента попы</w:t>
        <w:t>таться осознать и подчеркнуто воспроизвести свое невербальное поведение — например, пинок ногой или тревожную улыбку.</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Старательно участвуя в гештальт-упражнениях, клиенты могут также глубже осознать свой фоби</w:t>
        <w:t>ческий уровень, на который они убегают от пребы</w:t>
        <w:t>вания в здесь-и-теперь, а также своп катастрофи</w:t>
        <w:t>ческие экспек</w:t>
      </w:r>
      <w:r>
        <w:rPr>
          <w:rStyle w:val="CharStyle155"/>
        </w:rPr>
        <w:t>1</w:t>
      </w:r>
      <w:r>
        <w:rPr>
          <w:lang w:val="ru-RU" w:eastAsia="ru-RU" w:bidi="ru-RU"/>
          <w:w w:val="100"/>
          <w:spacing w:val="0"/>
          <w:color w:val="000000"/>
          <w:position w:val="0"/>
        </w:rPr>
        <w:t>ацин, которыми оправдывают свое бегство К примеру, пациенты могут испытывать сильнейший гнев к терапевту за то, что он не под</w:t>
        <w:t>держивает их, но при этом отказываться выражать свой гнев из страха перед тем, что тот больше не захочет с ними работать. Затем клиентов могут по</w:t>
        <w:t xml:space="preserve">просить </w:t>
      </w:r>
      <w:r>
        <w:rPr>
          <w:rStyle w:val="CharStyle43"/>
        </w:rPr>
        <w:t>присвоить проекцию</w:t>
      </w:r>
      <w:r>
        <w:rPr>
          <w:lang w:val="ru-RU" w:eastAsia="ru-RU" w:bidi="ru-RU"/>
          <w:w w:val="100"/>
          <w:spacing w:val="0"/>
          <w:color w:val="000000"/>
          <w:position w:val="0"/>
        </w:rPr>
        <w:t xml:space="preserve"> отвержения и сыграть роль тех, кто угрожает им отвержением, — напри</w:t>
        <w:t>мер, изобразить своих родителей или голос своей совести. На всех этапах выполнения упражнений клиенты не должны говорить о том, что всплывает</w:t>
        <w:br w:type="column"/>
        <w:t>в их сознании; их просят выразить свои сознатель</w:t>
        <w:t>ные переживания в действии — например, занять тот стул, который изображает его родителей или «Победителя», а затем точно Выразить то, что ска</w:t>
        <w:t>зали бы эти лица. Посредством такой активной эк</w:t>
        <w:t>спрессии оии намного глубже осознают то, что ме</w:t>
        <w:t>шает им находиться в здесь-и-'геперь.</w:t>
      </w:r>
    </w:p>
    <w:p>
      <w:pPr>
        <w:pStyle w:val="Style41"/>
        <w:widowControl w:val="0"/>
        <w:keepNext w:val="0"/>
        <w:keepLines w:val="0"/>
        <w:shd w:val="clear" w:color="auto" w:fill="auto"/>
        <w:bidi w:val="0"/>
        <w:spacing w:before="0" w:after="0" w:line="168" w:lineRule="exact"/>
        <w:ind w:left="0" w:right="0" w:firstLine="260"/>
      </w:pPr>
      <w:r>
        <w:rPr>
          <w:lang w:val="ru-RU" w:eastAsia="ru-RU" w:bidi="ru-RU"/>
          <w:w w:val="100"/>
          <w:spacing w:val="0"/>
          <w:color w:val="000000"/>
          <w:position w:val="0"/>
        </w:rPr>
        <w:t>Работа терапевта. Работа, которую проделывает психотерапевт для повышения осознавания, состо</w:t>
        <w:t>ит, прежде всего, во фрустрировании пациента. Если говорить конкретнее, психотерапевт фрустри- рует желания клиента быть защищенным и ограж</w:t>
        <w:t>денным от неприятных эмоций, а таюке попытки клиента снять с себя ответственность за свой выбор. Сама по себе фрустрация — это побочный продукт различных форм гештальт-интеракции и вмеша</w:t>
        <w:t>тельств психотерапевта, специально призванных вызвать что-то, чего пациент пытается избежать. Попытки клиента манипулировать терапевтом с целью вынудить его взять на себя ответственность за свое благополучие клиента необходимо блокиро</w:t>
        <w:t>вать, что приведет к фрустрации. Если психотера</w:t>
        <w:t>певт ориентирован на то, чтобы «помочь» клиенту, он изначально обрекает себя на поражение. Такое сочувственное отношение по сути является отече</w:t>
        <w:t>ским, и клиент наверняка заставит психотерапевта почувствовать себя несостоятельным — в качестве компенсации нужды в психотерапевте.</w:t>
      </w:r>
    </w:p>
    <w:p>
      <w:pPr>
        <w:pStyle w:val="Style41"/>
        <w:widowControl w:val="0"/>
        <w:keepNext w:val="0"/>
        <w:keepLines w:val="0"/>
        <w:shd w:val="clear" w:color="auto" w:fill="auto"/>
        <w:bidi w:val="0"/>
        <w:spacing w:before="0" w:after="0" w:line="168" w:lineRule="exact"/>
        <w:ind w:left="0" w:right="0" w:firstLine="260"/>
      </w:pPr>
      <w:r>
        <w:rPr>
          <w:lang w:val="ru-RU" w:eastAsia="ru-RU" w:bidi="ru-RU"/>
          <w:w w:val="100"/>
          <w:spacing w:val="0"/>
          <w:color w:val="000000"/>
          <w:position w:val="0"/>
        </w:rPr>
        <w:t>В самом начале лечения гештальт-терапевт инст</w:t>
        <w:t>руктирует клиентов о той ответственности, которую они несут за свое участие в терапии. Начиная семи</w:t>
        <w:t xml:space="preserve">нар, Перлз </w:t>
      </w:r>
      <w:r>
        <w:rPr>
          <w:lang w:val="en-US" w:eastAsia="en-US" w:bidi="en-US"/>
          <w:w w:val="100"/>
          <w:spacing w:val="0"/>
          <w:color w:val="000000"/>
          <w:position w:val="0"/>
        </w:rPr>
        <w:t xml:space="preserve">(Peris, </w:t>
      </w:r>
      <w:r>
        <w:rPr>
          <w:lang w:val="ru-RU" w:eastAsia="ru-RU" w:bidi="ru-RU"/>
          <w:w w:val="100"/>
          <w:spacing w:val="0"/>
          <w:color w:val="000000"/>
          <w:position w:val="0"/>
        </w:rPr>
        <w:t>1969а, р. 79) прибегал'к следую</w:t>
        <w:t>щим инструкциям:</w:t>
      </w:r>
    </w:p>
    <w:p>
      <w:pPr>
        <w:pStyle w:val="Style126"/>
        <w:widowControl w:val="0"/>
        <w:keepNext w:val="0"/>
        <w:keepLines w:val="0"/>
        <w:shd w:val="clear" w:color="auto" w:fill="auto"/>
        <w:bidi w:val="0"/>
        <w:spacing w:before="0" w:after="0"/>
        <w:ind w:left="0" w:right="0" w:firstLine="260"/>
      </w:pPr>
      <w:r>
        <w:rPr>
          <w:lang w:val="ru-RU" w:eastAsia="ru-RU" w:bidi="ru-RU"/>
          <w:w w:val="100"/>
          <w:spacing w:val="0"/>
          <w:color w:val="000000"/>
          <w:position w:val="0"/>
        </w:rPr>
        <w:t>Итак, если вам хочется сойти с ума, совершить •^самоубийство, усовершенствоваться, одурманить</w:t>
        <w:t>ся или получить опыт, способный изменить вашу жизнь, — это ваше дело Я делаю свое дело, а вы делаете свое Если кто-то не хочет брать на себя ответственность, то, пожалуйста, не участвуйте в этом семинаре Вы пришли сюда по доброй воле, я не знаю, насколько вы взрослые люди, но сущ</w:t>
        <w:t>ность взрослого индивида заключается в спо</w:t>
        <w:t>собности принять ответственность за себя — за свои мысли, чувства и так далее Кто-нибудь про</w:t>
        <w:t>тив'? ОК</w:t>
      </w:r>
    </w:p>
    <w:p>
      <w:pPr>
        <w:pStyle w:val="Style41"/>
        <w:widowControl w:val="0"/>
        <w:keepNext w:val="0"/>
        <w:keepLines w:val="0"/>
        <w:shd w:val="clear" w:color="auto" w:fill="auto"/>
        <w:bidi w:val="0"/>
        <w:spacing w:before="0" w:after="0" w:line="168" w:lineRule="exact"/>
        <w:ind w:left="0" w:right="0" w:firstLine="260"/>
      </w:pPr>
      <w:r>
        <w:pict>
          <v:shape id="_x0000_s1225" type="#_x0000_t202" style="position:absolute;margin-left:184.1pt;margin-top:586.1pt;width:24.5pt;height:31.35pt;z-index:-125829293;mso-wrap-distance-left:183.85pt;mso-wrap-distance-right:184.55pt;mso-wrap-distance-bottom:17.2pt;mso-position-horizontal-relative:margin;mso-position-vertical-relative:margin" filled="f" stroked="f">
            <v:textbox style="mso-fit-shape-to-text:t" inset="0,0,0,0">
              <w:txbxContent>
                <w:p>
                  <w:pPr>
                    <w:pStyle w:val="Style74"/>
                    <w:widowControl w:val="0"/>
                    <w:keepNext w:val="0"/>
                    <w:keepLines w:val="0"/>
                    <w:shd w:val="clear" w:color="auto" w:fill="auto"/>
                    <w:bidi w:val="0"/>
                    <w:jc w:val="left"/>
                    <w:spacing w:before="0" w:after="0" w:line="180" w:lineRule="exact"/>
                    <w:ind w:left="0" w:right="0" w:firstLine="0"/>
                  </w:pPr>
                  <w:r>
                    <w:rPr>
                      <w:rStyle w:val="CharStyle75"/>
                    </w:rPr>
                    <w:t>133</w:t>
                  </w:r>
                </w:p>
                <w:p>
                  <w:pPr>
                    <w:pStyle w:val="Style153"/>
                    <w:widowControl w:val="0"/>
                    <w:keepNext w:val="0"/>
                    <w:keepLines w:val="0"/>
                    <w:shd w:val="clear" w:color="auto" w:fill="auto"/>
                    <w:bidi w:val="0"/>
                    <w:jc w:val="left"/>
                    <w:spacing w:before="0" w:after="0" w:line="340" w:lineRule="exact"/>
                    <w:ind w:left="0" w:right="0" w:firstLine="0"/>
                  </w:pPr>
                  <w:r>
                    <w:rPr>
                      <w:rStyle w:val="CharStyle154"/>
                      <w:b/>
                      <w:bCs/>
                      <w:i/>
                      <w:iCs/>
                    </w:rPr>
                    <w:t>Ш</w:t>
                  </w:r>
                </w:p>
              </w:txbxContent>
            </v:textbox>
            <w10:wrap type="topAndBottom" anchorx="margin" anchory="margin"/>
          </v:shape>
        </w:pict>
      </w:r>
      <w:r>
        <w:rPr>
          <w:lang w:val="ru-RU" w:eastAsia="ru-RU" w:bidi="ru-RU"/>
          <w:w w:val="100"/>
          <w:spacing w:val="0"/>
          <w:color w:val="000000"/>
          <w:position w:val="0"/>
        </w:rPr>
        <w:t>Разумеется, гештальт-терапевты хорошо осозна</w:t>
        <w:t xml:space="preserve">ют, что такие инструкции не удержат клиентов от попыток вверить свою жизнь профессиональным психотерапевтам. В конечном счете единственный способ, который позволяет психбтерапевту </w:t>
      </w:r>
      <w:r>
        <w:rPr>
          <w:lang w:val="en-US" w:eastAsia="en-US" w:bidi="en-US"/>
          <w:w w:val="100"/>
          <w:spacing w:val="0"/>
          <w:color w:val="000000"/>
          <w:position w:val="0"/>
        </w:rPr>
        <w:t xml:space="preserve">rte </w:t>
      </w:r>
      <w:r>
        <w:rPr>
          <w:lang w:val="ru-RU" w:eastAsia="ru-RU" w:bidi="ru-RU"/>
          <w:w w:val="100"/>
          <w:spacing w:val="0"/>
          <w:color w:val="000000"/>
          <w:position w:val="0"/>
        </w:rPr>
        <w:t>стать жертвой манипуляций, — это самому быть зрелым индивидом, берущим на себя ответственность за свою собственную жизнь и отказывающимся от по</w:t>
        <w:t>пыток возлагать на себя ответственность за других. Зрелые индивиды, будь то клиницисты или клиен</w:t>
        <w:t>ты, обеспечивают себе адекватную внутреннюю под</w:t>
        <w:t>держку и независимы от того, испытывают ли к ним симпатию и нуждаются ли в них другие люди, а так</w:t>
        <w:t xml:space="preserve">же не боятся осуждения со стороны своих коллег. Так, Перлз </w:t>
      </w:r>
      <w:r>
        <w:rPr>
          <w:lang w:val="en-US" w:eastAsia="en-US" w:bidi="en-US"/>
          <w:w w:val="100"/>
          <w:spacing w:val="0"/>
          <w:color w:val="000000"/>
          <w:position w:val="0"/>
        </w:rPr>
        <w:t xml:space="preserve">(Peris, </w:t>
      </w:r>
      <w:r>
        <w:rPr>
          <w:lang w:val="ru-RU" w:eastAsia="ru-RU" w:bidi="ru-RU"/>
          <w:w w:val="100"/>
          <w:spacing w:val="0"/>
          <w:color w:val="000000"/>
          <w:position w:val="0"/>
        </w:rPr>
        <w:t>1969а) бесстрашно предлагал кол</w:t>
        <w:t>легам: когда клиент заводит длинный бессмыслен-</w:t>
      </w:r>
      <w:r>
        <w:br w:type="page"/>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ный монолог — немного вздремнуть, если хочется, несмотря на то что такая реакция может встретить неодобрение как со стороны традиционных психо</w:t>
        <w:t>терапевтов, так и клиентов. Такая откровенная ре</w:t>
        <w:t>акция, однако, наверняка фрустрирует клиента, пы</w:t>
        <w:t>тающегося переложить на терапевта ответствен</w:t>
        <w:t>ность за превращение терапии в увлекательное приключение.</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Часть ответственности гештальт-психотерапев</w:t>
        <w:t xml:space="preserve">та состоит в том, чтобы находиться в здесь-и-те- перь наряду с клиентами, которых призывают быть в настоящем Требование </w:t>
      </w:r>
      <w:r>
        <w:rPr>
          <w:rStyle w:val="CharStyle43"/>
        </w:rPr>
        <w:t>центрированности на на</w:t>
        <w:t>стоящем</w:t>
      </w:r>
      <w:r>
        <w:rPr>
          <w:lang w:val="ru-RU" w:eastAsia="ru-RU" w:bidi="ru-RU"/>
          <w:w w:val="100"/>
          <w:spacing w:val="0"/>
          <w:color w:val="000000"/>
          <w:position w:val="0"/>
        </w:rPr>
        <w:t xml:space="preserve"> означает, что гештальт-психотерапевты не могут использовать какой-то заранее предопре</w:t>
        <w:t>деленный комплекс упражнений. Гештальт-тера</w:t>
        <w:t>певт выбирает то или иире упражнение потому, что в данный момент, по его мнению, оно может позво</w:t>
        <w:t>лить клиенту лучше осознать, что удерживает его от пребывания в здесь-и-теперь. Если, к примеру, клиент продолжает пережевывать собственное не</w:t>
        <w:t xml:space="preserve">годование по поводу прошлого, обвиняя родителей в своих проблемах, гештальт-психотерапевт может применить так называемую технику </w:t>
      </w:r>
      <w:r>
        <w:rPr>
          <w:rStyle w:val="CharStyle43"/>
        </w:rPr>
        <w:t>пустого сту</w:t>
        <w:t>ла.</w:t>
      </w:r>
      <w:r>
        <w:rPr>
          <w:lang w:val="ru-RU" w:eastAsia="ru-RU" w:bidi="ru-RU"/>
          <w:w w:val="100"/>
          <w:spacing w:val="0"/>
          <w:color w:val="000000"/>
          <w:position w:val="0"/>
        </w:rPr>
        <w:t xml:space="preserve"> В этом случае клиента просят представить себе, что его отец или мать сидят на пустом стуле, а он, клиент, сейчас может высказать родителю то, о чем всегда умалчивал, — свободно, от души, ни в чем себе не отказывая. Такое выражение невысказан</w:t>
        <w:t>ных претензий в настоящем времени позволяет клиенту завершить игру в обвинение своих роди</w:t>
        <w:t>телей.</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Хотя паттерн упражнений нельзя предопреде</w:t>
        <w:t>лить заранее, в распоряжении гештальт-терапевта есть множество упражнений, которые он может за</w:t>
        <w:t>действовать в любой момент для повышения осоз</w:t>
        <w:t xml:space="preserve">навания. В книге </w:t>
      </w:r>
      <w:r>
        <w:rPr>
          <w:lang w:val="en-US" w:eastAsia="en-US" w:bidi="en-US"/>
          <w:w w:val="100"/>
          <w:spacing w:val="0"/>
          <w:color w:val="000000"/>
          <w:position w:val="0"/>
        </w:rPr>
        <w:t xml:space="preserve">«Gestalt Therapy </w:t>
      </w:r>
      <w:r>
        <w:rPr>
          <w:lang w:val="ru-RU" w:eastAsia="ru-RU" w:bidi="ru-RU"/>
          <w:w w:val="100"/>
          <w:spacing w:val="0"/>
          <w:color w:val="000000"/>
          <w:position w:val="0"/>
        </w:rPr>
        <w:t>* («Гештальт-те</w:t>
        <w:t xml:space="preserve">рапия») </w:t>
      </w:r>
      <w:r>
        <w:rPr>
          <w:lang w:val="en-US" w:eastAsia="en-US" w:bidi="en-US"/>
          <w:w w:val="100"/>
          <w:spacing w:val="0"/>
          <w:color w:val="000000"/>
          <w:position w:val="0"/>
        </w:rPr>
        <w:t xml:space="preserve">(Peris, Hefferline </w:t>
      </w:r>
      <w:r>
        <w:rPr>
          <w:lang w:val="ru-RU" w:eastAsia="ru-RU" w:bidi="ru-RU"/>
          <w:w w:val="100"/>
          <w:spacing w:val="0"/>
          <w:color w:val="000000"/>
          <w:position w:val="0"/>
        </w:rPr>
        <w:t xml:space="preserve">&amp; </w:t>
      </w:r>
      <w:r>
        <w:rPr>
          <w:lang w:val="en-US" w:eastAsia="en-US" w:bidi="en-US"/>
          <w:w w:val="100"/>
          <w:spacing w:val="0"/>
          <w:color w:val="000000"/>
          <w:position w:val="0"/>
        </w:rPr>
        <w:t xml:space="preserve">Goodman, 1951) </w:t>
      </w:r>
      <w:r>
        <w:rPr>
          <w:lang w:val="ru-RU" w:eastAsia="ru-RU" w:bidi="ru-RU"/>
          <w:w w:val="100"/>
          <w:spacing w:val="0"/>
          <w:color w:val="000000"/>
          <w:position w:val="0"/>
        </w:rPr>
        <w:t>описа</w:t>
        <w:t>но множество различных упражнений, так чтобы читатель мог самостоятельно обнаружить в своем сознании заблокированные участки. Теоретически то, насколько разнообразными будут упражнения, зависит от творческих способностей психотерапевт та. На практике, однако, большинство гештальт-пси</w:t>
        <w:t>хотерапевтов, как правило, полагаются на класси</w:t>
        <w:t xml:space="preserve">ческие упражнения, разработанные Перлзом </w:t>
      </w:r>
      <w:r>
        <w:rPr>
          <w:lang w:val="en-US" w:eastAsia="en-US" w:bidi="en-US"/>
          <w:w w:val="100"/>
          <w:spacing w:val="0"/>
          <w:color w:val="000000"/>
          <w:position w:val="0"/>
        </w:rPr>
        <w:t xml:space="preserve">(Peris, </w:t>
      </w:r>
      <w:r>
        <w:rPr>
          <w:lang w:val="ru-RU" w:eastAsia="ru-RU" w:bidi="ru-RU"/>
          <w:w w:val="100"/>
          <w:spacing w:val="0"/>
          <w:color w:val="000000"/>
          <w:position w:val="0"/>
        </w:rPr>
        <w:t xml:space="preserve">1947,1969а; </w:t>
      </w:r>
      <w:r>
        <w:rPr>
          <w:lang w:val="en-US" w:eastAsia="en-US" w:bidi="en-US"/>
          <w:w w:val="100"/>
          <w:spacing w:val="0"/>
          <w:color w:val="000000"/>
          <w:position w:val="0"/>
        </w:rPr>
        <w:t xml:space="preserve">Peris, Hefferline </w:t>
      </w:r>
      <w:r>
        <w:rPr>
          <w:rStyle w:val="CharStyle43"/>
        </w:rPr>
        <w:t>&amp;</w:t>
      </w:r>
      <w:r>
        <w:rPr>
          <w:lang w:val="ru-RU" w:eastAsia="ru-RU" w:bidi="ru-RU"/>
          <w:w w:val="100"/>
          <w:spacing w:val="0"/>
          <w:color w:val="000000"/>
          <w:position w:val="0"/>
        </w:rPr>
        <w:t xml:space="preserve"> </w:t>
      </w:r>
      <w:r>
        <w:rPr>
          <w:lang w:val="en-US" w:eastAsia="en-US" w:bidi="en-US"/>
          <w:w w:val="100"/>
          <w:spacing w:val="0"/>
          <w:color w:val="000000"/>
          <w:position w:val="0"/>
        </w:rPr>
        <w:t xml:space="preserve">Goodman, </w:t>
      </w:r>
      <w:r>
        <w:rPr>
          <w:lang w:val="ru-RU" w:eastAsia="ru-RU" w:bidi="ru-RU"/>
          <w:w w:val="100"/>
          <w:spacing w:val="0"/>
          <w:color w:val="000000"/>
          <w:position w:val="0"/>
        </w:rPr>
        <w:t xml:space="preserve">1951) Ле- вицки и Перлз </w:t>
      </w:r>
      <w:r>
        <w:rPr>
          <w:lang w:val="en-US" w:eastAsia="en-US" w:bidi="en-US"/>
          <w:w w:val="100"/>
          <w:spacing w:val="0"/>
          <w:color w:val="000000"/>
          <w:position w:val="0"/>
        </w:rPr>
        <w:t xml:space="preserve">(Levitsky </w:t>
      </w:r>
      <w:r>
        <w:rPr>
          <w:lang w:val="ru-RU" w:eastAsia="ru-RU" w:bidi="ru-RU"/>
          <w:w w:val="100"/>
          <w:spacing w:val="0"/>
          <w:color w:val="000000"/>
          <w:position w:val="0"/>
        </w:rPr>
        <w:t xml:space="preserve">&amp; </w:t>
      </w:r>
      <w:r>
        <w:rPr>
          <w:lang w:val="en-US" w:eastAsia="en-US" w:bidi="en-US"/>
          <w:w w:val="100"/>
          <w:spacing w:val="0"/>
          <w:color w:val="000000"/>
          <w:position w:val="0"/>
        </w:rPr>
        <w:t xml:space="preserve">Peris, </w:t>
      </w:r>
      <w:r>
        <w:rPr>
          <w:lang w:val="ru-RU" w:eastAsia="ru-RU" w:bidi="ru-RU"/>
          <w:w w:val="100"/>
          <w:spacing w:val="0"/>
          <w:color w:val="000000"/>
          <w:position w:val="0"/>
        </w:rPr>
        <w:t>1970) подробно описали наиболее распространенные гештальт- упражнения и игры К числу упражнений, в наи</w:t>
        <w:t>большей степени направленных на повышение осоз</w:t>
        <w:t>навания, относятся следующие</w:t>
      </w:r>
    </w:p>
    <w:p>
      <w:pPr>
        <w:pStyle w:val="Style41"/>
        <w:numPr>
          <w:ilvl w:val="0"/>
          <w:numId w:val="23"/>
        </w:numPr>
        <w:tabs>
          <w:tab w:leader="none" w:pos="207" w:val="left"/>
        </w:tabs>
        <w:widowControl w:val="0"/>
        <w:keepNext w:val="0"/>
        <w:keepLines w:val="0"/>
        <w:shd w:val="clear" w:color="auto" w:fill="auto"/>
        <w:bidi w:val="0"/>
        <w:spacing w:before="0" w:after="0" w:line="168" w:lineRule="exact"/>
        <w:ind w:left="220" w:right="0" w:hanging="220"/>
      </w:pPr>
      <w:r>
        <w:rPr>
          <w:rStyle w:val="CharStyle43"/>
        </w:rPr>
        <w:t>Игры в диалог</w:t>
      </w:r>
      <w:r>
        <w:rPr>
          <w:lang w:val="ru-RU" w:eastAsia="ru-RU" w:bidi="ru-RU"/>
          <w:w w:val="100"/>
          <w:spacing w:val="0"/>
          <w:color w:val="000000"/>
          <w:position w:val="0"/>
        </w:rPr>
        <w:t>, где пациенты вступают в диалог между полярностями собственной личности: на</w:t>
        <w:t>пример. вытесненная мужская полярность коиф- ронтирует с доминирующей женской полярнос</w:t>
        <w:t>тью.</w:t>
      </w:r>
    </w:p>
    <w:p>
      <w:pPr>
        <w:pStyle w:val="Style41"/>
        <w:numPr>
          <w:ilvl w:val="0"/>
          <w:numId w:val="23"/>
        </w:numPr>
        <w:tabs>
          <w:tab w:leader="none" w:pos="207" w:val="left"/>
        </w:tabs>
        <w:widowControl w:val="0"/>
        <w:keepNext w:val="0"/>
        <w:keepLines w:val="0"/>
        <w:shd w:val="clear" w:color="auto" w:fill="auto"/>
        <w:bidi w:val="0"/>
        <w:spacing w:before="0" w:after="0" w:line="168" w:lineRule="exact"/>
        <w:ind w:left="220" w:right="0" w:hanging="220"/>
      </w:pPr>
      <w:r>
        <w:rPr>
          <w:lang w:val="ru-RU" w:eastAsia="ru-RU" w:bidi="ru-RU"/>
          <w:w w:val="100"/>
          <w:spacing w:val="0"/>
          <w:color w:val="000000"/>
          <w:position w:val="0"/>
        </w:rPr>
        <w:t xml:space="preserve">«Я </w:t>
      </w:r>
      <w:r>
        <w:rPr>
          <w:rStyle w:val="CharStyle43"/>
        </w:rPr>
        <w:t>отвечаю</w:t>
      </w:r>
      <w:r>
        <w:rPr>
          <w:lang w:val="ru-RU" w:eastAsia="ru-RU" w:bidi="ru-RU"/>
          <w:w w:val="100"/>
          <w:spacing w:val="0"/>
          <w:color w:val="000000"/>
          <w:position w:val="0"/>
        </w:rPr>
        <w:t>», когда клиентов просят закончить любое высказывание, касающееся их лично, фра</w:t>
        <w:t>зой «и я отвечаю за это».</w:t>
      </w:r>
    </w:p>
    <w:p>
      <w:pPr>
        <w:pStyle w:val="Style41"/>
        <w:numPr>
          <w:ilvl w:val="0"/>
          <w:numId w:val="23"/>
        </w:numPr>
        <w:tabs>
          <w:tab w:leader="none" w:pos="207" w:val="left"/>
        </w:tabs>
        <w:widowControl w:val="0"/>
        <w:keepNext w:val="0"/>
        <w:keepLines w:val="0"/>
        <w:shd w:val="clear" w:color="auto" w:fill="auto"/>
        <w:bidi w:val="0"/>
        <w:spacing w:before="0" w:after="0" w:line="170" w:lineRule="exact"/>
        <w:ind w:left="220" w:right="0" w:hanging="220"/>
      </w:pPr>
      <w:r>
        <w:rPr>
          <w:rStyle w:val="CharStyle43"/>
        </w:rPr>
        <w:t>Проективная игра</w:t>
      </w:r>
      <w:r>
        <w:rPr>
          <w:lang w:val="ru-RU" w:eastAsia="ru-RU" w:bidi="ru-RU"/>
          <w:w w:val="100"/>
          <w:spacing w:val="0"/>
          <w:color w:val="000000"/>
          <w:position w:val="0"/>
        </w:rPr>
        <w:t>, где клиенты играют роль лица, присутствующего в любой из их проекций, на</w:t>
        <w:br w:type="column"/>
        <w:t>пример, разыгрывают роли своих родителей, ког</w:t>
        <w:t>да обвиняют их в чем-то.</w:t>
      </w:r>
    </w:p>
    <w:p>
      <w:pPr>
        <w:pStyle w:val="Style41"/>
        <w:numPr>
          <w:ilvl w:val="0"/>
          <w:numId w:val="23"/>
        </w:numPr>
        <w:tabs>
          <w:tab w:leader="none" w:pos="205" w:val="left"/>
        </w:tabs>
        <w:widowControl w:val="0"/>
        <w:keepNext w:val="0"/>
        <w:keepLines w:val="0"/>
        <w:shd w:val="clear" w:color="auto" w:fill="auto"/>
        <w:bidi w:val="0"/>
        <w:spacing w:before="0" w:after="0" w:line="166" w:lineRule="exact"/>
        <w:ind w:left="240" w:right="0" w:hanging="240"/>
      </w:pPr>
      <w:r>
        <w:rPr>
          <w:rStyle w:val="CharStyle43"/>
        </w:rPr>
        <w:t>Реверсии</w:t>
      </w:r>
      <w:r>
        <w:rPr>
          <w:lang w:val="ru-RU" w:eastAsia="ru-RU" w:bidi="ru-RU"/>
          <w:w w:val="100"/>
          <w:spacing w:val="0"/>
          <w:color w:val="000000"/>
          <w:position w:val="0"/>
        </w:rPr>
        <w:t xml:space="preserve"> где пациенты должны разыгрывать пол</w:t>
        <w:t>ную противоположность того, как они обычно ве</w:t>
        <w:t>дут себя, с целью пережить некую скрытую по</w:t>
        <w:t>лярность самих себя.</w:t>
      </w:r>
    </w:p>
    <w:p>
      <w:pPr>
        <w:pStyle w:val="Style41"/>
        <w:numPr>
          <w:ilvl w:val="0"/>
          <w:numId w:val="23"/>
        </w:numPr>
        <w:tabs>
          <w:tab w:leader="none" w:pos="205" w:val="left"/>
        </w:tabs>
        <w:widowControl w:val="0"/>
        <w:keepNext w:val="0"/>
        <w:keepLines w:val="0"/>
        <w:shd w:val="clear" w:color="auto" w:fill="auto"/>
        <w:bidi w:val="0"/>
        <w:spacing w:before="0" w:after="0" w:line="166" w:lineRule="exact"/>
        <w:ind w:left="240" w:right="0" w:hanging="240"/>
      </w:pPr>
      <w:r>
        <w:rPr>
          <w:rStyle w:val="CharStyle43"/>
        </w:rPr>
        <w:t>Репетиции —</w:t>
      </w:r>
      <w:r>
        <w:rPr>
          <w:lang w:val="ru-RU" w:eastAsia="ru-RU" w:bidi="ru-RU"/>
          <w:w w:val="100"/>
          <w:spacing w:val="0"/>
          <w:color w:val="000000"/>
          <w:position w:val="0"/>
        </w:rPr>
        <w:t xml:space="preserve"> в ходе этих игр пациенты открыва</w:t>
        <w:t>ют группе свои размышления или мысленные ре</w:t>
        <w:t>петиции, которыми они чаще всего занимаются при подготовке к игре в социальные роли, вклю</w:t>
        <w:t>чая и роль пациента</w:t>
      </w:r>
    </w:p>
    <w:p>
      <w:pPr>
        <w:pStyle w:val="Style41"/>
        <w:numPr>
          <w:ilvl w:val="0"/>
          <w:numId w:val="23"/>
        </w:numPr>
        <w:tabs>
          <w:tab w:leader="none" w:pos="205" w:val="left"/>
        </w:tabs>
        <w:widowControl w:val="0"/>
        <w:keepNext w:val="0"/>
        <w:keepLines w:val="0"/>
        <w:shd w:val="clear" w:color="auto" w:fill="auto"/>
        <w:bidi w:val="0"/>
        <w:spacing w:before="0" w:after="0" w:line="166" w:lineRule="exact"/>
        <w:ind w:left="240" w:right="0" w:hanging="240"/>
      </w:pPr>
      <w:r>
        <w:rPr>
          <w:rStyle w:val="CharStyle43"/>
        </w:rPr>
        <w:t>Игры в брачное консультирование</w:t>
      </w:r>
      <w:r>
        <w:rPr>
          <w:lang w:val="ru-RU" w:eastAsia="ru-RU" w:bidi="ru-RU"/>
          <w:w w:val="100"/>
          <w:spacing w:val="0"/>
          <w:color w:val="000000"/>
          <w:position w:val="0"/>
        </w:rPr>
        <w:t>, когда супруги по очереди делятся друг с другом своими наибо</w:t>
        <w:t>лее позитивными и негативными чувствами по отношению друг к другу.</w:t>
      </w:r>
    </w:p>
    <w:p>
      <w:pPr>
        <w:pStyle w:val="Style41"/>
        <w:numPr>
          <w:ilvl w:val="0"/>
          <w:numId w:val="23"/>
        </w:numPr>
        <w:tabs>
          <w:tab w:leader="none" w:pos="205" w:val="left"/>
        </w:tabs>
        <w:widowControl w:val="0"/>
        <w:keepNext w:val="0"/>
        <w:keepLines w:val="0"/>
        <w:shd w:val="clear" w:color="auto" w:fill="auto"/>
        <w:bidi w:val="0"/>
        <w:jc w:val="left"/>
        <w:spacing w:before="0" w:after="0" w:line="168" w:lineRule="exact"/>
        <w:ind w:left="240" w:right="0" w:hanging="240"/>
      </w:pPr>
      <w:r>
        <w:rPr>
          <w:rStyle w:val="CharStyle43"/>
        </w:rPr>
        <w:t>4Можно скормить вам предложение</w:t>
      </w:r>
      <w:r>
        <w:rPr>
          <w:lang w:val="ru-RU" w:eastAsia="ru-RU" w:bidi="ru-RU"/>
          <w:w w:val="100"/>
          <w:spacing w:val="0"/>
          <w:color w:val="000000"/>
          <w:position w:val="0"/>
        </w:rPr>
        <w:t>?», когда те</w:t>
        <w:t>рапевт просит разрешения повторить и прове</w:t>
        <w:t>рить утверждение о пациенте, которое, по мне</w:t>
        <w:t>нию терапевта, особенно важно для того. Гештальт-терапевты не интерпретируют то, что</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говорят пациенты, участвующие в гештальт-практи</w:t>
        <w:t>ке. Вмешательства рассматриваются как проявление традиционной психотерапевтической майи — фан</w:t>
        <w:t>тазии психотерапевтов, гласящей, что реальный смысл жизни клиента и его мира может быть обна</w:t>
        <w:t>ружен в их излюбленной теории, а не в текущем опыте самого клиента. Это не более чем очередная форма демонстрации свого превосходства. Для пси</w:t>
        <w:t>хотерапевта это способ убедить клиента, что он дол</w:t>
        <w:t>жен прислушиваться к могучему разуму психотера</w:t>
        <w:t>певта, а не к своим собственным ощущениям. В ре</w:t>
        <w:t>альности, однако, упражнение «Можно скормить вам предложение?» оказывается чрезвычайно близ</w:t>
        <w:t>ким к прямой интерпретации, хотя гештальтисты предпочитают рассматривать его как обратную связь, в ответ на которую клиент волен активно «выплюнуть» послание психотерапевта, если оно не совпадает с его мнением.</w:t>
      </w:r>
    </w:p>
    <w:p>
      <w:pPr>
        <w:pStyle w:val="Style41"/>
        <w:widowControl w:val="0"/>
        <w:keepNext w:val="0"/>
        <w:keepLines w:val="0"/>
        <w:shd w:val="clear" w:color="auto" w:fill="auto"/>
        <w:bidi w:val="0"/>
        <w:spacing w:before="0" w:after="0" w:line="168" w:lineRule="exact"/>
        <w:ind w:left="0" w:right="0" w:firstLine="240"/>
      </w:pPr>
      <w:r>
        <w:pict>
          <v:shape id="_x0000_s1226" type="#_x0000_t202" style="position:absolute;margin-left:183.1pt;margin-top:587.1pt;width:24.25pt;height:31.pt;z-index:-125829292;mso-wrap-distance-left:183.1pt;mso-wrap-distance-right:186.pt;mso-wrap-distance-bottom:16.95pt;mso-position-horizontal-relative:margin;mso-position-vertical-relative:margin" filled="f" stroked="f">
            <v:textbox style="mso-fit-shape-to-text:t" inset="0,0,0,0">
              <w:txbxContent>
                <w:p>
                  <w:pPr>
                    <w:pStyle w:val="Style74"/>
                    <w:widowControl w:val="0"/>
                    <w:keepNext w:val="0"/>
                    <w:keepLines w:val="0"/>
                    <w:shd w:val="clear" w:color="auto" w:fill="auto"/>
                    <w:bidi w:val="0"/>
                    <w:jc w:val="left"/>
                    <w:spacing w:before="0" w:after="0" w:line="180" w:lineRule="exact"/>
                    <w:ind w:left="0" w:right="0" w:firstLine="0"/>
                  </w:pPr>
                  <w:r>
                    <w:rPr>
                      <w:rStyle w:val="CharStyle75"/>
                    </w:rPr>
                    <w:t>134</w:t>
                  </w:r>
                </w:p>
                <w:p>
                  <w:pPr>
                    <w:pStyle w:val="Style364"/>
                    <w:widowControl w:val="0"/>
                    <w:keepNext/>
                    <w:keepLines/>
                    <w:shd w:val="clear" w:color="auto" w:fill="auto"/>
                    <w:bidi w:val="0"/>
                    <w:jc w:val="left"/>
                    <w:spacing w:before="0" w:after="0" w:line="340" w:lineRule="exact"/>
                    <w:ind w:left="0" w:right="0" w:firstLine="0"/>
                  </w:pPr>
                  <w:bookmarkStart w:id="315" w:name="bookmark315"/>
                  <w:r>
                    <w:rPr>
                      <w:rStyle w:val="CharStyle366"/>
                    </w:rPr>
                    <w:t>тавт</w:t>
                  </w:r>
                  <w:bookmarkEnd w:id="315"/>
                </w:p>
              </w:txbxContent>
            </v:textbox>
            <w10:wrap type="topAndBottom" anchorx="margin" anchory="margin"/>
          </v:shape>
        </w:pict>
      </w:r>
      <w:r>
        <w:rPr>
          <w:lang w:val="ru-RU" w:eastAsia="ru-RU" w:bidi="ru-RU"/>
          <w:w w:val="100"/>
          <w:spacing w:val="0"/>
          <w:color w:val="000000"/>
          <w:position w:val="0"/>
        </w:rPr>
        <w:t>Гештальт-терапевты повышают осознавание у клиентов, позволяя их собственным ушам и глазам служить источниками обратной связи, обеспечива</w:t>
        <w:t>ющей их той информацией о себе, которая пребы</w:t>
        <w:t>вала вне сферы сознания. Поскольку клиенты осоз</w:t>
        <w:t>нают те предложения, которые они произносят, геш</w:t>
        <w:t>тальт-терапевты не отражают слова клиентов, как это делают последователи Карла Роджерса. Геш</w:t>
        <w:t>тальт-терапевты находятся в значительно более тес</w:t>
        <w:t>ном контакте с невербальными проявлениями сво</w:t>
        <w:t>их клиентов — особенностями их голоса, поз и те</w:t>
        <w:t>лодвижений. Гештальт-терапевты посылают в виде обратной связи то, что они видят и слышат, и преж</w:t>
        <w:t>де всего то, что они воспринимают как телесные блоки, мешающие более глубокому осознанию. Они просят клиентов не только обращать внимание на своп'невербальные проявления, как, например, скрещивание рук на груди, но также и «становить</w:t>
        <w:t>ся» своими руками, чтобы выразить, как они напря</w:t>
        <w:t>гают мышцы, чтобы не позволить чувствам изли</w:t>
        <w:t>ваться из сердца. С помощью этих ориентирован</w:t>
        <w:t>ных на действие упражнений клиенты начинают воспринимать более глубинную информацию,</w:t>
      </w:r>
      <w:r>
        <w:br w:type="page"/>
      </w:r>
    </w:p>
    <w:p>
      <w:pPr>
        <w:pStyle w:val="Style41"/>
        <w:widowControl w:val="0"/>
        <w:keepNext w:val="0"/>
        <w:keepLines w:val="0"/>
        <w:shd w:val="clear" w:color="auto" w:fill="auto"/>
        <w:bidi w:val="0"/>
        <w:spacing w:before="0" w:after="188" w:line="170" w:lineRule="exact"/>
        <w:ind w:left="0" w:right="0" w:firstLine="0"/>
      </w:pPr>
      <w:r>
        <w:rPr>
          <w:lang w:val="ru-RU" w:eastAsia="ru-RU" w:bidi="ru-RU"/>
          <w:w w:val="100"/>
          <w:spacing w:val="0"/>
          <w:color w:val="000000"/>
          <w:position w:val="0"/>
        </w:rPr>
        <w:t>всплывающую из глубины их тела, а не взятую «с потолка».</w:t>
      </w:r>
    </w:p>
    <w:p>
      <w:pPr>
        <w:pStyle w:val="Style133"/>
        <w:widowControl w:val="0"/>
        <w:keepNext/>
        <w:keepLines/>
        <w:shd w:val="clear" w:color="auto" w:fill="auto"/>
        <w:bidi w:val="0"/>
        <w:spacing w:before="0" w:after="0" w:line="160" w:lineRule="exact"/>
        <w:ind w:left="0" w:right="0" w:firstLine="0"/>
      </w:pPr>
      <w:bookmarkStart w:id="318" w:name="bookmark318"/>
      <w:r>
        <w:rPr>
          <w:lang w:val="ru-RU" w:eastAsia="ru-RU" w:bidi="ru-RU"/>
          <w:w w:val="100"/>
          <w:spacing w:val="0"/>
          <w:color w:val="000000"/>
          <w:position w:val="0"/>
        </w:rPr>
        <w:t>Катарсис</w:t>
      </w:r>
      <w:bookmarkEnd w:id="318"/>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По мере того как клиенты начинают все больше осознавать свои фальшивые игры и социальные роли, свое телесное сопротивление и фобическое уклонение от пребывания в здесь-и-теперь, они все больше утрачивают способность.убежать от самих себя. Однако страх быть собой может завести паци</w:t>
        <w:t>ентов в тупик. Им хочется донести до психотерапев</w:t>
        <w:t>та свою неспособность самостоятельно продолжать работу; передать, что ои должен взять основную нагрузку на себя, иначе, дескать, они сойдут с ума, впадут в панику или прекратят лечение. Они пыта</w:t>
        <w:t>ются убедить терапевта, что их катастрофические экспектации реальны и вовсе не являются резиду</w:t>
        <w:t>альными детскими фантазиями. Настаивая на сво</w:t>
        <w:t>ем, терапевт своими действиями вселяет в клиента веру в то, что тому хватит внутренних сил, которые позволят выйти из тупика и штурмовать омертвев</w:t>
        <w:t>шие зоны. Благодаря тщательно отобранным упраж</w:t>
        <w:t>нениям клиенты начинают возвращать себе те ас</w:t>
        <w:t>пекты личности, которыми они пожертвовали во имя своих ролей и игр. Клиенты начинают изливать все те эмоции, выражения которых окружающие не любят и не одобряют, если данные проявления ис</w:t>
        <w:t>ходят не от ролей, а от истинной человеческой при</w:t>
        <w:t>роды.</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Работа клиента. Чтобы добиться катартической разрядки, клиент должен взять на себя ответствен</w:t>
        <w:t>ность за продолжение терапии именно в те момен</w:t>
        <w:t>ты, когда ему больше всего хочется сбежать. Пси</w:t>
        <w:t>хотерапевт не будет уговаривать клиентов оставать</w:t>
        <w:t>ся «на горячем стуле», если они чувствуют, что дошли до предела; они могут остановить и зачастую, по сути, останавливают работу до того, как полетят искры. Если клиент все же остается «на горячем стуле», он отвечает за то, чтобы оставаться полнос</w:t>
        <w:t>тью включенным в упражнения, а не просто пассив</w:t>
        <w:t>но играть в согласие на терапию.</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Если клиенты готовы вернуть и признать в себе то, что в них умерло, они должны быть готовы уча</w:t>
        <w:t xml:space="preserve">ствовать в </w:t>
      </w:r>
      <w:r>
        <w:rPr>
          <w:rStyle w:val="CharStyle43"/>
        </w:rPr>
        <w:t xml:space="preserve">гештальт-работе со сновидениями </w:t>
      </w:r>
      <w:r>
        <w:rPr>
          <w:rStyle w:val="CharStyle43"/>
          <w:lang w:val="en-US" w:eastAsia="en-US" w:bidi="en-US"/>
        </w:rPr>
        <w:t>(Ges</w:t>
        <w:t>talt dream work).</w:t>
      </w:r>
      <w:r>
        <w:rPr>
          <w:lang w:val="en-US" w:eastAsia="en-US" w:bidi="en-US"/>
          <w:w w:val="100"/>
          <w:spacing w:val="0"/>
          <w:color w:val="000000"/>
          <w:position w:val="0"/>
        </w:rPr>
        <w:t xml:space="preserve"> </w:t>
      </w:r>
      <w:r>
        <w:rPr>
          <w:lang w:val="ru-RU" w:eastAsia="ru-RU" w:bidi="ru-RU"/>
          <w:w w:val="100"/>
          <w:spacing w:val="0"/>
          <w:color w:val="000000"/>
          <w:position w:val="0"/>
        </w:rPr>
        <w:t>Сновидения широко используют</w:t>
        <w:t>ся в гештальт-терапии, поскольку рассматриваются как наиболее спонтанная составляющая личности. Сновидения — это время и место, где люди могут выразить все те части себя, от которых отказались в погоне за успехом в своих повседневных ролях. Но чтобы сновидения приобрели катартический характер, одних разговоров о сновидениях мало; клиентам следует также разыгрывать свои сны. Клиентов побуждают «становиться» каждым эле</w:t>
        <w:t>ментом сновидения, независимо от того, сколь незначительным он может казаться, чтобы выра</w:t>
        <w:t>зи гь все богатство своей личности. Лишь когда мы станем такими же богатыми и спонтанными, как паши сновидения, мы снова обретем здоровье и це</w:t>
        <w:t>лостность.</w:t>
      </w:r>
    </w:p>
    <w:p>
      <w:pPr>
        <w:pStyle w:val="Style41"/>
        <w:widowControl w:val="0"/>
        <w:keepNext w:val="0"/>
        <w:keepLines w:val="0"/>
        <w:shd w:val="clear" w:color="auto" w:fill="auto"/>
        <w:bidi w:val="0"/>
        <w:spacing w:before="0" w:after="0" w:line="168" w:lineRule="exact"/>
        <w:ind w:left="0" w:right="0" w:firstLine="240"/>
      </w:pPr>
      <w:r>
        <w:br w:type="column"/>
      </w:r>
      <w:r>
        <w:rPr>
          <w:lang w:val="ru-RU" w:eastAsia="ru-RU" w:bidi="ru-RU"/>
          <w:w w:val="100"/>
          <w:spacing w:val="0"/>
          <w:color w:val="000000"/>
          <w:position w:val="0"/>
        </w:rPr>
        <w:t>В моей жизни (Д. О. П.) был период, когда меня прежде всего волновала собственная научная карь</w:t>
        <w:t>ера и должность; и вот в один далеко не прекрас</w:t>
        <w:t>ный день я обнаружил, что совершенно не способен испытывать радость, даже от секса. Я обратился за помощью к своей приятельнице, гештальт-терапев</w:t>
        <w:t>ту, и она попросила меня воскресить в памяти днев</w:t>
        <w:t>ные грезы наяву, а не сновидения. Грезы, спонтанно пришедшие мне на ум, были связаны с катанием на лыжах. Она попросила меня сделаться горой, и я начал ощущать тепло у своего подножья. По мере подъема на вершину передо мной открывался пре</w:t>
        <w:t>красный вид, но он выглядел холодным и застыв</w:t>
        <w:t>шим. Психотерапевт попросила меня стать снегом, и я показал, насколько застывшим и замороженным я могу быть у самой вершины. Оказавшиеся блцз вершины люди поскальзывались на мне и не могли прорубиться сквозь меня, потому что я был таким застывшим и твердым. Однако у подножья Люди легко съезжали по мне и растирали мою поверх</w:t>
        <w:t>ность в прах. Когда мы закончили, мне не хотелось ни плакать, ни кричать, но зато захотелось покатать</w:t>
        <w:t>ся на лыжах. И я поехал кататьря, забросив статьи и книги. Среди сияния снегов и солнца я снова осоз</w:t>
        <w:t>нал, что хотел сказать Гете устами Фауста: «Радость жизни не в словах, а в делах». В погоне за успехом я совершил один из смертных грехов против себя самого — я согрешил, отказавшись от активной жизни.</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Поскольку катарсис в гештальт-терапии наступа</w:t>
        <w:t>ет преимущественно в результате выражения кли</w:t>
        <w:t>ентом своих внутренних переживаний, и в частно</w:t>
        <w:t xml:space="preserve">сти своих сновидений, мы можем говорить об этом процессе как о форме </w:t>
      </w:r>
      <w:r>
        <w:rPr>
          <w:rStyle w:val="CharStyle43"/>
        </w:rPr>
        <w:t>корректировочного эмоцио</w:t>
        <w:t>нального переживания.</w:t>
      </w:r>
      <w:r>
        <w:rPr>
          <w:lang w:val="ru-RU" w:eastAsia="ru-RU" w:bidi="ru-RU"/>
          <w:w w:val="100"/>
          <w:spacing w:val="0"/>
          <w:color w:val="000000"/>
          <w:position w:val="0"/>
        </w:rPr>
        <w:t xml:space="preserve"> Гештальт-терапия также ве</w:t>
        <w:t xml:space="preserve">дет к </w:t>
      </w:r>
      <w:r>
        <w:rPr>
          <w:rStyle w:val="CharStyle43"/>
        </w:rPr>
        <w:t>драматическому облегчению</w:t>
      </w:r>
      <w:r>
        <w:rPr>
          <w:lang w:val="ru-RU" w:eastAsia="ru-RU" w:bidi="ru-RU"/>
          <w:w w:val="100"/>
          <w:spacing w:val="0"/>
          <w:color w:val="000000"/>
          <w:position w:val="0"/>
        </w:rPr>
        <w:t>, поскольку часто проводится в группах или на семинарах; корректи</w:t>
        <w:t>рующие эмоциональные переживания индивида, на</w:t>
        <w:t>ходящегося «на горячем стуле», служат катартиче</w:t>
        <w:t>ской разрядкой для людей, активно наблюдающих за происходящим.</w:t>
      </w:r>
    </w:p>
    <w:p>
      <w:pPr>
        <w:pStyle w:val="Style41"/>
        <w:widowControl w:val="0"/>
        <w:keepNext w:val="0"/>
        <w:keepLines w:val="0"/>
        <w:shd w:val="clear" w:color="auto" w:fill="auto"/>
        <w:bidi w:val="0"/>
        <w:spacing w:before="0" w:after="0" w:line="168" w:lineRule="exact"/>
        <w:ind w:left="0" w:right="0" w:firstLine="240"/>
      </w:pPr>
      <w:r>
        <w:pict>
          <v:shape id="_x0000_s1227" type="#_x0000_t202" style="position:absolute;margin-left:184.1pt;margin-top:586.95pt;width:24.5pt;height:30.5pt;z-index:-125829291;mso-wrap-distance-left:184.1pt;mso-wrap-distance-right:184.8pt;mso-wrap-distance-bottom:18.05pt;mso-position-horizontal-relative:margin;mso-position-vertical-relative:margin" filled="f" stroked="f">
            <v:textbox style="mso-fit-shape-to-text:t" inset="0,0,0,0">
              <w:txbxContent>
                <w:p>
                  <w:pPr>
                    <w:pStyle w:val="Style74"/>
                    <w:widowControl w:val="0"/>
                    <w:keepNext w:val="0"/>
                    <w:keepLines w:val="0"/>
                    <w:shd w:val="clear" w:color="auto" w:fill="auto"/>
                    <w:bidi w:val="0"/>
                    <w:jc w:val="left"/>
                    <w:spacing w:before="0" w:after="82" w:line="180" w:lineRule="exact"/>
                    <w:ind w:left="0" w:right="0" w:firstLine="0"/>
                  </w:pPr>
                  <w:r>
                    <w:rPr>
                      <w:rStyle w:val="CharStyle75"/>
                    </w:rPr>
                    <w:t>135</w:t>
                  </w:r>
                </w:p>
                <w:p>
                  <w:pPr>
                    <w:pStyle w:val="Style109"/>
                    <w:widowControl w:val="0"/>
                    <w:keepNext w:val="0"/>
                    <w:keepLines w:val="0"/>
                    <w:shd w:val="clear" w:color="auto" w:fill="auto"/>
                    <w:bidi w:val="0"/>
                    <w:jc w:val="left"/>
                    <w:spacing w:before="0" w:after="0" w:line="230" w:lineRule="exact"/>
                    <w:ind w:left="0" w:right="0" w:firstLine="0"/>
                  </w:pPr>
                  <w:r>
                    <w:rPr>
                      <w:rStyle w:val="CharStyle368"/>
                      <w:i/>
                      <w:iCs/>
                    </w:rPr>
                    <w:t>ШШ</w:t>
                  </w:r>
                </w:p>
              </w:txbxContent>
            </v:textbox>
            <w10:wrap type="topAndBottom" anchorx="margin" anchory="margin"/>
          </v:shape>
        </w:pict>
      </w:r>
      <w:r>
        <w:rPr>
          <w:rStyle w:val="CharStyle43"/>
        </w:rPr>
        <w:t>Диалог с пустым стулом.</w:t>
      </w:r>
      <w:r>
        <w:rPr>
          <w:lang w:val="ru-RU" w:eastAsia="ru-RU" w:bidi="ru-RU"/>
          <w:w w:val="100"/>
          <w:spacing w:val="0"/>
          <w:color w:val="000000"/>
          <w:position w:val="0"/>
        </w:rPr>
        <w:t xml:space="preserve"> Техника, введенная Перлзом и систематизированная его последователя</w:t>
        <w:t>ми, демонстрирует психотерапевтическую ценность драматического облегчения, за которым следует корректировочное эмоциональное переживание. Пустой стул используется, когда эмоциональные воспоминания других людей запускают повторное переживание эмоциональных реакций, не нашед</w:t>
        <w:t xml:space="preserve">ших разрешения; например, </w:t>
      </w:r>
      <w:r>
        <w:rPr>
          <w:rStyle w:val="CharStyle43"/>
        </w:rPr>
        <w:t>незавершенных дел</w:t>
      </w:r>
      <w:r>
        <w:rPr>
          <w:lang w:val="ru-RU" w:eastAsia="ru-RU" w:bidi="ru-RU"/>
          <w:w w:val="100"/>
          <w:spacing w:val="0"/>
          <w:color w:val="000000"/>
          <w:position w:val="0"/>
        </w:rPr>
        <w:t xml:space="preserve"> с умершим родителем или с ушедшим бывшим суп</w:t>
        <w:t>ругом. Клиент побуждается к полному выражению своих чувств, испытываемых к значимому для Него другому человеку, которого ои представляет, напри</w:t>
        <w:t>мер к родителю-алкоголику, сидящему на пустом стуле. Этот акт помогает возродить подавленные потребности клиента и дать им полное выражение, тем самым наделяя клиента силой, позволяющей ему эмоционально отделить себя от другого челове</w:t>
        <w:t>ка. Ключевыми компонентами разрешения незавер</w:t>
        <w:t>шенного дела, вероятно, являются пробуждение интенсивных эмоций, заявление о своей потребно-</w:t>
      </w:r>
      <w:r>
        <w:br w:type="page"/>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сти и перемена своей точки зрения на другого ин</w:t>
        <w:t xml:space="preserve">дивида </w:t>
      </w:r>
      <w:r>
        <w:rPr>
          <w:lang w:val="en-US" w:eastAsia="en-US" w:bidi="en-US"/>
          <w:w w:val="100"/>
          <w:spacing w:val="0"/>
          <w:color w:val="000000"/>
          <w:position w:val="0"/>
        </w:rPr>
        <w:t xml:space="preserve">(Greenberg, Elliott </w:t>
      </w:r>
      <w:r>
        <w:rPr>
          <w:lang w:val="ru-RU" w:eastAsia="ru-RU" w:bidi="ru-RU"/>
          <w:w w:val="100"/>
          <w:spacing w:val="0"/>
          <w:color w:val="000000"/>
          <w:position w:val="0"/>
        </w:rPr>
        <w:t xml:space="preserve">&amp; </w:t>
      </w:r>
      <w:r>
        <w:rPr>
          <w:lang w:val="en-US" w:eastAsia="en-US" w:bidi="en-US"/>
          <w:w w:val="100"/>
          <w:spacing w:val="0"/>
          <w:color w:val="000000"/>
          <w:position w:val="0"/>
        </w:rPr>
        <w:t xml:space="preserve">Lietaer, </w:t>
      </w:r>
      <w:r>
        <w:rPr>
          <w:lang w:val="ru-RU" w:eastAsia="ru-RU" w:bidi="ru-RU"/>
          <w:w w:val="100"/>
          <w:spacing w:val="0"/>
          <w:color w:val="000000"/>
          <w:position w:val="0"/>
        </w:rPr>
        <w:t>1994).</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Работа психотерапевта. Поскольку катарсис в гештальт-тсрапии может быть крайне драматичным, работа психотерапевта должна начинаться с подго</w:t>
        <w:t>товки почвы для этого события. Группа с нетерпе</w:t>
        <w:t>нием ожидает, когда кто-нибудь вызовется занять эмоционально заряженный «горячий стул» Внима</w:t>
        <w:t>ние психотерапевта в этот момент фокусируется на клиенте, как луч прожектора. Психотерапевт пред</w:t>
        <w:t>лагает конкретное упражнение, которое считает наиболее подходящим для данной ситуации, — ска</w:t>
        <w:t>жем, работу со сновидениями. Сценарий составля</w:t>
        <w:t>ется по большей части клиентом, который решает, какое сновидение он хочет разыграть После того как клиент входит в сценарий, психотерапевт упо</w:t>
        <w:t>добляется режиссеру, готовому помочь клиенту жить, а не просто играть свою роль в драматурги</w:t>
        <w:t>ческом упражнении.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Если гештальт-терапевт — хороший режиссер, он будет внимательно наблюдать и слушать, чтобы ус</w:t>
        <w:t xml:space="preserve">тановить </w:t>
      </w:r>
      <w:r>
        <w:rPr>
          <w:rStyle w:val="CharStyle43"/>
        </w:rPr>
        <w:t>процессуальный диагноз</w:t>
      </w:r>
      <w:r>
        <w:rPr>
          <w:lang w:val="ru-RU" w:eastAsia="ru-RU" w:bidi="ru-RU"/>
          <w:w w:val="100"/>
          <w:spacing w:val="0"/>
          <w:color w:val="000000"/>
          <w:position w:val="0"/>
        </w:rPr>
        <w:t>, т. е. отследить по</w:t>
        <w:t>явление маркеров аффективных проблем опреде</w:t>
        <w:t xml:space="preserve">ленного типа, с которыми в данную минуту борется клиент; когда тот, например, разрывается между двумя своими «я» </w:t>
      </w:r>
      <w:r>
        <w:rPr>
          <w:lang w:val="en-US" w:eastAsia="en-US" w:bidi="en-US"/>
          <w:w w:val="100"/>
          <w:spacing w:val="0"/>
          <w:color w:val="000000"/>
          <w:position w:val="0"/>
        </w:rPr>
        <w:t xml:space="preserve">(Greenberg, </w:t>
      </w:r>
      <w:r>
        <w:rPr>
          <w:lang w:val="ru-RU" w:eastAsia="ru-RU" w:bidi="ru-RU"/>
          <w:w w:val="100"/>
          <w:spacing w:val="0"/>
          <w:color w:val="000000"/>
          <w:position w:val="0"/>
        </w:rPr>
        <w:t>1995). Выявив такой маркер, психотерапевт должен предложить тот или иной сессионный эксперимент или задание, способ</w:t>
        <w:t>ствующее разрешению конфликта. Хотя Перлз мог выполнять большую часть такой работы автомати</w:t>
        <w:t>чески, современные гештальт-терапевты предприня</w:t>
        <w:t>ли попытку описать специфические маркеры, на работу с которыми рассчитаны конкретные сесси</w:t>
        <w:t>онные эксперименты. Так, например, проявление раскола личности — это маркер, указывающий на необходимость прибегнуть к диалогу двух стульев; незавершенное дело — маркер-толчок к диалогу с пустым стулом, а искреннее выражение клиентом своей уязвимости — маркер к использованию эмпа- тического подтверждения.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Гештальт-терапевту следует также осознавать те моменты, когда клиент пытается избежать боли и страха перед срыванием своей маски. Психотера</w:t>
        <w:t>певт должен воспрепятствовать такому избеганию, обеспечивая обратную связь и направляя внимание клиента на избегающие маневры, например на то, что рассказ о важных элементах сновидения ведет</w:t>
        <w:t>ся негромко, вполголоса. Если сама по себе обрат</w:t>
        <w:t>ная связь не приводит к изменениям, то гештальт- терапевту следует спровоцировать клиента на то, чтобы он выполнял упражнение активнее, с боль</w:t>
        <w:t>шей отдачей. Так режиссер-профессионал провоци</w:t>
        <w:t>рует своих актеров на сцене или на съемочной пло</w:t>
        <w:t>щадке, добиваясь от них более убедительной игры Провоцирование клиентов с целью добиться от них большей интенсивности особенно эффективно в нашем пропитанном конкуренцией обществе, где люди готовы встретиться с любыми испытаниями на прочность. «Хорошо, а теперь попробуйте еще раз, и погромче!» — вот что, например, может вы</w:t>
        <w:t>крикнуть гештальтист. Такие провокации также со</w:t>
        <w:t>общают клиенту, психотерапевт и в самом деле ве</w:t>
        <w:br w:type="column"/>
        <w:t>рит. что клиенту хватит внутренних ресурсов, что</w:t>
        <w:t>бы активнее включиться в работу, лаже если он сталкивается с пугающими или смущающими его сценами.</w:t>
      </w:r>
    </w:p>
    <w:p>
      <w:pPr>
        <w:pStyle w:val="Style41"/>
        <w:widowControl w:val="0"/>
        <w:keepNext w:val="0"/>
        <w:keepLines w:val="0"/>
        <w:shd w:val="clear" w:color="auto" w:fill="auto"/>
        <w:bidi w:val="0"/>
        <w:spacing w:before="0" w:after="0" w:line="166" w:lineRule="exact"/>
        <w:ind w:left="0" w:right="0" w:firstLine="340"/>
      </w:pPr>
      <w:r>
        <w:rPr>
          <w:lang w:val="ru-RU" w:eastAsia="ru-RU" w:bidi="ru-RU"/>
          <w:w w:val="100"/>
          <w:spacing w:val="0"/>
          <w:color w:val="000000"/>
          <w:position w:val="0"/>
        </w:rPr>
        <w:t xml:space="preserve">Чтобы интенсифицировать ситуацию, гештальт- терапевт может использовать и другие театральные техники. Так, клиента можно провоцировать на игру в </w:t>
      </w:r>
      <w:r>
        <w:rPr>
          <w:rStyle w:val="CharStyle43"/>
        </w:rPr>
        <w:t>повторение или преувеличение</w:t>
      </w:r>
      <w:r>
        <w:rPr>
          <w:lang w:val="ru-RU" w:eastAsia="ru-RU" w:bidi="ru-RU"/>
          <w:w w:val="100"/>
          <w:spacing w:val="0"/>
          <w:color w:val="000000"/>
          <w:position w:val="0"/>
        </w:rPr>
        <w:t xml:space="preserve"> </w:t>
      </w:r>
      <w:r>
        <w:rPr>
          <w:lang w:val="en-US" w:eastAsia="en-US" w:bidi="en-US"/>
          <w:w w:val="100"/>
          <w:spacing w:val="0"/>
          <w:color w:val="000000"/>
          <w:position w:val="0"/>
        </w:rPr>
        <w:t xml:space="preserve">(Levitsky </w:t>
      </w:r>
      <w:r>
        <w:rPr>
          <w:lang w:val="ru-RU" w:eastAsia="ru-RU" w:bidi="ru-RU"/>
          <w:w w:val="100"/>
          <w:spacing w:val="0"/>
          <w:color w:val="000000"/>
          <w:position w:val="0"/>
        </w:rPr>
        <w:t xml:space="preserve">&amp; </w:t>
      </w:r>
      <w:r>
        <w:rPr>
          <w:lang w:val="en-US" w:eastAsia="en-US" w:bidi="en-US"/>
          <w:w w:val="100"/>
          <w:spacing w:val="0"/>
          <w:color w:val="000000"/>
          <w:position w:val="0"/>
        </w:rPr>
        <w:t xml:space="preserve">Peris, </w:t>
      </w:r>
      <w:r>
        <w:rPr>
          <w:lang w:val="ru-RU" w:eastAsia="ru-RU" w:bidi="ru-RU"/>
          <w:w w:val="100"/>
          <w:spacing w:val="0"/>
          <w:color w:val="000000"/>
          <w:position w:val="0"/>
        </w:rPr>
        <w:t xml:space="preserve">1970) до тех пор, пока он не выразит подлинные чувства. Вот характерный пример преувеличения или повторения — отрывок из работы Псрлза </w:t>
      </w:r>
      <w:r>
        <w:rPr>
          <w:lang w:val="en-US" w:eastAsia="en-US" w:bidi="en-US"/>
          <w:w w:val="100"/>
          <w:spacing w:val="0"/>
          <w:color w:val="000000"/>
          <w:position w:val="0"/>
        </w:rPr>
        <w:t xml:space="preserve">(Pei Is. </w:t>
      </w:r>
      <w:r>
        <w:rPr>
          <w:lang w:val="ru-RU" w:eastAsia="ru-RU" w:bidi="ru-RU"/>
          <w:w w:val="100"/>
          <w:spacing w:val="0"/>
          <w:color w:val="000000"/>
          <w:position w:val="0"/>
        </w:rPr>
        <w:t>1969а, р. 293):</w:t>
      </w:r>
    </w:p>
    <w:p>
      <w:pPr>
        <w:pStyle w:val="Style126"/>
        <w:widowControl w:val="0"/>
        <w:keepNext w:val="0"/>
        <w:keepLines w:val="0"/>
        <w:shd w:val="clear" w:color="auto" w:fill="auto"/>
        <w:bidi w:val="0"/>
        <w:jc w:val="left"/>
        <w:spacing w:before="0" w:after="0"/>
        <w:ind w:left="340" w:right="0" w:hanging="340"/>
      </w:pPr>
      <w:r>
        <w:rPr>
          <w:rStyle w:val="CharStyle369"/>
          <w:b/>
          <w:bCs/>
        </w:rPr>
        <w:t>Фриц</w:t>
      </w:r>
      <w:r>
        <w:rPr>
          <w:lang w:val="ru-RU" w:eastAsia="ru-RU" w:bidi="ru-RU"/>
          <w:w w:val="100"/>
          <w:spacing w:val="0"/>
          <w:color w:val="000000"/>
          <w:position w:val="0"/>
        </w:rPr>
        <w:t xml:space="preserve"> А теперь поговорите со своим «Победителем»' Хватит ныть</w:t>
      </w:r>
    </w:p>
    <w:p>
      <w:pPr>
        <w:pStyle w:val="Style126"/>
        <w:widowControl w:val="0"/>
        <w:keepNext w:val="0"/>
        <w:keepLines w:val="0"/>
        <w:shd w:val="clear" w:color="auto" w:fill="auto"/>
        <w:bidi w:val="0"/>
        <w:spacing w:before="0" w:after="0" w:line="223" w:lineRule="exact"/>
        <w:ind w:left="0" w:right="0" w:firstLine="0"/>
      </w:pPr>
      <w:r>
        <w:rPr>
          <w:rStyle w:val="CharStyle369"/>
          <w:b/>
          <w:bCs/>
        </w:rPr>
        <w:t>Джейн</w:t>
      </w:r>
      <w:r>
        <w:rPr>
          <w:lang w:val="ru-RU" w:eastAsia="ru-RU" w:bidi="ru-RU"/>
          <w:w w:val="100"/>
          <w:spacing w:val="0"/>
          <w:color w:val="000000"/>
          <w:position w:val="0"/>
        </w:rPr>
        <w:t xml:space="preserve"> (громко, с болью) Оставьте меня в покое</w:t>
      </w:r>
    </w:p>
    <w:p>
      <w:pPr>
        <w:pStyle w:val="Style126"/>
        <w:widowControl w:val="0"/>
        <w:keepNext w:val="0"/>
        <w:keepLines w:val="0"/>
        <w:shd w:val="clear" w:color="auto" w:fill="auto"/>
        <w:bidi w:val="0"/>
        <w:spacing w:before="0" w:after="0" w:line="223" w:lineRule="exact"/>
        <w:ind w:left="0" w:right="0" w:firstLine="0"/>
      </w:pPr>
      <w:r>
        <w:rPr>
          <w:rStyle w:val="CharStyle369"/>
          <w:b/>
          <w:bCs/>
        </w:rPr>
        <w:t>Фриц</w:t>
      </w:r>
      <w:r>
        <w:rPr>
          <w:lang w:val="ru-RU" w:eastAsia="ru-RU" w:bidi="ru-RU"/>
          <w:w w:val="100"/>
          <w:spacing w:val="0"/>
          <w:color w:val="000000"/>
          <w:position w:val="0"/>
        </w:rPr>
        <w:t xml:space="preserve"> Ага, еще раз</w:t>
      </w:r>
    </w:p>
    <w:p>
      <w:pPr>
        <w:pStyle w:val="Style126"/>
        <w:widowControl w:val="0"/>
        <w:keepNext w:val="0"/>
        <w:keepLines w:val="0"/>
        <w:shd w:val="clear" w:color="auto" w:fill="auto"/>
        <w:bidi w:val="0"/>
        <w:spacing w:before="0" w:after="0" w:line="223" w:lineRule="exact"/>
        <w:ind w:left="0" w:right="0" w:firstLine="0"/>
      </w:pPr>
      <w:r>
        <w:rPr>
          <w:rStyle w:val="CharStyle369"/>
          <w:b/>
          <w:bCs/>
        </w:rPr>
        <w:t>Джейн</w:t>
      </w:r>
      <w:r>
        <w:rPr>
          <w:lang w:val="ru-RU" w:eastAsia="ru-RU" w:bidi="ru-RU"/>
          <w:w w:val="100"/>
          <w:spacing w:val="0"/>
          <w:color w:val="000000"/>
          <w:position w:val="0"/>
        </w:rPr>
        <w:t xml:space="preserve"> Оставьте меня в покое</w:t>
      </w:r>
    </w:p>
    <w:p>
      <w:pPr>
        <w:pStyle w:val="Style126"/>
        <w:widowControl w:val="0"/>
        <w:keepNext w:val="0"/>
        <w:keepLines w:val="0"/>
        <w:shd w:val="clear" w:color="auto" w:fill="auto"/>
        <w:bidi w:val="0"/>
        <w:spacing w:before="0" w:after="0" w:line="223" w:lineRule="exact"/>
        <w:ind w:left="0" w:right="0" w:firstLine="0"/>
      </w:pPr>
      <w:r>
        <w:rPr>
          <w:rStyle w:val="CharStyle369"/>
          <w:b/>
          <w:bCs/>
        </w:rPr>
        <w:t>Фриц</w:t>
      </w:r>
      <w:r>
        <w:rPr>
          <w:lang w:val="ru-RU" w:eastAsia="ru-RU" w:bidi="ru-RU"/>
          <w:w w:val="100"/>
          <w:spacing w:val="0"/>
          <w:color w:val="000000"/>
          <w:position w:val="0"/>
        </w:rPr>
        <w:t xml:space="preserve"> Еще раз</w:t>
      </w:r>
    </w:p>
    <w:p>
      <w:pPr>
        <w:pStyle w:val="Style126"/>
        <w:widowControl w:val="0"/>
        <w:keepNext w:val="0"/>
        <w:keepLines w:val="0"/>
        <w:shd w:val="clear" w:color="auto" w:fill="auto"/>
        <w:bidi w:val="0"/>
        <w:jc w:val="left"/>
        <w:spacing w:before="0" w:after="0" w:line="173" w:lineRule="exact"/>
        <w:ind w:left="0" w:right="0" w:firstLine="0"/>
      </w:pPr>
      <w:r>
        <w:rPr>
          <w:rStyle w:val="CharStyle369"/>
          <w:b/>
          <w:bCs/>
        </w:rPr>
        <w:t>Джейн</w:t>
      </w:r>
      <w:r>
        <w:rPr>
          <w:lang w:val="ru-RU" w:eastAsia="ru-RU" w:bidi="ru-RU"/>
          <w:w w:val="100"/>
          <w:spacing w:val="0"/>
          <w:color w:val="000000"/>
          <w:position w:val="0"/>
        </w:rPr>
        <w:t xml:space="preserve"> (срываясь на крик, вся в слезах) Оставьте меня </w:t>
      </w:r>
      <w:r>
        <w:rPr>
          <w:lang w:val="en-US" w:eastAsia="en-US" w:bidi="en-US"/>
          <w:w w:val="100"/>
          <w:spacing w:val="0"/>
          <w:color w:val="000000"/>
          <w:position w:val="0"/>
        </w:rPr>
        <w:t xml:space="preserve">N </w:t>
      </w:r>
      <w:r>
        <w:rPr>
          <w:lang w:val="ru-RU" w:eastAsia="ru-RU" w:bidi="ru-RU"/>
          <w:w w:val="100"/>
          <w:spacing w:val="0"/>
          <w:color w:val="000000"/>
          <w:position w:val="0"/>
        </w:rPr>
        <w:t>в покое'</w:t>
      </w:r>
    </w:p>
    <w:p>
      <w:pPr>
        <w:pStyle w:val="Style126"/>
        <w:widowControl w:val="0"/>
        <w:keepNext w:val="0"/>
        <w:keepLines w:val="0"/>
        <w:shd w:val="clear" w:color="auto" w:fill="auto"/>
        <w:bidi w:val="0"/>
        <w:spacing w:before="0" w:after="0" w:line="140" w:lineRule="exact"/>
        <w:ind w:left="0" w:right="0" w:firstLine="0"/>
      </w:pPr>
      <w:r>
        <w:rPr>
          <w:rStyle w:val="CharStyle369"/>
          <w:b/>
          <w:bCs/>
        </w:rPr>
        <w:t>Фриц</w:t>
      </w:r>
      <w:r>
        <w:rPr>
          <w:lang w:val="ru-RU" w:eastAsia="ru-RU" w:bidi="ru-RU"/>
          <w:w w:val="100"/>
          <w:spacing w:val="0"/>
          <w:color w:val="000000"/>
          <w:position w:val="0"/>
        </w:rPr>
        <w:t xml:space="preserve"> Еще раз</w:t>
      </w:r>
    </w:p>
    <w:p>
      <w:pPr>
        <w:pStyle w:val="Style126"/>
        <w:widowControl w:val="0"/>
        <w:keepNext w:val="0"/>
        <w:keepLines w:val="0"/>
        <w:shd w:val="clear" w:color="auto" w:fill="auto"/>
        <w:bidi w:val="0"/>
        <w:spacing w:before="0" w:after="0" w:line="192" w:lineRule="exact"/>
        <w:ind w:left="0" w:right="0" w:firstLine="0"/>
      </w:pPr>
      <w:r>
        <w:rPr>
          <w:rStyle w:val="CharStyle369"/>
          <w:b/>
          <w:bCs/>
        </w:rPr>
        <w:t>Джейн</w:t>
      </w:r>
      <w:r>
        <w:rPr>
          <w:lang w:val="ru-RU" w:eastAsia="ru-RU" w:bidi="ru-RU"/>
          <w:w w:val="100"/>
          <w:spacing w:val="0"/>
          <w:color w:val="000000"/>
          <w:position w:val="0"/>
        </w:rPr>
        <w:t xml:space="preserve"> (кричит во все горло) Оставьте меня в покое' Я не обязана делать то, что вы говорите' (Заливаясь сле</w:t>
        <w:t>зами ) Я не обязана быть такой замечательной' Я не обязана сидеть на этом стуле' Не обязана Это вы меня заставляете Это вы заставляете меня выходить сюда' (Кричит) А-а-а-а' Это вы заставляете меня ца</w:t>
        <w:t xml:space="preserve">рапать лицо (плача), вот что вы делаете (Кричит и ‘ плачет) Уы-ы-ы-ы' Я хочу вас убить </w:t>
      </w:r>
      <w:r>
        <w:rPr>
          <w:rStyle w:val="CharStyle369"/>
          <w:b/>
          <w:bCs/>
        </w:rPr>
        <w:t>Фриц</w:t>
      </w:r>
      <w:r>
        <w:rPr>
          <w:lang w:val="ru-RU" w:eastAsia="ru-RU" w:bidi="ru-RU"/>
          <w:w w:val="100"/>
          <w:spacing w:val="0"/>
          <w:color w:val="000000"/>
          <w:position w:val="0"/>
        </w:rPr>
        <w:t xml:space="preserve"> Ну-ка, повторите еще разочек </w:t>
      </w:r>
      <w:r>
        <w:rPr>
          <w:rStyle w:val="CharStyle369"/>
          <w:b/>
          <w:bCs/>
        </w:rPr>
        <w:t>Джейц</w:t>
      </w:r>
      <w:r>
        <w:rPr>
          <w:lang w:val="ru-RU" w:eastAsia="ru-RU" w:bidi="ru-RU"/>
          <w:w w:val="100"/>
          <w:spacing w:val="0"/>
          <w:color w:val="000000"/>
          <w:position w:val="0"/>
        </w:rPr>
        <w:t xml:space="preserve"> Я хочу вас убить </w:t>
      </w:r>
      <w:r>
        <w:rPr>
          <w:rStyle w:val="CharStyle369"/>
          <w:b/>
          <w:bCs/>
        </w:rPr>
        <w:t>Фриц</w:t>
      </w:r>
      <w:r>
        <w:rPr>
          <w:lang w:val="ru-RU" w:eastAsia="ru-RU" w:bidi="ru-RU"/>
          <w:w w:val="100"/>
          <w:spacing w:val="0"/>
          <w:color w:val="000000"/>
          <w:position w:val="0"/>
        </w:rPr>
        <w:t xml:space="preserve"> Еще раз </w:t>
      </w:r>
      <w:r>
        <w:rPr>
          <w:rStyle w:val="CharStyle369"/>
          <w:b/>
          <w:bCs/>
        </w:rPr>
        <w:t>Джейн</w:t>
      </w:r>
      <w:r>
        <w:rPr>
          <w:lang w:val="ru-RU" w:eastAsia="ru-RU" w:bidi="ru-RU"/>
          <w:w w:val="100"/>
          <w:spacing w:val="0"/>
          <w:color w:val="000000"/>
          <w:position w:val="0"/>
        </w:rPr>
        <w:t xml:space="preserve"> Я Хочу Вас </w:t>
      </w:r>
      <w:r>
        <w:rPr>
          <w:rStyle w:val="CharStyle369"/>
          <w:b/>
          <w:bCs/>
        </w:rPr>
        <w:t>Убить</w:t>
      </w:r>
    </w:p>
    <w:p>
      <w:pPr>
        <w:pStyle w:val="Style41"/>
        <w:widowControl w:val="0"/>
        <w:keepNext w:val="0"/>
        <w:keepLines w:val="0"/>
        <w:shd w:val="clear" w:color="auto" w:fill="auto"/>
        <w:bidi w:val="0"/>
        <w:spacing w:before="0" w:after="0" w:line="166" w:lineRule="exact"/>
        <w:ind w:left="0" w:right="0" w:firstLine="340"/>
      </w:pPr>
      <w:r>
        <w:rPr>
          <w:lang w:val="ru-RU" w:eastAsia="ru-RU" w:bidi="ru-RU"/>
          <w:w w:val="100"/>
          <w:spacing w:val="0"/>
          <w:color w:val="000000"/>
          <w:position w:val="0"/>
        </w:rPr>
        <w:t>Гештальт-терапевты также могут подталкивать клиентов к тому, чтобы те придавали своим репли</w:t>
        <w:t xml:space="preserve">кам больше эмоционального наполнения и больше ответственности, по правилу языка «я», первого лица </w:t>
      </w:r>
      <w:r>
        <w:rPr>
          <w:lang w:val="en-US" w:eastAsia="en-US" w:bidi="en-US"/>
          <w:w w:val="100"/>
          <w:spacing w:val="0"/>
          <w:color w:val="000000"/>
          <w:position w:val="0"/>
        </w:rPr>
        <w:t xml:space="preserve">(Levitsky </w:t>
      </w:r>
      <w:r>
        <w:rPr>
          <w:lang w:val="ru-RU" w:eastAsia="ru-RU" w:bidi="ru-RU"/>
          <w:w w:val="100"/>
          <w:spacing w:val="0"/>
          <w:color w:val="000000"/>
          <w:position w:val="0"/>
        </w:rPr>
        <w:t xml:space="preserve">&amp; </w:t>
      </w:r>
      <w:r>
        <w:rPr>
          <w:lang w:val="en-US" w:eastAsia="en-US" w:bidi="en-US"/>
          <w:w w:val="100"/>
          <w:spacing w:val="0"/>
          <w:color w:val="000000"/>
          <w:position w:val="0"/>
        </w:rPr>
        <w:t xml:space="preserve">Peris, </w:t>
      </w:r>
      <w:r>
        <w:rPr>
          <w:lang w:val="ru-RU" w:eastAsia="ru-RU" w:bidi="ru-RU"/>
          <w:w w:val="100"/>
          <w:spacing w:val="0"/>
          <w:color w:val="000000"/>
          <w:position w:val="0"/>
        </w:rPr>
        <w:t xml:space="preserve">1970). Вот как Фриц Перлз </w:t>
      </w:r>
      <w:r>
        <w:rPr>
          <w:lang w:val="en-US" w:eastAsia="en-US" w:bidi="en-US"/>
          <w:w w:val="100"/>
          <w:spacing w:val="0"/>
          <w:color w:val="000000"/>
          <w:position w:val="0"/>
        </w:rPr>
        <w:t xml:space="preserve">(Peris, </w:t>
      </w:r>
      <w:r>
        <w:rPr>
          <w:lang w:val="ru-RU" w:eastAsia="ru-RU" w:bidi="ru-RU"/>
          <w:w w:val="100"/>
          <w:spacing w:val="0"/>
          <w:color w:val="000000"/>
          <w:position w:val="0"/>
        </w:rPr>
        <w:t>1969а, р. 115) демонстрирует технику направ</w:t>
        <w:t>ления клиента с пациентом по имени Макс.</w:t>
      </w:r>
    </w:p>
    <w:p>
      <w:pPr>
        <w:pStyle w:val="Style126"/>
        <w:widowControl w:val="0"/>
        <w:keepNext w:val="0"/>
        <w:keepLines w:val="0"/>
        <w:shd w:val="clear" w:color="auto" w:fill="auto"/>
        <w:bidi w:val="0"/>
        <w:jc w:val="left"/>
        <w:spacing w:before="0" w:after="0" w:line="190" w:lineRule="exact"/>
        <w:ind w:left="0" w:right="0" w:firstLine="0"/>
      </w:pPr>
      <w:r>
        <w:rPr>
          <w:rStyle w:val="CharStyle369"/>
          <w:b/>
          <w:bCs/>
        </w:rPr>
        <w:t>Макс</w:t>
      </w:r>
      <w:r>
        <w:rPr>
          <w:lang w:val="ru-RU" w:eastAsia="ru-RU" w:bidi="ru-RU"/>
          <w:w w:val="100"/>
          <w:spacing w:val="0"/>
          <w:color w:val="000000"/>
          <w:position w:val="0"/>
        </w:rPr>
        <w:t xml:space="preserve"> Я чувствую напряжение в желудке и руках </w:t>
      </w:r>
      <w:r>
        <w:rPr>
          <w:rStyle w:val="CharStyle369"/>
          <w:b/>
          <w:bCs/>
        </w:rPr>
        <w:t>Фриц Напряжение</w:t>
      </w:r>
      <w:r>
        <w:rPr>
          <w:lang w:val="ru-RU" w:eastAsia="ru-RU" w:bidi="ru-RU"/>
          <w:w w:val="100"/>
          <w:spacing w:val="0"/>
          <w:color w:val="000000"/>
          <w:position w:val="0"/>
        </w:rPr>
        <w:t xml:space="preserve"> Но ведь это существительное На</w:t>
        <w:t>пряжение — имя существительное А теперь поме- няйте-ка существительное, предмет, на глагол</w:t>
      </w:r>
    </w:p>
    <w:p>
      <w:pPr>
        <w:pStyle w:val="Style126"/>
        <w:widowControl w:val="0"/>
        <w:keepNext w:val="0"/>
        <w:keepLines w:val="0"/>
        <w:shd w:val="clear" w:color="auto" w:fill="auto"/>
        <w:bidi w:val="0"/>
        <w:jc w:val="left"/>
        <w:spacing w:before="0" w:after="0" w:line="206" w:lineRule="exact"/>
        <w:ind w:left="0" w:right="0" w:firstLine="0"/>
      </w:pPr>
      <w:r>
        <w:rPr>
          <w:rStyle w:val="CharStyle369"/>
          <w:b/>
          <w:bCs/>
        </w:rPr>
        <w:t>Макс</w:t>
      </w:r>
      <w:r>
        <w:rPr>
          <w:lang w:val="ru-RU" w:eastAsia="ru-RU" w:bidi="ru-RU"/>
          <w:w w:val="100"/>
          <w:spacing w:val="0"/>
          <w:color w:val="000000"/>
          <w:position w:val="0"/>
        </w:rPr>
        <w:t xml:space="preserve"> Я напряжен Мои руки напряжены </w:t>
      </w:r>
      <w:r>
        <w:rPr>
          <w:rStyle w:val="CharStyle369"/>
          <w:b/>
          <w:bCs/>
        </w:rPr>
        <w:t>Фриц</w:t>
      </w:r>
      <w:r>
        <w:rPr>
          <w:lang w:val="ru-RU" w:eastAsia="ru-RU" w:bidi="ru-RU"/>
          <w:w w:val="100"/>
          <w:spacing w:val="0"/>
          <w:color w:val="000000"/>
          <w:position w:val="0"/>
        </w:rPr>
        <w:t xml:space="preserve"> Ваши руки напряжены К вам они не имеют ни</w:t>
        <w:t xml:space="preserve">какого отношения </w:t>
      </w:r>
      <w:r>
        <w:rPr>
          <w:rStyle w:val="CharStyle369"/>
          <w:b/>
          <w:bCs/>
        </w:rPr>
        <w:t>Макс</w:t>
      </w:r>
      <w:r>
        <w:rPr>
          <w:lang w:val="ru-RU" w:eastAsia="ru-RU" w:bidi="ru-RU"/>
          <w:w w:val="100"/>
          <w:spacing w:val="0"/>
          <w:color w:val="000000"/>
          <w:position w:val="0"/>
        </w:rPr>
        <w:t xml:space="preserve"> Я напряжен</w:t>
      </w:r>
    </w:p>
    <w:p>
      <w:pPr>
        <w:pStyle w:val="Style126"/>
        <w:widowControl w:val="0"/>
        <w:keepNext w:val="0"/>
        <w:keepLines w:val="0"/>
        <w:shd w:val="clear" w:color="auto" w:fill="auto"/>
        <w:bidi w:val="0"/>
        <w:jc w:val="left"/>
        <w:spacing w:before="0" w:after="0" w:line="178" w:lineRule="exact"/>
        <w:ind w:left="340" w:right="0" w:hanging="340"/>
      </w:pPr>
      <w:r>
        <w:rPr>
          <w:rStyle w:val="CharStyle369"/>
          <w:b/>
          <w:bCs/>
        </w:rPr>
        <w:t>Фриц</w:t>
      </w:r>
      <w:r>
        <w:rPr>
          <w:lang w:val="ru-RU" w:eastAsia="ru-RU" w:bidi="ru-RU"/>
          <w:w w:val="100"/>
          <w:spacing w:val="0"/>
          <w:color w:val="000000"/>
          <w:position w:val="0"/>
        </w:rPr>
        <w:t xml:space="preserve"> Вы напряжены Как это вы напряжены</w:t>
      </w:r>
      <w:r>
        <w:rPr>
          <w:lang w:val="ru-RU" w:eastAsia="ru-RU" w:bidi="ru-RU"/>
          <w:vertAlign w:val="superscript"/>
          <w:w w:val="100"/>
          <w:spacing w:val="0"/>
          <w:color w:val="000000"/>
          <w:position w:val="0"/>
        </w:rPr>
        <w:t>9</w:t>
      </w:r>
      <w:r>
        <w:rPr>
          <w:lang w:val="ru-RU" w:eastAsia="ru-RU" w:bidi="ru-RU"/>
          <w:w w:val="100"/>
          <w:spacing w:val="0"/>
          <w:color w:val="000000"/>
          <w:position w:val="0"/>
        </w:rPr>
        <w:t xml:space="preserve"> Что вы делаете</w:t>
      </w:r>
      <w:r>
        <w:rPr>
          <w:lang w:val="ru-RU" w:eastAsia="ru-RU" w:bidi="ru-RU"/>
          <w:vertAlign w:val="superscript"/>
          <w:w w:val="100"/>
          <w:spacing w:val="0"/>
          <w:color w:val="000000"/>
          <w:position w:val="0"/>
        </w:rPr>
        <w:t>9</w:t>
      </w:r>
    </w:p>
    <w:p>
      <w:pPr>
        <w:pStyle w:val="Style126"/>
        <w:widowControl w:val="0"/>
        <w:keepNext w:val="0"/>
        <w:keepLines w:val="0"/>
        <w:shd w:val="clear" w:color="auto" w:fill="auto"/>
        <w:bidi w:val="0"/>
        <w:jc w:val="left"/>
        <w:spacing w:before="0" w:after="0" w:line="226" w:lineRule="exact"/>
        <w:ind w:left="0" w:right="2220" w:firstLine="0"/>
      </w:pPr>
      <w:r>
        <w:rPr>
          <w:rStyle w:val="CharStyle369"/>
          <w:b/>
          <w:bCs/>
        </w:rPr>
        <w:t>Макс</w:t>
      </w:r>
      <w:r>
        <w:rPr>
          <w:lang w:val="ru-RU" w:eastAsia="ru-RU" w:bidi="ru-RU"/>
          <w:w w:val="100"/>
          <w:spacing w:val="0"/>
          <w:color w:val="000000"/>
          <w:position w:val="0"/>
        </w:rPr>
        <w:t xml:space="preserve"> Я напрягаю себя </w:t>
      </w:r>
      <w:r>
        <w:rPr>
          <w:rStyle w:val="CharStyle369"/>
          <w:b/>
          <w:bCs/>
        </w:rPr>
        <w:t>Фриц</w:t>
      </w:r>
      <w:r>
        <w:rPr>
          <w:lang w:val="ru-RU" w:eastAsia="ru-RU" w:bidi="ru-RU"/>
          <w:w w:val="100"/>
          <w:spacing w:val="0"/>
          <w:color w:val="000000"/>
          <w:position w:val="0"/>
        </w:rPr>
        <w:t xml:space="preserve"> Вот именно</w:t>
      </w:r>
    </w:p>
    <w:p>
      <w:pPr>
        <w:pStyle w:val="Style41"/>
        <w:widowControl w:val="0"/>
        <w:keepNext w:val="0"/>
        <w:keepLines w:val="0"/>
        <w:shd w:val="clear" w:color="auto" w:fill="auto"/>
        <w:bidi w:val="0"/>
        <w:spacing w:before="0" w:after="0" w:line="168" w:lineRule="exact"/>
        <w:ind w:left="0" w:right="0" w:firstLine="340"/>
        <w:sectPr>
          <w:headerReference w:type="even" r:id="rId158"/>
          <w:headerReference w:type="default" r:id="rId159"/>
          <w:pgSz w:w="8319" w:h="13992"/>
          <w:pgMar w:top="805" w:left="227" w:right="268" w:bottom="144" w:header="0" w:footer="3" w:gutter="0"/>
          <w:rtlGutter w:val="0"/>
          <w:cols w:num="2" w:space="102"/>
          <w:noEndnote/>
          <w:docGrid w:linePitch="360"/>
        </w:sectPr>
      </w:pPr>
      <w:r>
        <w:rPr>
          <w:lang w:val="ru-RU" w:eastAsia="ru-RU" w:bidi="ru-RU"/>
          <w:w w:val="100"/>
          <w:spacing w:val="0"/>
          <w:color w:val="000000"/>
          <w:position w:val="0"/>
        </w:rPr>
        <w:t xml:space="preserve">Незаурядный психотерапевт (а именно таким и был Фриц Перлз) зачастую использует </w:t>
      </w:r>
      <w:r>
        <w:rPr>
          <w:rStyle w:val="CharStyle43"/>
        </w:rPr>
        <w:t>комическую разрядку</w:t>
      </w:r>
      <w:r>
        <w:rPr>
          <w:lang w:val="ru-RU" w:eastAsia="ru-RU" w:bidi="ru-RU"/>
          <w:w w:val="100"/>
          <w:spacing w:val="0"/>
          <w:color w:val="000000"/>
          <w:position w:val="0"/>
        </w:rPr>
        <w:t>. чтобы снять напряжение, и юмор, чтобы</w:t>
      </w:r>
    </w:p>
    <w:p>
      <w:pPr>
        <w:widowControl w:val="0"/>
        <w:rPr>
          <w:sz w:val="2"/>
          <w:szCs w:val="2"/>
        </w:rPr>
      </w:pPr>
      <w:r>
        <w:pict>
          <v:shape id="_x0000_s1230" type="#_x0000_t202" style="position:static;width:415.95pt;height:33.3pt" filled="f" stroked="f">
            <v:textbox inset="0,0,0,0">
              <w:txbxContent>
                <w:p>
                  <w:pPr>
                    <w:widowControl w:val="0"/>
                  </w:pPr>
                </w:p>
              </w:txbxContent>
            </v:textbox>
            <w10:anchorlock/>
          </v:shape>
        </w:pict>
      </w:r>
      <w:r>
        <w:t xml:space="preserve"> </w:t>
      </w:r>
    </w:p>
    <w:p>
      <w:pPr>
        <w:widowControl w:val="0"/>
        <w:rPr>
          <w:sz w:val="2"/>
          <w:szCs w:val="2"/>
        </w:rPr>
        <w:sectPr>
          <w:type w:val="continuous"/>
          <w:pgSz w:w="8319" w:h="13992"/>
          <w:pgMar w:top="1516" w:left="0" w:right="0" w:bottom="566" w:header="0" w:footer="3" w:gutter="0"/>
          <w:rtlGutter w:val="0"/>
          <w:cols w:space="720"/>
          <w:noEndnote/>
          <w:docGrid w:linePitch="360"/>
        </w:sectPr>
      </w:pPr>
    </w:p>
    <w:p>
      <w:pPr>
        <w:pStyle w:val="Style74"/>
        <w:widowControl w:val="0"/>
        <w:keepNext w:val="0"/>
        <w:keepLines w:val="0"/>
        <w:shd w:val="clear" w:color="auto" w:fill="auto"/>
        <w:bidi w:val="0"/>
        <w:jc w:val="left"/>
        <w:spacing w:before="0" w:after="94" w:line="180" w:lineRule="exact"/>
        <w:ind w:left="3780" w:right="0" w:firstLine="0"/>
      </w:pPr>
      <w:r>
        <w:rPr>
          <w:lang w:val="ru-RU" w:eastAsia="ru-RU" w:bidi="ru-RU"/>
          <w:w w:val="100"/>
          <w:color w:val="000000"/>
          <w:position w:val="0"/>
        </w:rPr>
        <w:t>136</w:t>
      </w:r>
    </w:p>
    <w:p>
      <w:pPr>
        <w:pStyle w:val="Style234"/>
        <w:widowControl w:val="0"/>
        <w:keepNext/>
        <w:keepLines/>
        <w:shd w:val="clear" w:color="auto" w:fill="auto"/>
        <w:bidi w:val="0"/>
        <w:jc w:val="center"/>
        <w:spacing w:before="0" w:after="0" w:line="180" w:lineRule="exact"/>
        <w:ind w:left="20" w:right="0" w:firstLine="0"/>
        <w:sectPr>
          <w:type w:val="continuous"/>
          <w:pgSz w:w="8319" w:h="13992"/>
          <w:pgMar w:top="1516" w:left="222" w:right="229" w:bottom="566" w:header="0" w:footer="3" w:gutter="0"/>
          <w:rtlGutter w:val="0"/>
          <w:cols w:space="720"/>
          <w:noEndnote/>
          <w:docGrid w:linePitch="360"/>
        </w:sectPr>
      </w:pPr>
      <w:bookmarkStart w:id="319" w:name="bookmark319"/>
      <w:r>
        <w:rPr>
          <w:lang w:val="ru-RU" w:eastAsia="ru-RU" w:bidi="ru-RU"/>
          <w:w w:val="100"/>
          <w:color w:val="000000"/>
          <w:position w:val="0"/>
        </w:rPr>
        <w:t>Шз</w:t>
      </w:r>
      <w:bookmarkEnd w:id="319"/>
    </w:p>
    <w:p>
      <w:pPr>
        <w:pStyle w:val="Style97"/>
        <w:tabs>
          <w:tab w:leader="underscore" w:pos="3722" w:val="left"/>
          <w:tab w:leader="underscore" w:pos="6024" w:val="left"/>
        </w:tabs>
        <w:widowControl w:val="0"/>
        <w:keepNext/>
        <w:keepLines/>
        <w:shd w:val="clear" w:color="auto" w:fill="auto"/>
        <w:bidi w:val="0"/>
        <w:spacing w:before="0" w:after="64" w:line="230" w:lineRule="exact"/>
        <w:ind w:left="1860" w:right="0" w:firstLine="0"/>
      </w:pPr>
      <w:bookmarkStart w:id="320" w:name="bookmark320"/>
      <w:r>
        <w:rPr>
          <w:rStyle w:val="CharStyle183"/>
        </w:rPr>
        <w:tab/>
      </w:r>
      <w:r>
        <w:rPr>
          <w:rStyle w:val="CharStyle184"/>
        </w:rPr>
        <w:t>шш</w:t>
      </w:r>
      <w:r>
        <w:rPr>
          <w:rStyle w:val="CharStyle183"/>
        </w:rPr>
        <w:tab/>
      </w:r>
      <w:bookmarkEnd w:id="320"/>
    </w:p>
    <w:p>
      <w:pPr>
        <w:pStyle w:val="Style107"/>
        <w:widowControl w:val="0"/>
        <w:keepNext w:val="0"/>
        <w:keepLines w:val="0"/>
        <w:shd w:val="clear" w:color="auto" w:fill="auto"/>
        <w:bidi w:val="0"/>
        <w:jc w:val="both"/>
        <w:spacing w:before="0" w:after="0" w:line="180" w:lineRule="exact"/>
        <w:ind w:left="1860" w:right="0" w:firstLine="0"/>
        <w:sectPr>
          <w:headerReference w:type="even" r:id="rId160"/>
          <w:headerReference w:type="default" r:id="rId161"/>
          <w:pgSz w:w="8319" w:h="13992"/>
          <w:pgMar w:top="542" w:left="231" w:right="226" w:bottom="408" w:header="0" w:footer="3" w:gutter="0"/>
          <w:rtlGutter w:val="0"/>
          <w:cols w:space="720"/>
          <w:noEndnote/>
          <w:docGrid w:linePitch="360"/>
        </w:sectPr>
      </w:pPr>
      <w:bookmarkStart w:id="321" w:name="bookmark321"/>
      <w:r>
        <w:rPr>
          <w:lang w:val="ru-RU" w:eastAsia="ru-RU" w:bidi="ru-RU"/>
          <w:w w:val="100"/>
          <w:color w:val="000000"/>
          <w:position w:val="0"/>
        </w:rPr>
        <w:t>Глава 6 • Гештальт и разновидности экспериментальной терапии</w:t>
      </w:r>
      <w:bookmarkEnd w:id="321"/>
    </w:p>
    <w:p>
      <w:pPr>
        <w:widowControl w:val="0"/>
        <w:spacing w:before="110" w:after="110" w:line="240" w:lineRule="exact"/>
        <w:rPr>
          <w:sz w:val="19"/>
          <w:szCs w:val="19"/>
        </w:rPr>
      </w:pPr>
    </w:p>
    <w:p>
      <w:pPr>
        <w:widowControl w:val="0"/>
        <w:rPr>
          <w:sz w:val="2"/>
          <w:szCs w:val="2"/>
        </w:rPr>
        <w:sectPr>
          <w:type w:val="continuous"/>
          <w:pgSz w:w="8319" w:h="13992"/>
          <w:pgMar w:top="542" w:left="0" w:right="0" w:bottom="1660" w:header="0" w:footer="3" w:gutter="0"/>
          <w:rtlGutter w:val="0"/>
          <w:cols w:space="720"/>
          <w:noEndnote/>
          <w:docGrid w:linePitch="360"/>
        </w:sectPr>
      </w:pPr>
    </w:p>
    <w:p>
      <w:pPr>
        <w:pStyle w:val="Style41"/>
        <w:widowControl w:val="0"/>
        <w:keepNext w:val="0"/>
        <w:keepLines w:val="0"/>
        <w:shd w:val="clear" w:color="auto" w:fill="auto"/>
        <w:bidi w:val="0"/>
        <w:spacing w:before="0" w:after="0" w:line="168" w:lineRule="exact"/>
        <w:ind w:left="0" w:right="140" w:firstLine="0"/>
      </w:pPr>
      <w:r>
        <w:rPr>
          <w:lang w:val="ru-RU" w:eastAsia="ru-RU" w:bidi="ru-RU"/>
          <w:w w:val="100"/>
          <w:spacing w:val="0"/>
          <w:color w:val="000000"/>
          <w:position w:val="0"/>
        </w:rPr>
        <w:t>раскрепостить радостные чувства. Вот пример комической разрядки: мне (Д. К. Н.) случилось ра</w:t>
        <w:t>ботать с клиентом, измученным тяжелейшим ком</w:t>
        <w:t>плексом неполноценности. Он думал, что он урод</w:t>
        <w:t>ливее и неполноценнее всех на свете После не</w:t>
        <w:t>скольких сессий интенсивной терапии этот клиент сказал: * Надеюсь, что вы не поймете меня преврат</w:t>
        <w:t>но, но я начинаю чувствовать себя неполноценным по сравнению со всеми, кроме вас». На что я спон</w:t>
        <w:t>танно ответил. &lt;0-о, я польщен. Приятно это слы</w:t>
        <w:t>шать». Пациент засмеялся, засмеялся и я, а через не</w:t>
        <w:t>которое время он сказал: «Вы не представляете, насколько приятно сказать кому-нибудь такую шту</w:t>
        <w:t>ку».</w:t>
      </w:r>
    </w:p>
    <w:p>
      <w:pPr>
        <w:pStyle w:val="Style41"/>
        <w:widowControl w:val="0"/>
        <w:keepNext w:val="0"/>
        <w:keepLines w:val="0"/>
        <w:shd w:val="clear" w:color="auto" w:fill="auto"/>
        <w:bidi w:val="0"/>
        <w:spacing w:before="0" w:after="454" w:line="168" w:lineRule="exact"/>
        <w:ind w:left="0" w:right="140" w:firstLine="220"/>
      </w:pPr>
      <w:r>
        <w:rPr>
          <w:lang w:val="ru-RU" w:eastAsia="ru-RU" w:bidi="ru-RU"/>
          <w:w w:val="100"/>
          <w:spacing w:val="0"/>
          <w:color w:val="000000"/>
          <w:position w:val="0"/>
        </w:rPr>
        <w:t>Творческий процесс в гештальт-терапии предпо</w:t>
        <w:t xml:space="preserve">лагает, что клиницист будет выступать в качестве актера, а не ученого или техника </w:t>
      </w:r>
      <w:r>
        <w:rPr>
          <w:lang w:val="en-US" w:eastAsia="en-US" w:bidi="en-US"/>
          <w:w w:val="100"/>
          <w:spacing w:val="0"/>
          <w:color w:val="000000"/>
          <w:position w:val="0"/>
        </w:rPr>
        <w:t xml:space="preserve">(Zinker, </w:t>
      </w:r>
      <w:r>
        <w:rPr>
          <w:lang w:val="ru-RU" w:eastAsia="ru-RU" w:bidi="ru-RU"/>
          <w:w w:val="100"/>
          <w:spacing w:val="0"/>
          <w:color w:val="000000"/>
          <w:position w:val="0"/>
        </w:rPr>
        <w:t>1991). Фриц Перлз наслаждался своей артистической не</w:t>
        <w:t>посредственностью, включая и юмор, проявлявший</w:t>
        <w:t>ся на семинарах. Возможно, именно активная роль юмора наиболее очевидно доказывает нам, что геш</w:t>
        <w:t>тальт-терапевт не может заранее предопределить шаги эффективной терапии. Чтобы юмор возымел эффект, психотерапевт должен быть свободным и спонтанным, уметь запечатлевать мгновение в сво</w:t>
        <w:t>ем творческом юморе. Катартические пережива</w:t>
        <w:t>ния — это яркие результаты стараний клиентов, от</w:t>
        <w:t>чаянно пытающихся быть спонтанными по ходу ии- теракции с терапевтом, который и сам умеет быть спонтанным.</w:t>
      </w:r>
    </w:p>
    <w:p>
      <w:pPr>
        <w:pStyle w:val="Style93"/>
        <w:widowControl w:val="0"/>
        <w:keepNext/>
        <w:keepLines/>
        <w:shd w:val="clear" w:color="auto" w:fill="auto"/>
        <w:bidi w:val="0"/>
        <w:jc w:val="right"/>
        <w:spacing w:before="0" w:after="142" w:line="200" w:lineRule="exact"/>
        <w:ind w:left="0" w:right="140" w:firstLine="0"/>
      </w:pPr>
      <w:bookmarkStart w:id="322" w:name="bookmark322"/>
      <w:r>
        <w:rPr>
          <w:lang w:val="ru-RU" w:eastAsia="ru-RU" w:bidi="ru-RU"/>
          <w:w w:val="100"/>
          <w:color w:val="000000"/>
          <w:position w:val="0"/>
        </w:rPr>
        <w:t>Терапевтическое содержаниё</w:t>
      </w:r>
      <w:bookmarkEnd w:id="322"/>
    </w:p>
    <w:p>
      <w:pPr>
        <w:pStyle w:val="Style133"/>
        <w:widowControl w:val="0"/>
        <w:keepNext/>
        <w:keepLines/>
        <w:shd w:val="clear" w:color="auto" w:fill="auto"/>
        <w:bidi w:val="0"/>
        <w:spacing w:before="0" w:after="0" w:line="160" w:lineRule="exact"/>
        <w:ind w:left="0" w:right="140" w:firstLine="0"/>
      </w:pPr>
      <w:bookmarkStart w:id="323" w:name="bookmark323"/>
      <w:r>
        <w:rPr>
          <w:lang w:val="ru-RU" w:eastAsia="ru-RU" w:bidi="ru-RU"/>
          <w:w w:val="100"/>
          <w:spacing w:val="0"/>
          <w:color w:val="000000"/>
          <w:position w:val="0"/>
        </w:rPr>
        <w:t>Интраперсональные конфликты</w:t>
      </w:r>
      <w:bookmarkEnd w:id="323"/>
    </w:p>
    <w:p>
      <w:pPr>
        <w:pStyle w:val="Style41"/>
        <w:widowControl w:val="0"/>
        <w:keepNext w:val="0"/>
        <w:keepLines w:val="0"/>
        <w:shd w:val="clear" w:color="auto" w:fill="auto"/>
        <w:bidi w:val="0"/>
        <w:spacing w:before="0" w:after="0" w:line="166" w:lineRule="exact"/>
        <w:ind w:left="0" w:right="140" w:firstLine="0"/>
      </w:pPr>
      <w:r>
        <w:rPr>
          <w:lang w:val="ru-RU" w:eastAsia="ru-RU" w:bidi="ru-RU"/>
          <w:w w:val="100"/>
          <w:spacing w:val="0"/>
          <w:color w:val="000000"/>
          <w:position w:val="0"/>
        </w:rPr>
        <w:t>Наиболее важными проблемами гештальтисты счи</w:t>
        <w:t>тают внутренние конфликты индивидов — конф</w:t>
        <w:t xml:space="preserve">ликты между Победителем и Побежденным, между </w:t>
      </w:r>
      <w:r>
        <w:rPr>
          <w:rStyle w:val="CharStyle43"/>
        </w:rPr>
        <w:t>социальным</w:t>
      </w:r>
      <w:r>
        <w:rPr>
          <w:lang w:val="ru-RU" w:eastAsia="ru-RU" w:bidi="ru-RU"/>
          <w:w w:val="100"/>
          <w:spacing w:val="0"/>
          <w:color w:val="000000"/>
          <w:position w:val="0"/>
        </w:rPr>
        <w:t xml:space="preserve"> «л» и </w:t>
      </w:r>
      <w:r>
        <w:rPr>
          <w:rStyle w:val="CharStyle43"/>
        </w:rPr>
        <w:t>природным</w:t>
      </w:r>
      <w:r>
        <w:rPr>
          <w:lang w:val="ru-RU" w:eastAsia="ru-RU" w:bidi="ru-RU"/>
          <w:w w:val="100"/>
          <w:spacing w:val="0"/>
          <w:color w:val="000000"/>
          <w:position w:val="0"/>
        </w:rPr>
        <w:t xml:space="preserve"> «я»индивида, или между отчужденными частями индивида и катаст</w:t>
        <w:t>рофическими экспектациями, удерживающими его от проявления полярностей, которые могут встре</w:t>
        <w:t>тить неодобрение или отвержение. Хотя Перлз про</w:t>
        <w:t>водил гештальт-терапию в группах, она, по сути, не была групповой терапией, основным содержанием, которой, напомним, должны быть взаимоотношения между членами группы. Терапия Перлза по сути представляла собой индивидуальный метод лече</w:t>
        <w:t>ния, реализуемый в условиях группы. Основное ее содержание разворачивается внутри индивида по мере того, как ои/она выполняет гештальт-упраж</w:t>
        <w:t>нения. вызывающие повышение осознавания и ка</w:t>
        <w:t>тартическую разрядку. Другие индивиды, присут</w:t>
        <w:t>ствующие на семинаре, контактируют с индивидом, сидящим «па горячем стуле», скорее опосредован</w:t>
        <w:t>но, чем напрямую</w:t>
      </w:r>
    </w:p>
    <w:p>
      <w:pPr>
        <w:pStyle w:val="Style41"/>
        <w:widowControl w:val="0"/>
        <w:keepNext w:val="0"/>
        <w:keepLines w:val="0"/>
        <w:shd w:val="clear" w:color="auto" w:fill="auto"/>
        <w:bidi w:val="0"/>
        <w:spacing w:before="0" w:after="0" w:line="168" w:lineRule="exact"/>
        <w:ind w:left="0" w:right="140" w:firstLine="220"/>
      </w:pPr>
      <w:r>
        <w:rPr>
          <w:lang w:val="ru-RU" w:eastAsia="ru-RU" w:bidi="ru-RU"/>
          <w:w w:val="100"/>
          <w:spacing w:val="0"/>
          <w:color w:val="000000"/>
          <w:position w:val="0"/>
        </w:rPr>
        <w:t>Тревога и механизмы защиты. По Перлзу, трево</w:t>
        <w:t xml:space="preserve">га — это разрыв между «сейчас» и «потом», между «здесь» и «там» </w:t>
      </w:r>
      <w:r>
        <w:rPr>
          <w:lang w:val="en-US" w:eastAsia="en-US" w:bidi="en-US"/>
          <w:w w:val="100"/>
          <w:spacing w:val="0"/>
          <w:color w:val="000000"/>
          <w:position w:val="0"/>
        </w:rPr>
        <w:t xml:space="preserve">(Peris. </w:t>
      </w:r>
      <w:r>
        <w:rPr>
          <w:lang w:val="ru-RU" w:eastAsia="ru-RU" w:bidi="ru-RU"/>
          <w:w w:val="100"/>
          <w:spacing w:val="0"/>
          <w:color w:val="000000"/>
          <w:position w:val="0"/>
        </w:rPr>
        <w:t>1969а). Каждый раз, когда мы отрываемся от реальности текущего момента и начинаем беспокоиться о будущем, мы испытываем</w:t>
      </w:r>
    </w:p>
    <w:p>
      <w:pPr>
        <w:pStyle w:val="Style41"/>
        <w:widowControl w:val="0"/>
        <w:keepNext w:val="0"/>
        <w:keepLines w:val="0"/>
        <w:shd w:val="clear" w:color="auto" w:fill="auto"/>
        <w:bidi w:val="0"/>
        <w:spacing w:before="0" w:after="0" w:line="168" w:lineRule="exact"/>
        <w:ind w:left="0" w:right="0" w:firstLine="0"/>
      </w:pPr>
      <w:r>
        <w:br w:type="column"/>
      </w:r>
      <w:r>
        <w:rPr>
          <w:lang w:val="ru-RU" w:eastAsia="ru-RU" w:bidi="ru-RU"/>
          <w:w w:val="100"/>
          <w:spacing w:val="0"/>
          <w:color w:val="000000"/>
          <w:position w:val="0"/>
        </w:rPr>
        <w:t>тревогу. Если мы охвачены ожиданием предстоящих испытаний (например, экзаменов, выступления с докладом или лекцией, проведения психотерапевти</w:t>
        <w:t>ческой сессии и т. д.), то наша тревога представляет собой не более чем страх перед выходом на сцену. «Какую оценку я получу на экзамене?», «Как прой</w:t>
        <w:t>дет моя лекция?», «Что я буду делать с трудным клиентом?» — нервничаем мы. Однако мы можем испытывать тревожное предвкушение и событий за</w:t>
        <w:t>мечательных, приятных, которые нами предстоят: «Я просто не могу дождаться, когда начнутся кани</w:t>
        <w:t>кулы!» Многие люди заполняют разрыв между «сейчас» и «потом» всевозможными расплани</w:t>
        <w:t>рованными мероприятиями, многократным выпол</w:t>
        <w:t>нением одной и той же работы или заполнением страховых полисов, чтобы сделать будущее более предсказуемым. Эти люди пытаются заместить тре</w:t>
        <w:t>вожность стабильностью повторения одного и того же, но, занимаясь этим, они упускают богатство бу</w:t>
        <w:t>дущих возможностей. И вот в чем проблема: в быст</w:t>
        <w:t xml:space="preserve">ро меняющемся обществе люди, которые пытаются сохранить </w:t>
      </w:r>
      <w:r>
        <w:rPr>
          <w:lang w:val="en-US" w:eastAsia="en-US" w:bidi="en-US"/>
          <w:w w:val="100"/>
          <w:spacing w:val="0"/>
          <w:color w:val="000000"/>
          <w:position w:val="0"/>
        </w:rPr>
        <w:t xml:space="preserve">status quo, </w:t>
      </w:r>
      <w:r>
        <w:rPr>
          <w:lang w:val="ru-RU" w:eastAsia="ru-RU" w:bidi="ru-RU"/>
          <w:w w:val="100"/>
          <w:spacing w:val="0"/>
          <w:color w:val="000000"/>
          <w:position w:val="0"/>
        </w:rPr>
        <w:t>зачастую впадают все в боль</w:t>
        <w:t>шую панику по поводу изменчивого будущего.</w:t>
      </w:r>
    </w:p>
    <w:p>
      <w:pPr>
        <w:pStyle w:val="Style41"/>
        <w:widowControl w:val="0"/>
        <w:keepNext w:val="0"/>
        <w:keepLines w:val="0"/>
        <w:shd w:val="clear" w:color="auto" w:fill="auto"/>
        <w:bidi w:val="0"/>
        <w:spacing w:before="0" w:after="0" w:line="166" w:lineRule="exact"/>
        <w:ind w:left="0" w:right="0" w:firstLine="220"/>
      </w:pPr>
      <w:r>
        <w:rPr>
          <w:lang w:val="ru-RU" w:eastAsia="ru-RU" w:bidi="ru-RU"/>
          <w:w w:val="100"/>
          <w:spacing w:val="0"/>
          <w:color w:val="000000"/>
          <w:position w:val="0"/>
        </w:rPr>
        <w:t>Для Перлза решение проблемы тревоги очевид</w:t>
        <w:t>но. Живите в здесь-и-теперь, а не в разрыве — при</w:t>
        <w:t>зывает он. Научившись полностью пребывать в на</w:t>
        <w:t>стоящем, клиенты смогут трансформировать трево</w:t>
        <w:t>гу в восторг, волнение. Например, вместо того чтобы бесконечно переживать по поводу своего старения, мы можем испытывать приятное волнение от ежед</w:t>
        <w:t>невного созерцания непрерывно меняющейся окру</w:t>
        <w:t>жающей среды.</w:t>
      </w:r>
    </w:p>
    <w:p>
      <w:pPr>
        <w:pStyle w:val="Style41"/>
        <w:widowControl w:val="0"/>
        <w:keepNext w:val="0"/>
        <w:keepLines w:val="0"/>
        <w:shd w:val="clear" w:color="auto" w:fill="auto"/>
        <w:bidi w:val="0"/>
        <w:spacing w:before="0" w:after="0" w:line="166" w:lineRule="exact"/>
        <w:ind w:left="0" w:right="0" w:firstLine="220"/>
      </w:pPr>
      <w:r>
        <w:rPr>
          <w:lang w:val="ru-RU" w:eastAsia="ru-RU" w:bidi="ru-RU"/>
          <w:w w:val="100"/>
          <w:spacing w:val="0"/>
          <w:color w:val="000000"/>
          <w:position w:val="0"/>
        </w:rPr>
        <w:t>Однако большинство людей избегают прямого и непосредственного контакта со здесь-и-теперь, при</w:t>
        <w:t xml:space="preserve">бегая к различным защитным маневрам (Рег1$, </w:t>
      </w:r>
      <w:r>
        <w:rPr>
          <w:lang w:val="en-US" w:eastAsia="en-US" w:bidi="en-US"/>
          <w:w w:val="100"/>
          <w:spacing w:val="0"/>
          <w:color w:val="000000"/>
          <w:position w:val="0"/>
        </w:rPr>
        <w:t xml:space="preserve">Hefferlin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Goodman, </w:t>
      </w:r>
      <w:r>
        <w:rPr>
          <w:lang w:val="ru-RU" w:eastAsia="ru-RU" w:bidi="ru-RU"/>
          <w:w w:val="100"/>
          <w:spacing w:val="0"/>
          <w:color w:val="000000"/>
          <w:position w:val="0"/>
        </w:rPr>
        <w:t xml:space="preserve">1951; </w:t>
      </w:r>
      <w:r>
        <w:rPr>
          <w:lang w:val="en-US" w:eastAsia="en-US" w:bidi="en-US"/>
          <w:w w:val="100"/>
          <w:spacing w:val="0"/>
          <w:color w:val="000000"/>
          <w:position w:val="0"/>
        </w:rPr>
        <w:t xml:space="preserve">Polster </w:t>
      </w:r>
      <w:r>
        <w:rPr>
          <w:lang w:val="ru-RU" w:eastAsia="ru-RU" w:bidi="ru-RU"/>
          <w:w w:val="100"/>
          <w:spacing w:val="0"/>
          <w:color w:val="000000"/>
          <w:position w:val="0"/>
        </w:rPr>
        <w:t xml:space="preserve">&amp; </w:t>
      </w:r>
      <w:r>
        <w:rPr>
          <w:lang w:val="en-US" w:eastAsia="en-US" w:bidi="en-US"/>
          <w:w w:val="100"/>
          <w:spacing w:val="0"/>
          <w:color w:val="000000"/>
          <w:position w:val="0"/>
        </w:rPr>
        <w:t xml:space="preserve">Politer, 1973). </w:t>
      </w:r>
      <w:r>
        <w:rPr>
          <w:rStyle w:val="CharStyle43"/>
        </w:rPr>
        <w:t>Проекторы</w:t>
      </w:r>
      <w:r>
        <w:rPr>
          <w:lang w:val="ru-RU" w:eastAsia="ru-RU" w:bidi="ru-RU"/>
          <w:w w:val="100"/>
          <w:spacing w:val="0"/>
          <w:color w:val="000000"/>
          <w:position w:val="0"/>
        </w:rPr>
        <w:t xml:space="preserve"> искажают переживания самих себя и ок</w:t>
        <w:t>ружающего мира, приписывая отчужденные части себя окружающим К примеру, проекторы избегают возбуждения от собственной сексуальности, вос</w:t>
        <w:t>принимая других людей, и в частности психотера</w:t>
        <w:t xml:space="preserve">певтов, как чрезмерно озабоченных сексом. </w:t>
      </w:r>
      <w:r>
        <w:rPr>
          <w:rStyle w:val="CharStyle43"/>
        </w:rPr>
        <w:t>Интро- екторы</w:t>
      </w:r>
      <w:r>
        <w:rPr>
          <w:lang w:val="ru-RU" w:eastAsia="ru-RU" w:bidi="ru-RU"/>
          <w:w w:val="100"/>
          <w:spacing w:val="0"/>
          <w:color w:val="000000"/>
          <w:position w:val="0"/>
        </w:rPr>
        <w:t xml:space="preserve"> на первый взгляд вроде бы вбирают в себе окружающий мир, но на поверку делают это пассив</w:t>
        <w:t>но и неразборчиво. Они никогда по-настоящему не интегрируют и не ассимилируют новые пережива</w:t>
        <w:t>ния в свою персональную идентичность. Они по</w:t>
        <w:t>добны доверчивым оральным фигурам, которые проглатывают все, что другие им говорят.</w:t>
      </w:r>
    </w:p>
    <w:p>
      <w:pPr>
        <w:pStyle w:val="Style41"/>
        <w:widowControl w:val="0"/>
        <w:keepNext w:val="0"/>
        <w:keepLines w:val="0"/>
        <w:shd w:val="clear" w:color="auto" w:fill="auto"/>
        <w:bidi w:val="0"/>
        <w:spacing w:before="0" w:after="0" w:line="166" w:lineRule="exact"/>
        <w:ind w:left="0" w:right="0" w:firstLine="220"/>
      </w:pPr>
      <w:r>
        <w:rPr>
          <w:rStyle w:val="CharStyle43"/>
        </w:rPr>
        <w:t>Ретрофлекторы</w:t>
      </w:r>
      <w:r>
        <w:rPr>
          <w:lang w:val="ru-RU" w:eastAsia="ru-RU" w:bidi="ru-RU"/>
          <w:w w:val="100"/>
          <w:spacing w:val="0"/>
          <w:color w:val="000000"/>
          <w:position w:val="0"/>
        </w:rPr>
        <w:t xml:space="preserve"> отчуждаются от окружения, об</w:t>
        <w:t>ращая на себя те действия, которые они хотели бы осуществить по отношению к кому-то другому, и де</w:t>
        <w:t>лая самим себе то, что хотели бы получить от дру</w:t>
        <w:t>гих. К примеру, некая женщина, которая и хотела бы огрызнуться на свою мать, избегает риска экспло- зии тем, что постоянно скрипит зубами. Другой пример некий иитровертированиый мужчина избе</w:t>
        <w:t>гает поисков контактов с теми, кто мог бы дать ему чувственное удовлетворение, замыкаясь на мастур</w:t>
        <w:t>бации.</w:t>
      </w:r>
    </w:p>
    <w:p>
      <w:pPr>
        <w:pStyle w:val="Style41"/>
        <w:widowControl w:val="0"/>
        <w:keepNext w:val="0"/>
        <w:keepLines w:val="0"/>
        <w:shd w:val="clear" w:color="auto" w:fill="auto"/>
        <w:bidi w:val="0"/>
        <w:spacing w:before="0" w:after="0" w:line="168" w:lineRule="exact"/>
        <w:ind w:left="0" w:right="0" w:firstLine="220"/>
        <w:sectPr>
          <w:type w:val="continuous"/>
          <w:pgSz w:w="8319" w:h="13992"/>
          <w:pgMar w:top="542" w:left="231" w:right="277" w:bottom="1660" w:header="0" w:footer="3" w:gutter="0"/>
          <w:rtlGutter w:val="0"/>
          <w:cols w:num="2" w:space="102"/>
          <w:noEndnote/>
          <w:docGrid w:linePitch="360"/>
        </w:sectPr>
      </w:pPr>
      <w:r>
        <w:rPr>
          <w:lang w:val="ru-RU" w:eastAsia="ru-RU" w:bidi="ru-RU"/>
          <w:w w:val="100"/>
          <w:spacing w:val="0"/>
          <w:color w:val="000000"/>
          <w:position w:val="0"/>
        </w:rPr>
        <w:t>Два наиболее распространенных защитных меха</w:t>
        <w:t>низма. направленных против тревоги, — это откло-</w:t>
      </w:r>
    </w:p>
    <w:p>
      <w:pPr>
        <w:widowControl w:val="0"/>
        <w:spacing w:line="240" w:lineRule="exact"/>
        <w:rPr>
          <w:sz w:val="19"/>
          <w:szCs w:val="19"/>
        </w:rPr>
      </w:pPr>
    </w:p>
    <w:p>
      <w:pPr>
        <w:widowControl w:val="0"/>
        <w:spacing w:before="104" w:after="104" w:line="240" w:lineRule="exact"/>
        <w:rPr>
          <w:sz w:val="19"/>
          <w:szCs w:val="19"/>
        </w:rPr>
      </w:pPr>
    </w:p>
    <w:p>
      <w:pPr>
        <w:widowControl w:val="0"/>
        <w:rPr>
          <w:sz w:val="2"/>
          <w:szCs w:val="2"/>
        </w:rPr>
        <w:sectPr>
          <w:type w:val="continuous"/>
          <w:pgSz w:w="8319" w:h="13992"/>
          <w:pgMar w:top="527" w:left="0" w:right="0" w:bottom="393" w:header="0" w:footer="3" w:gutter="0"/>
          <w:rtlGutter w:val="0"/>
          <w:cols w:space="720"/>
          <w:noEndnote/>
          <w:docGrid w:linePitch="360"/>
        </w:sectPr>
      </w:pPr>
    </w:p>
    <w:p>
      <w:pPr>
        <w:widowControl w:val="0"/>
        <w:spacing w:line="554" w:lineRule="exact"/>
      </w:pPr>
      <w:r>
        <w:pict>
          <v:shape id="_x0000_s1231" type="#_x0000_t202" style="position:absolute;margin-left:187.45pt;margin-top:0;width:17.75pt;height:11.45pt;z-index:251657740;mso-wrap-distance-left:5.pt;mso-wrap-distance-right:5.pt;mso-position-horizontal-relative:margin" filled="f" stroked="f">
            <v:textbox style="mso-fit-shape-to-text:t" inset="0,0,0,0">
              <w:txbxContent>
                <w:p>
                  <w:pPr>
                    <w:pStyle w:val="Style41"/>
                    <w:widowControl w:val="0"/>
                    <w:keepNext w:val="0"/>
                    <w:keepLines w:val="0"/>
                    <w:shd w:val="clear" w:color="auto" w:fill="auto"/>
                    <w:bidi w:val="0"/>
                    <w:jc w:val="left"/>
                    <w:spacing w:before="0" w:after="0" w:line="160" w:lineRule="exact"/>
                    <w:ind w:left="0" w:right="0" w:firstLine="0"/>
                  </w:pPr>
                  <w:r>
                    <w:rPr>
                      <w:rStyle w:val="CharStyle187"/>
                      <w:lang w:val="ru-RU" w:eastAsia="ru-RU" w:bidi="ru-RU"/>
                    </w:rPr>
                    <w:t>137</w:t>
                  </w:r>
                </w:p>
              </w:txbxContent>
            </v:textbox>
            <w10:wrap anchorx="margin"/>
          </v:shape>
        </w:pict>
      </w:r>
      <w:r>
        <w:pict>
          <v:shape id="_x0000_s1232" type="#_x0000_t202" style="position:absolute;margin-left:183.35pt;margin-top:13.2pt;width:24.5pt;height:16.3pt;z-index:251657741;mso-wrap-distance-left:5.pt;mso-wrap-distance-right:5.pt;mso-position-horizontal-relative:margin" filled="f" stroked="f">
            <v:textbox style="mso-fit-shape-to-text:t" inset="0,0,0,0">
              <w:txbxContent>
                <w:p>
                  <w:pPr>
                    <w:pStyle w:val="Style291"/>
                    <w:widowControl w:val="0"/>
                    <w:keepNext w:val="0"/>
                    <w:keepLines w:val="0"/>
                    <w:shd w:val="clear" w:color="auto" w:fill="auto"/>
                    <w:bidi w:val="0"/>
                    <w:jc w:val="left"/>
                    <w:spacing w:before="0" w:after="0" w:line="200" w:lineRule="exact"/>
                    <w:ind w:left="0" w:right="0" w:firstLine="0"/>
                  </w:pPr>
                  <w:r>
                    <w:rPr>
                      <w:rStyle w:val="CharStyle292"/>
                      <w:i/>
                      <w:iCs/>
                    </w:rPr>
                    <w:t>ШШ</w:t>
                  </w:r>
                </w:p>
              </w:txbxContent>
            </v:textbox>
            <w10:wrap anchorx="margin"/>
          </v:shape>
        </w:pict>
      </w:r>
    </w:p>
    <w:p>
      <w:pPr>
        <w:widowControl w:val="0"/>
        <w:rPr>
          <w:sz w:val="2"/>
          <w:szCs w:val="2"/>
        </w:rPr>
        <w:sectPr>
          <w:type w:val="continuous"/>
          <w:pgSz w:w="8319" w:h="13992"/>
          <w:pgMar w:top="527" w:left="231" w:right="226" w:bottom="393" w:header="0" w:footer="3" w:gutter="0"/>
          <w:rtlGutter w:val="0"/>
          <w:cols w:space="720"/>
          <w:noEndnote/>
          <w:docGrid w:linePitch="360"/>
        </w:sectPr>
      </w:pPr>
    </w:p>
    <w:p>
      <w:pPr>
        <w:pStyle w:val="Style105"/>
        <w:tabs>
          <w:tab w:leader="underscore" w:pos="3732" w:val="left"/>
          <w:tab w:leader="underscore" w:pos="5674" w:val="left"/>
        </w:tabs>
        <w:widowControl w:val="0"/>
        <w:keepNext w:val="0"/>
        <w:keepLines w:val="0"/>
        <w:shd w:val="clear" w:color="auto" w:fill="auto"/>
        <w:bidi w:val="0"/>
        <w:jc w:val="both"/>
        <w:spacing w:before="0" w:after="69" w:line="220" w:lineRule="exact"/>
        <w:ind w:left="2220" w:right="0" w:firstLine="0"/>
      </w:pPr>
      <w:r>
        <w:rPr>
          <w:rStyle w:val="CharStyle172"/>
        </w:rPr>
        <w:tab/>
        <w:t>Ш!</w:t>
        <w:tab/>
      </w:r>
    </w:p>
    <w:p>
      <w:pPr>
        <w:pStyle w:val="Style107"/>
        <w:widowControl w:val="0"/>
        <w:keepNext w:val="0"/>
        <w:keepLines w:val="0"/>
        <w:shd w:val="clear" w:color="auto" w:fill="auto"/>
        <w:bidi w:val="0"/>
        <w:jc w:val="both"/>
        <w:spacing w:before="0" w:after="0" w:line="180" w:lineRule="exact"/>
        <w:ind w:left="2220" w:right="0" w:firstLine="0"/>
        <w:sectPr>
          <w:pgSz w:w="8319" w:h="13992"/>
          <w:pgMar w:top="547" w:left="221" w:right="236" w:bottom="408" w:header="0" w:footer="3" w:gutter="0"/>
          <w:rtlGutter w:val="0"/>
          <w:cols w:space="720"/>
          <w:noEndnote/>
          <w:docGrid w:linePitch="360"/>
        </w:sectPr>
      </w:pPr>
      <w:r>
        <w:pict>
          <v:shape id="_x0000_s1233" type="#_x0000_t202" style="position:absolute;margin-left:289.2pt;margin-top:-15.75pt;width:4.3pt;height:11.15pt;z-index:-125829290;mso-wrap-distance-left:6.5pt;mso-wrap-distance-right:5.pt;mso-wrap-distance-bottom:10.3pt;mso-position-horizontal-relative:margin" filled="f" stroked="f">
            <v:textbox style="mso-fit-shape-to-text:t" inset="0,0,0,0">
              <w:txbxContent>
                <w:p>
                  <w:pPr>
                    <w:pStyle w:val="Style52"/>
                    <w:widowControl w:val="0"/>
                    <w:keepNext w:val="0"/>
                    <w:keepLines w:val="0"/>
                    <w:shd w:val="clear" w:color="auto" w:fill="auto"/>
                    <w:bidi w:val="0"/>
                    <w:jc w:val="left"/>
                    <w:spacing w:before="0" w:after="0" w:line="160" w:lineRule="exact"/>
                    <w:ind w:left="0" w:right="0" w:firstLine="0"/>
                  </w:pPr>
                  <w:r>
                    <w:rPr>
                      <w:rStyle w:val="CharStyle371"/>
                      <w:i/>
                      <w:iCs/>
                    </w:rPr>
                    <w:t>j.</w:t>
                  </w:r>
                </w:p>
              </w:txbxContent>
            </v:textbox>
            <w10:wrap type="square" side="left" anchorx="margin"/>
          </v:shape>
        </w:pict>
      </w:r>
      <w:bookmarkStart w:id="324" w:name="bookmark324"/>
      <w:r>
        <w:rPr>
          <w:lang w:val="ru-RU" w:eastAsia="ru-RU" w:bidi="ru-RU"/>
          <w:w w:val="100"/>
          <w:color w:val="000000"/>
          <w:position w:val="0"/>
        </w:rPr>
        <w:t>Дж. Прохазка, Дж. Норкросс • Системы психотерапии</w:t>
      </w:r>
      <w:bookmarkEnd w:id="324"/>
    </w:p>
    <w:p>
      <w:pPr>
        <w:widowControl w:val="0"/>
        <w:spacing w:before="109" w:after="109" w:line="240" w:lineRule="exact"/>
        <w:rPr>
          <w:sz w:val="19"/>
          <w:szCs w:val="19"/>
        </w:rPr>
      </w:pPr>
    </w:p>
    <w:p>
      <w:pPr>
        <w:widowControl w:val="0"/>
        <w:rPr>
          <w:sz w:val="2"/>
          <w:szCs w:val="2"/>
        </w:rPr>
        <w:sectPr>
          <w:type w:val="continuous"/>
          <w:pgSz w:w="8319" w:h="13992"/>
          <w:pgMar w:top="547" w:left="0" w:right="0" w:bottom="408" w:header="0" w:footer="3" w:gutter="0"/>
          <w:rtlGutter w:val="0"/>
          <w:cols w:space="720"/>
          <w:noEndnote/>
          <w:docGrid w:linePitch="360"/>
        </w:sectPr>
      </w:pPr>
    </w:p>
    <w:p>
      <w:pPr>
        <w:pStyle w:val="Style41"/>
        <w:widowControl w:val="0"/>
        <w:keepNext w:val="0"/>
        <w:keepLines w:val="0"/>
        <w:shd w:val="clear" w:color="auto" w:fill="auto"/>
        <w:bidi w:val="0"/>
        <w:spacing w:before="0" w:after="0" w:line="166" w:lineRule="exact"/>
        <w:ind w:left="0" w:right="0" w:firstLine="0"/>
      </w:pPr>
      <w:r>
        <w:rPr>
          <w:lang w:val="ru-RU" w:eastAsia="ru-RU" w:bidi="ru-RU"/>
          <w:w w:val="100"/>
          <w:spacing w:val="0"/>
          <w:color w:val="000000"/>
          <w:position w:val="0"/>
        </w:rPr>
        <w:t xml:space="preserve">нение (дефлекция) и слияние (конфлюэнция). </w:t>
      </w:r>
      <w:r>
        <w:rPr>
          <w:rStyle w:val="CharStyle43"/>
        </w:rPr>
        <w:t>Деф</w:t>
        <w:t>лекторы</w:t>
      </w:r>
      <w:r>
        <w:rPr>
          <w:lang w:val="ru-RU" w:eastAsia="ru-RU" w:bidi="ru-RU"/>
          <w:w w:val="100"/>
          <w:spacing w:val="0"/>
          <w:color w:val="000000"/>
          <w:position w:val="0"/>
        </w:rPr>
        <w:t xml:space="preserve"> избегают прямых контактов, действуя или реагируя с неизменным отклонением от цели. Они могут отклониться от темы во время разговора, на</w:t>
        <w:t>чать говорить абстрактно, чтобы избежать эмоцио</w:t>
        <w:t>нально-заряженных подробностей, или уходить от непосредственного предмета интеракции каким-то другим способом. Дефлекторы также зачастую из</w:t>
        <w:t>бегают воздействия со стороны других людей, вклю</w:t>
        <w:t xml:space="preserve">чая и психотерапевтов, испытывая скуку, смущение или чувствуя себя не в своей тарелке. </w:t>
      </w:r>
      <w:r>
        <w:rPr>
          <w:rStyle w:val="CharStyle43"/>
        </w:rPr>
        <w:t>Конфлюэн- ция</w:t>
      </w:r>
      <w:r>
        <w:rPr>
          <w:lang w:val="ru-RU" w:eastAsia="ru-RU" w:bidi="ru-RU"/>
          <w:w w:val="100"/>
          <w:spacing w:val="0"/>
          <w:color w:val="000000"/>
          <w:position w:val="0"/>
        </w:rPr>
        <w:t xml:space="preserve"> — это средство, с помощью которого индивиды избегают возбуждения, доставляемого новизной и разнообразием, подчеркивая поверхностное сход</w:t>
        <w:t>ство любых .новых контактов. Конфлюэнция зачас</w:t>
        <w:t>тую включает в себя согласие не вступать в проти</w:t>
        <w:t>воречия с другими, что в конечном итоге ведет к фальшивому сходству, привлекающему той безопас</w:t>
        <w:t>ностью, которая достигается, когда человек делает то же, что и остальные, а не то, что исходит из его сердцевины.</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 xml:space="preserve">Перлз </w:t>
      </w:r>
      <w:r>
        <w:rPr>
          <w:lang w:val="en-US" w:eastAsia="en-US" w:bidi="en-US"/>
          <w:w w:val="100"/>
          <w:spacing w:val="0"/>
          <w:color w:val="000000"/>
          <w:position w:val="0"/>
        </w:rPr>
        <w:t xml:space="preserve">(Peris, </w:t>
      </w:r>
      <w:r>
        <w:rPr>
          <w:lang w:val="ru-RU" w:eastAsia="ru-RU" w:bidi="ru-RU"/>
          <w:w w:val="100"/>
          <w:spacing w:val="0"/>
          <w:color w:val="000000"/>
          <w:position w:val="0"/>
        </w:rPr>
        <w:t>1969а) также подчеркивал, насколь</w:t>
        <w:t>ко часто мышление используется как средство из</w:t>
        <w:t>бегания здесь-и-теперь. Перлз соглашается с вы</w:t>
        <w:t xml:space="preserve">сказыванием Фрейда </w:t>
      </w:r>
      <w:r>
        <w:rPr>
          <w:lang w:val="en-US" w:eastAsia="en-US" w:bidi="en-US"/>
          <w:w w:val="100"/>
          <w:spacing w:val="0"/>
          <w:color w:val="000000"/>
          <w:position w:val="0"/>
        </w:rPr>
        <w:t xml:space="preserve">«Denken ist Probearbeit» </w:t>
      </w:r>
      <w:r>
        <w:rPr>
          <w:lang w:val="ru-RU" w:eastAsia="ru-RU" w:bidi="ru-RU"/>
          <w:w w:val="100"/>
          <w:spacing w:val="0"/>
          <w:color w:val="000000"/>
          <w:position w:val="0"/>
        </w:rPr>
        <w:t>— « Мышление есть пробное действие», или, в предпо</w:t>
        <w:t>читаемой формулировке самого Перлза, «Мышле</w:t>
        <w:t xml:space="preserve">ние есть репетиция». По предположению Перлза </w:t>
      </w:r>
      <w:r>
        <w:rPr>
          <w:lang w:val="en-US" w:eastAsia="en-US" w:bidi="en-US"/>
          <w:w w:val="100"/>
          <w:spacing w:val="0"/>
          <w:color w:val="000000"/>
          <w:position w:val="0"/>
        </w:rPr>
        <w:t xml:space="preserve">(Peris, </w:t>
      </w:r>
      <w:r>
        <w:rPr>
          <w:lang w:val="ru-RU" w:eastAsia="ru-RU" w:bidi="ru-RU"/>
          <w:w w:val="100"/>
          <w:spacing w:val="0"/>
          <w:color w:val="000000"/>
          <w:position w:val="0"/>
        </w:rPr>
        <w:t xml:space="preserve">1969а), большинство людей играют в два типа интеллектуальных игр как часть разыгрывания социальных ролен. </w:t>
      </w:r>
      <w:r>
        <w:rPr>
          <w:rStyle w:val="CharStyle43"/>
        </w:rPr>
        <w:t>Игра в сравнение</w:t>
      </w:r>
      <w:r>
        <w:rPr>
          <w:lang w:val="ru-RU" w:eastAsia="ru-RU" w:bidi="ru-RU"/>
          <w:w w:val="100"/>
          <w:spacing w:val="0"/>
          <w:color w:val="000000"/>
          <w:position w:val="0"/>
        </w:rPr>
        <w:t xml:space="preserve"> </w:t>
      </w:r>
      <w:r>
        <w:rPr>
          <w:lang w:val="en-US" w:eastAsia="en-US" w:bidi="en-US"/>
          <w:w w:val="100"/>
          <w:spacing w:val="0"/>
          <w:color w:val="000000"/>
          <w:position w:val="0"/>
        </w:rPr>
        <w:t xml:space="preserve">(the comparing game), </w:t>
      </w:r>
      <w:r>
        <w:rPr>
          <w:lang w:val="ru-RU" w:eastAsia="ru-RU" w:bidi="ru-RU"/>
          <w:w w:val="100"/>
          <w:spacing w:val="0"/>
          <w:color w:val="000000"/>
          <w:position w:val="0"/>
        </w:rPr>
        <w:t>или игра в «больше, чем», является формой выставления себя напоказ, когда интеллект исполь</w:t>
        <w:t xml:space="preserve">зуется, чтобы убедить других в том, что «Мой дом лучше вашего», или «Я значительнее вас», или «Я ничтожнее вас», или «Моя терапия лучше вашей, «Моя теория лучше обоснована, чем ваша». Другая игра на интеллектуализацию — это </w:t>
      </w:r>
      <w:r>
        <w:rPr>
          <w:rStyle w:val="CharStyle43"/>
        </w:rPr>
        <w:t>игра в соответ</w:t>
        <w:t xml:space="preserve">ствие </w:t>
      </w:r>
      <w:r>
        <w:rPr>
          <w:rStyle w:val="CharStyle43"/>
          <w:lang w:val="en-US" w:eastAsia="en-US" w:bidi="en-US"/>
        </w:rPr>
        <w:t>(fitting game),</w:t>
      </w:r>
      <w:r>
        <w:rPr>
          <w:lang w:val="en-US" w:eastAsia="en-US" w:bidi="en-US"/>
          <w:w w:val="100"/>
          <w:spacing w:val="0"/>
          <w:color w:val="000000"/>
          <w:position w:val="0"/>
        </w:rPr>
        <w:t xml:space="preserve"> </w:t>
      </w:r>
      <w:r>
        <w:rPr>
          <w:lang w:val="ru-RU" w:eastAsia="ru-RU" w:bidi="ru-RU"/>
          <w:w w:val="100"/>
          <w:spacing w:val="0"/>
          <w:color w:val="000000"/>
          <w:position w:val="0"/>
        </w:rPr>
        <w:t>в которой мы пытаемся подо</w:t>
        <w:t>гнать других лк&gt;дей или другие виды терапии под наши излюбленные концепции или под наши пред</w:t>
        <w:t>ставления о том, каким должен быть мир. Или, что еще хуже, мы можем пытаться подогнать себя под наши излюбленные концепции или под представле</w:t>
        <w:t>ния о том, какими должны быть мы сами.</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Самоуважение. Зыбкое самоуважение — это не источник невроза, а одно из последствий сохраня</w:t>
        <w:t>ющихся незрелости и зависимости. Пока наше ува</w:t>
        <w:t>жение к себе остается зависимым от одобрения и оценки окружающих, мы продолжаем быть озабоче</w:t>
        <w:t>ны мнением других людей и пытаемся оправдать их экспектации. Прочное чувство самоуважения, веро</w:t>
        <w:t>ятно, является естественной наградой за открытие того, что нам и вправду хватает внутренних сил для самостоятельности. Профессиональные психотера</w:t>
        <w:t>певты, которые предлагают суппортивную терапию, включающую в себя попытки укрепить шаткое са</w:t>
        <w:t>моуважение своих пациентов, в конечном счете спо</w:t>
        <w:t>собствуют усугублению их проблем, негласно давая клиентам понять, что те не обладают внутренними ресурсами, позволяющими поддержать самих себя. Гештальт-терапия, наоборот, занимает, казалось бы, весьма суровую позицию: она наотрез отказывает</w:t>
        <w:br w:type="column"/>
        <w:t>ся предоставлять излишнюю поддержку, даже если пациент молит о ней. Но гештальтист тем самым не</w:t>
        <w:t>явно дает понять своим пациентам, что те облада</w:t>
        <w:t>ют внутренней силой, позволяющей им самим ус</w:t>
        <w:t>тоять на ногах. Открыв в себе источник этой внут</w:t>
        <w:t>ренней силы, клиент отыщет н вступит на твердую, прочную почву, где он сможет почувствовать уваже</w:t>
        <w:t>ние к себе.</w:t>
      </w:r>
    </w:p>
    <w:p>
      <w:pPr>
        <w:pStyle w:val="Style41"/>
        <w:widowControl w:val="0"/>
        <w:keepNext w:val="0"/>
        <w:keepLines w:val="0"/>
        <w:shd w:val="clear" w:color="auto" w:fill="auto"/>
        <w:bidi w:val="0"/>
        <w:spacing w:before="0" w:after="0" w:line="166" w:lineRule="exact"/>
        <w:ind w:left="0" w:right="0" w:firstLine="340"/>
      </w:pPr>
      <w:r>
        <w:rPr>
          <w:lang w:val="ru-RU" w:eastAsia="ru-RU" w:bidi="ru-RU"/>
          <w:w w:val="100"/>
          <w:spacing w:val="0"/>
          <w:color w:val="000000"/>
          <w:position w:val="0"/>
        </w:rPr>
        <w:t>Ответственность. Мы уже говорили о том, что принятие ответственности за свою жизнь — это ключевая составляющая здорового и зрелого чело</w:t>
        <w:t>веческого бытия. В процессе развития люди избе</w:t>
        <w:t>гают принятия ответственности либо потому, что оии избалованы и находят, что проще манипулиро</w:t>
        <w:t>вать другими, добиваясь от них заботы о себе, или же потому, что боятся родительского неодобрения или отвержения в случае, если поведут себя каким- ^ то образом, слишком сильно расходящимся с роди</w:t>
        <w:t>тельскими экспектациями. В отличие от традицион</w:t>
        <w:t>ных экзистенциалистов Перлз не рассматривает уход от ответственности как следствие врожденной экзистенциальной тревоги. По мнению Перлза, ре</w:t>
        <w:t>шения, касающиеся конечных целей, всплывают в сознании естественным образом, когда индивид центрирован, как природный организм. Проблемы с принятием решений возникают лишь в случаях, когда люди не центрированы.</w:t>
      </w:r>
    </w:p>
    <w:p>
      <w:pPr>
        <w:pStyle w:val="Style41"/>
        <w:widowControl w:val="0"/>
        <w:keepNext w:val="0"/>
        <w:keepLines w:val="0"/>
        <w:shd w:val="clear" w:color="auto" w:fill="auto"/>
        <w:bidi w:val="0"/>
        <w:spacing w:before="0" w:after="0" w:line="168" w:lineRule="exact"/>
        <w:ind w:left="0" w:right="0" w:firstLine="340"/>
      </w:pPr>
      <w:r>
        <w:rPr>
          <w:lang w:val="ru-RU" w:eastAsia="ru-RU" w:bidi="ru-RU"/>
          <w:w w:val="100"/>
          <w:spacing w:val="0"/>
          <w:color w:val="000000"/>
          <w:position w:val="0"/>
        </w:rPr>
        <w:t>Руководствуясь столь естественным источником ' направления в жизни, система гештальта практиче</w:t>
        <w:t>ски не нуждается в таком понятии, как экзистенци</w:t>
        <w:t xml:space="preserve">альная вина. Перлз </w:t>
      </w:r>
      <w:r>
        <w:rPr>
          <w:lang w:val="en-US" w:eastAsia="en-US" w:bidi="en-US"/>
          <w:w w:val="100"/>
          <w:spacing w:val="0"/>
          <w:color w:val="000000"/>
          <w:position w:val="0"/>
        </w:rPr>
        <w:t xml:space="preserve">(Peris, </w:t>
      </w:r>
      <w:r>
        <w:rPr>
          <w:lang w:val="ru-RU" w:eastAsia="ru-RU" w:bidi="ru-RU"/>
          <w:w w:val="100"/>
          <w:spacing w:val="0"/>
          <w:color w:val="000000"/>
          <w:position w:val="0"/>
        </w:rPr>
        <w:t>1969а) полагает, что то, что люди называют виной, по большей части представ</w:t>
        <w:t>ляет собой не выражаемое ими негодование. Так, вина по поводу добрачного секса зачастую представ</w:t>
        <w:t>ляет собой невыражаемое негодование по отноше</w:t>
        <w:t>нию к собственным родителям или церкви за попыт</w:t>
        <w:t>ки удержать индивида от удовлетворения естествен</w:t>
        <w:t>ных сексуальных конечных целей, возникающих, когда индивид действительно центрирован на на</w:t>
        <w:t>стоящем. Выразите это негодование либо непо</w:t>
        <w:t>средственно, либо в упражнении с пустым стулом — и вина моментально исчезнет, говорит Перлз*.</w:t>
      </w:r>
    </w:p>
    <w:p>
      <w:pPr>
        <w:pStyle w:val="Style41"/>
        <w:widowControl w:val="0"/>
        <w:keepNext w:val="0"/>
        <w:keepLines w:val="0"/>
        <w:shd w:val="clear" w:color="auto" w:fill="auto"/>
        <w:bidi w:val="0"/>
        <w:spacing w:before="0" w:after="185" w:line="166" w:lineRule="exact"/>
        <w:ind w:left="0" w:right="0" w:firstLine="340"/>
      </w:pPr>
      <w:r>
        <w:rPr>
          <w:lang w:val="ru-RU" w:eastAsia="ru-RU" w:bidi="ru-RU"/>
          <w:w w:val="100"/>
          <w:spacing w:val="0"/>
          <w:color w:val="000000"/>
          <w:position w:val="0"/>
        </w:rPr>
        <w:t>Перлз не касается напрямую сложного аспекта ответственности, включающего обязательство жить в соответствии с данными обещаниями. Он подчер</w:t>
        <w:t>кивает, что, говоря об ответственности, не говорит об обязательствах. Поскольку зрелый человек не бе</w:t>
        <w:t>рет на себя ответственность за других, постольку для индивида, живущего в настоящем, не существу</w:t>
        <w:t xml:space="preserve">ет других обязательств, кроме как быть верным себе. Для людей, </w:t>
      </w:r>
      <w:r>
        <w:rPr>
          <w:rStyle w:val="CharStyle43"/>
        </w:rPr>
        <w:t>живущих в сейчас</w:t>
      </w:r>
      <w:r>
        <w:rPr>
          <w:lang w:val="ru-RU" w:eastAsia="ru-RU" w:bidi="ru-RU"/>
          <w:w w:val="100"/>
          <w:spacing w:val="0"/>
          <w:color w:val="000000"/>
          <w:position w:val="0"/>
        </w:rPr>
        <w:t>, наверняка очевидно, что давать обещания означает ориентироваться на будущее, а стало быть, это бессмысленно, посколь</w:t>
        <w:t>ку мы не можем быть твердо уверены в том, что в тот или иной момент будущего самым важным для нас окажется вести себя в соответствии с тем обе</w:t>
        <w:t>щанием, которое мы дали в прошлом.</w:t>
      </w:r>
    </w:p>
    <w:p>
      <w:pPr>
        <w:pStyle w:val="Style133"/>
        <w:widowControl w:val="0"/>
        <w:keepNext/>
        <w:keepLines/>
        <w:shd w:val="clear" w:color="auto" w:fill="auto"/>
        <w:bidi w:val="0"/>
        <w:spacing w:before="0" w:after="0" w:line="160" w:lineRule="exact"/>
        <w:ind w:left="0" w:right="0" w:firstLine="0"/>
      </w:pPr>
      <w:bookmarkStart w:id="325" w:name="bookmark325"/>
      <w:r>
        <w:rPr>
          <w:lang w:val="ru-RU" w:eastAsia="ru-RU" w:bidi="ru-RU"/>
          <w:w w:val="100"/>
          <w:spacing w:val="0"/>
          <w:color w:val="000000"/>
          <w:position w:val="0"/>
        </w:rPr>
        <w:t>Интерперсональные конфликты</w:t>
      </w:r>
      <w:bookmarkEnd w:id="325"/>
    </w:p>
    <w:p>
      <w:pPr>
        <w:pStyle w:val="Style41"/>
        <w:widowControl w:val="0"/>
        <w:keepNext w:val="0"/>
        <w:keepLines w:val="0"/>
        <w:shd w:val="clear" w:color="auto" w:fill="auto"/>
        <w:bidi w:val="0"/>
        <w:spacing w:before="0" w:after="0" w:line="168" w:lineRule="exact"/>
        <w:ind w:left="0" w:right="0" w:firstLine="0"/>
        <w:sectPr>
          <w:type w:val="continuous"/>
          <w:pgSz w:w="8319" w:h="13992"/>
          <w:pgMar w:top="547" w:left="221" w:right="376" w:bottom="408" w:header="0" w:footer="3" w:gutter="0"/>
          <w:rtlGutter w:val="0"/>
          <w:cols w:num="2" w:space="102"/>
          <w:noEndnote/>
          <w:docGrid w:linePitch="360"/>
        </w:sectPr>
      </w:pPr>
      <w:r>
        <w:rPr>
          <w:lang w:val="ru-RU" w:eastAsia="ru-RU" w:bidi="ru-RU"/>
          <w:w w:val="100"/>
          <w:spacing w:val="0"/>
          <w:color w:val="000000"/>
          <w:position w:val="0"/>
        </w:rPr>
        <w:t xml:space="preserve">Интимность и сексуальность. Лутман </w:t>
      </w:r>
      <w:r>
        <w:rPr>
          <w:lang w:val="en-US" w:eastAsia="en-US" w:bidi="en-US"/>
          <w:w w:val="100"/>
          <w:spacing w:val="0"/>
          <w:color w:val="000000"/>
          <w:position w:val="0"/>
        </w:rPr>
        <w:t xml:space="preserve">(Luthman, </w:t>
      </w:r>
      <w:r>
        <w:rPr>
          <w:lang w:val="ru-RU" w:eastAsia="ru-RU" w:bidi="ru-RU"/>
          <w:w w:val="100"/>
          <w:spacing w:val="0"/>
          <w:color w:val="000000"/>
          <w:position w:val="0"/>
        </w:rPr>
        <w:t>1972) рисует поистине радужную картину интимно</w:t>
        <w:t>сти в ее понимании гештальтпетами. Вопреки рас-</w:t>
      </w:r>
    </w:p>
    <w:p>
      <w:pPr>
        <w:widowControl w:val="0"/>
        <w:spacing w:line="240" w:lineRule="exact"/>
        <w:rPr>
          <w:sz w:val="19"/>
          <w:szCs w:val="19"/>
        </w:rPr>
      </w:pPr>
    </w:p>
    <w:p>
      <w:pPr>
        <w:widowControl w:val="0"/>
        <w:spacing w:before="77" w:after="77" w:line="240" w:lineRule="exact"/>
        <w:rPr>
          <w:sz w:val="19"/>
          <w:szCs w:val="19"/>
        </w:rPr>
      </w:pPr>
    </w:p>
    <w:p>
      <w:pPr>
        <w:widowControl w:val="0"/>
        <w:rPr>
          <w:sz w:val="2"/>
          <w:szCs w:val="2"/>
        </w:rPr>
        <w:sectPr>
          <w:type w:val="continuous"/>
          <w:pgSz w:w="8319" w:h="13992"/>
          <w:pgMar w:top="543" w:left="0" w:right="0" w:bottom="411" w:header="0" w:footer="3" w:gutter="0"/>
          <w:rtlGutter w:val="0"/>
          <w:cols w:space="720"/>
          <w:noEndnote/>
          <w:docGrid w:linePitch="360"/>
        </w:sectPr>
      </w:pPr>
    </w:p>
    <w:p>
      <w:pPr>
        <w:pStyle w:val="Style74"/>
        <w:widowControl w:val="0"/>
        <w:keepNext w:val="0"/>
        <w:keepLines w:val="0"/>
        <w:shd w:val="clear" w:color="auto" w:fill="auto"/>
        <w:bidi w:val="0"/>
        <w:jc w:val="center"/>
        <w:spacing w:before="0" w:after="0" w:line="180" w:lineRule="exact"/>
        <w:ind w:left="0" w:right="0" w:firstLine="0"/>
      </w:pPr>
      <w:r>
        <w:rPr>
          <w:lang w:val="ru-RU" w:eastAsia="ru-RU" w:bidi="ru-RU"/>
          <w:w w:val="100"/>
          <w:color w:val="000000"/>
          <w:position w:val="0"/>
        </w:rPr>
        <w:t>138</w:t>
      </w:r>
    </w:p>
    <w:p>
      <w:pPr>
        <w:pStyle w:val="Style372"/>
        <w:widowControl w:val="0"/>
        <w:keepNext/>
        <w:keepLines/>
        <w:shd w:val="clear" w:color="auto" w:fill="auto"/>
        <w:bidi w:val="0"/>
        <w:spacing w:before="0" w:after="0" w:line="520" w:lineRule="exact"/>
        <w:ind w:left="0" w:right="0" w:firstLine="0"/>
      </w:pPr>
      <w:bookmarkStart w:id="326" w:name="bookmark326"/>
      <w:r>
        <w:rPr>
          <w:lang w:val="ru-RU" w:eastAsia="ru-RU" w:bidi="ru-RU"/>
          <w:w w:val="100"/>
          <w:color w:val="000000"/>
          <w:position w:val="0"/>
        </w:rPr>
        <w:t>ишг</w:t>
      </w:r>
      <w:bookmarkEnd w:id="326"/>
      <w:r>
        <w:br w:type="page"/>
      </w:r>
    </w:p>
    <w:p>
      <w:pPr>
        <w:pStyle w:val="Style97"/>
        <w:tabs>
          <w:tab w:leader="underscore" w:pos="3742" w:val="left"/>
          <w:tab w:leader="underscore" w:pos="6039" w:val="left"/>
        </w:tabs>
        <w:widowControl w:val="0"/>
        <w:keepNext/>
        <w:keepLines/>
        <w:shd w:val="clear" w:color="auto" w:fill="auto"/>
        <w:bidi w:val="0"/>
        <w:spacing w:before="0" w:after="60" w:line="230" w:lineRule="exact"/>
        <w:ind w:left="1880" w:right="0" w:firstLine="0"/>
      </w:pPr>
      <w:bookmarkStart w:id="327" w:name="bookmark327"/>
      <w:r>
        <w:rPr>
          <w:rStyle w:val="CharStyle183"/>
        </w:rPr>
        <w:tab/>
      </w:r>
      <w:r>
        <w:rPr>
          <w:rStyle w:val="CharStyle184"/>
        </w:rPr>
        <w:t>шш</w:t>
      </w:r>
      <w:r>
        <w:rPr>
          <w:rStyle w:val="CharStyle183"/>
        </w:rPr>
        <w:tab/>
      </w:r>
      <w:bookmarkEnd w:id="327"/>
    </w:p>
    <w:p>
      <w:pPr>
        <w:pStyle w:val="Style107"/>
        <w:widowControl w:val="0"/>
        <w:keepNext w:val="0"/>
        <w:keepLines w:val="0"/>
        <w:shd w:val="clear" w:color="auto" w:fill="auto"/>
        <w:bidi w:val="0"/>
        <w:jc w:val="both"/>
        <w:spacing w:before="0" w:after="0" w:line="180" w:lineRule="exact"/>
        <w:ind w:left="1880" w:right="0" w:firstLine="0"/>
        <w:sectPr>
          <w:type w:val="continuous"/>
          <w:pgSz w:w="8319" w:h="13992"/>
          <w:pgMar w:top="543" w:left="219" w:right="232" w:bottom="411" w:header="0" w:footer="3" w:gutter="0"/>
          <w:rtlGutter w:val="0"/>
          <w:cols w:space="720"/>
          <w:noEndnote/>
          <w:docGrid w:linePitch="360"/>
        </w:sectPr>
      </w:pPr>
      <w:bookmarkStart w:id="328" w:name="bookmark328"/>
      <w:r>
        <w:rPr>
          <w:lang w:val="ru-RU" w:eastAsia="ru-RU" w:bidi="ru-RU"/>
          <w:w w:val="100"/>
          <w:color w:val="000000"/>
          <w:position w:val="0"/>
        </w:rPr>
        <w:t>Глава 6 • Гештальт и разновидности экспериментальной терапии</w:t>
      </w:r>
      <w:bookmarkEnd w:id="328"/>
    </w:p>
    <w:p>
      <w:pPr>
        <w:widowControl w:val="0"/>
        <w:spacing w:before="87" w:after="87" w:line="240" w:lineRule="exact"/>
        <w:rPr>
          <w:sz w:val="19"/>
          <w:szCs w:val="19"/>
        </w:rPr>
      </w:pPr>
    </w:p>
    <w:p>
      <w:pPr>
        <w:widowControl w:val="0"/>
        <w:rPr>
          <w:sz w:val="2"/>
          <w:szCs w:val="2"/>
        </w:rPr>
        <w:sectPr>
          <w:type w:val="continuous"/>
          <w:pgSz w:w="8319" w:h="13992"/>
          <w:pgMar w:top="573" w:left="0" w:right="0" w:bottom="1648" w:header="0" w:footer="3" w:gutter="0"/>
          <w:rtlGutter w:val="0"/>
          <w:cols w:space="720"/>
          <w:noEndnote/>
          <w:docGrid w:linePitch="360"/>
        </w:sectPr>
      </w:pP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хожему .мнению, интимные отношения начинаются с преданности самому себе, а не другому Мы обе</w:t>
        <w:t>щаем себе предъявлять себя окружающим такими, какими мы являемся, не притворяясь кем-то другим в соответствии с тем, чего ожидает или что предпо</w:t>
        <w:t>читает наш партнер. Если то, какие мы есть, не нра</w:t>
        <w:t>вится другому человеку, то нам лучше всего узнать об этом как можно раньше, чтобы не тратить время впустую на отношения, обреченные на провал неза</w:t>
        <w:t>висимо от того, насколько усердно мы стараемся убедить себя в обратном.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процессе близких отношений мы воспринима</w:t>
        <w:t>ем наши различия как возможности для роста, а не как повод для конфликта. Различия с неизбежнос</w:t>
        <w:t>тью влекут за собой фрустрацию, но гештальтисты приветствуют фрустрацию как стимул к дальнейше</w:t>
        <w:t>му развитию. В процессе близких отношений мы также принимаем то, что наши вкусы и предпочте</w:t>
        <w:t>ния характеризуют нас самих, а не являются упре</w:t>
        <w:t>ком в адрес нашего партнера. Если нам не нравит</w:t>
        <w:t>ся, как готовит наш партнер, это всего лишь харак</w:t>
        <w:t>теризует наш вкус, но вовсе не свидетельствует о том, что наш партнер — никудышный кулинар.</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При выявлении подобных различий мы должны быть готовы смириться с этой ситуацией, пока все наши чувства не будут выражены открыто. Затем мы можем пойти на компромисс до пределов, кото</w:t>
        <w:t>рые определяют то, кем мы являемся как индиви</w:t>
        <w:t>ды. Мы не можем пожертвовать своей сутью во имя взаимоотношений, поскольку такие компромиссы порождают подспудное чувство взаимной неприяз</w:t>
        <w:t>ни, которое, постепенно накапливаясь, в конце кон</w:t>
        <w:t>цов может отравить отношения. Наши лимиты сле</w:t>
        <w:t>дует рассматривать не как попытки контролировать другого человека, а скорее как контуры того, кем мы являемся. Мы можем обнаружить, что после того как все наши чувства выражены открыто, пи один из партнеров не может зайти в компромиссе на</w:t>
        <w:t>столько далеко, чтобы позволить отношениям про</w:t>
        <w:t>должаться. Такое открытие не может стать поводом для упреков или ненависти, но, скорее, свидетель</w:t>
        <w:t>ствует о необходимости принять тот факт, что мы просто не можем быть вместе. С другой стороны, если нам все же удается оставаться вместе, мы мо</w:t>
        <w:t>жем любить друг друга еще больше, поскольку на</w:t>
        <w:t>ходимся рядом с человеком достаточно сильным, чтобы прежде всего быть самим собой, а уже за-^ тем — нашим партнером.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Хотя Перлз мало писал о сексе, другие авторы, такие как Розенберг </w:t>
      </w:r>
      <w:r>
        <w:rPr>
          <w:lang w:val="en-US" w:eastAsia="en-US" w:bidi="en-US"/>
          <w:w w:val="100"/>
          <w:spacing w:val="0"/>
          <w:color w:val="000000"/>
          <w:position w:val="0"/>
        </w:rPr>
        <w:t xml:space="preserve">(Rosenberg, </w:t>
      </w:r>
      <w:r>
        <w:rPr>
          <w:lang w:val="ru-RU" w:eastAsia="ru-RU" w:bidi="ru-RU"/>
          <w:w w:val="100"/>
          <w:spacing w:val="0"/>
          <w:color w:val="000000"/>
          <w:position w:val="0"/>
        </w:rPr>
        <w:t xml:space="preserve">1973), а также Отто и Отто </w:t>
      </w:r>
      <w:r>
        <w:rPr>
          <w:lang w:val="en-US" w:eastAsia="en-US" w:bidi="en-US"/>
          <w:w w:val="100"/>
          <w:spacing w:val="0"/>
          <w:color w:val="000000"/>
          <w:position w:val="0"/>
        </w:rPr>
        <w:t xml:space="preserve">(Otto </w:t>
      </w:r>
      <w:r>
        <w:rPr>
          <w:lang w:val="ru-RU" w:eastAsia="ru-RU" w:bidi="ru-RU"/>
          <w:w w:val="100"/>
          <w:spacing w:val="0"/>
          <w:color w:val="000000"/>
          <w:position w:val="0"/>
        </w:rPr>
        <w:t xml:space="preserve">&amp; </w:t>
      </w:r>
      <w:r>
        <w:rPr>
          <w:lang w:val="en-US" w:eastAsia="en-US" w:bidi="en-US"/>
          <w:w w:val="100"/>
          <w:spacing w:val="0"/>
          <w:color w:val="000000"/>
          <w:position w:val="0"/>
        </w:rPr>
        <w:t xml:space="preserve">Otto, </w:t>
      </w:r>
      <w:r>
        <w:rPr>
          <w:lang w:val="ru-RU" w:eastAsia="ru-RU" w:bidi="ru-RU"/>
          <w:w w:val="100"/>
          <w:spacing w:val="0"/>
          <w:color w:val="000000"/>
          <w:position w:val="0"/>
        </w:rPr>
        <w:t>1972), предложили серию уп</w:t>
        <w:t>ражнений, направленных на помощь в том, чтобы секс стал более всеобъемлющим и целостным опы</w:t>
        <w:t>том Акцент гештальт-терапии на пребывании в кон</w:t>
        <w:t>такте со своим телом, на возвращении к своим чув</w:t>
        <w:t xml:space="preserve">ствам, на ломке старых привычек и на спонтанном реагировании всем своим организмом </w:t>
      </w:r>
      <w:r>
        <w:rPr>
          <w:lang w:val="en-US" w:eastAsia="en-US" w:bidi="en-US"/>
          <w:w w:val="100"/>
          <w:spacing w:val="0"/>
          <w:color w:val="000000"/>
          <w:position w:val="0"/>
        </w:rPr>
        <w:t xml:space="preserve">nrpaei </w:t>
      </w:r>
      <w:r>
        <w:rPr>
          <w:lang w:val="ru-RU" w:eastAsia="ru-RU" w:bidi="ru-RU"/>
          <w:w w:val="100"/>
          <w:spacing w:val="0"/>
          <w:color w:val="000000"/>
          <w:position w:val="0"/>
        </w:rPr>
        <w:t>клю</w:t>
        <w:t>чевую роль в освобождении людей, позволяя им по</w:t>
        <w:t>нять па собственном опыте, что секс может пред</w:t>
        <w:t>ставлять собой нечто значительно большее; чем генитальный оргазм. Научение более интегрирован</w:t>
        <w:t>ному дыханию, более естественным тазовым движе</w:t>
        <w:br w:type="column"/>
        <w:t>ниям, а также тому, как превращать фантазии в ре</w:t>
        <w:t>альность, как наслаждаться юмором в сексе и как взрываться в оргазме — часть превращения секса в более емкое переживание.</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Коммуникация. Поскольку Перлз работал пре</w:t>
        <w:t>имущественно с индивидами, а не с текущими взаимоотношениями, трудно сказать что-то конк</w:t>
        <w:t>ретное о его интерпретации коммуникативных кон</w:t>
        <w:t>фликтов. Перлз, по-видимому, полагал, что комму</w:t>
        <w:t>никация по большей части является всего лишь од</w:t>
        <w:t>ной из составляющих разыгрывания социальных ролей. Люди много говорят о своей значимости и о том, сколь важны, ничтожны или ограниченны их жизненные роли. Психотерапевт, ориентированный на действие, Перлз предпочитал уходить от долгих разговоров и позволять подлинным чувствам про</w:t>
        <w:t>явиться в действии — например, в танце как сред</w:t>
        <w:t>стве выражения радости или в плаче как средстве выражения горя. Перлз, несомненно, обладал неза</w:t>
        <w:t>урядной проницательностью, помогая людям осоз</w:t>
        <w:t>нать, какую невербальную коммуникацию они ис</w:t>
        <w:t>пользуют или что пытается сообщить их тело раз</w:t>
        <w:t>личными позами и движениями.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Когда же мы вынуждены прибегать к словам, конфликты, по Перлзу, можно свести к минимуму, следуя ряду правил гештальт-терапии. Во-первых, мы должны пытаться как можно чаще общаться с другими в повелительном наклонении, поскольку для Перлза </w:t>
      </w:r>
      <w:r>
        <w:rPr>
          <w:lang w:val="en-US" w:eastAsia="en-US" w:bidi="en-US"/>
          <w:w w:val="100"/>
          <w:spacing w:val="0"/>
          <w:color w:val="000000"/>
          <w:position w:val="0"/>
        </w:rPr>
        <w:t xml:space="preserve">(Peris, </w:t>
      </w:r>
      <w:r>
        <w:rPr>
          <w:lang w:val="ru-RU" w:eastAsia="ru-RU" w:bidi="ru-RU"/>
          <w:w w:val="100"/>
          <w:spacing w:val="0"/>
          <w:color w:val="000000"/>
          <w:position w:val="0"/>
        </w:rPr>
        <w:t>1970) требование-запрос — это единственная реальная форма коммуникации. К примеру, когда мы задаем кому-либо вопрос, мы, но сути, предъявляем требование к этому человеку. С точки зрения Перлза, вместо того чтобы спраши</w:t>
        <w:t>вать: &lt; Не хочешь ли пойти сегодня в кино?*, сле</w:t>
        <w:t>дует прямо сказать: «Давай пойдем сегодня в кино!* Когда мы прямо выражаем свои требования, инди</w:t>
        <w:t>вид, с которым мы общаемся, точно знает, в каком состоянии мы находимся и чего хотим. В этом слу</w:t>
        <w:t>чае он может предпочесть отреагировать непосред</w:t>
        <w:t>ственно на наши требования — вместо того чтобы отвечать на вопрос. Во-вторых, поскольку то, что мы говорим, по сути, представляет собой высказы</w:t>
        <w:t>вания, характеризующие нас, а не другого челове</w:t>
        <w:t>ка, .мы должны присваивать наши высказывания самим себе, общаясь преимущественно на языке «я*. Вместо того чтобы говорить: «Ты просто бе</w:t>
        <w:t>сишь меня своим свинским отношением*, следует сказать: «Я сержусь, потому что позволяю тебе так ужасно с собой обращаться. Впредь будь любезен вести себя повежливее!* ,</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573" w:left="220" w:right="254" w:bottom="1648" w:header="0" w:footer="3" w:gutter="0"/>
          <w:rtlGutter w:val="0"/>
          <w:cols w:num="2" w:space="102"/>
          <w:noEndnote/>
          <w:docGrid w:linePitch="360"/>
        </w:sectPr>
      </w:pPr>
      <w:r>
        <w:rPr>
          <w:lang w:val="ru-RU" w:eastAsia="ru-RU" w:bidi="ru-RU"/>
          <w:w w:val="100"/>
          <w:spacing w:val="0"/>
          <w:color w:val="000000"/>
          <w:position w:val="0"/>
        </w:rPr>
        <w:t>Враждебность. Проблемы, связанные с враждеб</w:t>
        <w:t>ностью, — это проблемы границ. Те аспекты окру</w:t>
        <w:t>жающего мира, с которыми мы.идентифицируемся, и которые мы включаем в границы нашего эго, вос</w:t>
        <w:t>принимаются нами как дружественные, приятные и открытые для нашей доброты. Те части окружающе</w:t>
        <w:t>го мира, которые мы воспринимаем как находящи</w:t>
        <w:t>еся за границами нашей личности, будут для нас враждебными, угрожающими, они-то и становятся объектом выражения враждебности. Приведем при</w:t>
        <w:t>мер. Те белые американцы, которые исповедуют представление о превосходстве белой расы (иден-</w:t>
      </w:r>
    </w:p>
    <w:p>
      <w:pPr>
        <w:widowControl w:val="0"/>
        <w:spacing w:line="240" w:lineRule="exact"/>
        <w:rPr>
          <w:sz w:val="19"/>
          <w:szCs w:val="19"/>
        </w:rPr>
      </w:pPr>
    </w:p>
    <w:p>
      <w:pPr>
        <w:widowControl w:val="0"/>
        <w:spacing w:before="94" w:after="94" w:line="240" w:lineRule="exact"/>
        <w:rPr>
          <w:sz w:val="19"/>
          <w:szCs w:val="19"/>
        </w:rPr>
      </w:pPr>
    </w:p>
    <w:p>
      <w:pPr>
        <w:widowControl w:val="0"/>
        <w:rPr>
          <w:sz w:val="2"/>
          <w:szCs w:val="2"/>
        </w:rPr>
        <w:sectPr>
          <w:type w:val="continuous"/>
          <w:pgSz w:w="8319" w:h="13992"/>
          <w:pgMar w:top="558" w:left="0" w:right="0" w:bottom="395" w:header="0" w:footer="3" w:gutter="0"/>
          <w:rtlGutter w:val="0"/>
          <w:cols w:space="720"/>
          <w:noEndnote/>
          <w:docGrid w:linePitch="360"/>
        </w:sectPr>
      </w:pPr>
    </w:p>
    <w:p>
      <w:pPr>
        <w:widowControl w:val="0"/>
        <w:spacing w:line="555" w:lineRule="exact"/>
      </w:pPr>
      <w:r>
        <w:pict>
          <v:shape id="_x0000_s1234" type="#_x0000_t202" style="position:absolute;margin-left:187.4pt;margin-top:0;width:17.5pt;height:12.1pt;z-index:251657742;mso-wrap-distance-left:5.pt;mso-wrap-distance-right:5.pt;mso-position-horizontal-relative:margin" filled="f" stroked="f">
            <v:textbox style="mso-fit-shape-to-text:t" inset="0,0,0,0">
              <w:txbxContent>
                <w:p>
                  <w:pPr>
                    <w:pStyle w:val="Style74"/>
                    <w:widowControl w:val="0"/>
                    <w:keepNext w:val="0"/>
                    <w:keepLines w:val="0"/>
                    <w:shd w:val="clear" w:color="auto" w:fill="auto"/>
                    <w:bidi w:val="0"/>
                    <w:jc w:val="left"/>
                    <w:spacing w:before="0" w:after="0" w:line="180" w:lineRule="exact"/>
                    <w:ind w:left="0" w:right="0" w:firstLine="0"/>
                  </w:pPr>
                  <w:r>
                    <w:rPr>
                      <w:rStyle w:val="CharStyle75"/>
                    </w:rPr>
                    <w:t>139</w:t>
                  </w:r>
                </w:p>
              </w:txbxContent>
            </v:textbox>
            <w10:wrap anchorx="margin"/>
          </v:shape>
        </w:pict>
      </w:r>
      <w:r>
        <w:pict>
          <v:shape id="_x0000_s1235" type="#_x0000_t202" style="position:absolute;margin-left:183.35pt;margin-top:13.45pt;width:24.5pt;height:15.4pt;z-index:251657743;mso-wrap-distance-left:5.pt;mso-wrap-distance-right:5.pt;mso-position-horizontal-relative:margin" filled="f" stroked="f">
            <v:textbox style="mso-fit-shape-to-text:t" inset="0,0,0,0">
              <w:txbxContent>
                <w:p>
                  <w:pPr>
                    <w:pStyle w:val="Style374"/>
                    <w:widowControl w:val="0"/>
                    <w:keepNext/>
                    <w:keepLines/>
                    <w:shd w:val="clear" w:color="auto" w:fill="auto"/>
                    <w:bidi w:val="0"/>
                    <w:jc w:val="left"/>
                    <w:spacing w:before="0" w:after="0" w:line="160" w:lineRule="exact"/>
                    <w:ind w:left="0" w:right="0" w:firstLine="0"/>
                  </w:pPr>
                  <w:bookmarkStart w:id="329" w:name="bookmark329"/>
                  <w:r>
                    <w:rPr>
                      <w:rStyle w:val="CharStyle376"/>
                    </w:rPr>
                    <w:t>гаЩ</w:t>
                  </w:r>
                  <w:bookmarkEnd w:id="329"/>
                </w:p>
              </w:txbxContent>
            </v:textbox>
            <w10:wrap anchorx="margin"/>
          </v:shape>
        </w:pict>
      </w:r>
    </w:p>
    <w:p>
      <w:pPr>
        <w:widowControl w:val="0"/>
        <w:rPr>
          <w:sz w:val="2"/>
          <w:szCs w:val="2"/>
        </w:rPr>
        <w:sectPr>
          <w:type w:val="continuous"/>
          <w:pgSz w:w="8319" w:h="13992"/>
          <w:pgMar w:top="558" w:left="220" w:right="232" w:bottom="395" w:header="0" w:footer="3" w:gutter="0"/>
          <w:rtlGutter w:val="0"/>
          <w:cols w:space="720"/>
          <w:noEndnote/>
          <w:docGrid w:linePitch="360"/>
        </w:sectPr>
      </w:pPr>
    </w:p>
    <w:p>
      <w:pPr>
        <w:pStyle w:val="Style97"/>
        <w:tabs>
          <w:tab w:leader="underscore" w:pos="3737" w:val="left"/>
          <w:tab w:leader="underscore" w:pos="5669" w:val="left"/>
        </w:tabs>
        <w:widowControl w:val="0"/>
        <w:keepNext/>
        <w:keepLines/>
        <w:shd w:val="clear" w:color="auto" w:fill="auto"/>
        <w:bidi w:val="0"/>
        <w:spacing w:before="0" w:after="67" w:line="230" w:lineRule="exact"/>
        <w:ind w:left="2220" w:right="0" w:firstLine="0"/>
      </w:pPr>
      <w:bookmarkStart w:id="330" w:name="bookmark330"/>
      <w:r>
        <w:rPr>
          <w:rStyle w:val="CharStyle183"/>
        </w:rPr>
        <w:tab/>
      </w:r>
      <w:r>
        <w:rPr>
          <w:rStyle w:val="CharStyle184"/>
        </w:rPr>
        <w:t>шш</w:t>
      </w:r>
      <w:r>
        <w:rPr>
          <w:rStyle w:val="CharStyle183"/>
        </w:rPr>
        <w:tab/>
      </w:r>
      <w:bookmarkEnd w:id="330"/>
    </w:p>
    <w:p>
      <w:pPr>
        <w:pStyle w:val="Style107"/>
        <w:widowControl w:val="0"/>
        <w:keepNext w:val="0"/>
        <w:keepLines w:val="0"/>
        <w:shd w:val="clear" w:color="auto" w:fill="auto"/>
        <w:bidi w:val="0"/>
        <w:jc w:val="both"/>
        <w:spacing w:before="0" w:after="0" w:line="180" w:lineRule="exact"/>
        <w:ind w:left="2220" w:right="0" w:firstLine="0"/>
        <w:sectPr>
          <w:pgSz w:w="8319" w:h="13992"/>
          <w:pgMar w:top="579" w:left="231" w:right="222" w:bottom="409" w:header="0" w:footer="3" w:gutter="0"/>
          <w:rtlGutter w:val="0"/>
          <w:cols w:space="720"/>
          <w:noEndnote/>
          <w:docGrid w:linePitch="360"/>
        </w:sectPr>
      </w:pPr>
      <w:bookmarkStart w:id="331" w:name="bookmark331"/>
      <w:r>
        <w:rPr>
          <w:lang w:val="ru-RU" w:eastAsia="ru-RU" w:bidi="ru-RU"/>
          <w:w w:val="100"/>
          <w:color w:val="000000"/>
          <w:position w:val="0"/>
        </w:rPr>
        <w:t>Дж. Прохазка, Дж. Норкроос • Системы психотерапии</w:t>
      </w:r>
      <w:bookmarkEnd w:id="331"/>
    </w:p>
    <w:p>
      <w:pPr>
        <w:widowControl w:val="0"/>
        <w:spacing w:before="98" w:after="98" w:line="240" w:lineRule="exact"/>
        <w:rPr>
          <w:sz w:val="19"/>
          <w:szCs w:val="19"/>
        </w:rPr>
      </w:pPr>
    </w:p>
    <w:p>
      <w:pPr>
        <w:widowControl w:val="0"/>
        <w:rPr>
          <w:sz w:val="2"/>
          <w:szCs w:val="2"/>
        </w:rPr>
        <w:sectPr>
          <w:type w:val="continuous"/>
          <w:pgSz w:w="8319" w:h="13992"/>
          <w:pgMar w:top="496" w:left="0" w:right="0" w:bottom="462" w:header="0" w:footer="3" w:gutter="0"/>
          <w:rtlGutter w:val="0"/>
          <w:cols w:space="720"/>
          <w:noEndnote/>
          <w:docGrid w:linePitch="360"/>
        </w:sectPr>
      </w:pPr>
    </w:p>
    <w:p>
      <w:pPr>
        <w:widowControl w:val="0"/>
        <w:rPr>
          <w:sz w:val="2"/>
          <w:szCs w:val="2"/>
        </w:rPr>
      </w:pPr>
      <w:r>
        <w:pict>
          <v:shape id="_x0000_s1236" type="#_x0000_t202" style="position:absolute;margin-left:184.4pt;margin-top:567.1pt;width:24.25pt;height:29.55pt;z-index:-125829289;mso-wrap-distance-left:184.3pt;mso-wrap-distance-right:184.8pt;mso-wrap-distance-bottom:2.pt;mso-position-horizontal-relative:margin" filled="f" stroked="f">
            <v:textbox style="mso-fit-shape-to-text:t" inset="0,0,0,0">
              <w:txbxContent>
                <w:p>
                  <w:pPr>
                    <w:pStyle w:val="Style74"/>
                    <w:widowControl w:val="0"/>
                    <w:keepNext w:val="0"/>
                    <w:keepLines w:val="0"/>
                    <w:shd w:val="clear" w:color="auto" w:fill="auto"/>
                    <w:bidi w:val="0"/>
                    <w:jc w:val="left"/>
                    <w:spacing w:before="0" w:after="79" w:line="180" w:lineRule="exact"/>
                    <w:ind w:left="0" w:right="0" w:firstLine="0"/>
                  </w:pPr>
                  <w:r>
                    <w:rPr>
                      <w:rStyle w:val="CharStyle75"/>
                    </w:rPr>
                    <w:t>140</w:t>
                  </w:r>
                </w:p>
                <w:p>
                  <w:pPr>
                    <w:pStyle w:val="Style377"/>
                    <w:widowControl w:val="0"/>
                    <w:keepNext/>
                    <w:keepLines/>
                    <w:shd w:val="clear" w:color="auto" w:fill="auto"/>
                    <w:bidi w:val="0"/>
                    <w:jc w:val="left"/>
                    <w:spacing w:before="0" w:after="0" w:line="180" w:lineRule="exact"/>
                    <w:ind w:left="0" w:right="0" w:firstLine="0"/>
                  </w:pPr>
                  <w:bookmarkStart w:id="332" w:name="bookmark332"/>
                  <w:r>
                    <w:rPr>
                      <w:rStyle w:val="CharStyle379"/>
                    </w:rPr>
                    <w:t>ВЕГ</w:t>
                  </w:r>
                  <w:bookmarkEnd w:id="332"/>
                </w:p>
              </w:txbxContent>
            </v:textbox>
            <w10:wrap type="topAndBottom" anchorx="margin"/>
          </v:shape>
        </w:pict>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Тифицируют'ся с нею) и исключают афроамерикан</w:t>
        <w:t>цев из границ своего эго, чувствуют себя вправе вы</w:t>
        <w:t>ражать враждебность по отношению к чернокожим и быть в конфликте с ними. Для других белых, ко</w:t>
        <w:t>торые солидарны с целями афроамериканцев (иден</w:t>
        <w:t>тифицируются с ними) и поддерживают их борьбу за целостность нашего общества, врагами являются расисты, которые Находятся вне границ их эго и по</w:t>
        <w:t>тому рассматриваются как оправданный объект враждебности.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В сфере интимных отношений мы расширяем наши границы, включая другого в состав нашей идентичности и создавая,переживание «мычества* </w:t>
      </w:r>
      <w:r>
        <w:rPr>
          <w:lang w:val="en-US" w:eastAsia="en-US" w:bidi="en-US"/>
          <w:w w:val="100"/>
          <w:spacing w:val="0"/>
          <w:color w:val="000000"/>
          <w:position w:val="0"/>
        </w:rPr>
        <w:t xml:space="preserve">(«we-ness*), </w:t>
      </w:r>
      <w:r>
        <w:rPr>
          <w:lang w:val="ru-RU" w:eastAsia="ru-RU" w:bidi="ru-RU"/>
          <w:w w:val="100"/>
          <w:spacing w:val="0"/>
          <w:color w:val="000000"/>
          <w:position w:val="0"/>
        </w:rPr>
        <w:t>Однако даже находясь в интимных от</w:t>
        <w:t>ношениях, мы зачастую не можем принять все ас</w:t>
        <w:t>пекты личности другого человека, поскольку не можем присвоить все аспекты самих себя. Чаше все</w:t>
        <w:t>го объектом нашей враждебности в наших интим</w:t>
        <w:t>ных партнерах становятся те их качества, которые напоминают нам о том, что мы отчуждаем от себя и проецируем за пределы наших границ. Как гласит известное высказывание: «Мы презираем в других то, чего больше всего боимся в себе*. («В чужом глазу соломинку ты видишь, в своем не видишь и бревна*.) Если нас раздражает необязательность и неорганизованность партнера, то следует заглянуть внутрь себя и посмотреть, не отказались ли мы от желания жить независимо от расписаний.</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Если мы не выражаем враждебности по отноше</w:t>
        <w:t>нию к интимным партнерам, то начинаем ограничи</w:t>
        <w:t>вать коммуникацию с ними из боязни того, что открытость может привести к выражению нашей враждебности. Мы не смогли выяснить наши отно</w:t>
        <w:t>шения полностью, и наша неприязнь служит важ</w:t>
        <w:t>ным сигналом того, что гештальт настоятельно требует завершения. В этом случае нам предстоит разбираться с незаконченными делами. В психоте</w:t>
        <w:t>рапии клиентов побуждают активно выражать свою враждебность и неприязнь, обращая ее к пустому стулу, воплощающему близких людей, с которыми нам трудно осуществлять коммуникацию. После того как клиент дал выход своей враждебности, ему нужно попытаться простить своих близких за то, что те несовершенны, после чего он сможет просить и себя за собственное несовершенство.</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Контроль. Незредые индивиды постоянно сра</w:t>
        <w:t>жаются за интерперсоиальиый контроль. Они либо разыгрывают роли беспомощных и больных» пыта</w:t>
        <w:t>ясь с помощью манипуляций заставить других за</w:t>
        <w:t>ботиться о себе, либо играют роль перфекционис</w:t>
        <w:t>та, роль Победителя, в котОрой они берут на себя ответственность за других, пытаясь заставить тех принять правильные взгляды на жизнь и стать по</w:t>
        <w:t>хожими на самих себя. Они разыгрывают на меж</w:t>
        <w:t>личностном уровне свОю внутриличностиую пато</w:t>
        <w:t>логию, состоящую в неустанной борьбе за контроль между их Победителем и Побежденным. Лишь в процессе созревания и интеграции люди могут от</w:t>
        <w:t xml:space="preserve">казаться от постоянной борьбы за контроль и начать жить в соответствии с кредо гештальт-тераиии </w:t>
      </w:r>
      <w:r>
        <w:rPr>
          <w:lang w:val="en-US" w:eastAsia="en-US" w:bidi="en-US"/>
          <w:w w:val="100"/>
          <w:spacing w:val="0"/>
          <w:color w:val="000000"/>
          <w:position w:val="0"/>
        </w:rPr>
        <w:t xml:space="preserve">(Peris, </w:t>
      </w:r>
      <w:r>
        <w:rPr>
          <w:lang w:val="ru-RU" w:eastAsia="ru-RU" w:bidi="ru-RU"/>
          <w:w w:val="100"/>
          <w:spacing w:val="0"/>
          <w:color w:val="000000"/>
          <w:position w:val="0"/>
        </w:rPr>
        <w:t>1970, р. 1):</w:t>
      </w:r>
    </w:p>
    <w:p>
      <w:pPr>
        <w:pStyle w:val="Style126"/>
        <w:widowControl w:val="0"/>
        <w:keepNext w:val="0"/>
        <w:keepLines w:val="0"/>
        <w:shd w:val="clear" w:color="auto" w:fill="auto"/>
        <w:bidi w:val="0"/>
        <w:jc w:val="right"/>
        <w:spacing w:before="0" w:after="0" w:line="140" w:lineRule="exact"/>
        <w:ind w:left="0" w:right="0" w:firstLine="0"/>
      </w:pPr>
      <w:r>
        <w:br w:type="column"/>
      </w:r>
      <w:r>
        <w:rPr>
          <w:lang w:val="ru-RU" w:eastAsia="ru-RU" w:bidi="ru-RU"/>
          <w:w w:val="100"/>
          <w:spacing w:val="0"/>
          <w:color w:val="000000"/>
          <w:position w:val="0"/>
        </w:rPr>
        <w:t>Я делаю свое дело, а ты делаешь свое</w:t>
      </w:r>
    </w:p>
    <w:p>
      <w:pPr>
        <w:pStyle w:val="Style126"/>
        <w:widowControl w:val="0"/>
        <w:keepNext w:val="0"/>
        <w:keepLines w:val="0"/>
        <w:shd w:val="clear" w:color="auto" w:fill="auto"/>
        <w:bidi w:val="0"/>
        <w:spacing w:before="0" w:after="0" w:line="173" w:lineRule="exact"/>
        <w:ind w:left="260" w:right="0" w:firstLine="0"/>
      </w:pPr>
      <w:r>
        <w:rPr>
          <w:lang w:val="ru-RU" w:eastAsia="ru-RU" w:bidi="ru-RU"/>
          <w:w w:val="100"/>
          <w:spacing w:val="0"/>
          <w:color w:val="000000"/>
          <w:position w:val="0"/>
        </w:rPr>
        <w:t>Я пришел в этот мир не для того, чтобы соответство</w:t>
        <w:t>вать вашим ожиданиям,</w:t>
      </w:r>
    </w:p>
    <w:p>
      <w:pPr>
        <w:pStyle w:val="Style126"/>
        <w:widowControl w:val="0"/>
        <w:keepNext w:val="0"/>
        <w:keepLines w:val="0"/>
        <w:shd w:val="clear" w:color="auto" w:fill="auto"/>
        <w:bidi w:val="0"/>
        <w:spacing w:before="0" w:after="0"/>
        <w:ind w:left="260" w:right="0" w:firstLine="0"/>
      </w:pPr>
      <w:r>
        <w:rPr>
          <w:lang w:val="ru-RU" w:eastAsia="ru-RU" w:bidi="ru-RU"/>
          <w:w w:val="100"/>
          <w:spacing w:val="0"/>
          <w:color w:val="000000"/>
          <w:position w:val="0"/>
        </w:rPr>
        <w:t>И вы пришли в этот мир не для того, чтобы соответ</w:t>
        <w:t>ствовать моим,</w:t>
      </w:r>
    </w:p>
    <w:p>
      <w:pPr>
        <w:pStyle w:val="Style126"/>
        <w:widowControl w:val="0"/>
        <w:keepNext w:val="0"/>
        <w:keepLines w:val="0"/>
        <w:shd w:val="clear" w:color="auto" w:fill="auto"/>
        <w:bidi w:val="0"/>
        <w:jc w:val="right"/>
        <w:spacing w:before="0" w:after="0" w:line="140" w:lineRule="exact"/>
        <w:ind w:left="0" w:right="0" w:firstLine="0"/>
      </w:pPr>
      <w:r>
        <w:rPr>
          <w:lang w:val="ru-RU" w:eastAsia="ru-RU" w:bidi="ru-RU"/>
          <w:w w:val="100"/>
          <w:spacing w:val="0"/>
          <w:color w:val="000000"/>
          <w:position w:val="0"/>
        </w:rPr>
        <w:t>Вы — это вы, а я — это я,</w:t>
      </w:r>
    </w:p>
    <w:p>
      <w:pPr>
        <w:pStyle w:val="Style126"/>
        <w:widowControl w:val="0"/>
        <w:keepNext w:val="0"/>
        <w:keepLines w:val="0"/>
        <w:shd w:val="clear" w:color="auto" w:fill="auto"/>
        <w:bidi w:val="0"/>
        <w:spacing w:before="0" w:after="0" w:line="173" w:lineRule="exact"/>
        <w:ind w:left="260" w:right="0" w:firstLine="0"/>
      </w:pPr>
      <w:r>
        <w:rPr>
          <w:lang w:val="ru-RU" w:eastAsia="ru-RU" w:bidi="ru-RU"/>
          <w:w w:val="100"/>
          <w:spacing w:val="0"/>
          <w:color w:val="000000"/>
          <w:position w:val="0"/>
        </w:rPr>
        <w:t>И если мы волей случая друг друга найдем, то это прекрасно</w:t>
      </w:r>
    </w:p>
    <w:p>
      <w:pPr>
        <w:pStyle w:val="Style126"/>
        <w:widowControl w:val="0"/>
        <w:keepNext w:val="0"/>
        <w:keepLines w:val="0"/>
        <w:shd w:val="clear" w:color="auto" w:fill="auto"/>
        <w:bidi w:val="0"/>
        <w:jc w:val="right"/>
        <w:spacing w:before="0" w:after="156" w:line="140" w:lineRule="exact"/>
        <w:ind w:left="0" w:right="0" w:firstLine="0"/>
      </w:pPr>
      <w:r>
        <w:rPr>
          <w:lang w:val="ru-RU" w:eastAsia="ru-RU" w:bidi="ru-RU"/>
          <w:w w:val="100"/>
          <w:spacing w:val="0"/>
          <w:color w:val="000000"/>
          <w:position w:val="0"/>
        </w:rPr>
        <w:t>Если нет — ничего не поделаешь</w:t>
      </w:r>
    </w:p>
    <w:p>
      <w:pPr>
        <w:pStyle w:val="Style133"/>
        <w:widowControl w:val="0"/>
        <w:keepNext/>
        <w:keepLines/>
        <w:shd w:val="clear" w:color="auto" w:fill="auto"/>
        <w:bidi w:val="0"/>
        <w:spacing w:before="0" w:after="0" w:line="160" w:lineRule="exact"/>
        <w:ind w:left="0" w:right="0" w:firstLine="0"/>
      </w:pPr>
      <w:bookmarkStart w:id="333" w:name="bookmark333"/>
      <w:r>
        <w:rPr>
          <w:lang w:val="ru-RU" w:eastAsia="ru-RU" w:bidi="ru-RU"/>
          <w:w w:val="100"/>
          <w:spacing w:val="0"/>
          <w:color w:val="000000"/>
          <w:position w:val="0"/>
        </w:rPr>
        <w:t>Индивидо-боциальные конфликты</w:t>
      </w:r>
      <w:bookmarkEnd w:id="333"/>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Приспособление против трансцендентности. Геш</w:t>
        <w:t>тальт-терапия — это, конечно же, терапия трансцен- ентности. В прошлом, возможно, приспособление обществу и было приемлемой психотерапевтиче</w:t>
        <w:t xml:space="preserve">ской целью, когда общество отличалось большей стабильностью и здоровьем. Но подобно многим другим критикам современного общества, Перлз </w:t>
      </w:r>
      <w:r>
        <w:rPr>
          <w:lang w:val="en-US" w:eastAsia="en-US" w:bidi="en-US"/>
          <w:w w:val="100"/>
          <w:spacing w:val="0"/>
          <w:color w:val="000000"/>
          <w:position w:val="0"/>
        </w:rPr>
        <w:t xml:space="preserve">(Peris, </w:t>
      </w:r>
      <w:r>
        <w:rPr>
          <w:lang w:val="ru-RU" w:eastAsia="ru-RU" w:bidi="ru-RU"/>
          <w:w w:val="100"/>
          <w:spacing w:val="0"/>
          <w:color w:val="000000"/>
          <w:position w:val="0"/>
        </w:rPr>
        <w:t>1970, р. 23) сетует: «Я считаю, что мы живем в безумном обществе, и потому выбор у нас небо</w:t>
        <w:t>гат: или участвовать в этом коллективном психозе, или пойти на риск и стать здоровыми — а также, возможно, распятыми*.</w:t>
      </w:r>
    </w:p>
    <w:p>
      <w:pPr>
        <w:pStyle w:val="Style41"/>
        <w:widowControl w:val="0"/>
        <w:keepNext w:val="0"/>
        <w:keepLines w:val="0"/>
        <w:shd w:val="clear" w:color="auto" w:fill="auto"/>
        <w:bidi w:val="0"/>
        <w:spacing w:before="0" w:after="0" w:line="170" w:lineRule="exact"/>
        <w:ind w:left="0" w:right="0" w:firstLine="260"/>
      </w:pPr>
      <w:r>
        <w:rPr>
          <w:lang w:val="ru-RU" w:eastAsia="ru-RU" w:bidi="ru-RU"/>
          <w:w w:val="100"/>
          <w:spacing w:val="0"/>
          <w:color w:val="000000"/>
          <w:position w:val="0"/>
        </w:rPr>
        <w:t>В той или иной степени все здоровые индивиды ощущают себя находящимися за пределами обще</w:t>
        <w:t>ства. Они чувствуют себя чужими и всегда остаются потенциальной мишенью насилия со стороны обще</w:t>
        <w:t>ства. Таким образом, пока общество остается безум</w:t>
        <w:t>ным, отчуждение — это условие становления для бо</w:t>
        <w:t>лее зрелых индивидов, полностью осознающих себя.</w:t>
      </w:r>
    </w:p>
    <w:p>
      <w:pPr>
        <w:pStyle w:val="Style41"/>
        <w:widowControl w:val="0"/>
        <w:keepNext w:val="0"/>
        <w:keepLines w:val="0"/>
        <w:shd w:val="clear" w:color="auto" w:fill="auto"/>
        <w:bidi w:val="0"/>
        <w:spacing w:before="0" w:after="0" w:line="170" w:lineRule="exact"/>
        <w:ind w:left="0" w:right="0" w:firstLine="260"/>
      </w:pPr>
      <w:r>
        <w:rPr>
          <w:lang w:val="ru-RU" w:eastAsia="ru-RU" w:bidi="ru-RU"/>
          <w:w w:val="100"/>
          <w:spacing w:val="0"/>
          <w:color w:val="000000"/>
          <w:position w:val="0"/>
        </w:rPr>
        <w:t xml:space="preserve">Адаптироваться к нашему жестокому обществу — это значит все больше и больше отрекаться от себя </w:t>
      </w:r>
      <w:r>
        <w:rPr>
          <w:lang w:val="en-US" w:eastAsia="en-US" w:bidi="en-US"/>
          <w:w w:val="100"/>
          <w:spacing w:val="0"/>
          <w:color w:val="000000"/>
          <w:position w:val="0"/>
        </w:rPr>
        <w:t xml:space="preserve">(Denes-Radomisli, </w:t>
      </w:r>
      <w:r>
        <w:rPr>
          <w:lang w:val="ru-RU" w:eastAsia="ru-RU" w:bidi="ru-RU"/>
          <w:w w:val="100"/>
          <w:spacing w:val="0"/>
          <w:color w:val="000000"/>
          <w:position w:val="0"/>
        </w:rPr>
        <w:t>1976). Яркий пример — метро в Нью-Йорке. Чтобы адаптироваться к поездкам в мет</w:t>
        <w:t>ро, мы вынуждены перестать ощущать себя челове</w:t>
        <w:t>ком, заслуживающим хотя бы некоторого уважения, а также постоянно испытывать дискомфорт от того, что тебя толкают и пихают, и толкаться и пихаться в ответ. Чтобы почувствовать себя хоть сколько-ни</w:t>
        <w:t>будь комфортно в такой ситуации, мы должны глу</w:t>
        <w:t>боко упрятать свое осознание того, что с нами обра</w:t>
        <w:t>щаются недостойно и что мы недостойно обращаем</w:t>
        <w:t>ся с другими, — или отказаться от этого осознания. Успешно адаптировавшись к обществу, мы вскоре окажемся совершенно не способными чувствовать себя людьми и будем довольствоваться тем, что ус</w:t>
        <w:t>пешно превратимся в свои роли или в роботов.</w:t>
      </w:r>
    </w:p>
    <w:p>
      <w:pPr>
        <w:pStyle w:val="Style41"/>
        <w:widowControl w:val="0"/>
        <w:keepNext w:val="0"/>
        <w:keepLines w:val="0"/>
        <w:shd w:val="clear" w:color="auto" w:fill="auto"/>
        <w:bidi w:val="0"/>
        <w:spacing w:before="0" w:after="0" w:line="170" w:lineRule="exact"/>
        <w:ind w:left="0" w:right="0" w:firstLine="260"/>
        <w:sectPr>
          <w:type w:val="continuous"/>
          <w:pgSz w:w="8319" w:h="13992"/>
          <w:pgMar w:top="496" w:left="229" w:right="222" w:bottom="462" w:header="0" w:footer="3" w:gutter="0"/>
          <w:rtlGutter w:val="0"/>
          <w:cols w:num="2" w:space="158"/>
          <w:noEndnote/>
          <w:docGrid w:linePitch="360"/>
        </w:sectPr>
      </w:pPr>
      <w:r>
        <w:rPr>
          <w:lang w:val="ru-RU" w:eastAsia="ru-RU" w:bidi="ru-RU"/>
          <w:w w:val="100"/>
          <w:spacing w:val="0"/>
          <w:color w:val="000000"/>
          <w:position w:val="0"/>
        </w:rPr>
        <w:t>К сожалению, единственная альтернатива для большинства людей — это отчуждение от общества, в котором здоровый индивид — всего лишь один из чужаков в стране чужих друг другу людей, а также самоотчуждение, при котором нездоровый индивид становится чужим самому себе. Окончательное раз</w:t>
        <w:t>решение этой проблемы Перлз пытался искать в трансценденции, основав в Канаде гештальт-общи</w:t>
        <w:t>ну, где ограниченное число здоровых индивидов могли одновременно оставаться собой и быть интег</w:t>
        <w:t>рированными в сообщество целостных людей.</w:t>
      </w:r>
    </w:p>
    <w:p>
      <w:pPr>
        <w:pStyle w:val="Style41"/>
        <w:widowControl w:val="0"/>
        <w:keepNext w:val="0"/>
        <w:keepLines w:val="0"/>
        <w:shd w:val="clear" w:color="auto" w:fill="auto"/>
        <w:bidi w:val="0"/>
        <w:spacing w:before="0" w:after="188" w:line="170" w:lineRule="exact"/>
        <w:ind w:left="0" w:right="0" w:firstLine="220"/>
      </w:pPr>
      <w:r>
        <w:rPr>
          <w:lang w:val="ru-RU" w:eastAsia="ru-RU" w:bidi="ru-RU"/>
          <w:w w:val="100"/>
          <w:spacing w:val="0"/>
          <w:color w:val="000000"/>
          <w:position w:val="0"/>
        </w:rPr>
        <w:t>Импульсный контроль. Исходящие от организ</w:t>
        <w:t>ма импульсы следует не контролировать, а удовлет</w:t>
        <w:t>ворять. Поиски пищи, когда индивид голоден, и сек</w:t>
        <w:t>са, когда он возбужден, не опасны для индивида; на</w:t>
        <w:t>против, именно удовлетворение этих потребностей организма и позволяет сформировать индивидуаль</w:t>
        <w:t>ность. Эти импульсы представляют собой биологи</w:t>
        <w:t>ческий источник мотивации и направления, позво</w:t>
        <w:t>ляющий индивиду подняться над низведением себя к социальной роли. Данные биологические источ</w:t>
        <w:t>ники самоуправления сравнительно независимы от культуры, и индивидам, чтобы прийти к здоровому образу жизни, следует доверять своим телам, а не следовать социальным догмам безумного общества. Если бы люди с детства были приучены доверять посланиям, исходящим от своих тел, то, по Перлзу, мы бы жили в прекрасном обществе свободных и довольных людей, а не среди насильников и граби</w:t>
        <w:t>телей.</w:t>
      </w:r>
    </w:p>
    <w:p>
      <w:pPr>
        <w:pStyle w:val="Style151"/>
        <w:widowControl w:val="0"/>
        <w:keepNext w:val="0"/>
        <w:keepLines w:val="0"/>
        <w:shd w:val="clear" w:color="auto" w:fill="auto"/>
        <w:bidi w:val="0"/>
        <w:spacing w:before="0" w:after="26" w:line="160" w:lineRule="exact"/>
        <w:ind w:left="0" w:right="0" w:firstLine="0"/>
      </w:pPr>
      <w:bookmarkStart w:id="334" w:name="bookmark334"/>
      <w:r>
        <w:rPr>
          <w:lang w:val="ru-RU" w:eastAsia="ru-RU" w:bidi="ru-RU"/>
          <w:w w:val="100"/>
          <w:spacing w:val="0"/>
          <w:color w:val="000000"/>
          <w:position w:val="0"/>
        </w:rPr>
        <w:t>От конфликта — к самореализации</w:t>
      </w:r>
      <w:bookmarkEnd w:id="334"/>
    </w:p>
    <w:p>
      <w:pPr>
        <w:pStyle w:val="Style41"/>
        <w:widowControl w:val="0"/>
        <w:keepNext w:val="0"/>
        <w:keepLines w:val="0"/>
        <w:shd w:val="clear" w:color="auto" w:fill="auto"/>
        <w:bidi w:val="0"/>
        <w:spacing w:before="0" w:after="60" w:line="170" w:lineRule="exact"/>
        <w:ind w:left="0" w:right="0" w:firstLine="0"/>
      </w:pPr>
      <w:r>
        <w:rPr>
          <w:lang w:val="ru-RU" w:eastAsia="ru-RU" w:bidi="ru-RU"/>
          <w:w w:val="100"/>
          <w:spacing w:val="0"/>
          <w:color w:val="000000"/>
          <w:position w:val="0"/>
        </w:rPr>
        <w:t>Смысл, представляющий собой результат пребыва</w:t>
        <w:t>ния в настоящем, можно найти в осознании того, что каждую секунду нашего существования мы проживаем заново. Невозможно представить себе более полноценной жизни. Люди, нырнувшие в по</w:t>
        <w:t>ток настоящего, не испытывают сожалений, ибо со</w:t>
        <w:t>жаление — удел тех, кто застрял в прошлом. У по</w:t>
        <w:t>добных людей нет и озабоченности будущим, так как они верят, что самое здоровое будущее вырас</w:t>
        <w:t>тает из настоящего, в котором мы прислушиваем</w:t>
        <w:t>ся к нашим самым насущным гештальтам и завер</w:t>
        <w:t>шаем их. По отношению к будущему существует лишь одна подлинная цель: актуализировать себя в качестве ответственных и целостных индивидов. Если и это не кажется вам осмысленным, почему бы тогда не попробовать стать кенгуру или ко</w:t>
        <w:t>ролем?</w:t>
      </w:r>
    </w:p>
    <w:p>
      <w:pPr>
        <w:pStyle w:val="Style41"/>
        <w:widowControl w:val="0"/>
        <w:keepNext w:val="0"/>
        <w:keepLines w:val="0"/>
        <w:shd w:val="clear" w:color="auto" w:fill="auto"/>
        <w:bidi w:val="0"/>
        <w:spacing w:before="0" w:after="0" w:line="170" w:lineRule="exact"/>
        <w:ind w:left="0" w:right="0" w:firstLine="220"/>
      </w:pPr>
      <w:r>
        <w:rPr>
          <w:lang w:val="ru-RU" w:eastAsia="ru-RU" w:bidi="ru-RU"/>
          <w:w w:val="100"/>
          <w:spacing w:val="0"/>
          <w:color w:val="000000"/>
          <w:position w:val="0"/>
        </w:rPr>
        <w:t>Идеальный индивид. Идеальный результат геш</w:t>
        <w:t>тальт-терапии состоит в том, чтобы позволить лю</w:t>
        <w:t>дям обнаружить: они не нуждаются и, по сути, ни</w:t>
        <w:t>когда не нуждались в психотерапевте. Идеальные клиенты принимают то, что несмотря на все мани</w:t>
        <w:t>пуляции, исходящие из представлений об обрат</w:t>
        <w:t>ном, они обладают внутренней силой, позволяю</w:t>
        <w:t>щей им быть самостоятельными, быть самими сог бой. Такие индивиды открыли для себя средоточий собственной жизни, осознание центра тяжести в самих себе. Будучи центрированными, они прини</w:t>
        <w:t>мают на себя полную ответственность за направле</w:t>
        <w:t>ние своей жизни и не обвиняют ни в чем ни ро</w:t>
        <w:t>дителей, ни свое прошлое. В сердцевине своего «я» они находят силы идти па риск и быть спонтанны</w:t>
        <w:t>ми и непредсказуемыми, включая риск оказаться отвергнутыми или распятыми, если это является неизбежным следствием самобытности. Наградой за риск для индивида становится свобода быть кре</w:t>
        <w:t>ативной личностью, подлинно наслаждаться жиз</w:t>
        <w:t>нью, плясать от радости, переполняться горем, вы</w:t>
        <w:t>ходить из себя от гнева и по уши погружаться в оргазм.</w:t>
      </w:r>
    </w:p>
    <w:p>
      <w:pPr>
        <w:pStyle w:val="Style93"/>
        <w:widowControl w:val="0"/>
        <w:keepNext/>
        <w:keepLines/>
        <w:shd w:val="clear" w:color="auto" w:fill="auto"/>
        <w:bidi w:val="0"/>
        <w:jc w:val="right"/>
        <w:spacing w:before="0" w:after="133" w:line="200" w:lineRule="exact"/>
        <w:ind w:left="0" w:right="0" w:firstLine="0"/>
      </w:pPr>
      <w:r>
        <w:br w:type="column"/>
      </w:r>
      <w:bookmarkStart w:id="335" w:name="bookmark335"/>
      <w:r>
        <w:rPr>
          <w:lang w:val="ru-RU" w:eastAsia="ru-RU" w:bidi="ru-RU"/>
          <w:w w:val="100"/>
          <w:color w:val="000000"/>
          <w:position w:val="0"/>
        </w:rPr>
        <w:t>Терапевтические отношения</w:t>
      </w:r>
      <w:bookmarkEnd w:id="335"/>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Если воспользоваться терминологией Роджерса, Перлз, несомненно, выступал за то, чтобы психоте</w:t>
        <w:t>рапевты были более конгруэнтными, или, как пред</w:t>
        <w:t>почитаем выражаться мы — более зрелыми, чем клиенты. Чтобы психотерапевты могли быть доста</w:t>
        <w:t>точно самостоятельными и противостоять давле</w:t>
        <w:t>нию клиентов, вынуждающему их соответствовать экспектациям последних, они должны быть доста</w:t>
        <w:t>точно зрелыми в собственной жизни. Еще одно пра</w:t>
        <w:t xml:space="preserve">вило гештальт-терапии </w:t>
      </w:r>
      <w:r>
        <w:rPr>
          <w:lang w:val="en-US" w:eastAsia="en-US" w:bidi="en-US"/>
          <w:w w:val="100"/>
          <w:spacing w:val="0"/>
          <w:color w:val="000000"/>
          <w:position w:val="0"/>
        </w:rPr>
        <w:t xml:space="preserve">(Levitsky </w:t>
      </w:r>
      <w:r>
        <w:rPr>
          <w:lang w:val="ru-RU" w:eastAsia="ru-RU" w:bidi="ru-RU"/>
          <w:w w:val="100"/>
          <w:spacing w:val="0"/>
          <w:color w:val="000000"/>
          <w:position w:val="0"/>
        </w:rPr>
        <w:t xml:space="preserve">&amp; </w:t>
      </w:r>
      <w:r>
        <w:rPr>
          <w:lang w:val="en-US" w:eastAsia="en-US" w:bidi="en-US"/>
          <w:w w:val="100"/>
          <w:spacing w:val="0"/>
          <w:color w:val="000000"/>
          <w:position w:val="0"/>
        </w:rPr>
        <w:t xml:space="preserve">Peris, </w:t>
      </w:r>
      <w:r>
        <w:rPr>
          <w:lang w:val="ru-RU" w:eastAsia="ru-RU" w:bidi="ru-RU"/>
          <w:w w:val="100"/>
          <w:spacing w:val="0"/>
          <w:color w:val="000000"/>
          <w:position w:val="0"/>
        </w:rPr>
        <w:t>1970) гла</w:t>
        <w:t xml:space="preserve">сит, что взаимоотношения между психотерапевтом и клиентом должны нбеить характер </w:t>
      </w:r>
      <w:r>
        <w:rPr>
          <w:rStyle w:val="CharStyle43"/>
        </w:rPr>
        <w:t xml:space="preserve">Я-Ты </w:t>
      </w:r>
      <w:r>
        <w:rPr>
          <w:rStyle w:val="CharStyle43"/>
          <w:lang w:val="en-US" w:eastAsia="en-US" w:bidi="en-US"/>
        </w:rPr>
        <w:t xml:space="preserve">(I-Thou), </w:t>
      </w:r>
      <w:r>
        <w:rPr>
          <w:lang w:val="ru-RU" w:eastAsia="ru-RU" w:bidi="ru-RU"/>
          <w:w w:val="100"/>
          <w:spacing w:val="0"/>
          <w:color w:val="000000"/>
          <w:position w:val="0"/>
        </w:rPr>
        <w:t xml:space="preserve">или быть тем, что Роджздк называл подлинной встречей. На практике, однако, Перлз подвергался критике со стороны своих коллег (например, </w:t>
      </w:r>
      <w:r>
        <w:rPr>
          <w:lang w:val="en-US" w:eastAsia="en-US" w:bidi="en-US"/>
          <w:w w:val="100"/>
          <w:spacing w:val="0"/>
          <w:color w:val="000000"/>
          <w:position w:val="0"/>
        </w:rPr>
        <w:t xml:space="preserve">Kempler, </w:t>
      </w:r>
      <w:r>
        <w:rPr>
          <w:lang w:val="ru-RU" w:eastAsia="ru-RU" w:bidi="ru-RU"/>
          <w:w w:val="100"/>
          <w:spacing w:val="0"/>
          <w:color w:val="000000"/>
          <w:position w:val="0"/>
        </w:rPr>
        <w:t>1973) за то, что нередко выступал в роли Победителя, тем самым вынуждая клиента прини</w:t>
        <w:t>мать роль Побежденного или роль пациента. Кемп- лер, несомненно, прав в том, что в имеющихся за</w:t>
        <w:t>писях психотерапевтических сессий Перлза лич</w:t>
        <w:t>ность самого Перлза, или Перлз в качестве «я», отсутствует. Сама схема работы на «горячем стуле» ставит клиента в положение Побежденного, в кото</w:t>
        <w:t>ром он выполняет упражнения согласно указаниям психотерапевта, берущего на себя роль Победителя. Если клиенты вступали в конфронтацию с Перлзом, призывая его обратить внимание на собственное поведение, он отвечал им психоаналитическим при</w:t>
        <w:t>емом, заставляющим клиентов задуматься о моти</w:t>
        <w:t>вах, побуждающих их к таким комментариям.</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Как в теории, так и на практике Перлз соглашал</w:t>
        <w:t>ся с Роджерсом в том, что терапевту следует реаги</w:t>
        <w:t>ровать точной эмпатией. В гештальт-работе клини</w:t>
        <w:t>цисты должны уметь воспринимать те проекции, которые проецируют на них клиенты, или отчуж</w:t>
        <w:t>денные части личности клиентов, давая им точную обратную связь об этих слепых пятнах. При этом, однако, Перлз не разделял роджерианской концеп</w:t>
        <w:t>ции безусловного позитивного внимания к клиен</w:t>
        <w:t>ту — ни в теории, ни на практике. Для Перлза подобное поведение со стороны психотерапевта представляло собой не что иное, как поощрение ин- фантилизации. По Перлзу, в ходе терапии пациен</w:t>
        <w:t>ты должны усвоить, что если они ведут себя незре</w:t>
        <w:t>лым или безответственным образом, то зрелые люди, включая психотерапевтов, будут реагировать на это гневом, нетерпимостью, скукой или демонст</w:t>
        <w:t>рировать другие негативные реакции.</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 xml:space="preserve">Иными словами, гештальт-терапия — это </w:t>
      </w:r>
      <w:r>
        <w:rPr>
          <w:rStyle w:val="CharStyle43"/>
        </w:rPr>
        <w:t>безопас</w:t>
        <w:t>ная авария (</w:t>
      </w:r>
      <w:r>
        <w:rPr>
          <w:rStyle w:val="CharStyle43"/>
          <w:lang w:val="en-US" w:eastAsia="en-US" w:bidi="en-US"/>
        </w:rPr>
        <w:t>safe emergency)</w:t>
      </w:r>
      <w:r>
        <w:rPr>
          <w:lang w:val="en-US" w:eastAsia="en-US" w:bidi="en-US"/>
          <w:w w:val="100"/>
          <w:spacing w:val="0"/>
          <w:color w:val="000000"/>
          <w:position w:val="0"/>
        </w:rPr>
        <w:t xml:space="preserve"> (Zinker, </w:t>
      </w:r>
      <w:r>
        <w:rPr>
          <w:lang w:val="ru-RU" w:eastAsia="ru-RU" w:bidi="ru-RU"/>
          <w:w w:val="100"/>
          <w:spacing w:val="0"/>
          <w:color w:val="000000"/>
          <w:position w:val="0"/>
        </w:rPr>
        <w:t>1977). Это некое место, где пациента в общей атмосфере безо</w:t>
        <w:t>пасности и доверия все-таки провоцируют иа де- структурирование паттернов', укоренившихся в его сознании и поведении. Гештальт-терапевт подталки</w:t>
        <w:t>вает пациента к тому, чтобы тот не просто говорил о своем новом «я», но порождал его, имея дело с ре</w:t>
        <w:t>альным психотерапевтом здесь-и-теперь.</w:t>
      </w:r>
    </w:p>
    <w:p>
      <w:pPr>
        <w:pStyle w:val="Style41"/>
        <w:widowControl w:val="0"/>
        <w:keepNext w:val="0"/>
        <w:keepLines w:val="0"/>
        <w:shd w:val="clear" w:color="auto" w:fill="auto"/>
        <w:bidi w:val="0"/>
        <w:jc w:val="right"/>
        <w:spacing w:before="0" w:after="0" w:line="170" w:lineRule="exact"/>
        <w:ind w:left="0" w:right="0" w:firstLine="0"/>
        <w:sectPr>
          <w:headerReference w:type="even" r:id="rId162"/>
          <w:headerReference w:type="default" r:id="rId163"/>
          <w:footerReference w:type="even" r:id="rId164"/>
          <w:footerReference w:type="default" r:id="rId165"/>
          <w:pgSz w:w="8319" w:h="13992"/>
          <w:pgMar w:top="496" w:left="229" w:right="222" w:bottom="462" w:header="0" w:footer="3" w:gutter="0"/>
          <w:rtlGutter w:val="0"/>
          <w:cols w:num="2" w:space="158"/>
          <w:pgNumType w:start="141"/>
          <w:noEndnote/>
          <w:docGrid w:linePitch="360"/>
        </w:sectPr>
      </w:pPr>
      <w:r>
        <w:rPr>
          <w:lang w:val="ru-RU" w:eastAsia="ru-RU" w:bidi="ru-RU"/>
          <w:w w:val="100"/>
          <w:spacing w:val="0"/>
          <w:color w:val="000000"/>
          <w:position w:val="0"/>
        </w:rPr>
        <w:t>При наиболее удачном стечении обстоятельств гештальт-терапевтические отношения должны быть</w:t>
      </w:r>
    </w:p>
    <w:p>
      <w:pPr>
        <w:widowControl w:val="0"/>
        <w:rPr>
          <w:sz w:val="2"/>
          <w:szCs w:val="2"/>
        </w:rPr>
      </w:pPr>
      <w:r>
        <w:pict>
          <v:shape id="_x0000_s1241" type="#_x0000_t202" style="position:absolute;margin-left:184.1pt;margin-top:566.15pt;width:24.25pt;height:27.6pt;z-index:-125829288;mso-wrap-distance-left:184.1pt;mso-wrap-distance-right:186.95pt;mso-wrap-distance-bottom:12.5pt;mso-position-horizontal-relative:margin" filled="f" stroked="f">
            <v:textbox style="mso-fit-shape-to-text:t" inset="0,0,0,0">
              <w:txbxContent>
                <w:p>
                  <w:pPr>
                    <w:pStyle w:val="Style50"/>
                    <w:widowControl w:val="0"/>
                    <w:keepNext w:val="0"/>
                    <w:keepLines w:val="0"/>
                    <w:shd w:val="clear" w:color="auto" w:fill="auto"/>
                    <w:bidi w:val="0"/>
                    <w:jc w:val="left"/>
                    <w:spacing w:before="0" w:after="58" w:line="150" w:lineRule="exact"/>
                    <w:ind w:left="0" w:right="0" w:firstLine="0"/>
                  </w:pPr>
                  <w:r>
                    <w:rPr>
                      <w:rStyle w:val="CharStyle316"/>
                      <w:lang w:val="ru-RU" w:eastAsia="ru-RU" w:bidi="ru-RU"/>
                      <w:b/>
                      <w:bCs/>
                    </w:rPr>
                    <w:t>142</w:t>
                  </w:r>
                </w:p>
                <w:p>
                  <w:pPr>
                    <w:pStyle w:val="Style128"/>
                    <w:widowControl w:val="0"/>
                    <w:keepNext/>
                    <w:keepLines/>
                    <w:shd w:val="clear" w:color="auto" w:fill="auto"/>
                    <w:bidi w:val="0"/>
                    <w:jc w:val="left"/>
                    <w:spacing w:before="0" w:after="0" w:line="220" w:lineRule="exact"/>
                    <w:ind w:left="0" w:right="0" w:firstLine="0"/>
                  </w:pPr>
                  <w:bookmarkStart w:id="336" w:name="bookmark336"/>
                  <w:r>
                    <w:rPr>
                      <w:rStyle w:val="CharStyle381"/>
                      <w:b/>
                      <w:bCs/>
                    </w:rPr>
                    <w:t>ШШз</w:t>
                  </w:r>
                  <w:bookmarkEnd w:id="336"/>
                </w:p>
              </w:txbxContent>
            </v:textbox>
            <w10:wrap type="topAndBottom" anchorx="margin"/>
          </v:shape>
        </w:pic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частью как процесса, так и содержания терапии Бу</w:t>
        <w:t>дучи частью процесса пребывания в здесь-и-теперь, терапевт настаивает на том, чтобы оставаться цент</w:t>
        <w:t>рированным в Настоящем, несмотря на попытки па</w:t>
        <w:t>циента убежать из настоящего. Психотерапевт бло</w:t>
        <w:t>кирует незрелые попытки клиента переложить на него ответственность за жизнь клиента, разыгрыва</w:t>
        <w:t>ющего из себя беспомощного, безумного, соблазни</w:t>
        <w:t>теля или готового к самоубийств}' Посредством та</w:t>
        <w:t>ких фрустраций в отношениях клиента побуждают к росту, к большему осознанию тех игр, в которые он играет, пытаясь оставаться бессознательным и незрелым. Гештальт-терапевты используют Свое собственное осознание для выявления тех мо</w:t>
        <w:t>ментов, когда пациенты пытаются уклониться от отдельных частей самих себя, и блокируют такое из</w:t>
        <w:t>бегание, предлагая тем упражнения или наставле</w:t>
        <w:t>ния, направленные на разрушение их блоков. Взаи</w:t>
        <w:t>моотношения между более высокой осознанностью психотерапевта, его большей зрелостью и более раз</w:t>
        <w:t>витой способностью пребывать в настоящем, с од</w:t>
        <w:t>ной стороны, и неспособностью клиента оставаться в настоящем или брать на себя ответственность за уход от естественного бытия — с другой, и являют</w:t>
        <w:t>ся важной составляющей гештальт-процесса.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Поскольку проекции клиентом отчужденных ча</w:t>
        <w:t>стей своей личности па психотерапевта являются частью содержания гештальт-тераппи, им следует уделять особое внимание. Проявления клиентами своей незрелости и их разнообразные защитные приемы также должны встречать конфронтацию и фрустрацию в контексте терапевтических отноше</w:t>
        <w:t>ний Кроме того, в той степени, в которой гештальт- терапевты действительно поощряют отношения типа «Победитель/Побежденный*, они предостав</w:t>
        <w:t>ляют клиентам поле боя, где разворачиваются кон</w:t>
        <w:t>фликты клиентов с властными фигурами, а также с собственной совестью или интернализированным родителем.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той степени, в которой такие книги по геш</w:t>
        <w:t xml:space="preserve">тальт-терапии, как работа Перлза и его коллег </w:t>
      </w:r>
      <w:r>
        <w:rPr>
          <w:lang w:val="en-US" w:eastAsia="en-US" w:bidi="en-US"/>
          <w:w w:val="100"/>
          <w:spacing w:val="0"/>
          <w:color w:val="000000"/>
          <w:position w:val="0"/>
        </w:rPr>
        <w:t xml:space="preserve">«Gestalt Therapy* </w:t>
      </w:r>
      <w:r>
        <w:rPr>
          <w:lang w:val="ru-RU" w:eastAsia="ru-RU" w:bidi="ru-RU"/>
          <w:w w:val="100"/>
          <w:spacing w:val="0"/>
          <w:color w:val="000000"/>
          <w:position w:val="0"/>
        </w:rPr>
        <w:t xml:space="preserve">(«Гештальт-терапия*) </w:t>
      </w:r>
      <w:r>
        <w:rPr>
          <w:lang w:val="en-US" w:eastAsia="en-US" w:bidi="en-US"/>
          <w:w w:val="100"/>
          <w:spacing w:val="0"/>
          <w:color w:val="000000"/>
          <w:position w:val="0"/>
        </w:rPr>
        <w:t xml:space="preserve">(Peris et al., 1951) </w:t>
      </w:r>
      <w:r>
        <w:rPr>
          <w:lang w:val="ru-RU" w:eastAsia="ru-RU" w:bidi="ru-RU"/>
          <w:w w:val="100"/>
          <w:spacing w:val="0"/>
          <w:color w:val="000000"/>
          <w:position w:val="0"/>
        </w:rPr>
        <w:t xml:space="preserve">и книга Розенберга </w:t>
      </w:r>
      <w:r>
        <w:rPr>
          <w:lang w:val="en-US" w:eastAsia="en-US" w:bidi="en-US"/>
          <w:w w:val="100"/>
          <w:spacing w:val="0"/>
          <w:color w:val="000000"/>
          <w:position w:val="0"/>
        </w:rPr>
        <w:t xml:space="preserve">«Total orgasm* </w:t>
      </w:r>
      <w:r>
        <w:rPr>
          <w:lang w:val="ru-RU" w:eastAsia="ru-RU" w:bidi="ru-RU"/>
          <w:w w:val="100"/>
          <w:spacing w:val="0"/>
          <w:color w:val="000000"/>
          <w:position w:val="0"/>
        </w:rPr>
        <w:t>(«Тоталь</w:t>
        <w:t xml:space="preserve">ный оргазм*) </w:t>
      </w:r>
      <w:r>
        <w:rPr>
          <w:lang w:val="en-US" w:eastAsia="en-US" w:bidi="en-US"/>
          <w:w w:val="100"/>
          <w:spacing w:val="0"/>
          <w:color w:val="000000"/>
          <w:position w:val="0"/>
        </w:rPr>
        <w:t xml:space="preserve">(Rosenberg, </w:t>
      </w:r>
      <w:r>
        <w:rPr>
          <w:lang w:val="ru-RU" w:eastAsia="ru-RU" w:bidi="ru-RU"/>
          <w:w w:val="100"/>
          <w:spacing w:val="0"/>
          <w:color w:val="000000"/>
          <w:position w:val="0"/>
        </w:rPr>
        <w:t>1973), утверждают, что люди могут радикально расширять свое сознание и давать катартическую разрядку своим энергиям при помощи предписанных упражнений, из этих книг вытекает, что терапевтические отношения не явля</w:t>
        <w:t>ются абсолютно необходимыми. Никто и не оспари</w:t>
        <w:t>вает постулат, согласно которому зрелые отношения могут повысить эффективность гештальт-работы, однако отношения совсем не обязательно будут ключевым фактором, обеспечивающим здоровый личностный рост, в ходе выполнения гештальт-уп</w:t>
        <w:t>ражнений Отчасти разногласия по поводу необхо</w:t>
        <w:t>димости терапевтических отношений в гештальт- работе вращаются вокруг определения термина «от</w:t>
        <w:t>ношения*. Гештальт-работа, как мы уже говорили, не требует-ни того, чтобы участники, поддерживали отношения между собой в ходе терапевтических сессий, ии того, чтобы они устанавливали терапев</w:t>
        <w:t>тические отношения до совместной работы на семи</w:t>
        <w:br w:type="column"/>
        <w:t>наре. По Перлзу, обязательный тип отношений — это наличие общей почвы или настройки клиента и терапевта, живущих в здесь-и-теперь, друг на дру</w:t>
        <w:t xml:space="preserve">га Такие отношения или настройка действительно </w:t>
      </w:r>
      <w:r>
        <w:rPr>
          <w:rStyle w:val="CharStyle43"/>
        </w:rPr>
        <w:t>являются</w:t>
      </w:r>
      <w:r>
        <w:rPr>
          <w:lang w:val="ru-RU" w:eastAsia="ru-RU" w:bidi="ru-RU"/>
          <w:w w:val="100"/>
          <w:spacing w:val="0"/>
          <w:color w:val="000000"/>
          <w:position w:val="0"/>
        </w:rPr>
        <w:t xml:space="preserve"> ключевой составляющей терапевтическо</w:t>
        <w:t>го процесса, и без этих отношений выполнение уп</w:t>
        <w:t>ражнений может оказаться пустым, поверхностным и даже потенциально вредным для клиента заняти</w:t>
        <w:t xml:space="preserve">ем </w:t>
      </w:r>
      <w:r>
        <w:rPr>
          <w:lang w:val="en-US" w:eastAsia="en-US" w:bidi="en-US"/>
          <w:w w:val="100"/>
          <w:spacing w:val="0"/>
          <w:color w:val="000000"/>
          <w:position w:val="0"/>
        </w:rPr>
        <w:t xml:space="preserve">(S. Forfar, </w:t>
      </w:r>
      <w:r>
        <w:rPr>
          <w:lang w:val="ru-RU" w:eastAsia="ru-RU" w:bidi="ru-RU"/>
          <w:w w:val="100"/>
          <w:spacing w:val="0"/>
          <w:color w:val="000000"/>
          <w:position w:val="0"/>
        </w:rPr>
        <w:t>1990) Стремится ли Перлз к тому, Что</w:t>
        <w:t>бы эмиатическая и искренняя связь с клиентом на</w:t>
        <w:t>правляла тою в надлежащем использовании тех</w:t>
        <w:t>ник? Несомненно. Настаивал ли Перлз на том, что существующие отношения необходимы для лично</w:t>
        <w:t>стного роста? Нет.</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Перлз и сам в конце своей жизни всерьез заду</w:t>
        <w:t>мался над тем, что слишком многие его ученики и Протеже пытаются лишь обучиться техникам, вме</w:t>
        <w:t>сто того чтобы позволить своей работе быть есте</w:t>
        <w:t xml:space="preserve">ственным результатом аутентичных отношений между терапевтом и клиентом </w:t>
      </w:r>
      <w:r>
        <w:rPr>
          <w:lang w:val="en-US" w:eastAsia="en-US" w:bidi="en-US"/>
          <w:w w:val="100"/>
          <w:spacing w:val="0"/>
          <w:color w:val="000000"/>
          <w:position w:val="0"/>
        </w:rPr>
        <w:t xml:space="preserve">(Kemplcr, </w:t>
      </w:r>
      <w:r>
        <w:rPr>
          <w:lang w:val="ru-RU" w:eastAsia="ru-RU" w:bidi="ru-RU"/>
          <w:w w:val="100"/>
          <w:spacing w:val="0"/>
          <w:color w:val="000000"/>
          <w:position w:val="0"/>
        </w:rPr>
        <w:t>1973) Од</w:t>
        <w:t>нако сам Перлз, как публикациями, так и семина</w:t>
        <w:t>рами невольно способствовал укреплению пред</w:t>
        <w:t>ставления о том. что гештальт-упражнения куда важнее для содержания и процесса терапии, чем аутентичные отношения</w:t>
      </w:r>
    </w:p>
    <w:p>
      <w:pPr>
        <w:pStyle w:val="Style41"/>
        <w:widowControl w:val="0"/>
        <w:keepNext w:val="0"/>
        <w:keepLines w:val="0"/>
        <w:shd w:val="clear" w:color="auto" w:fill="auto"/>
        <w:bidi w:val="0"/>
        <w:spacing w:before="0" w:after="0" w:line="168" w:lineRule="exact"/>
        <w:ind w:left="0" w:right="0" w:firstLine="240"/>
        <w:sectPr>
          <w:headerReference w:type="even" r:id="rId166"/>
          <w:headerReference w:type="default" r:id="rId167"/>
          <w:footerReference w:type="even" r:id="rId168"/>
          <w:footerReference w:type="default" r:id="rId169"/>
          <w:pgSz w:w="8319" w:h="13992"/>
          <w:pgMar w:top="1482" w:left="219" w:right="195" w:bottom="527" w:header="0" w:footer="3" w:gutter="0"/>
          <w:rtlGutter w:val="0"/>
          <w:cols w:num="2" w:space="110"/>
          <w:pgNumType w:start="143"/>
          <w:noEndnote/>
          <w:docGrid w:linePitch="360"/>
        </w:sectPr>
      </w:pPr>
      <w:r>
        <w:rPr>
          <w:lang w:val="ru-RU" w:eastAsia="ru-RU" w:bidi="ru-RU"/>
          <w:w w:val="100"/>
          <w:spacing w:val="0"/>
          <w:color w:val="000000"/>
          <w:position w:val="0"/>
        </w:rPr>
        <w:t>Болес поздние дискуссии, посвященные вопро</w:t>
        <w:t>су отношений в гештальте, еще нагляднее доказа</w:t>
        <w:t>ли настоятельную нот рсбиость в принятии предло</w:t>
        <w:t xml:space="preserve">женной Перлзом концепции аутентичного </w:t>
      </w:r>
      <w:r>
        <w:rPr>
          <w:rStyle w:val="CharStyle43"/>
        </w:rPr>
        <w:t>контак</w:t>
        <w:t>та</w:t>
      </w:r>
      <w:r>
        <w:rPr>
          <w:lang w:val="ru-RU" w:eastAsia="ru-RU" w:bidi="ru-RU"/>
          <w:w w:val="100"/>
          <w:spacing w:val="0"/>
          <w:color w:val="000000"/>
          <w:position w:val="0"/>
        </w:rPr>
        <w:t xml:space="preserve"> (см. </w:t>
      </w:r>
      <w:r>
        <w:rPr>
          <w:lang w:val="en-US" w:eastAsia="en-US" w:bidi="en-US"/>
          <w:w w:val="100"/>
          <w:spacing w:val="0"/>
          <w:color w:val="000000"/>
          <w:position w:val="0"/>
        </w:rPr>
        <w:t xml:space="preserve">Robine, </w:t>
      </w:r>
      <w:r>
        <w:rPr>
          <w:lang w:val="ru-RU" w:eastAsia="ru-RU" w:bidi="ru-RU"/>
          <w:w w:val="100"/>
          <w:spacing w:val="0"/>
          <w:color w:val="000000"/>
          <w:position w:val="0"/>
        </w:rPr>
        <w:t xml:space="preserve">1991; </w:t>
      </w:r>
      <w:r>
        <w:rPr>
          <w:lang w:val="en-US" w:eastAsia="en-US" w:bidi="en-US"/>
          <w:w w:val="100"/>
          <w:spacing w:val="0"/>
          <w:color w:val="000000"/>
          <w:position w:val="0"/>
        </w:rPr>
        <w:t xml:space="preserve">Wheeler, </w:t>
      </w:r>
      <w:r>
        <w:rPr>
          <w:lang w:val="ru-RU" w:eastAsia="ru-RU" w:bidi="ru-RU"/>
          <w:w w:val="100"/>
          <w:spacing w:val="0"/>
          <w:color w:val="000000"/>
          <w:position w:val="0"/>
        </w:rPr>
        <w:t>1990) Контакт — это признание и уважение различий в процессе непо</w:t>
        <w:t>средственного общения между индивидами и груп</w:t>
        <w:t xml:space="preserve">пами индивидов </w:t>
      </w:r>
      <w:r>
        <w:rPr>
          <w:lang w:val="en-US" w:eastAsia="en-US" w:bidi="en-US"/>
          <w:w w:val="100"/>
          <w:spacing w:val="0"/>
          <w:color w:val="000000"/>
          <w:position w:val="0"/>
        </w:rPr>
        <w:t xml:space="preserve">(Peris, </w:t>
      </w:r>
      <w:r>
        <w:rPr>
          <w:lang w:val="ru-RU" w:eastAsia="ru-RU" w:bidi="ru-RU"/>
          <w:w w:val="100"/>
          <w:spacing w:val="0"/>
          <w:color w:val="000000"/>
          <w:position w:val="0"/>
        </w:rPr>
        <w:t>1969а). В отличие от пси</w:t>
        <w:t>хоаналитической теории объектных отношений (см. главу 2) термин «контакт* еще не указывает на объект или на другого индивида Скорее, термин «контакт* обозначает сенсомоториый паттерн, спо</w:t>
        <w:t>собы чувствования и движения, движение навстре</w:t>
        <w:t xml:space="preserve">чу и получение от другого </w:t>
      </w:r>
      <w:r>
        <w:rPr>
          <w:lang w:val="en-US" w:eastAsia="en-US" w:bidi="en-US"/>
          <w:w w:val="100"/>
          <w:spacing w:val="0"/>
          <w:color w:val="000000"/>
          <w:position w:val="0"/>
        </w:rPr>
        <w:t xml:space="preserve">(Robine, </w:t>
      </w:r>
      <w:r>
        <w:rPr>
          <w:lang w:val="ru-RU" w:eastAsia="ru-RU" w:bidi="ru-RU"/>
          <w:w w:val="100"/>
          <w:spacing w:val="0"/>
          <w:color w:val="000000"/>
          <w:position w:val="0"/>
        </w:rPr>
        <w:t>1991). Такого рода контакт траст огромную роль в установле</w:t>
        <w:t>нии психотерапевтической связи — эмпатическо- го ощущения эмоций и существования друг друга, аутентичного реагирования па другого в здесь-и- теперь, сензитивного установления взаимосвязи в духе Бубсровской традиции Я-Ты, раскрытие ин</w:t>
        <w:t>дивидуальности психотерапевта и уважительного признания различий между двумя экзистенциями, пребывающими в кот акте Этот смысловой ак</w:t>
        <w:t>цент, вновь перенесенный на контакт в контексте гештальт-отношений, смягчает ту жесткую конф</w:t>
        <w:t>ронтационную Iрань, которую ощущают в геш</w:t>
        <w:t>тальт-терапии некоторые обучающиеся ей студен</w:t>
        <w:t>ты Он также напоминает нам, что Перлз обладал огромной сеизитивиоспдо к топ боли, которую ис</w:t>
        <w:t>пытывали его клиенты, наталкиваясь на эту грань. Более того, акцент на контакте во взанмоотноше</w:t>
        <w:t>ниях, как в теории, так и на практике, приближает гештальт-терапию к идеалу (срапсчмических отно</w:t>
        <w:t>шений в других системах, относящихся к экзистеи- циально-гуманисгической традиции, и это особо касается личиостно-цеитрнроваииого и экзистен</w:t>
        <w:t>циального подходов</w:t>
      </w:r>
    </w:p>
    <w:p>
      <w:pPr>
        <w:pStyle w:val="Style93"/>
        <w:widowControl w:val="0"/>
        <w:keepNext/>
        <w:keepLines/>
        <w:shd w:val="clear" w:color="auto" w:fill="auto"/>
        <w:bidi w:val="0"/>
        <w:jc w:val="right"/>
        <w:spacing w:before="0" w:after="0" w:line="264" w:lineRule="exact"/>
        <w:ind w:left="1440" w:right="0" w:firstLine="0"/>
      </w:pPr>
      <w:bookmarkStart w:id="337" w:name="bookmark337"/>
      <w:r>
        <w:rPr>
          <w:lang w:val="ru-RU" w:eastAsia="ru-RU" w:bidi="ru-RU"/>
          <w:w w:val="100"/>
          <w:color w:val="000000"/>
          <w:position w:val="0"/>
        </w:rPr>
        <w:t>Практические аспекты гештальт-терапии</w:t>
      </w:r>
      <w:bookmarkEnd w:id="337"/>
    </w:p>
    <w:p>
      <w:pPr>
        <w:pStyle w:val="Style41"/>
        <w:widowControl w:val="0"/>
        <w:keepNext w:val="0"/>
        <w:keepLines w:val="0"/>
        <w:shd w:val="clear" w:color="auto" w:fill="auto"/>
        <w:bidi w:val="0"/>
        <w:spacing w:before="0" w:after="0" w:line="166" w:lineRule="exact"/>
        <w:ind w:left="0" w:right="0" w:firstLine="0"/>
      </w:pPr>
      <w:r>
        <w:rPr>
          <w:lang w:val="ru-RU" w:eastAsia="ru-RU" w:bidi="ru-RU"/>
          <w:w w:val="100"/>
          <w:spacing w:val="0"/>
          <w:color w:val="000000"/>
          <w:position w:val="0"/>
        </w:rPr>
        <w:t>По словам Перлза, все, что ему было нужно для про</w:t>
        <w:t>ведения психотерапии, — это стул, который станет «горячим*, пустой стул для ролевой игры клиента, сам клиент, готовый сесть на «горячий стул», и, на</w:t>
        <w:t>конец, аудитория или группа, готовая участвовать в работе терапевта с клиентом. Перлз редко прини</w:t>
        <w:t>мал клиентов в кабинете, особенно в годы расцвета своей славы. Большая часть его работы проводилась в форме тренингов, лекций или семинаров под теп</w:t>
        <w:t>лым калифорнийским солнышком Эсалена. Многие клиенты Перлза ограничивались лишь одной пси</w:t>
        <w:t>хотерапевтической сессией, и все же количество людей, считающих, что Перлз повлиял на их жизнь, просто поразительно. Судя по всему, драматическое воздействие оказывало даже само наблюдение за работой Перлза с другим индивидом.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Гештальт-терапевты до сих пор предпочитают проводить психотерапию в групповых условиях, хотя работа преимущественно происходит между психотерапевтом и клиентом, сидящим на «горячем стуле», а не между членами группы. Однако на ос</w:t>
        <w:t>нове проанализированной нами литературы созда</w:t>
        <w:t>ется впечатление, что объем гештальт-терапевтиче- ской работы, проводимой в индивидуальном режи</w:t>
        <w:t xml:space="preserve">ме, сопоставим с объемом работы, проводимым в группах. Кроме того, гештальт-терапевты все чаще работают с парами и семьями (см. </w:t>
      </w:r>
      <w:r>
        <w:rPr>
          <w:lang w:val="en-US" w:eastAsia="en-US" w:bidi="en-US"/>
          <w:w w:val="100"/>
          <w:spacing w:val="0"/>
          <w:color w:val="000000"/>
          <w:position w:val="0"/>
        </w:rPr>
        <w:t xml:space="preserve">Greenberg </w:t>
      </w:r>
      <w:r>
        <w:rPr>
          <w:lang w:val="ru-RU" w:eastAsia="ru-RU" w:bidi="ru-RU"/>
          <w:w w:val="100"/>
          <w:spacing w:val="0"/>
          <w:color w:val="000000"/>
          <w:position w:val="0"/>
        </w:rPr>
        <w:t xml:space="preserve">&amp; </w:t>
      </w:r>
      <w:r>
        <w:rPr>
          <w:lang w:val="en-US" w:eastAsia="en-US" w:bidi="en-US"/>
          <w:w w:val="100"/>
          <w:spacing w:val="0"/>
          <w:color w:val="000000"/>
          <w:position w:val="0"/>
        </w:rPr>
        <w:t xml:space="preserve">Johnson, </w:t>
      </w:r>
      <w:r>
        <w:rPr>
          <w:lang w:val="ru-RU" w:eastAsia="ru-RU" w:bidi="ru-RU"/>
          <w:w w:val="100"/>
          <w:spacing w:val="0"/>
          <w:color w:val="000000"/>
          <w:position w:val="0"/>
        </w:rPr>
        <w:t xml:space="preserve">1998; </w:t>
      </w:r>
      <w:r>
        <w:rPr>
          <w:lang w:val="en-US" w:eastAsia="en-US" w:bidi="en-US"/>
          <w:w w:val="100"/>
          <w:spacing w:val="0"/>
          <w:color w:val="000000"/>
          <w:position w:val="0"/>
        </w:rPr>
        <w:t xml:space="preserve">Wheeler </w:t>
      </w:r>
      <w:r>
        <w:rPr>
          <w:lang w:val="ru-RU" w:eastAsia="ru-RU" w:bidi="ru-RU"/>
          <w:w w:val="100"/>
          <w:spacing w:val="0"/>
          <w:color w:val="000000"/>
          <w:position w:val="0"/>
        </w:rPr>
        <w:t xml:space="preserve">&amp; </w:t>
      </w:r>
      <w:r>
        <w:rPr>
          <w:lang w:val="en-US" w:eastAsia="en-US" w:bidi="en-US"/>
          <w:w w:val="100"/>
          <w:spacing w:val="0"/>
          <w:color w:val="000000"/>
          <w:position w:val="0"/>
        </w:rPr>
        <w:t>Backman, 1994; Zinker,</w:t>
      </w:r>
    </w:p>
    <w:p>
      <w:pPr>
        <w:pStyle w:val="Style41"/>
        <w:numPr>
          <w:ilvl w:val="0"/>
          <w:numId w:val="25"/>
        </w:numPr>
        <w:widowControl w:val="0"/>
        <w:keepNext w:val="0"/>
        <w:keepLines w:val="0"/>
        <w:shd w:val="clear" w:color="auto" w:fill="auto"/>
        <w:bidi w:val="0"/>
        <w:spacing w:before="0" w:after="0" w:line="168" w:lineRule="exact"/>
        <w:ind w:left="0" w:right="0" w:firstLine="0"/>
      </w:pPr>
      <w:r>
        <w:rPr>
          <w:lang w:val="en-US" w:eastAsia="en-US" w:bidi="en-US"/>
          <w:w w:val="100"/>
          <w:spacing w:val="0"/>
          <w:color w:val="000000"/>
          <w:position w:val="0"/>
        </w:rPr>
        <w:t>.</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Большинство гештальт-терапевтов предпочитают встречаться со своими клиентами еженедельно, хотя с группой, как правило, они предпочитают про</w:t>
        <w:t xml:space="preserve">водить как минимум два часа, а нередко и больше, включая сессии-марафоны. На семинарах Перлза клиенты </w:t>
      </w:r>
      <w:r>
        <w:rPr>
          <w:rStyle w:val="CharStyle43"/>
        </w:rPr>
        <w:t>це</w:t>
      </w:r>
      <w:r>
        <w:rPr>
          <w:lang w:val="ru-RU" w:eastAsia="ru-RU" w:bidi="ru-RU"/>
          <w:w w:val="100"/>
          <w:spacing w:val="0"/>
          <w:color w:val="000000"/>
          <w:position w:val="0"/>
        </w:rPr>
        <w:t xml:space="preserve"> доплачивали за терапию, которую полу</w:t>
        <w:t>чали, сидя на «горячем стуле», а только платили за вход на семинар или лекцию. За дальнейшее отве</w:t>
        <w:t>чал клиент, который должен был сам обеспечить себе терапию, потребовав для себя или уверенно заняв «горячий стул».</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С точки зрения профессионального состава в число гештальт-терапевтов входят психологи, со</w:t>
        <w:t>циальные работники, психиатры, пасторские кон</w:t>
        <w:t>сультанты и работники сферы образования. Хотя! многие гештальт-терапевты достаточно неформаль</w:t>
        <w:t>но относятся к вопросам профессиональной подго</w:t>
        <w:t>товки, более респектабельный путь в гештальт- терапию предполагает как минимум один год интенсивного тренинга в одном из институтов геш</w:t>
        <w:t>тальт-тренинга. Гештальт-институты существуют в большинстве крупных городов.</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Как группа, гештальт-терапевты также более не</w:t>
        <w:t>формально относятся к скринингу пациентов и ка- тамнестическому контролю, следуя введенному Перлзом правилу, согласно которому клиент берет на себя ответственность; именно он сам должен при</w:t>
        <w:t xml:space="preserve">нять решение о начале и прекращении терапии. Перлз и его коллеги </w:t>
      </w:r>
      <w:r>
        <w:rPr>
          <w:lang w:val="en-US" w:eastAsia="en-US" w:bidi="en-US"/>
          <w:w w:val="100"/>
          <w:spacing w:val="0"/>
          <w:color w:val="000000"/>
          <w:position w:val="0"/>
        </w:rPr>
        <w:t xml:space="preserve">(Peris et al., </w:t>
      </w:r>
      <w:r>
        <w:rPr>
          <w:lang w:val="ru-RU" w:eastAsia="ru-RU" w:bidi="ru-RU"/>
          <w:w w:val="100"/>
          <w:spacing w:val="0"/>
          <w:color w:val="000000"/>
          <w:position w:val="0"/>
        </w:rPr>
        <w:t>1951, р 255) писа</w:t>
        <w:br w:type="column"/>
        <w:t>ли: «Что касается вашего собственного поведения, то мы не даем вам ничего такого, в чем вы не могли бы убедиться самостоятельно». Продолжительность лечения, похоже, может значительно колебаться, укладываясь в одну сессию-семинар, марафон, еже</w:t>
        <w:t>недельные встречи на протяжении 6 месяцев, 1 года или больше.</w:t>
      </w:r>
    </w:p>
    <w:p>
      <w:pPr>
        <w:pStyle w:val="Style41"/>
        <w:widowControl w:val="0"/>
        <w:keepNext w:val="0"/>
        <w:keepLines w:val="0"/>
        <w:shd w:val="clear" w:color="auto" w:fill="auto"/>
        <w:bidi w:val="0"/>
        <w:spacing w:before="0" w:after="394" w:line="168" w:lineRule="exact"/>
        <w:ind w:left="0" w:right="0" w:firstLine="220"/>
      </w:pPr>
      <w:r>
        <w:rPr>
          <w:lang w:val="ru-RU" w:eastAsia="ru-RU" w:bidi="ru-RU"/>
          <w:w w:val="100"/>
          <w:spacing w:val="0"/>
          <w:color w:val="000000"/>
          <w:position w:val="0"/>
        </w:rPr>
        <w:t>Тренинг в гештальте носит экспериментальный характер. Средство обучения — персональная пси</w:t>
        <w:t>хотерапевтическая работа, в ходе которой акцент де</w:t>
        <w:t>лается на индивидуальном осознавании, эмоцио</w:t>
        <w:t>нальном росте и сопутствующих личностных изме</w:t>
        <w:t>нениях. Суть состоит в том, что индивидуальный рост происходит в результате контакта с другими, и этот пограничный контакт сам по себе питает и запускает креативный процесс. Индивидуальное развитие, таким образом, объединяется с професси</w:t>
        <w:t>ональной подготовкой. Обучение происходит пре</w:t>
        <w:t>имущественно в психотерапевтических группах, где коллеги-студенты предлагают себя в качестве реаль</w:t>
        <w:t>ных клиентов из жизни для работы с психотерапев</w:t>
        <w:t xml:space="preserve">тами и группового наблюдения. В этом и состоит суть </w:t>
      </w:r>
      <w:r>
        <w:rPr>
          <w:rStyle w:val="CharStyle43"/>
        </w:rPr>
        <w:t>кругового научения</w:t>
      </w:r>
      <w:r>
        <w:rPr>
          <w:lang w:val="ru-RU" w:eastAsia="ru-RU" w:bidi="ru-RU"/>
          <w:w w:val="100"/>
          <w:spacing w:val="0"/>
          <w:color w:val="000000"/>
          <w:position w:val="0"/>
        </w:rPr>
        <w:t>, в процессе которого инди</w:t>
        <w:t>виды научаются и учат тем, что делают и наблюда</w:t>
        <w:t xml:space="preserve">ют </w:t>
      </w:r>
      <w:r>
        <w:rPr>
          <w:lang w:val="en-US" w:eastAsia="en-US" w:bidi="en-US"/>
          <w:w w:val="100"/>
          <w:spacing w:val="0"/>
          <w:color w:val="000000"/>
          <w:position w:val="0"/>
        </w:rPr>
        <w:t xml:space="preserve">(Napoli </w:t>
      </w:r>
      <w:r>
        <w:rPr>
          <w:lang w:val="ru-RU" w:eastAsia="ru-RU" w:bidi="ru-RU"/>
          <w:w w:val="100"/>
          <w:spacing w:val="0"/>
          <w:color w:val="000000"/>
          <w:position w:val="0"/>
        </w:rPr>
        <w:t xml:space="preserve">&amp; </w:t>
      </w:r>
      <w:r>
        <w:rPr>
          <w:lang w:val="en-US" w:eastAsia="en-US" w:bidi="en-US"/>
          <w:w w:val="100"/>
          <w:spacing w:val="0"/>
          <w:color w:val="000000"/>
          <w:position w:val="0"/>
        </w:rPr>
        <w:t xml:space="preserve">Wolk, </w:t>
      </w:r>
      <w:r>
        <w:rPr>
          <w:lang w:val="ru-RU" w:eastAsia="ru-RU" w:bidi="ru-RU"/>
          <w:w w:val="100"/>
          <w:spacing w:val="0"/>
          <w:color w:val="000000"/>
          <w:position w:val="0"/>
        </w:rPr>
        <w:t>1989). Некоторые более поздние эксперименты по преподаванию навыков гештальт- терапии выполняются в более систематизированной манере, сочетающей в себе дидактическо-экспе</w:t>
        <w:t xml:space="preserve">риментальную программу с тренингом навыков </w:t>
      </w:r>
      <w:r>
        <w:rPr>
          <w:lang w:val="en-US" w:eastAsia="en-US" w:bidi="en-US"/>
          <w:w w:val="100"/>
          <w:spacing w:val="0"/>
          <w:color w:val="000000"/>
          <w:position w:val="0"/>
        </w:rPr>
        <w:t xml:space="preserve">(Greenberg </w:t>
      </w:r>
      <w:r>
        <w:rPr>
          <w:lang w:val="ru-RU" w:eastAsia="ru-RU" w:bidi="ru-RU"/>
          <w:w w:val="100"/>
          <w:spacing w:val="0"/>
          <w:color w:val="000000"/>
          <w:position w:val="0"/>
        </w:rPr>
        <w:t xml:space="preserve">&amp; </w:t>
      </w:r>
      <w:r>
        <w:rPr>
          <w:lang w:val="en-US" w:eastAsia="en-US" w:bidi="en-US"/>
          <w:w w:val="100"/>
          <w:spacing w:val="0"/>
          <w:color w:val="000000"/>
          <w:position w:val="0"/>
        </w:rPr>
        <w:t xml:space="preserve">Goldman, </w:t>
      </w:r>
      <w:r>
        <w:rPr>
          <w:lang w:val="ru-RU" w:eastAsia="ru-RU" w:bidi="ru-RU"/>
          <w:w w:val="100"/>
          <w:spacing w:val="0"/>
          <w:color w:val="000000"/>
          <w:position w:val="0"/>
        </w:rPr>
        <w:t>1988).</w:t>
      </w:r>
    </w:p>
    <w:p>
      <w:pPr>
        <w:pStyle w:val="Style93"/>
        <w:widowControl w:val="0"/>
        <w:keepNext/>
        <w:keepLines/>
        <w:shd w:val="clear" w:color="auto" w:fill="auto"/>
        <w:bidi w:val="0"/>
        <w:jc w:val="right"/>
        <w:spacing w:before="0" w:after="128" w:line="200" w:lineRule="exact"/>
        <w:ind w:left="0" w:right="0" w:firstLine="0"/>
      </w:pPr>
      <w:bookmarkStart w:id="338" w:name="bookmark338"/>
      <w:r>
        <w:rPr>
          <w:lang w:val="ru-RU" w:eastAsia="ru-RU" w:bidi="ru-RU"/>
          <w:w w:val="100"/>
          <w:color w:val="000000"/>
          <w:position w:val="0"/>
        </w:rPr>
        <w:t>Краткосрочная гештальт-терапия</w:t>
      </w:r>
      <w:bookmarkEnd w:id="338"/>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Некоторые элементы, присущие гештальт-терапии, придают ей краткосрочный и сфокусированный ха</w:t>
        <w:t xml:space="preserve">рактер </w:t>
      </w:r>
      <w:r>
        <w:rPr>
          <w:lang w:val="en-US" w:eastAsia="en-US" w:bidi="en-US"/>
          <w:w w:val="100"/>
          <w:spacing w:val="0"/>
          <w:color w:val="000000"/>
          <w:position w:val="0"/>
        </w:rPr>
        <w:t xml:space="preserve">(Harman, </w:t>
      </w:r>
      <w:r>
        <w:rPr>
          <w:lang w:val="ru-RU" w:eastAsia="ru-RU" w:bidi="ru-RU"/>
          <w:w w:val="100"/>
          <w:spacing w:val="0"/>
          <w:color w:val="000000"/>
          <w:position w:val="0"/>
        </w:rPr>
        <w:t>1995). Прежде всего, первоначаль</w:t>
        <w:t>ное установление контакта с клиентом помогает со</w:t>
        <w:t>средоточить внимание на тех проблемах, которые клиент больше всего хотел бы разрешить. Во-вто</w:t>
        <w:t>рых, акцент на пребывании в здесь-и-теперь способ</w:t>
        <w:t>ствует использованию настоящего момента в каче</w:t>
        <w:t>стве точки отсчета, в отличие от долгосрочного анализа с акцентом на там-н-тогда. В-третьих, ак</w:t>
        <w:t>тивные и директивные техники (такие, например, как диалог с пустым стулом), направленные на раз</w:t>
        <w:t xml:space="preserve">решение «незаконченных дел» </w:t>
      </w:r>
      <w:r>
        <w:rPr>
          <w:lang w:val="en-US" w:eastAsia="en-US" w:bidi="en-US"/>
          <w:w w:val="100"/>
          <w:spacing w:val="0"/>
          <w:color w:val="000000"/>
          <w:position w:val="0"/>
        </w:rPr>
        <w:t xml:space="preserve">(Paivio </w:t>
      </w:r>
      <w:r>
        <w:rPr>
          <w:lang w:val="ru-RU" w:eastAsia="ru-RU" w:bidi="ru-RU"/>
          <w:w w:val="100"/>
          <w:spacing w:val="0"/>
          <w:color w:val="000000"/>
          <w:position w:val="0"/>
        </w:rPr>
        <w:t xml:space="preserve">&amp; </w:t>
      </w:r>
      <w:r>
        <w:rPr>
          <w:lang w:val="en-US" w:eastAsia="en-US" w:bidi="en-US"/>
          <w:w w:val="100"/>
          <w:spacing w:val="0"/>
          <w:color w:val="000000"/>
          <w:position w:val="0"/>
        </w:rPr>
        <w:t>Greenberg,</w:t>
      </w:r>
    </w:p>
    <w:p>
      <w:pPr>
        <w:pStyle w:val="Style41"/>
        <w:numPr>
          <w:ilvl w:val="0"/>
          <w:numId w:val="25"/>
        </w:numPr>
        <w:widowControl w:val="0"/>
        <w:keepNext w:val="0"/>
        <w:keepLines w:val="0"/>
        <w:shd w:val="clear" w:color="auto" w:fill="auto"/>
        <w:bidi w:val="0"/>
        <w:spacing w:before="0" w:after="341" w:line="168" w:lineRule="exact"/>
        <w:ind w:left="0" w:right="0" w:firstLine="0"/>
      </w:pPr>
      <w:r>
        <w:rPr>
          <w:lang w:val="ru-RU" w:eastAsia="ru-RU" w:bidi="ru-RU"/>
          <w:w w:val="100"/>
          <w:spacing w:val="0"/>
          <w:color w:val="000000"/>
          <w:position w:val="0"/>
        </w:rPr>
        <w:t>, могут способствовать полному осознанию клиентами своих конфликтов и довести их до раз</w:t>
        <w:t>решения всего за несколько сессий. Судя по всему, проведение краткосрочной гештальт-терапии — это правило, а не исключение, чем изначально и зани</w:t>
        <w:t>мался Перлз.</w:t>
      </w:r>
    </w:p>
    <w:p>
      <w:pPr>
        <w:pStyle w:val="Style93"/>
        <w:widowControl w:val="0"/>
        <w:keepNext/>
        <w:keepLines/>
        <w:shd w:val="clear" w:color="auto" w:fill="auto"/>
        <w:bidi w:val="0"/>
        <w:jc w:val="right"/>
        <w:spacing w:before="0" w:after="0" w:line="266" w:lineRule="exact"/>
        <w:ind w:left="0" w:right="0" w:firstLine="0"/>
      </w:pPr>
      <w:bookmarkStart w:id="339" w:name="bookmark339"/>
      <w:r>
        <w:rPr>
          <w:lang w:val="ru-RU" w:eastAsia="ru-RU" w:bidi="ru-RU"/>
          <w:w w:val="100"/>
          <w:color w:val="000000"/>
          <w:position w:val="0"/>
        </w:rPr>
        <w:t>Разновидности экспериментальной терапии</w:t>
      </w:r>
      <w:bookmarkEnd w:id="339"/>
    </w:p>
    <w:p>
      <w:pPr>
        <w:pStyle w:val="Style41"/>
        <w:widowControl w:val="0"/>
        <w:keepNext w:val="0"/>
        <w:keepLines w:val="0"/>
        <w:shd w:val="clear" w:color="auto" w:fill="auto"/>
        <w:bidi w:val="0"/>
        <w:jc w:val="right"/>
        <w:spacing w:before="0" w:after="0" w:line="168" w:lineRule="exact"/>
        <w:ind w:left="0" w:right="0" w:firstLine="0"/>
        <w:sectPr>
          <w:headerReference w:type="even" r:id="rId170"/>
          <w:headerReference w:type="default" r:id="rId171"/>
          <w:headerReference w:type="first" r:id="rId172"/>
          <w:titlePg/>
          <w:pgSz w:w="8319" w:h="13992"/>
          <w:pgMar w:top="1482" w:left="219" w:right="195" w:bottom="527" w:header="0" w:footer="3" w:gutter="0"/>
          <w:rtlGutter w:val="0"/>
          <w:cols w:num="2" w:space="110"/>
          <w:noEndnote/>
          <w:docGrid w:linePitch="360"/>
        </w:sectPr>
      </w:pPr>
      <w:r>
        <w:rPr>
          <w:lang w:val="ru-RU" w:eastAsia="ru-RU" w:bidi="ru-RU"/>
          <w:w w:val="100"/>
          <w:spacing w:val="0"/>
          <w:color w:val="000000"/>
          <w:position w:val="0"/>
        </w:rPr>
        <w:t>Под экспериментальной терапией, как правило, при</w:t>
        <w:t>нято понимать широкий спектр психосоциальных</w:t>
      </w:r>
    </w:p>
    <w:p>
      <w:pPr>
        <w:widowControl w:val="0"/>
        <w:spacing w:line="240" w:lineRule="exact"/>
        <w:rPr>
          <w:sz w:val="19"/>
          <w:szCs w:val="19"/>
        </w:rPr>
      </w:pPr>
    </w:p>
    <w:p>
      <w:pPr>
        <w:widowControl w:val="0"/>
        <w:spacing w:before="110" w:after="110" w:line="240" w:lineRule="exact"/>
        <w:rPr>
          <w:sz w:val="19"/>
          <w:szCs w:val="19"/>
        </w:rPr>
      </w:pPr>
    </w:p>
    <w:p>
      <w:pPr>
        <w:widowControl w:val="0"/>
        <w:rPr>
          <w:sz w:val="2"/>
          <w:szCs w:val="2"/>
        </w:rPr>
        <w:sectPr>
          <w:type w:val="continuous"/>
          <w:pgSz w:w="8319" w:h="13992"/>
          <w:pgMar w:top="1497" w:left="0" w:right="0" w:bottom="542" w:header="0" w:footer="3" w:gutter="0"/>
          <w:rtlGutter w:val="0"/>
          <w:cols w:space="720"/>
          <w:noEndnote/>
          <w:docGrid w:linePitch="360"/>
        </w:sectPr>
      </w:pPr>
    </w:p>
    <w:p>
      <w:pPr>
        <w:pStyle w:val="Style107"/>
        <w:widowControl w:val="0"/>
        <w:keepNext w:val="0"/>
        <w:keepLines w:val="0"/>
        <w:shd w:val="clear" w:color="auto" w:fill="auto"/>
        <w:bidi w:val="0"/>
        <w:jc w:val="left"/>
        <w:spacing w:before="0" w:after="23" w:line="180" w:lineRule="exact"/>
        <w:ind w:left="3800" w:right="0" w:firstLine="0"/>
      </w:pPr>
      <w:bookmarkStart w:id="340" w:name="bookmark340"/>
      <w:r>
        <w:rPr>
          <w:lang w:val="ru-RU" w:eastAsia="ru-RU" w:bidi="ru-RU"/>
          <w:w w:val="100"/>
          <w:color w:val="000000"/>
          <w:position w:val="0"/>
        </w:rPr>
        <w:t>143</w:t>
      </w:r>
      <w:bookmarkEnd w:id="340"/>
    </w:p>
    <w:p>
      <w:pPr>
        <w:pStyle w:val="Style325"/>
        <w:widowControl w:val="0"/>
        <w:keepNext/>
        <w:keepLines/>
        <w:shd w:val="clear" w:color="auto" w:fill="auto"/>
        <w:bidi w:val="0"/>
        <w:spacing w:before="0" w:after="0" w:line="280" w:lineRule="exact"/>
        <w:ind w:left="20" w:right="0" w:firstLine="0"/>
        <w:sectPr>
          <w:type w:val="continuous"/>
          <w:pgSz w:w="8319" w:h="13992"/>
          <w:pgMar w:top="1497" w:left="232" w:right="215" w:bottom="542" w:header="0" w:footer="3" w:gutter="0"/>
          <w:rtlGutter w:val="0"/>
          <w:cols w:space="720"/>
          <w:noEndnote/>
          <w:docGrid w:linePitch="360"/>
        </w:sectPr>
      </w:pPr>
      <w:bookmarkStart w:id="341" w:name="bookmark341"/>
      <w:r>
        <w:rPr>
          <w:rStyle w:val="CharStyle382"/>
          <w:b/>
          <w:bCs/>
        </w:rPr>
        <w:t>ШШп</w:t>
      </w:r>
      <w:bookmarkEnd w:id="341"/>
    </w:p>
    <w:p>
      <w:pPr>
        <w:pStyle w:val="Style111"/>
        <w:widowControl w:val="0"/>
        <w:keepNext/>
        <w:keepLines/>
        <w:shd w:val="clear" w:color="auto" w:fill="auto"/>
        <w:bidi w:val="0"/>
        <w:jc w:val="right"/>
        <w:spacing w:before="0" w:after="64" w:line="220" w:lineRule="exact"/>
        <w:ind w:left="0" w:right="0" w:firstLine="0"/>
      </w:pPr>
      <w:bookmarkStart w:id="342" w:name="bookmark342"/>
      <w:r>
        <w:rPr>
          <w:rStyle w:val="CharStyle190"/>
        </w:rPr>
        <w:t>лш</w:t>
      </w:r>
      <w:bookmarkEnd w:id="342"/>
    </w:p>
    <w:p>
      <w:pPr>
        <w:pStyle w:val="Style107"/>
        <w:widowControl w:val="0"/>
        <w:keepNext w:val="0"/>
        <w:keepLines w:val="0"/>
        <w:shd w:val="clear" w:color="auto" w:fill="auto"/>
        <w:bidi w:val="0"/>
        <w:spacing w:before="0" w:after="0" w:line="180" w:lineRule="exact"/>
        <w:ind w:left="20" w:right="0" w:firstLine="0"/>
        <w:sectPr>
          <w:pgSz w:w="8319" w:h="13992"/>
          <w:pgMar w:top="552" w:left="231" w:right="222" w:bottom="408" w:header="0" w:footer="3" w:gutter="0"/>
          <w:rtlGutter w:val="0"/>
          <w:cols w:space="720"/>
          <w:noEndnote/>
          <w:docGrid w:linePitch="360"/>
        </w:sectPr>
      </w:pPr>
      <w:r>
        <w:pict>
          <v:shape id="_x0000_s1246" type="#_x0000_t202" style="position:absolute;margin-left:293.3pt;margin-top:-13.85pt;width:4.3pt;height:11.1pt;z-index:-125829287;mso-wrap-distance-left:85.2pt;mso-wrap-distance-top:1.9pt;mso-wrap-distance-right:5.pt;mso-position-horizontal-relative:margin" filled="f" stroked="f">
            <v:textbox style="mso-fit-shape-to-text:t" inset="0,0,0,0">
              <w:txbxContent>
                <w:p>
                  <w:pPr>
                    <w:pStyle w:val="Style41"/>
                    <w:widowControl w:val="0"/>
                    <w:keepNext w:val="0"/>
                    <w:keepLines w:val="0"/>
                    <w:shd w:val="clear" w:color="auto" w:fill="auto"/>
                    <w:bidi w:val="0"/>
                    <w:jc w:val="left"/>
                    <w:spacing w:before="0" w:after="0" w:line="160" w:lineRule="exact"/>
                    <w:ind w:left="0" w:right="0" w:firstLine="0"/>
                  </w:pPr>
                  <w:r>
                    <w:rPr>
                      <w:rStyle w:val="CharStyle187"/>
                      <w:lang w:val="ru-RU" w:eastAsia="ru-RU" w:bidi="ru-RU"/>
                    </w:rPr>
                    <w:t>т</w:t>
                  </w:r>
                </w:p>
              </w:txbxContent>
            </v:textbox>
            <w10:wrap type="square" side="left" anchorx="margin"/>
          </v:shape>
        </w:pict>
      </w:r>
      <w:bookmarkStart w:id="343" w:name="bookmark343"/>
      <w:r>
        <w:rPr>
          <w:lang w:val="ru-RU" w:eastAsia="ru-RU" w:bidi="ru-RU"/>
          <w:w w:val="100"/>
          <w:color w:val="000000"/>
          <w:position w:val="0"/>
        </w:rPr>
        <w:t>Дж. Прохазка, Дж. Норкросс • Системы психотерапии</w:t>
      </w:r>
      <w:bookmarkEnd w:id="343"/>
    </w:p>
    <w:p>
      <w:pPr>
        <w:widowControl w:val="0"/>
        <w:spacing w:before="112" w:after="112" w:line="240" w:lineRule="exact"/>
        <w:rPr>
          <w:sz w:val="19"/>
          <w:szCs w:val="19"/>
        </w:rPr>
      </w:pPr>
    </w:p>
    <w:p>
      <w:pPr>
        <w:widowControl w:val="0"/>
        <w:rPr>
          <w:sz w:val="2"/>
          <w:szCs w:val="2"/>
        </w:rPr>
        <w:sectPr>
          <w:type w:val="continuous"/>
          <w:pgSz w:w="8319" w:h="13992"/>
          <w:pgMar w:top="708" w:left="0" w:right="0" w:bottom="222" w:header="0" w:footer="3" w:gutter="0"/>
          <w:rtlGutter w:val="0"/>
          <w:cols w:space="720"/>
          <w:noEndnote/>
          <w:docGrid w:linePitch="360"/>
        </w:sectPr>
      </w:pPr>
    </w:p>
    <w:p>
      <w:pPr>
        <w:widowControl w:val="0"/>
        <w:rPr>
          <w:sz w:val="2"/>
          <w:szCs w:val="2"/>
        </w:rPr>
      </w:pPr>
      <w:r>
        <w:pict>
          <v:shape id="_x0000_s1247" type="#_x0000_t202" style="position:absolute;margin-left:183.85pt;margin-top:567.pt;width:24.25pt;height:27.95pt;z-index:-125829286;mso-wrap-distance-left:183.85pt;mso-wrap-distance-right:185.3pt;mso-wrap-distance-bottom:3.35pt;mso-position-horizontal-relative:margin" filled="f" stroked="f">
            <v:textbox style="mso-fit-shape-to-text:t" inset="0,0,0,0">
              <w:txbxContent>
                <w:p>
                  <w:pPr>
                    <w:pStyle w:val="Style107"/>
                    <w:widowControl w:val="0"/>
                    <w:keepNext w:val="0"/>
                    <w:keepLines w:val="0"/>
                    <w:shd w:val="clear" w:color="auto" w:fill="auto"/>
                    <w:bidi w:val="0"/>
                    <w:jc w:val="left"/>
                    <w:spacing w:before="0" w:after="42" w:line="180" w:lineRule="exact"/>
                    <w:ind w:left="0" w:right="0" w:firstLine="0"/>
                  </w:pPr>
                  <w:bookmarkStart w:id="344" w:name="bookmark344"/>
                  <w:r>
                    <w:rPr>
                      <w:rStyle w:val="CharStyle191"/>
                    </w:rPr>
                    <w:t>144</w:t>
                  </w:r>
                  <w:bookmarkEnd w:id="344"/>
                </w:p>
                <w:p>
                  <w:pPr>
                    <w:pStyle w:val="Style128"/>
                    <w:widowControl w:val="0"/>
                    <w:keepNext/>
                    <w:keepLines/>
                    <w:shd w:val="clear" w:color="auto" w:fill="auto"/>
                    <w:bidi w:val="0"/>
                    <w:jc w:val="left"/>
                    <w:spacing w:before="0" w:after="0" w:line="220" w:lineRule="exact"/>
                    <w:ind w:left="0" w:right="0" w:firstLine="0"/>
                  </w:pPr>
                  <w:bookmarkStart w:id="345" w:name="bookmark345"/>
                  <w:r>
                    <w:rPr>
                      <w:rStyle w:val="CharStyle381"/>
                      <w:b/>
                      <w:bCs/>
                    </w:rPr>
                    <w:t>оШз</w:t>
                  </w:r>
                  <w:bookmarkEnd w:id="345"/>
                </w:p>
              </w:txbxContent>
            </v:textbox>
            <w10:wrap type="topAndBottom" anchorx="margin"/>
          </v:shape>
        </w:pic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методов лечения, появившихся в гуманистической традиции, которая зародилась в 1950-х и 1960-х гг. и в основном представляла собой реакцию на господ</w:t>
        <w:t>ствовавшие в тот период психоаналитический и по</w:t>
        <w:t>веденческий подходы и выступала в качестве альтер</w:t>
        <w:t>нативы этим подходам.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Некоторые авторы включают в эту категорию личностно-центрированную и гештальт-терапию. Мы, однако, ограничим использование этого терми</w:t>
        <w:t>на исключительно теми видами терапии, которые сами идентифицируются с таким названием, как «экспериментальная». К наиболее характерным примерам конкретных форм экспериментальной терапии относятся процессуально-эксперименталь</w:t>
        <w:t xml:space="preserve">ный подход Лесли Гринберг </w:t>
      </w:r>
      <w:r>
        <w:rPr>
          <w:lang w:val="en-US" w:eastAsia="en-US" w:bidi="en-US"/>
          <w:w w:val="100"/>
          <w:spacing w:val="0"/>
          <w:color w:val="000000"/>
          <w:position w:val="0"/>
        </w:rPr>
        <w:t xml:space="preserve">(Greenberg </w:t>
      </w:r>
      <w:r>
        <w:rPr>
          <w:lang w:val="ru-RU" w:eastAsia="ru-RU" w:bidi="ru-RU"/>
          <w:w w:val="100"/>
          <w:spacing w:val="0"/>
          <w:color w:val="000000"/>
          <w:position w:val="0"/>
        </w:rPr>
        <w:t xml:space="preserve">&amp; </w:t>
      </w:r>
      <w:r>
        <w:rPr>
          <w:lang w:val="en-US" w:eastAsia="en-US" w:bidi="en-US"/>
          <w:w w:val="100"/>
          <w:spacing w:val="0"/>
          <w:color w:val="000000"/>
          <w:position w:val="0"/>
        </w:rPr>
        <w:t xml:space="preserve">Goldman, </w:t>
      </w:r>
      <w:r>
        <w:rPr>
          <w:lang w:val="ru-RU" w:eastAsia="ru-RU" w:bidi="ru-RU"/>
          <w:w w:val="100"/>
          <w:spacing w:val="0"/>
          <w:color w:val="000000"/>
          <w:position w:val="0"/>
        </w:rPr>
        <w:t xml:space="preserve">1988; </w:t>
      </w:r>
      <w:r>
        <w:rPr>
          <w:lang w:val="en-US" w:eastAsia="en-US" w:bidi="en-US"/>
          <w:w w:val="100"/>
          <w:spacing w:val="0"/>
          <w:color w:val="000000"/>
          <w:position w:val="0"/>
        </w:rPr>
        <w:t xml:space="preserve">Greenberg </w:t>
      </w:r>
      <w:r>
        <w:rPr>
          <w:lang w:val="ru-RU" w:eastAsia="ru-RU" w:bidi="ru-RU"/>
          <w:w w:val="100"/>
          <w:spacing w:val="0"/>
          <w:color w:val="000000"/>
          <w:position w:val="0"/>
        </w:rPr>
        <w:t xml:space="preserve">&amp; </w:t>
      </w:r>
      <w:r>
        <w:rPr>
          <w:lang w:val="en-US" w:eastAsia="en-US" w:bidi="en-US"/>
          <w:w w:val="100"/>
          <w:spacing w:val="0"/>
          <w:color w:val="000000"/>
          <w:position w:val="0"/>
        </w:rPr>
        <w:t xml:space="preserve">Johnson, 1988; Greenberg, Rice &amp; Elliott, 1993), </w:t>
      </w:r>
      <w:r>
        <w:rPr>
          <w:lang w:val="ru-RU" w:eastAsia="ru-RU" w:bidi="ru-RU"/>
          <w:w w:val="100"/>
          <w:spacing w:val="0"/>
          <w:color w:val="000000"/>
          <w:position w:val="0"/>
        </w:rPr>
        <w:t xml:space="preserve">символически-экспериментальная семейная терапия Карла Витекера </w:t>
      </w:r>
      <w:r>
        <w:rPr>
          <w:lang w:val="en-US" w:eastAsia="en-US" w:bidi="en-US"/>
          <w:w w:val="100"/>
          <w:spacing w:val="0"/>
          <w:color w:val="000000"/>
          <w:position w:val="0"/>
        </w:rPr>
        <w:t xml:space="preserve">(Whitaker </w:t>
      </w:r>
      <w:r>
        <w:rPr>
          <w:lang w:val="ru-RU" w:eastAsia="ru-RU" w:bidi="ru-RU"/>
          <w:w w:val="100"/>
          <w:spacing w:val="0"/>
          <w:color w:val="000000"/>
          <w:position w:val="0"/>
        </w:rPr>
        <w:t xml:space="preserve">&amp; </w:t>
      </w:r>
      <w:r>
        <w:rPr>
          <w:lang w:val="en-US" w:eastAsia="en-US" w:bidi="en-US"/>
          <w:w w:val="100"/>
          <w:spacing w:val="0"/>
          <w:color w:val="000000"/>
          <w:position w:val="0"/>
        </w:rPr>
        <w:t xml:space="preserve">Blumberry, </w:t>
      </w:r>
      <w:r>
        <w:rPr>
          <w:lang w:val="ru-RU" w:eastAsia="ru-RU" w:bidi="ru-RU"/>
          <w:w w:val="100"/>
          <w:spacing w:val="0"/>
          <w:color w:val="000000"/>
          <w:position w:val="0"/>
        </w:rPr>
        <w:t xml:space="preserve">1988, </w:t>
      </w:r>
      <w:r>
        <w:rPr>
          <w:lang w:val="en-US" w:eastAsia="en-US" w:bidi="en-US"/>
          <w:w w:val="100"/>
          <w:spacing w:val="0"/>
          <w:color w:val="000000"/>
          <w:position w:val="0"/>
        </w:rPr>
        <w:t xml:space="preserve">Whitaker &amp; Keith, 1981), </w:t>
      </w:r>
      <w:r>
        <w:rPr>
          <w:lang w:val="ru-RU" w:eastAsia="ru-RU" w:bidi="ru-RU"/>
          <w:w w:val="100"/>
          <w:spacing w:val="0"/>
          <w:color w:val="000000"/>
          <w:position w:val="0"/>
        </w:rPr>
        <w:t>метод фо</w:t>
        <w:t xml:space="preserve">кусирования Юджина Гендлина </w:t>
      </w:r>
      <w:r>
        <w:rPr>
          <w:lang w:val="en-US" w:eastAsia="en-US" w:bidi="en-US"/>
          <w:w w:val="100"/>
          <w:spacing w:val="0"/>
          <w:color w:val="000000"/>
          <w:position w:val="0"/>
        </w:rPr>
        <w:t xml:space="preserve">(Eugene Gendlin, </w:t>
      </w:r>
      <w:r>
        <w:rPr>
          <w:lang w:val="ru-RU" w:eastAsia="ru-RU" w:bidi="ru-RU"/>
          <w:w w:val="100"/>
          <w:spacing w:val="0"/>
          <w:color w:val="000000"/>
          <w:position w:val="0"/>
        </w:rPr>
        <w:t xml:space="preserve">1981,1996) и экспериментальная семейная терапия Алвина Марера </w:t>
      </w:r>
      <w:r>
        <w:rPr>
          <w:lang w:val="en-US" w:eastAsia="en-US" w:bidi="en-US"/>
          <w:w w:val="100"/>
          <w:spacing w:val="0"/>
          <w:color w:val="000000"/>
          <w:position w:val="0"/>
        </w:rPr>
        <w:t xml:space="preserve">(Alvin Mahrer, </w:t>
      </w:r>
      <w:r>
        <w:rPr>
          <w:lang w:val="ru-RU" w:eastAsia="ru-RU" w:bidi="ru-RU"/>
          <w:w w:val="100"/>
          <w:spacing w:val="0"/>
          <w:color w:val="000000"/>
          <w:position w:val="0"/>
        </w:rPr>
        <w:t xml:space="preserve">1983, 1986, </w:t>
      </w:r>
      <w:r>
        <w:rPr>
          <w:lang w:val="en-US" w:eastAsia="en-US" w:bidi="en-US"/>
          <w:w w:val="100"/>
          <w:spacing w:val="0"/>
          <w:color w:val="000000"/>
          <w:position w:val="0"/>
        </w:rPr>
        <w:t>1989b,</w:t>
      </w:r>
    </w:p>
    <w:p>
      <w:pPr>
        <w:pStyle w:val="Style41"/>
        <w:numPr>
          <w:ilvl w:val="0"/>
          <w:numId w:val="25"/>
        </w:numPr>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 Здесь мы вкратце рассмотрим эксперимен</w:t>
        <w:t>тальную терапию в версии Марера как альтернати</w:t>
        <w:t>ву гештальт-терапии, поскольку Марер много писал о своей теории человеческого функционирования и систематизировал процедуру этого вида терапии.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Согласно Мареру </w:t>
      </w:r>
      <w:r>
        <w:rPr>
          <w:lang w:val="en-US" w:eastAsia="en-US" w:bidi="en-US"/>
          <w:w w:val="100"/>
          <w:spacing w:val="0"/>
          <w:color w:val="000000"/>
          <w:position w:val="0"/>
        </w:rPr>
        <w:t xml:space="preserve">(Mahrer, </w:t>
      </w:r>
      <w:r>
        <w:rPr>
          <w:lang w:val="ru-RU" w:eastAsia="ru-RU" w:bidi="ru-RU"/>
          <w:w w:val="100"/>
          <w:spacing w:val="0"/>
          <w:color w:val="000000"/>
          <w:position w:val="0"/>
        </w:rPr>
        <w:t xml:space="preserve">1986, 1996; </w:t>
      </w:r>
      <w:r>
        <w:rPr>
          <w:lang w:val="en-US" w:eastAsia="en-US" w:bidi="en-US"/>
          <w:w w:val="100"/>
          <w:spacing w:val="0"/>
          <w:color w:val="000000"/>
          <w:position w:val="0"/>
        </w:rPr>
        <w:t xml:space="preserve">Mahrer </w:t>
      </w:r>
      <w:r>
        <w:rPr>
          <w:lang w:val="ru-RU" w:eastAsia="ru-RU" w:bidi="ru-RU"/>
          <w:w w:val="100"/>
          <w:spacing w:val="0"/>
          <w:color w:val="000000"/>
          <w:position w:val="0"/>
        </w:rPr>
        <w:t xml:space="preserve">&amp; </w:t>
      </w:r>
      <w:r>
        <w:rPr>
          <w:lang w:val="en-US" w:eastAsia="en-US" w:bidi="en-US"/>
          <w:w w:val="100"/>
          <w:spacing w:val="0"/>
          <w:color w:val="000000"/>
          <w:position w:val="0"/>
        </w:rPr>
        <w:t xml:space="preserve">Fairweather, </w:t>
      </w:r>
      <w:r>
        <w:rPr>
          <w:lang w:val="ru-RU" w:eastAsia="ru-RU" w:bidi="ru-RU"/>
          <w:w w:val="100"/>
          <w:spacing w:val="0"/>
          <w:color w:val="000000"/>
          <w:position w:val="0"/>
        </w:rPr>
        <w:t>1993), стержневой конструкт личности и центральная ось изменений — это психотера</w:t>
        <w:t xml:space="preserve">певтическое </w:t>
      </w:r>
      <w:r>
        <w:rPr>
          <w:rStyle w:val="CharStyle43"/>
        </w:rPr>
        <w:t xml:space="preserve">переживание </w:t>
      </w:r>
      <w:r>
        <w:rPr>
          <w:rStyle w:val="CharStyle43"/>
          <w:lang w:val="en-US" w:eastAsia="en-US" w:bidi="en-US"/>
        </w:rPr>
        <w:t>(experiencing).</w:t>
      </w:r>
      <w:r>
        <w:rPr>
          <w:lang w:val="en-US" w:eastAsia="en-US" w:bidi="en-US"/>
          <w:w w:val="100"/>
          <w:spacing w:val="0"/>
          <w:color w:val="000000"/>
          <w:position w:val="0"/>
        </w:rPr>
        <w:t xml:space="preserve"> </w:t>
      </w:r>
      <w:r>
        <w:rPr>
          <w:lang w:val="ru-RU" w:eastAsia="ru-RU" w:bidi="ru-RU"/>
          <w:w w:val="100"/>
          <w:spacing w:val="0"/>
          <w:color w:val="000000"/>
          <w:position w:val="0"/>
        </w:rPr>
        <w:t>Марер по</w:t>
        <w:t>нимает личность с точки зрения потенциалов к внутренним «способам бытия» или переживания, представляющего собой модус постижения, для ко</w:t>
        <w:t xml:space="preserve">торого характерна непосредственная, целостная, контекстуальная и.телесная природа </w:t>
      </w:r>
      <w:r>
        <w:rPr>
          <w:lang w:val="en-US" w:eastAsia="en-US" w:bidi="en-US"/>
          <w:w w:val="100"/>
          <w:spacing w:val="0"/>
          <w:color w:val="000000"/>
          <w:position w:val="0"/>
        </w:rPr>
        <w:t xml:space="preserve">(Bohart, </w:t>
      </w:r>
      <w:r>
        <w:rPr>
          <w:lang w:val="ru-RU" w:eastAsia="ru-RU" w:bidi="ru-RU"/>
          <w:w w:val="100"/>
          <w:spacing w:val="0"/>
          <w:color w:val="000000"/>
          <w:position w:val="0"/>
        </w:rPr>
        <w:t>1993а). Доступность более глубинных пережива</w:t>
        <w:t>ний — жемчужина экспериментальной терапии; это то, чем может стать пациент, а также критерий ус</w:t>
        <w:t>пешности сессии.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Согласно концепции Марера, изменение достига</w:t>
        <w:t>ется не благодаря инсайту, разрешению переноса, получению поддержки и сочувствия, изменению условий для поведения, переструктурирования когнитивной сферы или других традиционных средств. Нет, изменение достигается посредством пе</w:t>
        <w:t>реживания — иными словами, извлечения глубинно</w:t>
        <w:t>го потенциала, вступления в позитивные взаимоот</w:t>
        <w:t>ношения с этим потенциалом, а затем — становления нового индивида на основе этого потенциала.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Таким образом, при проведении эксперименталь</w:t>
        <w:t>ной терапии значительная часть деятельности тера</w:t>
        <w:t>певта иных теоретических убеждений становится иррелевантной, если не контрпродуктивной. Перво</w:t>
        <w:t>начальной оценке клиента, сбору клинического анамнеза, тестированию, выполнению характерис</w:t>
        <w:t>тик, постановке диагноза, формулировке динамики пациента и выбору проблемных паттернов поведе</w:t>
        <w:t xml:space="preserve">ния в качестве мишеней — всему этрму в системе Марера места нет </w:t>
      </w:r>
      <w:r>
        <w:rPr>
          <w:lang w:val="en-US" w:eastAsia="en-US" w:bidi="en-US"/>
          <w:w w:val="100"/>
          <w:spacing w:val="0"/>
          <w:color w:val="000000"/>
          <w:position w:val="0"/>
        </w:rPr>
        <w:t xml:space="preserve">(Mahrer, </w:t>
      </w:r>
      <w:r>
        <w:rPr>
          <w:lang w:val="ru-RU" w:eastAsia="ru-RU" w:bidi="ru-RU"/>
          <w:w w:val="100"/>
          <w:spacing w:val="0"/>
          <w:color w:val="000000"/>
          <w:position w:val="0"/>
        </w:rPr>
        <w:t>1991). Работа психотера</w:t>
        <w:t>певта состоит исключительно в том, чтобы способ</w:t>
        <w:t>ствовать терапевтическому переживанию.</w:t>
      </w:r>
    </w:p>
    <w:p>
      <w:pPr>
        <w:pStyle w:val="Style41"/>
        <w:widowControl w:val="0"/>
        <w:keepNext w:val="0"/>
        <w:keepLines w:val="0"/>
        <w:shd w:val="clear" w:color="auto" w:fill="auto"/>
        <w:bidi w:val="0"/>
        <w:spacing w:before="0" w:after="0" w:line="173" w:lineRule="exact"/>
        <w:ind w:left="0" w:right="0" w:firstLine="240"/>
      </w:pPr>
      <w:r>
        <w:br w:type="column"/>
      </w:r>
      <w:r>
        <w:rPr>
          <w:lang w:val="ru-RU" w:eastAsia="ru-RU" w:bidi="ru-RU"/>
          <w:w w:val="100"/>
          <w:spacing w:val="0"/>
          <w:color w:val="000000"/>
          <w:position w:val="0"/>
        </w:rPr>
        <w:t>Каждая сессия экспериментальной терапии со</w:t>
        <w:t>стоит из одних и тех же четырех шагов в терапев</w:t>
        <w:t>тическом переживании и предлагает личностные изменения лишь в том объеме, к которому пациент готов и который желает достичь в ходе данной сес</w:t>
        <w:t xml:space="preserve">сии </w:t>
      </w:r>
      <w:r>
        <w:rPr>
          <w:lang w:val="en-US" w:eastAsia="en-US" w:bidi="en-US"/>
          <w:w w:val="100"/>
          <w:spacing w:val="0"/>
          <w:color w:val="000000"/>
          <w:position w:val="0"/>
        </w:rPr>
        <w:t xml:space="preserve">(Mahrer, 1989b). </w:t>
      </w:r>
      <w:r>
        <w:rPr>
          <w:lang w:val="ru-RU" w:eastAsia="ru-RU" w:bidi="ru-RU"/>
          <w:w w:val="100"/>
          <w:spacing w:val="0"/>
          <w:color w:val="000000"/>
          <w:position w:val="0"/>
        </w:rPr>
        <w:t>Как мы увидим далее, процесс экспериментальной терапии по Мареру представля</w:t>
        <w:t>ет собой весьма любопытную комбинацию эмоцио</w:t>
        <w:t>нальной экспрессии (катарсиса), приверженности новому образу бытия (самоосвобождение), а по</w:t>
        <w:t>сле — обретения и практической отработки этого нового образа бытия и поведения, несовместимых со старыми (противообусловливание).</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 xml:space="preserve">Первый шаг — это </w:t>
      </w:r>
      <w:r>
        <w:rPr>
          <w:rStyle w:val="CharStyle43"/>
        </w:rPr>
        <w:t>пребывание в моменте сильных эмоций и продвижение с доступом к внутреннему пе</w:t>
        <w:t>реживанию</w:t>
      </w:r>
      <w:r>
        <w:rPr>
          <w:lang w:val="ru-RU" w:eastAsia="ru-RU" w:bidi="ru-RU"/>
          <w:w w:val="100"/>
          <w:spacing w:val="0"/>
          <w:color w:val="000000"/>
          <w:position w:val="0"/>
        </w:rPr>
        <w:t xml:space="preserve"> Данный шаг позволяет клиенту иденти</w:t>
        <w:t>фицировать сцену, в которой он испытывает силь</w:t>
        <w:t>ные эмоции, обнаружить точный момент пережива</w:t>
        <w:t>ния этих эмоций в данной сцене, войти в сильные эмоции и быть этим мощным чувством, чтобы про</w:t>
        <w:t>никнуть во внутреннее переживание. Пребывание точно в моменте переживания сильных эмоций — это «зеленый свет», прямая дорога к проникнове</w:t>
        <w:t>нию в любой внутренний опыт, содержащийся в этом моменте. В дальнейшем данное переживание служит шаблоном, позволяющим приводить сессию в состояние равновесия.</w:t>
      </w:r>
    </w:p>
    <w:p>
      <w:pPr>
        <w:pStyle w:val="Style41"/>
        <w:widowControl w:val="0"/>
        <w:keepNext w:val="0"/>
        <w:keepLines w:val="0"/>
        <w:shd w:val="clear" w:color="auto" w:fill="auto"/>
        <w:bidi w:val="0"/>
        <w:spacing w:before="0" w:after="0" w:line="173" w:lineRule="exact"/>
        <w:ind w:left="0" w:right="0" w:firstLine="240"/>
      </w:pPr>
      <w:r>
        <w:rPr>
          <w:lang w:val="ru-RU" w:eastAsia="ru-RU" w:bidi="ru-RU"/>
          <w:w w:val="100"/>
          <w:spacing w:val="0"/>
          <w:color w:val="000000"/>
          <w:position w:val="0"/>
        </w:rPr>
        <w:t xml:space="preserve">Второй шаг, </w:t>
      </w:r>
      <w:r>
        <w:rPr>
          <w:rStyle w:val="CharStyle43"/>
        </w:rPr>
        <w:t>интегративные добрые отношения с внутренним переживанием</w:t>
      </w:r>
      <w:r>
        <w:rPr>
          <w:lang w:val="ru-RU" w:eastAsia="ru-RU" w:bidi="ru-RU"/>
          <w:w w:val="100"/>
          <w:spacing w:val="0"/>
          <w:color w:val="000000"/>
          <w:position w:val="0"/>
        </w:rPr>
        <w:t>, позволяет индивиду принять, приветствовать, по достоинству оценить и вступить в интегративные добрые отношения со своим внутренним переживанием. Методы включа</w:t>
        <w:t>ют в себя называние и описание внутренних пере</w:t>
        <w:t>живаний — к примеру, переживания себя жестким и суровым или переживания чувства гнева — а за</w:t>
        <w:t>тем принятие и приветствие этого гнева.</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 xml:space="preserve">Третий шаг, в свою очередь, есть </w:t>
      </w:r>
      <w:r>
        <w:rPr>
          <w:rStyle w:val="CharStyle43"/>
        </w:rPr>
        <w:t>бытие в каче</w:t>
        <w:t>стве внутреннего переживания в более ранних сце</w:t>
        <w:t>нах.</w:t>
      </w:r>
      <w:r>
        <w:rPr>
          <w:lang w:val="ru-RU" w:eastAsia="ru-RU" w:bidi="ru-RU"/>
          <w:w w:val="100"/>
          <w:spacing w:val="0"/>
          <w:color w:val="000000"/>
          <w:position w:val="0"/>
        </w:rPr>
        <w:t xml:space="preserve"> Это временное изменение, ведущее от настоя</w:t>
        <w:t>щего к прошлому, позволяет клиенту перестать быть прежним индивидом и вступить в бытие но</w:t>
        <w:t>вого индивида, являющегося своим собственным внутренним переживанием. Однако данное измене</w:t>
        <w:t>ние достигается при относительной безопасности прошлых жизненных ситуаций. Психотерапевт предписывает клиенту идентифицироваться с про</w:t>
        <w:t xml:space="preserve">шлой жизненной сценой, в которой он испытывал, если продолжать наш пример, сильнейший гнев, и </w:t>
      </w:r>
      <w:r>
        <w:rPr>
          <w:rStyle w:val="CharStyle43"/>
        </w:rPr>
        <w:t>быть</w:t>
      </w:r>
      <w:r>
        <w:rPr>
          <w:lang w:val="ru-RU" w:eastAsia="ru-RU" w:bidi="ru-RU"/>
          <w:w w:val="100"/>
          <w:spacing w:val="0"/>
          <w:color w:val="000000"/>
          <w:position w:val="0"/>
        </w:rPr>
        <w:t xml:space="preserve"> внутренним переживанием в этой прошлой сцене, а также в других сценах, вызывающих точно такое же сильное чувство гиена Индивид может на какое-то время заново пережить и заново испытать свой гнев, когда он, скажем, в детстве претерпел предательство со стороны друга, был обманут про</w:t>
        <w:t>давцом или подвергся дурному обращению со сто</w:t>
        <w:t>роны любимого человека.</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После того как пациент проник во внутреннее пе</w:t>
        <w:t>реживание в настоящем, принял п приветствовал это внутреннее переживание и побывал им в про</w:t>
        <w:t xml:space="preserve">шлых жизненных ситуациях, ему дают инструкцию сделать четвертый шаг </w:t>
      </w:r>
      <w:r>
        <w:rPr>
          <w:rStyle w:val="CharStyle43"/>
        </w:rPr>
        <w:t>быть новым чеювеком в на-</w:t>
      </w:r>
      <w:r>
        <w:br w:type="page"/>
      </w:r>
    </w:p>
    <w:p>
      <w:pPr>
        <w:pStyle w:val="Style41"/>
        <w:widowControl w:val="0"/>
        <w:keepNext w:val="0"/>
        <w:keepLines w:val="0"/>
        <w:shd w:val="clear" w:color="auto" w:fill="auto"/>
        <w:bidi w:val="0"/>
        <w:spacing w:before="0" w:after="0" w:line="170" w:lineRule="exact"/>
        <w:ind w:left="0" w:right="0" w:firstLine="0"/>
      </w:pPr>
      <w:r>
        <w:rPr>
          <w:rStyle w:val="CharStyle43"/>
        </w:rPr>
        <w:t>стоящем.</w:t>
      </w:r>
      <w:r>
        <w:rPr>
          <w:lang w:val="ru-RU" w:eastAsia="ru-RU" w:bidi="ru-RU"/>
          <w:w w:val="100"/>
          <w:spacing w:val="0"/>
          <w:color w:val="000000"/>
          <w:position w:val="0"/>
        </w:rPr>
        <w:t xml:space="preserve"> Процедура подразумевает сначала пры</w:t>
        <w:t>жок из настоящего в прошлое, а затем — из прошло</w:t>
        <w:t>го в настоящее и будущее. Этот заключительный шаг позволяет индивиду обновиться и вести себя по-новому в новых жизненных сценах, в которых он, по всей вероятности, окажется в будущем, про</w:t>
        <w:t>чувствовать, что значит быть новым индивидом за пределами терапевтического мира. Психотерапевт помогает клиенту выбрать некие отдельные сцены из ближайшего будущего, а также паттерны поведе</w:t>
        <w:t>ния в этих сценах. В ходе сессии клиент умственно и эмоционально репетирует данные новые паттерны поведения и отрабатывает эффективные и полезные из них. Например, клиент может представить себе эпизод из будущего, когда он снова подвергнется грубому обращению со стороны любимого челове</w:t>
        <w:t>ка, и отреагировать на него ассертивно, а не пассив</w:t>
        <w:t>но, отработкой этого навыка может служить выра</w:t>
        <w:t>жение ассертивности на вербальном, а затем и на поведенческом уровне, когда клиент уходит из те</w:t>
        <w:t>атра или ресторана. Завершающий элемент четвер</w:t>
        <w:t>того шага — это добиться от клиента твердого ре</w:t>
        <w:t>шения обновиться и вести себя по-новому за пре</w:t>
        <w:t>делами психотерапевтического мира по окончании сессии.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Очередная сессия, как и каждая последующая, вновь начинается с идентификации клиентом сцен, в которых он испытывал сильные эмоции. К их чис</w:t>
        <w:t>лу могут относиться сцены, связанные с новыми способами поведения, которые клиент принял ре</w:t>
        <w:t>шение использовать в конце предыдущей сессии. Основным, если не единственным, критерием пси</w:t>
        <w:t>хотерапевтического успеха является эффективное завершение четырех шагов в течение сессии и то, в какой степени клиенту удается быть другим и ве</w:t>
        <w:t>сти себя по-иовому в межсессионный период. Сход</w:t>
        <w:t>ным образом, экспериментальная работа со снови</w:t>
        <w:t xml:space="preserve">дениями включает в себя осуществление тех же четырех шагов, а ее эффективность оценивается в соответствии с теми же критериями </w:t>
      </w:r>
      <w:r>
        <w:rPr>
          <w:lang w:val="en-US" w:eastAsia="en-US" w:bidi="en-US"/>
          <w:w w:val="100"/>
          <w:spacing w:val="0"/>
          <w:color w:val="000000"/>
          <w:position w:val="0"/>
        </w:rPr>
        <w:t xml:space="preserve">(Mahrer, </w:t>
      </w:r>
      <w:r>
        <w:rPr>
          <w:lang w:val="ru-RU" w:eastAsia="ru-RU" w:bidi="ru-RU"/>
          <w:w w:val="100"/>
          <w:spacing w:val="0"/>
          <w:color w:val="000000"/>
          <w:position w:val="0"/>
        </w:rPr>
        <w:t>1989а). Сновидение обеспечивает наличие готовых сцен, в которых клиент испытывал сильные эмоции, что соответствует первому шагу на каждой сессии экспериментальной терапии. Клиент повторно вхо</w:t>
        <w:t>дит в переживание сновидения — в отличие от тра</w:t>
        <w:t>диционных методов, когда психотерапевт предъяв</w:t>
        <w:t>ляет свою интерпретацию сновидения.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Марер </w:t>
      </w:r>
      <w:r>
        <w:rPr>
          <w:lang w:val="en-US" w:eastAsia="en-US" w:bidi="en-US"/>
          <w:w w:val="100"/>
          <w:spacing w:val="0"/>
          <w:color w:val="000000"/>
          <w:position w:val="0"/>
        </w:rPr>
        <w:t xml:space="preserve">(Mahrer, 1989b, </w:t>
      </w:r>
      <w:r>
        <w:rPr>
          <w:lang w:val="ru-RU" w:eastAsia="ru-RU" w:bidi="ru-RU"/>
          <w:w w:val="100"/>
          <w:spacing w:val="0"/>
          <w:color w:val="000000"/>
          <w:position w:val="0"/>
        </w:rPr>
        <w:t>р. 1) подчеркивает, что его экспериментальная терапия «применима практичес</w:t>
        <w:t>ки к любому взрослому человеку» при условии, что тот готов и желает работать и принимает решение приступить к работе. Основной акцент, как и в геш</w:t>
        <w:t>тальт-терапии, делается на активном участии паци</w:t>
        <w:t>ента в работе. Научившись четырем шагам терапии, пациенты и другие индивиды могут в дальнейшем проделывать эту работу самостоятельно или с по</w:t>
        <w:t>могающими им партнерами. Но на практике чаще всего применяется три режима терапии, когда кли</w:t>
        <w:t>ент проходит либо от 5 до 20 сессий в течение не</w:t>
        <w:t xml:space="preserve">скольких месяцев, либо от 50 до 70 — в течение года, либо от 100 до 150 — за несколько лет </w:t>
      </w:r>
      <w:r>
        <w:rPr>
          <w:lang w:val="en-US" w:eastAsia="en-US" w:bidi="en-US"/>
          <w:w w:val="100"/>
          <w:spacing w:val="0"/>
          <w:color w:val="000000"/>
          <w:position w:val="0"/>
        </w:rPr>
        <w:t>(Mahrer, 1989b).</w:t>
      </w:r>
    </w:p>
    <w:p>
      <w:pPr>
        <w:pStyle w:val="Style41"/>
        <w:widowControl w:val="0"/>
        <w:keepNext w:val="0"/>
        <w:keepLines w:val="0"/>
        <w:shd w:val="clear" w:color="auto" w:fill="auto"/>
        <w:bidi w:val="0"/>
        <w:spacing w:before="0" w:after="0" w:line="168" w:lineRule="exact"/>
        <w:ind w:left="0" w:right="0" w:firstLine="240"/>
      </w:pPr>
      <w:r>
        <w:br w:type="column"/>
      </w:r>
      <w:r>
        <w:rPr>
          <w:lang w:val="ru-RU" w:eastAsia="ru-RU" w:bidi="ru-RU"/>
          <w:w w:val="100"/>
          <w:spacing w:val="0"/>
          <w:color w:val="000000"/>
          <w:position w:val="0"/>
        </w:rPr>
        <w:t>Найболее характерные особенности эксперимен</w:t>
        <w:t>тальной терапии по Мареру — это материальное обустройство обстановки и характер терапевтиче</w:t>
        <w:t>ских отношений. Продолжительность каждой сес</w:t>
        <w:t>сии, как правило, составляет от 75 до 120 минут; сессия проводится в комнате с надежной звукоизо</w:t>
        <w:t>ляцией и неярким мягким освещением. Психотера</w:t>
        <w:t>певт и клиент сидят, откинувшись в больших удоб</w:t>
        <w:t>ных креслах, расположенных бок о бок (а не напро</w:t>
        <w:t>тив друг друга). Глаза обоих участников остаются закрытыми на протяжении всей сессии, чтобы уси</w:t>
        <w:t>лить переживания и избежать обсуждения иитер- персональных отношений терапевта и клиента, а также свести к минимуму другие отвлекающие факторы. Следует отметить, что подобное взаимное расположение участников, сидящих с закрытыми глазами бок о бок, поистине уникально; ни в какой другой экспериментальной терапии не требуют и не настаивают на таких условиях проведения сессий.</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В экспериментальной терапии клиницист высту</w:t>
        <w:t>пает в роли инструктора, приятеля-спутника в пу</w:t>
        <w:t>тешествии во внутренний мир, а также «рупора» пе</w:t>
        <w:t>реживаний пациента. Формирование терапевтичес</w:t>
        <w:t>кого альянса и анализ отношений представляют собой «ловушку», мешающую войти в переживания, а потому в принципе не используются в данной си</w:t>
        <w:t>стеме. Психотерапевт редко высказывает собствен</w:t>
        <w:t>ные мысли и не занимается планированием работы; вместо этого все, что говорит пациент, принимает</w:t>
        <w:t>ся психотерапевтом и проходит сквозь него в край</w:t>
        <w:t>не активной и развитой форме эмпатии. При про</w:t>
        <w:t>ведении экспериментальной терапии терапевт вза</w:t>
        <w:t xml:space="preserve">имодействует со всеми клиентами в одной и той же манере на каждом сессии; </w:t>
      </w:r>
      <w:r>
        <w:rPr>
          <w:rStyle w:val="CharStyle43"/>
        </w:rPr>
        <w:t>способ</w:t>
      </w:r>
      <w:r>
        <w:rPr>
          <w:lang w:val="ru-RU" w:eastAsia="ru-RU" w:bidi="ru-RU"/>
          <w:w w:val="100"/>
          <w:spacing w:val="0"/>
          <w:color w:val="000000"/>
          <w:position w:val="0"/>
        </w:rPr>
        <w:t xml:space="preserve"> взаимодействия и четыре шага являются неизменными и уни</w:t>
        <w:t xml:space="preserve">версальными для всех клиентов. В то же время </w:t>
      </w:r>
      <w:r>
        <w:rPr>
          <w:rStyle w:val="CharStyle43"/>
        </w:rPr>
        <w:t>личность</w:t>
      </w:r>
      <w:r>
        <w:rPr>
          <w:lang w:val="ru-RU" w:eastAsia="ru-RU" w:bidi="ru-RU"/>
          <w:w w:val="100"/>
          <w:spacing w:val="0"/>
          <w:color w:val="000000"/>
          <w:position w:val="0"/>
        </w:rPr>
        <w:t xml:space="preserve"> психотерапевта почти полностью увязы</w:t>
        <w:t>вается с клиентом в уникальном здесь-и-тепсрь те</w:t>
        <w:t>кущего момента, где терапевт намеренно пытается служить рупором тех переживаний, которые в дан</w:t>
        <w:t xml:space="preserve">ное мгновение испытывает клиент. Иными словами, отношения в экспериментальной терапии жестко установлены и неизменны для каждого пациента с точки зрения терапевтического </w:t>
      </w:r>
      <w:r>
        <w:rPr>
          <w:rStyle w:val="CharStyle43"/>
        </w:rPr>
        <w:t>процесса</w:t>
      </w:r>
      <w:r>
        <w:rPr>
          <w:lang w:val="ru-RU" w:eastAsia="ru-RU" w:bidi="ru-RU"/>
          <w:w w:val="100"/>
          <w:spacing w:val="0"/>
          <w:color w:val="000000"/>
          <w:position w:val="0"/>
        </w:rPr>
        <w:t xml:space="preserve"> или шагов, ио одновременно являются гибкими и адаптируе</w:t>
        <w:t xml:space="preserve">мыми к каждому пациент}' с точки зрения </w:t>
      </w:r>
      <w:r>
        <w:rPr>
          <w:rStyle w:val="CharStyle43"/>
        </w:rPr>
        <w:t>контен</w:t>
        <w:t>та</w:t>
      </w:r>
      <w:r>
        <w:rPr>
          <w:lang w:val="ru-RU" w:eastAsia="ru-RU" w:bidi="ru-RU"/>
          <w:w w:val="100"/>
          <w:spacing w:val="0"/>
          <w:color w:val="000000"/>
          <w:position w:val="0"/>
        </w:rPr>
        <w:t xml:space="preserve"> (или </w:t>
      </w:r>
      <w:r>
        <w:rPr>
          <w:rStyle w:val="CharStyle43"/>
        </w:rPr>
        <w:t>содержания)</w:t>
      </w:r>
      <w:r>
        <w:rPr>
          <w:lang w:val="ru-RU" w:eastAsia="ru-RU" w:bidi="ru-RU"/>
          <w:w w:val="100"/>
          <w:spacing w:val="0"/>
          <w:color w:val="000000"/>
          <w:position w:val="0"/>
        </w:rPr>
        <w:t xml:space="preserve"> терапии </w:t>
      </w:r>
      <w:r>
        <w:rPr>
          <w:lang w:val="en-US" w:eastAsia="en-US" w:bidi="en-US"/>
          <w:w w:val="100"/>
          <w:spacing w:val="0"/>
          <w:color w:val="000000"/>
          <w:position w:val="0"/>
        </w:rPr>
        <w:t xml:space="preserve">(Mahrer, </w:t>
      </w:r>
      <w:r>
        <w:rPr>
          <w:lang w:val="ru-RU" w:eastAsia="ru-RU" w:bidi="ru-RU"/>
          <w:w w:val="100"/>
          <w:spacing w:val="0"/>
          <w:color w:val="000000"/>
          <w:position w:val="0"/>
        </w:rPr>
        <w:t>1993).</w:t>
      </w:r>
    </w:p>
    <w:p>
      <w:pPr>
        <w:pStyle w:val="Style41"/>
        <w:widowControl w:val="0"/>
        <w:keepNext w:val="0"/>
        <w:keepLines w:val="0"/>
        <w:shd w:val="clear" w:color="auto" w:fill="auto"/>
        <w:bidi w:val="0"/>
        <w:spacing w:before="0" w:after="0" w:line="170" w:lineRule="exact"/>
        <w:ind w:left="0" w:right="0" w:firstLine="240"/>
        <w:sectPr>
          <w:type w:val="continuous"/>
          <w:pgSz w:w="8319" w:h="13992"/>
          <w:pgMar w:top="708" w:left="231" w:right="222" w:bottom="222" w:header="0" w:footer="3" w:gutter="0"/>
          <w:rtlGutter w:val="0"/>
          <w:cols w:num="2" w:space="141"/>
          <w:noEndnote/>
          <w:docGrid w:linePitch="360"/>
        </w:sectPr>
      </w:pPr>
      <w:r>
        <w:rPr>
          <w:lang w:val="ru-RU" w:eastAsia="ru-RU" w:bidi="ru-RU"/>
          <w:w w:val="100"/>
          <w:spacing w:val="0"/>
          <w:color w:val="000000"/>
          <w:position w:val="0"/>
        </w:rPr>
        <w:t>Учитывая все вышесказанное, эксперименталь</w:t>
        <w:t>ная терапия по Мареру, несомненно, представляет собой оригинальную и жизнеспособную систему. Однако согласно «переживаниям»' многих профес</w:t>
        <w:t>сиональных психотерапевтов, данная система ви</w:t>
        <w:t>дится непроверенной и радикальной. Запреты на идентификацию проблем, сбор анамнеза и форми</w:t>
        <w:t>рование альянса, а также требование держать глаза постоянно закрытыми, говорить с переживаниями пациента и для них и придерживаться одних и тех же шагов для всех пациентов на каждой сессии — все это говорит о радикальном отходе от обще</w:t>
        <w:t>принятой практики Тем не менее эксперименталь</w:t>
        <w:t>ная терапия постепенно начинает выступать в каче</w:t>
        <w:t>стве основной альтернативы гештальт-терапии, хотя</w:t>
      </w:r>
    </w:p>
    <w:p>
      <w:pPr>
        <w:widowControl w:val="0"/>
        <w:spacing w:line="240" w:lineRule="exact"/>
        <w:rPr>
          <w:sz w:val="19"/>
          <w:szCs w:val="19"/>
        </w:rPr>
      </w:pPr>
    </w:p>
    <w:p>
      <w:pPr>
        <w:widowControl w:val="0"/>
        <w:spacing w:before="88" w:after="88" w:line="240" w:lineRule="exact"/>
        <w:rPr>
          <w:sz w:val="19"/>
          <w:szCs w:val="19"/>
        </w:rPr>
      </w:pPr>
    </w:p>
    <w:p>
      <w:pPr>
        <w:widowControl w:val="0"/>
        <w:rPr>
          <w:sz w:val="2"/>
          <w:szCs w:val="2"/>
        </w:rPr>
        <w:sectPr>
          <w:type w:val="continuous"/>
          <w:pgSz w:w="8319" w:h="13992"/>
          <w:pgMar w:top="1503" w:left="0" w:right="0" w:bottom="550" w:header="0" w:footer="3" w:gutter="0"/>
          <w:rtlGutter w:val="0"/>
          <w:cols w:space="720"/>
          <w:noEndnote/>
          <w:docGrid w:linePitch="360"/>
        </w:sectPr>
      </w:pPr>
    </w:p>
    <w:p>
      <w:pPr>
        <w:pStyle w:val="Style74"/>
        <w:widowControl w:val="0"/>
        <w:keepNext w:val="0"/>
        <w:keepLines w:val="0"/>
        <w:shd w:val="clear" w:color="auto" w:fill="auto"/>
        <w:bidi w:val="0"/>
        <w:jc w:val="left"/>
        <w:spacing w:before="0" w:after="79" w:line="180" w:lineRule="exact"/>
        <w:ind w:left="3780" w:right="0" w:firstLine="0"/>
      </w:pPr>
      <w:r>
        <w:rPr>
          <w:lang w:val="ru-RU" w:eastAsia="ru-RU" w:bidi="ru-RU"/>
          <w:w w:val="100"/>
          <w:color w:val="000000"/>
          <w:position w:val="0"/>
        </w:rPr>
        <w:t>145</w:t>
      </w:r>
    </w:p>
    <w:p>
      <w:pPr>
        <w:pStyle w:val="Style234"/>
        <w:widowControl w:val="0"/>
        <w:keepNext/>
        <w:keepLines/>
        <w:shd w:val="clear" w:color="auto" w:fill="auto"/>
        <w:bidi w:val="0"/>
        <w:jc w:val="center"/>
        <w:spacing w:before="0" w:after="0" w:line="180" w:lineRule="exact"/>
        <w:ind w:left="20" w:right="0" w:firstLine="0"/>
        <w:sectPr>
          <w:type w:val="continuous"/>
          <w:pgSz w:w="8319" w:h="13992"/>
          <w:pgMar w:top="1503" w:left="231" w:right="222" w:bottom="550" w:header="0" w:footer="3" w:gutter="0"/>
          <w:rtlGutter w:val="0"/>
          <w:cols w:space="720"/>
          <w:noEndnote/>
          <w:docGrid w:linePitch="360"/>
        </w:sectPr>
      </w:pPr>
      <w:bookmarkStart w:id="346" w:name="bookmark346"/>
      <w:r>
        <w:rPr>
          <w:lang w:val="ru-RU" w:eastAsia="ru-RU" w:bidi="ru-RU"/>
          <w:w w:val="100"/>
          <w:color w:val="000000"/>
          <w:position w:val="0"/>
        </w:rPr>
        <w:t>ШИ</w:t>
      </w:r>
      <w:bookmarkEnd w:id="346"/>
    </w:p>
    <w:p>
      <w:pPr>
        <w:pStyle w:val="Style383"/>
        <w:widowControl w:val="0"/>
        <w:keepNext/>
        <w:keepLines/>
        <w:shd w:val="clear" w:color="auto" w:fill="auto"/>
        <w:bidi w:val="0"/>
        <w:spacing w:before="0" w:after="74" w:line="180" w:lineRule="exact"/>
        <w:ind w:left="20" w:right="0" w:firstLine="0"/>
      </w:pPr>
      <w:bookmarkStart w:id="347" w:name="bookmark347"/>
      <w:r>
        <w:rPr>
          <w:lang w:val="ru-RU" w:eastAsia="ru-RU" w:bidi="ru-RU"/>
          <w:w w:val="100"/>
          <w:color w:val="000000"/>
          <w:position w:val="0"/>
        </w:rPr>
        <w:t>шш.</w:t>
      </w:r>
      <w:bookmarkEnd w:id="347"/>
    </w:p>
    <w:p>
      <w:pPr>
        <w:pStyle w:val="Style107"/>
        <w:widowControl w:val="0"/>
        <w:keepNext w:val="0"/>
        <w:keepLines w:val="0"/>
        <w:shd w:val="clear" w:color="auto" w:fill="auto"/>
        <w:bidi w:val="0"/>
        <w:spacing w:before="0" w:after="0" w:line="180" w:lineRule="exact"/>
        <w:ind w:left="20" w:right="0" w:firstLine="0"/>
        <w:sectPr>
          <w:headerReference w:type="even" r:id="rId173"/>
          <w:footerReference w:type="even" r:id="rId174"/>
          <w:headerReference w:type="first" r:id="rId175"/>
          <w:footerReference w:type="first" r:id="rId176"/>
          <w:titlePg/>
          <w:pgSz w:w="8319" w:h="13992"/>
          <w:pgMar w:top="547" w:left="217" w:right="220" w:bottom="789" w:header="0" w:footer="3" w:gutter="0"/>
          <w:rtlGutter w:val="0"/>
          <w:cols w:space="720"/>
          <w:noEndnote/>
          <w:docGrid w:linePitch="360"/>
        </w:sectPr>
      </w:pPr>
      <w:bookmarkStart w:id="348" w:name="bookmark348"/>
      <w:r>
        <w:rPr>
          <w:lang w:val="ru-RU" w:eastAsia="ru-RU" w:bidi="ru-RU"/>
          <w:w w:val="100"/>
          <w:color w:val="000000"/>
          <w:position w:val="0"/>
        </w:rPr>
        <w:t>Дж. Прохазка, Дж. Норкросс • Системы психотерапии</w:t>
      </w:r>
      <w:bookmarkEnd w:id="348"/>
    </w:p>
    <w:p>
      <w:pPr>
        <w:widowControl w:val="0"/>
        <w:spacing w:before="111" w:after="111" w:line="240" w:lineRule="exact"/>
        <w:rPr>
          <w:sz w:val="19"/>
          <w:szCs w:val="19"/>
        </w:rPr>
      </w:pPr>
    </w:p>
    <w:p>
      <w:pPr>
        <w:widowControl w:val="0"/>
        <w:rPr>
          <w:sz w:val="2"/>
          <w:szCs w:val="2"/>
        </w:rPr>
        <w:sectPr>
          <w:type w:val="continuous"/>
          <w:pgSz w:w="8319" w:h="13992"/>
          <w:pgMar w:top="605" w:left="0" w:right="0" w:bottom="700" w:header="0" w:footer="3" w:gutter="0"/>
          <w:rtlGutter w:val="0"/>
          <w:cols w:space="720"/>
          <w:noEndnote/>
          <w:docGrid w:linePitch="360"/>
        </w:sectPr>
      </w:pPr>
    </w:p>
    <w:p>
      <w:pPr>
        <w:widowControl w:val="0"/>
        <w:rPr>
          <w:sz w:val="2"/>
          <w:szCs w:val="2"/>
        </w:rPr>
      </w:pPr>
      <w:r>
        <w:pict>
          <v:shape id="_x0000_s1251" type="#_x0000_t202" style="position:absolute;margin-left:184.15pt;margin-top:568.1pt;width:24.25pt;height:10.55pt;z-index:-125829285;mso-wrap-distance-left:184.1pt;mso-wrap-distance-right:185.75pt;mso-wrap-distance-bottom:18.2pt;mso-position-horizontal-relative:margin" filled="f" stroked="f">
            <v:textbox style="mso-fit-shape-to-text:t" inset="0,0,0,0">
              <w:txbxContent>
                <w:p>
                  <w:pPr>
                    <w:pStyle w:val="Style107"/>
                    <w:widowControl w:val="0"/>
                    <w:keepNext w:val="0"/>
                    <w:keepLines w:val="0"/>
                    <w:shd w:val="clear" w:color="auto" w:fill="auto"/>
                    <w:bidi w:val="0"/>
                    <w:jc w:val="left"/>
                    <w:spacing w:before="0" w:after="0" w:line="180" w:lineRule="exact"/>
                    <w:ind w:left="0" w:right="0" w:firstLine="0"/>
                  </w:pPr>
                  <w:bookmarkStart w:id="349" w:name="bookmark349"/>
                  <w:r>
                    <w:rPr>
                      <w:rStyle w:val="CharStyle191"/>
                    </w:rPr>
                    <w:t>146</w:t>
                  </w:r>
                  <w:bookmarkEnd w:id="349"/>
                </w:p>
              </w:txbxContent>
            </v:textbox>
            <w10:wrap type="topAndBottom" anchorx="margin"/>
          </v:shape>
        </w:pict>
      </w:r>
    </w:p>
    <w:p>
      <w:pPr>
        <w:pStyle w:val="Style41"/>
        <w:widowControl w:val="0"/>
        <w:keepNext w:val="0"/>
        <w:keepLines w:val="0"/>
        <w:shd w:val="clear" w:color="auto" w:fill="auto"/>
        <w:bidi w:val="0"/>
        <w:spacing w:before="0" w:after="149" w:line="168" w:lineRule="exact"/>
        <w:ind w:left="0" w:right="0" w:firstLine="0"/>
      </w:pPr>
      <w:r>
        <w:rPr>
          <w:lang w:val="ru-RU" w:eastAsia="ru-RU" w:bidi="ru-RU"/>
          <w:w w:val="100"/>
          <w:spacing w:val="0"/>
          <w:color w:val="000000"/>
          <w:position w:val="0"/>
        </w:rPr>
        <w:t>и принадлежит к тому же семейству. Особой пре</w:t>
        <w:t>имущество экспериментальной терапии заключает</w:t>
        <w:t>ся в том, что операции по ее проведению были стандартизированы и изложены в лечебном руко</w:t>
        <w:t>водстве, которое может быть взято за основу систе</w:t>
        <w:t>матического обучения данному методу и его строго научной характеристики.</w:t>
      </w:r>
    </w:p>
    <w:p>
      <w:pPr>
        <w:pStyle w:val="Style133"/>
        <w:widowControl w:val="0"/>
        <w:keepNext/>
        <w:keepLines/>
        <w:shd w:val="clear" w:color="auto" w:fill="auto"/>
        <w:bidi w:val="0"/>
        <w:spacing w:before="0" w:after="0" w:line="206" w:lineRule="exact"/>
        <w:ind w:left="1140" w:right="0" w:firstLine="0"/>
      </w:pPr>
      <w:bookmarkStart w:id="350" w:name="bookmark350"/>
      <w:r>
        <w:rPr>
          <w:lang w:val="ru-RU" w:eastAsia="ru-RU" w:bidi="ru-RU"/>
          <w:w w:val="100"/>
          <w:spacing w:val="0"/>
          <w:color w:val="000000"/>
          <w:position w:val="0"/>
        </w:rPr>
        <w:t>Эффективность гештальта и экспериментальной терапии</w:t>
      </w:r>
      <w:bookmarkEnd w:id="350"/>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Будучи подходом гуманистическим, гештальт-тера</w:t>
        <w:t>пия не входит в число тех форм терапии, которые с готовностью принимают традиционный научный метод эмпирического исследования. Как подход, ориентированный на личностный рост, гештальт-те</w:t>
        <w:t>рапия оценивалась преимущественно по критерию улучшения функционирования пациентов, а не из</w:t>
        <w:t>бавления их от симптомов. Число исследований, по</w:t>
        <w:t>священных оценке результатов гештальт-терапии, по сравнению с когнитивным и поведенческим подходами очень невелико; в большинстве ранних исследований, проведенных в этой области, рас</w:t>
        <w:t>сматривались переживания личностного роста, кон</w:t>
        <w:t>фликты при принятии решений и недиагности- руемые состояния.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Количественные обзоры, проведенные в 1980-х гг. и посвященные эффективности гештальт-тера</w:t>
        <w:t>пии, частично подтверждают ее положительный эффект. Проанализировав 475 исследований, оце</w:t>
        <w:t xml:space="preserve">нивающих различные типы психотерапии, Смит и его коллеги </w:t>
      </w:r>
      <w:r>
        <w:rPr>
          <w:lang w:val="en-US" w:eastAsia="en-US" w:bidi="en-US"/>
          <w:w w:val="100"/>
          <w:spacing w:val="0"/>
          <w:color w:val="000000"/>
          <w:position w:val="0"/>
        </w:rPr>
        <w:t xml:space="preserve">(Smith et al., </w:t>
      </w:r>
      <w:r>
        <w:rPr>
          <w:lang w:val="ru-RU" w:eastAsia="ru-RU" w:bidi="ru-RU"/>
          <w:w w:val="100"/>
          <w:spacing w:val="0"/>
          <w:color w:val="000000"/>
          <w:position w:val="0"/>
        </w:rPr>
        <w:t>1980) обнаружили, что общий размер эффекта равен 0,85, т. е. эффект зна</w:t>
        <w:t>чительный. Проанализировав 18 исследований, где проверялась работоспособность гештальт-терапии, исследователи получили средний размер эффекта 0,64 — величину, близкую к среднему диапазону. Такой размер эффекта свидетельствует о том, что гештальт-терапия систематически дает более пози</w:t>
        <w:t>тивные результаты, чем отсутствие лечения, одна</w:t>
        <w:t>ко эти результаты чуть выше, чем после лечения с применением плацебо (средний размер эффек</w:t>
        <w:t>та — 0,56).</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Подробные обзоры, проведенные Гринбергом и коллегами </w:t>
      </w:r>
      <w:r>
        <w:rPr>
          <w:lang w:val="en-US" w:eastAsia="en-US" w:bidi="en-US"/>
          <w:w w:val="100"/>
          <w:spacing w:val="0"/>
          <w:color w:val="000000"/>
          <w:position w:val="0"/>
        </w:rPr>
        <w:t xml:space="preserve">(Greenberg et al., </w:t>
      </w:r>
      <w:r>
        <w:rPr>
          <w:lang w:val="ru-RU" w:eastAsia="ru-RU" w:bidi="ru-RU"/>
          <w:w w:val="100"/>
          <w:spacing w:val="0"/>
          <w:color w:val="000000"/>
          <w:position w:val="0"/>
        </w:rPr>
        <w:t xml:space="preserve">1994; </w:t>
      </w:r>
      <w:r>
        <w:rPr>
          <w:lang w:val="en-US" w:eastAsia="en-US" w:bidi="en-US"/>
          <w:w w:val="100"/>
          <w:spacing w:val="0"/>
          <w:color w:val="000000"/>
          <w:position w:val="0"/>
        </w:rPr>
        <w:t xml:space="preserve">Elliott, Greenberg &amp; Lietaer, </w:t>
      </w:r>
      <w:r>
        <w:rPr>
          <w:lang w:val="ru-RU" w:eastAsia="ru-RU" w:bidi="ru-RU"/>
          <w:w w:val="100"/>
          <w:spacing w:val="0"/>
          <w:color w:val="000000"/>
          <w:position w:val="0"/>
        </w:rPr>
        <w:t>в печати) с охватом небольшого числа итоговых исследований показывают, что результа</w:t>
        <w:t>ты у очередников и иепролеченных превосходят результаты контрольных субъектов. За последнее время не было проведено ни одного исследования, сравнивающего их с «активным» плацебо. В то же время из 5 случаев прямого сравнения гештальт-те</w:t>
        <w:t>рапии с альтернативными видами психотерапии гештальт-терапия показала чуть более низкие пози</w:t>
        <w:t xml:space="preserve">тивные сдвиги в 4 из 5 случаев </w:t>
      </w:r>
      <w:r>
        <w:rPr>
          <w:lang w:val="en-US" w:eastAsia="en-US" w:bidi="en-US"/>
          <w:w w:val="100"/>
          <w:spacing w:val="0"/>
          <w:color w:val="000000"/>
          <w:position w:val="0"/>
        </w:rPr>
        <w:t xml:space="preserve">(Greenberg, Elliott </w:t>
      </w:r>
      <w:r>
        <w:rPr>
          <w:lang w:val="ru-RU" w:eastAsia="ru-RU" w:bidi="ru-RU"/>
          <w:w w:val="100"/>
          <w:spacing w:val="0"/>
          <w:color w:val="000000"/>
          <w:position w:val="0"/>
        </w:rPr>
        <w:t xml:space="preserve">&amp; </w:t>
      </w:r>
      <w:r>
        <w:rPr>
          <w:lang w:val="en-US" w:eastAsia="en-US" w:bidi="en-US"/>
          <w:w w:val="100"/>
          <w:spacing w:val="0"/>
          <w:color w:val="000000"/>
          <w:position w:val="0"/>
        </w:rPr>
        <w:t xml:space="preserve">Lietaer, </w:t>
      </w:r>
      <w:r>
        <w:rPr>
          <w:lang w:val="ru-RU" w:eastAsia="ru-RU" w:bidi="ru-RU"/>
          <w:w w:val="100"/>
          <w:spacing w:val="0"/>
          <w:color w:val="000000"/>
          <w:position w:val="0"/>
        </w:rPr>
        <w:t>1994).</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целом же гештальт-терапия не показала резуль</w:t>
        <w:t>татов, неизменно превосходящих результаты других проверенных психотерапевтических систем, а в слу</w:t>
        <w:t>чае предпочтения статистической значимости в противовес клинической (см. главу 3) показывает даже низшие результаты, чем протестированные</w:t>
        <w:br w:type="column"/>
        <w:t>когнитивные и поведенческие методы терапии. Геш</w:t>
        <w:t>тальт-терапия детей и подростков изучена недоста</w:t>
        <w:t>точно, чтобы быть включенной в метаанализ лите</w:t>
        <w:t xml:space="preserve">ратуры, посвященной этим категориям пациентов </w:t>
      </w:r>
      <w:r>
        <w:rPr>
          <w:lang w:val="en-US" w:eastAsia="en-US" w:bidi="en-US"/>
          <w:w w:val="100"/>
          <w:spacing w:val="0"/>
          <w:color w:val="000000"/>
          <w:position w:val="0"/>
        </w:rPr>
        <w:t>(Weisz, Weiss et al. 1987; Weisz, Weiss et al. 1995).</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Если говорить об экспериментальной терапии, то на сегодняшний день не опубликовано никаких ре</w:t>
        <w:t>зультатов проконтролированных итоговых исследо</w:t>
        <w:t>ваний, посвященных терапии Алвина Марера. Та</w:t>
        <w:t>ким образом, ее эффективность не сравнивалась с последствиями отсутствия лечения, плацебо и с другими системами психотерапии.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С другой стороны, существует несколько иссле</w:t>
        <w:t xml:space="preserve">дований, оценивающих эффективность </w:t>
      </w:r>
      <w:r>
        <w:rPr>
          <w:rStyle w:val="CharStyle43"/>
        </w:rPr>
        <w:t>процессу</w:t>
      </w:r>
      <w:r>
        <w:rPr>
          <w:rStyle w:val="CharStyle385"/>
        </w:rPr>
        <w:t xml:space="preserve">- </w:t>
      </w:r>
      <w:r>
        <w:rPr>
          <w:rStyle w:val="CharStyle43"/>
        </w:rPr>
        <w:t>ально-экспериментальной терапии</w:t>
      </w:r>
      <w:r>
        <w:rPr>
          <w:lang w:val="ru-RU" w:eastAsia="ru-RU" w:bidi="ru-RU"/>
          <w:w w:val="100"/>
          <w:spacing w:val="0"/>
          <w:color w:val="000000"/>
          <w:position w:val="0"/>
        </w:rPr>
        <w:t xml:space="preserve">, предложенной Лесли Гринберг </w:t>
      </w:r>
      <w:r>
        <w:rPr>
          <w:lang w:val="en-US" w:eastAsia="en-US" w:bidi="en-US"/>
          <w:w w:val="100"/>
          <w:spacing w:val="0"/>
          <w:color w:val="000000"/>
          <w:position w:val="0"/>
        </w:rPr>
        <w:t xml:space="preserve">(Grinberg, Rice </w:t>
      </w:r>
      <w:r>
        <w:rPr>
          <w:lang w:val="ru-RU" w:eastAsia="ru-RU" w:bidi="ru-RU"/>
          <w:w w:val="100"/>
          <w:spacing w:val="0"/>
          <w:color w:val="000000"/>
          <w:position w:val="0"/>
        </w:rPr>
        <w:t xml:space="preserve">&amp; </w:t>
      </w:r>
      <w:r>
        <w:rPr>
          <w:lang w:val="en-US" w:eastAsia="en-US" w:bidi="en-US"/>
          <w:w w:val="100"/>
          <w:spacing w:val="0"/>
          <w:color w:val="000000"/>
          <w:position w:val="0"/>
        </w:rPr>
        <w:t xml:space="preserve">Elliott, </w:t>
      </w:r>
      <w:r>
        <w:rPr>
          <w:lang w:val="ru-RU" w:eastAsia="ru-RU" w:bidi="ru-RU"/>
          <w:w w:val="100"/>
          <w:spacing w:val="0"/>
          <w:color w:val="000000"/>
          <w:position w:val="0"/>
        </w:rPr>
        <w:t xml:space="preserve">1993; </w:t>
      </w:r>
      <w:r>
        <w:rPr>
          <w:lang w:val="en-US" w:eastAsia="en-US" w:bidi="en-US"/>
          <w:w w:val="100"/>
          <w:spacing w:val="0"/>
          <w:color w:val="000000"/>
          <w:position w:val="0"/>
        </w:rPr>
        <w:t xml:space="preserve">Elliott, Greenberg &amp; Lietaer, </w:t>
      </w:r>
      <w:r>
        <w:rPr>
          <w:lang w:val="ru-RU" w:eastAsia="ru-RU" w:bidi="ru-RU"/>
          <w:w w:val="100"/>
          <w:spacing w:val="0"/>
          <w:color w:val="000000"/>
          <w:position w:val="0"/>
        </w:rPr>
        <w:t>в печати). Эта форма лечения сочетает в себе личностно-центрированные отношения с более активными вмешательствами гештальта — с работой на двух стульях для разре</w:t>
        <w:t>шения расколов личности, с диалогами с пустым стулом для работы над незаконченными делами. Ре</w:t>
        <w:t>зультаты процессуально-экспериментальной тера</w:t>
        <w:t>пии неизменно позитивнее по сравнению как с от</w:t>
        <w:t xml:space="preserve">сутствием лечения, так и с его альтернативными формами </w:t>
      </w:r>
      <w:r>
        <w:rPr>
          <w:lang w:val="en-US" w:eastAsia="en-US" w:bidi="en-US"/>
          <w:w w:val="100"/>
          <w:spacing w:val="0"/>
          <w:color w:val="000000"/>
          <w:position w:val="0"/>
        </w:rPr>
        <w:t xml:space="preserve">(Greenberg, Elliott </w:t>
      </w:r>
      <w:r>
        <w:rPr>
          <w:lang w:val="ru-RU" w:eastAsia="ru-RU" w:bidi="ru-RU"/>
          <w:w w:val="100"/>
          <w:spacing w:val="0"/>
          <w:color w:val="000000"/>
          <w:position w:val="0"/>
        </w:rPr>
        <w:t xml:space="preserve">&amp; </w:t>
      </w:r>
      <w:r>
        <w:rPr>
          <w:lang w:val="en-US" w:eastAsia="en-US" w:bidi="en-US"/>
          <w:w w:val="100"/>
          <w:spacing w:val="0"/>
          <w:color w:val="000000"/>
          <w:position w:val="0"/>
        </w:rPr>
        <w:t xml:space="preserve">Lietaer, </w:t>
      </w:r>
      <w:r>
        <w:rPr>
          <w:lang w:val="ru-RU" w:eastAsia="ru-RU" w:bidi="ru-RU"/>
          <w:w w:val="100"/>
          <w:spacing w:val="0"/>
          <w:color w:val="000000"/>
          <w:position w:val="0"/>
        </w:rPr>
        <w:t>1994). На ранней стадии своего существования процессуаль</w:t>
        <w:t>но-экспериментальная терапия подвергалась оцен</w:t>
        <w:t>ке в исследованиях, посвященных дистрессу в бра</w:t>
        <w:t xml:space="preserve">ке и конфликтам при принятии решений, но не диагностируемым как психопатология «неврозам» </w:t>
      </w:r>
      <w:r>
        <w:rPr>
          <w:lang w:val="en-US" w:eastAsia="en-US" w:bidi="en-US"/>
          <w:w w:val="100"/>
          <w:spacing w:val="0"/>
          <w:color w:val="000000"/>
          <w:position w:val="0"/>
        </w:rPr>
        <w:t xml:space="preserve">(Reicherts, </w:t>
      </w:r>
      <w:r>
        <w:rPr>
          <w:lang w:val="ru-RU" w:eastAsia="ru-RU" w:bidi="ru-RU"/>
          <w:w w:val="100"/>
          <w:spacing w:val="0"/>
          <w:color w:val="000000"/>
          <w:position w:val="0"/>
        </w:rPr>
        <w:t xml:space="preserve">1998). Позднее Гринберг и Уотсон </w:t>
      </w:r>
      <w:r>
        <w:rPr>
          <w:lang w:val="en-US" w:eastAsia="en-US" w:bidi="en-US"/>
          <w:w w:val="100"/>
          <w:spacing w:val="0"/>
          <w:color w:val="000000"/>
          <w:position w:val="0"/>
        </w:rPr>
        <w:t xml:space="preserve">(Greenberg </w:t>
      </w:r>
      <w:r>
        <w:rPr>
          <w:lang w:val="ru-RU" w:eastAsia="ru-RU" w:bidi="ru-RU"/>
          <w:w w:val="100"/>
          <w:spacing w:val="0"/>
          <w:color w:val="000000"/>
          <w:position w:val="0"/>
        </w:rPr>
        <w:t xml:space="preserve">&amp; </w:t>
      </w:r>
      <w:r>
        <w:rPr>
          <w:lang w:val="en-US" w:eastAsia="en-US" w:bidi="en-US"/>
          <w:w w:val="100"/>
          <w:spacing w:val="0"/>
          <w:color w:val="000000"/>
          <w:position w:val="0"/>
        </w:rPr>
        <w:t xml:space="preserve">Watson, </w:t>
      </w:r>
      <w:r>
        <w:rPr>
          <w:lang w:val="ru-RU" w:eastAsia="ru-RU" w:bidi="ru-RU"/>
          <w:w w:val="100"/>
          <w:spacing w:val="0"/>
          <w:color w:val="000000"/>
          <w:position w:val="0"/>
        </w:rPr>
        <w:t>1998) провели сравнение про</w:t>
        <w:t>цессуально-экспериментальной терапии с личност</w:t>
        <w:t>но-центрированной терапией в лечении клиничес</w:t>
        <w:t>кой депрессии. Первая из этих форм терапии вклю</w:t>
        <w:t>чала в себя личностно-центрированную терапию с экспериментальными и гештальтистскими вмеша</w:t>
        <w:t>тельствами, нацеленными на когнитивно-аффектив</w:t>
        <w:t>ные причины проблемы. Добавление эксперимен</w:t>
        <w:t>тальных компонентов к личностно-центрированной роджерианской терапии приводило к более замет</w:t>
        <w:t>ным изменениям в пациентах на момент заверше</w:t>
        <w:t>ния лечения (но не при контроле спустя 6 месяцев).</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Вопрос об эффективности экспериментальной и геШтальт-терапии до сих пор вызывает споры в на</w:t>
        <w:t>учных кругах. Многие научные и когнитивно-бихе- виоральные кафедры полагают, что эксперимен</w:t>
        <w:t>тальные формы терапии уступают когнитивно-би- хевиоральным по результатам метаанализов и количественных исследований (статистика приво</w:t>
        <w:t>дилась выше). Однако некоторое статистическое превосходство когнитивно-поведенческих форм те</w:t>
        <w:t xml:space="preserve">рапии отчасти объясняется методологическими факторами, а именно </w:t>
      </w:r>
      <w:r>
        <w:rPr>
          <w:rStyle w:val="CharStyle43"/>
        </w:rPr>
        <w:t>эффектом лояльности иссле</w:t>
        <w:t>дователя</w:t>
      </w:r>
      <w:r>
        <w:rPr>
          <w:rStyle w:val="CharStyle385"/>
        </w:rPr>
        <w:t xml:space="preserve"> </w:t>
      </w:r>
      <w:r>
        <w:rPr>
          <w:lang w:val="en-US" w:eastAsia="en-US" w:bidi="en-US"/>
          <w:w w:val="100"/>
          <w:spacing w:val="0"/>
          <w:color w:val="000000"/>
          <w:position w:val="0"/>
        </w:rPr>
        <w:t xml:space="preserve">(Luborsky et al., </w:t>
      </w:r>
      <w:r>
        <w:rPr>
          <w:lang w:val="ru-RU" w:eastAsia="ru-RU" w:bidi="ru-RU"/>
          <w:w w:val="100"/>
          <w:spacing w:val="0"/>
          <w:color w:val="000000"/>
          <w:position w:val="0"/>
        </w:rPr>
        <w:t>1999). Иными словами, сторонники экспериментальных форм терапии си</w:t>
        <w:t>стематически получают результаты, свидетельству</w:t>
        <w:t>ющие именно в ее пользу по сравнению с итогами когнитивно-поведенческих форм терапии, тогда как сторонники неэкспериментального подхода, как правило, находят экспериментальные формы тера-</w:t>
      </w:r>
      <w:r>
        <w:br w:type="page"/>
      </w:r>
    </w:p>
    <w:p>
      <w:pPr>
        <w:pStyle w:val="Style41"/>
        <w:widowControl w:val="0"/>
        <w:keepNext w:val="0"/>
        <w:keepLines w:val="0"/>
        <w:shd w:val="clear" w:color="auto" w:fill="auto"/>
        <w:bidi w:val="0"/>
        <w:spacing w:before="0" w:after="0" w:line="173" w:lineRule="exact"/>
        <w:ind w:left="0" w:right="0" w:firstLine="0"/>
      </w:pPr>
      <w:r>
        <w:rPr>
          <w:lang w:val="ru-RU" w:eastAsia="ru-RU" w:bidi="ru-RU"/>
          <w:w w:val="100"/>
          <w:spacing w:val="0"/>
          <w:color w:val="000000"/>
          <w:position w:val="0"/>
        </w:rPr>
        <w:t>пии менее эффективными, чем прочие ее разновид</w:t>
        <w:t xml:space="preserve">ности </w:t>
      </w:r>
      <w:r>
        <w:rPr>
          <w:lang w:val="en-US" w:eastAsia="en-US" w:bidi="en-US"/>
          <w:w w:val="100"/>
          <w:spacing w:val="0"/>
          <w:color w:val="000000"/>
          <w:position w:val="0"/>
        </w:rPr>
        <w:t xml:space="preserve">(Elliott, Greenberg </w:t>
      </w:r>
      <w:r>
        <w:rPr>
          <w:lang w:val="ru-RU" w:eastAsia="ru-RU" w:bidi="ru-RU"/>
          <w:w w:val="100"/>
          <w:spacing w:val="0"/>
          <w:color w:val="000000"/>
          <w:position w:val="0"/>
        </w:rPr>
        <w:t xml:space="preserve">&amp; </w:t>
      </w:r>
      <w:r>
        <w:rPr>
          <w:lang w:val="en-US" w:eastAsia="en-US" w:bidi="en-US"/>
          <w:w w:val="100"/>
          <w:spacing w:val="0"/>
          <w:color w:val="000000"/>
          <w:position w:val="0"/>
        </w:rPr>
        <w:t xml:space="preserve">Lietaer, </w:t>
      </w:r>
      <w:r>
        <w:rPr>
          <w:lang w:val="ru-RU" w:eastAsia="ru-RU" w:bidi="ru-RU"/>
          <w:w w:val="100"/>
          <w:spacing w:val="0"/>
          <w:color w:val="000000"/>
          <w:position w:val="0"/>
        </w:rPr>
        <w:t>в печати). Тео</w:t>
        <w:t>ретическая лояльность исследователя является фактором, позволяющим надежно предсказывать (величина эффекта * 0,59), будет ли сделан вывод о том, что экспериментальная терапия является столь же или меиее эффективной, чем альтернатив</w:t>
        <w:t>ные методы лечения. И когда та или иная привер</w:t>
        <w:t>женность исследователей поддается статистическо</w:t>
        <w:t xml:space="preserve">му контролю, различия между экспериментальной терапией и другими видами терапии практически исчезают </w:t>
      </w:r>
      <w:r>
        <w:rPr>
          <w:lang w:val="en-US" w:eastAsia="en-US" w:bidi="en-US"/>
          <w:w w:val="100"/>
          <w:spacing w:val="0"/>
          <w:color w:val="000000"/>
          <w:position w:val="0"/>
        </w:rPr>
        <w:t xml:space="preserve">(Elliott, Greenberg </w:t>
      </w:r>
      <w:r>
        <w:rPr>
          <w:lang w:val="ru-RU" w:eastAsia="ru-RU" w:bidi="ru-RU"/>
          <w:w w:val="100"/>
          <w:spacing w:val="0"/>
          <w:color w:val="000000"/>
          <w:position w:val="0"/>
        </w:rPr>
        <w:t xml:space="preserve">&amp; </w:t>
      </w:r>
      <w:r>
        <w:rPr>
          <w:lang w:val="en-US" w:eastAsia="en-US" w:bidi="en-US"/>
          <w:w w:val="100"/>
          <w:spacing w:val="0"/>
          <w:color w:val="000000"/>
          <w:position w:val="0"/>
        </w:rPr>
        <w:t xml:space="preserve">Lietaer, </w:t>
      </w:r>
      <w:r>
        <w:rPr>
          <w:lang w:val="ru-RU" w:eastAsia="ru-RU" w:bidi="ru-RU"/>
          <w:w w:val="100"/>
          <w:spacing w:val="0"/>
          <w:color w:val="000000"/>
          <w:position w:val="0"/>
        </w:rPr>
        <w:t>в печати).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будущем эффективность экспериментальной и гештальт-терапии, вероятно, можно будет опреде</w:t>
        <w:t>лить при помощи спрограммированных исследова</w:t>
        <w:t>ний, наделенных на идентификацию конкретных расстройств и конкретных люден, которым эти виды терапии наиболее показаны. Например, экспери</w:t>
        <w:t xml:space="preserve">ментальная форма парной терапии — </w:t>
      </w:r>
      <w:r>
        <w:rPr>
          <w:rStyle w:val="CharStyle43"/>
        </w:rPr>
        <w:t>эмоционально сфокусированная парная терапия</w:t>
      </w:r>
      <w:r>
        <w:rPr>
          <w:lang w:val="ru-RU" w:eastAsia="ru-RU" w:bidi="ru-RU"/>
          <w:w w:val="100"/>
          <w:spacing w:val="0"/>
          <w:color w:val="000000"/>
          <w:position w:val="0"/>
        </w:rPr>
        <w:t xml:space="preserve"> — в последнее время становится одним из наиболее изученных подходов к изменению проблемных супружеских отношений </w:t>
      </w:r>
      <w:r>
        <w:rPr>
          <w:lang w:val="en-US" w:eastAsia="en-US" w:bidi="en-US"/>
          <w:w w:val="100"/>
          <w:spacing w:val="0"/>
          <w:color w:val="000000"/>
          <w:position w:val="0"/>
        </w:rPr>
        <w:t xml:space="preserve">(Johnson et al., </w:t>
      </w:r>
      <w:r>
        <w:rPr>
          <w:lang w:val="ru-RU" w:eastAsia="ru-RU" w:bidi="ru-RU"/>
          <w:w w:val="100"/>
          <w:spacing w:val="0"/>
          <w:color w:val="000000"/>
          <w:position w:val="0"/>
        </w:rPr>
        <w:t>1999). В центре внима</w:t>
        <w:t>ния этой терапии находятся извлечение и работа с эмоциональными проблемами в реляционном кон</w:t>
        <w:t>тексте. Результаты 4 из 5 проконтролированных итоговых исследований показывают, что эмоцио</w:t>
        <w:t xml:space="preserve">нально сфокусированная парная терапия намного эффективнее отсутствия лечения и пребывания в группе контроля </w:t>
      </w:r>
      <w:r>
        <w:rPr>
          <w:lang w:val="en-US" w:eastAsia="en-US" w:bidi="en-US"/>
          <w:w w:val="100"/>
          <w:spacing w:val="0"/>
          <w:color w:val="000000"/>
          <w:position w:val="0"/>
        </w:rPr>
        <w:t xml:space="preserve">(Johnson et al., </w:t>
      </w:r>
      <w:r>
        <w:rPr>
          <w:lang w:val="ru-RU" w:eastAsia="ru-RU" w:bidi="ru-RU"/>
          <w:w w:val="100"/>
          <w:spacing w:val="0"/>
          <w:color w:val="000000"/>
          <w:position w:val="0"/>
        </w:rPr>
        <w:t>1999), хотя систе</w:t>
        <w:t>матических сравнений с другими формами супру</w:t>
        <w:t>жеской терапии до сих не проводилось. Целью та</w:t>
        <w:t>ких исследований должно будет стать изучение факторов, предсказывающих успех терапии, чтобы фасилитировать оптимальное соответствие пар ме</w:t>
        <w:t>тодам лечения.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В серии исследований, проведенных Бойтлером и ею коллегами (обзоры см. у </w:t>
      </w:r>
      <w:r>
        <w:rPr>
          <w:lang w:val="en-US" w:eastAsia="en-US" w:bidi="en-US"/>
          <w:w w:val="100"/>
          <w:spacing w:val="0"/>
          <w:color w:val="000000"/>
          <w:position w:val="0"/>
        </w:rPr>
        <w:t xml:space="preserve">Beutler </w:t>
      </w:r>
      <w:r>
        <w:rPr>
          <w:lang w:val="ru-RU" w:eastAsia="ru-RU" w:bidi="ru-RU"/>
          <w:w w:val="100"/>
          <w:spacing w:val="0"/>
          <w:color w:val="000000"/>
          <w:position w:val="0"/>
        </w:rPr>
        <w:t xml:space="preserve">&amp; </w:t>
      </w:r>
      <w:r>
        <w:rPr>
          <w:lang w:val="en-US" w:eastAsia="en-US" w:bidi="en-US"/>
          <w:w w:val="100"/>
          <w:spacing w:val="0"/>
          <w:color w:val="000000"/>
          <w:position w:val="0"/>
        </w:rPr>
        <w:t xml:space="preserve">Consoli, </w:t>
      </w:r>
      <w:r>
        <w:rPr>
          <w:lang w:val="ru-RU" w:eastAsia="ru-RU" w:bidi="ru-RU"/>
          <w:w w:val="100"/>
          <w:spacing w:val="0"/>
          <w:color w:val="000000"/>
          <w:position w:val="0"/>
        </w:rPr>
        <w:t xml:space="preserve">1992; </w:t>
      </w:r>
      <w:r>
        <w:rPr>
          <w:lang w:val="en-US" w:eastAsia="en-US" w:bidi="en-US"/>
          <w:w w:val="100"/>
          <w:spacing w:val="0"/>
          <w:color w:val="000000"/>
          <w:position w:val="0"/>
        </w:rPr>
        <w:t xml:space="preserve">Beutler, Mohr, et al., 1991), </w:t>
      </w:r>
      <w:r>
        <w:rPr>
          <w:lang w:val="ru-RU" w:eastAsia="ru-RU" w:bidi="ru-RU"/>
          <w:w w:val="100"/>
          <w:spacing w:val="0"/>
          <w:color w:val="000000"/>
          <w:position w:val="0"/>
        </w:rPr>
        <w:t xml:space="preserve">анализировалась эффективность </w:t>
      </w:r>
      <w:r>
        <w:rPr>
          <w:rStyle w:val="CharStyle43"/>
        </w:rPr>
        <w:t>фокусированной экспрессивной пси</w:t>
        <w:t>хотерапии</w:t>
      </w:r>
      <w:r>
        <w:rPr>
          <w:lang w:val="ru-RU" w:eastAsia="ru-RU" w:bidi="ru-RU"/>
          <w:w w:val="100"/>
          <w:spacing w:val="0"/>
          <w:color w:val="000000"/>
          <w:position w:val="0"/>
        </w:rPr>
        <w:t xml:space="preserve"> (ФЭП, </w:t>
      </w:r>
      <w:r>
        <w:rPr>
          <w:rStyle w:val="CharStyle43"/>
          <w:lang w:val="en-US" w:eastAsia="en-US" w:bidi="en-US"/>
        </w:rPr>
        <w:t>Focused Expressive Psychotherapy</w:t>
      </w:r>
      <w:r>
        <w:rPr>
          <w:lang w:val="ru-RU" w:eastAsia="ru-RU" w:bidi="ru-RU"/>
          <w:w w:val="100"/>
          <w:spacing w:val="0"/>
          <w:color w:val="000000"/>
          <w:position w:val="0"/>
        </w:rPr>
        <w:t xml:space="preserve">, </w:t>
      </w:r>
      <w:r>
        <w:rPr>
          <w:lang w:val="en-US" w:eastAsia="en-US" w:bidi="en-US"/>
          <w:w w:val="100"/>
          <w:spacing w:val="0"/>
          <w:color w:val="000000"/>
          <w:position w:val="0"/>
        </w:rPr>
        <w:t xml:space="preserve">FEP) (Daldiup et al., 1988) — </w:t>
      </w:r>
      <w:r>
        <w:rPr>
          <w:lang w:val="ru-RU" w:eastAsia="ru-RU" w:bidi="ru-RU"/>
          <w:w w:val="100"/>
          <w:spacing w:val="0"/>
          <w:color w:val="000000"/>
          <w:position w:val="0"/>
        </w:rPr>
        <w:t>основанного на геш</w:t>
        <w:t>тальте метода групповой терапии, побуждающего клиента к аффективному возбуждению путем ин</w:t>
        <w:t>тенсификации осознавания и фасилитацпи нежела</w:t>
        <w:t>тельных эмоций. ФЭП сравнивалась с когнитивной терапией (КТ) и суипортивпоп/самодирективиой (С/СД) терапией в группах численностью от 4 до 8 депрессивных амбулаторных пациентов, ежене</w:t>
        <w:t>дельно встречавшихся на протяжении 20 недель Руководителями групп были опытные психологи, кроме тою, велся тщательный мониторинг того, чтобы терапевты придерживались терапевтической модели. Исследователи использовали большой ар</w:t>
        <w:t>сенал оценочных средств в ходе лечения, но окон</w:t>
        <w:t>чании лечения, а также в ходе контроля но истече</w:t>
        <w:t>нии 3, 6, и 12 месяцев, результаты показали, что все методы лечения оказались эффективными в преодо</w:t>
        <w:t>лении депрессии</w:t>
      </w:r>
    </w:p>
    <w:p>
      <w:pPr>
        <w:pStyle w:val="Style41"/>
        <w:widowControl w:val="0"/>
        <w:keepNext w:val="0"/>
        <w:keepLines w:val="0"/>
        <w:shd w:val="clear" w:color="auto" w:fill="auto"/>
        <w:bidi w:val="0"/>
        <w:spacing w:before="0" w:after="398" w:line="173" w:lineRule="exact"/>
        <w:ind w:left="0" w:right="0" w:firstLine="240"/>
      </w:pPr>
      <w:r>
        <w:rPr>
          <w:lang w:val="ru-RU" w:eastAsia="ru-RU" w:bidi="ru-RU"/>
          <w:w w:val="100"/>
          <w:spacing w:val="0"/>
          <w:color w:val="000000"/>
          <w:position w:val="0"/>
        </w:rPr>
        <w:t>Как и ожидалось, различий в общей эффектив</w:t>
        <w:t>ности всех трех методов лечения обнаружено не</w:t>
        <w:br w:type="column"/>
        <w:t>было Однако (и это также соответствовало ожида</w:t>
        <w:t>ниям) различия в эффективности были выявлены, когда три метода подверглись перекрестной подгон</w:t>
        <w:t>ке к совместимым пациентам. Если говорить конк</w:t>
        <w:t>ретнее, то пациенты, пытавшиеся преодолевать свои проблемы путем отреагирования и проекции (эк- стернализаторы), показали лучшие результаты при использовании КТ, поскольку их личностные дис</w:t>
        <w:t>позиции контрастировали с интроспективными и направленными на осознавание методами других форм лечения Напротив, депрессивные пациенты, чей копинг сводился к интрапунитивным методам (интернализаторы), как правило, показывали луч</w:t>
        <w:t>шие результаты в ходе ФЭП. Как было спрогнози</w:t>
        <w:t>ровано далее, директивные методы лечения (КТ и ФЭП) лучше помогали пациентам с низким сопро</w:t>
        <w:t>тивлением, тогда как С/СД-методы были эффек</w:t>
        <w:t>тивнее при работе с пациентами с высоким уровнем сопротивления. Подводя итоги, можно сказать, что формы лечения, базирующиеся на гештальт-тера</w:t>
        <w:t>пии, оказались наиболее эффективными при работе со следующими клиентами: склонными к интерна</w:t>
        <w:t>лизации, имеющими низкий уровень сопротивле</w:t>
        <w:t>ния и чрезмерно социализированными. Эти резуль</w:t>
        <w:t>таты идеально описывают тип пациентов, с кото</w:t>
        <w:t>рыми работал Перлз в период разработки своей системы психотерапии.</w:t>
      </w:r>
    </w:p>
    <w:p>
      <w:pPr>
        <w:pStyle w:val="Style93"/>
        <w:widowControl w:val="0"/>
        <w:keepNext/>
        <w:keepLines/>
        <w:shd w:val="clear" w:color="auto" w:fill="auto"/>
        <w:bidi w:val="0"/>
        <w:jc w:val="right"/>
        <w:spacing w:before="0" w:after="137" w:line="200" w:lineRule="exact"/>
        <w:ind w:left="0" w:right="0" w:firstLine="0"/>
      </w:pPr>
      <w:bookmarkStart w:id="351" w:name="bookmark351"/>
      <w:r>
        <w:rPr>
          <w:lang w:val="ru-RU" w:eastAsia="ru-RU" w:bidi="ru-RU"/>
          <w:w w:val="100"/>
          <w:color w:val="000000"/>
          <w:position w:val="0"/>
        </w:rPr>
        <w:t>Критика гештальт-терапии</w:t>
      </w:r>
      <w:bookmarkEnd w:id="351"/>
    </w:p>
    <w:p>
      <w:pPr>
        <w:pStyle w:val="Style151"/>
        <w:widowControl w:val="0"/>
        <w:keepNext w:val="0"/>
        <w:keepLines w:val="0"/>
        <w:shd w:val="clear" w:color="auto" w:fill="auto"/>
        <w:bidi w:val="0"/>
        <w:spacing w:before="0" w:after="14" w:line="160" w:lineRule="exact"/>
        <w:ind w:left="0" w:right="0" w:firstLine="0"/>
      </w:pPr>
      <w:bookmarkStart w:id="352" w:name="bookmark352"/>
      <w:r>
        <w:rPr>
          <w:lang w:val="ru-RU" w:eastAsia="ru-RU" w:bidi="ru-RU"/>
          <w:w w:val="100"/>
          <w:spacing w:val="0"/>
          <w:color w:val="000000"/>
          <w:position w:val="0"/>
        </w:rPr>
        <w:t>С поведенческой точки зрения</w:t>
      </w:r>
      <w:bookmarkEnd w:id="352"/>
    </w:p>
    <w:p>
      <w:pPr>
        <w:pStyle w:val="Style41"/>
        <w:widowControl w:val="0"/>
        <w:keepNext w:val="0"/>
        <w:keepLines w:val="0"/>
        <w:shd w:val="clear" w:color="auto" w:fill="auto"/>
        <w:bidi w:val="0"/>
        <w:spacing w:before="0" w:after="0" w:line="170" w:lineRule="exact"/>
        <w:ind w:left="0" w:right="0" w:firstLine="0"/>
        <w:sectPr>
          <w:type w:val="continuous"/>
          <w:pgSz w:w="8319" w:h="13992"/>
          <w:pgMar w:top="605" w:left="216" w:right="224" w:bottom="700" w:header="0" w:footer="3" w:gutter="0"/>
          <w:rtlGutter w:val="0"/>
          <w:cols w:num="2" w:space="151"/>
          <w:noEndnote/>
          <w:docGrid w:linePitch="360"/>
        </w:sectPr>
      </w:pPr>
      <w:r>
        <w:rPr>
          <w:lang w:val="ru-RU" w:eastAsia="ru-RU" w:bidi="ru-RU"/>
          <w:w w:val="100"/>
          <w:spacing w:val="0"/>
          <w:color w:val="000000"/>
          <w:position w:val="0"/>
        </w:rPr>
        <w:t>Увы, следует признать, что распространись геш</w:t>
        <w:t>тальт-терапия в масштабах всего общества, дело бы кончилось властью анархии Давайте вспомним, как звучит девиз гештальтистов: «Вы делаете свое дело, а я делаю свое». Для кого-то это может звучать ро</w:t>
        <w:t>мантично, однако данный девиз — лозунг для по</w:t>
        <w:t>верхностных людей, способствующий формиро</w:t>
        <w:t>ванию индивидов, страдающих нарциссизмом и эгоцентризмом, лишенных мотивации к взаимодей</w:t>
        <w:t>ствию с другими. Перлз прямо говорит, что для него идеальный индивид — это человек, который не бе</w:t>
        <w:t>рет па себя ответственности за других. Но, прости</w:t>
        <w:t>те, как быть с ответственностью родителей за соци</w:t>
        <w:t>ализацию своих детей? И под силу ли вам привес</w:t>
        <w:t>ти свидетельства того, что человеческие существа смогут жить в относительно гармоничном и безо</w:t>
        <w:t>пасном обществе, если социальные экспектацип и одобрение будут отброшены как средства, позволя</w:t>
        <w:t>ющие контролировать человеческое поведение’ Формулируя свой идеал индивида, ПсрЛз, судя по всему, напрбчь забывает, что его работа в Эсалсне привлекала прежде всего тех, кто уже прошел про</w:t>
        <w:t>цесс социализации и был склонен отвергать наси</w:t>
        <w:t>лие пли силовые методы как средства-как-ппбудь, с помощью которых люди удовлетворяют такие органпзмичеекпе конечные цели, как секс Пусть геип альтисты попробуют оценить эффективность своей терайии с не вполне социализированными ин-</w:t>
      </w:r>
    </w:p>
    <w:p>
      <w:pPr>
        <w:widowControl w:val="0"/>
        <w:spacing w:line="240" w:lineRule="exact"/>
        <w:rPr>
          <w:sz w:val="19"/>
          <w:szCs w:val="19"/>
        </w:rPr>
      </w:pPr>
    </w:p>
    <w:p>
      <w:pPr>
        <w:widowControl w:val="0"/>
        <w:spacing w:before="108" w:after="108" w:line="240" w:lineRule="exact"/>
        <w:rPr>
          <w:sz w:val="19"/>
          <w:szCs w:val="19"/>
        </w:rPr>
      </w:pPr>
    </w:p>
    <w:p>
      <w:pPr>
        <w:widowControl w:val="0"/>
        <w:rPr>
          <w:sz w:val="2"/>
          <w:szCs w:val="2"/>
        </w:rPr>
        <w:sectPr>
          <w:type w:val="continuous"/>
          <w:pgSz w:w="8319" w:h="13992"/>
          <w:pgMar w:top="1502" w:left="0" w:right="0" w:bottom="967" w:header="0" w:footer="3" w:gutter="0"/>
          <w:rtlGutter w:val="0"/>
          <w:cols w:space="720"/>
          <w:noEndnote/>
          <w:docGrid w:linePitch="360"/>
        </w:sectPr>
      </w:pPr>
    </w:p>
    <w:p>
      <w:pPr>
        <w:pStyle w:val="Style74"/>
        <w:widowControl w:val="0"/>
        <w:keepNext w:val="0"/>
        <w:keepLines w:val="0"/>
        <w:shd w:val="clear" w:color="auto" w:fill="auto"/>
        <w:bidi w:val="0"/>
        <w:jc w:val="left"/>
        <w:spacing w:before="0" w:after="0" w:line="180" w:lineRule="exact"/>
        <w:ind w:left="3780" w:right="0" w:firstLine="0"/>
        <w:sectPr>
          <w:type w:val="continuous"/>
          <w:pgSz w:w="8319" w:h="13992"/>
          <w:pgMar w:top="1502" w:left="216" w:right="226" w:bottom="967" w:header="0" w:footer="3" w:gutter="0"/>
          <w:rtlGutter w:val="0"/>
          <w:cols w:space="720"/>
          <w:noEndnote/>
          <w:docGrid w:linePitch="360"/>
        </w:sectPr>
      </w:pPr>
      <w:r>
        <w:rPr>
          <w:lang w:val="ru-RU" w:eastAsia="ru-RU" w:bidi="ru-RU"/>
          <w:w w:val="100"/>
          <w:color w:val="000000"/>
          <w:position w:val="0"/>
        </w:rPr>
        <w:t>147</w:t>
      </w:r>
    </w:p>
    <w:p>
      <w:pPr>
        <w:pStyle w:val="Style105"/>
        <w:tabs>
          <w:tab w:leader="underscore" w:pos="5662" w:val="left"/>
        </w:tabs>
        <w:widowControl w:val="0"/>
        <w:keepNext w:val="0"/>
        <w:keepLines w:val="0"/>
        <w:shd w:val="clear" w:color="auto" w:fill="auto"/>
        <w:bidi w:val="0"/>
        <w:jc w:val="both"/>
        <w:spacing w:before="0" w:after="64" w:line="230" w:lineRule="exact"/>
        <w:ind w:left="3720" w:right="0" w:firstLine="0"/>
      </w:pPr>
      <w:r>
        <w:rPr>
          <w:rStyle w:val="CharStyle386"/>
        </w:rPr>
        <w:t>ш</w:t>
      </w:r>
      <w:r>
        <w:rPr>
          <w:rStyle w:val="CharStyle172"/>
        </w:rPr>
        <w:tab/>
      </w:r>
    </w:p>
    <w:p>
      <w:pPr>
        <w:pStyle w:val="Style107"/>
        <w:widowControl w:val="0"/>
        <w:keepNext w:val="0"/>
        <w:keepLines w:val="0"/>
        <w:shd w:val="clear" w:color="auto" w:fill="auto"/>
        <w:bidi w:val="0"/>
        <w:spacing w:before="0" w:after="0" w:line="180" w:lineRule="exact"/>
        <w:ind w:left="20" w:right="0" w:firstLine="0"/>
        <w:sectPr>
          <w:pgSz w:w="8319" w:h="13992"/>
          <w:pgMar w:top="578" w:left="225" w:right="228" w:bottom="410" w:header="0" w:footer="3" w:gutter="0"/>
          <w:rtlGutter w:val="0"/>
          <w:cols w:space="720"/>
          <w:noEndnote/>
          <w:docGrid w:linePitch="360"/>
        </w:sectPr>
      </w:pPr>
      <w:bookmarkStart w:id="353" w:name="bookmark353"/>
      <w:r>
        <w:rPr>
          <w:lang w:val="ru-RU" w:eastAsia="ru-RU" w:bidi="ru-RU"/>
          <w:w w:val="100"/>
          <w:color w:val="000000"/>
          <w:position w:val="0"/>
        </w:rPr>
        <w:t>Дж. Прохазка, Дк. Норкросс • Системы психотерапии</w:t>
      </w:r>
      <w:bookmarkEnd w:id="353"/>
    </w:p>
    <w:p>
      <w:pPr>
        <w:widowControl w:val="0"/>
        <w:spacing w:before="109" w:after="109" w:line="240" w:lineRule="exact"/>
        <w:rPr>
          <w:sz w:val="19"/>
          <w:szCs w:val="19"/>
        </w:rPr>
      </w:pPr>
    </w:p>
    <w:p>
      <w:pPr>
        <w:widowControl w:val="0"/>
        <w:rPr>
          <w:sz w:val="2"/>
          <w:szCs w:val="2"/>
        </w:rPr>
        <w:sectPr>
          <w:type w:val="continuous"/>
          <w:pgSz w:w="8319" w:h="13992"/>
          <w:pgMar w:top="578" w:left="0" w:right="0" w:bottom="410" w:header="0" w:footer="3" w:gutter="0"/>
          <w:rtlGutter w:val="0"/>
          <w:cols w:space="720"/>
          <w:noEndnote/>
          <w:docGrid w:linePitch="360"/>
        </w:sectPr>
      </w:pPr>
    </w:p>
    <w:p>
      <w:pPr>
        <w:pStyle w:val="Style41"/>
        <w:widowControl w:val="0"/>
        <w:keepNext w:val="0"/>
        <w:keepLines w:val="0"/>
        <w:shd w:val="clear" w:color="auto" w:fill="auto"/>
        <w:bidi w:val="0"/>
        <w:spacing w:before="0" w:after="62" w:line="170" w:lineRule="exact"/>
        <w:ind w:left="0" w:right="0" w:firstLine="0"/>
      </w:pPr>
      <w:r>
        <w:rPr>
          <w:lang w:val="ru-RU" w:eastAsia="ru-RU" w:bidi="ru-RU"/>
          <w:w w:val="100"/>
          <w:spacing w:val="0"/>
          <w:color w:val="000000"/>
          <w:position w:val="0"/>
        </w:rPr>
        <w:t>дивидами — с пациентами психиатрических боль</w:t>
        <w:t>ниц, например, — и они мигом увидят, какого рода сообщество те попытаются создать.</w:t>
      </w:r>
    </w:p>
    <w:p>
      <w:pPr>
        <w:pStyle w:val="Style41"/>
        <w:widowControl w:val="0"/>
        <w:keepNext w:val="0"/>
        <w:keepLines w:val="0"/>
        <w:shd w:val="clear" w:color="auto" w:fill="auto"/>
        <w:bidi w:val="0"/>
        <w:spacing w:before="0" w:after="186" w:line="168" w:lineRule="exact"/>
        <w:ind w:left="0" w:right="0" w:firstLine="240"/>
      </w:pPr>
      <w:r>
        <w:rPr>
          <w:lang w:val="ru-RU" w:eastAsia="ru-RU" w:bidi="ru-RU"/>
          <w:w w:val="100"/>
          <w:spacing w:val="0"/>
          <w:color w:val="000000"/>
          <w:position w:val="0"/>
        </w:rPr>
        <w:t>Если недостаточно того факта, что было прове</w:t>
        <w:t>дено прискорбно мало проконтролированных ито</w:t>
        <w:t>говых исследовании, посвященных результатам гештальт-терапии Перлза, и ни одного исследова</w:t>
        <w:t>ния, посвященного экспериментальной терапии Марера, то задумайтесь над отрезвляющим заклю</w:t>
        <w:t>чением обзора негативных итогов психотерапии. При обзоре 46 исследований, посвященных негатив</w:t>
        <w:t>ным эффектам среди взрослых, непсихотических индивидов, видно, что экспрессивно-эксперимен</w:t>
        <w:t>тальные разновидности терапии ухудшают состоя</w:t>
        <w:t xml:space="preserve">ние пациентов намного чаще, чем другие методы психотерапии </w:t>
      </w:r>
      <w:r>
        <w:rPr>
          <w:lang w:val="en-US" w:eastAsia="en-US" w:bidi="en-US"/>
          <w:w w:val="100"/>
          <w:spacing w:val="0"/>
          <w:color w:val="000000"/>
          <w:position w:val="0"/>
        </w:rPr>
        <w:t xml:space="preserve">(Mohr, </w:t>
      </w:r>
      <w:r>
        <w:rPr>
          <w:lang w:val="ru-RU" w:eastAsia="ru-RU" w:bidi="ru-RU"/>
          <w:w w:val="100"/>
          <w:spacing w:val="0"/>
          <w:color w:val="000000"/>
          <w:position w:val="0"/>
        </w:rPr>
        <w:t>1995). А потому давайте будем откровенны и скажем прямо: лишь немногие данные свидетельствуют об эффективности гештальт-тера</w:t>
        <w:t>пии; более того, большинство данных различных исследований единодушно свидетельствуют о высо</w:t>
        <w:t>ком риске негативных последствий. Напомним, сама идея эмпирически подтвержденной психотера</w:t>
        <w:t>пии — не наше изобретение!</w:t>
      </w:r>
    </w:p>
    <w:p>
      <w:pPr>
        <w:pStyle w:val="Style133"/>
        <w:widowControl w:val="0"/>
        <w:keepNext/>
        <w:keepLines/>
        <w:shd w:val="clear" w:color="auto" w:fill="auto"/>
        <w:bidi w:val="0"/>
        <w:spacing w:before="0" w:after="26" w:line="160" w:lineRule="exact"/>
        <w:ind w:left="0" w:right="0" w:firstLine="0"/>
      </w:pPr>
      <w:bookmarkStart w:id="354" w:name="bookmark354"/>
      <w:r>
        <w:rPr>
          <w:lang w:val="ru-RU" w:eastAsia="ru-RU" w:bidi="ru-RU"/>
          <w:w w:val="100"/>
          <w:spacing w:val="0"/>
          <w:color w:val="000000"/>
          <w:position w:val="0"/>
        </w:rPr>
        <w:t>С точки зрения психоанализа</w:t>
      </w:r>
      <w:bookmarkEnd w:id="354"/>
    </w:p>
    <w:p>
      <w:pPr>
        <w:pStyle w:val="Style41"/>
        <w:widowControl w:val="0"/>
        <w:keepNext w:val="0"/>
        <w:keepLines w:val="0"/>
        <w:shd w:val="clear" w:color="auto" w:fill="auto"/>
        <w:bidi w:val="0"/>
        <w:spacing w:before="0" w:after="186" w:line="168" w:lineRule="exact"/>
        <w:ind w:left="0" w:right="0" w:firstLine="0"/>
      </w:pPr>
      <w:r>
        <w:rPr>
          <w:lang w:val="ru-RU" w:eastAsia="ru-RU" w:bidi="ru-RU"/>
          <w:w w:val="100"/>
          <w:spacing w:val="0"/>
          <w:color w:val="000000"/>
          <w:position w:val="0"/>
        </w:rPr>
        <w:t>Где было эго — да будет ид! Наивные гештальтисты предпочли бы отрицать, что на свете и в самом деле существуют биологические импульсы, способные затмить собой как индивидуальный разум, так и кол</w:t>
        <w:t>лективный порядок. Как, интересно знать, они соби</w:t>
        <w:t>раются лечить параноиков и других пациентов, чьи эго-процессы находятся под угрозой замутнения яро</w:t>
        <w:t>стью? Побуждать их к еще большей ярости? Геш</w:t>
        <w:t>тальтисты, которые так много разглагольствуют об ответственности, в то же время поощряют професси</w:t>
        <w:t>ональную безответственность, радостно сообщая по</w:t>
        <w:t>тенциальным пациентам: мол, если желаете сойти с ума или совершить самоубийство — так это ваше личное дело, ребята. Возможно, такая философия прекрасно сработает на семинарах, посещаемых нор</w:t>
        <w:t>мальными людьми, ищущими личностного роста. Однако она несомненно опасна в качестве подхода к лечению типичного контингента пациентов, включа</w:t>
        <w:t>ющего индивидов, едва способных удержаться на грани психического здоровья, не говоря уже о том, чтобы пытаться стать зрелыми, самостоятельными и целостными человеческими существами.</w:t>
      </w:r>
    </w:p>
    <w:p>
      <w:pPr>
        <w:pStyle w:val="Style133"/>
        <w:widowControl w:val="0"/>
        <w:keepNext/>
        <w:keepLines/>
        <w:shd w:val="clear" w:color="auto" w:fill="auto"/>
        <w:bidi w:val="0"/>
        <w:spacing w:before="0" w:after="12" w:line="160" w:lineRule="exact"/>
        <w:ind w:left="0" w:right="0" w:firstLine="0"/>
      </w:pPr>
      <w:bookmarkStart w:id="355" w:name="bookmark355"/>
      <w:r>
        <w:rPr>
          <w:lang w:val="ru-RU" w:eastAsia="ru-RU" w:bidi="ru-RU"/>
          <w:w w:val="100"/>
          <w:spacing w:val="0"/>
          <w:color w:val="000000"/>
          <w:position w:val="0"/>
        </w:rPr>
        <w:t>С контекстуальной точки зрения</w:t>
      </w:r>
      <w:bookmarkEnd w:id="355"/>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Акцент гештальт-терапии на осознавании, самосто</w:t>
        <w:t>ятельности и ответствешюсти несоразмерно пре</w:t>
        <w:t xml:space="preserve">увеличивает роль индивида </w:t>
      </w:r>
      <w:r>
        <w:rPr>
          <w:rStyle w:val="CharStyle43"/>
          <w:lang w:val="en-US" w:eastAsia="en-US" w:bidi="en-US"/>
        </w:rPr>
        <w:t>qua</w:t>
      </w:r>
      <w:r>
        <w:rPr>
          <w:lang w:val="en-US" w:eastAsia="en-US" w:bidi="en-US"/>
          <w:w w:val="100"/>
          <w:spacing w:val="0"/>
          <w:color w:val="000000"/>
          <w:position w:val="0"/>
        </w:rPr>
        <w:t xml:space="preserve"> </w:t>
      </w:r>
      <w:r>
        <w:rPr>
          <w:lang w:val="ru-RU" w:eastAsia="ru-RU" w:bidi="ru-RU"/>
          <w:w w:val="100"/>
          <w:spacing w:val="0"/>
          <w:color w:val="000000"/>
          <w:position w:val="0"/>
        </w:rPr>
        <w:t>индивида, обособ</w:t>
        <w:t>ленного и отличного от других людей и зачастую уделяющего слишком мало внимания значимым те</w:t>
        <w:t xml:space="preserve">кущим взаимоотношениям и культурным системам (см. </w:t>
      </w:r>
      <w:r>
        <w:rPr>
          <w:lang w:val="en-US" w:eastAsia="en-US" w:bidi="en-US"/>
          <w:w w:val="100"/>
          <w:spacing w:val="0"/>
          <w:color w:val="000000"/>
          <w:position w:val="0"/>
        </w:rPr>
        <w:t xml:space="preserve">Saner, </w:t>
      </w:r>
      <w:r>
        <w:rPr>
          <w:lang w:val="ru-RU" w:eastAsia="ru-RU" w:bidi="ru-RU"/>
          <w:w w:val="100"/>
          <w:spacing w:val="0"/>
          <w:color w:val="000000"/>
          <w:position w:val="0"/>
        </w:rPr>
        <w:t xml:space="preserve">1989; </w:t>
      </w:r>
      <w:r>
        <w:rPr>
          <w:lang w:val="en-US" w:eastAsia="en-US" w:bidi="en-US"/>
          <w:w w:val="100"/>
          <w:spacing w:val="0"/>
          <w:color w:val="000000"/>
          <w:position w:val="0"/>
        </w:rPr>
        <w:t xml:space="preserve">Shepherd, </w:t>
      </w:r>
      <w:r>
        <w:rPr>
          <w:lang w:val="ru-RU" w:eastAsia="ru-RU" w:bidi="ru-RU"/>
          <w:w w:val="100"/>
          <w:spacing w:val="0"/>
          <w:color w:val="000000"/>
          <w:position w:val="0"/>
        </w:rPr>
        <w:t>1976). Наиболее вероят</w:t>
        <w:t>ными результатами станут изоляция и поверхност</w:t>
        <w:t xml:space="preserve">ные отношения с окружающими. Кто стремится к укреплению семьи и сообщества? Да уж точно не гештальтисты! Гештальт-молнтва </w:t>
      </w:r>
      <w:r>
        <w:rPr>
          <w:lang w:val="en-US" w:eastAsia="en-US" w:bidi="en-US"/>
          <w:w w:val="100"/>
          <w:spacing w:val="0"/>
          <w:color w:val="000000"/>
          <w:position w:val="0"/>
        </w:rPr>
        <w:t xml:space="preserve">(Peris, </w:t>
      </w:r>
      <w:r>
        <w:rPr>
          <w:lang w:val="ru-RU" w:eastAsia="ru-RU" w:bidi="ru-RU"/>
          <w:w w:val="100"/>
          <w:spacing w:val="0"/>
          <w:color w:val="000000"/>
          <w:position w:val="0"/>
        </w:rPr>
        <w:t>1973) напо</w:t>
        <w:t>минает нам: «Я — это я, а вы — это вы. Я пришел в</w:t>
        <w:br w:type="column"/>
        <w:t xml:space="preserve">этот мир не для того, чтобы соответствовать вашим ожиданиям, и вы пришли в этот мир не для того, чтобы соответствовать моим. Я — это я, а вы — это вы». Такое ♦ячество» </w:t>
      </w:r>
      <w:r>
        <w:rPr>
          <w:lang w:val="en-US" w:eastAsia="en-US" w:bidi="en-US"/>
          <w:w w:val="100"/>
          <w:spacing w:val="0"/>
          <w:color w:val="000000"/>
          <w:position w:val="0"/>
        </w:rPr>
        <w:t xml:space="preserve">(«I-ness») </w:t>
      </w:r>
      <w:r>
        <w:rPr>
          <w:lang w:val="ru-RU" w:eastAsia="ru-RU" w:bidi="ru-RU"/>
          <w:w w:val="100"/>
          <w:spacing w:val="0"/>
          <w:color w:val="000000"/>
          <w:position w:val="0"/>
        </w:rPr>
        <w:t>отодвигает на вто</w:t>
        <w:t xml:space="preserve">рой план «мычество» </w:t>
      </w:r>
      <w:r>
        <w:rPr>
          <w:lang w:val="en-US" w:eastAsia="en-US" w:bidi="en-US"/>
          <w:w w:val="100"/>
          <w:spacing w:val="0"/>
          <w:color w:val="000000"/>
          <w:position w:val="0"/>
        </w:rPr>
        <w:t xml:space="preserve">(«,We-ness»). </w:t>
      </w:r>
      <w:r>
        <w:rPr>
          <w:lang w:val="ru-RU" w:eastAsia="ru-RU" w:bidi="ru-RU"/>
          <w:w w:val="100"/>
          <w:spacing w:val="0"/>
          <w:color w:val="000000"/>
          <w:position w:val="0"/>
        </w:rPr>
        <w:t>Неудивительно, что, согласно предсказаниям Перлза, идеальный ин</w:t>
        <w:t>дивид будет социально отчужденным; такие люди способны пожинать лишь то самое «ячество», кото</w:t>
        <w:t>рое они сеют. Если же проблемные взаимоотноше</w:t>
        <w:t>ния не отбрасываются с ходу как вызывающее дис</w:t>
        <w:t>комфорт, обреченное предприятие («Тут ничего не поделаешь»), они игнорируются как наши проек</w:t>
        <w:t>ции.</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Гештальт-терапия внушает нам, что камень пре</w:t>
        <w:t>ткновения — это вовсе не социальные пррблемы. Они — лишь удобное интеллектуальное оправдание ^ашей неспособности взять на себя ответственность за собственное поведение. Возможно, это и верно по отношению к слегка невротичным богачам, которые нежатся на идиллических калифорнийских пляжах, но для большинства из нас такие реальные соци</w:t>
        <w:t>альные силы, как бедность, болезни, сексизм, ра</w:t>
        <w:t>сизм, преступность и смерть, — это, по меньшей мере, факторы, сопутствующие нашим проблемам. Вот уж поистине, где еще, как не в Калифорнии 1960-х гг., мог найтись человек, который смог на полном серьезе обещать жизнь, исполненную интег</w:t>
        <w:t>рации, самовыражения и свободы?</w:t>
      </w:r>
    </w:p>
    <w:p>
      <w:pPr>
        <w:pStyle w:val="Style41"/>
        <w:widowControl w:val="0"/>
        <w:keepNext w:val="0"/>
        <w:keepLines w:val="0"/>
        <w:shd w:val="clear" w:color="auto" w:fill="auto"/>
        <w:bidi w:val="0"/>
        <w:spacing w:before="0" w:after="188" w:line="170" w:lineRule="exact"/>
        <w:ind w:left="0" w:right="0" w:firstLine="220"/>
      </w:pPr>
      <w:r>
        <w:rPr>
          <w:lang w:val="ru-RU" w:eastAsia="ru-RU" w:bidi="ru-RU"/>
          <w:w w:val="100"/>
          <w:spacing w:val="0"/>
          <w:color w:val="000000"/>
          <w:position w:val="0"/>
        </w:rPr>
        <w:t>Женщинам придется немало потрудиться, чтобы интегрировать все социальные, политические и эко</w:t>
        <w:t>номические силы и прийти к гармоничному инди</w:t>
        <w:t>видуальному ощущению самих себя, в котором ни</w:t>
        <w:t>какие переживания не станут объектом дискрими</w:t>
        <w:t xml:space="preserve">нации как неприемлемые или недостойные </w:t>
      </w:r>
      <w:r>
        <w:rPr>
          <w:lang w:val="en-US" w:eastAsia="en-US" w:bidi="en-US"/>
          <w:w w:val="100"/>
          <w:spacing w:val="0"/>
          <w:color w:val="000000"/>
          <w:position w:val="0"/>
        </w:rPr>
        <w:t xml:space="preserve">(Polster, </w:t>
      </w:r>
      <w:r>
        <w:rPr>
          <w:lang w:val="ru-RU" w:eastAsia="ru-RU" w:bidi="ru-RU"/>
          <w:w w:val="100"/>
          <w:spacing w:val="0"/>
          <w:color w:val="000000"/>
          <w:position w:val="0"/>
        </w:rPr>
        <w:t>1974). Однако разговоры об «отчужденных» частях личности и о вхождении в контакт с нашими «по</w:t>
        <w:t>лярностями» ошибочно локализуют все трудности индивида исключительно внутри него самого и в полном отрыве от реальности предполагают, будто эмоционально-экспрессивная работа освободит его/ ее от воздействия этих социальных сил Гештальт- предписание принимать на себя индивидуальную ответственность за изменение может очень быстро деградировать и превратиться в обвинение жертвы. Подлинное освобождение угнетенных должно исхо</w:t>
        <w:t>дить не только изнутри, но также извне.</w:t>
      </w:r>
    </w:p>
    <w:p>
      <w:pPr>
        <w:pStyle w:val="Style133"/>
        <w:widowControl w:val="0"/>
        <w:keepNext/>
        <w:keepLines/>
        <w:shd w:val="clear" w:color="auto" w:fill="auto"/>
        <w:bidi w:val="0"/>
        <w:spacing w:before="0" w:after="0" w:line="160" w:lineRule="exact"/>
        <w:ind w:left="0" w:right="0" w:firstLine="0"/>
      </w:pPr>
      <w:bookmarkStart w:id="356" w:name="bookmark356"/>
      <w:r>
        <w:rPr>
          <w:lang w:val="ru-RU" w:eastAsia="ru-RU" w:bidi="ru-RU"/>
          <w:w w:val="100"/>
          <w:spacing w:val="0"/>
          <w:color w:val="000000"/>
          <w:position w:val="0"/>
        </w:rPr>
        <w:t>С интегративной точки зрения</w:t>
      </w:r>
      <w:bookmarkEnd w:id="356"/>
    </w:p>
    <w:p>
      <w:pPr>
        <w:pStyle w:val="Style41"/>
        <w:widowControl w:val="0"/>
        <w:keepNext w:val="0"/>
        <w:keepLines w:val="0"/>
        <w:shd w:val="clear" w:color="auto" w:fill="auto"/>
        <w:bidi w:val="0"/>
        <w:spacing w:before="0" w:after="0" w:line="168" w:lineRule="exact"/>
        <w:ind w:left="0" w:right="0" w:firstLine="0"/>
        <w:sectPr>
          <w:type w:val="continuous"/>
          <w:pgSz w:w="8319" w:h="13992"/>
          <w:pgMar w:top="578" w:left="225" w:right="228" w:bottom="410" w:header="0" w:footer="3" w:gutter="0"/>
          <w:rtlGutter w:val="0"/>
          <w:cols w:num="2" w:space="168"/>
          <w:noEndnote/>
          <w:docGrid w:linePitch="360"/>
        </w:sectPr>
      </w:pPr>
      <w:r>
        <w:rPr>
          <w:lang w:val="ru-RU" w:eastAsia="ru-RU" w:bidi="ru-RU"/>
          <w:w w:val="100"/>
          <w:spacing w:val="0"/>
          <w:color w:val="000000"/>
          <w:position w:val="0"/>
        </w:rPr>
        <w:t>Хотя Перлз полагал, будто следует экзистенциаль</w:t>
        <w:t>ной традиции, которая предполагает отрицание ду</w:t>
        <w:t>ализма, переоценивающего разум в ущерб телу, по сути дела, наследие Перлза представляет собой ду</w:t>
        <w:t>ализм'наоборот — т. е. переоцени ванне тела в ущерб разуму.-Гештальт-терапии явно недостает когнитив</w:t>
        <w:t>ной теории, уравновешивающей ее чрезмерный ак</w:t>
        <w:t>цент на биологии. Многие наблюдатели (см., напри</w:t>
        <w:t xml:space="preserve">мер, </w:t>
      </w:r>
      <w:r>
        <w:rPr>
          <w:lang w:val="en-US" w:eastAsia="en-US" w:bidi="en-US"/>
          <w:w w:val="100"/>
          <w:spacing w:val="0"/>
          <w:color w:val="000000"/>
          <w:position w:val="0"/>
        </w:rPr>
        <w:t xml:space="preserve">Greenberg, Rice </w:t>
      </w:r>
      <w:r>
        <w:rPr>
          <w:lang w:val="ru-RU" w:eastAsia="ru-RU" w:bidi="ru-RU"/>
          <w:w w:val="100"/>
          <w:spacing w:val="0"/>
          <w:color w:val="000000"/>
          <w:position w:val="0"/>
        </w:rPr>
        <w:t xml:space="preserve">&amp; </w:t>
      </w:r>
      <w:r>
        <w:rPr>
          <w:lang w:val="en-US" w:eastAsia="en-US" w:bidi="en-US"/>
          <w:w w:val="100"/>
          <w:spacing w:val="0"/>
          <w:color w:val="000000"/>
          <w:position w:val="0"/>
        </w:rPr>
        <w:t xml:space="preserve">Elliott, </w:t>
      </w:r>
      <w:r>
        <w:rPr>
          <w:lang w:val="ru-RU" w:eastAsia="ru-RU" w:bidi="ru-RU"/>
          <w:w w:val="100"/>
          <w:spacing w:val="0"/>
          <w:color w:val="000000"/>
          <w:position w:val="0"/>
        </w:rPr>
        <w:t xml:space="preserve">1993; </w:t>
      </w:r>
      <w:r>
        <w:rPr>
          <w:lang w:val="en-US" w:eastAsia="en-US" w:bidi="en-US"/>
          <w:w w:val="100"/>
          <w:spacing w:val="0"/>
          <w:color w:val="000000"/>
          <w:position w:val="0"/>
        </w:rPr>
        <w:t xml:space="preserve">James &amp; Jonge- ward, 1971; Martin, Paivio &amp; Labadie, 1990; Tosi et al., 1992) </w:t>
      </w:r>
      <w:r>
        <w:rPr>
          <w:lang w:val="ru-RU" w:eastAsia="ru-RU" w:bidi="ru-RU"/>
          <w:w w:val="100"/>
          <w:spacing w:val="0"/>
          <w:color w:val="000000"/>
          <w:position w:val="0"/>
        </w:rPr>
        <w:t>предложили объединить гештальт-терапию с когнитивной терапией. До тех пор пока не будет достигнута интеграция, придающая равное значение</w:t>
      </w:r>
    </w:p>
    <w:p>
      <w:pPr>
        <w:widowControl w:val="0"/>
        <w:spacing w:line="240" w:lineRule="exact"/>
        <w:rPr>
          <w:sz w:val="19"/>
          <w:szCs w:val="19"/>
        </w:rPr>
      </w:pPr>
    </w:p>
    <w:p>
      <w:pPr>
        <w:widowControl w:val="0"/>
        <w:spacing w:before="94" w:after="94" w:line="240" w:lineRule="exact"/>
        <w:rPr>
          <w:sz w:val="19"/>
          <w:szCs w:val="19"/>
        </w:rPr>
      </w:pPr>
    </w:p>
    <w:p>
      <w:pPr>
        <w:widowControl w:val="0"/>
        <w:rPr>
          <w:sz w:val="2"/>
          <w:szCs w:val="2"/>
        </w:rPr>
        <w:sectPr>
          <w:type w:val="continuous"/>
          <w:pgSz w:w="8319" w:h="13992"/>
          <w:pgMar w:top="560" w:left="0" w:right="0" w:bottom="409" w:header="0" w:footer="3" w:gutter="0"/>
          <w:rtlGutter w:val="0"/>
          <w:cols w:space="720"/>
          <w:noEndnote/>
          <w:docGrid w:linePitch="360"/>
        </w:sectPr>
      </w:pPr>
    </w:p>
    <w:p>
      <w:pPr>
        <w:pStyle w:val="Style107"/>
        <w:widowControl w:val="0"/>
        <w:keepNext w:val="0"/>
        <w:keepLines w:val="0"/>
        <w:shd w:val="clear" w:color="auto" w:fill="auto"/>
        <w:bidi w:val="0"/>
        <w:jc w:val="left"/>
        <w:spacing w:before="0" w:after="0" w:line="180" w:lineRule="exact"/>
        <w:ind w:left="3800" w:right="0" w:firstLine="0"/>
      </w:pPr>
      <w:bookmarkStart w:id="357" w:name="bookmark357"/>
      <w:r>
        <w:rPr>
          <w:lang w:val="ru-RU" w:eastAsia="ru-RU" w:bidi="ru-RU"/>
          <w:w w:val="100"/>
          <w:color w:val="000000"/>
          <w:position w:val="0"/>
        </w:rPr>
        <w:t>148</w:t>
      </w:r>
      <w:bookmarkEnd w:id="357"/>
    </w:p>
    <w:p>
      <w:pPr>
        <w:pStyle w:val="Style76"/>
        <w:widowControl w:val="0"/>
        <w:keepNext/>
        <w:keepLines/>
        <w:shd w:val="clear" w:color="auto" w:fill="auto"/>
        <w:bidi w:val="0"/>
        <w:jc w:val="center"/>
        <w:spacing w:before="0" w:after="0" w:line="280" w:lineRule="exact"/>
        <w:ind w:left="0" w:right="0" w:firstLine="0"/>
        <w:sectPr>
          <w:type w:val="continuous"/>
          <w:pgSz w:w="8319" w:h="13992"/>
          <w:pgMar w:top="560" w:left="226" w:right="225" w:bottom="409" w:header="0" w:footer="3" w:gutter="0"/>
          <w:rtlGutter w:val="0"/>
          <w:cols w:space="720"/>
          <w:noEndnote/>
          <w:docGrid w:linePitch="360"/>
        </w:sectPr>
      </w:pPr>
      <w:bookmarkStart w:id="358" w:name="bookmark358"/>
      <w:r>
        <w:rPr>
          <w:rStyle w:val="CharStyle174"/>
          <w:b/>
          <w:bCs/>
        </w:rPr>
        <w:t>ТЗЕГ</w:t>
      </w:r>
      <w:bookmarkEnd w:id="358"/>
    </w:p>
    <w:p>
      <w:pPr>
        <w:pStyle w:val="Style97"/>
        <w:tabs>
          <w:tab w:leader="underscore" w:pos="3718" w:val="left"/>
          <w:tab w:leader="underscore" w:pos="6019" w:val="left"/>
        </w:tabs>
        <w:widowControl w:val="0"/>
        <w:keepNext/>
        <w:keepLines/>
        <w:shd w:val="clear" w:color="auto" w:fill="auto"/>
        <w:bidi w:val="0"/>
        <w:spacing w:before="0" w:after="60" w:line="230" w:lineRule="exact"/>
        <w:ind w:left="1860" w:right="0" w:firstLine="0"/>
      </w:pPr>
      <w:bookmarkStart w:id="359" w:name="bookmark359"/>
      <w:r>
        <w:rPr>
          <w:rStyle w:val="CharStyle183"/>
        </w:rPr>
        <w:tab/>
      </w:r>
      <w:r>
        <w:rPr>
          <w:rStyle w:val="CharStyle184"/>
        </w:rPr>
        <w:t>шш</w:t>
      </w:r>
      <w:r>
        <w:rPr>
          <w:rStyle w:val="CharStyle183"/>
        </w:rPr>
        <w:tab/>
      </w:r>
      <w:bookmarkEnd w:id="359"/>
    </w:p>
    <w:p>
      <w:pPr>
        <w:pStyle w:val="Style107"/>
        <w:widowControl w:val="0"/>
        <w:keepNext w:val="0"/>
        <w:keepLines w:val="0"/>
        <w:shd w:val="clear" w:color="auto" w:fill="auto"/>
        <w:bidi w:val="0"/>
        <w:jc w:val="both"/>
        <w:spacing w:before="0" w:after="0" w:line="180" w:lineRule="exact"/>
        <w:ind w:left="1860" w:right="0" w:firstLine="0"/>
        <w:sectPr>
          <w:headerReference w:type="even" r:id="rId177"/>
          <w:footerReference w:type="even" r:id="rId178"/>
          <w:footerReference w:type="default" r:id="rId179"/>
          <w:footerReference w:type="first" r:id="rId180"/>
          <w:titlePg/>
          <w:pgSz w:w="8319" w:h="13992"/>
          <w:pgMar w:top="560" w:left="226" w:right="225" w:bottom="409" w:header="0" w:footer="3" w:gutter="0"/>
          <w:rtlGutter w:val="0"/>
          <w:cols w:space="720"/>
          <w:noEndnote/>
          <w:docGrid w:linePitch="360"/>
        </w:sectPr>
      </w:pPr>
      <w:bookmarkStart w:id="360" w:name="bookmark360"/>
      <w:r>
        <w:rPr>
          <w:lang w:val="ru-RU" w:eastAsia="ru-RU" w:bidi="ru-RU"/>
          <w:w w:val="100"/>
          <w:color w:val="000000"/>
          <w:position w:val="0"/>
        </w:rPr>
        <w:t>Глава в • Гештальт и разновидности экспериментальной терапии</w:t>
      </w:r>
      <w:bookmarkEnd w:id="360"/>
    </w:p>
    <w:p>
      <w:pPr>
        <w:widowControl w:val="0"/>
        <w:spacing w:before="107" w:after="107" w:line="240" w:lineRule="exact"/>
        <w:rPr>
          <w:sz w:val="19"/>
          <w:szCs w:val="19"/>
        </w:rPr>
      </w:pPr>
    </w:p>
    <w:p>
      <w:pPr>
        <w:widowControl w:val="0"/>
        <w:rPr>
          <w:sz w:val="2"/>
          <w:szCs w:val="2"/>
        </w:rPr>
        <w:sectPr>
          <w:type w:val="continuous"/>
          <w:pgSz w:w="8319" w:h="13992"/>
          <w:pgMar w:top="561" w:left="0" w:right="0" w:bottom="407" w:header="0" w:footer="3" w:gutter="0"/>
          <w:rtlGutter w:val="0"/>
          <w:cols w:space="720"/>
          <w:noEndnote/>
          <w:docGrid w:linePitch="360"/>
        </w:sectPr>
      </w:pP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когнитивным возможностям людей, гештальт-тера</w:t>
        <w:t>пия будет оставаться движением, пытающимся уравновесить Декарта разговорами о теле, но, к со</w:t>
        <w:t>жалению, переворачивающим в конечном итоге фи</w:t>
        <w:t>лософскую повозку вверх дном и превращая тело в Победителя.</w:t>
      </w:r>
    </w:p>
    <w:p>
      <w:pPr>
        <w:pStyle w:val="Style41"/>
        <w:widowControl w:val="0"/>
        <w:keepNext w:val="0"/>
        <w:keepLines w:val="0"/>
        <w:shd w:val="clear" w:color="auto" w:fill="auto"/>
        <w:bidi w:val="0"/>
        <w:spacing w:before="0" w:after="456" w:line="170" w:lineRule="exact"/>
        <w:ind w:left="0" w:right="0" w:firstLine="220"/>
      </w:pPr>
      <w:r>
        <w:rPr>
          <w:lang w:val="ru-RU" w:eastAsia="ru-RU" w:bidi="ru-RU"/>
          <w:w w:val="100"/>
          <w:spacing w:val="0"/>
          <w:color w:val="000000"/>
          <w:position w:val="0"/>
        </w:rPr>
        <w:t>Как и большинство «истинно верующих», Перлз и его соратники, энтузиасты гештальт-терапии, чрезмерно расширили сферу использования своей терапии, без разбора распространяя ее на самые раз</w:t>
        <w:t>личные ситуации, предполагающие обещания, кото</w:t>
        <w:t>рые она не может выполнить. Гештальт-работа наи</w:t>
        <w:t>более эффективна с чрезмерно социализированны</w:t>
        <w:t>ми, ограниченными и зажатыми индивидами. При работе с менее организованными и испытывающи</w:t>
        <w:t>ми более серьезные проблемы людьми гештальт-ра</w:t>
        <w:t>бота становится весьма рискованным предприя</w:t>
        <w:t>тием А тем индивидам, чьи проблемы связаны с отсутствием контроля над импульсами — отреаги</w:t>
        <w:t>рованием, делинквентностью, эксплозивными рас</w:t>
        <w:t>стройствами, — она, скорее всего, вообще категори</w:t>
        <w:t xml:space="preserve">чески противопоказана </w:t>
      </w:r>
      <w:r>
        <w:rPr>
          <w:lang w:val="en-US" w:eastAsia="en-US" w:bidi="en-US"/>
          <w:w w:val="100"/>
          <w:spacing w:val="0"/>
          <w:color w:val="000000"/>
          <w:position w:val="0"/>
        </w:rPr>
        <w:t xml:space="preserve">(Shepherd, </w:t>
      </w:r>
      <w:r>
        <w:rPr>
          <w:lang w:val="ru-RU" w:eastAsia="ru-RU" w:bidi="ru-RU"/>
          <w:w w:val="100"/>
          <w:spacing w:val="0"/>
          <w:color w:val="000000"/>
          <w:position w:val="0"/>
        </w:rPr>
        <w:t>1976). Поэтому можно лишь дать эклектическую рекомендацию использовать гештальт-работу избирательно, но не во всех случаях без разбора.</w:t>
      </w:r>
    </w:p>
    <w:p>
      <w:pPr>
        <w:pStyle w:val="Style93"/>
        <w:widowControl w:val="0"/>
        <w:keepNext/>
        <w:keepLines/>
        <w:shd w:val="clear" w:color="auto" w:fill="auto"/>
        <w:bidi w:val="0"/>
        <w:jc w:val="both"/>
        <w:spacing w:before="0" w:after="136" w:line="200" w:lineRule="exact"/>
        <w:ind w:left="0" w:right="0" w:firstLine="220"/>
      </w:pPr>
      <w:bookmarkStart w:id="361" w:name="bookmark361"/>
      <w:r>
        <w:rPr>
          <w:lang w:val="ru-RU" w:eastAsia="ru-RU" w:bidi="ru-RU"/>
          <w:w w:val="100"/>
          <w:color w:val="000000"/>
          <w:position w:val="0"/>
        </w:rPr>
        <w:t>Гештальт-анализ случая миссис С.</w:t>
      </w:r>
      <w:bookmarkEnd w:id="361"/>
    </w:p>
    <w:p>
      <w:pPr>
        <w:pStyle w:val="Style41"/>
        <w:tabs>
          <w:tab w:leader="none" w:pos="3586" w:val="left"/>
        </w:tabs>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Как и многие члены нашего общества, миссис С. в силу своего воспитания была приучена отчуждать от себя социально неприемлемые аспекты своего тела. Большую часть жизни пациентке удавалось от</w:t>
        <w:t>чуждать источники своих сексуальных желаний и телесные корни своего гнева. После того как невроз миссис С. расцвел в полную силу, она попыталась добиться полного отчуждения своего тела, умерщ</w:t>
        <w:t>вляя его мытьем. К счастью, биологическая основа ее существования не собирается так просто сдавать</w:t>
        <w:t>ся; тело пациентки посылает ей сообщения, напоми</w:t>
        <w:t>нающие, что она — человек, а следовательно, под</w:t>
        <w:t>вержена болезням, гневу и сексуальным желаниям. Миссис С. отказывается прислушиваться к своему телу, оказываясь вместо этого одержимой своим ра</w:t>
        <w:t>зумом и склонной к компульсивным действиям — «умерщвляй свое тело мытьем, умерщвляй», до тех пор пока она буквально не превратится в застиран</w:t>
        <w:t>ную ветошку.</w:t>
        <w:tab/>
        <w:t>*</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Пациентка сообщает, что ее отчуждение от секса и гнева в детстве было вызвано катастрофическими экспектациями того, что родители накажут ее, если она не будет играть роль милой чистенькой девоч</w:t>
        <w:t>ки В какой степени эти катастрофические экспек- тацип имели пол собой реальную почву, а в какой являлись фантазиями и проекциями пациентки, из записи ее рассказа установить невозможно. Важно то, что эти страхи были частью фобического слоя, мотивировавшего миссис С. проводить большую часть своего существования в фальшивом слое игр в образцового ребенка, образцовую мать, а теперь еще п образцовую иевротичку.</w:t>
      </w:r>
    </w:p>
    <w:p>
      <w:pPr>
        <w:pStyle w:val="Style41"/>
        <w:widowControl w:val="0"/>
        <w:keepNext w:val="0"/>
        <w:keepLines w:val="0"/>
        <w:shd w:val="clear" w:color="auto" w:fill="auto"/>
        <w:bidi w:val="0"/>
        <w:spacing w:before="0" w:after="0" w:line="168" w:lineRule="exact"/>
        <w:ind w:left="0" w:right="0" w:firstLine="240"/>
      </w:pPr>
      <w:r>
        <w:br w:type="column"/>
      </w:r>
      <w:r>
        <w:rPr>
          <w:lang w:val="ru-RU" w:eastAsia="ru-RU" w:bidi="ru-RU"/>
          <w:w w:val="100"/>
          <w:spacing w:val="0"/>
          <w:color w:val="000000"/>
          <w:position w:val="0"/>
        </w:rPr>
        <w:t>В период, когда у нее появились симптомы не</w:t>
        <w:t>вроза, миссис С., вероятно, начала переживать все усиливающуюся неудовлетворенность тем, насколь</w:t>
        <w:t>ко большую ответственность берет за всех осталь</w:t>
        <w:t>ных, ие имея ни времени, ни энергии на то, чтобы осознать, кем она в действительности является. Пятеро детей и новая беременность, пеленки, посу</w:t>
        <w:t>да, болезнь и в довершение всех бед еще и остри</w:t>
        <w:t>цы! Кому на ее месте ие захотелось бы вопить от гнева и отчаяния? Однако пациентке никогда не хватало мужества постоять за себя и делать то, что она действительно хочет делать. Так стоит ли ожи</w:t>
        <w:t>дать, что миссис С. окажется способной на это сей</w:t>
        <w:t>час? Вместо этого пациентка спроецировала ответ</w:t>
        <w:t>ственность за свои проблемы на остриц и про</w:t>
        <w:t>должала растрачивать жизнь на попытки уморить остриц и саму себя. Если бы миссис С. оказалась лицом к лицу с самой собой, какая она есть, — с ин</w:t>
        <w:t>дивидом, способным на сильный гнев, желающим быть свободным, и более эгоцентричным, чем она когда-либо отваживалась быть, то ее детские ката</w:t>
        <w:t>строфические экспектации взялись бы твердить па</w:t>
        <w:t>циентке, будто она останется отвергнутой и уязви</w:t>
        <w:t>мой. А потому не думай о том, кем ты в действитель</w:t>
        <w:t>ности являешься; думай только об острицах и о том, как их уморить!</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Причиной, по которой острицы оказались тупи</w:t>
        <w:t>ковой точкой, больным местом, явилось то, что мис</w:t>
        <w:t>сис С. так и не стала зрелым индивидом, так и не выработала в себе способность быть ответственной за себя. Теперь у нее явно слишком много детей, слишком много болезней и слишком много обя</w:t>
        <w:t>зательств, чтобы начать вести самостоятельную жизнь. А вот с появлением ярких симптомов мис</w:t>
        <w:t>сис С. могла попробовать заставить других, вклю</w:t>
        <w:t>чая психотерапевтов, взять на себя заботу о ней. Не менее очевидно и другое: пациентка использует свои симптомы, чтобы манипулировать другими, в частности, вынудить супруга Джорджа С. ухажи</w:t>
        <w:t>вать за женой, неукоснительно следуя ее ритуалам принятия душа. Очевидно, миссис С. пришла к вы</w:t>
        <w:t>воду, что ей легче оставаться больной и манипули</w:t>
        <w:t>ровать другими, чем становиться более здоровой и самостоятельной.</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Чтобы выйти из тупика, пациентке следует встре</w:t>
        <w:t>титься лицом к лицу с имИлозивным слоем своего невроза. Ей необходимо пережить и ощутить омерт</w:t>
        <w:t>вение гениталий, абсолютную пустоту последних 10 лет своей жизни и утрату самой сердцевины соб</w:t>
        <w:t>ственной личности. Поскольку миссис С. спроеци</w:t>
        <w:t>ровала ответственность за свое жалкое существова</w:t>
        <w:t>ние на остриц, неудивительно, что теперь вся ее жизнь вращается вокруг них. У миссис С. не оста</w:t>
        <w:t>лось энергии на то, чтобы чувствовать себя живой, поскольку организмпческая энергия пациентки была загнана в рамки жестких, невротических пат</w:t>
        <w:t>тернов, в которые превратилась ее жизнь.</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561" w:left="231" w:right="226" w:bottom="407" w:header="0" w:footer="3" w:gutter="0"/>
          <w:rtlGutter w:val="0"/>
          <w:cols w:num="2" w:space="144"/>
          <w:noEndnote/>
          <w:docGrid w:linePitch="360"/>
        </w:sectPr>
      </w:pPr>
      <w:r>
        <w:rPr>
          <w:lang w:val="ru-RU" w:eastAsia="ru-RU" w:bidi="ru-RU"/>
          <w:w w:val="100"/>
          <w:spacing w:val="0"/>
          <w:color w:val="000000"/>
          <w:position w:val="0"/>
        </w:rPr>
        <w:t>Поскольку миссис С. отдала неврозу почти всю свою энергию, ей придется пережить взрывы неимо</w:t>
        <w:t>верной силы, чтобы родиться заново. Пациентка должна извергнуть горечь целого потерянного впу</w:t>
        <w:t>стую десятилетия своей жизни. Она должна была</w:t>
      </w:r>
    </w:p>
    <w:p>
      <w:pPr>
        <w:widowControl w:val="0"/>
        <w:spacing w:line="240" w:lineRule="exact"/>
        <w:rPr>
          <w:sz w:val="19"/>
          <w:szCs w:val="19"/>
        </w:rPr>
      </w:pPr>
    </w:p>
    <w:p>
      <w:pPr>
        <w:widowControl w:val="0"/>
        <w:spacing w:before="105" w:after="105" w:line="240" w:lineRule="exact"/>
        <w:rPr>
          <w:sz w:val="19"/>
          <w:szCs w:val="19"/>
        </w:rPr>
      </w:pPr>
    </w:p>
    <w:p>
      <w:pPr>
        <w:widowControl w:val="0"/>
        <w:rPr>
          <w:sz w:val="2"/>
          <w:szCs w:val="2"/>
        </w:rPr>
        <w:sectPr>
          <w:type w:val="continuous"/>
          <w:pgSz w:w="8319" w:h="13992"/>
          <w:pgMar w:top="561" w:left="0" w:right="0" w:bottom="407" w:header="0" w:footer="3" w:gutter="0"/>
          <w:rtlGutter w:val="0"/>
          <w:cols w:space="720"/>
          <w:noEndnote/>
          <w:docGrid w:linePitch="360"/>
        </w:sectPr>
      </w:pPr>
    </w:p>
    <w:p>
      <w:pPr>
        <w:pStyle w:val="Style74"/>
        <w:widowControl w:val="0"/>
        <w:keepNext w:val="0"/>
        <w:keepLines w:val="0"/>
        <w:shd w:val="clear" w:color="auto" w:fill="auto"/>
        <w:bidi w:val="0"/>
        <w:jc w:val="left"/>
        <w:spacing w:before="0" w:after="89" w:line="180" w:lineRule="exact"/>
        <w:ind w:left="3780" w:right="0" w:firstLine="0"/>
      </w:pPr>
      <w:r>
        <w:rPr>
          <w:lang w:val="ru-RU" w:eastAsia="ru-RU" w:bidi="ru-RU"/>
          <w:w w:val="100"/>
          <w:color w:val="000000"/>
          <w:position w:val="0"/>
        </w:rPr>
        <w:t>149</w:t>
      </w:r>
    </w:p>
    <w:p>
      <w:pPr>
        <w:pStyle w:val="Style234"/>
        <w:widowControl w:val="0"/>
        <w:keepNext/>
        <w:keepLines/>
        <w:shd w:val="clear" w:color="auto" w:fill="auto"/>
        <w:bidi w:val="0"/>
        <w:jc w:val="center"/>
        <w:spacing w:before="0" w:after="0" w:line="180" w:lineRule="exact"/>
        <w:ind w:left="40" w:right="0" w:firstLine="0"/>
        <w:sectPr>
          <w:type w:val="continuous"/>
          <w:pgSz w:w="8319" w:h="13992"/>
          <w:pgMar w:top="561" w:left="231" w:right="226" w:bottom="407" w:header="0" w:footer="3" w:gutter="0"/>
          <w:rtlGutter w:val="0"/>
          <w:cols w:space="720"/>
          <w:noEndnote/>
          <w:docGrid w:linePitch="360"/>
        </w:sectPr>
      </w:pPr>
      <w:bookmarkStart w:id="362" w:name="bookmark362"/>
      <w:r>
        <w:rPr>
          <w:lang w:val="ru-RU" w:eastAsia="ru-RU" w:bidi="ru-RU"/>
          <w:w w:val="100"/>
          <w:color w:val="000000"/>
          <w:position w:val="0"/>
        </w:rPr>
        <w:t>Ша</w:t>
      </w:r>
      <w:bookmarkEnd w:id="362"/>
    </w:p>
    <w:p>
      <w:pPr>
        <w:pStyle w:val="Style111"/>
        <w:widowControl w:val="0"/>
        <w:keepNext/>
        <w:keepLines/>
        <w:shd w:val="clear" w:color="auto" w:fill="auto"/>
        <w:bidi w:val="0"/>
        <w:spacing w:before="0" w:after="62" w:line="220" w:lineRule="exact"/>
        <w:ind w:left="20" w:right="0" w:firstLine="0"/>
      </w:pPr>
      <w:bookmarkStart w:id="363" w:name="bookmark363"/>
      <w:r>
        <w:rPr>
          <w:rStyle w:val="CharStyle190"/>
        </w:rPr>
        <w:t>шли</w:t>
      </w:r>
      <w:bookmarkEnd w:id="363"/>
    </w:p>
    <w:p>
      <w:pPr>
        <w:pStyle w:val="Style107"/>
        <w:widowControl w:val="0"/>
        <w:keepNext w:val="0"/>
        <w:keepLines w:val="0"/>
        <w:shd w:val="clear" w:color="auto" w:fill="auto"/>
        <w:bidi w:val="0"/>
        <w:spacing w:before="0" w:after="0" w:line="180" w:lineRule="exact"/>
        <w:ind w:left="20" w:right="0" w:firstLine="0"/>
        <w:sectPr>
          <w:pgSz w:w="8319" w:h="13992"/>
          <w:pgMar w:top="576" w:left="221" w:right="226" w:bottom="790" w:header="0" w:footer="3" w:gutter="0"/>
          <w:rtlGutter w:val="0"/>
          <w:cols w:space="720"/>
          <w:noEndnote/>
          <w:docGrid w:linePitch="360"/>
        </w:sectPr>
      </w:pPr>
      <w:bookmarkStart w:id="364" w:name="bookmark364"/>
      <w:r>
        <w:rPr>
          <w:lang w:val="ru-RU" w:eastAsia="ru-RU" w:bidi="ru-RU"/>
          <w:w w:val="100"/>
          <w:color w:val="000000"/>
          <w:position w:val="0"/>
        </w:rPr>
        <w:t>Дж. Прохазка, Дж. Норкросс • Системы психотерапии</w:t>
      </w:r>
      <w:bookmarkEnd w:id="364"/>
    </w:p>
    <w:p>
      <w:pPr>
        <w:widowControl w:val="0"/>
        <w:spacing w:before="112" w:after="112" w:line="240" w:lineRule="exact"/>
        <w:rPr>
          <w:sz w:val="19"/>
          <w:szCs w:val="19"/>
        </w:rPr>
      </w:pPr>
    </w:p>
    <w:p>
      <w:pPr>
        <w:widowControl w:val="0"/>
        <w:rPr>
          <w:sz w:val="2"/>
          <w:szCs w:val="2"/>
        </w:rPr>
        <w:sectPr>
          <w:type w:val="continuous"/>
          <w:pgSz w:w="8319" w:h="13992"/>
          <w:pgMar w:top="723" w:left="0" w:right="0" w:bottom="611" w:header="0" w:footer="3" w:gutter="0"/>
          <w:rtlGutter w:val="0"/>
          <w:cols w:space="720"/>
          <w:noEndnote/>
          <w:docGrid w:linePitch="360"/>
        </w:sectPr>
      </w:pPr>
    </w:p>
    <w:p>
      <w:pPr>
        <w:widowControl w:val="0"/>
        <w:rPr>
          <w:sz w:val="2"/>
          <w:szCs w:val="2"/>
        </w:rPr>
      </w:pPr>
      <w:r>
        <w:pict>
          <v:shape id="_x0000_s1254" type="#_x0000_t202" style="position:absolute;margin-left:184.4pt;margin-top:566.55pt;width:24.25pt;height:10.55pt;z-index:-125829284;mso-wrap-distance-left:184.55pt;mso-wrap-distance-right:184.8pt;mso-wrap-distance-bottom:18.3pt;mso-position-horizontal-relative:margin" filled="f" stroked="f">
            <v:textbox style="mso-fit-shape-to-text:t" inset="0,0,0,0">
              <w:txbxContent>
                <w:p>
                  <w:pPr>
                    <w:pStyle w:val="Style74"/>
                    <w:widowControl w:val="0"/>
                    <w:keepNext w:val="0"/>
                    <w:keepLines w:val="0"/>
                    <w:shd w:val="clear" w:color="auto" w:fill="auto"/>
                    <w:bidi w:val="0"/>
                    <w:jc w:val="left"/>
                    <w:spacing w:before="0" w:after="0" w:line="180" w:lineRule="exact"/>
                    <w:ind w:left="0" w:right="0" w:firstLine="0"/>
                  </w:pPr>
                  <w:r>
                    <w:rPr>
                      <w:rStyle w:val="CharStyle75"/>
                    </w:rPr>
                    <w:t>150</w:t>
                  </w:r>
                </w:p>
              </w:txbxContent>
            </v:textbox>
            <w10:wrap type="topAndBottom" anchorx="margin"/>
          </v:shape>
        </w:pict>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бы выпустить из себя весь свой гнев по отношению к своей дочери, мужу, родителям и самой себе за разрешение ей играть роль такой хорошей дочери и такой хорошей матери. Миссис С. также следует вернуться к ранним годам своей жизни, чтобы вы</w:t>
        <w:t>яснить, может ли она обнаружить в себе телесную основу сексуальности и впервые в жизни испытать оргазм Только посредством этих потенциально опасных разрядок миссис С. может надеяться ког</w:t>
        <w:t>да-нибудь вновь испытать радость бытия.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Устоять перед страхом катастрофических экспек- таций, преодолеть тупик и снова стать ответствен</w:t>
        <w:t>ным человеком, противостоять боли, вызванной тем, что она так долго оставалась мертвой, а затем подвергнуться серии эмоциональных взрывов и от</w:t>
        <w:t>бросить тот стерильный характер, который состав</w:t>
        <w:t>лял основу ее идентичности, — пожалуй, это слиш</w:t>
        <w:t>ком тяжелое испытание для миссис С. По всей вероятности, пациентка определенно предпочтет метод психотерапии, который пообещает ей избав</w:t>
        <w:t>ление от невроза, позволив при этом оставаться миссис Чистюлей, не обязанной постоянно мыться</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Предполагая, что миссис С. хочет получить от те</w:t>
        <w:t>рапии нечто большее, чем возможность вернуться к своему прежнему и незрелому способу адаптации к жизни, гештальт-терапевт попросит ее начать с того, чтобы оставаться в здесь-и-теперь. Разумеется, па</w:t>
        <w:t>циентка не сможет этого сделать. Скорее всего, мис</w:t>
        <w:t>сис С. будет постоянно возвращаться к разговорам об острицах и мытье. Миссис С. будет упорно ра</w:t>
        <w:t>зыгрывать роль беспомощной пациентки и давать психотерапевту понять, как была бы она благодар</w:t>
        <w:t>на, если бы он смог вытащить ее из этого жалкого существования. Подобные маневры будут иметь целью перекладывание ответственности за свою жалкую жизнь на психотерапевта. Одним из наибо</w:t>
        <w:t>лее эффективных гештальт-упражнений с этой па</w:t>
        <w:t>циенткой может стать просьба завершать все свои высказывания, касающиеся проблем миссис С. и образа ее жизни, фразой «и я за это отвечаю». Если бы пациентку можно было побудить и подвести к реальному переживанию возможности взять на себя ответственность за свой невроз, миссис С. могла бы приблизиться к переживанию горя, которое должна испытать по поводу попусту растраченной жизни.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Гештальт-терапевт мог бы также побудить мис</w:t>
        <w:t>сис С. воспользоваться техникой пустого стула для ролевой игры в свои отношения с острицами. Сна</w:t>
        <w:t>чала пациентка говорила бы от имени остриц, кото</w:t>
        <w:t>рые вполне могли бы выступить в качестве Побе</w:t>
        <w:t>дителя, а затем она отреагировала бы на их выступ</w:t>
        <w:t>ление чувствами, которые испытывает к ним в настоящий момент. Острицы закричали бы на паци</w:t>
        <w:t>ентку: «Мойся, мойся, да почище, а не то мы обгло</w:t>
        <w:t>жем тебя до косточек», а миссис С. при этом смогла бы испытать ярость по отношению к ним за то, что ненавистные глисты захватили власть над ее жиз</w:t>
        <w:t>нью. Пациентка все больше дает волю своему гне</w:t>
        <w:t>ву, и в какой-то момент, несомненно, захочет сбе</w:t>
        <w:t>жать, чтобы ее не наказали или не отвергли за то, что она посмела не послушаться и рассердиться.</w:t>
      </w:r>
    </w:p>
    <w:p>
      <w:pPr>
        <w:pStyle w:val="Style41"/>
        <w:widowControl w:val="0"/>
        <w:keepNext w:val="0"/>
        <w:keepLines w:val="0"/>
        <w:shd w:val="clear" w:color="auto" w:fill="auto"/>
        <w:bidi w:val="0"/>
        <w:spacing w:before="0" w:after="0" w:line="168" w:lineRule="exact"/>
        <w:ind w:left="0" w:right="0" w:firstLine="0"/>
      </w:pPr>
      <w:r>
        <w:br w:type="column"/>
      </w:r>
      <w:r>
        <w:rPr>
          <w:lang w:val="ru-RU" w:eastAsia="ru-RU" w:bidi="ru-RU"/>
          <w:w w:val="100"/>
          <w:spacing w:val="0"/>
          <w:color w:val="000000"/>
          <w:position w:val="0"/>
        </w:rPr>
        <w:t>Тогда миссис С. начнет отчетливее осознавать свои детские катастрофические экспектации, а также и то, каким образом проецирует на остриц ответствен</w:t>
        <w:t>ность за свои проблемы. КроМе того, для клиници</w:t>
        <w:t>ста будет весьма важно предоставить миссис С. об</w:t>
        <w:t>ратную связь, касающуюся тех разнообразных ма</w:t>
        <w:t>невров, которые она использует, пытаясь вынудить психотерапевта взять ее жизнь под более жесткий контроль.</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После того как гештальт-терапевт отказывается поддаться на манипуляции миссис С. и броситься спасать ее, пациентка переживает все усиливающе</w:t>
        <w:t>еся чувство гнева по отношению к нему. Это и есть прорыв сквозь озабоченность пациентки острицами, он-то и позволяет ей почувствовать свой гнев в здесь-и-теперь. Оставшись наедине со страхом пе- р$д выражением своего гнева, миссис С. осознает, что в действительности катастрофические экспек</w:t>
        <w:t>тации были ее проекциями — психотерапевт не на</w:t>
        <w:t>кажет и не отвергнет ее, и у нее не будет остриц.</w:t>
      </w:r>
    </w:p>
    <w:p>
      <w:pPr>
        <w:pStyle w:val="Style41"/>
        <w:widowControl w:val="0"/>
        <w:keepNext w:val="0"/>
        <w:keepLines w:val="0"/>
        <w:shd w:val="clear" w:color="auto" w:fill="auto"/>
        <w:bidi w:val="0"/>
        <w:spacing w:before="0" w:after="394" w:line="168" w:lineRule="exact"/>
        <w:ind w:left="0" w:right="0" w:firstLine="240"/>
      </w:pPr>
      <w:r>
        <w:rPr>
          <w:lang w:val="ru-RU" w:eastAsia="ru-RU" w:bidi="ru-RU"/>
          <w:w w:val="100"/>
          <w:spacing w:val="0"/>
          <w:color w:val="000000"/>
          <w:position w:val="0"/>
        </w:rPr>
        <w:t>Чтобы вновь присвоить себе все отчужденные ею части личности, миссис С., вероятно, потребуется участие в гештальт-работе со сновидениями. По</w:t>
        <w:t>скольку большая часть ее свободного от сна време</w:t>
        <w:t>ни была проведена в ритуалах и мытье, то часы, про</w:t>
        <w:t>веденные во сие, возможно, были единственным временем в жизни миссис С., когда ее отчужденное «я» могло найти спонтанное выражение. Вероятно, заставить миссис С. живо воскресить свои сновиде</w:t>
        <w:t>ния окажется нелегко — ведь воспоминания о том, что когда-то она была живым человеком, неизбеж</w:t>
        <w:t>но причинят ей боль и горечь. Однако прогресс па</w:t>
        <w:t>циентки будет поистине колоссальным, если она начнет осознавать, сколь многим пожертвовала ради ощущения безопасности в результате постоянного мытья. Вероятно, только благодаря гештальт-рабо</w:t>
        <w:t>те со сновидениями столь ригидная, погрязшая в привычках натура, как миссис С., сможет подойти к катартическому процессу повторного пробужде</w:t>
        <w:t>ния и повторного присвоения всех жизненно важных организмических аспектов своего существо</w:t>
        <w:t>вания.</w:t>
      </w:r>
    </w:p>
    <w:p>
      <w:pPr>
        <w:pStyle w:val="Style93"/>
        <w:widowControl w:val="0"/>
        <w:keepNext/>
        <w:keepLines/>
        <w:shd w:val="clear" w:color="auto" w:fill="auto"/>
        <w:bidi w:val="0"/>
        <w:jc w:val="right"/>
        <w:spacing w:before="0" w:after="128" w:line="200" w:lineRule="exact"/>
        <w:ind w:left="0" w:right="0" w:firstLine="0"/>
      </w:pPr>
      <w:bookmarkStart w:id="365" w:name="bookmark365"/>
      <w:r>
        <w:rPr>
          <w:lang w:val="ru-RU" w:eastAsia="ru-RU" w:bidi="ru-RU"/>
          <w:w w:val="100"/>
          <w:color w:val="000000"/>
          <w:position w:val="0"/>
        </w:rPr>
        <w:t>Перспективы развития</w:t>
      </w:r>
      <w:bookmarkEnd w:id="365"/>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Оглядываясь назад, мы можем сказать, что поведе</w:t>
        <w:t>ние было излюбленным содержанием и главным предметом внимания психотерапии в 1970-х, а ког</w:t>
        <w:t>нитивная сфера — в 1980-х и 1990-х гг. Что до пер</w:t>
        <w:t>спективы. то можно предположить, что в новом ты</w:t>
        <w:t>сячелетии, по всей вероятности, в центре внимания будут эмоции. Добавление аффектов к психотера</w:t>
        <w:t>певтическому коктейлю и оказание помощи при из</w:t>
        <w:t>менениях в эмоциональной сфере, вероятно, станут основными фокальными сферами психотерапевти</w:t>
        <w:t>ческой практики, исследований и профессиональ</w:t>
        <w:t>ной подготовки в ближайшие годы. Это должно бу</w:t>
        <w:t>дет придать новый импульс экспериментальной и гештальт-терапии. Вместо того чтобы оставаться предметом избегания и контроля, эмоции получат</w:t>
      </w:r>
      <w:r>
        <w:br w:type="page"/>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все более полное признание в качестве организую</w:t>
        <w:t>щего процесса, способствующего адаптации и раз</w:t>
        <w:t xml:space="preserve">решению проблем </w:t>
      </w:r>
      <w:r>
        <w:rPr>
          <w:lang w:val="en-US" w:eastAsia="en-US" w:bidi="en-US"/>
          <w:w w:val="100"/>
          <w:spacing w:val="0"/>
          <w:color w:val="000000"/>
          <w:position w:val="0"/>
        </w:rPr>
        <w:t xml:space="preserve">(Greenberg, Rice </w:t>
      </w:r>
      <w:r>
        <w:rPr>
          <w:lang w:val="ru-RU" w:eastAsia="ru-RU" w:bidi="ru-RU"/>
          <w:w w:val="100"/>
          <w:spacing w:val="0"/>
          <w:color w:val="000000"/>
          <w:position w:val="0"/>
        </w:rPr>
        <w:t xml:space="preserve">&amp; </w:t>
      </w:r>
      <w:r>
        <w:rPr>
          <w:lang w:val="en-US" w:eastAsia="en-US" w:bidi="en-US"/>
          <w:w w:val="100"/>
          <w:spacing w:val="0"/>
          <w:color w:val="000000"/>
          <w:position w:val="0"/>
        </w:rPr>
        <w:t xml:space="preserve">Elliott, </w:t>
      </w:r>
      <w:r>
        <w:rPr>
          <w:lang w:val="ru-RU" w:eastAsia="ru-RU" w:bidi="ru-RU"/>
          <w:w w:val="100"/>
          <w:spacing w:val="0"/>
          <w:color w:val="000000"/>
          <w:position w:val="0"/>
        </w:rPr>
        <w:t>1993). Вновь обретя «разум» за период когнитивной рево</w:t>
        <w:t>люции в психотерапии, профессиональные психоте</w:t>
        <w:t>рапевты смогут заново открыть для себя эмоции после сорокалетней засухи, наступившей после вре</w:t>
        <w:t>мен расцвета деятельности Фрица Перлза и групп встреч в 1960-х гг.</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Нам кажется, что будущее сулит распростране</w:t>
        <w:t>ние влияния гештальт-терапии по крайней мере в двух сферах: интеграции психотерапии и конкрет</w:t>
        <w:t>ных расстройств/клиентов. Любая более или менее успешная интегративная или эклектическая тера</w:t>
        <w:t>пия должна включать в себя нечто большее, чем просто слова и идеи. Неважно, как ее называть: эк</w:t>
        <w:t>спрессивной, гештальтом, эмоционально сфокуси</w:t>
        <w:t>рованной, экспериментальной, аффективной или эмоциональной работой, важно другое: практикую</w:t>
        <w:t>щие психотерапевты, занимающиеся интеграцией, ищут методы, позволяющие пробуждать эмоции и способствующие получению опыта интенсивных переживаний. В то же время одной эмоциональной работы не всегда достаточно, и потому гештальт-те</w:t>
        <w:t>рапевты будут все больше стремиться включать в свою работу другие теории — в частности, теорию объектных отношений, когнитивный и центриро</w:t>
        <w:t xml:space="preserve">ванный на клиенте подходы, чтобы уравновесить и дополнить ими свой собственный подход. Еще в 1976 г. соавторы книги </w:t>
      </w:r>
      <w:r>
        <w:rPr>
          <w:lang w:val="en-US" w:eastAsia="en-US" w:bidi="en-US"/>
          <w:w w:val="100"/>
          <w:spacing w:val="0"/>
          <w:color w:val="000000"/>
          <w:position w:val="0"/>
        </w:rPr>
        <w:t>«Handbook of Gestalt The</w:t>
        <w:t xml:space="preserve">rapy» </w:t>
      </w:r>
      <w:r>
        <w:rPr>
          <w:lang w:val="ru-RU" w:eastAsia="ru-RU" w:bidi="ru-RU"/>
          <w:w w:val="100"/>
          <w:spacing w:val="0"/>
          <w:color w:val="000000"/>
          <w:position w:val="0"/>
        </w:rPr>
        <w:t xml:space="preserve">(«Руководство по гештальт-терапии») </w:t>
      </w:r>
      <w:r>
        <w:rPr>
          <w:lang w:val="en-US" w:eastAsia="en-US" w:bidi="en-US"/>
          <w:w w:val="100"/>
          <w:spacing w:val="0"/>
          <w:color w:val="000000"/>
          <w:position w:val="0"/>
        </w:rPr>
        <w:t>(Hat</w:t>
        <w:t xml:space="preserve">cher </w:t>
      </w:r>
      <w:r>
        <w:rPr>
          <w:lang w:val="ru-RU" w:eastAsia="ru-RU" w:bidi="ru-RU"/>
          <w:w w:val="100"/>
          <w:spacing w:val="0"/>
          <w:color w:val="000000"/>
          <w:position w:val="0"/>
        </w:rPr>
        <w:t xml:space="preserve">&amp; </w:t>
      </w:r>
      <w:r>
        <w:rPr>
          <w:lang w:val="en-US" w:eastAsia="en-US" w:bidi="en-US"/>
          <w:w w:val="100"/>
          <w:spacing w:val="0"/>
          <w:color w:val="000000"/>
          <w:position w:val="0"/>
        </w:rPr>
        <w:t xml:space="preserve">Himelstem, </w:t>
      </w:r>
      <w:r>
        <w:rPr>
          <w:lang w:val="ru-RU" w:eastAsia="ru-RU" w:bidi="ru-RU"/>
          <w:w w:val="100"/>
          <w:spacing w:val="0"/>
          <w:color w:val="000000"/>
          <w:position w:val="0"/>
        </w:rPr>
        <w:t>1976) продемонстрировали взаи</w:t>
        <w:t>модополняемость гештальта и других методов пси</w:t>
        <w:t xml:space="preserve">хотерапии. Гештальт-терапевты знают, что рост происходит благодаря ассимиляции </w:t>
      </w:r>
      <w:r>
        <w:rPr>
          <w:lang w:val="en-US" w:eastAsia="en-US" w:bidi="en-US"/>
          <w:w w:val="100"/>
          <w:spacing w:val="0"/>
          <w:color w:val="000000"/>
          <w:position w:val="0"/>
        </w:rPr>
        <w:t xml:space="preserve">(Yontef, </w:t>
      </w:r>
      <w:r>
        <w:rPr>
          <w:lang w:val="ru-RU" w:eastAsia="ru-RU" w:bidi="ru-RU"/>
          <w:w w:val="100"/>
          <w:spacing w:val="0"/>
          <w:color w:val="000000"/>
          <w:position w:val="0"/>
        </w:rPr>
        <w:t>1988).</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обзоре исследований, посвященных экспери</w:t>
        <w:t>ментальным формам терапии, Гринберг и его кол</w:t>
        <w:t xml:space="preserve">леги </w:t>
      </w:r>
      <w:r>
        <w:rPr>
          <w:lang w:val="en-US" w:eastAsia="en-US" w:bidi="en-US"/>
          <w:w w:val="100"/>
          <w:spacing w:val="0"/>
          <w:color w:val="000000"/>
          <w:position w:val="0"/>
        </w:rPr>
        <w:t xml:space="preserve">(Greenberg et al., </w:t>
      </w:r>
      <w:r>
        <w:rPr>
          <w:lang w:val="ru-RU" w:eastAsia="ru-RU" w:bidi="ru-RU"/>
          <w:w w:val="100"/>
          <w:spacing w:val="0"/>
          <w:color w:val="000000"/>
          <w:position w:val="0"/>
        </w:rPr>
        <w:t>1994, р. 533) мудро заключа</w:t>
        <w:t>ют: «Вероятно, наиболее очевидная тенденция, про</w:t>
        <w:t>явившаяся в данном обзоре, — это сдвиг с практики, предлагающей универсальное лечение всем клиен</w:t>
        <w:t>там, к адаптации опытных форм лечения к конкрет</w:t>
        <w:t>ным расстройствам или проблемам». Определенные типы расстройств и пациентов, по-видимому, дей</w:t>
        <w:t>ствительно потребуют проведения эксперименталь</w:t>
        <w:t>ной терапии в соответствии с рекомендациями, предложенными Перлзом и другими гештальтиста- мп Для исцеления от эмоциональных потрясений наносимых хронической болью, личностными рас</w:t>
        <w:t>стройствами, сексуальным насилием и посттравма</w:t>
        <w:t xml:space="preserve">тическими стрессовыми расстройствами (ПТСР), одних слов и идей, как правило, недостаточно. Объемное </w:t>
      </w:r>
      <w:r>
        <w:rPr>
          <w:lang w:val="en-US" w:eastAsia="en-US" w:bidi="en-US"/>
          <w:w w:val="100"/>
          <w:spacing w:val="0"/>
          <w:color w:val="000000"/>
          <w:position w:val="0"/>
        </w:rPr>
        <w:t xml:space="preserve">«Handbook of Experiential Psychotherapy» </w:t>
      </w:r>
      <w:r>
        <w:rPr>
          <w:lang w:val="ru-RU" w:eastAsia="ru-RU" w:bidi="ru-RU"/>
          <w:w w:val="100"/>
          <w:spacing w:val="0"/>
          <w:color w:val="000000"/>
          <w:position w:val="0"/>
        </w:rPr>
        <w:t xml:space="preserve">(«Руководство по опытной терапии») </w:t>
      </w:r>
      <w:r>
        <w:rPr>
          <w:lang w:val="en-US" w:eastAsia="en-US" w:bidi="en-US"/>
          <w:w w:val="100"/>
          <w:spacing w:val="0"/>
          <w:color w:val="000000"/>
          <w:position w:val="0"/>
        </w:rPr>
        <w:t xml:space="preserve">(Greenberg, Watson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Lietaer, </w:t>
      </w:r>
      <w:r>
        <w:rPr>
          <w:lang w:val="ru-RU" w:eastAsia="ru-RU" w:bidi="ru-RU"/>
          <w:w w:val="100"/>
          <w:spacing w:val="0"/>
          <w:color w:val="000000"/>
          <w:position w:val="0"/>
        </w:rPr>
        <w:t>1998) посвящено лечению этих расстройств.</w:t>
      </w:r>
    </w:p>
    <w:p>
      <w:pPr>
        <w:pStyle w:val="Style41"/>
        <w:widowControl w:val="0"/>
        <w:keepNext w:val="0"/>
        <w:keepLines w:val="0"/>
        <w:shd w:val="clear" w:color="auto" w:fill="auto"/>
        <w:bidi w:val="0"/>
        <w:spacing w:before="0" w:after="394" w:line="168" w:lineRule="exact"/>
        <w:ind w:left="0" w:right="0" w:firstLine="240"/>
      </w:pPr>
      <w:r>
        <w:rPr>
          <w:lang w:val="ru-RU" w:eastAsia="ru-RU" w:bidi="ru-RU"/>
          <w:w w:val="100"/>
          <w:spacing w:val="0"/>
          <w:color w:val="000000"/>
          <w:position w:val="0"/>
        </w:rPr>
        <w:t>В то же время эволюция идей Перлза приводит к пониманию того, что эмоционально-экспрессив</w:t>
        <w:t>ная терапия — отнюдь не лучшая форма терапии для всех н каждого. Клиенты, характеризующиеся высоким уровнем автономии или реактивного со</w:t>
        <w:br w:type="column"/>
        <w:t>противления, по всей вероятности, негативно отре</w:t>
        <w:t>агируют на ее более директивные элементы, и вы</w:t>
        <w:t>сокий уровень риска негативных эффектов может частично объясняться тем, что подобным пациентам проводилась гештальт-терапия. Мы будем получать все больше возможностей «ловить моменты», ког</w:t>
        <w:t>да следует обращаться к гештальт-терапии, на осно</w:t>
        <w:t>ве клинического опыта и исследовательской лите</w:t>
        <w:t>ратуры, подобной той, что убедительно продемон</w:t>
        <w:t>стрировала превосходство фокусированной экспрессивной терапии в работе с чрезмерно конт</w:t>
        <w:t>ролирующими себя пациентами. Таким образом, мы завершим полный круг и вернемся к популяции от</w:t>
        <w:t>носительно здоровых, чрезмерно социализирован</w:t>
        <w:t>ных пациентов, на основе работы с которыми фор</w:t>
        <w:t>мировалась гештальт-терапия и работа Фрица Перлза с которыми оказалась настолько успешной.</w:t>
      </w:r>
    </w:p>
    <w:p>
      <w:pPr>
        <w:pStyle w:val="Style93"/>
        <w:widowControl w:val="0"/>
        <w:keepNext/>
        <w:keepLines/>
        <w:shd w:val="clear" w:color="auto" w:fill="auto"/>
        <w:bidi w:val="0"/>
        <w:jc w:val="both"/>
        <w:spacing w:before="0" w:after="131" w:line="200" w:lineRule="exact"/>
        <w:ind w:left="0" w:right="0" w:firstLine="0"/>
      </w:pPr>
      <w:bookmarkStart w:id="366" w:name="bookmark366"/>
      <w:r>
        <w:rPr>
          <w:lang w:val="ru-RU" w:eastAsia="ru-RU" w:bidi="ru-RU"/>
          <w:w w:val="100"/>
          <w:color w:val="000000"/>
          <w:position w:val="0"/>
        </w:rPr>
        <w:t>Ключевые термины</w:t>
      </w:r>
      <w:bookmarkEnd w:id="366"/>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Аутентичное «я»</w:t>
      </w:r>
    </w:p>
    <w:p>
      <w:pPr>
        <w:pStyle w:val="Style41"/>
        <w:widowControl w:val="0"/>
        <w:keepNext w:val="0"/>
        <w:keepLines w:val="0"/>
        <w:shd w:val="clear" w:color="auto" w:fill="auto"/>
        <w:bidi w:val="0"/>
        <w:jc w:val="left"/>
        <w:spacing w:before="0" w:after="0" w:line="168" w:lineRule="exact"/>
        <w:ind w:left="0" w:right="1800" w:firstLine="0"/>
      </w:pPr>
      <w:r>
        <w:rPr>
          <w:lang w:val="ru-RU" w:eastAsia="ru-RU" w:bidi="ru-RU"/>
          <w:w w:val="100"/>
          <w:spacing w:val="0"/>
          <w:color w:val="000000"/>
          <w:position w:val="0"/>
        </w:rPr>
        <w:t>Безопасная авария Больная точка</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Гештальт-работа со сновидениями</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Гештальты</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«Горячий стул»</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Дефлекторы</w:t>
      </w:r>
    </w:p>
    <w:p>
      <w:pPr>
        <w:pStyle w:val="Style41"/>
        <w:widowControl w:val="0"/>
        <w:keepNext w:val="0"/>
        <w:keepLines w:val="0"/>
        <w:shd w:val="clear" w:color="auto" w:fill="auto"/>
        <w:bidi w:val="0"/>
        <w:jc w:val="left"/>
        <w:spacing w:before="0" w:after="0" w:line="168" w:lineRule="exact"/>
        <w:ind w:left="0" w:right="1800" w:firstLine="0"/>
      </w:pPr>
      <w:r>
        <w:rPr>
          <w:lang w:val="ru-RU" w:eastAsia="ru-RU" w:bidi="ru-RU"/>
          <w:w w:val="100"/>
          <w:spacing w:val="0"/>
          <w:color w:val="000000"/>
          <w:position w:val="0"/>
        </w:rPr>
        <w:t>Драматическое облегчение Жизнь-в-теперь Здесь-и-теперь Игра в диалог</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Игра в повторение или преувеличение</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Игра в проекции</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Игра в соответствие</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Игра в сравнение</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Игры в брачное консультирование</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Имплозивный слой</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Иитроекторы</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Катастрофические экспектацпи</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Комическая разрядка</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Конечные цели</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Контакт</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Конфлюэнция</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Корректировочное эмоциональное переживание</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Круговое научение</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Личностные полярности</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Майя</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Невроз</w:t>
      </w:r>
    </w:p>
    <w:p>
      <w:pPr>
        <w:pStyle w:val="Style41"/>
        <w:widowControl w:val="0"/>
        <w:keepNext w:val="0"/>
        <w:keepLines w:val="0"/>
        <w:shd w:val="clear" w:color="auto" w:fill="auto"/>
        <w:bidi w:val="0"/>
        <w:jc w:val="left"/>
        <w:spacing w:before="0" w:after="0" w:line="168" w:lineRule="exact"/>
        <w:ind w:left="0" w:right="980" w:firstLine="0"/>
      </w:pPr>
      <w:r>
        <w:rPr>
          <w:lang w:val="ru-RU" w:eastAsia="ru-RU" w:bidi="ru-RU"/>
          <w:w w:val="100"/>
          <w:spacing w:val="0"/>
          <w:color w:val="000000"/>
          <w:position w:val="0"/>
        </w:rPr>
        <w:t>Незаконченное (незавершенное) дело Организмичсские потребности Осознавание момента Переживание</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Победитель/Побежденный</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Полярности</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Привычки</w:t>
      </w:r>
    </w:p>
    <w:p>
      <w:pPr>
        <w:pStyle w:val="Style41"/>
        <w:widowControl w:val="0"/>
        <w:keepNext w:val="0"/>
        <w:keepLines w:val="0"/>
        <w:shd w:val="clear" w:color="auto" w:fill="auto"/>
        <w:bidi w:val="0"/>
        <w:jc w:val="left"/>
        <w:spacing w:before="0" w:after="0" w:line="168" w:lineRule="exact"/>
        <w:ind w:left="0" w:right="860" w:firstLine="0"/>
      </w:pPr>
      <w:r>
        <w:rPr>
          <w:lang w:val="ru-RU" w:eastAsia="ru-RU" w:bidi="ru-RU"/>
          <w:w w:val="100"/>
          <w:spacing w:val="0"/>
          <w:color w:val="000000"/>
          <w:position w:val="0"/>
        </w:rPr>
        <w:t>Природное существование Природное «я» против социального «я» Присвоение проекции Проекторы</w:t>
      </w:r>
    </w:p>
    <w:p>
      <w:pPr>
        <w:pStyle w:val="Style41"/>
        <w:widowControl w:val="0"/>
        <w:keepNext w:val="0"/>
        <w:keepLines w:val="0"/>
        <w:shd w:val="clear" w:color="auto" w:fill="auto"/>
        <w:bidi w:val="0"/>
        <w:spacing w:before="0" w:after="0" w:line="168" w:lineRule="exact"/>
        <w:ind w:left="0" w:right="0" w:firstLine="0"/>
        <w:sectPr>
          <w:type w:val="continuous"/>
          <w:pgSz w:w="8319" w:h="13992"/>
          <w:pgMar w:top="723" w:left="225" w:right="228" w:bottom="611" w:header="0" w:footer="3" w:gutter="0"/>
          <w:rtlGutter w:val="0"/>
          <w:cols w:num="2" w:space="158"/>
          <w:noEndnote/>
          <w:docGrid w:linePitch="360"/>
        </w:sectPr>
      </w:pPr>
      <w:r>
        <w:rPr>
          <w:lang w:val="ru-RU" w:eastAsia="ru-RU" w:bidi="ru-RU"/>
          <w:w w:val="100"/>
          <w:spacing w:val="0"/>
          <w:color w:val="000000"/>
          <w:position w:val="0"/>
        </w:rPr>
        <w:t>Процессуально-экспериментальная терапия</w:t>
      </w:r>
    </w:p>
    <w:p>
      <w:pPr>
        <w:widowControl w:val="0"/>
        <w:spacing w:line="240" w:lineRule="exact"/>
        <w:rPr>
          <w:sz w:val="19"/>
          <w:szCs w:val="19"/>
        </w:rPr>
      </w:pPr>
    </w:p>
    <w:p>
      <w:pPr>
        <w:widowControl w:val="0"/>
        <w:spacing w:line="240" w:lineRule="exact"/>
        <w:rPr>
          <w:sz w:val="19"/>
          <w:szCs w:val="19"/>
        </w:rPr>
      </w:pPr>
    </w:p>
    <w:p>
      <w:pPr>
        <w:widowControl w:val="0"/>
        <w:spacing w:before="22" w:after="22" w:line="240" w:lineRule="exact"/>
        <w:rPr>
          <w:sz w:val="19"/>
          <w:szCs w:val="19"/>
        </w:rPr>
      </w:pPr>
    </w:p>
    <w:p>
      <w:pPr>
        <w:widowControl w:val="0"/>
        <w:rPr>
          <w:sz w:val="2"/>
          <w:szCs w:val="2"/>
        </w:rPr>
        <w:sectPr>
          <w:type w:val="continuous"/>
          <w:pgSz w:w="8319" w:h="13992"/>
          <w:pgMar w:top="1502" w:left="0" w:right="0" w:bottom="547" w:header="0" w:footer="3" w:gutter="0"/>
          <w:rtlGutter w:val="0"/>
          <w:cols w:space="720"/>
          <w:noEndnote/>
          <w:docGrid w:linePitch="360"/>
        </w:sectPr>
      </w:pPr>
    </w:p>
    <w:p>
      <w:pPr>
        <w:pStyle w:val="Style74"/>
        <w:widowControl w:val="0"/>
        <w:keepNext w:val="0"/>
        <w:keepLines w:val="0"/>
        <w:shd w:val="clear" w:color="auto" w:fill="auto"/>
        <w:bidi w:val="0"/>
        <w:jc w:val="left"/>
        <w:spacing w:before="0" w:after="87" w:line="180" w:lineRule="exact"/>
        <w:ind w:left="3780" w:right="0" w:firstLine="0"/>
      </w:pPr>
      <w:r>
        <w:rPr>
          <w:lang w:val="ru-RU" w:eastAsia="ru-RU" w:bidi="ru-RU"/>
          <w:w w:val="100"/>
          <w:color w:val="000000"/>
          <w:position w:val="0"/>
        </w:rPr>
        <w:t>151</w:t>
      </w:r>
    </w:p>
    <w:p>
      <w:pPr>
        <w:pStyle w:val="Style109"/>
        <w:widowControl w:val="0"/>
        <w:keepNext w:val="0"/>
        <w:keepLines w:val="0"/>
        <w:shd w:val="clear" w:color="auto" w:fill="auto"/>
        <w:bidi w:val="0"/>
        <w:spacing w:before="0" w:after="0" w:line="230" w:lineRule="exact"/>
        <w:ind w:left="0" w:right="0" w:firstLine="0"/>
        <w:sectPr>
          <w:type w:val="continuous"/>
          <w:pgSz w:w="8319" w:h="13992"/>
          <w:pgMar w:top="1502" w:left="240" w:right="231" w:bottom="547" w:header="0" w:footer="3" w:gutter="0"/>
          <w:rtlGutter w:val="0"/>
          <w:cols w:space="720"/>
          <w:noEndnote/>
          <w:docGrid w:linePitch="360"/>
        </w:sectPr>
      </w:pPr>
      <w:r>
        <w:rPr>
          <w:rStyle w:val="CharStyle186"/>
          <w:i/>
          <w:iCs/>
        </w:rPr>
        <w:t>ШШ</w:t>
      </w:r>
    </w:p>
    <w:p>
      <w:pPr>
        <w:pStyle w:val="Style97"/>
        <w:tabs>
          <w:tab w:leader="underscore" w:pos="3707" w:val="left"/>
          <w:tab w:leader="underscore" w:pos="5649" w:val="left"/>
        </w:tabs>
        <w:widowControl w:val="0"/>
        <w:keepNext/>
        <w:keepLines/>
        <w:shd w:val="clear" w:color="auto" w:fill="auto"/>
        <w:bidi w:val="0"/>
        <w:spacing w:before="0" w:after="64" w:line="230" w:lineRule="exact"/>
        <w:ind w:left="2200" w:right="0" w:firstLine="0"/>
      </w:pPr>
      <w:bookmarkStart w:id="367" w:name="bookmark367"/>
      <w:r>
        <w:rPr>
          <w:rStyle w:val="CharStyle183"/>
        </w:rPr>
        <w:tab/>
      </w:r>
      <w:r>
        <w:rPr>
          <w:rStyle w:val="CharStyle184"/>
        </w:rPr>
        <w:t>шш</w:t>
      </w:r>
      <w:r>
        <w:rPr>
          <w:rStyle w:val="CharStyle183"/>
        </w:rPr>
        <w:tab/>
      </w:r>
      <w:bookmarkEnd w:id="367"/>
    </w:p>
    <w:p>
      <w:pPr>
        <w:pStyle w:val="Style107"/>
        <w:widowControl w:val="0"/>
        <w:keepNext w:val="0"/>
        <w:keepLines w:val="0"/>
        <w:shd w:val="clear" w:color="auto" w:fill="auto"/>
        <w:bidi w:val="0"/>
        <w:jc w:val="both"/>
        <w:spacing w:before="0" w:after="0" w:line="180" w:lineRule="exact"/>
        <w:ind w:left="2200" w:right="0" w:firstLine="0"/>
        <w:sectPr>
          <w:headerReference w:type="even" r:id="rId181"/>
          <w:footerReference w:type="default" r:id="rId182"/>
          <w:pgSz w:w="8319" w:h="13992"/>
          <w:pgMar w:top="549" w:left="220" w:right="247" w:bottom="405" w:header="0" w:footer="3" w:gutter="0"/>
          <w:rtlGutter w:val="0"/>
          <w:cols w:space="720"/>
          <w:noEndnote/>
          <w:docGrid w:linePitch="360"/>
        </w:sectPr>
      </w:pPr>
      <w:bookmarkStart w:id="368" w:name="bookmark368"/>
      <w:r>
        <w:rPr>
          <w:lang w:val="ru-RU" w:eastAsia="ru-RU" w:bidi="ru-RU"/>
          <w:w w:val="100"/>
          <w:color w:val="000000"/>
          <w:position w:val="0"/>
        </w:rPr>
        <w:t>Дж. Прохазка, Дж. Норкросс • Системы психотерапии</w:t>
      </w:r>
      <w:bookmarkEnd w:id="368"/>
    </w:p>
    <w:p>
      <w:pPr>
        <w:widowControl w:val="0"/>
        <w:spacing w:before="104" w:after="104" w:line="240" w:lineRule="exact"/>
        <w:rPr>
          <w:sz w:val="19"/>
          <w:szCs w:val="19"/>
        </w:rPr>
      </w:pPr>
    </w:p>
    <w:p>
      <w:pPr>
        <w:widowControl w:val="0"/>
        <w:rPr>
          <w:sz w:val="2"/>
          <w:szCs w:val="2"/>
        </w:rPr>
        <w:sectPr>
          <w:type w:val="continuous"/>
          <w:pgSz w:w="8319" w:h="13992"/>
          <w:pgMar w:top="549" w:left="0" w:right="0" w:bottom="405" w:header="0" w:footer="3" w:gutter="0"/>
          <w:rtlGutter w:val="0"/>
          <w:cols w:space="720"/>
          <w:noEndnote/>
          <w:docGrid w:linePitch="360"/>
        </w:sectPr>
      </w:pP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Процессуальный диагноз</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Псевдосоциальное существование</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Пустой стул</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Расстройства роста</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Реверсии</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Репетиции</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Ретрофлекторы</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Сатори</w:t>
      </w:r>
    </w:p>
    <w:p>
      <w:pPr>
        <w:pStyle w:val="Style41"/>
        <w:widowControl w:val="0"/>
        <w:keepNext w:val="0"/>
        <w:keepLines w:val="0"/>
        <w:shd w:val="clear" w:color="auto" w:fill="auto"/>
        <w:bidi w:val="0"/>
        <w:spacing w:before="0" w:after="0" w:line="168" w:lineRule="exact"/>
        <w:ind w:left="0" w:right="2200" w:firstLine="0"/>
      </w:pPr>
      <w:r>
        <w:rPr>
          <w:lang w:val="ru-RU" w:eastAsia="ru-RU" w:bidi="ru-RU"/>
          <w:w w:val="100"/>
          <w:spacing w:val="0"/>
          <w:color w:val="000000"/>
          <w:position w:val="0"/>
        </w:rPr>
        <w:t>Слои психопатологии Средства-как-нибудь Тупик</w:t>
      </w:r>
    </w:p>
    <w:p>
      <w:pPr>
        <w:pStyle w:val="Style41"/>
        <w:widowControl w:val="0"/>
        <w:keepNext w:val="0"/>
        <w:keepLines w:val="0"/>
        <w:shd w:val="clear" w:color="auto" w:fill="auto"/>
        <w:bidi w:val="0"/>
        <w:jc w:val="left"/>
        <w:spacing w:before="0" w:after="0" w:line="168" w:lineRule="exact"/>
        <w:ind w:left="0" w:right="880" w:firstLine="0"/>
      </w:pPr>
      <w:r>
        <w:rPr>
          <w:lang w:val="ru-RU" w:eastAsia="ru-RU" w:bidi="ru-RU"/>
          <w:w w:val="100"/>
          <w:spacing w:val="0"/>
          <w:color w:val="000000"/>
          <w:position w:val="0"/>
        </w:rPr>
        <w:t>Фальшивый слой Фобический слой</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Фокусированная экспрессивная терапия Фрустрация</w:t>
      </w:r>
    </w:p>
    <w:p>
      <w:pPr>
        <w:pStyle w:val="Style41"/>
        <w:widowControl w:val="0"/>
        <w:keepNext w:val="0"/>
        <w:keepLines w:val="0"/>
        <w:shd w:val="clear" w:color="auto" w:fill="auto"/>
        <w:bidi w:val="0"/>
        <w:jc w:val="left"/>
        <w:spacing w:before="0" w:after="394" w:line="168" w:lineRule="exact"/>
        <w:ind w:left="0" w:right="0" w:firstLine="0"/>
      </w:pPr>
      <w:r>
        <w:rPr>
          <w:lang w:val="ru-RU" w:eastAsia="ru-RU" w:bidi="ru-RU"/>
          <w:w w:val="100"/>
          <w:spacing w:val="0"/>
          <w:color w:val="000000"/>
          <w:position w:val="0"/>
        </w:rPr>
        <w:t>Центрированный па настоящем Экспериментальная терапия Эксплозивный (взрывной) слой Эмоционально фокусированная парная терапия Эффект лояльности исследователя ♦Я отвечаю за это*</w:t>
      </w:r>
    </w:p>
    <w:p>
      <w:pPr>
        <w:pStyle w:val="Style93"/>
        <w:widowControl w:val="0"/>
        <w:keepNext/>
        <w:keepLines/>
        <w:shd w:val="clear" w:color="auto" w:fill="auto"/>
        <w:bidi w:val="0"/>
        <w:jc w:val="left"/>
        <w:spacing w:before="0" w:after="145" w:line="200" w:lineRule="exact"/>
        <w:ind w:left="0" w:right="0" w:firstLine="0"/>
      </w:pPr>
      <w:bookmarkStart w:id="369" w:name="bookmark369"/>
      <w:r>
        <w:rPr>
          <w:lang w:val="ru-RU" w:eastAsia="ru-RU" w:bidi="ru-RU"/>
          <w:w w:val="100"/>
          <w:color w:val="000000"/>
          <w:position w:val="0"/>
        </w:rPr>
        <w:t>Рекомендуемая литература</w:t>
      </w:r>
      <w:bookmarkEnd w:id="369"/>
    </w:p>
    <w:p>
      <w:pPr>
        <w:pStyle w:val="Style41"/>
        <w:widowControl w:val="0"/>
        <w:keepNext w:val="0"/>
        <w:keepLines w:val="0"/>
        <w:shd w:val="clear" w:color="auto" w:fill="auto"/>
        <w:bidi w:val="0"/>
        <w:jc w:val="right"/>
        <w:spacing w:before="0" w:after="0" w:line="168" w:lineRule="exact"/>
        <w:ind w:left="0" w:right="0" w:firstLine="0"/>
      </w:pPr>
      <w:r>
        <w:rPr>
          <w:lang w:val="en-US" w:eastAsia="en-US" w:bidi="en-US"/>
          <w:w w:val="100"/>
          <w:spacing w:val="0"/>
          <w:color w:val="000000"/>
          <w:position w:val="0"/>
        </w:rPr>
        <w:t xml:space="preserve">Daldrup, R. J., Bcutler, L. </w:t>
      </w:r>
      <w:r>
        <w:rPr>
          <w:lang w:val="ru-RU" w:eastAsia="ru-RU" w:bidi="ru-RU"/>
          <w:w w:val="100"/>
          <w:spacing w:val="0"/>
          <w:color w:val="000000"/>
          <w:position w:val="0"/>
        </w:rPr>
        <w:t xml:space="preserve">Е., </w:t>
      </w:r>
      <w:r>
        <w:rPr>
          <w:lang w:val="en-US" w:eastAsia="en-US" w:bidi="en-US"/>
          <w:w w:val="100"/>
          <w:spacing w:val="0"/>
          <w:color w:val="000000"/>
          <w:position w:val="0"/>
        </w:rPr>
        <w:t>Engle, D., &amp; Greenberg, L. S. (1988). Focused expressive psychotherapy:</w:t>
      </w:r>
    </w:p>
    <w:p>
      <w:pPr>
        <w:pStyle w:val="Style41"/>
        <w:widowControl w:val="0"/>
        <w:keepNext w:val="0"/>
        <w:keepLines w:val="0"/>
        <w:shd w:val="clear" w:color="auto" w:fill="auto"/>
        <w:bidi w:val="0"/>
        <w:spacing w:before="0" w:after="0" w:line="161" w:lineRule="exact"/>
        <w:ind w:left="220" w:right="0" w:firstLine="0"/>
      </w:pPr>
      <w:r>
        <w:br w:type="column"/>
      </w:r>
      <w:r>
        <w:rPr>
          <w:lang w:val="en-US" w:eastAsia="en-US" w:bidi="en-US"/>
          <w:w w:val="100"/>
          <w:spacing w:val="0"/>
          <w:color w:val="000000"/>
          <w:position w:val="0"/>
        </w:rPr>
        <w:t>Freeing the over controlled patient. New York: Guilford.</w:t>
      </w:r>
    </w:p>
    <w:p>
      <w:pPr>
        <w:pStyle w:val="Style41"/>
        <w:widowControl w:val="0"/>
        <w:keepNext w:val="0"/>
        <w:keepLines w:val="0"/>
        <w:shd w:val="clear" w:color="auto" w:fill="auto"/>
        <w:bidi w:val="0"/>
        <w:spacing w:before="0" w:after="0" w:line="166" w:lineRule="exact"/>
        <w:ind w:left="220" w:right="0" w:hanging="220"/>
      </w:pPr>
      <w:r>
        <w:rPr>
          <w:lang w:val="en-US" w:eastAsia="en-US" w:bidi="en-US"/>
          <w:w w:val="100"/>
          <w:spacing w:val="0"/>
          <w:color w:val="000000"/>
          <w:position w:val="0"/>
        </w:rPr>
        <w:t>Gendlin. E. T (1996). Focusing-oriented psycho</w:t>
        <w:t>therapy: A manual of the experiential method" New York: Guilford.</w:t>
      </w:r>
    </w:p>
    <w:p>
      <w:pPr>
        <w:pStyle w:val="Style41"/>
        <w:widowControl w:val="0"/>
        <w:keepNext w:val="0"/>
        <w:keepLines w:val="0"/>
        <w:shd w:val="clear" w:color="auto" w:fill="auto"/>
        <w:bidi w:val="0"/>
        <w:spacing w:before="0" w:after="0" w:line="163" w:lineRule="exact"/>
        <w:ind w:left="220" w:right="0" w:hanging="220"/>
      </w:pPr>
      <w:r>
        <w:rPr>
          <w:lang w:val="en-US" w:eastAsia="en-US" w:bidi="en-US"/>
          <w:w w:val="100"/>
          <w:spacing w:val="0"/>
          <w:color w:val="000000"/>
          <w:position w:val="0"/>
        </w:rPr>
        <w:t>Greenberg, L. S., Rice, L. N., &amp; Elliott, R. (1993Y Facilitating emotional change. New York: Guilfora.</w:t>
      </w:r>
    </w:p>
    <w:p>
      <w:pPr>
        <w:pStyle w:val="Style41"/>
        <w:widowControl w:val="0"/>
        <w:keepNext w:val="0"/>
        <w:keepLines w:val="0"/>
        <w:shd w:val="clear" w:color="auto" w:fill="auto"/>
        <w:bidi w:val="0"/>
        <w:spacing w:before="0" w:after="0" w:line="163" w:lineRule="exact"/>
        <w:ind w:left="220" w:right="0" w:hanging="220"/>
      </w:pPr>
      <w:r>
        <w:rPr>
          <w:lang w:val="en-US" w:eastAsia="en-US" w:bidi="en-US"/>
          <w:w w:val="100"/>
          <w:spacing w:val="0"/>
          <w:color w:val="000000"/>
          <w:position w:val="0"/>
        </w:rPr>
        <w:t>Greenberg. L. S., Watson, J. C., &amp;, Lietaer, G. (Eds.). (1998). Handbook of experiential psychotherapy. New York: Guilford.</w:t>
      </w:r>
    </w:p>
    <w:p>
      <w:pPr>
        <w:pStyle w:val="Style41"/>
        <w:widowControl w:val="0"/>
        <w:keepNext w:val="0"/>
        <w:keepLines w:val="0"/>
        <w:shd w:val="clear" w:color="auto" w:fill="auto"/>
        <w:bidi w:val="0"/>
        <w:spacing w:before="0" w:after="0" w:line="170" w:lineRule="exact"/>
        <w:ind w:left="220" w:right="0" w:hanging="220"/>
      </w:pPr>
      <w:r>
        <w:rPr>
          <w:lang w:val="en-US" w:eastAsia="en-US" w:bidi="en-US"/>
          <w:w w:val="100"/>
          <w:spacing w:val="0"/>
          <w:color w:val="000000"/>
          <w:position w:val="0"/>
        </w:rPr>
        <w:t>Hatcher, C, &amp; Himelstein, R (Eds.). (1976). The hand</w:t>
        <w:t>book of Gestalt therapy. New York: Jason Aronson.</w:t>
      </w:r>
    </w:p>
    <w:p>
      <w:pPr>
        <w:pStyle w:val="Style41"/>
        <w:widowControl w:val="0"/>
        <w:keepNext w:val="0"/>
        <w:keepLines w:val="0"/>
        <w:shd w:val="clear" w:color="auto" w:fill="auto"/>
        <w:bidi w:val="0"/>
        <w:spacing w:before="0" w:after="0" w:line="166" w:lineRule="exact"/>
        <w:ind w:left="220" w:right="0" w:hanging="220"/>
      </w:pPr>
      <w:r>
        <w:rPr>
          <w:lang w:val="en-US" w:eastAsia="en-US" w:bidi="en-US"/>
          <w:w w:val="100"/>
          <w:spacing w:val="0"/>
          <w:color w:val="000000"/>
          <w:position w:val="0"/>
        </w:rPr>
        <w:t>Mahrer, A. R. (1996). The complete guide to experien</w:t>
        <w:t>tial psychotherapy. New York: Wiley. Peris, F. (1969). Gestalt therapy verbatim. Lafayette, CA: Real</w:t>
      </w:r>
    </w:p>
    <w:p>
      <w:pPr>
        <w:pStyle w:val="Style41"/>
        <w:widowControl w:val="0"/>
        <w:keepNext w:val="0"/>
        <w:keepLines w:val="0"/>
        <w:shd w:val="clear" w:color="auto" w:fill="auto"/>
        <w:bidi w:val="0"/>
        <w:spacing w:before="0" w:after="0" w:line="166" w:lineRule="exact"/>
        <w:ind w:left="220" w:right="0" w:hanging="220"/>
      </w:pPr>
      <w:r>
        <w:rPr>
          <w:lang w:val="en-US" w:eastAsia="en-US" w:bidi="en-US"/>
          <w:w w:val="100"/>
          <w:spacing w:val="0"/>
          <w:color w:val="000000"/>
          <w:position w:val="0"/>
        </w:rPr>
        <w:t>| People Press. Peris, F. (1973). The Gestalt approach and eye witness to therapy. Palo Alto, CA: Science and Behavior Books.</w:t>
      </w:r>
    </w:p>
    <w:p>
      <w:pPr>
        <w:pStyle w:val="Style41"/>
        <w:widowControl w:val="0"/>
        <w:keepNext w:val="0"/>
        <w:keepLines w:val="0"/>
        <w:shd w:val="clear" w:color="auto" w:fill="auto"/>
        <w:bidi w:val="0"/>
        <w:spacing w:before="0" w:after="0" w:line="166" w:lineRule="exact"/>
        <w:ind w:left="220" w:right="0" w:hanging="220"/>
      </w:pPr>
      <w:r>
        <w:rPr>
          <w:lang w:val="en-US" w:eastAsia="en-US" w:bidi="en-US"/>
          <w:w w:val="100"/>
          <w:spacing w:val="0"/>
          <w:color w:val="000000"/>
          <w:position w:val="0"/>
        </w:rPr>
        <w:t>Polster, E, &amp; Polster, M. (1973). Gestalt therapy integrated. New York: Brunner/Mazel. Wheeler, G. (1990). Gestalt reconsidered: A new approach to contact and resistance. New York: Gardner.</w:t>
      </w:r>
    </w:p>
    <w:p>
      <w:pPr>
        <w:pStyle w:val="Style41"/>
        <w:widowControl w:val="0"/>
        <w:keepNext w:val="0"/>
        <w:keepLines w:val="0"/>
        <w:shd w:val="clear" w:color="auto" w:fill="auto"/>
        <w:bidi w:val="0"/>
        <w:spacing w:before="0" w:after="0" w:line="166" w:lineRule="exact"/>
        <w:ind w:left="220" w:right="0" w:hanging="220"/>
        <w:sectPr>
          <w:type w:val="continuous"/>
          <w:pgSz w:w="8319" w:h="13992"/>
          <w:pgMar w:top="549" w:left="220" w:right="247" w:bottom="405" w:header="0" w:footer="3" w:gutter="0"/>
          <w:rtlGutter w:val="0"/>
          <w:cols w:num="2" w:space="163"/>
          <w:noEndnote/>
          <w:docGrid w:linePitch="360"/>
        </w:sectPr>
      </w:pPr>
      <w:r>
        <w:rPr>
          <w:lang w:val="en-US" w:eastAsia="en-US" w:bidi="en-US"/>
          <w:w w:val="100"/>
          <w:spacing w:val="0"/>
          <w:color w:val="000000"/>
          <w:position w:val="0"/>
        </w:rPr>
        <w:t>Zinker, J. (1977). Creative process in Gestalt therapy. New York: Brunner/Mazel. Journals: Gestalt Re</w:t>
        <w:t>view; The Gestalt Journal; journal of Humanistic .Psychology.</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70" w:after="70" w:line="240" w:lineRule="exact"/>
        <w:rPr>
          <w:sz w:val="19"/>
          <w:szCs w:val="19"/>
        </w:rPr>
      </w:pPr>
    </w:p>
    <w:p>
      <w:pPr>
        <w:widowControl w:val="0"/>
        <w:rPr>
          <w:sz w:val="2"/>
          <w:szCs w:val="2"/>
        </w:rPr>
        <w:sectPr>
          <w:type w:val="continuous"/>
          <w:pgSz w:w="8319" w:h="13992"/>
          <w:pgMar w:top="551" w:left="0" w:right="0" w:bottom="403" w:header="0" w:footer="3" w:gutter="0"/>
          <w:rtlGutter w:val="0"/>
          <w:cols w:space="720"/>
          <w:noEndnote/>
          <w:docGrid w:linePitch="360"/>
        </w:sectPr>
      </w:pPr>
    </w:p>
    <w:p>
      <w:pPr>
        <w:pStyle w:val="Style74"/>
        <w:widowControl w:val="0"/>
        <w:keepNext w:val="0"/>
        <w:keepLines w:val="0"/>
        <w:shd w:val="clear" w:color="auto" w:fill="auto"/>
        <w:bidi w:val="0"/>
        <w:jc w:val="left"/>
        <w:spacing w:before="0" w:after="76" w:line="180" w:lineRule="exact"/>
        <w:ind w:left="3780" w:right="0" w:firstLine="0"/>
      </w:pPr>
      <w:r>
        <w:rPr>
          <w:lang w:val="en-US" w:eastAsia="en-US" w:bidi="en-US"/>
          <w:w w:val="100"/>
          <w:color w:val="000000"/>
          <w:position w:val="0"/>
        </w:rPr>
        <w:t>152</w:t>
      </w:r>
    </w:p>
    <w:p>
      <w:pPr>
        <w:pStyle w:val="Style91"/>
        <w:widowControl w:val="0"/>
        <w:keepNext/>
        <w:keepLines/>
        <w:shd w:val="clear" w:color="auto" w:fill="auto"/>
        <w:bidi w:val="0"/>
        <w:spacing w:before="0" w:after="0" w:line="220" w:lineRule="exact"/>
        <w:ind w:left="20" w:right="0" w:firstLine="0"/>
      </w:pPr>
      <w:bookmarkStart w:id="370" w:name="bookmark370"/>
      <w:r>
        <w:rPr>
          <w:rStyle w:val="CharStyle180"/>
        </w:rPr>
        <w:t>Ша</w:t>
      </w:r>
      <w:bookmarkEnd w:id="370"/>
      <w:r>
        <w:br w:type="page"/>
      </w:r>
    </w:p>
    <w:p>
      <w:pPr>
        <w:pStyle w:val="Style65"/>
        <w:widowControl w:val="0"/>
        <w:keepNext w:val="0"/>
        <w:keepLines w:val="0"/>
        <w:shd w:val="clear" w:color="auto" w:fill="auto"/>
        <w:bidi w:val="0"/>
        <w:spacing w:before="0" w:after="30" w:line="280" w:lineRule="exact"/>
        <w:ind w:left="0" w:right="0" w:firstLine="0"/>
      </w:pPr>
      <w:r>
        <w:rPr>
          <w:lang w:val="ru-RU" w:eastAsia="ru-RU" w:bidi="ru-RU"/>
          <w:w w:val="100"/>
          <w:color w:val="000000"/>
          <w:position w:val="0"/>
        </w:rPr>
        <w:t>ГЛАВА 7</w:t>
      </w:r>
    </w:p>
    <w:p>
      <w:pPr>
        <w:pStyle w:val="Style65"/>
        <w:widowControl w:val="0"/>
        <w:keepNext w:val="0"/>
        <w:keepLines w:val="0"/>
        <w:shd w:val="clear" w:color="auto" w:fill="auto"/>
        <w:bidi w:val="0"/>
        <w:spacing w:before="0" w:after="0" w:line="280" w:lineRule="exact"/>
        <w:ind w:left="0" w:right="0" w:firstLine="0"/>
        <w:sectPr>
          <w:type w:val="continuous"/>
          <w:pgSz w:w="8319" w:h="13992"/>
          <w:pgMar w:top="551" w:left="220" w:right="232" w:bottom="403" w:header="0" w:footer="3" w:gutter="0"/>
          <w:rtlGutter w:val="0"/>
          <w:cols w:space="720"/>
          <w:noEndnote/>
          <w:docGrid w:linePitch="360"/>
        </w:sectPr>
      </w:pPr>
      <w:r>
        <w:rPr>
          <w:lang w:val="ru-RU" w:eastAsia="ru-RU" w:bidi="ru-RU"/>
          <w:w w:val="100"/>
          <w:color w:val="000000"/>
          <w:position w:val="0"/>
        </w:rPr>
        <w:t>РАЗНОВИДНОСТИ ИНТЕРПЕРСОНАЛЬНОЙ ТЕРАПИИ</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4" w:after="14" w:line="240" w:lineRule="exact"/>
        <w:rPr>
          <w:sz w:val="19"/>
          <w:szCs w:val="19"/>
        </w:rPr>
      </w:pPr>
    </w:p>
    <w:p>
      <w:pPr>
        <w:widowControl w:val="0"/>
        <w:rPr>
          <w:sz w:val="2"/>
          <w:szCs w:val="2"/>
        </w:rPr>
        <w:sectPr>
          <w:type w:val="continuous"/>
          <w:pgSz w:w="8319" w:h="13992"/>
          <w:pgMar w:top="822" w:left="0" w:right="0" w:bottom="1266" w:header="0" w:footer="3" w:gutter="0"/>
          <w:rtlGutter w:val="0"/>
          <w:cols w:space="720"/>
          <w:noEndnote/>
          <w:docGrid w:linePitch="360"/>
        </w:sectPr>
      </w:pP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«Папочка, ты стал такой славный, с тех пор как стал ходить к этому дяде! — вот что сказала своему отцу двенадцатилетняя Сара. — А можно я как-нибудь схожу с тобой и тоже с ним поговорю?»</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Когда Сара вместе с отцом сходила на психоте</w:t>
        <w:t>рапевтическую сессию, она радостно рассказала мне (Д. О. П.), насколько улучшилась домашняя атмо</w:t>
        <w:t>сфера. Раньше девочке приходилось прятаться, что</w:t>
        <w:t>бы избежать папиного гнева, когда тот приходил с работы, а теперь ей стало приятно находиться ря</w:t>
        <w:t>дом с ним. Раньше Джон, отец Сары, всегда был чрезвычайно строг и суров, а поучая дочь, частень</w:t>
        <w:t>ко прибегал к таким унизительным выражениям, как «дура» и «тупица». Такое поведение не только повлекло за собой проблемы с самоуважением и ус</w:t>
        <w:t>певаемостью Сары, но и стало одной из основных причин ссор между родителями.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Однако ситуация заметно улучшилась с тех нор, как отец начал читать книгу «Гш </w:t>
      </w:r>
      <w:r>
        <w:rPr>
          <w:lang w:val="en-US" w:eastAsia="en-US" w:bidi="en-US"/>
          <w:w w:val="100"/>
          <w:spacing w:val="0"/>
          <w:color w:val="000000"/>
          <w:position w:val="0"/>
        </w:rPr>
        <w:t xml:space="preserve">OK </w:t>
      </w:r>
      <w:r>
        <w:rPr>
          <w:lang w:val="ru-RU" w:eastAsia="ru-RU" w:bidi="ru-RU"/>
          <w:w w:val="100"/>
          <w:spacing w:val="0"/>
          <w:color w:val="000000"/>
          <w:position w:val="0"/>
        </w:rPr>
        <w:t xml:space="preserve">— </w:t>
      </w:r>
      <w:r>
        <w:rPr>
          <w:lang w:val="en-US" w:eastAsia="en-US" w:bidi="en-US"/>
          <w:w w:val="100"/>
          <w:spacing w:val="0"/>
          <w:color w:val="000000"/>
          <w:position w:val="0"/>
        </w:rPr>
        <w:t xml:space="preserve">You’re </w:t>
      </w:r>
      <w:r>
        <w:rPr>
          <w:lang w:val="ru-RU" w:eastAsia="ru-RU" w:bidi="ru-RU"/>
          <w:w w:val="100"/>
          <w:spacing w:val="0"/>
          <w:color w:val="000000"/>
          <w:position w:val="0"/>
        </w:rPr>
        <w:t xml:space="preserve">ОК» («Я о’кей — ты о’кей») </w:t>
      </w:r>
      <w:r>
        <w:rPr>
          <w:lang w:val="en-US" w:eastAsia="en-US" w:bidi="en-US"/>
          <w:w w:val="100"/>
          <w:spacing w:val="0"/>
          <w:color w:val="000000"/>
          <w:position w:val="0"/>
        </w:rPr>
        <w:t xml:space="preserve">(Harris, </w:t>
      </w:r>
      <w:r>
        <w:rPr>
          <w:lang w:val="ru-RU" w:eastAsia="ru-RU" w:bidi="ru-RU"/>
          <w:w w:val="100"/>
          <w:spacing w:val="0"/>
          <w:color w:val="000000"/>
          <w:position w:val="0"/>
        </w:rPr>
        <w:t>1967) и активно за</w:t>
        <w:t>ниматься транзактным анализом, а в особенности с тех пор, как родители вернулись домой после психо</w:t>
        <w:t>терапевтической сессии и решили поиграть за обе</w:t>
        <w:t>дом в игру, в которой Сара и ее семилетняя сестра выступали в роли родителей, а родители — в роли де</w:t>
        <w:t>тей. Поначалу Сара боялась отца, но стоило ей вой</w:t>
        <w:t xml:space="preserve">ти в рать, девочка начата бойко и похоже изображать папино сердитое молчание и суровые попреки. «Не смей болтать за едой, дурища!» или «Сиди прямо, невежа неотесанная!» — передразнивала она отца. Такое </w:t>
      </w:r>
      <w:r>
        <w:rPr>
          <w:rStyle w:val="CharStyle43"/>
        </w:rPr>
        <w:t>ролевое реверсирование</w:t>
      </w:r>
      <w:r>
        <w:rPr>
          <w:lang w:val="ru-RU" w:eastAsia="ru-RU" w:bidi="ru-RU"/>
          <w:w w:val="100"/>
          <w:spacing w:val="0"/>
          <w:color w:val="000000"/>
          <w:position w:val="0"/>
        </w:rPr>
        <w:t xml:space="preserve"> позволило всем членам семьи лучше увидеть себя со стороны и, кроме того, предоставило им прекрасную возможность посмеять</w:t>
        <w:t>ся вместе, включая отца семейства, который раньше, как правило, был дома мрачнее тучи.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На нашей совместной сессии отец смог расоф- зать Саре, как строго обращались с ним в детстве его собственная мама и бабушка. Джон рос без отца, и у него сформировалось убеждение, что все родители на свете — жесткие и суровые поборники дисцип</w:t>
        <w:t>лины, это нормально и иначе быть не может Папа также поведал Саре, что по мере того как она под</w:t>
        <w:t>растала, ему все больше хотелось общаться с ней как взрослому человеку со взрослым человеком, а вовсе не как строгому папаше с маленькой дочкой. В ответ Сара сказала, что, среди прочего, она усво</w:t>
        <w:t>ила, что даже когда отец бывал с ней иной раз че</w:t>
        <w:t>ресчур строг, она могла бы помочь делу, не ведя себя, как рассерженный ребенок.</w:t>
      </w:r>
    </w:p>
    <w:p>
      <w:pPr>
        <w:pStyle w:val="Style41"/>
        <w:widowControl w:val="0"/>
        <w:keepNext w:val="0"/>
        <w:keepLines w:val="0"/>
        <w:shd w:val="clear" w:color="auto" w:fill="auto"/>
        <w:bidi w:val="0"/>
        <w:spacing w:before="0" w:after="0" w:line="166" w:lineRule="exact"/>
        <w:ind w:left="0" w:right="0" w:firstLine="240"/>
      </w:pPr>
      <w:r>
        <w:br w:type="column"/>
      </w:r>
      <w:r>
        <w:rPr>
          <w:lang w:val="ru-RU" w:eastAsia="ru-RU" w:bidi="ru-RU"/>
          <w:w w:val="100"/>
          <w:spacing w:val="0"/>
          <w:color w:val="000000"/>
          <w:position w:val="0"/>
        </w:rPr>
        <w:t>Затем девочка добавила, что ей очень по душе идеи, изложенные в книге «Я о’кей — ты о'кей», и концепция «родитель-взрослый-ребенок», но ей никак не понять, как это двенадцатилетняя девочка вроде нее самой может быть чьим-то родителем. На это Сарина мама тут же спросила. «А ты вспомни, как иной раз помыкаешь своей сестренкой! Ну вылитая строгая мамаша, разве нет?» Сара рассмеялась.</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Как убедительно доказывает этот клинический пример, разные вилы интерперсоиальной терапии сходятся в ряде общих посылок. Во-первых, все они рассматривают дезадаптивные паттерны взаимоот</w:t>
        <w:t>ношений как основную причину многих форм пси</w:t>
        <w:t>хопатологии. Во-вторых, цель интерперсональной терапии в ее разных формах — улучшить функцио</w:t>
        <w:t>нирование пациента в текущих или будущих взаи</w:t>
        <w:t>моотношениях. И в-третьих, при этом открыто ис</w:t>
        <w:t>пользуются терапевтические отношения — интер</w:t>
        <w:t>персональные иитеракции между терапевтом и клиентом — как средство, фасилитирующее это из</w:t>
        <w:t xml:space="preserve">менение </w:t>
      </w:r>
      <w:r>
        <w:rPr>
          <w:lang w:val="en-US" w:eastAsia="en-US" w:bidi="en-US"/>
          <w:w w:val="100"/>
          <w:spacing w:val="0"/>
          <w:color w:val="000000"/>
          <w:position w:val="0"/>
        </w:rPr>
        <w:t xml:space="preserve">(Mallinckrodt, </w:t>
      </w:r>
      <w:r>
        <w:rPr>
          <w:lang w:val="ru-RU" w:eastAsia="ru-RU" w:bidi="ru-RU"/>
          <w:w w:val="100"/>
          <w:spacing w:val="0"/>
          <w:color w:val="000000"/>
          <w:position w:val="0"/>
        </w:rPr>
        <w:t>2000). Различные формы ин</w:t>
        <w:t>терперсональной терапии действительно являются иитерперсоиальными по своим теории, целям и ме</w:t>
        <w:t>тодам.</w:t>
      </w:r>
    </w:p>
    <w:p>
      <w:pPr>
        <w:pStyle w:val="Style41"/>
        <w:widowControl w:val="0"/>
        <w:keepNext w:val="0"/>
        <w:keepLines w:val="0"/>
        <w:shd w:val="clear" w:color="auto" w:fill="auto"/>
        <w:bidi w:val="0"/>
        <w:spacing w:before="0" w:after="393" w:line="166" w:lineRule="exact"/>
        <w:ind w:left="0" w:right="0" w:firstLine="240"/>
      </w:pPr>
      <w:r>
        <w:rPr>
          <w:lang w:val="ru-RU" w:eastAsia="ru-RU" w:bidi="ru-RU"/>
          <w:w w:val="100"/>
          <w:spacing w:val="0"/>
          <w:color w:val="000000"/>
          <w:position w:val="0"/>
        </w:rPr>
        <w:t>В этой главе мы рассмотрим две из многочислен</w:t>
        <w:t xml:space="preserve">ных форм психотерапии, идентифицируемых как «интерперсональные» либо по своему названию, либо по своему содержанию. Мы проанализируем основополагающую теорию и практику </w:t>
      </w:r>
      <w:r>
        <w:rPr>
          <w:rStyle w:val="CharStyle43"/>
        </w:rPr>
        <w:t>транзакт- ного анализа</w:t>
      </w:r>
      <w:r>
        <w:rPr>
          <w:lang w:val="ru-RU" w:eastAsia="ru-RU" w:bidi="ru-RU"/>
          <w:w w:val="100"/>
          <w:spacing w:val="0"/>
          <w:color w:val="000000"/>
          <w:position w:val="0"/>
        </w:rPr>
        <w:t xml:space="preserve"> (ТА), начиная с краткой биографии его основоположника Эрнка Берна. Затем мы предло</w:t>
        <w:t>жим вам обзор более новой и влиятельной системы, известной просто как интерперсональная психоте</w:t>
        <w:t>рапия, или ИПТ.</w:t>
      </w:r>
    </w:p>
    <w:p>
      <w:pPr>
        <w:pStyle w:val="Style93"/>
        <w:widowControl w:val="0"/>
        <w:keepNext/>
        <w:keepLines/>
        <w:shd w:val="clear" w:color="auto" w:fill="auto"/>
        <w:bidi w:val="0"/>
        <w:jc w:val="right"/>
        <w:spacing w:before="0" w:after="138" w:line="200" w:lineRule="exact"/>
        <w:ind w:left="0" w:right="0" w:firstLine="0"/>
      </w:pPr>
      <w:bookmarkStart w:id="371" w:name="bookmark371"/>
      <w:r>
        <w:rPr>
          <w:lang w:val="ru-RU" w:eastAsia="ru-RU" w:bidi="ru-RU"/>
          <w:w w:val="100"/>
          <w:color w:val="000000"/>
          <w:position w:val="0"/>
        </w:rPr>
        <w:t>Краткая биография Эрика Берна</w:t>
      </w:r>
      <w:bookmarkEnd w:id="371"/>
    </w:p>
    <w:p>
      <w:pPr>
        <w:pStyle w:val="Style41"/>
        <w:widowControl w:val="0"/>
        <w:keepNext w:val="0"/>
        <w:keepLines w:val="0"/>
        <w:shd w:val="clear" w:color="auto" w:fill="auto"/>
        <w:bidi w:val="0"/>
        <w:spacing w:before="0" w:after="0" w:line="166" w:lineRule="exact"/>
        <w:ind w:left="0" w:right="0" w:firstLine="0"/>
        <w:sectPr>
          <w:type w:val="continuous"/>
          <w:pgSz w:w="8319" w:h="13992"/>
          <w:pgMar w:top="822" w:left="227" w:right="225" w:bottom="1266" w:header="0" w:footer="3" w:gutter="0"/>
          <w:rtlGutter w:val="0"/>
          <w:cols w:num="2" w:space="149"/>
          <w:noEndnote/>
          <w:docGrid w:linePitch="360"/>
        </w:sectPr>
      </w:pPr>
      <w:r>
        <w:rPr>
          <w:lang w:val="ru-RU" w:eastAsia="ru-RU" w:bidi="ru-RU"/>
          <w:w w:val="100"/>
          <w:spacing w:val="0"/>
          <w:color w:val="000000"/>
          <w:position w:val="0"/>
        </w:rPr>
        <w:t>Эрик Берн (1910-1970) впервые столкнулся с фе- иоменом взаимоотношений между людьми с пози</w:t>
        <w:t xml:space="preserve">ций Родителя, Ребенка и Взрослого, когда решил прислушиваться к тому, что говорят его клиенты, а не учителя </w:t>
      </w:r>
      <w:r>
        <w:rPr>
          <w:lang w:val="en-US" w:eastAsia="en-US" w:bidi="en-US"/>
          <w:w w:val="100"/>
          <w:spacing w:val="0"/>
          <w:color w:val="000000"/>
          <w:position w:val="0"/>
        </w:rPr>
        <w:t xml:space="preserve">(Berne, Steiner </w:t>
      </w:r>
      <w:r>
        <w:rPr>
          <w:lang w:val="ru-RU" w:eastAsia="ru-RU" w:bidi="ru-RU"/>
          <w:w w:val="100"/>
          <w:spacing w:val="0"/>
          <w:color w:val="000000"/>
          <w:position w:val="0"/>
        </w:rPr>
        <w:t xml:space="preserve">&amp; </w:t>
      </w:r>
      <w:r>
        <w:rPr>
          <w:lang w:val="en-US" w:eastAsia="en-US" w:bidi="en-US"/>
          <w:w w:val="100"/>
          <w:spacing w:val="0"/>
          <w:color w:val="000000"/>
          <w:position w:val="0"/>
        </w:rPr>
        <w:t xml:space="preserve">Dusay, </w:t>
      </w:r>
      <w:r>
        <w:rPr>
          <w:lang w:val="ru-RU" w:eastAsia="ru-RU" w:bidi="ru-RU"/>
          <w:w w:val="100"/>
          <w:spacing w:val="0"/>
          <w:color w:val="000000"/>
          <w:position w:val="0"/>
        </w:rPr>
        <w:t>1973). В тече</w:t>
        <w:t>ние 10 лет он занимался психоанализом и за это время научился переводить все, что говорили паци</w:t>
        <w:t>енты, на язык теории, почерпнутой у своих учите</w:t>
        <w:t>лей Например, реплику клиента: «Я чувствую, буд</w:t>
        <w:t>то внутри меня сидит маленький мальчик», Берн интерпретировал следующим типичным образом:</w:t>
      </w:r>
    </w:p>
    <w:p>
      <w:pPr>
        <w:widowControl w:val="0"/>
        <w:spacing w:line="240" w:lineRule="exact"/>
        <w:rPr>
          <w:sz w:val="19"/>
          <w:szCs w:val="19"/>
        </w:rPr>
      </w:pPr>
    </w:p>
    <w:p>
      <w:pPr>
        <w:widowControl w:val="0"/>
        <w:spacing w:before="109" w:after="109" w:line="240" w:lineRule="exact"/>
        <w:rPr>
          <w:sz w:val="19"/>
          <w:szCs w:val="19"/>
        </w:rPr>
      </w:pPr>
    </w:p>
    <w:p>
      <w:pPr>
        <w:widowControl w:val="0"/>
        <w:rPr>
          <w:sz w:val="2"/>
          <w:szCs w:val="2"/>
        </w:rPr>
        <w:sectPr>
          <w:type w:val="continuous"/>
          <w:pgSz w:w="8319" w:h="13992"/>
          <w:pgMar w:top="559" w:left="0" w:right="0" w:bottom="410" w:header="0" w:footer="3" w:gutter="0"/>
          <w:rtlGutter w:val="0"/>
          <w:cols w:space="720"/>
          <w:noEndnote/>
          <w:docGrid w:linePitch="360"/>
        </w:sectPr>
      </w:pPr>
    </w:p>
    <w:p>
      <w:pPr>
        <w:pStyle w:val="Style74"/>
        <w:widowControl w:val="0"/>
        <w:keepNext w:val="0"/>
        <w:keepLines w:val="0"/>
        <w:shd w:val="clear" w:color="auto" w:fill="auto"/>
        <w:bidi w:val="0"/>
        <w:jc w:val="left"/>
        <w:spacing w:before="0" w:after="94" w:line="180" w:lineRule="exact"/>
        <w:ind w:left="3780" w:right="0" w:firstLine="0"/>
      </w:pPr>
      <w:r>
        <w:rPr>
          <w:lang w:val="ru-RU" w:eastAsia="ru-RU" w:bidi="ru-RU"/>
          <w:w w:val="100"/>
          <w:color w:val="000000"/>
          <w:position w:val="0"/>
        </w:rPr>
        <w:t>153</w:t>
      </w:r>
    </w:p>
    <w:p>
      <w:pPr>
        <w:pStyle w:val="Style234"/>
        <w:widowControl w:val="0"/>
        <w:keepNext/>
        <w:keepLines/>
        <w:shd w:val="clear" w:color="auto" w:fill="auto"/>
        <w:bidi w:val="0"/>
        <w:jc w:val="center"/>
        <w:spacing w:before="0" w:after="0" w:line="180" w:lineRule="exact"/>
        <w:ind w:left="40" w:right="0" w:firstLine="0"/>
        <w:sectPr>
          <w:type w:val="continuous"/>
          <w:pgSz w:w="8319" w:h="13992"/>
          <w:pgMar w:top="559" w:left="221" w:right="221" w:bottom="410" w:header="0" w:footer="3" w:gutter="0"/>
          <w:rtlGutter w:val="0"/>
          <w:cols w:space="720"/>
          <w:noEndnote/>
          <w:docGrid w:linePitch="360"/>
        </w:sectPr>
      </w:pPr>
      <w:bookmarkStart w:id="372" w:name="bookmark372"/>
      <w:r>
        <w:rPr>
          <w:lang w:val="ru-RU" w:eastAsia="ru-RU" w:bidi="ru-RU"/>
          <w:w w:val="100"/>
          <w:color w:val="000000"/>
          <w:position w:val="0"/>
        </w:rPr>
        <w:t>Шз</w:t>
      </w:r>
      <w:bookmarkEnd w:id="372"/>
    </w:p>
    <w:p>
      <w:pPr>
        <w:pStyle w:val="Style97"/>
        <w:tabs>
          <w:tab w:leader="underscore" w:pos="3742" w:val="left"/>
          <w:tab w:leader="underscore" w:pos="5646" w:val="left"/>
          <w:tab w:leader="underscore" w:pos="5814" w:val="left"/>
        </w:tabs>
        <w:widowControl w:val="0"/>
        <w:keepNext/>
        <w:keepLines/>
        <w:shd w:val="clear" w:color="auto" w:fill="auto"/>
        <w:bidi w:val="0"/>
        <w:spacing w:before="0" w:after="64" w:line="230" w:lineRule="exact"/>
        <w:ind w:left="2220" w:right="0" w:firstLine="0"/>
      </w:pPr>
      <w:bookmarkStart w:id="373" w:name="bookmark373"/>
      <w:r>
        <w:rPr>
          <w:rStyle w:val="CharStyle183"/>
        </w:rPr>
        <w:tab/>
      </w:r>
      <w:r>
        <w:rPr>
          <w:rStyle w:val="CharStyle184"/>
        </w:rPr>
        <w:t>шш</w:t>
      </w:r>
      <w:r>
        <w:rPr>
          <w:rStyle w:val="CharStyle183"/>
        </w:rPr>
        <w:tab/>
        <w:tab/>
      </w:r>
      <w:bookmarkEnd w:id="373"/>
    </w:p>
    <w:p>
      <w:pPr>
        <w:pStyle w:val="Style107"/>
        <w:widowControl w:val="0"/>
        <w:keepNext w:val="0"/>
        <w:keepLines w:val="0"/>
        <w:shd w:val="clear" w:color="auto" w:fill="auto"/>
        <w:bidi w:val="0"/>
        <w:jc w:val="both"/>
        <w:spacing w:before="0" w:after="0" w:line="180" w:lineRule="exact"/>
        <w:ind w:left="2220" w:right="0" w:firstLine="0"/>
        <w:sectPr>
          <w:headerReference w:type="even" r:id="rId183"/>
          <w:pgSz w:w="8319" w:h="13992"/>
          <w:pgMar w:top="559" w:left="221" w:right="221" w:bottom="410" w:header="0" w:footer="3" w:gutter="0"/>
          <w:rtlGutter w:val="0"/>
          <w:cols w:space="720"/>
          <w:noEndnote/>
          <w:docGrid w:linePitch="360"/>
        </w:sectPr>
      </w:pPr>
      <w:bookmarkStart w:id="374" w:name="bookmark374"/>
      <w:r>
        <w:rPr>
          <w:lang w:val="ru-RU" w:eastAsia="ru-RU" w:bidi="ru-RU"/>
          <w:w w:val="100"/>
          <w:color w:val="000000"/>
          <w:position w:val="0"/>
        </w:rPr>
        <w:t>Дж. Прохазка, Дж. Норкросс • Системы психотерапии</w:t>
      </w:r>
      <w:bookmarkEnd w:id="374"/>
    </w:p>
    <w:p>
      <w:pPr>
        <w:widowControl w:val="0"/>
        <w:spacing w:before="104" w:after="104" w:line="240" w:lineRule="exact"/>
        <w:rPr>
          <w:sz w:val="19"/>
          <w:szCs w:val="19"/>
        </w:rPr>
      </w:pPr>
    </w:p>
    <w:p>
      <w:pPr>
        <w:widowControl w:val="0"/>
        <w:rPr>
          <w:sz w:val="2"/>
          <w:szCs w:val="2"/>
        </w:rPr>
        <w:sectPr>
          <w:type w:val="continuous"/>
          <w:pgSz w:w="8319" w:h="13992"/>
          <w:pgMar w:top="710" w:left="0" w:right="0" w:bottom="230" w:header="0" w:footer="3" w:gutter="0"/>
          <w:rtlGutter w:val="0"/>
          <w:cols w:space="720"/>
          <w:noEndnote/>
          <w:docGrid w:linePitch="360"/>
        </w:sectPr>
      </w:pPr>
    </w:p>
    <w:p>
      <w:pPr>
        <w:widowControl w:val="0"/>
        <w:rPr>
          <w:sz w:val="2"/>
          <w:szCs w:val="2"/>
        </w:rPr>
      </w:pPr>
      <w:r>
        <w:pict>
          <v:shape id="_x0000_s1256" type="#_x0000_t202" style="position:absolute;margin-left:184.4pt;margin-top:566.65pt;width:24.25pt;height:30.pt;z-index:-125829283;mso-wrap-distance-left:184.3pt;mso-wrap-distance-right:185.3pt;mso-wrap-distance-bottom:1.95pt;mso-position-horizontal-relative:margin" filled="f" stroked="f">
            <v:textbox style="mso-fit-shape-to-text:t" inset="0,0,0,0">
              <w:txbxContent>
                <w:p>
                  <w:pPr>
                    <w:pStyle w:val="Style74"/>
                    <w:widowControl w:val="0"/>
                    <w:keepNext w:val="0"/>
                    <w:keepLines w:val="0"/>
                    <w:shd w:val="clear" w:color="auto" w:fill="auto"/>
                    <w:bidi w:val="0"/>
                    <w:jc w:val="left"/>
                    <w:spacing w:before="0" w:after="111" w:line="180" w:lineRule="exact"/>
                    <w:ind w:left="0" w:right="0" w:firstLine="0"/>
                  </w:pPr>
                  <w:r>
                    <w:rPr>
                      <w:rStyle w:val="CharStyle75"/>
                    </w:rPr>
                    <w:t>154</w:t>
                  </w:r>
                </w:p>
                <w:p>
                  <w:pPr>
                    <w:pStyle w:val="Style267"/>
                    <w:widowControl w:val="0"/>
                    <w:keepNext/>
                    <w:keepLines/>
                    <w:shd w:val="clear" w:color="auto" w:fill="auto"/>
                    <w:bidi w:val="0"/>
                    <w:jc w:val="left"/>
                    <w:spacing w:before="0" w:after="0" w:line="200" w:lineRule="exact"/>
                    <w:ind w:left="0" w:right="0" w:firstLine="0"/>
                  </w:pPr>
                  <w:bookmarkStart w:id="375" w:name="bookmark375"/>
                  <w:r>
                    <w:rPr>
                      <w:rStyle w:val="CharStyle268"/>
                      <w:b/>
                      <w:bCs/>
                    </w:rPr>
                    <w:t>Шз</w:t>
                  </w:r>
                  <w:bookmarkEnd w:id="375"/>
                </w:p>
              </w:txbxContent>
            </v:textbox>
            <w10:wrap type="topAndBottom" anchorx="margin"/>
          </v:shape>
        </w:pict>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маленький мальчик означает иитроецированный пенис — именно такое толкование предложил бы Отто Фенихель. Однако вместо того чтобы спраши</w:t>
        <w:t>вать себя: «А что сказал бы в этом случае Отто Фе- нихсль?» — Берн поинтересовался мнением клиен</w:t>
        <w:t>та. Как выяснилось, клиент и впрямь ощущал себя маленьким мальчиком, и это чувство оказалось наи</w:t>
        <w:t>более значимым клиническим фактом, определяв</w:t>
        <w:t>шим течение жизни клиента. В ходе дальнейшей терапии Бери в соответствующий момент задал во</w:t>
        <w:t>прос: &lt;Какая часть вас сейчас говорит со мной, ма</w:t>
        <w:t xml:space="preserve">ленький мальчик или взрослый человек?» </w:t>
      </w:r>
      <w:r>
        <w:rPr>
          <w:lang w:val="en-US" w:eastAsia="en-US" w:bidi="en-US"/>
          <w:w w:val="100"/>
          <w:spacing w:val="0"/>
          <w:color w:val="000000"/>
          <w:position w:val="0"/>
        </w:rPr>
        <w:t xml:space="preserve">(Berne, Steiner </w:t>
      </w:r>
      <w:r>
        <w:rPr>
          <w:lang w:val="ru-RU" w:eastAsia="ru-RU" w:bidi="ru-RU"/>
          <w:w w:val="100"/>
          <w:spacing w:val="0"/>
          <w:color w:val="000000"/>
          <w:position w:val="0"/>
        </w:rPr>
        <w:t xml:space="preserve">&amp; </w:t>
      </w:r>
      <w:r>
        <w:rPr>
          <w:lang w:val="en-US" w:eastAsia="en-US" w:bidi="en-US"/>
          <w:w w:val="100"/>
          <w:spacing w:val="0"/>
          <w:color w:val="000000"/>
          <w:position w:val="0"/>
        </w:rPr>
        <w:t xml:space="preserve">Dusay, </w:t>
      </w:r>
      <w:r>
        <w:rPr>
          <w:lang w:val="ru-RU" w:eastAsia="ru-RU" w:bidi="ru-RU"/>
          <w:w w:val="100"/>
          <w:spacing w:val="0"/>
          <w:color w:val="000000"/>
          <w:position w:val="0"/>
        </w:rPr>
        <w:t>1973, р. 371). Именно в этот исто</w:t>
        <w:t>рический миг и родился транзактный анализ.</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По сути дела, Берн начал отходить от ортодок</w:t>
        <w:t>сального психоанализа гораздо раньше. Он получил степень доктора медицины в Университете МакГил</w:t>
        <w:t>ла в 1935 г. и завершил свое обучение на психиатра в Йельском университете в 1941. Берн сразу же на</w:t>
        <w:t>чал готовиться к работе психоаналитика в Нью- Йорке, но его тренинг был прерван призывом в ар</w:t>
        <w:t>мию с 1943 по 1946 г. Во время службы в армии Берн стал работать с группами. Возможности груп</w:t>
        <w:t>повой терапии вдохновили его, поскольку позволя</w:t>
        <w:t>ли отойти от строго индивидуального режима тера</w:t>
        <w:t>пии, характерного для ортодоксального психоана</w:t>
        <w:t>лиза.</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После войны Берн поселился в Кармеле, штат Калифорния, и возобновил свои психоаналитиче</w:t>
        <w:t>ские исследования в Сан-Франциско, где его анали</w:t>
        <w:t>тиком был сам Эрик Эриксон. Когда в 1956 г. Берн подал документы в психоаналитический институт, он получил отказ на том основании, что не занимал</w:t>
        <w:t>ся психоаналитической практикой. Поскольку Берн охотно согласился с таким заключением, он отошел от психоанализа и в 1957 г. опубликовал свою пер</w:t>
        <w:t>вую работу по транзактному анализу (ТА).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Хотя формально транзактный анализ был пред</w:t>
        <w:t>ставлен научным кругам именно в этой работе 1957 г., по сути, Берн занимался разработкой своей системы в течение 10 лет, предшествовавших пуб</w:t>
        <w:t>ликации. Еще в начале 1950-х гг. он организовал групповой семинар в Кармеле и начал знакомить его участников с разрабатываемой им теорией, по</w:t>
        <w:t>сле чего получил критические отзывы от семи при</w:t>
        <w:t>сутствовавших на семинаре профессионалов. К мо</w:t>
        <w:t>менту публикации первой работы в 1957 г. основы теории Берна были уже вполне сформированы.</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течение многих лет Берн представлял собой мало подходящую кандидатуру для введения новой и популярной системы психотерапии. Творческая личность, ясно формулирующая свои идеи, Берн при этом отличался застенчивостью; к тому же ему недоставало харизматичности, столь характерной для многих основоположников различных теорий. Первые попытки Берна оказать влияние на мышле</w:t>
        <w:t>ние других профессиональных психотерапевтов также были достаточно скромными, о чем свиде</w:t>
        <w:t>тельствует немногочисленность участников его пер</w:t>
        <w:t>вого семинара и относительно низкие темпы, в ко</w:t>
        <w:t>торых он развивал и предъявлял общественности</w:t>
        <w:br w:type="column"/>
        <w:t>свою теорию. Тем не менее влияние Берна заметно возросло, распространившись с сорока участникрв его семинаров в Сан-Франциско, проводимых в 1958 г., па межнациональную ассоциацию 6 годами позже. Даже популярность книги «Игры, в которые играют люди» (1964) была неожиданной; Берн пи</w:t>
        <w:t>сал ее преимущественно для профессионалов, кото</w:t>
        <w:t>рые уже проявляли повышенный интерес к ТА.</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По сути дела, Берн боялся, что успех этой книги среди широкой общественности может подорвать его профессиональный авторитет. Но вместо этого теория Берна продолжала привлекать все больше последователей из числа профессионалов.</w:t>
      </w:r>
    </w:p>
    <w:p>
      <w:pPr>
        <w:pStyle w:val="Style41"/>
        <w:widowControl w:val="0"/>
        <w:keepNext w:val="0"/>
        <w:keepLines w:val="0"/>
        <w:shd w:val="clear" w:color="auto" w:fill="auto"/>
        <w:bidi w:val="0"/>
        <w:spacing w:before="0" w:after="394" w:line="168" w:lineRule="exact"/>
        <w:ind w:left="0" w:right="0" w:firstLine="240"/>
      </w:pPr>
      <w:r>
        <w:rPr>
          <w:lang w:val="ru-RU" w:eastAsia="ru-RU" w:bidi="ru-RU"/>
          <w:w w:val="100"/>
          <w:spacing w:val="0"/>
          <w:color w:val="000000"/>
          <w:position w:val="0"/>
        </w:rPr>
        <w:t>Работа, в особенности над книгами и с пациента</w:t>
        <w:t>ми, составляла сущность всей жизни Берна. Каж</w:t>
        <w:t>дый вторник и четверг он посвящал частной прак</w:t>
        <w:t>тике, консультациям и семинарам в Сан-Францис</w:t>
        <w:t>ко, а затем летел назад в Кармел, где работал над очередной книгой и вел дополнительную практику. Судя по всему, Бери получал большое удовольствие от походов на пляж и танцев на вечеринках, кото</w:t>
        <w:t>рые обычно устраивали после еженедельных семи</w:t>
        <w:t xml:space="preserve">наров. Однако по большей части Бери, по-видимо- му, предпочитал быть независимым и относительно самодостаточным. Штайнер </w:t>
      </w:r>
      <w:r>
        <w:rPr>
          <w:lang w:val="en-US" w:eastAsia="en-US" w:bidi="en-US"/>
          <w:w w:val="100"/>
          <w:spacing w:val="0"/>
          <w:color w:val="000000"/>
          <w:position w:val="0"/>
        </w:rPr>
        <w:t xml:space="preserve">(Steiner, </w:t>
      </w:r>
      <w:r>
        <w:rPr>
          <w:lang w:val="ru-RU" w:eastAsia="ru-RU" w:bidi="ru-RU"/>
          <w:w w:val="100"/>
          <w:spacing w:val="0"/>
          <w:color w:val="000000"/>
          <w:position w:val="0"/>
        </w:rPr>
        <w:t>1974) полага</w:t>
        <w:t xml:space="preserve">ет, что у Берна существовал </w:t>
      </w:r>
      <w:r>
        <w:rPr>
          <w:rStyle w:val="CharStyle43"/>
        </w:rPr>
        <w:t>жизненный сценарий</w:t>
      </w:r>
      <w:r>
        <w:rPr>
          <w:lang w:val="ru-RU" w:eastAsia="ru-RU" w:bidi="ru-RU"/>
          <w:w w:val="100"/>
          <w:spacing w:val="0"/>
          <w:color w:val="000000"/>
          <w:position w:val="0"/>
        </w:rPr>
        <w:t>, включавший мощные запреты на любовь к окружа</w:t>
        <w:t>ющим и на принятие любви с их стороны. Как и его отец, который тоже был врачом, Берн еще в раннем детстве избрал сценарий, связанный с лечением других людей. Для Берна это означало пожертво</w:t>
        <w:t>вать своей личной жизнью в пользу жизни профес</w:t>
        <w:t>сиональной, и его любовные связи обычно оказы</w:t>
        <w:t>вались весьма непродолжительными. Штайнер так</w:t>
        <w:t>же высказывает предположение, что когда Берн умер от сердечного приступа в 1970 г., причиной смерти стало его разбитое сердце, поскольку он не мог принять всего того виим&amp;ния, любви и, говоря его терминами, «поглаживаний», которыми одари</w:t>
        <w:t>вали его окружающие.</w:t>
      </w:r>
    </w:p>
    <w:p>
      <w:pPr>
        <w:pStyle w:val="Style93"/>
        <w:widowControl w:val="0"/>
        <w:keepNext/>
        <w:keepLines/>
        <w:shd w:val="clear" w:color="auto" w:fill="auto"/>
        <w:bidi w:val="0"/>
        <w:jc w:val="right"/>
        <w:spacing w:before="0" w:after="133" w:line="200" w:lineRule="exact"/>
        <w:ind w:left="0" w:right="0" w:firstLine="0"/>
      </w:pPr>
      <w:bookmarkStart w:id="376" w:name="bookmark376"/>
      <w:r>
        <w:rPr>
          <w:lang w:val="ru-RU" w:eastAsia="ru-RU" w:bidi="ru-RU"/>
          <w:w w:val="100"/>
          <w:color w:val="000000"/>
          <w:position w:val="0"/>
        </w:rPr>
        <w:t>Теории личности в ТА</w:t>
      </w:r>
      <w:bookmarkEnd w:id="376"/>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 xml:space="preserve">Все элементы траизактного анализа основаны на предположении о том, что человеческая личность структурирована в виде трех отдельных состояний эго: </w:t>
      </w:r>
      <w:r>
        <w:rPr>
          <w:rStyle w:val="CharStyle43"/>
        </w:rPr>
        <w:t>Родителя</w:t>
      </w:r>
      <w:r>
        <w:rPr>
          <w:lang w:val="ru-RU" w:eastAsia="ru-RU" w:bidi="ru-RU"/>
          <w:w w:val="100"/>
          <w:spacing w:val="0"/>
          <w:color w:val="000000"/>
          <w:position w:val="0"/>
        </w:rPr>
        <w:t xml:space="preserve">, </w:t>
      </w:r>
      <w:r>
        <w:rPr>
          <w:rStyle w:val="CharStyle43"/>
        </w:rPr>
        <w:t>Взрослого и Ребенка</w:t>
      </w:r>
      <w:r>
        <w:rPr>
          <w:lang w:val="ru-RU" w:eastAsia="ru-RU" w:bidi="ru-RU"/>
          <w:w w:val="100"/>
          <w:spacing w:val="0"/>
          <w:color w:val="000000"/>
          <w:position w:val="0"/>
        </w:rPr>
        <w:t xml:space="preserve"> (РВД). Эти эго- состояния не являются теоретическими конструк</w:t>
        <w:t>тами, а представляют собой феноменологические реалии, поддающиеся непосредственному наблюде</w:t>
        <w:t>нию. Например, когда люди находятся в эго-состоя- нии Ребенка, они сидят, стоят, говорят, думают, вос</w:t>
        <w:t>принимают и чувствуют себя так, как они делали это в детстве. Поведение Ребенка импульсивно и обус</w:t>
        <w:t>ловлено стимулами; оно не обдумывается и не сдер</w:t>
        <w:t>живается рассудком. Закатывание истерик, безответ</w:t>
        <w:t>ственные и иррациональные поступки и склонность предаваться грезам или мечтам — вот яркие приме</w:t>
        <w:t>ры проявлений Ребенка. В то же время Ребенок яв</w:t>
        <w:t>ляется источником спонтанности, творчества, юмо-</w:t>
      </w:r>
      <w:r>
        <w:br w:type="page"/>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ра и веселья и, по Берну, считается наилучшей час</w:t>
        <w:t>тью личности, поскольку это единственная ее часть, способная по-настоящему наслаждаться жизнью.</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Эго-состояние Ребенка по сути не претерпевает никаких изменений с периода детства. Создается впечатление, будто Ребенок был записан в мозге на некую пленку, которая ис подлежит стиранию и по</w:t>
        <w:t>этому в любой момент Ребенка можно включить, оживить, активизировать. Этому Ребенку, как пра</w:t>
        <w:t xml:space="preserve">вило, не более восьми лет, а иногда он подобен новорожденному младенцу. Ребенок может быть, в свою очередь, подразделен на </w:t>
      </w:r>
      <w:r>
        <w:rPr>
          <w:rStyle w:val="CharStyle43"/>
        </w:rPr>
        <w:t>Естественного Ре- бенка</w:t>
      </w:r>
      <w:r>
        <w:rPr>
          <w:lang w:val="ru-RU" w:eastAsia="ru-RU" w:bidi="ru-RU"/>
          <w:w w:val="100"/>
          <w:spacing w:val="0"/>
          <w:color w:val="000000"/>
          <w:position w:val="0"/>
        </w:rPr>
        <w:t xml:space="preserve"> — наиболее эмоциональное, спонтанное и энергичное выражение ребенка; </w:t>
      </w:r>
      <w:r>
        <w:rPr>
          <w:rStyle w:val="CharStyle43"/>
        </w:rPr>
        <w:t>Адаптированно</w:t>
        <w:t>го Ребенка</w:t>
      </w:r>
      <w:r>
        <w:rPr>
          <w:lang w:val="ru-RU" w:eastAsia="ru-RU" w:bidi="ru-RU"/>
          <w:w w:val="100"/>
          <w:spacing w:val="0"/>
          <w:color w:val="000000"/>
          <w:position w:val="0"/>
        </w:rPr>
        <w:t>, более послушного и сформированного в соответствии с родительскими требованиями, и, на</w:t>
        <w:t xml:space="preserve">конец, </w:t>
      </w:r>
      <w:r>
        <w:rPr>
          <w:rStyle w:val="CharStyle43"/>
        </w:rPr>
        <w:t>Маленького Профессора</w:t>
      </w:r>
      <w:r>
        <w:rPr>
          <w:lang w:val="ru-RU" w:eastAsia="ru-RU" w:bidi="ru-RU"/>
          <w:w w:val="100"/>
          <w:spacing w:val="0"/>
          <w:color w:val="000000"/>
          <w:position w:val="0"/>
        </w:rPr>
        <w:t>, любознательного и прозорливого, ведущего себя подобно рано со</w:t>
        <w:t>зревшему взрослому.</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Эго-состояние Родителя также переносится из периода детства большей частью нетронутым. Роди</w:t>
        <w:t>тель сформирован преимущественно из паттернов поведения и установок, скопированных с родителей и авторитетных фигур. Хотя большинство форм по</w:t>
        <w:t>ведения Родителя основано на подобных «видеоза</w:t>
        <w:t>писях», позаимствованных из детства, Родитель может претерпевать изменения на протяжении жиз</w:t>
        <w:t>ни — по мере того как индивид моделирует поведе</w:t>
        <w:t>ние новых родительских фигур или изменяется под влиянием жизненного опыта, став настоящим роди</w:t>
        <w:t>телем. Когда личностью управляет Родитель, чело</w:t>
        <w:t>век использует язык своих контролирующих роди</w:t>
        <w:t>телей, в котором доминируют следующие слова и выражения: «должен», «следует», «обязан», «не смей», «ты об этом еще пожалеешь». Типичными проявлениями Родителя также являются некоторые жесты — например, когда человек указует перстом или стоит, нетерпеливо уперев руки в боки.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Родитель представляет собой контролирующего, автоматического, ограничивающего и несгибаемого поставщика правил для личности, но в то же время заботливую и утешающую часть личности Роди</w:t>
        <w:t>тель — это также хранилище традиций и ценностей; следовательно, данное эго-состоянне играет ог</w:t>
        <w:t>ромную роль в выживании цивилизации. В дву</w:t>
        <w:t>смысленных или неопределенных ситуациях, когда Взрослый не располагает достаточной информаци</w:t>
        <w:t>ей, знания Родителя помогают принять единствен</w:t>
        <w:t>но верное решение.</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структурном анализе второго порядка Штай</w:t>
        <w:t xml:space="preserve">нер </w:t>
      </w:r>
      <w:r>
        <w:rPr>
          <w:lang w:val="en-US" w:eastAsia="en-US" w:bidi="en-US"/>
          <w:w w:val="100"/>
          <w:spacing w:val="0"/>
          <w:color w:val="000000"/>
          <w:position w:val="0"/>
        </w:rPr>
        <w:t xml:space="preserve">(Steiner, </w:t>
      </w:r>
      <w:r>
        <w:rPr>
          <w:lang w:val="ru-RU" w:eastAsia="ru-RU" w:bidi="ru-RU"/>
          <w:w w:val="100"/>
          <w:spacing w:val="0"/>
          <w:color w:val="000000"/>
          <w:position w:val="0"/>
        </w:rPr>
        <w:t xml:space="preserve">1974) подразделяет Родителя на </w:t>
      </w:r>
      <w:r>
        <w:rPr>
          <w:rStyle w:val="CharStyle43"/>
        </w:rPr>
        <w:t>За</w:t>
        <w:t xml:space="preserve">ботливого Родителя </w:t>
      </w:r>
      <w:r>
        <w:rPr>
          <w:rStyle w:val="CharStyle43"/>
          <w:lang w:val="en-US" w:eastAsia="en-US" w:bidi="en-US"/>
        </w:rPr>
        <w:t>(Nurturing Parent)</w:t>
      </w:r>
      <w:r>
        <w:rPr>
          <w:lang w:val="en-US" w:eastAsia="en-US" w:bidi="en-US"/>
          <w:w w:val="100"/>
          <w:spacing w:val="0"/>
          <w:color w:val="000000"/>
          <w:position w:val="0"/>
        </w:rPr>
        <w:t xml:space="preserve"> </w:t>
      </w:r>
      <w:r>
        <w:rPr>
          <w:lang w:val="ru-RU" w:eastAsia="ru-RU" w:bidi="ru-RU"/>
          <w:w w:val="100"/>
          <w:spacing w:val="0"/>
          <w:color w:val="000000"/>
          <w:position w:val="0"/>
        </w:rPr>
        <w:t xml:space="preserve">и </w:t>
      </w:r>
      <w:r>
        <w:rPr>
          <w:rStyle w:val="CharStyle43"/>
        </w:rPr>
        <w:t xml:space="preserve">Родителя - Свинью </w:t>
      </w:r>
      <w:r>
        <w:rPr>
          <w:rStyle w:val="CharStyle43"/>
          <w:lang w:val="en-US" w:eastAsia="en-US" w:bidi="en-US"/>
        </w:rPr>
        <w:t>(Pig Parent).</w:t>
      </w:r>
      <w:r>
        <w:rPr>
          <w:lang w:val="en-US" w:eastAsia="en-US" w:bidi="en-US"/>
          <w:w w:val="100"/>
          <w:spacing w:val="0"/>
          <w:color w:val="000000"/>
          <w:position w:val="0"/>
        </w:rPr>
        <w:t xml:space="preserve"> </w:t>
      </w:r>
      <w:r>
        <w:rPr>
          <w:lang w:val="ru-RU" w:eastAsia="ru-RU" w:bidi="ru-RU"/>
          <w:w w:val="100"/>
          <w:spacing w:val="0"/>
          <w:color w:val="000000"/>
          <w:position w:val="0"/>
        </w:rPr>
        <w:t>Заботливый Родитель дей</w:t>
        <w:t>ствует, движимый искренней заботой о других, и обеспечивает поддержку или защиту, когда это не</w:t>
        <w:t>обходимо. Этот тип родителя могуч и эффективен благодаря уважению, которое он вызывает у окру</w:t>
        <w:t>жающих. Пример такого родителя — дружелюбный, но непреклонный полицейский. Родитель-Свинья, напротив, склонен к деспотизму и ведет себя, руко</w:t>
        <w:t>водствуясь не тем. что лучите для других, но движи</w:t>
        <w:t>мый гневом и страхом перед другими, а также ир</w:t>
        <w:br w:type="column"/>
        <w:t>рациональной потребностью в контроле. Родитель такого типа заставляет других не чувствовать себя «о'кей» и порождает в них страх и ненависть, а по</w:t>
        <w:t>тому иногда называется Ведьмой или Огром (вели</w:t>
        <w:t>кан-людоед). Власть Родителя-Свиньи основана не на уважении окружающих, а на фактическом гос</w:t>
        <w:t>подстве над ними в определенных ситуациях. Отец Сары — типичный пример подобного индивида, Действующего с позиции Родителя, относящегося к унижающему и деспотичному типу.</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Эго-состояние Взрослого по сути представляет собой компьютер, бесчувственный орган личности, собирающий и обрабатывающий данные для про</w:t>
        <w:t>гнозов и решений. Взрослый — это постепенно раз</w:t>
        <w:t>вивающееся эго-состояние, которое формируется на протяжении многих лет по мере того, как индивид взаимодействует со своим физическим и соци</w:t>
        <w:t>альным окружением. Взрослый действует более трезво, на основе логики и рассудка и лучше спосо</w:t>
        <w:t>бен оценивать реальность, поскольку его разум не замутнен эмоциями. Взрослый может реалистично оценивать не только окружающую среду, но также эмоции и требования Ребенка и Родителя.</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Поскольку каждое эго-состояние представляет собой субструктуру эго и поскольку эго является адаптивной функцией личности, то, следовательно, каждое эго-состояние адаптивно, если оно исполь</w:t>
        <w:t>зуется адекватно ситуации. Так, Родитель идеально подходит для тех случаев, когда необходим конт</w:t>
        <w:t>роль, например контроль над детьми, страхами, неизвестностью, Ребенком или нежелательными импульсами, он идеален для творчества, например для рождения новых идей или новой жизни. Ребе</w:t>
        <w:t>нок наиболее адаптивен в веселых ситуациях — на праздниках и вечеринках. Взрослый идеально подходит для ситуаций, когда требуется точное прогнозирование событий, например при решении вступить в брак, выборе карьеры или планировании бюджета.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Таким образом, хорошо адаптированная личность переключается с одного эго-состояния на другое в зависимости от потребностей текущей ситуации. В каждый конкретный момент может функциони</w:t>
        <w:t>ровать лишь одно эго-состояние. Когда опреде</w:t>
        <w:t xml:space="preserve">ленное эго-состояние контролирует личность, оно называется </w:t>
      </w:r>
      <w:r>
        <w:rPr>
          <w:rStyle w:val="CharStyle43"/>
        </w:rPr>
        <w:t>руководителем</w:t>
      </w:r>
      <w:r>
        <w:rPr>
          <w:lang w:val="ru-RU" w:eastAsia="ru-RU" w:bidi="ru-RU"/>
          <w:w w:val="100"/>
          <w:spacing w:val="0"/>
          <w:color w:val="000000"/>
          <w:position w:val="0"/>
        </w:rPr>
        <w:t xml:space="preserve"> и считается катектиро- ванным, или насыщенным психической энергией, необходимой для активизации мышц, ответствен</w:t>
        <w:t>ных за соответствующий паттерн поведения. Про</w:t>
        <w:t xml:space="preserve">цесс легкого и намеренного переключения с одного эго-состояния на другое носит название </w:t>
      </w:r>
      <w:r>
        <w:rPr>
          <w:rStyle w:val="CharStyle43"/>
        </w:rPr>
        <w:t>стабилиза</w:t>
        <w:t>ции</w:t>
      </w:r>
      <w:r>
        <w:rPr>
          <w:lang w:val="ru-RU" w:eastAsia="ru-RU" w:bidi="ru-RU"/>
          <w:w w:val="100"/>
          <w:spacing w:val="0"/>
          <w:color w:val="000000"/>
          <w:position w:val="0"/>
        </w:rPr>
        <w:t>, способность к которой является признаком здоровой или устойчивой личности.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Эго-состояния обеспечивают личности структу</w:t>
        <w:t>ру, по нс мотивацию. Мотивация поведения исходит от биогенетических драйвов выживания, таких как голод, удовлетворяемый пищей, но также от психо</w:t>
        <w:t xml:space="preserve">социальных инстинктов, которые Берн называет </w:t>
      </w:r>
      <w:r>
        <w:rPr>
          <w:rStyle w:val="CharStyle43"/>
        </w:rPr>
        <w:t>го</w:t>
        <w:t>лодом по стимулу</w:t>
      </w:r>
      <w:r>
        <w:rPr>
          <w:lang w:val="ru-RU" w:eastAsia="ru-RU" w:bidi="ru-RU"/>
          <w:w w:val="100"/>
          <w:spacing w:val="0"/>
          <w:color w:val="000000"/>
          <w:position w:val="0"/>
        </w:rPr>
        <w:t xml:space="preserve">, </w:t>
      </w:r>
      <w:r>
        <w:rPr>
          <w:rStyle w:val="CharStyle43"/>
        </w:rPr>
        <w:t>голодом по признанию</w:t>
      </w:r>
      <w:r>
        <w:rPr>
          <w:lang w:val="ru-RU" w:eastAsia="ru-RU" w:bidi="ru-RU"/>
          <w:w w:val="100"/>
          <w:spacing w:val="0"/>
          <w:color w:val="000000"/>
          <w:position w:val="0"/>
        </w:rPr>
        <w:t xml:space="preserve">, </w:t>
      </w:r>
      <w:r>
        <w:rPr>
          <w:rStyle w:val="CharStyle43"/>
        </w:rPr>
        <w:t>структур</w:t>
        <w:t>ным голодом и голодом по возбуждению</w:t>
      </w:r>
      <w:r>
        <w:rPr>
          <w:lang w:val="ru-RU" w:eastAsia="ru-RU" w:bidi="ru-RU"/>
          <w:w w:val="100"/>
          <w:spacing w:val="0"/>
          <w:color w:val="000000"/>
          <w:position w:val="0"/>
        </w:rPr>
        <w:t xml:space="preserve"> </w:t>
      </w:r>
      <w:r>
        <w:rPr>
          <w:lang w:val="en-US" w:eastAsia="en-US" w:bidi="en-US"/>
          <w:w w:val="100"/>
          <w:spacing w:val="0"/>
          <w:color w:val="000000"/>
          <w:position w:val="0"/>
        </w:rPr>
        <w:t xml:space="preserve">(Bern, </w:t>
      </w:r>
      <w:r>
        <w:rPr>
          <w:lang w:val="ru-RU" w:eastAsia="ru-RU" w:bidi="ru-RU"/>
          <w:w w:val="100"/>
          <w:spacing w:val="0"/>
          <w:color w:val="000000"/>
          <w:position w:val="0"/>
        </w:rPr>
        <w:t>1966).</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710" w:left="220" w:right="223" w:bottom="230" w:header="0" w:footer="3" w:gutter="0"/>
          <w:rtlGutter w:val="0"/>
          <w:cols w:num="2" w:space="134"/>
          <w:noEndnote/>
          <w:docGrid w:linePitch="360"/>
        </w:sectPr>
      </w:pPr>
      <w:r>
        <w:rPr>
          <w:lang w:val="ru-RU" w:eastAsia="ru-RU" w:bidi="ru-RU"/>
          <w:w w:val="100"/>
          <w:spacing w:val="0"/>
          <w:color w:val="000000"/>
          <w:position w:val="0"/>
        </w:rPr>
        <w:t xml:space="preserve">Ранние исследования стимульной депривации (см., например, </w:t>
      </w:r>
      <w:r>
        <w:rPr>
          <w:lang w:val="en-US" w:eastAsia="en-US" w:bidi="en-US"/>
          <w:w w:val="100"/>
          <w:spacing w:val="0"/>
          <w:color w:val="000000"/>
          <w:position w:val="0"/>
        </w:rPr>
        <w:t xml:space="preserve">Hebbet al., </w:t>
      </w:r>
      <w:r>
        <w:rPr>
          <w:lang w:val="ru-RU" w:eastAsia="ru-RU" w:bidi="ru-RU"/>
          <w:w w:val="100"/>
          <w:spacing w:val="0"/>
          <w:color w:val="000000"/>
          <w:position w:val="0"/>
        </w:rPr>
        <w:t xml:space="preserve">1961; </w:t>
      </w:r>
      <w:r>
        <w:rPr>
          <w:lang w:val="en-US" w:eastAsia="en-US" w:bidi="en-US"/>
          <w:w w:val="100"/>
          <w:spacing w:val="0"/>
          <w:color w:val="000000"/>
          <w:position w:val="0"/>
        </w:rPr>
        <w:t>Solomonet al., 1961)</w:t>
      </w:r>
    </w:p>
    <w:p>
      <w:pPr>
        <w:widowControl w:val="0"/>
        <w:spacing w:line="240" w:lineRule="exact"/>
        <w:rPr>
          <w:sz w:val="19"/>
          <w:szCs w:val="19"/>
        </w:rPr>
      </w:pPr>
    </w:p>
    <w:p>
      <w:pPr>
        <w:widowControl w:val="0"/>
        <w:spacing w:before="77" w:after="77" w:line="240" w:lineRule="exact"/>
        <w:rPr>
          <w:sz w:val="19"/>
          <w:szCs w:val="19"/>
        </w:rPr>
      </w:pPr>
    </w:p>
    <w:p>
      <w:pPr>
        <w:widowControl w:val="0"/>
        <w:rPr>
          <w:sz w:val="2"/>
          <w:szCs w:val="2"/>
        </w:rPr>
        <w:sectPr>
          <w:type w:val="continuous"/>
          <w:pgSz w:w="8319" w:h="13992"/>
          <w:pgMar w:top="1489" w:left="0" w:right="0" w:bottom="565" w:header="0" w:footer="3" w:gutter="0"/>
          <w:rtlGutter w:val="0"/>
          <w:cols w:space="720"/>
          <w:noEndnote/>
          <w:docGrid w:linePitch="360"/>
        </w:sectPr>
      </w:pPr>
    </w:p>
    <w:p>
      <w:pPr>
        <w:pStyle w:val="Style74"/>
        <w:widowControl w:val="0"/>
        <w:keepNext w:val="0"/>
        <w:keepLines w:val="0"/>
        <w:shd w:val="clear" w:color="auto" w:fill="auto"/>
        <w:bidi w:val="0"/>
        <w:jc w:val="left"/>
        <w:spacing w:before="0" w:after="90" w:line="180" w:lineRule="exact"/>
        <w:ind w:left="3780" w:right="0" w:firstLine="0"/>
      </w:pPr>
      <w:r>
        <w:rPr>
          <w:lang w:val="en-US" w:eastAsia="en-US" w:bidi="en-US"/>
          <w:w w:val="100"/>
          <w:color w:val="000000"/>
          <w:position w:val="0"/>
        </w:rPr>
        <w:t>155</w:t>
      </w:r>
    </w:p>
    <w:p>
      <w:pPr>
        <w:pStyle w:val="Style91"/>
        <w:widowControl w:val="0"/>
        <w:keepNext/>
        <w:keepLines/>
        <w:shd w:val="clear" w:color="auto" w:fill="auto"/>
        <w:bidi w:val="0"/>
        <w:spacing w:before="0" w:after="0" w:line="220" w:lineRule="exact"/>
        <w:ind w:left="40" w:right="0" w:firstLine="0"/>
        <w:sectPr>
          <w:type w:val="continuous"/>
          <w:pgSz w:w="8319" w:h="13992"/>
          <w:pgMar w:top="1489" w:left="220" w:right="223" w:bottom="565" w:header="0" w:footer="3" w:gutter="0"/>
          <w:rtlGutter w:val="0"/>
          <w:cols w:space="720"/>
          <w:noEndnote/>
          <w:docGrid w:linePitch="360"/>
        </w:sectPr>
      </w:pPr>
      <w:bookmarkStart w:id="377" w:name="bookmark377"/>
      <w:r>
        <w:rPr>
          <w:rStyle w:val="CharStyle180"/>
        </w:rPr>
        <w:t>ШШз</w:t>
      </w:r>
      <w:bookmarkEnd w:id="377"/>
    </w:p>
    <w:p>
      <w:pPr>
        <w:pStyle w:val="Style294"/>
        <w:tabs>
          <w:tab w:leader="underscore" w:pos="3732" w:val="left"/>
          <w:tab w:leader="underscore" w:pos="5678" w:val="left"/>
        </w:tabs>
        <w:widowControl w:val="0"/>
        <w:keepNext w:val="0"/>
        <w:keepLines w:val="0"/>
        <w:shd w:val="clear" w:color="auto" w:fill="auto"/>
        <w:bidi w:val="0"/>
        <w:spacing w:before="0" w:after="128" w:line="200" w:lineRule="exact"/>
        <w:ind w:left="2220" w:right="0" w:firstLine="0"/>
      </w:pPr>
      <w:r>
        <w:rPr>
          <w:lang w:val="ru-RU" w:eastAsia="ru-RU" w:bidi="ru-RU"/>
          <w:w w:val="100"/>
          <w:color w:val="000000"/>
          <w:position w:val="0"/>
        </w:rPr>
        <w:tab/>
        <w:t>НОШ</w:t>
        <w:tab/>
      </w:r>
    </w:p>
    <w:p>
      <w:pPr>
        <w:pStyle w:val="Style107"/>
        <w:widowControl w:val="0"/>
        <w:keepNext w:val="0"/>
        <w:keepLines w:val="0"/>
        <w:shd w:val="clear" w:color="auto" w:fill="auto"/>
        <w:bidi w:val="0"/>
        <w:jc w:val="both"/>
        <w:spacing w:before="0" w:after="0" w:line="180" w:lineRule="exact"/>
        <w:ind w:left="2220" w:right="0" w:firstLine="0"/>
        <w:sectPr>
          <w:pgSz w:w="8319" w:h="13992"/>
          <w:pgMar w:top="566" w:left="227" w:right="215" w:bottom="408" w:header="0" w:footer="3" w:gutter="0"/>
          <w:rtlGutter w:val="0"/>
          <w:cols w:space="720"/>
          <w:noEndnote/>
          <w:docGrid w:linePitch="360"/>
        </w:sectPr>
      </w:pPr>
      <w:bookmarkStart w:id="378" w:name="bookmark378"/>
      <w:r>
        <w:rPr>
          <w:lang w:val="ru-RU" w:eastAsia="ru-RU" w:bidi="ru-RU"/>
          <w:w w:val="100"/>
          <w:color w:val="000000"/>
          <w:position w:val="0"/>
        </w:rPr>
        <w:t>Дж. Прохазка, Дж. Норкросс • Системы психотерапии</w:t>
      </w:r>
      <w:bookmarkEnd w:id="378"/>
    </w:p>
    <w:p>
      <w:pPr>
        <w:widowControl w:val="0"/>
        <w:spacing w:before="91" w:after="91" w:line="240" w:lineRule="exact"/>
        <w:rPr>
          <w:sz w:val="19"/>
          <w:szCs w:val="19"/>
        </w:rPr>
      </w:pPr>
    </w:p>
    <w:p>
      <w:pPr>
        <w:widowControl w:val="0"/>
        <w:rPr>
          <w:sz w:val="2"/>
          <w:szCs w:val="2"/>
        </w:rPr>
        <w:sectPr>
          <w:type w:val="continuous"/>
          <w:pgSz w:w="8319" w:h="13992"/>
          <w:pgMar w:top="566" w:left="0" w:right="0" w:bottom="408" w:header="0" w:footer="3" w:gutter="0"/>
          <w:rtlGutter w:val="0"/>
          <w:cols w:space="720"/>
          <w:noEndnote/>
          <w:docGrid w:linePitch="360"/>
        </w:sectPr>
      </w:pP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показали, что человеческие существа могут претер</w:t>
        <w:t>певать крайние нарушения, если лишить их доста</w:t>
        <w:t>точного количества внешней физической стимуля</w:t>
        <w:t xml:space="preserve">ции. Одной из наиболее важных форм стимуляции, необходимой здоровой Личности, являются </w:t>
      </w:r>
      <w:r>
        <w:rPr>
          <w:rStyle w:val="CharStyle43"/>
        </w:rPr>
        <w:t>по</w:t>
        <w:t>глаживания.</w:t>
      </w:r>
      <w:r>
        <w:rPr>
          <w:lang w:val="ru-RU" w:eastAsia="ru-RU" w:bidi="ru-RU"/>
          <w:w w:val="100"/>
          <w:spacing w:val="0"/>
          <w:color w:val="000000"/>
          <w:position w:val="0"/>
        </w:rPr>
        <w:t xml:space="preserve"> Для маленьких детей ласки должны носить характер прямого физического контакта, обеспечиваемого им, когда их берут иа руки, убаюкивают и обнимают, чтобы они могли выжить как эмоционально, так и физически </w:t>
      </w:r>
      <w:r>
        <w:rPr>
          <w:lang w:val="en-US" w:eastAsia="en-US" w:bidi="en-US"/>
          <w:w w:val="100"/>
          <w:spacing w:val="0"/>
          <w:color w:val="000000"/>
          <w:position w:val="0"/>
        </w:rPr>
        <w:t xml:space="preserve">(Spitz, </w:t>
      </w:r>
      <w:r>
        <w:rPr>
          <w:lang w:val="ru-RU" w:eastAsia="ru-RU" w:bidi="ru-RU"/>
          <w:w w:val="100"/>
          <w:spacing w:val="0"/>
          <w:color w:val="000000"/>
          <w:position w:val="0"/>
        </w:rPr>
        <w:t>1945).</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Хотя непосредственный физический контакт яв</w:t>
        <w:t>ляется наиболее плодотворной формой поглажива</w:t>
        <w:t>ний, взрослые научаются обходиться лишь стиму</w:t>
        <w:t>ляцией, обеспечиваемой признанием. Потребность временами оказываться в центре внимания другого человека, получать признание своего существова</w:t>
        <w:t>ния от другого человеческого существа с наиболь</w:t>
        <w:t>шей очевидностью проявляется в детях, которые удовлетворяются негативным вниманием, если это является для них единственным способом добить</w:t>
        <w:t>ся признания. Хотя позитивные поглаживания (на</w:t>
        <w:t>пример, улыбки, приветствия, аплодисменты, одоб</w:t>
        <w:t>рение и подбадривания) ценятся выше всего, но и негативные поглаживания (проявления гнева, хо</w:t>
        <w:t>лодные взгляды, критика и неодобрение) способны удовлетворить свойственный людям голод по при</w:t>
        <w:t>знанию.</w:t>
      </w:r>
    </w:p>
    <w:p>
      <w:pPr>
        <w:pStyle w:val="Style41"/>
        <w:widowControl w:val="0"/>
        <w:keepNext w:val="0"/>
        <w:keepLines w:val="0"/>
        <w:shd w:val="clear" w:color="auto" w:fill="auto"/>
        <w:bidi w:val="0"/>
        <w:spacing w:before="0" w:after="0" w:line="170" w:lineRule="exact"/>
        <w:ind w:left="0" w:right="0" w:firstLine="220"/>
      </w:pPr>
      <w:r>
        <w:rPr>
          <w:lang w:val="ru-RU" w:eastAsia="ru-RU" w:bidi="ru-RU"/>
          <w:w w:val="100"/>
          <w:spacing w:val="0"/>
          <w:color w:val="000000"/>
          <w:position w:val="0"/>
        </w:rPr>
        <w:t>Структурный голод — это мотив, который явля</w:t>
        <w:t>ется следствием типичной человеческой дилем</w:t>
        <w:t>мы — чем себя занять в течение 8760 часов в году. В некоторых обществах все это время посвящено потребностям выживания — обеспечению себя пищей, кровом и необходимым количеством сна. В большинстве сообществ, однако, у людей есть не</w:t>
        <w:t>кий излишек свободного времени, и они вынужде</w:t>
        <w:t>ны постоянно решать, как структурировать это вре</w:t>
        <w:t>мя, если социальные институты не предлагают им помощи в организации их жизни. Религия, образо</w:t>
        <w:t>вание, отдых, искусство, политика, брак и семья — все эти сферы жизни отчасти предназначены для того, чтобы облегчить структурирование имеющего</w:t>
        <w:t>ся в нашем распоряжение времени. Социальными лидерами становятся индивиды, обладающие осо</w:t>
        <w:t>быми навыками и помогающие другим структури</w:t>
        <w:t>ровать время наиболее интересными и заниматель</w:t>
        <w:t>ными, возбуждающими способами, поскольку жела</w:t>
        <w:t>ние убежать от скуки и провести свои свободные часы интересно и весело, вероятно, заложено в че</w:t>
        <w:t>ловеческой природе.</w:t>
      </w:r>
    </w:p>
    <w:p>
      <w:pPr>
        <w:pStyle w:val="Style41"/>
        <w:widowControl w:val="0"/>
        <w:keepNext w:val="0"/>
        <w:keepLines w:val="0"/>
        <w:shd w:val="clear" w:color="auto" w:fill="auto"/>
        <w:bidi w:val="0"/>
        <w:spacing w:before="0" w:after="0" w:line="170" w:lineRule="exact"/>
        <w:ind w:left="0" w:right="0" w:firstLine="220"/>
      </w:pPr>
      <w:r>
        <w:rPr>
          <w:lang w:val="ru-RU" w:eastAsia="ru-RU" w:bidi="ru-RU"/>
          <w:w w:val="100"/>
          <w:spacing w:val="0"/>
          <w:color w:val="000000"/>
          <w:position w:val="0"/>
        </w:rPr>
        <w:t>Один из наиболее занимательных способов про</w:t>
        <w:t>вести время — это обмен поглаживаниями с окру</w:t>
        <w:t xml:space="preserve">жающими. Обмен поглаживаниями составляет </w:t>
      </w:r>
      <w:r>
        <w:rPr>
          <w:rStyle w:val="CharStyle43"/>
        </w:rPr>
        <w:t>транзакцию</w:t>
      </w:r>
      <w:r>
        <w:rPr>
          <w:lang w:val="ru-RU" w:eastAsia="ru-RU" w:bidi="ru-RU"/>
          <w:w w:val="100"/>
          <w:spacing w:val="0"/>
          <w:color w:val="000000"/>
          <w:position w:val="0"/>
        </w:rPr>
        <w:t>, а жажда поглаживаний и развлечений делает людей по природе своей социальными суще</w:t>
        <w:t>ствами, в высшей степени мотивированными к уча</w:t>
        <w:t>стию в социальных транзакциях. Спонтанные, не</w:t>
        <w:t>посредственные и интимные транзакции могут быть возбуждающими, угрожающими и утомительными. Подобного рода свободного и неструктурированно</w:t>
        <w:t>го обмена поглаживаниями люди, как правило, из</w:t>
        <w:t>бегают, особенно в процессе краткосрочных соци</w:t>
        <w:br w:type="column"/>
        <w:t>альных иитеракций, предпочитая им более структу</w:t>
        <w:t>рированные и безопасные транзакции.</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Наиболее безопасной формой транзакций явля</w:t>
        <w:t xml:space="preserve">ется </w:t>
      </w:r>
      <w:r>
        <w:rPr>
          <w:rStyle w:val="CharStyle43"/>
        </w:rPr>
        <w:t>ритуал</w:t>
      </w:r>
      <w:r>
        <w:rPr>
          <w:lang w:val="ru-RU" w:eastAsia="ru-RU" w:bidi="ru-RU"/>
          <w:w w:val="100"/>
          <w:spacing w:val="0"/>
          <w:color w:val="000000"/>
          <w:position w:val="0"/>
        </w:rPr>
        <w:t>, представляющий собой в высшей сте</w:t>
        <w:t>пени стилизованный взаимообмен поглаживания» ми. Существуют неформальные ритуалы, например приветствия: «Привет, как дела?» «Спасибо, хоро</w:t>
        <w:t>шо, а вы как поживаете?» Существуют также фор</w:t>
        <w:t>мальные ритуалы, устоявшиеся в форме традици</w:t>
        <w:t>онных церемоний, например свадьбы и похороны, являющиеся полностью структурированными и предсказуемыми. Ритуалы передают очень мало информации и представляют собой знаки взаимно</w:t>
        <w:t>го признания.</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Следующая по степени безопасности форма со</w:t>
        <w:t>циальных интеракций — это трудовая деятельность. Большинство видов трудовой деятельности практи</w:t>
        <w:t>чески полностью запрограммировано и связано не традициями и обычаями, как ритуалы, а самой при* родой материала, с которым работают индивиды. Если индивиды совместно работают над созданием автомобиля, наиболее эффективной структурой бу</w:t>
        <w:t>дет конвейер. Участие в такой трудовой деятельно</w:t>
        <w:t>сти, как правило, ориентировано на эго-состояние Взрослого работников.</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Большая часть свободного времени безопасным образом структурируется в различных формах при</w:t>
        <w:t>ятного времяпрепровождения. Участников меро</w:t>
        <w:t>приятий объединяют общие интересы; речь идет, к примеру, о собаководах, церковных прихожанах или людях, собирающиеся на воскресных семина</w:t>
        <w:t>рах. Хотя транзакции, относящиеся к времяпрепро</w:t>
        <w:t>вождению, носят более неформальный и индивиду</w:t>
        <w:t>ализированный характер, чем ритуалы, времяпре</w:t>
        <w:t>провождение все же направлено на то, чтооы свести к минимуму слишком эмоциональные или возбуж</w:t>
        <w:t>дающие инциденты. Времяпрепровождение позво</w:t>
        <w:t>ляет людям структурировать свое время в виде транзакций, достаточно интересных, но нс слишком опасных.</w:t>
      </w:r>
    </w:p>
    <w:p>
      <w:pPr>
        <w:pStyle w:val="Style41"/>
        <w:widowControl w:val="0"/>
        <w:keepNext w:val="0"/>
        <w:keepLines w:val="0"/>
        <w:shd w:val="clear" w:color="auto" w:fill="auto"/>
        <w:bidi w:val="0"/>
        <w:spacing w:before="0" w:after="0" w:line="166" w:lineRule="exact"/>
        <w:ind w:left="0" w:right="0" w:firstLine="240"/>
        <w:sectPr>
          <w:type w:val="continuous"/>
          <w:pgSz w:w="8319" w:h="13992"/>
          <w:pgMar w:top="566" w:left="227" w:right="215" w:bottom="408" w:header="0" w:footer="3" w:gutter="0"/>
          <w:rtlGutter w:val="0"/>
          <w:cols w:num="2" w:space="158"/>
          <w:noEndnote/>
          <w:docGrid w:linePitch="360"/>
        </w:sectPr>
      </w:pPr>
      <w:r>
        <w:rPr>
          <w:lang w:val="ru-RU" w:eastAsia="ru-RU" w:bidi="ru-RU"/>
          <w:w w:val="100"/>
          <w:spacing w:val="0"/>
          <w:color w:val="000000"/>
          <w:position w:val="0"/>
        </w:rPr>
        <w:t>Наиболее рискованными и будоражащими транз</w:t>
        <w:t xml:space="preserve">акциями, все еще носящими структурированный характер, являются </w:t>
      </w:r>
      <w:r>
        <w:rPr>
          <w:rStyle w:val="CharStyle43"/>
        </w:rPr>
        <w:t xml:space="preserve">игры, в которые играют люди. </w:t>
      </w:r>
      <w:r>
        <w:rPr>
          <w:lang w:val="ru-RU" w:eastAsia="ru-RU" w:bidi="ru-RU"/>
          <w:w w:val="100"/>
          <w:spacing w:val="0"/>
          <w:color w:val="000000"/>
          <w:position w:val="0"/>
        </w:rPr>
        <w:t>Игра, по Берну, представляет собой сложную по</w:t>
        <w:t xml:space="preserve">следовательность скрытых транзакций, приводящих к психологической </w:t>
      </w:r>
      <w:r>
        <w:rPr>
          <w:rStyle w:val="CharStyle43"/>
        </w:rPr>
        <w:t>расплате</w:t>
      </w:r>
      <w:r>
        <w:rPr>
          <w:lang w:val="ru-RU" w:eastAsia="ru-RU" w:bidi="ru-RU"/>
          <w:w w:val="100"/>
          <w:spacing w:val="0"/>
          <w:color w:val="000000"/>
          <w:position w:val="0"/>
        </w:rPr>
        <w:t xml:space="preserve"> — к таким чувствам, как, например, вина, депрессия или гнев В скрытых транзакциях коммуникация приобретает нс только явный, социальный, но и тайный, психологический смысл. К призеру, если женщина спрашивает муж</w:t>
        <w:t>чину: «Почему бы вам не заехать ко мне в гости, посмотреть мою замечательную коллекцию скульп</w:t>
        <w:t>тур?», а мужчина отвечает: [*£ удовольствием, я очень интересуюсь искусством», то возможно, что при этом происходит простая откровенная беседа двух Взрослых, собирающих участвовать в совмест</w:t>
        <w:t>ном времяпрепровождении. В игре, однако, оба иг</w:t>
        <w:t>рока передают друг другу сообщения также и на другом уровне. Они могут, к примеру, обменивать</w:t>
        <w:t>ся посланиями типа Ребенок-Ребенок: «Парень, я бы очень хотела оказаться дома наедине с тобой» и «Я тоже не прочь с тобой порезвиться».</w:t>
      </w:r>
    </w:p>
    <w:p>
      <w:pPr>
        <w:widowControl w:val="0"/>
        <w:spacing w:line="240" w:lineRule="exact"/>
        <w:rPr>
          <w:sz w:val="19"/>
          <w:szCs w:val="19"/>
        </w:rPr>
      </w:pPr>
    </w:p>
    <w:p>
      <w:pPr>
        <w:widowControl w:val="0"/>
        <w:spacing w:line="240" w:lineRule="exact"/>
        <w:rPr>
          <w:sz w:val="19"/>
          <w:szCs w:val="19"/>
        </w:rPr>
      </w:pPr>
    </w:p>
    <w:p>
      <w:pPr>
        <w:widowControl w:val="0"/>
        <w:spacing w:before="14" w:after="14" w:line="240" w:lineRule="exact"/>
        <w:rPr>
          <w:sz w:val="19"/>
          <w:szCs w:val="19"/>
        </w:rPr>
      </w:pPr>
    </w:p>
    <w:p>
      <w:pPr>
        <w:widowControl w:val="0"/>
        <w:rPr>
          <w:sz w:val="2"/>
          <w:szCs w:val="2"/>
        </w:rPr>
        <w:sectPr>
          <w:type w:val="continuous"/>
          <w:pgSz w:w="8319" w:h="13992"/>
          <w:pgMar w:top="552" w:left="0" w:right="0" w:bottom="408" w:header="0" w:footer="3" w:gutter="0"/>
          <w:rtlGutter w:val="0"/>
          <w:cols w:space="720"/>
          <w:noEndnote/>
          <w:docGrid w:linePitch="360"/>
        </w:sectPr>
      </w:pPr>
    </w:p>
    <w:p>
      <w:pPr>
        <w:pStyle w:val="Style74"/>
        <w:widowControl w:val="0"/>
        <w:keepNext w:val="0"/>
        <w:keepLines w:val="0"/>
        <w:shd w:val="clear" w:color="auto" w:fill="auto"/>
        <w:bidi w:val="0"/>
        <w:jc w:val="left"/>
        <w:spacing w:before="0" w:after="0" w:line="180" w:lineRule="exact"/>
        <w:ind w:left="3800" w:right="0" w:firstLine="0"/>
      </w:pPr>
      <w:r>
        <w:rPr>
          <w:lang w:val="ru-RU" w:eastAsia="ru-RU" w:bidi="ru-RU"/>
          <w:w w:val="100"/>
          <w:color w:val="000000"/>
          <w:position w:val="0"/>
        </w:rPr>
        <w:t>156</w:t>
      </w:r>
    </w:p>
    <w:p>
      <w:pPr>
        <w:pStyle w:val="Style76"/>
        <w:widowControl w:val="0"/>
        <w:keepNext/>
        <w:keepLines/>
        <w:shd w:val="clear" w:color="auto" w:fill="auto"/>
        <w:bidi w:val="0"/>
        <w:jc w:val="center"/>
        <w:spacing w:before="0" w:after="0" w:line="280" w:lineRule="exact"/>
        <w:ind w:left="0" w:right="0" w:firstLine="0"/>
        <w:sectPr>
          <w:type w:val="continuous"/>
          <w:pgSz w:w="8319" w:h="13992"/>
          <w:pgMar w:top="552" w:left="226" w:right="215" w:bottom="408" w:header="0" w:footer="3" w:gutter="0"/>
          <w:rtlGutter w:val="0"/>
          <w:cols w:space="720"/>
          <w:noEndnote/>
          <w:docGrid w:linePitch="360"/>
        </w:sectPr>
      </w:pPr>
      <w:bookmarkStart w:id="379" w:name="bookmark379"/>
      <w:r>
        <w:rPr>
          <w:rStyle w:val="CharStyle174"/>
          <w:b/>
          <w:bCs/>
        </w:rPr>
        <w:t>ТаЗЕТ</w:t>
      </w:r>
      <w:bookmarkEnd w:id="379"/>
    </w:p>
    <w:p>
      <w:pPr>
        <w:pStyle w:val="Style97"/>
        <w:tabs>
          <w:tab w:leader="underscore" w:pos="3723" w:val="left"/>
          <w:tab w:leader="underscore" w:pos="5679" w:val="left"/>
        </w:tabs>
        <w:widowControl w:val="0"/>
        <w:keepNext/>
        <w:keepLines/>
        <w:shd w:val="clear" w:color="auto" w:fill="auto"/>
        <w:bidi w:val="0"/>
        <w:spacing w:before="0" w:after="64" w:line="230" w:lineRule="exact"/>
        <w:ind w:left="2240" w:right="0" w:firstLine="0"/>
      </w:pPr>
      <w:bookmarkStart w:id="380" w:name="bookmark380"/>
      <w:r>
        <w:rPr>
          <w:rStyle w:val="CharStyle183"/>
        </w:rPr>
        <w:tab/>
      </w:r>
      <w:r>
        <w:rPr>
          <w:rStyle w:val="CharStyle184"/>
        </w:rPr>
        <w:t>шш</w:t>
      </w:r>
      <w:r>
        <w:rPr>
          <w:rStyle w:val="CharStyle183"/>
        </w:rPr>
        <w:tab/>
      </w:r>
      <w:bookmarkEnd w:id="380"/>
    </w:p>
    <w:p>
      <w:pPr>
        <w:pStyle w:val="Style107"/>
        <w:widowControl w:val="0"/>
        <w:keepNext w:val="0"/>
        <w:keepLines w:val="0"/>
        <w:shd w:val="clear" w:color="auto" w:fill="auto"/>
        <w:bidi w:val="0"/>
        <w:jc w:val="both"/>
        <w:spacing w:before="0" w:after="0" w:line="180" w:lineRule="exact"/>
        <w:ind w:left="2240" w:right="0" w:firstLine="0"/>
        <w:sectPr>
          <w:headerReference w:type="even" r:id="rId184"/>
          <w:headerReference w:type="default" r:id="rId185"/>
          <w:footerReference w:type="even" r:id="rId186"/>
          <w:titlePg/>
          <w:pgSz w:w="8319" w:h="13992"/>
          <w:pgMar w:top="552" w:left="226" w:right="215" w:bottom="408" w:header="0" w:footer="3" w:gutter="0"/>
          <w:rtlGutter w:val="0"/>
          <w:cols w:space="720"/>
          <w:noEndnote/>
          <w:docGrid w:linePitch="360"/>
        </w:sectPr>
      </w:pPr>
      <w:bookmarkStart w:id="381" w:name="bookmark381"/>
      <w:r>
        <w:rPr>
          <w:lang w:val="ru-RU" w:eastAsia="ru-RU" w:bidi="ru-RU"/>
          <w:w w:val="100"/>
          <w:color w:val="000000"/>
          <w:position w:val="0"/>
        </w:rPr>
        <w:t>Глава 7 • Разновидности интерперсональной терапии</w:t>
      </w:r>
      <w:bookmarkEnd w:id="381"/>
    </w:p>
    <w:p>
      <w:pPr>
        <w:widowControl w:val="0"/>
        <w:spacing w:before="102" w:after="102" w:line="240" w:lineRule="exact"/>
        <w:rPr>
          <w:sz w:val="19"/>
          <w:szCs w:val="19"/>
        </w:rPr>
      </w:pPr>
    </w:p>
    <w:p>
      <w:pPr>
        <w:widowControl w:val="0"/>
        <w:rPr>
          <w:sz w:val="2"/>
          <w:szCs w:val="2"/>
        </w:rPr>
        <w:sectPr>
          <w:type w:val="continuous"/>
          <w:pgSz w:w="8319" w:h="13992"/>
          <w:pgMar w:top="654" w:left="0" w:right="0" w:bottom="275" w:header="0" w:footer="3" w:gutter="0"/>
          <w:rtlGutter w:val="0"/>
          <w:cols w:space="720"/>
          <w:noEndnote/>
          <w:docGrid w:linePitch="360"/>
        </w:sectPr>
      </w:pPr>
    </w:p>
    <w:p>
      <w:pPr>
        <w:widowControl w:val="0"/>
        <w:rPr>
          <w:sz w:val="2"/>
          <w:szCs w:val="2"/>
        </w:rPr>
      </w:pPr>
      <w:r>
        <w:pict>
          <v:shape id="_x0000_s1260" type="#_x0000_t202" style="position:absolute;margin-left:184.15pt;margin-top:567.35pt;width:24.7pt;height:28.3pt;z-index:-125829282;mso-wrap-distance-left:183.85pt;mso-wrap-distance-right:185.3pt;mso-wrap-distance-bottom:3.35pt;mso-position-horizontal-relative:margin" filled="f" stroked="f">
            <v:textbox style="mso-fit-shape-to-text:t" inset="0,0,0,0">
              <w:txbxContent>
                <w:p>
                  <w:pPr>
                    <w:pStyle w:val="Style74"/>
                    <w:widowControl w:val="0"/>
                    <w:keepNext w:val="0"/>
                    <w:keepLines w:val="0"/>
                    <w:shd w:val="clear" w:color="auto" w:fill="auto"/>
                    <w:bidi w:val="0"/>
                    <w:jc w:val="left"/>
                    <w:spacing w:before="0" w:after="98" w:line="180" w:lineRule="exact"/>
                    <w:ind w:left="0" w:right="0" w:firstLine="0"/>
                  </w:pPr>
                  <w:r>
                    <w:rPr>
                      <w:rStyle w:val="CharStyle75"/>
                    </w:rPr>
                    <w:t>157</w:t>
                  </w:r>
                </w:p>
                <w:p>
                  <w:pPr>
                    <w:pStyle w:val="Style234"/>
                    <w:widowControl w:val="0"/>
                    <w:keepNext/>
                    <w:keepLines/>
                    <w:shd w:val="clear" w:color="auto" w:fill="auto"/>
                    <w:bidi w:val="0"/>
                    <w:jc w:val="left"/>
                    <w:spacing w:before="0" w:after="0" w:line="180" w:lineRule="exact"/>
                    <w:ind w:left="0" w:right="0" w:firstLine="0"/>
                  </w:pPr>
                  <w:bookmarkStart w:id="382" w:name="bookmark382"/>
                  <w:r>
                    <w:rPr>
                      <w:rStyle w:val="CharStyle235"/>
                    </w:rPr>
                    <w:t>Щд</w:t>
                  </w:r>
                  <w:bookmarkEnd w:id="382"/>
                </w:p>
              </w:txbxContent>
            </v:textbox>
            <w10:wrap type="topAndBottom" anchorx="margin"/>
          </v:shape>
        </w:pic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Игра може;г получить дальнейшее развитие, по</w:t>
        <w:t xml:space="preserve">скольку один игрок тянет из </w:t>
      </w:r>
      <w:r>
        <w:rPr>
          <w:rStyle w:val="CharStyle43"/>
        </w:rPr>
        <w:t>рукава туза</w:t>
      </w:r>
      <w:r>
        <w:rPr>
          <w:lang w:val="ru-RU" w:eastAsia="ru-RU" w:bidi="ru-RU"/>
          <w:w w:val="100"/>
          <w:spacing w:val="0"/>
          <w:color w:val="000000"/>
          <w:position w:val="0"/>
        </w:rPr>
        <w:t>, т. е. дела</w:t>
        <w:t>ет нечто помимо того, что лежит на поверхности: на</w:t>
        <w:t xml:space="preserve">пример, женщина приглашает мужчину рискнуть остаться с ней наедине в ее доме. Чтобы ловушка сработала, вторая сторона должна </w:t>
      </w:r>
      <w:r>
        <w:rPr>
          <w:rStyle w:val="CharStyle43"/>
        </w:rPr>
        <w:t>попасться на крючок</w:t>
      </w:r>
      <w:r>
        <w:rPr>
          <w:lang w:val="ru-RU" w:eastAsia="ru-RU" w:bidi="ru-RU"/>
          <w:w w:val="100"/>
          <w:spacing w:val="0"/>
          <w:color w:val="000000"/>
          <w:position w:val="0"/>
        </w:rPr>
        <w:t>, проявив некую слабость — например, тще</w:t>
        <w:t>славие, алчность, сентиментальность, вину или страх. В данном случае на крючок попадается тщес</w:t>
        <w:t>лавие мужчины, и он едет к даме домой, преиспол</w:t>
        <w:t>ненный ожиданий и предвкушений.</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Для того чтобы состоялась расплата, один из иг</w:t>
        <w:t xml:space="preserve">роков должен повернуть </w:t>
      </w:r>
      <w:r>
        <w:rPr>
          <w:rStyle w:val="CharStyle43"/>
        </w:rPr>
        <w:t>переключатель.</w:t>
      </w:r>
      <w:r>
        <w:rPr>
          <w:lang w:val="ru-RU" w:eastAsia="ru-RU" w:bidi="ru-RU"/>
          <w:w w:val="100"/>
          <w:spacing w:val="0"/>
          <w:color w:val="000000"/>
          <w:position w:val="0"/>
        </w:rPr>
        <w:t xml:space="preserve"> В нашем примере, когда оба, пропустив несколько рюмок спиртного, усаживаются рядом на диван послушать музыку, мужчине кажется, что женщина все еще по</w:t>
        <w:t>сылает ему соблазняющие сигналы. Тщеславие мужчины вынуждает его продолжать, и он кладет ей на бедро руку, но в ответ хозяйка резко ее отталки</w:t>
        <w:t>вает, и ухажер слышит: «За кого вы меня принима</w:t>
        <w:t>ете, а?»</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Эта пара только что сыграла партию в «Кидало- во», или «Динамо». Помимо получения взаимного признания, возбуждения и совместно проведенно</w:t>
        <w:t>го структурированного времени каждый получает и эмоциональную расплату. Женщина может значи</w:t>
        <w:t>тельно укрепить свою жизненную позицию, соглас</w:t>
        <w:t>но которой она «о’кей», испытывая гнев к мужчи</w:t>
        <w:t>нам за то, что они «не о’кей», о чем и предупрежда</w:t>
        <w:t>ла ее мамочка. Расплатой для мужчины становится чувство депрессии, укрепляющее его убеждение в том, что он «не о'кей».</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 xml:space="preserve">Люди, регулярно ищущие расплаты в виде гнева или депрессии, могут быть охарактеризованы как </w:t>
      </w:r>
      <w:r>
        <w:rPr>
          <w:rStyle w:val="CharStyle43"/>
        </w:rPr>
        <w:t>собиратели марок</w:t>
      </w:r>
      <w:r>
        <w:rPr>
          <w:lang w:val="ru-RU" w:eastAsia="ru-RU" w:bidi="ru-RU"/>
          <w:w w:val="100"/>
          <w:spacing w:val="0"/>
          <w:color w:val="000000"/>
          <w:position w:val="0"/>
        </w:rPr>
        <w:t xml:space="preserve"> — они будто собирают разные виды расплаты, как страстный филателист почто</w:t>
        <w:t>вые марки. Цвет марок зависит от чувства, которое является объектом коллекционирования; например, «красные марки» соответствуют гневу, а «коричне</w:t>
        <w:t>вые марки» — депрессии. Коллекционирование этих марок позволяет людям обменять всю свою коллек</w:t>
        <w:t>цию на одну большую эмоциональную разрядку — например, взрыв враждебности или суицидную по</w:t>
        <w:t>пытку.</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Игры также служат подкреплению жизненной позиции, которую индивид выбирает в самом ран</w:t>
        <w:t>нем возрасте. Основываясь на опыте первых лет своей жизни, дети принимают преждевременные решения, касающиеся того, как они чувствуют себя в жизни по сравнению с окружающими. Жизненная позиция содержит итоговое убеждение, касающее</w:t>
        <w:t xml:space="preserve">ся того, каковы они сами и каковы окружающие. Возможны следующие четыре жизненные позиции: 1) </w:t>
      </w:r>
      <w:r>
        <w:rPr>
          <w:rStyle w:val="CharStyle43"/>
        </w:rPr>
        <w:t>я о'кей</w:t>
      </w:r>
      <w:r>
        <w:rPr>
          <w:lang w:val="ru-RU" w:eastAsia="ru-RU" w:bidi="ru-RU"/>
          <w:w w:val="100"/>
          <w:spacing w:val="0"/>
          <w:color w:val="000000"/>
          <w:position w:val="0"/>
        </w:rPr>
        <w:t xml:space="preserve"> — </w:t>
      </w:r>
      <w:r>
        <w:rPr>
          <w:rStyle w:val="CharStyle43"/>
        </w:rPr>
        <w:t>ты не о'кей;</w:t>
      </w:r>
      <w:r>
        <w:rPr>
          <w:lang w:val="ru-RU" w:eastAsia="ru-RU" w:bidi="ru-RU"/>
          <w:w w:val="100"/>
          <w:spacing w:val="0"/>
          <w:color w:val="000000"/>
          <w:position w:val="0"/>
        </w:rPr>
        <w:t xml:space="preserve"> 2) </w:t>
      </w:r>
      <w:r>
        <w:rPr>
          <w:rStyle w:val="CharStyle43"/>
        </w:rPr>
        <w:t>я о'кей</w:t>
      </w:r>
      <w:r>
        <w:rPr>
          <w:lang w:val="ru-RU" w:eastAsia="ru-RU" w:bidi="ru-RU"/>
          <w:w w:val="100"/>
          <w:spacing w:val="0"/>
          <w:color w:val="000000"/>
          <w:position w:val="0"/>
        </w:rPr>
        <w:t xml:space="preserve"> — </w:t>
      </w:r>
      <w:r>
        <w:rPr>
          <w:rStyle w:val="CharStyle43"/>
        </w:rPr>
        <w:t>ты о'кей;</w:t>
      </w:r>
      <w:r>
        <w:rPr>
          <w:lang w:val="ru-RU" w:eastAsia="ru-RU" w:bidi="ru-RU"/>
          <w:w w:val="100"/>
          <w:spacing w:val="0"/>
          <w:color w:val="000000"/>
          <w:position w:val="0"/>
        </w:rPr>
        <w:t xml:space="preserve"> 3) </w:t>
      </w:r>
      <w:r>
        <w:rPr>
          <w:rStyle w:val="CharStyle43"/>
        </w:rPr>
        <w:t>я не о'кей — ты о'кей;</w:t>
      </w:r>
      <w:r>
        <w:rPr>
          <w:lang w:val="ru-RU" w:eastAsia="ru-RU" w:bidi="ru-RU"/>
          <w:w w:val="100"/>
          <w:spacing w:val="0"/>
          <w:color w:val="000000"/>
          <w:position w:val="0"/>
        </w:rPr>
        <w:t xml:space="preserve"> 4) </w:t>
      </w:r>
      <w:r>
        <w:rPr>
          <w:rStyle w:val="CharStyle43"/>
        </w:rPr>
        <w:t>я не о'кей</w:t>
      </w:r>
      <w:r>
        <w:rPr>
          <w:lang w:val="ru-RU" w:eastAsia="ru-RU" w:bidi="ru-RU"/>
          <w:w w:val="100"/>
          <w:spacing w:val="0"/>
          <w:color w:val="000000"/>
          <w:position w:val="0"/>
        </w:rPr>
        <w:t xml:space="preserve"> — </w:t>
      </w:r>
      <w:r>
        <w:rPr>
          <w:rStyle w:val="CharStyle43"/>
        </w:rPr>
        <w:t>ты не о'кей.</w:t>
      </w:r>
      <w:r>
        <w:rPr>
          <w:lang w:val="ru-RU" w:eastAsia="ru-RU" w:bidi="ru-RU"/>
          <w:w w:val="100"/>
          <w:spacing w:val="0"/>
          <w:color w:val="000000"/>
          <w:position w:val="0"/>
        </w:rPr>
        <w:t xml:space="preserve"> Пер</w:t>
        <w:t>вая и универсальная позиция для детей — это быть «о’кей», если только процесс социализации не убе</w:t>
        <w:t xml:space="preserve">дит их в том, что они «не о’кей». Или, как считал Берн, дети рождаются принцами и принцессами и остаются таковыми, пока родители не превратят их в лягушек </w:t>
      </w:r>
      <w:r>
        <w:rPr>
          <w:lang w:val="en-US" w:eastAsia="en-US" w:bidi="en-US"/>
          <w:w w:val="100"/>
          <w:spacing w:val="0"/>
          <w:color w:val="000000"/>
          <w:position w:val="0"/>
        </w:rPr>
        <w:t xml:space="preserve">(Steiner, </w:t>
      </w:r>
      <w:r>
        <w:rPr>
          <w:lang w:val="ru-RU" w:eastAsia="ru-RU" w:bidi="ru-RU"/>
          <w:w w:val="100"/>
          <w:spacing w:val="0"/>
          <w:color w:val="000000"/>
          <w:position w:val="0"/>
        </w:rPr>
        <w:t>1974). Формирование жизнен</w:t>
        <w:t>ной позиции в возрасте 6-7 лет, касающейся вос</w:t>
        <w:br w:type="column"/>
        <w:t>приятия себя «о’кей» или «не о’кей», является клю</w:t>
        <w:t>чевым определяющим фактором жизненного сцена</w:t>
        <w:t>рия, который выбирает индивид. Решение челове</w:t>
        <w:t xml:space="preserve">ка, что он </w:t>
      </w:r>
      <w:r>
        <w:rPr>
          <w:lang w:val="en-US" w:eastAsia="en-US" w:bidi="en-US"/>
          <w:w w:val="100"/>
          <w:spacing w:val="0"/>
          <w:color w:val="000000"/>
          <w:position w:val="0"/>
        </w:rPr>
        <w:t xml:space="preserve">«Born to Win» </w:t>
      </w:r>
      <w:r>
        <w:rPr>
          <w:lang w:val="ru-RU" w:eastAsia="ru-RU" w:bidi="ru-RU"/>
          <w:w w:val="100"/>
          <w:spacing w:val="0"/>
          <w:color w:val="000000"/>
          <w:position w:val="0"/>
        </w:rPr>
        <w:t xml:space="preserve">(«рожден побеждать») </w:t>
      </w:r>
      <w:r>
        <w:rPr>
          <w:lang w:val="en-US" w:eastAsia="en-US" w:bidi="en-US"/>
          <w:w w:val="100"/>
          <w:spacing w:val="0"/>
          <w:color w:val="000000"/>
          <w:position w:val="0"/>
        </w:rPr>
        <w:t xml:space="preserve">(James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Jongeward, </w:t>
      </w:r>
      <w:r>
        <w:rPr>
          <w:lang w:val="ru-RU" w:eastAsia="ru-RU" w:bidi="ru-RU"/>
          <w:w w:val="100"/>
          <w:spacing w:val="0"/>
          <w:color w:val="000000"/>
          <w:position w:val="0"/>
        </w:rPr>
        <w:t>1971), реализовать успешный жизненный план, сценарий «преуспеть в этом», со</w:t>
        <w:t>впадает с решением человека о том, он действитель</w:t>
        <w:t>но о’кей, Сценарии, приводящие к хроническим не</w:t>
        <w:t>удачам и напрасным попыткам, сценарии «с этим ничего не поделать» значительно чаще выбираются людьми, убежденными в том, что они «не о’кей». Общее направление, таким образом, заключается в том, что сценарий составляется в соответствии с жизненной позицией, которую выбирает индивид.</w:t>
      </w:r>
    </w:p>
    <w:p>
      <w:pPr>
        <w:pStyle w:val="Style41"/>
        <w:widowControl w:val="0"/>
        <w:keepNext w:val="0"/>
        <w:keepLines w:val="0"/>
        <w:shd w:val="clear" w:color="auto" w:fill="auto"/>
        <w:bidi w:val="0"/>
        <w:spacing w:before="0" w:after="394" w:line="168" w:lineRule="exact"/>
        <w:ind w:left="0" w:right="0" w:firstLine="220"/>
      </w:pPr>
      <w:r>
        <w:rPr>
          <w:lang w:val="ru-RU" w:eastAsia="ru-RU" w:bidi="ru-RU"/>
          <w:w w:val="100"/>
          <w:spacing w:val="0"/>
          <w:color w:val="000000"/>
          <w:position w:val="0"/>
        </w:rPr>
        <w:t>Многие элементы жизненного сценария форми</w:t>
        <w:t>руются родительскими запретами, внушениями и поощрениями. «Она спорит, как завзятый адвокат», «Он такой услужливый мальчик», «Она определен</w:t>
        <w:t>но хочет быть королевой», «Ты катишься в ад» — все эти и им подобные родительские высказывания оказывают глубокое влияние на выработку конкрет</w:t>
        <w:t>ных сценариев. Сказки и детские книги в целом так</w:t>
        <w:t>же являются важными источниками образцов для составления жизненного сценария. Так, например, считается, что любимый миф или сказка отражает первоначальный жизненный сценарий индивида. 25-летняя мать двоих детей, собравшаяся бросить третьего мужа ради полной приключений жизни на яхте любовника, на протяжении всего детства боль</w:t>
        <w:t>ше всего любила историю о Золушке — и вот теперь она в буквальном смысле слова разыгрывает жиз</w:t>
        <w:t>ненный сценарий женщины, спасенной мужчиной и избавленной от жалкого существования. Родитель</w:t>
        <w:t>ские высказывания и детские сказки представляют собой важные источники влияния, но жизненный сценарий все же является творением самого малень</w:t>
        <w:t>кого ребенка, решающего, какую жизненную пози</w:t>
        <w:t>цию ему лучше всего разыграть, чтобы удовлетво</w:t>
        <w:t>рить те или иные виды человеческого голода.</w:t>
      </w:r>
    </w:p>
    <w:p>
      <w:pPr>
        <w:pStyle w:val="Style93"/>
        <w:widowControl w:val="0"/>
        <w:keepNext/>
        <w:keepLines/>
        <w:shd w:val="clear" w:color="auto" w:fill="auto"/>
        <w:bidi w:val="0"/>
        <w:jc w:val="right"/>
        <w:spacing w:before="0" w:after="133" w:line="200" w:lineRule="exact"/>
        <w:ind w:left="0" w:right="0" w:firstLine="0"/>
      </w:pPr>
      <w:bookmarkStart w:id="384" w:name="bookmark384"/>
      <w:r>
        <w:rPr>
          <w:lang w:val="ru-RU" w:eastAsia="ru-RU" w:bidi="ru-RU"/>
          <w:w w:val="100"/>
          <w:color w:val="000000"/>
          <w:position w:val="0"/>
        </w:rPr>
        <w:t>Теория психопатологии в ТА</w:t>
      </w:r>
      <w:bookmarkEnd w:id="384"/>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С теоретической точки зрения психопатология мо</w:t>
        <w:t>жет иметь место либо на интраперсональиом уровне личности, включая проблемы, связанные с эго-состо</w:t>
        <w:t>яниями индивида, его жизненной позицией, или жизненным сценарием, либо на иитерперсоналыюм уровне, включая транзактные конфликты между эго</w:t>
        <w:t>состояниями двух или большего числа людей. Одна</w:t>
        <w:t>ко с практической точки зрения психопатология почти всегда представляет собой многоуровневый феномен, предполагающий как иитра-, так и интер</w:t>
        <w:t>персональные проблемы.</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Трудности, связанные с эго-состояниями, пред</w:t>
        <w:t xml:space="preserve">ставляют собой </w:t>
      </w:r>
      <w:r>
        <w:rPr>
          <w:rStyle w:val="CharStyle43"/>
        </w:rPr>
        <w:t>структурные проблемы</w:t>
      </w:r>
      <w:r>
        <w:rPr>
          <w:lang w:val="ru-RU" w:eastAsia="ru-RU" w:bidi="ru-RU"/>
          <w:w w:val="100"/>
          <w:spacing w:val="0"/>
          <w:color w:val="000000"/>
          <w:position w:val="0"/>
        </w:rPr>
        <w:t xml:space="preserve"> личности. Простейшей формой структурных проблем являет</w:t>
        <w:t xml:space="preserve">ся </w:t>
      </w:r>
      <w:r>
        <w:rPr>
          <w:rStyle w:val="CharStyle43"/>
        </w:rPr>
        <w:t>смешение</w:t>
      </w:r>
      <w:r>
        <w:rPr>
          <w:lang w:val="ru-RU" w:eastAsia="ru-RU" w:bidi="ru-RU"/>
          <w:w w:val="100"/>
          <w:spacing w:val="0"/>
          <w:color w:val="000000"/>
          <w:position w:val="0"/>
        </w:rPr>
        <w:t>, при котором люди не способны к раз</w:t>
        <w:t>личению трех отдельных эго-состояний и, путаясь, соскальзывают из одного состояния в другое.~К при</w:t>
        <w:t>меру, отец, отлученный от семьи за то, что чуть было</w:t>
      </w:r>
      <w:r>
        <w:br w:type="page"/>
      </w:r>
    </w:p>
    <w:p>
      <w:pPr>
        <w:pStyle w:val="Style41"/>
        <w:widowControl w:val="0"/>
        <w:keepNext w:val="0"/>
        <w:keepLines w:val="0"/>
        <w:shd w:val="clear" w:color="auto" w:fill="auto"/>
        <w:bidi w:val="0"/>
        <w:spacing w:before="0" w:after="0" w:line="173" w:lineRule="exact"/>
        <w:ind w:left="0" w:right="0" w:firstLine="0"/>
      </w:pPr>
      <w:r>
        <w:rPr>
          <w:lang w:val="ru-RU" w:eastAsia="ru-RU" w:bidi="ru-RU"/>
          <w:w w:val="100"/>
          <w:spacing w:val="0"/>
          <w:color w:val="000000"/>
          <w:position w:val="0"/>
        </w:rPr>
        <w:t>не убил сына, в манере Взрослого горорит о реаль</w:t>
        <w:t>ных конфликтах с сыном-подростком. Разумно опи</w:t>
        <w:t>сывая то, как мальчик временами огрызается на свою мать, он вдруг приходит в ярость и с багровым липом вопит, что единственный выход — это пре</w:t>
        <w:t>вратить сына в отбивную. При этом отец практиче</w:t>
        <w:t>ски или абсолютно не отдает себе отчета в том, что он переключился со своего рационального Взросло</w:t>
        <w:t>го на самоуверенного и раздраженного Родителя, требующего беспрекословного уважения к себе.</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 xml:space="preserve">Другой структурной проблемой является </w:t>
      </w:r>
      <w:r>
        <w:rPr>
          <w:rStyle w:val="CharStyle43"/>
        </w:rPr>
        <w:t>конта</w:t>
        <w:t>минация</w:t>
      </w:r>
      <w:r>
        <w:rPr>
          <w:lang w:val="ru-RU" w:eastAsia="ru-RU" w:bidi="ru-RU"/>
          <w:w w:val="100"/>
          <w:spacing w:val="0"/>
          <w:color w:val="000000"/>
          <w:position w:val="0"/>
        </w:rPr>
        <w:t>, при которой часть одного эго-состояния вторгается в другое. Взрослый — это эго-состояние, наиболее подверженное контаминации со стороны предрассудков Родителя пли мифов и фантазий Ре</w:t>
        <w:t>бенка. К примеру, мужчина не способен эффектив</w:t>
        <w:t>но справиться с реалиями трудовой жизни, если его Родитель принимает за факт фантазии Ребенка о том, что ему суждено жениться на богатой даме, которая будто бы вытащит его из незавидного по</w:t>
        <w:t>ложения Один такой клиент подкреплял свои ар</w:t>
        <w:t>гументы в пользу чудесного спасения, пойдя к гадалке, уверявшей, будто он не сегодня-завтра об</w:t>
        <w:t>ручится с миллионершей.</w:t>
      </w:r>
    </w:p>
    <w:p>
      <w:pPr>
        <w:pStyle w:val="Style41"/>
        <w:widowControl w:val="0"/>
        <w:keepNext w:val="0"/>
        <w:keepLines w:val="0"/>
        <w:shd w:val="clear" w:color="auto" w:fill="auto"/>
        <w:bidi w:val="0"/>
        <w:spacing w:before="0" w:after="0" w:line="170" w:lineRule="exact"/>
        <w:ind w:left="0" w:right="0" w:firstLine="240"/>
      </w:pPr>
      <w:r>
        <w:rPr>
          <w:rStyle w:val="CharStyle43"/>
        </w:rPr>
        <w:t>Исключение</w:t>
      </w:r>
      <w:r>
        <w:rPr>
          <w:lang w:val="ru-RU" w:eastAsia="ru-RU" w:bidi="ru-RU"/>
          <w:w w:val="100"/>
          <w:spacing w:val="0"/>
          <w:color w:val="000000"/>
          <w:position w:val="0"/>
        </w:rPr>
        <w:t xml:space="preserve"> является структурной проблемой людей, ригидно придерживающихся какого-то од</w:t>
        <w:t>ного эго-состояния и тем самым перекрывающих путь двум другим. Муж, который постоянно нахо</w:t>
        <w:t>дился на работе и беспрерывно поучал жену, как она должна заботиться о хозяйстве и детях, не умел ис</w:t>
        <w:t>пытывать веселье и радость в жизни, потому что его ригидный Родитель успешно исключил как Ребен</w:t>
        <w:t>ка, так и Взрослого, лишив их возможности прояв</w:t>
        <w:t xml:space="preserve">лять себя. С другой стороны, вечный </w:t>
      </w:r>
      <w:r>
        <w:rPr>
          <w:rStyle w:val="CharStyle43"/>
        </w:rPr>
        <w:t>Клоун</w:t>
      </w:r>
      <w:r>
        <w:rPr>
          <w:lang w:val="ru-RU" w:eastAsia="ru-RU" w:bidi="ru-RU"/>
          <w:w w:val="100"/>
          <w:spacing w:val="0"/>
          <w:color w:val="000000"/>
          <w:position w:val="0"/>
        </w:rPr>
        <w:t>, остряк, душа компании одновременно может вызывать от</w:t>
        <w:t>вращение у своей жены, потому что абсолютно не способен быть серьезным, — такая ситуация являет доминирующего Ребенка, избегающего серьезных аспектов жизни, не позволяя проявиться эго-состо- яниям Взрослого или Родителя.</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Принятие нездоровой жизненной позиции е оче</w:t>
        <w:t>видностью предрасполагает людей к жизненным не</w:t>
        <w:t>приятностям. Так, например, люди, которые реша</w:t>
        <w:t>ют. «Я о’кей — ты не о’кей», предрасполагают себя к преступности или социопатии. Эксплуатировать других, обворовывать, избивать, обманывать, доби</w:t>
        <w:t>ваться успеха за чужой счет — все это выступает в качестве дальнейшего подтверждения того, что ин</w:t>
        <w:t>дивид был абсолютно прав, решив, что «Я о’кей, а ты нет». «К чему мне совесть, если я убежден, что все, что я делаю, — хорошо и отлично, а если что-то идет не так, то в этом повинны те, кто не о’кей?» — вот так рассуждает личность эксплуататорского типа Подобный человек нс обязательно должен стать преступником, чтобы разыгрывать свою жиз</w:t>
        <w:t>ненную позицию, он может быть безжалостным на</w:t>
        <w:t>чальником, эксплуатирующим подчиненных, или авантюристом-сердцеедом, который бросает жен</w:t>
        <w:t>щин одну за другой, потому что это все, на что го</w:t>
        <w:t>дятся окружающие.</w:t>
      </w:r>
    </w:p>
    <w:p>
      <w:pPr>
        <w:pStyle w:val="Style41"/>
        <w:widowControl w:val="0"/>
        <w:keepNext w:val="0"/>
        <w:keepLines w:val="0"/>
        <w:shd w:val="clear" w:color="auto" w:fill="auto"/>
        <w:bidi w:val="0"/>
        <w:spacing w:before="0" w:after="0" w:line="168" w:lineRule="exact"/>
        <w:ind w:left="0" w:right="0" w:firstLine="220"/>
      </w:pPr>
      <w:r>
        <w:br w:type="column"/>
      </w:r>
      <w:r>
        <w:rPr>
          <w:lang w:val="ru-RU" w:eastAsia="ru-RU" w:bidi="ru-RU"/>
          <w:w w:val="100"/>
          <w:spacing w:val="0"/>
          <w:color w:val="000000"/>
          <w:position w:val="0"/>
        </w:rPr>
        <w:t>Тех, кто решил: «Я не о’кей — ты о’кей», посто</w:t>
        <w:t>янно преследует чувство собственной неполноцен</w:t>
        <w:t>ности в присутствии тех, кого они считают ♦хоро</w:t>
        <w:t>шими». Такая жизненная позиция может привести к формированию жизненного сценария, требующе</w:t>
        <w:t>го отчуждения от окружающих, поскольку оставать</w:t>
        <w:t>ся в их присутствии, постоянио напоминающем о том, что сам ты не о’кей, слишком больно Отчуж</w:t>
        <w:t>дение нс только подкрепляет данную позицию, но и еще больше усугубляет пораженческие настрое</w:t>
        <w:t>ния, поскольку лишает индивида всяческих шансов на получение достаточного количества поглажива</w:t>
        <w:t>ний от окружающих, которые могли бы вызвать у него ощущение того, что он «о’кей». Замкнутые люди зачастую придумывают себе насыщенную фантастическую жизнь, вращающуюся вокруг грез о том, что если бы они были достаточно безупреч</w:t>
        <w:t>ными, достаточно мудрыми, достаточно богагыми или достаточно привлекательными, то они были бы «хорошими». Неспособность осознать несбыточ</w:t>
        <w:t>ность своих фантазий в конечном счете может при</w:t>
        <w:t>вести к трагической развязке — к госпитализации или самоубийству.</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Отчуждение — это не единственная альтернати</w:t>
        <w:t>ва, которая проистекает из занятия позиции, «Я не о’кей — ты о’кей». Индивид может создать контр</w:t>
        <w:t>сценарий, основанный на репликах своих родите</w:t>
        <w:t>лей: «Ты можешь стать хорошим, если..» В этом случае индивид движим желанием добиться выпол</w:t>
        <w:t>нения тех условий, которых требовали его родите</w:t>
        <w:t>ли в обмен на поглаживания «Ты должен быть до</w:t>
        <w:t>статочно милым, достаточно послушным, достаточ</w:t>
        <w:t>но услужливым, достаточно жизнерадостным», — требует Родитель. Индивид постоянно выискивает в других Родителя, способного обеспечить поглажи</w:t>
        <w:t>вания и одобрение, и такие поглаживания могут, по крайней мере, облегчить боль от того, что он «не о’кей».</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Труднее всего найти подход к людям, занявшим позицию «Я не о’кей, но и ты не о’кей». С какой ста</w:t>
        <w:t>ти они должны реагировать на других, которые тоже не о’кей? На что надеяться в жизни, когда ни они сами, ни окружающие не о’кей’ Эти люди просто влачат свое существование, если не совершат само</w:t>
        <w:t>убийства или не начнут уничтожать других и себя. Крайнее отчуждение, выражающееся в шизофрении или психотической депрессии, — вот наиболее рас</w:t>
        <w:t>пространенная участь, ожидающая таких людей Они могут регрессировать к инфантильному состо</w:t>
        <w:t>янию, движимые примитивной надеждой вновь по</w:t>
        <w:t>лучать поглаживания от того, что их будут брать на руки и кормить. Без вмешательства заботливых близких людей индивид с установкбй «'Я не о’кей ты* не о’кей» обрсчей на саКюдеструктивное суще</w:t>
        <w:t>ствование, заполненное’периодическими госпита</w:t>
        <w:t>лизациями, неизлечимым пристрастием к алкоголю или наркотикам, бессмысленными убийствами или заканчивающееся трагическим суицидом.</w:t>
      </w:r>
    </w:p>
    <w:p>
      <w:pPr>
        <w:pStyle w:val="Style41"/>
        <w:widowControl w:val="0"/>
        <w:keepNext w:val="0"/>
        <w:keepLines w:val="0"/>
        <w:shd w:val="clear" w:color="auto" w:fill="auto"/>
        <w:bidi w:val="0"/>
        <w:spacing w:before="0" w:after="0" w:line="168" w:lineRule="exact"/>
        <w:ind w:left="0" w:right="0" w:firstLine="220"/>
      </w:pPr>
      <w:r>
        <w:pict>
          <v:shape id="_x0000_s1261" type="#_x0000_t202" style="position:absolute;margin-left:184.55pt;margin-top:587.3pt;width:24.25pt;height:27.8pt;z-index:-125829281;mso-wrap-distance-left:184.55pt;mso-wrap-distance-right:185.05pt;mso-wrap-distance-bottom:19.8pt;mso-position-horizontal-relative:margin;mso-position-vertical-relative:margin" filled="f" stroked="f">
            <v:textbox style="mso-fit-shape-to-text:t" inset="0,0,0,0">
              <w:txbxContent>
                <w:p>
                  <w:pPr>
                    <w:pStyle w:val="Style74"/>
                    <w:widowControl w:val="0"/>
                    <w:keepNext w:val="0"/>
                    <w:keepLines w:val="0"/>
                    <w:shd w:val="clear" w:color="auto" w:fill="auto"/>
                    <w:bidi w:val="0"/>
                    <w:jc w:val="left"/>
                    <w:spacing w:before="0" w:after="68" w:line="180" w:lineRule="exact"/>
                    <w:ind w:left="0" w:right="0" w:firstLine="0"/>
                  </w:pPr>
                  <w:r>
                    <w:rPr>
                      <w:rStyle w:val="CharStyle75"/>
                    </w:rPr>
                    <w:t>158</w:t>
                  </w:r>
                </w:p>
                <w:p>
                  <w:pPr>
                    <w:pStyle w:val="Style267"/>
                    <w:widowControl w:val="0"/>
                    <w:keepNext/>
                    <w:keepLines/>
                    <w:shd w:val="clear" w:color="auto" w:fill="auto"/>
                    <w:bidi w:val="0"/>
                    <w:jc w:val="left"/>
                    <w:spacing w:before="0" w:after="0" w:line="200" w:lineRule="exact"/>
                    <w:ind w:left="0" w:right="0" w:firstLine="0"/>
                  </w:pPr>
                  <w:bookmarkStart w:id="383" w:name="bookmark383"/>
                  <w:r>
                    <w:rPr>
                      <w:rStyle w:val="CharStyle268"/>
                      <w:b/>
                      <w:bCs/>
                    </w:rPr>
                    <w:t>!Ш</w:t>
                  </w:r>
                  <w:bookmarkEnd w:id="383"/>
                </w:p>
              </w:txbxContent>
            </v:textbox>
            <w10:wrap type="topAndBottom" anchorx="margin" anchory="margin"/>
          </v:shape>
        </w:pict>
      </w:r>
      <w:r>
        <w:rPr>
          <w:lang w:val="ru-RU" w:eastAsia="ru-RU" w:bidi="ru-RU"/>
          <w:w w:val="100"/>
          <w:spacing w:val="0"/>
          <w:color w:val="000000"/>
          <w:position w:val="0"/>
        </w:rPr>
        <w:t>Поскольку существуют три нездоровые жизнен</w:t>
        <w:t>ные позиции, постольку есть и три основных жиз</w:t>
        <w:t>ненных сценария, ведущие к саморазрушению:</w:t>
      </w:r>
      <w:r>
        <w:br w:type="page"/>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 xml:space="preserve">1) депрессия, или сценарий </w:t>
      </w:r>
      <w:r>
        <w:rPr>
          <w:rStyle w:val="CharStyle43"/>
        </w:rPr>
        <w:t>не-любви\</w:t>
      </w:r>
      <w:r>
        <w:rPr>
          <w:lang w:val="ru-RU" w:eastAsia="ru-RU" w:bidi="ru-RU"/>
          <w:w w:val="100"/>
          <w:spacing w:val="0"/>
          <w:color w:val="000000"/>
          <w:position w:val="0"/>
        </w:rPr>
        <w:t xml:space="preserve"> 2) безумие, или сценарий </w:t>
      </w:r>
      <w:r>
        <w:rPr>
          <w:rStyle w:val="CharStyle43"/>
        </w:rPr>
        <w:t>не-разумности\</w:t>
      </w:r>
      <w:r>
        <w:rPr>
          <w:lang w:val="ru-RU" w:eastAsia="ru-RU" w:bidi="ru-RU"/>
          <w:w w:val="100"/>
          <w:spacing w:val="0"/>
          <w:color w:val="000000"/>
          <w:position w:val="0"/>
        </w:rPr>
        <w:t xml:space="preserve"> 3) аддикция, или сце</w:t>
        <w:t xml:space="preserve">нарий </w:t>
      </w:r>
      <w:r>
        <w:rPr>
          <w:rStyle w:val="CharStyle43"/>
        </w:rPr>
        <w:t>не-радости</w:t>
      </w:r>
      <w:r>
        <w:rPr>
          <w:lang w:val="ru-RU" w:eastAsia="ru-RU" w:bidi="ru-RU"/>
          <w:w w:val="100"/>
          <w:spacing w:val="0"/>
          <w:color w:val="000000"/>
          <w:position w:val="0"/>
        </w:rPr>
        <w:t xml:space="preserve"> </w:t>
      </w:r>
      <w:r>
        <w:rPr>
          <w:lang w:val="en-US" w:eastAsia="en-US" w:bidi="en-US"/>
          <w:w w:val="100"/>
          <w:spacing w:val="0"/>
          <w:color w:val="000000"/>
          <w:position w:val="0"/>
        </w:rPr>
        <w:t xml:space="preserve">(Steiner, </w:t>
      </w:r>
      <w:r>
        <w:rPr>
          <w:lang w:val="ru-RU" w:eastAsia="ru-RU" w:bidi="ru-RU"/>
          <w:w w:val="100"/>
          <w:spacing w:val="0"/>
          <w:color w:val="000000"/>
          <w:position w:val="0"/>
        </w:rPr>
        <w:t>1974).</w:t>
      </w:r>
    </w:p>
    <w:p>
      <w:pPr>
        <w:pStyle w:val="Style41"/>
        <w:widowControl w:val="0"/>
        <w:keepNext w:val="0"/>
        <w:keepLines w:val="0"/>
        <w:shd w:val="clear" w:color="auto" w:fill="auto"/>
        <w:bidi w:val="0"/>
        <w:spacing w:before="0" w:after="0" w:line="163" w:lineRule="exact"/>
        <w:ind w:left="0" w:right="0" w:firstLine="240"/>
      </w:pPr>
      <w:r>
        <w:rPr>
          <w:lang w:val="ru-RU" w:eastAsia="ru-RU" w:bidi="ru-RU"/>
          <w:w w:val="100"/>
          <w:spacing w:val="0"/>
          <w:color w:val="000000"/>
          <w:position w:val="0"/>
        </w:rPr>
        <w:t>Интенсивность сценария не-любви варьирует: на свете живут легионы одиноких людей, которые не</w:t>
        <w:t>престанно и безуспешно ищут теплых взаимоотно</w:t>
        <w:t>шений, но есть и те, кто впал в глубокую депрессию и готов сдаться, потому что убежден, что нелюбим и недостоин любви. Основная подготовка к одино</w:t>
        <w:t>честву обеспечивается еще в раннем детстве, когда родители выставляют запреты против свободного обмена любовными поглаживаниями. Поглажива</w:t>
        <w:t>ния отпускаются со строгой экономией, как будто любовь является дефицитным товаром, запасы ко</w:t>
        <w:t>торого вот-вот иссякнут. Родительские предписа</w:t>
        <w:t>ния гласят: «Не давай себе поглаживаний. Не раз</w:t>
        <w:t>давай поглаживаний Другим; обменивай свою лю</w:t>
        <w:t>бовь на нечто ценное. Не проси о поглаживаниях, когда ты в них нуждаешься; любовь ничего не сто</w:t>
        <w:t>ит, если о ней приходится просить. Не отвергай те поглаживания, которые ты не хочешь получать, даже если поцелуи, объятия или комплименты, ис</w:t>
        <w:t>ходящие от других людей, кажутся тебе гнетущими и нездоровыми». Разыгрывание в жизни этих пред</w:t>
        <w:t>писаний Родителя может привести к таким формам психопатологии, как ипохондрия (в этом случае че</w:t>
        <w:t>ловек может просить о поглаживаниях, только се</w:t>
        <w:t>рьезно заболев), легкая форма невротизма, когда человек не может сказать о себе ни единого добро</w:t>
        <w:t>го слова; к неравному браку по расчету, когда парт</w:t>
        <w:t>нер обменивает свою любовь на деньги, безопас</w:t>
        <w:t>ность или статус, или к уступчивой позиции, когда человек никогда не говорит «нет» проискам других.</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Сценарий не-разумности преследует тех, кого на</w:t>
        <w:t>зывают помешанными, и он постоянно исподволь угрожает тем, кто живет в страхе когда-нибудь сой</w:t>
        <w:t>ти с ума. Безумие также присутствует в жизни лю</w:t>
        <w:t>дей, которые чувствуют себя не способными спра</w:t>
        <w:t>виться с окружающим миром, находящихся в заме</w:t>
        <w:t>шательстве и не способных сосредоточиться; тех, кто чувствует себя глупыми или ленивыми, и, на</w:t>
        <w:t>конец, тех, кому недостает силы воли или собствен</w:t>
        <w:t>ных мозгов. Исходная подготовка к безумию обес</w:t>
        <w:t>печивается родительскими предписаниями, запре</w:t>
        <w:t>щающими чрезмерно самостоятельное мышление. К примеру, многие женщины традиционно отуча</w:t>
        <w:t>лись быть логичными и рациональными, чтобы впоследствии стать безропотными женами.</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Родители запрещают детям самостоятельное мышление, чтобы защитить себя от ощущения «не о’кей». Ведь дети, способные ясно мыслить, сразу осознали бы изуверское поведение своих попечите</w:t>
        <w:t>лей, заметили бы, что родители не испытывают друг к другу искренней любви, или бросили бы вызов их священным заповедям. Чтобы не позволить детям смотреть на мир объективно, родители отучают их от использования собственных мозгов с помощью таких техник, как откровенная ложь по поводу той истины, которую видит ребенок. Приведем пример. Некая женщина привела ко мне 12-летнюю дочь, потому что девочка была уверена, что сходит с ума, и это ее безмерно расстраивало. Наедине мать по</w:t>
        <w:br w:type="column"/>
        <w:t>ведала мне, что у дочки были все основания пола</w:t>
        <w:t>гать, будто мама завела роман с плотником, но мать убедительно лгала, чтобы защитить себя и своего любовника. Поэтому девочка стала бояться, что у нее начинается паранойя, хотя на самом деле про</w:t>
        <w:t>блема состояла в ее чрезмерной прозорливости. Мать была поражена тем, насколько быстро доза истины исцелила дочь от наступающего безумия.</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Сценарий не-радости становится основным жиз</w:t>
        <w:t>ненным планом для тех, кто с юных лет решил во имя собственного гипотетического блага отказать</w:t>
        <w:t>ся от всяких телесных радостей и удовольствий. В зрелом возрасте тяжесть проблем этих доброволь</w:t>
        <w:t>ных мучеников широко варьирует: среди них есть те, кому нужно принять таблетку, чтобы заснуть, или выпить чашку крепкого кофе, чтобы проснуть</w:t>
        <w:t>ся, но есть и такие, кто постоянно глотает аспирин или антациды, чтобы заглушить бормочущие у себя в голове голоса, или выпивает рюмку (а то и пол- литра), чтобы жить дальше.</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Поскольку в западной культуре тело долгое вре</w:t>
        <w:t>мя считалось «не о'кей», вполне понятно, что мно</w:t>
        <w:t>гие родители по-прежнему запрещают детям ис</w:t>
        <w:t>пытывать радость и наслаждаться своим телом. В процессе подавления способности спонтанно и свободно ощущать свое тело люди также лишают себя одного из основных источников радости в жиз</w:t>
        <w:t>ни. Они утрачивают один из природных центров бытия, дарованных от рождения Естественному Ре</w:t>
        <w:t>бенку. Одно из очевидных удовольствий, доставля</w:t>
        <w:t>емых наркотиками, состоит в том, что сначала они отключают Родителя-Свиныо, отказывающего в удовольствии быть центрированными на собствен</w:t>
        <w:t>ном теле. Ловушка же заключается в том, что для отключения Родителя-Свиньи с каждым разом тре</w:t>
        <w:t>буется все большая и большая доза наркотиков; индивид испытывает все меньше радости и все больше неприятных ощущений, вызванных введем нием инородных веществ в естественный организм. И при этом тело вновь ощущается как «не о’кей», и индивид принимает еще больше наркотиков, чтобы отгородиться от тела. Расплатой становится депрес</w:t>
        <w:t>сия от похмелья или ломки, отчасти служащие под</w:t>
        <w:t>тверждением веры в то, что и тело, и сам индивид действительно «не о’кей».</w:t>
      </w:r>
    </w:p>
    <w:p>
      <w:pPr>
        <w:pStyle w:val="Style41"/>
        <w:widowControl w:val="0"/>
        <w:keepNext w:val="0"/>
        <w:keepLines w:val="0"/>
        <w:shd w:val="clear" w:color="auto" w:fill="auto"/>
        <w:bidi w:val="0"/>
        <w:spacing w:before="0" w:after="0" w:line="170" w:lineRule="exact"/>
        <w:ind w:left="0" w:right="0" w:firstLine="240"/>
        <w:sectPr>
          <w:type w:val="continuous"/>
          <w:pgSz w:w="8319" w:h="13992"/>
          <w:pgMar w:top="654" w:left="221" w:right="222" w:bottom="275" w:header="0" w:footer="3" w:gutter="0"/>
          <w:rtlGutter w:val="0"/>
          <w:cols w:num="2" w:space="147"/>
          <w:noEndnote/>
          <w:docGrid w:linePitch="360"/>
        </w:sectPr>
      </w:pPr>
      <w:r>
        <w:rPr>
          <w:lang w:val="ru-RU" w:eastAsia="ru-RU" w:bidi="ru-RU"/>
          <w:w w:val="100"/>
          <w:spacing w:val="0"/>
          <w:color w:val="000000"/>
          <w:position w:val="0"/>
        </w:rPr>
        <w:t>Драма трагических жизненных сценариев усугуб</w:t>
        <w:t>ляется еще и тем, что пациенты в конце концов на</w:t>
        <w:t xml:space="preserve">чинают выступать во .всех трех ролях, образующих треугольник любой драмы: </w:t>
      </w:r>
      <w:r>
        <w:rPr>
          <w:rStyle w:val="CharStyle43"/>
        </w:rPr>
        <w:t>жертва</w:t>
      </w:r>
      <w:r>
        <w:rPr>
          <w:lang w:val="ru-RU" w:eastAsia="ru-RU" w:bidi="ru-RU"/>
          <w:w w:val="100"/>
          <w:spacing w:val="0"/>
          <w:color w:val="000000"/>
          <w:position w:val="0"/>
        </w:rPr>
        <w:t xml:space="preserve">, </w:t>
      </w:r>
      <w:r>
        <w:rPr>
          <w:rStyle w:val="CharStyle43"/>
        </w:rPr>
        <w:t>гонитель</w:t>
      </w:r>
      <w:r>
        <w:rPr>
          <w:lang w:val="ru-RU" w:eastAsia="ru-RU" w:bidi="ru-RU"/>
          <w:w w:val="100"/>
          <w:spacing w:val="0"/>
          <w:color w:val="000000"/>
          <w:position w:val="0"/>
        </w:rPr>
        <w:t xml:space="preserve"> и </w:t>
      </w:r>
      <w:r>
        <w:rPr>
          <w:rStyle w:val="CharStyle43"/>
        </w:rPr>
        <w:t>спа</w:t>
        <w:t>ситель</w:t>
      </w:r>
      <w:r>
        <w:rPr>
          <w:lang w:val="ru-RU" w:eastAsia="ru-RU" w:bidi="ru-RU"/>
          <w:w w:val="100"/>
          <w:spacing w:val="0"/>
          <w:color w:val="000000"/>
          <w:position w:val="0"/>
        </w:rPr>
        <w:t xml:space="preserve"> (Кагршап, 1968). Сценарий жены алкоголи</w:t>
        <w:t>ка, к примеру, начинается с того, что супруга пыта</w:t>
        <w:t>ется спасти бедного забулдыгу от саморазрушения. Драматизм и возбуждение возрастают по мере того, как супруга свирепеет, когда спасение отвергается, а затем переходит к преследованию пьяницы за от</w:t>
        <w:t>каз встать на путь исправления. В конце концов саморазрушительный сценарий жены становится очевидным, когда она оказывается в роли жертвы, страдающей от социальной, финансовой и личной несостоятельности мужа-алкоголика.</w:t>
      </w:r>
    </w:p>
    <w:p>
      <w:pPr>
        <w:widowControl w:val="0"/>
        <w:spacing w:line="240" w:lineRule="exact"/>
        <w:rPr>
          <w:sz w:val="19"/>
          <w:szCs w:val="19"/>
        </w:rPr>
      </w:pPr>
    </w:p>
    <w:p>
      <w:pPr>
        <w:widowControl w:val="0"/>
        <w:spacing w:line="240" w:lineRule="exact"/>
        <w:rPr>
          <w:sz w:val="19"/>
          <w:szCs w:val="19"/>
        </w:rPr>
      </w:pPr>
    </w:p>
    <w:p>
      <w:pPr>
        <w:widowControl w:val="0"/>
        <w:spacing w:before="46" w:after="46" w:line="240" w:lineRule="exact"/>
        <w:rPr>
          <w:sz w:val="19"/>
          <w:szCs w:val="19"/>
        </w:rPr>
      </w:pPr>
    </w:p>
    <w:p>
      <w:pPr>
        <w:widowControl w:val="0"/>
        <w:rPr>
          <w:sz w:val="2"/>
          <w:szCs w:val="2"/>
        </w:rPr>
        <w:sectPr>
          <w:type w:val="continuous"/>
          <w:pgSz w:w="8319" w:h="13992"/>
          <w:pgMar w:top="1486" w:left="0" w:right="0" w:bottom="956" w:header="0" w:footer="3" w:gutter="0"/>
          <w:rtlGutter w:val="0"/>
          <w:cols w:space="720"/>
          <w:noEndnote/>
          <w:docGrid w:linePitch="360"/>
        </w:sectPr>
      </w:pPr>
    </w:p>
    <w:p>
      <w:pPr>
        <w:pStyle w:val="Style74"/>
        <w:widowControl w:val="0"/>
        <w:keepNext w:val="0"/>
        <w:keepLines w:val="0"/>
        <w:shd w:val="clear" w:color="auto" w:fill="auto"/>
        <w:bidi w:val="0"/>
        <w:jc w:val="left"/>
        <w:spacing w:before="0" w:after="0" w:line="180" w:lineRule="exact"/>
        <w:ind w:left="3780" w:right="0" w:firstLine="0"/>
        <w:sectPr>
          <w:type w:val="continuous"/>
          <w:pgSz w:w="8319" w:h="13992"/>
          <w:pgMar w:top="1486" w:left="220" w:right="223" w:bottom="956" w:header="0" w:footer="3" w:gutter="0"/>
          <w:rtlGutter w:val="0"/>
          <w:cols w:space="720"/>
          <w:noEndnote/>
          <w:docGrid w:linePitch="360"/>
        </w:sectPr>
      </w:pPr>
      <w:r>
        <w:rPr>
          <w:lang w:val="ru-RU" w:eastAsia="ru-RU" w:bidi="ru-RU"/>
          <w:w w:val="100"/>
          <w:color w:val="000000"/>
          <w:position w:val="0"/>
        </w:rPr>
        <w:t>159</w:t>
      </w:r>
    </w:p>
    <w:p>
      <w:pPr>
        <w:pStyle w:val="Style234"/>
        <w:widowControl w:val="0"/>
        <w:keepNext/>
        <w:keepLines/>
        <w:shd w:val="clear" w:color="auto" w:fill="auto"/>
        <w:bidi w:val="0"/>
        <w:jc w:val="center"/>
        <w:spacing w:before="0" w:after="130" w:line="180" w:lineRule="exact"/>
        <w:ind w:left="20" w:right="0" w:firstLine="0"/>
      </w:pPr>
      <w:bookmarkStart w:id="385" w:name="bookmark385"/>
      <w:r>
        <w:rPr>
          <w:lang w:val="ru-RU" w:eastAsia="ru-RU" w:bidi="ru-RU"/>
          <w:w w:val="100"/>
          <w:color w:val="000000"/>
          <w:position w:val="0"/>
        </w:rPr>
        <w:t>ШИ</w:t>
      </w:r>
      <w:bookmarkEnd w:id="385"/>
    </w:p>
    <w:p>
      <w:pPr>
        <w:pStyle w:val="Style107"/>
        <w:widowControl w:val="0"/>
        <w:keepNext w:val="0"/>
        <w:keepLines w:val="0"/>
        <w:shd w:val="clear" w:color="auto" w:fill="auto"/>
        <w:bidi w:val="0"/>
        <w:spacing w:before="0" w:after="0" w:line="180" w:lineRule="exact"/>
        <w:ind w:left="20" w:right="0" w:firstLine="0"/>
        <w:sectPr>
          <w:headerReference w:type="even" r:id="rId187"/>
          <w:headerReference w:type="default" r:id="rId188"/>
          <w:footerReference w:type="even" r:id="rId189"/>
          <w:footerReference w:type="default" r:id="rId190"/>
          <w:titlePg/>
          <w:pgSz w:w="8319" w:h="13992"/>
          <w:pgMar w:top="561" w:left="216" w:right="221" w:bottom="407" w:header="0" w:footer="3" w:gutter="0"/>
          <w:rtlGutter w:val="0"/>
          <w:cols w:space="720"/>
          <w:noEndnote/>
          <w:docGrid w:linePitch="360"/>
        </w:sectPr>
      </w:pPr>
      <w:bookmarkStart w:id="386" w:name="bookmark386"/>
      <w:r>
        <w:rPr>
          <w:lang w:val="ru-RU" w:eastAsia="ru-RU" w:bidi="ru-RU"/>
          <w:w w:val="100"/>
          <w:color w:val="000000"/>
          <w:position w:val="0"/>
        </w:rPr>
        <w:t>Дж. Прохазка, Дж. Норкросс • Системы психотерапии</w:t>
      </w:r>
      <w:bookmarkEnd w:id="386"/>
    </w:p>
    <w:p>
      <w:pPr>
        <w:widowControl w:val="0"/>
        <w:spacing w:before="105" w:after="105" w:line="240" w:lineRule="exact"/>
        <w:rPr>
          <w:sz w:val="19"/>
          <w:szCs w:val="19"/>
        </w:rPr>
      </w:pPr>
    </w:p>
    <w:p>
      <w:pPr>
        <w:widowControl w:val="0"/>
        <w:rPr>
          <w:sz w:val="2"/>
          <w:szCs w:val="2"/>
        </w:rPr>
        <w:sectPr>
          <w:type w:val="continuous"/>
          <w:pgSz w:w="8319" w:h="13992"/>
          <w:pgMar w:top="548" w:left="0" w:right="0" w:bottom="391" w:header="0" w:footer="3" w:gutter="0"/>
          <w:rtlGutter w:val="0"/>
          <w:cols w:space="720"/>
          <w:noEndnote/>
          <w:docGrid w:linePitch="360"/>
        </w:sectPr>
      </w:pPr>
    </w:p>
    <w:p>
      <w:pPr>
        <w:widowControl w:val="0"/>
        <w:rPr>
          <w:sz w:val="2"/>
          <w:szCs w:val="2"/>
        </w:rPr>
      </w:pPr>
      <w:r>
        <w:pict>
          <v:shape id="_x0000_s1266" type="#_x0000_t202" style="position:absolute;margin-left:184.6pt;margin-top:566.7pt;width:24.25pt;height:31.2pt;z-index:-125829280;mso-wrap-distance-left:184.55pt;mso-wrap-distance-right:185.3pt;mso-wrap-distance-bottom:0.65pt;mso-position-horizontal-relative:margin" filled="f" stroked="f">
            <v:textbox style="mso-fit-shape-to-text:t" inset="0,0,0,0">
              <w:txbxContent>
                <w:p>
                  <w:pPr>
                    <w:pStyle w:val="Style387"/>
                    <w:widowControl w:val="0"/>
                    <w:keepNext w:val="0"/>
                    <w:keepLines w:val="0"/>
                    <w:shd w:val="clear" w:color="auto" w:fill="auto"/>
                    <w:bidi w:val="0"/>
                    <w:jc w:val="left"/>
                    <w:spacing w:before="0" w:after="0" w:line="200" w:lineRule="exact"/>
                    <w:ind w:left="0" w:right="0" w:firstLine="0"/>
                  </w:pPr>
                  <w:r>
                    <w:rPr>
                      <w:lang w:val="ru-RU" w:eastAsia="ru-RU" w:bidi="ru-RU"/>
                      <w:w w:val="100"/>
                      <w:spacing w:val="0"/>
                      <w:color w:val="000000"/>
                      <w:position w:val="0"/>
                    </w:rPr>
                    <w:t>160</w:t>
                  </w:r>
                </w:p>
                <w:p>
                  <w:pPr>
                    <w:pStyle w:val="Style76"/>
                    <w:widowControl w:val="0"/>
                    <w:keepNext/>
                    <w:keepLines/>
                    <w:shd w:val="clear" w:color="auto" w:fill="auto"/>
                    <w:bidi w:val="0"/>
                    <w:jc w:val="left"/>
                    <w:spacing w:before="0" w:after="0" w:line="280" w:lineRule="exact"/>
                    <w:ind w:left="0" w:right="0" w:firstLine="0"/>
                  </w:pPr>
                  <w:bookmarkStart w:id="387" w:name="bookmark387"/>
                  <w:r>
                    <w:rPr>
                      <w:rStyle w:val="CharStyle389"/>
                      <w:b/>
                      <w:bCs/>
                    </w:rPr>
                    <w:t>ТЗЕГ</w:t>
                  </w:r>
                  <w:bookmarkEnd w:id="387"/>
                </w:p>
              </w:txbxContent>
            </v:textbox>
            <w10:wrap type="topAndBottom" anchorx="margin"/>
          </v:shape>
        </w:pict>
      </w:r>
    </w:p>
    <w:p>
      <w:pPr>
        <w:pStyle w:val="Style41"/>
        <w:widowControl w:val="0"/>
        <w:keepNext w:val="0"/>
        <w:keepLines w:val="0"/>
        <w:shd w:val="clear" w:color="auto" w:fill="auto"/>
        <w:bidi w:val="0"/>
        <w:spacing w:before="0" w:after="60" w:line="168" w:lineRule="exact"/>
        <w:ind w:left="0" w:right="0" w:firstLine="240"/>
      </w:pPr>
      <w:r>
        <w:rPr>
          <w:lang w:val="ru-RU" w:eastAsia="ru-RU" w:bidi="ru-RU"/>
          <w:w w:val="100"/>
          <w:spacing w:val="0"/>
          <w:color w:val="000000"/>
          <w:position w:val="0"/>
        </w:rPr>
        <w:t>Чтобы подтолкнуть патологические сценарии к неизбежной трагической развязке, пациенты начи</w:t>
        <w:t>нают разыгрывать еще более тягостные версии типичных для них игр. К примеру, алкоголик, играв</w:t>
        <w:t xml:space="preserve">ший в </w:t>
      </w:r>
      <w:r>
        <w:rPr>
          <w:rStyle w:val="CharStyle43"/>
        </w:rPr>
        <w:t>«Поддай-ка мне*,</w:t>
      </w:r>
      <w:r>
        <w:rPr>
          <w:lang w:val="ru-RU" w:eastAsia="ru-RU" w:bidi="ru-RU"/>
          <w:w w:val="100"/>
          <w:spacing w:val="0"/>
          <w:color w:val="000000"/>
          <w:position w:val="0"/>
        </w:rPr>
        <w:t xml:space="preserve"> может перейти от «Поддай- ка мне, я опять опоздал на ужин, потому что заси</w:t>
        <w:t>делся в баре* к «Поддай-ка мне, я потратил все деньги в баре*, а затем к «Поддай-ка мне, меня уво</w:t>
        <w:t>лили*. Расплата для алкоголика наступает в резуль</w:t>
        <w:t>тате коллекционирования коричневых марок де</w:t>
        <w:t>прессии и укрепления своей позиции «я не о’кей*. Когда собрано достаточно депрессии, алкоголик может обменять свои марки на чувство оправданно</w:t>
        <w:t xml:space="preserve">сти желания убить себя, являющегося неизбежной финальной сценой его трагического жизненного сценария (см. также, </w:t>
      </w:r>
      <w:r>
        <w:rPr>
          <w:lang w:val="en-US" w:eastAsia="en-US" w:bidi="en-US"/>
          <w:w w:val="100"/>
          <w:spacing w:val="0"/>
          <w:color w:val="000000"/>
          <w:position w:val="0"/>
        </w:rPr>
        <w:t xml:space="preserve">Steiner, </w:t>
      </w:r>
      <w:r>
        <w:rPr>
          <w:lang w:val="ru-RU" w:eastAsia="ru-RU" w:bidi="ru-RU"/>
          <w:w w:val="100"/>
          <w:spacing w:val="0"/>
          <w:color w:val="000000"/>
          <w:position w:val="0"/>
        </w:rPr>
        <w:t>1971).</w:t>
      </w:r>
    </w:p>
    <w:p>
      <w:pPr>
        <w:pStyle w:val="Style41"/>
        <w:widowControl w:val="0"/>
        <w:keepNext w:val="0"/>
        <w:keepLines w:val="0"/>
        <w:shd w:val="clear" w:color="auto" w:fill="auto"/>
        <w:bidi w:val="0"/>
        <w:spacing w:before="0" w:after="341" w:line="168" w:lineRule="exact"/>
        <w:ind w:left="0" w:right="0" w:firstLine="240"/>
      </w:pPr>
      <w:r>
        <w:rPr>
          <w:lang w:val="ru-RU" w:eastAsia="ru-RU" w:bidi="ru-RU"/>
          <w:w w:val="100"/>
          <w:spacing w:val="0"/>
          <w:color w:val="000000"/>
          <w:position w:val="0"/>
        </w:rPr>
        <w:t>Напомним, что, по мнению Берна, люди рожда</w:t>
        <w:t xml:space="preserve">ются принцами и принцессами и остаются ими до тех пор, пока родители не превратят их в лягушек </w:t>
      </w:r>
      <w:r>
        <w:rPr>
          <w:lang w:val="en-US" w:eastAsia="en-US" w:bidi="en-US"/>
          <w:w w:val="100"/>
          <w:spacing w:val="0"/>
          <w:color w:val="000000"/>
          <w:position w:val="0"/>
        </w:rPr>
        <w:t xml:space="preserve">(Steiner, </w:t>
      </w:r>
      <w:r>
        <w:rPr>
          <w:lang w:val="ru-RU" w:eastAsia="ru-RU" w:bidi="ru-RU"/>
          <w:w w:val="100"/>
          <w:spacing w:val="0"/>
          <w:color w:val="000000"/>
          <w:position w:val="0"/>
        </w:rPr>
        <w:t>1990). Здоровые от природы люди в ран</w:t>
        <w:t>нем детстве пишут сценарии под негативным или позитивным влиянием окружающих и остающуюся часть своей жизни бессознательно претворяют эти сценарии в реальность. Последствия негативного сценария, как мы убедились, могут быть катастро</w:t>
        <w:t>фическими, если только человек не примет созна</w:t>
        <w:t>тельного решения измениться.</w:t>
      </w:r>
    </w:p>
    <w:p>
      <w:pPr>
        <w:pStyle w:val="Style93"/>
        <w:widowControl w:val="0"/>
        <w:keepNext/>
        <w:keepLines/>
        <w:shd w:val="clear" w:color="auto" w:fill="auto"/>
        <w:bidi w:val="0"/>
        <w:jc w:val="right"/>
        <w:spacing w:before="0" w:after="139" w:line="266" w:lineRule="exact"/>
        <w:ind w:left="1200" w:right="0" w:firstLine="0"/>
      </w:pPr>
      <w:bookmarkStart w:id="389" w:name="bookmark389"/>
      <w:r>
        <w:rPr>
          <w:lang w:val="ru-RU" w:eastAsia="ru-RU" w:bidi="ru-RU"/>
          <w:w w:val="100"/>
          <w:color w:val="000000"/>
          <w:position w:val="0"/>
        </w:rPr>
        <w:t>Теория терапевтических процессов в ТА</w:t>
      </w:r>
      <w:bookmarkEnd w:id="389"/>
    </w:p>
    <w:p>
      <w:pPr>
        <w:pStyle w:val="Style41"/>
        <w:widowControl w:val="0"/>
        <w:keepNext w:val="0"/>
        <w:keepLines w:val="0"/>
        <w:shd w:val="clear" w:color="auto" w:fill="auto"/>
        <w:bidi w:val="0"/>
        <w:spacing w:before="0" w:after="186" w:line="168" w:lineRule="exact"/>
        <w:ind w:left="0" w:right="0" w:firstLine="0"/>
      </w:pPr>
      <w:r>
        <w:rPr>
          <w:lang w:val="ru-RU" w:eastAsia="ru-RU" w:bidi="ru-RU"/>
          <w:w w:val="100"/>
          <w:spacing w:val="0"/>
          <w:color w:val="000000"/>
          <w:position w:val="0"/>
        </w:rPr>
        <w:t xml:space="preserve">Траизактный анализ, как правило, начинается со </w:t>
      </w:r>
      <w:r>
        <w:rPr>
          <w:rStyle w:val="CharStyle43"/>
        </w:rPr>
        <w:t>структурного анализа</w:t>
      </w:r>
      <w:r>
        <w:rPr>
          <w:lang w:val="ru-RU" w:eastAsia="ru-RU" w:bidi="ru-RU"/>
          <w:w w:val="100"/>
          <w:spacing w:val="0"/>
          <w:color w:val="000000"/>
          <w:position w:val="0"/>
        </w:rPr>
        <w:t>, благодаря которому пациен</w:t>
        <w:t>ты начинают полнее осознавать, какие эго-состоя</w:t>
        <w:t>ния они прежде смешивали, контами пировал и или исключали. Затем терапия переходит к стадии тран- зактиого анализа, в ходе которого пациенты прихо</w:t>
        <w:t>дят к осознанию самоподрывающих транзакций, начиная с самодеструктивных игр, а это, в свою оче</w:t>
        <w:t>редь, ведет к полному осознанию нездоровых жиз</w:t>
        <w:t>ненных позиций и жизненных сценариев, мешаю</w:t>
        <w:t>щих им жить. Благодаря целительному повышению своего осознавания, клиенты обретают способность выбирать, в какой конкретный момент какие со</w:t>
        <w:t>стояния эго катектировать. Благодаря повышению осознавания пациенты также приобретают спо</w:t>
        <w:t>собность решать, будут ли они продолжать разыг</w:t>
        <w:t>рывать свои трагические игры, установки и сце</w:t>
        <w:t>нарии или предпочтут более конструктивные паттерны удовлетворения исходных человеческих потребностей.</w:t>
      </w:r>
    </w:p>
    <w:p>
      <w:pPr>
        <w:pStyle w:val="Style133"/>
        <w:widowControl w:val="0"/>
        <w:keepNext/>
        <w:keepLines/>
        <w:shd w:val="clear" w:color="auto" w:fill="auto"/>
        <w:bidi w:val="0"/>
        <w:spacing w:before="0" w:after="26" w:line="160" w:lineRule="exact"/>
        <w:ind w:left="0" w:right="0" w:firstLine="0"/>
      </w:pPr>
      <w:bookmarkStart w:id="390" w:name="bookmark390"/>
      <w:r>
        <w:rPr>
          <w:lang w:val="ru-RU" w:eastAsia="ru-RU" w:bidi="ru-RU"/>
          <w:w w:val="100"/>
          <w:spacing w:val="0"/>
          <w:color w:val="000000"/>
          <w:position w:val="0"/>
        </w:rPr>
        <w:t>Повышение осознавания</w:t>
      </w:r>
      <w:bookmarkEnd w:id="390"/>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Работа клиента. Повышение осознавания начина</w:t>
        <w:t>ется с образовательного процесса. От клиеитов требуется, чтобы они прочно усвоили язык и кон</w:t>
        <w:t xml:space="preserve">цепции ТА, как правило, посредством </w:t>
      </w:r>
      <w:r>
        <w:rPr>
          <w:rStyle w:val="CharStyle43"/>
        </w:rPr>
        <w:t>библиотера</w:t>
        <w:t>пии</w:t>
      </w:r>
      <w:r>
        <w:rPr>
          <w:lang w:val="ru-RU" w:eastAsia="ru-RU" w:bidi="ru-RU"/>
          <w:w w:val="100"/>
          <w:spacing w:val="0"/>
          <w:color w:val="000000"/>
          <w:position w:val="0"/>
        </w:rPr>
        <w:t xml:space="preserve">, включающей книги Берна </w:t>
      </w:r>
      <w:r>
        <w:rPr>
          <w:lang w:val="en-US" w:eastAsia="en-US" w:bidi="en-US"/>
          <w:w w:val="100"/>
          <w:spacing w:val="0"/>
          <w:color w:val="000000"/>
          <w:position w:val="0"/>
        </w:rPr>
        <w:t xml:space="preserve">(Berne, </w:t>
      </w:r>
      <w:r>
        <w:rPr>
          <w:lang w:val="ru-RU" w:eastAsia="ru-RU" w:bidi="ru-RU"/>
          <w:w w:val="100"/>
          <w:spacing w:val="0"/>
          <w:color w:val="000000"/>
          <w:position w:val="0"/>
        </w:rPr>
        <w:t xml:space="preserve">1964, 1970, 1972), Харриса </w:t>
      </w:r>
      <w:r>
        <w:rPr>
          <w:lang w:val="en-US" w:eastAsia="en-US" w:bidi="en-US"/>
          <w:w w:val="100"/>
          <w:spacing w:val="0"/>
          <w:color w:val="000000"/>
          <w:position w:val="0"/>
        </w:rPr>
        <w:t xml:space="preserve">(Harris, </w:t>
      </w:r>
      <w:r>
        <w:rPr>
          <w:lang w:val="ru-RU" w:eastAsia="ru-RU" w:bidi="ru-RU"/>
          <w:w w:val="100"/>
          <w:spacing w:val="0"/>
          <w:color w:val="000000"/>
          <w:position w:val="0"/>
        </w:rPr>
        <w:t xml:space="preserve">1967; </w:t>
      </w:r>
      <w:r>
        <w:rPr>
          <w:lang w:val="en-US" w:eastAsia="en-US" w:bidi="en-US"/>
          <w:w w:val="100"/>
          <w:spacing w:val="0"/>
          <w:color w:val="000000"/>
          <w:position w:val="0"/>
        </w:rPr>
        <w:t xml:space="preserve">Harris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Harris, </w:t>
      </w:r>
      <w:r>
        <w:rPr>
          <w:lang w:val="ru-RU" w:eastAsia="ru-RU" w:bidi="ru-RU"/>
          <w:w w:val="100"/>
          <w:spacing w:val="0"/>
          <w:color w:val="000000"/>
          <w:position w:val="0"/>
        </w:rPr>
        <w:t>1990),</w:t>
      </w:r>
    </w:p>
    <w:p>
      <w:pPr>
        <w:pStyle w:val="Style41"/>
        <w:widowControl w:val="0"/>
        <w:keepNext w:val="0"/>
        <w:keepLines w:val="0"/>
        <w:shd w:val="clear" w:color="auto" w:fill="auto"/>
        <w:bidi w:val="0"/>
        <w:spacing w:before="0" w:after="0" w:line="168" w:lineRule="exact"/>
        <w:ind w:left="0" w:right="0" w:firstLine="0"/>
      </w:pPr>
      <w:r>
        <w:br w:type="column"/>
      </w:r>
      <w:r>
        <w:rPr>
          <w:lang w:val="ru-RU" w:eastAsia="ru-RU" w:bidi="ru-RU"/>
          <w:w w:val="100"/>
          <w:spacing w:val="0"/>
          <w:color w:val="000000"/>
          <w:position w:val="0"/>
        </w:rPr>
        <w:t xml:space="preserve">Джеймса и Джоигварда </w:t>
      </w:r>
      <w:r>
        <w:rPr>
          <w:lang w:val="en-US" w:eastAsia="en-US" w:bidi="en-US"/>
          <w:w w:val="100"/>
          <w:spacing w:val="0"/>
          <w:color w:val="000000"/>
          <w:position w:val="0"/>
        </w:rPr>
        <w:t xml:space="preserve">(James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Jongeward, </w:t>
      </w:r>
      <w:r>
        <w:rPr>
          <w:lang w:val="ru-RU" w:eastAsia="ru-RU" w:bidi="ru-RU"/>
          <w:w w:val="100"/>
          <w:spacing w:val="0"/>
          <w:color w:val="000000"/>
          <w:position w:val="0"/>
        </w:rPr>
        <w:t xml:space="preserve">1971), Штайнера </w:t>
      </w:r>
      <w:r>
        <w:rPr>
          <w:lang w:val="en-US" w:eastAsia="en-US" w:bidi="en-US"/>
          <w:w w:val="100"/>
          <w:spacing w:val="0"/>
          <w:color w:val="000000"/>
          <w:position w:val="0"/>
        </w:rPr>
        <w:t xml:space="preserve">(Steiner, </w:t>
      </w:r>
      <w:r>
        <w:rPr>
          <w:lang w:val="ru-RU" w:eastAsia="ru-RU" w:bidi="ru-RU"/>
          <w:w w:val="100"/>
          <w:spacing w:val="0"/>
          <w:color w:val="000000"/>
          <w:position w:val="0"/>
        </w:rPr>
        <w:t>1971,1974,1990). Если непода</w:t>
        <w:t>леку от места жительства клиента проводятся за</w:t>
        <w:t>нятия по ТА, то он, возможно, получит рекоменда</w:t>
        <w:t>цию пройти курс транзактиого анализа до начала формального лечения. Разумеется, образование продолжается в процессе психотерапии, так как клиенты научаются применять концепции ТА к собственной жизни, начиная с осознания того, ка</w:t>
        <w:t>кое эго-состояние они в данный момент выражают. Когда клиенты примутся анализировать свою жизнь с позиций ТА, они начнут то и дело обра</w:t>
        <w:t>щаться к психотерапевту или членам группы за обратной связью, касающейся точности их само</w:t>
        <w:t>стоятельных интерпретаций.</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Получив более полное представление о ТА и на</w:t>
        <w:t>чав лучше осознавать свои собственные эго-состо- яиия, клиенты обретают способность использовать своего Взрослого, обучая других людей анализиро</w:t>
        <w:t>вать себя. Работа клиента обычно следует по пути прогресса от учащегося к самоаналитику, а затем — к учителю. Начав лучше осознавать свои эго-состо</w:t>
        <w:t>яния, пациенты смогут точнее анализировать слож</w:t>
        <w:t>ные транзакции, в которые вступают с окружающи</w:t>
        <w:t>ми. Они используют своего Взрослого для размыш</w:t>
        <w:t>ления о повторяющихся паттернах конфликта и для осознания того, обусловлены ли эти конфликты их собственными играми или сценариями, или же тем, что пациенты позволяют себе оказаться вовлечен</w:t>
        <w:t>ными в игры и сценарии других. Таким образом, успех на ранних стадиях структурного анализа за</w:t>
        <w:t>висит преимущественно от компетентности и под</w:t>
        <w:t>держки психотерапевта, обучающего клиента ис</w:t>
        <w:t>пользовать релевантные эго-состояния, тогда как успех на поздних стадиях транзактного анализа в большей степени зависит от работы клиента.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На этой поздней стадии лечения клиент облада</w:t>
        <w:t>ет почти всей релевантной информацией, касаю</w:t>
        <w:t>щейся общих паттернов своей жизни, и теперь ему следует использовать своего Взрослого, чтобы ин</w:t>
        <w:t xml:space="preserve">формировать терапевта о своих индивидуальных играх или сценариях. К примеру, клиент должен предоставить точную информацию для составления контрольной таблицы сценариев </w:t>
      </w:r>
      <w:r>
        <w:rPr>
          <w:lang w:val="en-US" w:eastAsia="en-US" w:bidi="en-US"/>
          <w:w w:val="100"/>
          <w:spacing w:val="0"/>
          <w:color w:val="000000"/>
          <w:position w:val="0"/>
        </w:rPr>
        <w:t xml:space="preserve">(Steiner, </w:t>
      </w:r>
      <w:r>
        <w:rPr>
          <w:lang w:val="ru-RU" w:eastAsia="ru-RU" w:bidi="ru-RU"/>
          <w:w w:val="100"/>
          <w:spacing w:val="0"/>
          <w:color w:val="000000"/>
          <w:position w:val="0"/>
        </w:rPr>
        <w:t>1967). В эту таблицу входят: 1) общее направление жизни клиента; 2) о’кей его жизнь или не о’кей; 3) когда он принял решение, касающееся направления сво</w:t>
        <w:t>ей жизни; 4) сказочный герой или героиня, подра</w:t>
        <w:t>жанию которым призван служить ход его жизни; 5) свои контрсценарии, обеспечивающие ему пери</w:t>
        <w:t>оды жизни, свободные от саморазрушения; 6) роди</w:t>
        <w:t>тельские запреты на любовь, мышление и чувство радости; 7) игры, способствующие течению его жиз</w:t>
        <w:t>ни в данном направлении; 8) типы времяпрепро</w:t>
        <w:t>вождения, которые он использует для структуриро</w:t>
        <w:t>вания своих сценариев; 9) расплата, которую он ищет в жизни, и 10) трагическое завершение, кото</w:t>
        <w:t>рого он ожидает. Клиент также должен исполь</w:t>
        <w:t>зовать своего Взрослого для подтверждения или опровержения любых гипотетических формулиро</w:t>
        <w:t>вок, которые может высказывать терапевт относи</w:t>
        <w:t>тельно сценариев и игр клиента</w:t>
      </w:r>
      <w:r>
        <w:br w:type="page"/>
      </w:r>
    </w:p>
    <w:p>
      <w:pPr>
        <w:pStyle w:val="Style41"/>
        <w:widowControl w:val="0"/>
        <w:keepNext w:val="0"/>
        <w:keepLines w:val="0"/>
        <w:shd w:val="clear" w:color="auto" w:fill="auto"/>
        <w:bidi w:val="0"/>
        <w:spacing w:before="0" w:after="0" w:line="170" w:lineRule="exact"/>
        <w:ind w:left="0" w:right="0" w:firstLine="220"/>
      </w:pPr>
      <w:r>
        <w:rPr>
          <w:rStyle w:val="CharStyle199"/>
        </w:rPr>
        <w:t xml:space="preserve">Работа психотерапевта. </w:t>
      </w:r>
      <w:r>
        <w:rPr>
          <w:lang w:val="ru-RU" w:eastAsia="ru-RU" w:bidi="ru-RU"/>
          <w:w w:val="100"/>
          <w:spacing w:val="0"/>
          <w:color w:val="000000"/>
          <w:position w:val="0"/>
        </w:rPr>
        <w:t>Поскольку большин</w:t>
        <w:t>ство психотерапевтических пациентов находятся прежде всего в состоянии смешения, первоочеред</w:t>
        <w:t>ная задача психотерапевта — рассеять их замеша</w:t>
        <w:t>тельство, предоставив пациентам точный структур</w:t>
        <w:t>ный диагноз их проблем. Анализируя их эмоцио</w:t>
        <w:t>нальные потрясения с точки зрения конфликтов между эго-состояниями Родителя, Ребенка и Взрос</w:t>
        <w:t>лого, терапевты обеспечивают клиентам прочный и компактный фундамент для понимания своих дезадаптивных форм поведения. Структурный ди</w:t>
        <w:t>агноз является одновременно и формой просвеще</w:t>
        <w:t>ния пациентов (поскольку 'обучает их основным концепциям ТА), и обратной связью (поскольку ин</w:t>
        <w:t>формирует их об индивидуальных проявлениях, по</w:t>
        <w:t>средством которых они выражают своего Родителя, Ребенка и Взрослого). Помимо уменьшения путани</w:t>
        <w:t>цы (смешения) структурный диагноз может стать отправной точкой для избавления от контаминации, поскольку диагноз обеспечит прояснение и интер</w:t>
        <w:t>претацию того, какие эго-состояния подверглись контаминации со стороны других эго-состояний.</w:t>
      </w:r>
    </w:p>
    <w:p>
      <w:pPr>
        <w:pStyle w:val="Style41"/>
        <w:widowControl w:val="0"/>
        <w:keepNext w:val="0"/>
        <w:keepLines w:val="0"/>
        <w:shd w:val="clear" w:color="auto" w:fill="auto"/>
        <w:bidi w:val="0"/>
        <w:spacing w:before="0" w:after="0" w:line="170" w:lineRule="exact"/>
        <w:ind w:left="0" w:right="0" w:firstLine="220"/>
      </w:pPr>
      <w:r>
        <w:rPr>
          <w:lang w:val="ru-RU" w:eastAsia="ru-RU" w:bidi="ru-RU"/>
          <w:w w:val="100"/>
          <w:spacing w:val="0"/>
          <w:color w:val="000000"/>
          <w:position w:val="0"/>
        </w:rPr>
        <w:t>Для побуждения клиентов к снижению уровня смешения и контаминации психотерапевт часто за</w:t>
        <w:t>дает им такие вопросы: «В каком эго-состоянии вы сейчас находитесь?*, 4Какая часть вас говорит в на</w:t>
        <w:t>стоящее время*?*, 4Какая часть вас произнесла эту фразу или сделала этот жест?* Клиенты отвечают с позиций собственного субъективного осознавания, которое они могут сверить с обратной связью, пре</w:t>
        <w:t>доставленной терапевтом или другими участника</w:t>
        <w:t>ми групповой терапии. Если клиент испытывает сомнения по поводу выставленного диагноза, то психотерапевт может проиграть аудио- или видео</w:t>
        <w:t>запись, чтобы помочь ему увидеть или услышать те поведенческие проявления, на которые отреагиро</w:t>
        <w:t>вали психотерапевт или группа. Располагая подоб</w:t>
        <w:t>ной дополнительной информацией, клиенты, как правило, способны отчетливее осознать каждое из своих эго-состояний.</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Поскольку Взрослый является наименее пред</w:t>
        <w:t>взятым обработчиком информации, транзактный анализ стремится понизить уровень смешения и контаминации, беря на крючок Взрослое эго-состо</w:t>
        <w:t>яние клиента и отводя ему центральную роль в ана</w:t>
        <w:t>лизе эго-состояний. Психотерапевт опирается на Взрослого клиента, обращаясь от имени своего эго</w:t>
        <w:t>состояния Взрослого к его эго-состоянию Взросло</w:t>
        <w:t xml:space="preserve">го. Поскольку принцип ТА гласит, что социальная реакция на </w:t>
      </w:r>
      <w:r>
        <w:rPr>
          <w:rStyle w:val="CharStyle43"/>
        </w:rPr>
        <w:t>транзактный стимул</w:t>
      </w:r>
      <w:r>
        <w:rPr>
          <w:lang w:val="ru-RU" w:eastAsia="ru-RU" w:bidi="ru-RU"/>
          <w:w w:val="100"/>
          <w:spacing w:val="0"/>
          <w:color w:val="000000"/>
          <w:position w:val="0"/>
        </w:rPr>
        <w:t>, т. е. запрос об информации, по всей вероятности, исходит от эго</w:t>
        <w:t>состояния, комплементарного тому, от которого ис</w:t>
        <w:t>ходит стимул, клиенты с наибольшей вероятностью будут отвечать посланиями от своего Взрослого. Если терапевт хочет, чтобы клиент вел себя как Взрослый, он должен сам находиться в состоянии Взрослого, общаясь с клиентом, — такая коммуни</w:t>
        <w:t xml:space="preserve">кация носит название </w:t>
      </w:r>
      <w:r>
        <w:rPr>
          <w:rStyle w:val="CharStyle43"/>
        </w:rPr>
        <w:t>комплементарной транзак</w:t>
        <w:t>ции.</w:t>
      </w:r>
      <w:r>
        <w:rPr>
          <w:lang w:val="ru-RU" w:eastAsia="ru-RU" w:bidi="ru-RU"/>
          <w:w w:val="100"/>
          <w:spacing w:val="0"/>
          <w:color w:val="000000"/>
          <w:position w:val="0"/>
        </w:rPr>
        <w:t xml:space="preserve"> Если же терапевт ведет себя как Родитель и обращается с пациентом как с беспомощным ребен</w:t>
        <w:t>ком, то ему не следует удивляться, если клиенту</w:t>
        <w:br w:type="column"/>
        <w:t>нелегко отвечать из объективного состояния Взрос</w:t>
        <w:t>лого.</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Исключению можно противостоять, предложив клиенту разрешение осознать и выразить то эго-со</w:t>
        <w:t>стояние, которое обычно подвергается исключению. К примеру, психотерапевт может поощрять прояв</w:t>
        <w:t>ления Ребенка, давая клиенту домашнее задание по</w:t>
        <w:t>сетить в выходные фестиваль фолк-музыки и прим</w:t>
        <w:t>кнуть к ноющей толпе. Или же терапевт может культивировать проявления Ребенка, побуждая клиента принять дружеские поглаживания от чле</w:t>
        <w:t>на группы, к которому клиент испытывает особо близкие чувства. Поскольку то или иное эго-состо</w:t>
        <w:t>яние, как правило, исключается из страха перед дур</w:t>
        <w:t>ным обращением или критикой, клиент может по</w:t>
        <w:t>чувствовать себя свободнее, чтобы осознать своего рискующего Ребенка, после того как психотерапевт обеспечит более безопасную и снисходительную обстановку.</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 xml:space="preserve">Подобно тому как психотерапевты прибегают к комплементарным транзакциям с целью помочь клиентам, они также иногда могут перекрещивать транзакции клиентов, чтобы помочь им осознать те реакции, которыеоказываютсд перекрестными. </w:t>
      </w:r>
      <w:r>
        <w:rPr>
          <w:rStyle w:val="CharStyle43"/>
        </w:rPr>
        <w:t>Пе</w:t>
        <w:t>рекрестная транзакция</w:t>
      </w:r>
      <w:r>
        <w:rPr>
          <w:lang w:val="ru-RU" w:eastAsia="ru-RU" w:bidi="ru-RU"/>
          <w:w w:val="100"/>
          <w:spacing w:val="0"/>
          <w:color w:val="000000"/>
          <w:position w:val="0"/>
        </w:rPr>
        <w:t xml:space="preserve"> имеет место, когда эго-со</w:t>
        <w:t>стояние, к которому обращаются в процессе комму</w:t>
        <w:t>никации, не совпадает с эго-состоянием, которое отвечает на коммуникацию. Если клиент адресует свое послание Взрослому психотерапевта, а психо</w:t>
        <w:t>терапевт отвечает из эго-состояния Родителя, то коммуникация Взрослый—Взрослый перекрещива</w:t>
        <w:t>ется с реакцией Родитель—Ребенок. Допустим, кли</w:t>
        <w:t>ент запрашивает информацию путем такой транзак</w:t>
        <w:t>ции Взрослый—Взрослый: 4Вы не знаете, будут ли проводиться публичные лекции по ТА в ближайшие месяцы? У меня есть несколько друзей, которые хотели бы их посещать*. Комплементарной реак</w:t>
        <w:t>цией был бы ответ из состояния Взрослого, деля</w:t>
        <w:t>щегося информацией о лекциях. Однако психо</w:t>
        <w:t>терапевт перекрещивает свою реакцию, посылая транзакцию, скажем, от Родителя к Ребенку и спра</w:t>
        <w:t xml:space="preserve">шивая: #А </w:t>
      </w:r>
      <w:r>
        <w:rPr>
          <w:rStyle w:val="CharStyle170"/>
        </w:rPr>
        <w:t xml:space="preserve">вы до того </w:t>
      </w:r>
      <w:r>
        <w:rPr>
          <w:lang w:val="ru-RU" w:eastAsia="ru-RU" w:bidi="ru-RU"/>
          <w:w w:val="100"/>
          <w:spacing w:val="0"/>
          <w:color w:val="000000"/>
          <w:position w:val="0"/>
        </w:rPr>
        <w:t>беспомощны, что ничего не можете выяснить сами?*</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548" w:left="216" w:right="233" w:bottom="391" w:header="0" w:footer="3" w:gutter="0"/>
          <w:rtlGutter w:val="0"/>
          <w:cols w:num="2" w:space="142"/>
          <w:noEndnote/>
          <w:docGrid w:linePitch="360"/>
        </w:sectPr>
      </w:pPr>
      <w:r>
        <w:pict>
          <v:shape id="_x0000_s1267" type="#_x0000_t202" style="position:absolute;margin-left:184.45pt;margin-top:612.95pt;width:24.5pt;height:11.55pt;z-index:-125829279;mso-wrap-distance-left:183.35pt;mso-wrap-distance-right:184.1pt;mso-wrap-distance-bottom:18.pt;mso-position-horizontal-relative:margin;mso-position-vertical-relative:margin" filled="f" stroked="f">
            <v:textbox style="mso-fit-shape-to-text:t" inset="0,0,0,0">
              <w:txbxContent>
                <w:p>
                  <w:pPr>
                    <w:pStyle w:val="Style390"/>
                    <w:widowControl w:val="0"/>
                    <w:keepNext w:val="0"/>
                    <w:keepLines w:val="0"/>
                    <w:shd w:val="clear" w:color="auto" w:fill="auto"/>
                    <w:bidi w:val="0"/>
                    <w:jc w:val="left"/>
                    <w:spacing w:before="0" w:after="0" w:line="200" w:lineRule="exact"/>
                    <w:ind w:left="0" w:right="0" w:firstLine="0"/>
                  </w:pPr>
                  <w:bookmarkStart w:id="388" w:name="bookmark388"/>
                  <w:r>
                    <w:rPr>
                      <w:lang w:val="ru-RU" w:eastAsia="ru-RU" w:bidi="ru-RU"/>
                      <w:w w:val="100"/>
                      <w:spacing w:val="0"/>
                      <w:color w:val="000000"/>
                      <w:position w:val="0"/>
                    </w:rPr>
                    <w:t>161</w:t>
                  </w:r>
                  <w:bookmarkEnd w:id="388"/>
                </w:p>
              </w:txbxContent>
            </v:textbox>
            <w10:wrap type="topAndBottom" anchorx="margin" anchory="margin"/>
          </v:shape>
        </w:pict>
      </w:r>
      <w:r>
        <w:rPr>
          <w:lang w:val="ru-RU" w:eastAsia="ru-RU" w:bidi="ru-RU"/>
          <w:w w:val="100"/>
          <w:spacing w:val="0"/>
          <w:color w:val="000000"/>
          <w:position w:val="0"/>
        </w:rPr>
        <w:t>Намеренно перекрещивая реакции, обращенные к клиенту, ТА-терапевт может повысить осознава</w:t>
        <w:t>ние клиентом того, отвечает ли он на перекрестные транзакции гневными репликами, например: #Ну и черт с вами*, или отчуждением, например произне</w:t>
        <w:t>сенным про себя: 4Пожалуй, я здесь больше не за</w:t>
        <w:t>дам ни одного вопроса*, или виной: 4Извините, что досаждаю вам своими мелочными расспросами*. Терапевт может побудить клиентов начать осозна</w:t>
        <w:t>вать наличие конструктивных реакций, не ставящих взаимоотношения под угрозу. Так, Взрослый, запра</w:t>
        <w:t>шивающий дополнительную информацию у психо</w:t>
        <w:t>терапевта, научится отвечать рассерженному психо</w:t>
        <w:t>терапевту вопросом: 4 Наверное, у вас сегодня что- то стряслось, о чем я не знаю?* Однако прежде чем использовать перекрестную транзакцию с целью повышения осознавания клиента, психотерапевт должен быть абсолютно уверен, что терапевтиче-</w:t>
      </w:r>
    </w:p>
    <w:p>
      <w:pPr>
        <w:pStyle w:val="Style41"/>
        <w:widowControl w:val="0"/>
        <w:keepNext w:val="0"/>
        <w:keepLines w:val="0"/>
        <w:shd w:val="clear" w:color="auto" w:fill="auto"/>
        <w:bidi w:val="0"/>
        <w:spacing w:before="0" w:after="0" w:line="175" w:lineRule="exact"/>
        <w:ind w:left="0" w:right="0" w:firstLine="0"/>
      </w:pPr>
      <w:r>
        <w:rPr>
          <w:lang w:val="ru-RU" w:eastAsia="ru-RU" w:bidi="ru-RU"/>
          <w:w w:val="100"/>
          <w:spacing w:val="0"/>
          <w:color w:val="000000"/>
          <w:position w:val="0"/>
        </w:rPr>
        <w:t>ские взаимоотношения достаточно прочны и выдер</w:t>
        <w:t>жат это испытание.</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Осознание эмоционального воздействия перекре</w:t>
        <w:t>стных транзакций является частью анализа тех игр, в которые играют пациенты, поскольку переключе</w:t>
        <w:t>ние в ходе игры подразумевает перекрестную тран</w:t>
        <w:t>закцию. Например, в игре «Динамо» остроумные реплики, которыми перебрасываются испытываю</w:t>
        <w:t>щие взаимное влечение Ребенок одного и Ребенок другого собеседника, оказываются перекрещенны</w:t>
        <w:t>ми, когда женщина переключается на своего Роди</w:t>
        <w:t>теля и обвиняюще спрашивает: «За кого вы меня принимаете, а?» Поскольку эмоциональное воздей</w:t>
        <w:t>ствие такого переключения и является главной рас</w:t>
        <w:t>платой в игре, крайне важно, чтобы пациенты осоз</w:t>
        <w:t>навали, как именно они перекрещивают транзакции с целью вызвать определенные чувства. Основная работа по анализу игр состоит в конфронтации с клиентом — психотерапевт указывает клиенту на повторяющийся характер его игр, а затем дает ин</w:t>
        <w:t>терпретации тому, что является расплатой за эти игры и как клиент способствует дальнейшему раз</w:t>
        <w:t>витию своего жизненного сценария.</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Клиенты могут полностью осознать смысл сво</w:t>
        <w:t>их игр лишь после того, как осознают, каким обра</w:t>
        <w:t>зом их жизнь следует самостоятельно избранным ими сценариям. Чтобы помочь клиентам в выпол</w:t>
        <w:t>нении нелегкой задачи сценарного анализа, психо</w:t>
        <w:t>терапевт может полагаться на «20 вопросов», ко</w:t>
        <w:t xml:space="preserve">торые Штайнер </w:t>
      </w:r>
      <w:r>
        <w:rPr>
          <w:lang w:val="en-US" w:eastAsia="en-US" w:bidi="en-US"/>
          <w:w w:val="100"/>
          <w:spacing w:val="0"/>
          <w:color w:val="000000"/>
          <w:position w:val="0"/>
        </w:rPr>
        <w:t xml:space="preserve">(Steiner, </w:t>
      </w:r>
      <w:r>
        <w:rPr>
          <w:lang w:val="ru-RU" w:eastAsia="ru-RU" w:bidi="ru-RU"/>
          <w:w w:val="100"/>
          <w:spacing w:val="0"/>
          <w:color w:val="000000"/>
          <w:position w:val="0"/>
        </w:rPr>
        <w:t>1967) задает при заполне</w:t>
        <w:t>нии контрольной таблицы сценариев. К примеру, просьба описать любимую сказку или детскую ис</w:t>
        <w:t>торию клиента может помочь ему более полно осознать, в какой момент он принял решение, ка</w:t>
        <w:t>сающееся своего сценария, и каких мифических героев он использовал в качестве образца для сво</w:t>
        <w:t>ей жизни.</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Кроме того, терапевт повышает осознавание клиентами своих сценариев с помощью такой тех</w:t>
        <w:t xml:space="preserve">ники, как </w:t>
      </w:r>
      <w:r>
        <w:rPr>
          <w:rStyle w:val="CharStyle43"/>
        </w:rPr>
        <w:t>репетиция сценария</w:t>
      </w:r>
      <w:r>
        <w:rPr>
          <w:lang w:val="ru-RU" w:eastAsia="ru-RU" w:bidi="ru-RU"/>
          <w:w w:val="100"/>
          <w:spacing w:val="0"/>
          <w:color w:val="000000"/>
          <w:position w:val="0"/>
        </w:rPr>
        <w:t xml:space="preserve"> </w:t>
      </w:r>
      <w:r>
        <w:rPr>
          <w:lang w:val="en-US" w:eastAsia="en-US" w:bidi="en-US"/>
          <w:w w:val="100"/>
          <w:spacing w:val="0"/>
          <w:color w:val="000000"/>
          <w:position w:val="0"/>
        </w:rPr>
        <w:t xml:space="preserve">(Dusay, </w:t>
      </w:r>
      <w:r>
        <w:rPr>
          <w:lang w:val="ru-RU" w:eastAsia="ru-RU" w:bidi="ru-RU"/>
          <w:w w:val="100"/>
          <w:spacing w:val="0"/>
          <w:color w:val="000000"/>
          <w:position w:val="0"/>
        </w:rPr>
        <w:t>1970). Пси</w:t>
        <w:t>хотерапевт выступает в качестве режиссера и ак</w:t>
        <w:t>тивно готовит сценическую площадку для ключе</w:t>
        <w:t>вой сцены из сценария клиента. «Звездой» на репетиции является пациент со своей насущной проблемой. «Звезда» садится напротив второго актера — члена группы, играющего другого чело</w:t>
        <w:t>века, участвующего в сцене (например, супруга или другого ребенка в семье). Два других пациен</w:t>
        <w:t>та стоят позади «звезды» и отображают, эго-состо</w:t>
        <w:t>яния Родителя. Другие пациенты, сидящие вокруг, отображают эго-состояния Ребенка, а один паци</w:t>
        <w:t>ент выступает в качестве наблюдающего хладнок</w:t>
        <w:t>ровного Взрослого. Режиссер руководит сценой, предлагая приме й второму актеру разыграть сце</w:t>
        <w:t>ну, включающую проблему «звезды», а другим па</w:t>
        <w:t>циентам предлагается одновременно выражать те эго-состояния, которые им предписаны. Репетиция сценария разыгрывается в течение 10 минут, после чего следует десятиминутное обсуждение много</w:t>
        <w:t>уровневого смысла сцены между Взрослыми участ</w:t>
        <w:t>ников.</w:t>
      </w:r>
    </w:p>
    <w:p>
      <w:pPr>
        <w:pStyle w:val="Style151"/>
        <w:widowControl w:val="0"/>
        <w:keepNext w:val="0"/>
        <w:keepLines w:val="0"/>
        <w:shd w:val="clear" w:color="auto" w:fill="auto"/>
        <w:bidi w:val="0"/>
        <w:spacing w:before="0" w:after="0" w:line="160" w:lineRule="exact"/>
        <w:ind w:left="0" w:right="0" w:firstLine="0"/>
      </w:pPr>
      <w:r>
        <w:br w:type="column"/>
      </w:r>
      <w:bookmarkStart w:id="391" w:name="bookmark391"/>
      <w:r>
        <w:rPr>
          <w:lang w:val="ru-RU" w:eastAsia="ru-RU" w:bidi="ru-RU"/>
          <w:w w:val="100"/>
          <w:spacing w:val="0"/>
          <w:color w:val="000000"/>
          <w:position w:val="0"/>
        </w:rPr>
        <w:t>Выбор</w:t>
      </w:r>
      <w:bookmarkEnd w:id="391"/>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Работа клиента. В процессе все более полного осоз</w:t>
        <w:t>нания своих эго-состояний, игр, жизненных пози</w:t>
        <w:t>ций и жизненных сценариев клиенты также начи</w:t>
        <w:t>нают осознавать, как происходит укрепление их во</w:t>
        <w:t>левых качеств. Например, со снижением уровня смешения и контаминации клиенты все более обре</w:t>
        <w:t>тают способность выбирать, какое состояние им ка- тектировать в каждый конкретный отрезок времени. После того как клиентам во время сессии удается выразить прежде исключавшееся эго-состояние, они могут решить выбирать данное состояние и вне терапевтических сессий. Осознав, что их самопод- рывающие жизненные позиции и сценарии изна</w:t>
        <w:t>чально являлись решениями, принятыми в детстве на основе неадекватной информации, пациенты от</w:t>
        <w:t>ныне смогут делать более информированный выбор в качестве Взрослых, чтобы жить конструктивной и полноценной жизнью.</w:t>
      </w:r>
    </w:p>
    <w:p>
      <w:pPr>
        <w:pStyle w:val="Style41"/>
        <w:widowControl w:val="0"/>
        <w:keepNext w:val="0"/>
        <w:keepLines w:val="0"/>
        <w:shd w:val="clear" w:color="auto" w:fill="auto"/>
        <w:bidi w:val="0"/>
        <w:spacing w:before="0" w:after="0" w:line="173" w:lineRule="exact"/>
        <w:ind w:left="0" w:right="0" w:firstLine="220"/>
      </w:pPr>
      <w:r>
        <w:rPr>
          <w:lang w:val="ru-RU" w:eastAsia="ru-RU" w:bidi="ru-RU"/>
          <w:w w:val="100"/>
          <w:spacing w:val="0"/>
          <w:color w:val="000000"/>
          <w:position w:val="0"/>
        </w:rPr>
        <w:t>Чтобы радикально изменить жизнь человека, вы</w:t>
        <w:t>бор не должен быть внезапным решением по типу «все или ничего». Клиенты могут, если пожелают, использовать психотерапевтическую ситуацию, что</w:t>
        <w:t>бы опробовать новые альтернативы. Они могут рискнуть оставить свои игры во время терапии, что</w:t>
        <w:t>бы испытать большую интимность, например, с пси</w:t>
        <w:t>хотерапевтом или с членами группы Клиенты мо</w:t>
        <w:t>гут принять решение опробовать новые транзакции, такие как прямая и откровенная просьба о поглажи</w:t>
        <w:t>ваниях, когда они нуждаются в них, вместо того что</w:t>
        <w:t>бы использовать игры, привлекая к себе негативное внимание. Учитывая степень свободы, по самой сво</w:t>
        <w:t>ей природе неотъемлемой от процесса выбора, ник</w:t>
        <w:t>то не может предсказать темпы или ситуации, ко</w:t>
        <w:t>торые предпочтет клиент для принятия решения о том, как именно он распорядится захватывающим течением жизни.</w:t>
      </w:r>
    </w:p>
    <w:p>
      <w:pPr>
        <w:pStyle w:val="Style41"/>
        <w:widowControl w:val="0"/>
        <w:keepNext w:val="0"/>
        <w:keepLines w:val="0"/>
        <w:shd w:val="clear" w:color="auto" w:fill="auto"/>
        <w:bidi w:val="0"/>
        <w:spacing w:before="0" w:after="0" w:line="173" w:lineRule="exact"/>
        <w:ind w:left="0" w:right="0" w:firstLine="220"/>
      </w:pPr>
      <w:r>
        <w:rPr>
          <w:lang w:val="ru-RU" w:eastAsia="ru-RU" w:bidi="ru-RU"/>
          <w:w w:val="100"/>
          <w:spacing w:val="0"/>
          <w:color w:val="000000"/>
          <w:position w:val="0"/>
        </w:rPr>
        <w:t>Работа психотерапевта. По сути дела, психоте</w:t>
        <w:t>рапевты поощряют проявления волевых качеств па</w:t>
        <w:t>циентов с самого начала лечения, внося этот пункт в контрактное соглашение. Заключая контракт, па</w:t>
        <w:t>циент выбирает цели, на достижение которых будет направлена работа, а психотерапевт решает, соотно</w:t>
        <w:t>сятся ли эти цели с его собственной системой цен</w:t>
        <w:t>ностей. Психотерапевт также дает клиентам понять, что они в любой момент имеют право на пересмотр условий контракта или завершение процесса тера</w:t>
        <w:t>пии, если условия существующего контракта будут выполнены.</w:t>
      </w:r>
    </w:p>
    <w:p>
      <w:pPr>
        <w:pStyle w:val="Style41"/>
        <w:widowControl w:val="0"/>
        <w:keepNext w:val="0"/>
        <w:keepLines w:val="0"/>
        <w:shd w:val="clear" w:color="auto" w:fill="auto"/>
        <w:bidi w:val="0"/>
        <w:spacing w:before="0" w:after="0" w:line="170" w:lineRule="exact"/>
        <w:ind w:left="0" w:right="0" w:firstLine="220"/>
        <w:sectPr>
          <w:headerReference w:type="even" r:id="rId191"/>
          <w:headerReference w:type="default" r:id="rId192"/>
          <w:footerReference w:type="even" r:id="rId193"/>
          <w:footerReference w:type="default" r:id="rId194"/>
          <w:headerReference w:type="first" r:id="rId195"/>
          <w:footerReference w:type="first" r:id="rId196"/>
          <w:titlePg/>
          <w:pgSz w:w="8319" w:h="13992"/>
          <w:pgMar w:top="548" w:left="216" w:right="233" w:bottom="391" w:header="0" w:footer="3" w:gutter="0"/>
          <w:rtlGutter w:val="0"/>
          <w:cols w:num="2" w:space="142"/>
          <w:noEndnote/>
          <w:docGrid w:linePitch="360"/>
        </w:sectPr>
      </w:pPr>
      <w:r>
        <w:pict>
          <v:shape id="_x0000_s1272" type="#_x0000_t202" style="position:absolute;margin-left:184.2pt;margin-top:613.3pt;width:24.25pt;height:10.95pt;z-index:-125829278;mso-wrap-distance-left:183.35pt;mso-wrap-distance-right:184.8pt;mso-wrap-distance-bottom:18.2pt;mso-position-horizontal-relative:margin;mso-position-vertical-relative:margin" filled="f" stroked="f">
            <v:textbox style="mso-fit-shape-to-text:t" inset="0,0,0,0">
              <w:txbxContent>
                <w:p>
                  <w:pPr>
                    <w:pStyle w:val="Style392"/>
                    <w:widowControl w:val="0"/>
                    <w:keepNext w:val="0"/>
                    <w:keepLines w:val="0"/>
                    <w:shd w:val="clear" w:color="auto" w:fill="auto"/>
                    <w:bidi w:val="0"/>
                    <w:jc w:val="left"/>
                    <w:spacing w:before="0" w:after="0" w:line="190" w:lineRule="exact"/>
                    <w:ind w:left="0" w:right="0" w:firstLine="0"/>
                  </w:pPr>
                  <w:r>
                    <w:rPr>
                      <w:lang w:val="ru-RU" w:eastAsia="ru-RU" w:bidi="ru-RU"/>
                      <w:w w:val="100"/>
                      <w:color w:val="000000"/>
                      <w:position w:val="0"/>
                    </w:rPr>
                    <w:t>162</w:t>
                  </w:r>
                </w:p>
              </w:txbxContent>
            </v:textbox>
            <w10:wrap type="topAndBottom" anchorx="margin" anchory="margin"/>
          </v:shape>
        </w:pict>
      </w:r>
      <w:r>
        <w:rPr>
          <w:lang w:val="ru-RU" w:eastAsia="ru-RU" w:bidi="ru-RU"/>
          <w:w w:val="100"/>
          <w:spacing w:val="0"/>
          <w:color w:val="000000"/>
          <w:position w:val="0"/>
        </w:rPr>
        <w:t>На более поздних стадиях лечения психотерапев</w:t>
        <w:t>ты способствуют процессу выбора, давая клиентам разрешение использовать совместно проводимое время для отработки новых альтернатив. Терапевты готовы также поглаживать клиентов, рискнувших вести более конструктивный образ жизни. По боль</w:t>
        <w:t>шей части, однако, психотерапевты признают, что выбор является процессом, неизбежно ложащимся прежде всего на плечи клиентов, берущих на себя ответственность как за прошлое, так и за будущее течение их жизни.</w:t>
      </w:r>
    </w:p>
    <w:p>
      <w:pPr>
        <w:widowControl w:val="0"/>
        <w:rPr>
          <w:sz w:val="2"/>
          <w:szCs w:val="2"/>
        </w:rPr>
      </w:pPr>
      <w:r>
        <w:pict>
          <v:shape id="_x0000_s1273" type="#_x0000_t202" style="position:absolute;margin-left:183.1pt;margin-top:566.9pt;width:24.5pt;height:28.5pt;z-index:-125829277;mso-wrap-distance-left:183.1pt;mso-wrap-distance-right:185.75pt;mso-wrap-distance-bottom:19.8pt;mso-position-horizontal-relative:margin" filled="f" stroked="f">
            <v:textbox style="mso-fit-shape-to-text:t" inset="0,0,0,0">
              <w:txbxContent>
                <w:p>
                  <w:pPr>
                    <w:pStyle w:val="Style74"/>
                    <w:widowControl w:val="0"/>
                    <w:keepNext w:val="0"/>
                    <w:keepLines w:val="0"/>
                    <w:shd w:val="clear" w:color="auto" w:fill="auto"/>
                    <w:bidi w:val="0"/>
                    <w:jc w:val="left"/>
                    <w:spacing w:before="0" w:after="78" w:line="180" w:lineRule="exact"/>
                    <w:ind w:left="0" w:right="0" w:firstLine="0"/>
                  </w:pPr>
                  <w:r>
                    <w:rPr>
                      <w:rStyle w:val="CharStyle75"/>
                    </w:rPr>
                    <w:t>163</w:t>
                  </w:r>
                </w:p>
                <w:p>
                  <w:pPr>
                    <w:pStyle w:val="Style267"/>
                    <w:widowControl w:val="0"/>
                    <w:keepNext/>
                    <w:keepLines/>
                    <w:shd w:val="clear" w:color="auto" w:fill="auto"/>
                    <w:bidi w:val="0"/>
                    <w:jc w:val="left"/>
                    <w:spacing w:before="0" w:after="0" w:line="200" w:lineRule="exact"/>
                    <w:ind w:left="0" w:right="0" w:firstLine="0"/>
                  </w:pPr>
                  <w:bookmarkStart w:id="392" w:name="bookmark392"/>
                  <w:r>
                    <w:rPr>
                      <w:rStyle w:val="CharStyle268"/>
                      <w:b/>
                      <w:bCs/>
                    </w:rPr>
                    <w:t>ЦЩ</w:t>
                  </w:r>
                  <w:bookmarkEnd w:id="392"/>
                </w:p>
              </w:txbxContent>
            </v:textbox>
            <w10:wrap type="topAndBottom" anchorx="margin"/>
          </v:shape>
        </w:pict>
      </w:r>
    </w:p>
    <w:p>
      <w:pPr>
        <w:pStyle w:val="Style41"/>
        <w:widowControl w:val="0"/>
        <w:keepNext w:val="0"/>
        <w:keepLines w:val="0"/>
        <w:shd w:val="clear" w:color="auto" w:fill="auto"/>
        <w:bidi w:val="0"/>
        <w:spacing w:before="0" w:after="394" w:line="168" w:lineRule="exact"/>
        <w:ind w:left="0" w:right="0" w:firstLine="240"/>
      </w:pPr>
      <w:r>
        <w:rPr>
          <w:lang w:val="ru-RU" w:eastAsia="ru-RU" w:bidi="ru-RU"/>
          <w:w w:val="100"/>
          <w:spacing w:val="0"/>
          <w:color w:val="000000"/>
          <w:position w:val="0"/>
        </w:rPr>
        <w:t xml:space="preserve">Один пакет терапевтических вмешательств, известный как </w:t>
      </w:r>
      <w:r>
        <w:rPr>
          <w:rStyle w:val="CharStyle43"/>
        </w:rPr>
        <w:t xml:space="preserve">терапия пересмотром решений </w:t>
      </w:r>
      <w:r>
        <w:rPr>
          <w:lang w:val="en-US" w:eastAsia="en-US" w:bidi="en-US"/>
          <w:w w:val="100"/>
          <w:spacing w:val="0"/>
          <w:color w:val="000000"/>
          <w:position w:val="0"/>
        </w:rPr>
        <w:t xml:space="preserve">(Goulding </w:t>
      </w:r>
      <w:r>
        <w:rPr>
          <w:lang w:val="ru-RU" w:eastAsia="ru-RU" w:bidi="ru-RU"/>
          <w:w w:val="100"/>
          <w:spacing w:val="0"/>
          <w:color w:val="000000"/>
          <w:position w:val="0"/>
        </w:rPr>
        <w:t xml:space="preserve">&amp; </w:t>
      </w:r>
      <w:r>
        <w:rPr>
          <w:lang w:val="en-US" w:eastAsia="en-US" w:bidi="en-US"/>
          <w:w w:val="100"/>
          <w:spacing w:val="0"/>
          <w:color w:val="000000"/>
          <w:position w:val="0"/>
        </w:rPr>
        <w:t xml:space="preserve">Goulding, </w:t>
      </w:r>
      <w:r>
        <w:rPr>
          <w:lang w:val="ru-RU" w:eastAsia="ru-RU" w:bidi="ru-RU"/>
          <w:w w:val="100"/>
          <w:spacing w:val="0"/>
          <w:color w:val="000000"/>
          <w:position w:val="0"/>
        </w:rPr>
        <w:t>1979), берет начало от траи- зактного анализа и гештальт-терапии, преследуя цель помочь клиентам подвергнуть сомнению их прежние убеждения относительно самих себя. Кли</w:t>
        <w:t xml:space="preserve">ентов научают прислушиваться к запретам типа « не будь», чрезвычайно ограничивающих их выбор: «не будь ребенком», «не важничай», «не замыкайся», «не будь успешным», «ие расти», «не доверяй» и, разумеется, «не будь собой». Осознав эти запреты и столкнувшись с наличием выбора, клиент волен пересмотреть свое решение относительно того, кем он является и кем хочет быть </w:t>
      </w:r>
      <w:r>
        <w:rPr>
          <w:lang w:val="en-US" w:eastAsia="en-US" w:bidi="en-US"/>
          <w:w w:val="100"/>
          <w:spacing w:val="0"/>
          <w:color w:val="000000"/>
          <w:position w:val="0"/>
        </w:rPr>
        <w:t xml:space="preserve">(Gladfelter, </w:t>
      </w:r>
      <w:r>
        <w:rPr>
          <w:lang w:val="ru-RU" w:eastAsia="ru-RU" w:bidi="ru-RU"/>
          <w:w w:val="100"/>
          <w:spacing w:val="0"/>
          <w:color w:val="000000"/>
          <w:position w:val="0"/>
        </w:rPr>
        <w:t xml:space="preserve">1992; </w:t>
      </w:r>
      <w:r>
        <w:rPr>
          <w:lang w:val="en-US" w:eastAsia="en-US" w:bidi="en-US"/>
          <w:w w:val="100"/>
          <w:spacing w:val="0"/>
          <w:color w:val="000000"/>
          <w:position w:val="0"/>
        </w:rPr>
        <w:t xml:space="preserve">McCleldon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Kadis, </w:t>
      </w:r>
      <w:r>
        <w:rPr>
          <w:lang w:val="ru-RU" w:eastAsia="ru-RU" w:bidi="ru-RU"/>
          <w:w w:val="100"/>
          <w:spacing w:val="0"/>
          <w:color w:val="000000"/>
          <w:position w:val="0"/>
        </w:rPr>
        <w:t>1995).</w:t>
      </w:r>
    </w:p>
    <w:p>
      <w:pPr>
        <w:pStyle w:val="Style93"/>
        <w:widowControl w:val="0"/>
        <w:keepNext/>
        <w:keepLines/>
        <w:shd w:val="clear" w:color="auto" w:fill="auto"/>
        <w:bidi w:val="0"/>
        <w:jc w:val="right"/>
        <w:spacing w:before="0" w:after="131" w:line="200" w:lineRule="exact"/>
        <w:ind w:left="0" w:right="0" w:firstLine="0"/>
      </w:pPr>
      <w:bookmarkStart w:id="397" w:name="bookmark397"/>
      <w:r>
        <w:rPr>
          <w:lang w:val="ru-RU" w:eastAsia="ru-RU" w:bidi="ru-RU"/>
          <w:w w:val="100"/>
          <w:color w:val="000000"/>
          <w:position w:val="0"/>
        </w:rPr>
        <w:t>Терапевтическое содержание ТА</w:t>
      </w:r>
      <w:bookmarkEnd w:id="397"/>
    </w:p>
    <w:p>
      <w:pPr>
        <w:pStyle w:val="Style41"/>
        <w:widowControl w:val="0"/>
        <w:keepNext w:val="0"/>
        <w:keepLines w:val="0"/>
        <w:shd w:val="clear" w:color="auto" w:fill="auto"/>
        <w:bidi w:val="0"/>
        <w:spacing w:before="0" w:after="188" w:line="170" w:lineRule="exact"/>
        <w:ind w:left="0" w:right="0" w:firstLine="0"/>
      </w:pPr>
      <w:r>
        <w:rPr>
          <w:lang w:val="ru-RU" w:eastAsia="ru-RU" w:bidi="ru-RU"/>
          <w:w w:val="100"/>
          <w:spacing w:val="0"/>
          <w:color w:val="000000"/>
          <w:position w:val="0"/>
        </w:rPr>
        <w:t>Хотя психопатология, как правило, имеет иитрапер- соналыюе происхождение, она всегда интерперсо- иальна в своих проявлениях. Чтобы позволить ин</w:t>
        <w:t>терперсональным проявлениям интрапсихических конфликтов предстать со всей своей очевидностью, ТА чаще всего проводится в группах. Однако даже при групповом режиме работы основной фокус ТА постоянно перемещается между проблемами во вза</w:t>
        <w:t>имоотношениях, имеющимися у членов группы, и их внутренними проблемами.</w:t>
      </w:r>
    </w:p>
    <w:p>
      <w:pPr>
        <w:pStyle w:val="Style133"/>
        <w:widowControl w:val="0"/>
        <w:keepNext/>
        <w:keepLines/>
        <w:shd w:val="clear" w:color="auto" w:fill="auto"/>
        <w:bidi w:val="0"/>
        <w:spacing w:before="0" w:after="21" w:line="160" w:lineRule="exact"/>
        <w:ind w:left="0" w:right="0" w:firstLine="0"/>
      </w:pPr>
      <w:bookmarkStart w:id="398" w:name="bookmark398"/>
      <w:r>
        <w:rPr>
          <w:lang w:val="ru-RU" w:eastAsia="ru-RU" w:bidi="ru-RU"/>
          <w:w w:val="100"/>
          <w:spacing w:val="0"/>
          <w:color w:val="000000"/>
          <w:position w:val="0"/>
        </w:rPr>
        <w:t>Интраперсональные конфликты</w:t>
      </w:r>
      <w:bookmarkEnd w:id="398"/>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Тревога и механизмы защиты. Тревога представля</w:t>
        <w:t>ет собой реакцию эго-состояния Ребенка на воз</w:t>
        <w:t>можное нарушение предписаний Родителя. Тревога может быть всеохватной, когда дети испытывают мириады страхов перед родительским неодо</w:t>
        <w:t>брением. страх того, что их побьют, бросят, будут игнорировать или оскорблять. Таковы, к примеру, опасения, что родители могут лишить их всех по</w:t>
        <w:t>глаживаний, могут заставить ребенка ощутить не</w:t>
        <w:t>минуемость психологической голодной смерти. Не</w:t>
        <w:t>удивительно, что пациента может охватить паника, когда его эго-состояние Ребенка реагирует на нару</w:t>
        <w:t>шение запретов Родителя. А у Родителя, конечно, в запасе целый арсенал разнообразных запретов: «Не смейся так громко», «Не ешь слишком много», «Не оставляй еду на тарелке», «Не разговаривай», «Не показывай, что злишься», «Не наслаждайся сексом», «Не раздавай поглаживаний», «Не прини</w:t>
        <w:t>май поглаживаний». В результате многие люди жи</w:t>
        <w:t>вут под постоянной угрозой того, что если они будут вести себя, пытаясь непосредственно удовлет</w:t>
        <w:t>ворить свой человеческий голод, то их, нарушите</w:t>
        <w:t>лей родительских запретов, охватит паника. Формы защиты традиционно интерпретировались как иит- рапсихические механизмы, которые удерживают запретные, а следовательно опасные, желания от осознания и выражения. Интерпретация интрапер- сональиых защит, имеющих подобное происхожде</w:t>
        <w:t>ние, несомненно, и является ключевым аспектом ТА-работы, но не меньшее значение имеют интер</w:t>
        <w:br w:type="column"/>
        <w:t>персональные механизмы защиты, используемые с целью избежать опасных желаний, таких как сво</w:t>
        <w:t>бодный обмен поглаживаниями.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Игры, в которые играют люди, нередко выполня</w:t>
        <w:t>ют защитные функции. Люди, запутавшиеся во взаимных играх, заключают между собой бессозна</w:t>
        <w:t>тельные сделки с целью использовать игры во из</w:t>
        <w:t>бежание риска интимности. Партнеры, которые ока</w:t>
        <w:t>зываются вовлеченными в перебранку всякий раз, когда один из них хочет заняться любовью или за</w:t>
        <w:t>вести интимный разговор, связаны между собой иг</w:t>
        <w:t>рой в «Скандал». Пока они ссорятся, им удается избежать риска подлинной интимности. Более того, ни одному из них не приходится признаваться, что он ужасно боится интимности; единственная про</w:t>
        <w:t>блема такой пары состоит лишь в том, что они не могут положить конец ссорам.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Хотя анализ и последующее устранение подоб</w:t>
        <w:t>ных игр и является важной составляющей ТА при работе со многими клиентами, следует отдавать себе отчет в том, что игры, как и любые другие виды за</w:t>
        <w:t>щит, могут служить последним препятствием к пси</w:t>
        <w:t>хозу, и их не следует разрушать слишком быстро. К примеру, пара, находящаяся в пограничном состо</w:t>
        <w:t>янии, может нуждаться в продолжении игры в «Скандал» до тех пор, пока Взрослый каждого из супругов не будет избавлен от контаминации со сто</w:t>
        <w:t>роны подозрительного, параноидального Родителя. Безусловно, сам анализ игр не должен превращать</w:t>
        <w:t>ся в очередную светскую игру.</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Самоуважение. Сторонники транзактного анали</w:t>
        <w:t>за много говорят о том, какую важную роль играют жизненные позиции при осознании того, что ощу</w:t>
        <w:t>щение себя «о’кей» — это основа здорового суще</w:t>
        <w:t>ствования. Зато они умалчивают о расхождении во взглядах, которое существует в их среде. Между тем представители транзактного анализа спорят, какая жизненная позиция является исходной и универ</w:t>
        <w:t>сальной — ощущение себя «о’кей» или «не о’кей». Если Берн считал, что дети рождаются «о’кей» и по праву рождения обладают прочным чувством само</w:t>
        <w:t xml:space="preserve">уважения, то Харрис </w:t>
      </w:r>
      <w:r>
        <w:rPr>
          <w:lang w:val="en-US" w:eastAsia="en-US" w:bidi="en-US"/>
          <w:w w:val="100"/>
          <w:spacing w:val="0"/>
          <w:color w:val="000000"/>
          <w:position w:val="0"/>
        </w:rPr>
        <w:t xml:space="preserve">(Harris, </w:t>
      </w:r>
      <w:r>
        <w:rPr>
          <w:lang w:val="ru-RU" w:eastAsia="ru-RU" w:bidi="ru-RU"/>
          <w:w w:val="100"/>
          <w:spacing w:val="0"/>
          <w:color w:val="000000"/>
          <w:position w:val="0"/>
        </w:rPr>
        <w:t>1967) утверждает, что люди рождаются лягушками и остаются ими, пока сами не превратят себя в принцев или принцесс. По мнению Харриса, «я не о’кей» является исходной жизненной позицией, а развитие чувства самоува</w:t>
        <w:t>жения — т. е. вера в то, что ты — о’кей, представля</w:t>
        <w:t>ет собой главную жизненную задачу для всех людей В ТА-кругах и по сей день идут бурные дискуссии по поводу того, рождаются ли люди дефектными, как это предопределено первородным грехом, или же на решение индивида, будто он не о’кей, влияют родительские запреты. Однако все представители транзактной школы единодушно соглашаются с тем, что большинство людей в нашем обществе действи</w:t>
        <w:t>тельно выходят из детства с позицией, соответству</w:t>
        <w:t>ющей ощущению себя «не о’кей». Свидетельство тому — долгое время, на протяжении которого кни</w:t>
        <w:t xml:space="preserve">га Харриса «Я о’кей — ты о’кей» </w:t>
      </w:r>
      <w:r>
        <w:rPr>
          <w:lang w:val="en-US" w:eastAsia="en-US" w:bidi="en-US"/>
          <w:w w:val="100"/>
          <w:spacing w:val="0"/>
          <w:color w:val="000000"/>
          <w:position w:val="0"/>
        </w:rPr>
        <w:t xml:space="preserve">(Harris, </w:t>
      </w:r>
      <w:r>
        <w:rPr>
          <w:lang w:val="ru-RU" w:eastAsia="ru-RU" w:bidi="ru-RU"/>
          <w:w w:val="100"/>
          <w:spacing w:val="0"/>
          <w:color w:val="000000"/>
          <w:position w:val="0"/>
        </w:rPr>
        <w:t>1967) про</w:t>
        <w:t>держалась в списке бестселлеров.</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Человек может быть введен в заблуждение и счи</w:t>
        <w:t>тать, что поскольку его теперешние проблемы,</w:t>
      </w:r>
      <w:r>
        <w:br w:type="page"/>
      </w:r>
    </w:p>
    <w:p>
      <w:pPr>
        <w:pStyle w:val="Style41"/>
        <w:widowControl w:val="0"/>
        <w:keepNext w:val="0"/>
        <w:keepLines w:val="0"/>
        <w:shd w:val="clear" w:color="auto" w:fill="auto"/>
        <w:bidi w:val="0"/>
        <w:spacing w:before="0" w:after="0" w:line="166" w:lineRule="exact"/>
        <w:ind w:left="0" w:right="0" w:firstLine="0"/>
      </w:pPr>
      <w:r>
        <w:rPr>
          <w:lang w:val="ru-RU" w:eastAsia="ru-RU" w:bidi="ru-RU"/>
          <w:w w:val="100"/>
          <w:spacing w:val="0"/>
          <w:color w:val="000000"/>
          <w:position w:val="0"/>
        </w:rPr>
        <w:t>связанные с самоуважением, с его позицией «я не о’кей», являются следствием решений, принятых в детстве, постольку, чтобы стать «о’кей», ему нужно всего лишь принять решение от имени Взрослого — решение, будто он и в самом деле о’кей. К сожа</w:t>
        <w:t>лению, это не так просто. Даже при помощи про</w:t>
        <w:t>фессионального лечения изменение жизненной по</w:t>
        <w:t>зиции наступает лишь после нелегкой борьбы за осознание тех эго-состояний, что участвовали в пер</w:t>
        <w:t>воначальном выборе жизненной позиции пациента, игр, укрепляющих эту позицию, и сценария, с кото</w:t>
        <w:t>рым эта позиция теснейшим образом связана. По</w:t>
        <w:t>вышение своего самоуважения и решение, что ты — о’кей, предполагает радикальные изменения соб</w:t>
        <w:t>ственного жизненного сценария и транзакций с ок</w:t>
        <w:t>ружающим миром. Осознание того, что индивид принял решение жить более полноценной жизнью, сопровождается чувством подлинного самоуваже</w:t>
        <w:t>ния и глубинным ощущением себя о’кей.</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Ответственность. Пациентам, которые обраща</w:t>
        <w:t>ются к услугам психотерапевта, не хватает ясного понимания причин, по которым их жизнь выходит из-под контроля. Они приходят в замешательство, столкнувшись с неспособностью заснуть, сосредото</w:t>
        <w:t>читься, расслабиться или общаться с окружающи</w:t>
        <w:t>ми. Они не понимают собственного поведения, не до конца понимают причины, по которым оказыва</w:t>
        <w:t>ются не способными делать то, что действительно хочется: заняться физзарядкой или бросить пить, ссориться, переедать или откладывать все на потом. Пациентов приводит в замешательство собственная коммуникативная несостоятельность, даже, напри</w:t>
        <w:t>мер, после 25 лет брака. Но в наибольшее замеша</w:t>
        <w:t>тельство их приводит незнание — что делать с тем хаосом, которым пациенты называют свою жизнь.</w:t>
      </w:r>
    </w:p>
    <w:p>
      <w:pPr>
        <w:pStyle w:val="Style41"/>
        <w:widowControl w:val="0"/>
        <w:keepNext w:val="0"/>
        <w:keepLines w:val="0"/>
        <w:shd w:val="clear" w:color="auto" w:fill="auto"/>
        <w:bidi w:val="0"/>
        <w:spacing w:before="0" w:after="185" w:line="166" w:lineRule="exact"/>
        <w:ind w:left="0" w:right="0" w:firstLine="240"/>
      </w:pPr>
      <w:r>
        <w:rPr>
          <w:lang w:val="ru-RU" w:eastAsia="ru-RU" w:bidi="ru-RU"/>
          <w:w w:val="100"/>
          <w:spacing w:val="0"/>
          <w:color w:val="000000"/>
          <w:position w:val="0"/>
        </w:rPr>
        <w:t>До тех пор пока психотерапевтические системы продолжают оправдывать людей, не принимающих на себя ответственности за несовершенства своего образа жизни, пациенты будут продолжать испыты</w:t>
        <w:t>вать замешательство по поводу хаотичности соб</w:t>
        <w:t>ственной жизни и того, как с этим быть. Транз- актный анализ позволяет поэкспериментировать с разнообразными новыми паттернами поведения. Неприемлемыми для ТА являются лишь старые увертки, которые человек использует, чтобы избе</w:t>
        <w:t>жать принятия ответственности за свою жизнь. Та</w:t>
        <w:t xml:space="preserve">кие игры, как «Если бы не ты» или «Посмотри, до чего ты меня довел», — вот характерные примеры подобных уверток. Но самая распространенная игра — это так называемая </w:t>
      </w:r>
      <w:r>
        <w:rPr>
          <w:rStyle w:val="CharStyle43"/>
        </w:rPr>
        <w:t>игра в деревянную ногу</w:t>
      </w:r>
      <w:r>
        <w:rPr>
          <w:lang w:val="ru-RU" w:eastAsia="ru-RU" w:bidi="ru-RU"/>
          <w:w w:val="100"/>
          <w:spacing w:val="0"/>
          <w:color w:val="000000"/>
          <w:position w:val="0"/>
        </w:rPr>
        <w:t>, когда пациенты умоляют других не ожидать от них слишком многого, потому что у них деревянная нога. «Деревянная нога» может принимать различ</w:t>
        <w:t>ные формы, от шизофрении до глупости, от депрес</w:t>
        <w:t>сии до лени. Клиенты слезно выпрашивают у окру</w:t>
        <w:t>жающих прощения за свои бесчисленные дефекты, которые, если верить словам пациентов, суть не что иное, как участь, навязанная им извне, а вовсе не результат самостоятельно избранной судьбы. Одна</w:t>
        <w:t>ко то, что клиенты выбирают свою судьбу еще в дет</w:t>
        <w:t>ские годы, никоим образом не избавляет их от от</w:t>
        <w:t>ветственности. Но то, что жизненные позиции и</w:t>
        <w:br w:type="column"/>
        <w:t xml:space="preserve">жизненные сценарии были выбраны </w:t>
      </w:r>
      <w:r>
        <w:rPr>
          <w:rStyle w:val="CharStyle43"/>
        </w:rPr>
        <w:t>преждевремен</w:t>
        <w:t>но</w:t>
      </w:r>
      <w:r>
        <w:rPr>
          <w:lang w:val="ru-RU" w:eastAsia="ru-RU" w:bidi="ru-RU"/>
          <w:w w:val="100"/>
          <w:spacing w:val="0"/>
          <w:color w:val="000000"/>
          <w:position w:val="0"/>
        </w:rPr>
        <w:t>, может смягчить самобичевание клиента из-за са- модеструктивного существования.</w:t>
      </w:r>
    </w:p>
    <w:p>
      <w:pPr>
        <w:pStyle w:val="Style133"/>
        <w:widowControl w:val="0"/>
        <w:keepNext/>
        <w:keepLines/>
        <w:shd w:val="clear" w:color="auto" w:fill="auto"/>
        <w:bidi w:val="0"/>
        <w:spacing w:before="0" w:after="0" w:line="160" w:lineRule="exact"/>
        <w:ind w:left="0" w:right="0" w:firstLine="0"/>
      </w:pPr>
      <w:bookmarkStart w:id="399" w:name="bookmark399"/>
      <w:r>
        <w:rPr>
          <w:lang w:val="ru-RU" w:eastAsia="ru-RU" w:bidi="ru-RU"/>
          <w:w w:val="100"/>
          <w:spacing w:val="0"/>
          <w:color w:val="000000"/>
          <w:position w:val="0"/>
        </w:rPr>
        <w:t>Интерперсональные конфликты</w:t>
      </w:r>
      <w:bookmarkEnd w:id="399"/>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Интимность и сексуальность. Жизнь течет стреми</w:t>
        <w:t>тельно, как горная речка, а подлинная интим</w:t>
        <w:t>ность — лишь редкие островки в этом бурном пото</w:t>
        <w:t xml:space="preserve">ке. Даже если на вашу долю выпадает всего четверть часа интимности за всю жизнь, считайте, что вам крупно повезло </w:t>
      </w:r>
      <w:r>
        <w:rPr>
          <w:lang w:val="en-US" w:eastAsia="en-US" w:bidi="en-US"/>
          <w:w w:val="100"/>
          <w:spacing w:val="0"/>
          <w:color w:val="000000"/>
          <w:position w:val="0"/>
        </w:rPr>
        <w:t xml:space="preserve">(Steiner, </w:t>
      </w:r>
      <w:r>
        <w:rPr>
          <w:lang w:val="ru-RU" w:eastAsia="ru-RU" w:bidi="ru-RU"/>
          <w:w w:val="100"/>
          <w:spacing w:val="0"/>
          <w:color w:val="000000"/>
          <w:position w:val="0"/>
        </w:rPr>
        <w:t>1974). Интимность — это честный, свободный от игр, структуры и эксплуата</w:t>
        <w:t>ции взаимный обмен поглаживаниями, и потому она недостижима в условиях структурированных жизненных сценариев большинства людей. Те, кто еще на заре своей жизни принял решение продемон</w:t>
        <w:t>стрировать всему миру, что либо они, либо окружа</w:t>
        <w:t>ющие — «не о’кей», полностью лишили себя шан</w:t>
        <w:t>сов на интимность. Позволить себе свободно об</w:t>
        <w:t>щаться с окружающими означает верить в то, что и они, и мы сами — о’кей.</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Судя по всему, сама интимность воспринимает</w:t>
        <w:t>ся многими людьми как «не о’кей». Угроза интим</w:t>
        <w:t>ности отчасти исходит от многочисленных Роди</w:t>
        <w:t>тельских предписаний избегать получения или раздачи поглаживаний. Свободная любовь продол</w:t>
        <w:t>жает оставаться табуированной для Родителя боль</w:t>
        <w:t>шинства людей. Не исключено, однако, что суще</w:t>
        <w:t>ствует и более фундаментальная причина, по ко</w:t>
        <w:t>торой интимность кажется столь угрожающей. Интимность несет в себе угрозу того, что она ока</w:t>
        <w:t>жется слишком стимулирующей и слишком воз</w:t>
        <w:t>буждающей, поскольку полностью лишена структу</w:t>
        <w:t>ры. Интимность может оказаться невыносимым пе</w:t>
        <w:t>реживанием, ибо она угрожает внести хаос в жизнь людей, привыкших к безопасности неизменной структуры. Люди, которые испытывают структур</w:t>
        <w:t>ный голод, готовы довольствоваться теми поглажи</w:t>
        <w:t>ваниями, которые дают им ритуалы, времяпрепро</w:t>
        <w:t>вождение и игры, вместо того чтобы рискнуть и вов</w:t>
        <w:t>лечь себя в хаос свободных взаимоотношений.</w:t>
      </w:r>
    </w:p>
    <w:p>
      <w:pPr>
        <w:pStyle w:val="Style41"/>
        <w:widowControl w:val="0"/>
        <w:keepNext w:val="0"/>
        <w:keepLines w:val="0"/>
        <w:shd w:val="clear" w:color="auto" w:fill="auto"/>
        <w:bidi w:val="0"/>
        <w:spacing w:before="0" w:after="0" w:line="168" w:lineRule="exact"/>
        <w:ind w:left="0" w:right="0" w:firstLine="220"/>
      </w:pPr>
      <w:r>
        <w:pict>
          <v:shape id="_x0000_s1274" type="#_x0000_t202" style="position:absolute;margin-left:184.2pt;margin-top:566.4pt;width:24.7pt;height:30.3pt;z-index:-125829276;mso-wrap-distance-left:184.1pt;mso-wrap-distance-right:184.3pt;mso-wrap-distance-bottom:17.8pt;mso-position-horizontal-relative:margin;mso-position-vertical-relative:margin" filled="f" stroked="f">
            <v:textbox style="mso-fit-shape-to-text:t" inset="0,0,0,0">
              <w:txbxContent>
                <w:p>
                  <w:pPr>
                    <w:pStyle w:val="Style394"/>
                    <w:widowControl w:val="0"/>
                    <w:keepNext w:val="0"/>
                    <w:keepLines w:val="0"/>
                    <w:shd w:val="clear" w:color="auto" w:fill="auto"/>
                    <w:bidi w:val="0"/>
                    <w:jc w:val="left"/>
                    <w:spacing w:before="0" w:after="0" w:line="190" w:lineRule="exact"/>
                    <w:ind w:left="0" w:right="0" w:firstLine="0"/>
                  </w:pPr>
                  <w:bookmarkStart w:id="393" w:name="bookmark393"/>
                  <w:r>
                    <w:rPr>
                      <w:lang w:val="ru-RU" w:eastAsia="ru-RU" w:bidi="ru-RU"/>
                      <w:w w:val="100"/>
                      <w:color w:val="000000"/>
                      <w:position w:val="0"/>
                    </w:rPr>
                    <w:t>164</w:t>
                  </w:r>
                  <w:bookmarkEnd w:id="393"/>
                </w:p>
                <w:p>
                  <w:pPr>
                    <w:pStyle w:val="Style396"/>
                    <w:widowControl w:val="0"/>
                    <w:keepNext/>
                    <w:keepLines/>
                    <w:shd w:val="clear" w:color="auto" w:fill="auto"/>
                    <w:bidi w:val="0"/>
                    <w:jc w:val="left"/>
                    <w:spacing w:before="0" w:after="0" w:line="280" w:lineRule="exact"/>
                    <w:ind w:left="0" w:right="0" w:firstLine="0"/>
                  </w:pPr>
                  <w:bookmarkStart w:id="394" w:name="bookmark394"/>
                  <w:r>
                    <w:rPr>
                      <w:rStyle w:val="CharStyle398"/>
                    </w:rPr>
                    <w:t>ТгЗЕТ</w:t>
                  </w:r>
                  <w:bookmarkEnd w:id="394"/>
                </w:p>
              </w:txbxContent>
            </v:textbox>
            <w10:wrap type="topAndBottom" anchorx="margin" anchory="margin"/>
          </v:shape>
        </w:pict>
      </w:r>
      <w:r>
        <w:rPr>
          <w:lang w:val="ru-RU" w:eastAsia="ru-RU" w:bidi="ru-RU"/>
          <w:w w:val="100"/>
          <w:spacing w:val="0"/>
          <w:color w:val="000000"/>
          <w:position w:val="0"/>
        </w:rPr>
        <w:t>Сексуальность может быть столь же свободна от интимности, как и вся остальная жизнь. Общество, выполняющее функции Родителя, стремится навя</w:t>
        <w:t>зать структуру человеческой сексуальности, ограни</w:t>
        <w:t>чивая сексуальные контакты структурированными типами взаимоотношений, такими как помолвка и брак. И даже в пределах таких структурированных взаимоотношений, как брак, где сексуальность до</w:t>
        <w:t>пустима, люди структурируют большую часть сво</w:t>
        <w:t xml:space="preserve">ей сексуальности, превращая ее в ритуалы, работу, времяпрепровождение или игры </w:t>
      </w:r>
      <w:r>
        <w:rPr>
          <w:lang w:val="en-US" w:eastAsia="en-US" w:bidi="en-US"/>
          <w:w w:val="100"/>
          <w:spacing w:val="0"/>
          <w:color w:val="000000"/>
          <w:position w:val="0"/>
        </w:rPr>
        <w:t xml:space="preserve">(Berne, </w:t>
      </w:r>
      <w:r>
        <w:rPr>
          <w:lang w:val="ru-RU" w:eastAsia="ru-RU" w:bidi="ru-RU"/>
          <w:w w:val="100"/>
          <w:spacing w:val="0"/>
          <w:color w:val="000000"/>
          <w:position w:val="0"/>
        </w:rPr>
        <w:t>1970). Це</w:t>
        <w:t>ремониальные сексуальные отношения три раза в неделю после вечернего часового выпуска новостей; отношения, включающие в себя пятиминутную пре</w:t>
        <w:t>людию и пятиминутный половой акт, — вот сексу</w:t>
        <w:t>альный паттерн, знакомый многим супружеским парам. Такие контакты, безусловно, могут быть при</w:t>
        <w:t>ятными и приносить удовлетворение, но они редко предполагают интимность. И поныне встречаются пары, которые настаивают на жестком структуриро-</w:t>
      </w:r>
      <w:r>
        <w:br w:type="page"/>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вании «супружеского акта*: мужчина всенепремен</w:t>
        <w:t>но должен всегда находиться сверху, и только сверху, а женщина снизу, и только снизу, а занимать</w:t>
        <w:t>ся любовью иначе — это ненормально или не по- америкапскн.</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Другие пары воспринимают сексуальность как часть повседневной трудовой деятельности. Такие индивиды видят в сексуальности супружеский долг; они трудятся над тем, чтобы превратить секс в мак</w:t>
        <w:t>симально приятное занятие. Менее ригидные парт</w:t>
        <w:t>неры воспринимают свою сексуальность как часть великого панамериканского времяпрепровождения. Они испытывают взаимный интерес друг к другу и наслаждаются болтовней, являющейся частью заня</w:t>
        <w:t>тий любовью. Подобные люди считают секс прият</w:t>
        <w:t>ным способом скоротать дождливый денек, но при этом тщательно избегают бурных эмоций, которые может повлечь за собой более экстремальный тип сексуальности.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Для некоторых людей, считающих свою сексу</w:t>
        <w:t>альную жизнь наиболее интенсивным и возбужда</w:t>
        <w:t>ющим переживанием, занятия любовью представля</w:t>
        <w:t>ют собой не более чем очередную разновидность игр, в которые они играют. Подобные индивиды на</w:t>
        <w:t>слаждаются драматизмом и эмоциональной эксплу</w:t>
        <w:t>атацией, сопровождающей такие игры, как «Они порадуются, что узнали меня», «Разве это не класс</w:t>
        <w:t>но?*, «Посмотри, как я старался(лась)» и даже «Ага, попался, сукин сын». Сексуальные игры могут ук</w:t>
        <w:t>репить жизненную позицию человека, например доказать ему, что представители противоположно</w:t>
        <w:t>го пола действительно не о’кей или, напротив, не</w:t>
        <w:t>отразимо о’кей.</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Более спонтанная сексуальность и более глубо</w:t>
        <w:t>кая интимность становятся уделом тех, кто принял решение нарушить структурированные жизненные сценарии и рискнул пожертвовать безопасностью ради возбуждения. Тем не менее хорошо известно: многие люди не нуждаются в том, чтобы интим</w:t>
        <w:t>ность и сексуальность были о’кей, и таким людям оказывает медвежью услугу представление о том, что люди — не о’кей, если они не являются половы</w:t>
        <w:t>ми гигантами или сверхэмоциональными интимны</w:t>
        <w:t>ми партнерами. Весьма возможно* что поиски ин</w:t>
        <w:t>тимности и более свободной сексуальности — небы</w:t>
        <w:t>валая роскошь в мире, где отношения слишком часто отягощены деструктивными играми и само- подрывающими сценариями.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Коммуникация. Пока транзакции между двумя людьми являются комплементарными, коммуника</w:t>
        <w:t>ция протекает гладко и удовлетворительно. Комп</w:t>
        <w:t>лементарная транзакция имеет место, если реакция на предыдущее послание адресована тому эго-состо- янию, от которого исходило это послание, и исхо</w:t>
        <w:t>дит от того эго-состояиия, к которому предыдущее послание было обращено. Серия транзакций Взрос</w:t>
        <w:t>лый-Взрослый, Родитель—Родитель или Ребе</w:t>
        <w:t>нок-Ребенок с очевидностью являются комплемен</w:t>
        <w:t xml:space="preserve">тарным </w:t>
      </w:r>
      <w:r>
        <w:rPr>
          <w:lang w:val="en-US" w:eastAsia="en-US" w:bidi="en-US"/>
          <w:w w:val="100"/>
          <w:spacing w:val="0"/>
          <w:color w:val="000000"/>
          <w:position w:val="0"/>
        </w:rPr>
        <w:t xml:space="preserve">if </w:t>
      </w:r>
      <w:r>
        <w:rPr>
          <w:lang w:val="ru-RU" w:eastAsia="ru-RU" w:bidi="ru-RU"/>
          <w:w w:val="100"/>
          <w:spacing w:val="0"/>
          <w:color w:val="000000"/>
          <w:position w:val="0"/>
        </w:rPr>
        <w:t>и составляют коммуникацию, приводящую к чувству взаимопонимания, доставляющему удов</w:t>
        <w:t>летворение. Взаимный обмен шутками или шалос</w:t>
        <w:br w:type="column"/>
        <w:t>тями между эго-состояниями Ребенка двух людей — вот пример коммуникации, протекающей гладко и удовлетворительно.</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Перекрестные транзакции имеют место, когда эго-состояние, к которому человек обращается, не является тем же эго-состоянием, что реагирует на это обращение, или когда ответная реакция эго-со- стояния, к которому обращаются, обращена к эго- состоянию, отличному от того, от которого исходи</w:t>
        <w:t>ло послание. Муж, перебрасывающийся шутками с Ребенком жены, получает перекрестную транзак</w:t>
        <w:t>цию, когда ее Взрослый отвечает, что его шуточки совершенно не смешны. Точно так же транзакции носят перекрестный характер, если, например, Ре</w:t>
        <w:t>бенок жены с надрывом и со слезами в голосе отве</w:t>
        <w:t>тит Родителю мужа, а не его Ребенку: ты всегда ста</w:t>
        <w:t>раешься меня уколоть.</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Секрет помощи парам, испытывающим коммуни</w:t>
        <w:t>кативные проблемы, состоит в том, чтобы помочь им осознать свои собственные эго-состояния и то, как эти эго-состояния перекрещиваются, вместо того чтобы взаимно дополнять друг друга. Если пары научатся идентифицировать эго-состояния, участвующие в перекрестных транзакциях, и воз</w:t>
        <w:t>вращаться в то эго-состояние, к которому обращал</w:t>
        <w:t>ся партнер, они смогут научиться поддерживать комплементарные транзакции, которые (по крайней мере, в принципе), могут привести к установлению коммуникации, продолжающейся неопределенно долго.</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Враждебность не заложена в любом естествен</w:t>
        <w:t>ном импульсе к разрушению, а скорее содержится в скрытых транзакциях между индивидами, решив</w:t>
        <w:t>шими, что они или другие люди не о’кей. Непрек- ращающаяся враждебность между людьми, система</w:t>
        <w:t>тически играющими в такие игры, как «Скандал», направлена не столько на причинение вреда или неприятных ощущений другому, сколько на удержа</w:t>
        <w:t>ние его от чрезмерной близости. Такая враждеб</w:t>
        <w:t>ность позволяет избежать риска интимности, одно</w:t>
        <w:t>временно обеспечивая более структурированное возбуждение от игр Враждебность особенно воз</w:t>
        <w:t xml:space="preserve">буждает тех, кто коллекционирует </w:t>
      </w:r>
      <w:r>
        <w:rPr>
          <w:rStyle w:val="CharStyle399"/>
        </w:rPr>
        <w:t xml:space="preserve">красные </w:t>
      </w:r>
      <w:r>
        <w:rPr>
          <w:lang w:val="ru-RU" w:eastAsia="ru-RU" w:bidi="ru-RU"/>
          <w:w w:val="100"/>
          <w:spacing w:val="0"/>
          <w:color w:val="000000"/>
          <w:position w:val="0"/>
        </w:rPr>
        <w:t>марки, чтобы обменять их на крупный разнос. В конечном счете помимо катартической эмоциональной раз</w:t>
        <w:t>рядки такие люди получают и расплату, подтверж</w:t>
        <w:t>дающую правильность их решения о том, что дру</w:t>
        <w:t>гие не о’кей.</w:t>
      </w:r>
    </w:p>
    <w:p>
      <w:pPr>
        <w:pStyle w:val="Style41"/>
        <w:widowControl w:val="0"/>
        <w:keepNext w:val="0"/>
        <w:keepLines w:val="0"/>
        <w:shd w:val="clear" w:color="auto" w:fill="auto"/>
        <w:bidi w:val="0"/>
        <w:spacing w:before="0" w:after="0" w:line="168" w:lineRule="exact"/>
        <w:ind w:left="0" w:right="0" w:firstLine="240"/>
        <w:sectPr>
          <w:pgSz w:w="8319" w:h="13992"/>
          <w:pgMar w:top="1342" w:left="225" w:right="248" w:bottom="695" w:header="0" w:footer="3" w:gutter="0"/>
          <w:rtlGutter w:val="0"/>
          <w:cols w:num="2" w:space="102"/>
          <w:noEndnote/>
          <w:docGrid w:linePitch="360"/>
        </w:sectPr>
      </w:pPr>
      <w:r>
        <w:pict>
          <v:shape id="_x0000_s1275" type="#_x0000_t202" style="position:absolute;margin-left:184.55pt;margin-top:566.9pt;width:24.5pt;height:28.1pt;z-index:-125829275;mso-wrap-distance-left:184.3pt;mso-wrap-distance-right:184.1pt;mso-wrap-distance-bottom:20.pt;mso-position-horizontal-relative:margin;mso-position-vertical-relative:margin" filled="f" stroked="f">
            <v:textbox style="mso-fit-shape-to-text:t" inset="0,0,0,0">
              <w:txbxContent>
                <w:p>
                  <w:pPr>
                    <w:pStyle w:val="Style107"/>
                    <w:widowControl w:val="0"/>
                    <w:keepNext w:val="0"/>
                    <w:keepLines w:val="0"/>
                    <w:shd w:val="clear" w:color="auto" w:fill="auto"/>
                    <w:bidi w:val="0"/>
                    <w:jc w:val="left"/>
                    <w:spacing w:before="0" w:after="94" w:line="180" w:lineRule="exact"/>
                    <w:ind w:left="0" w:right="0" w:firstLine="0"/>
                  </w:pPr>
                  <w:bookmarkStart w:id="395" w:name="bookmark395"/>
                  <w:r>
                    <w:rPr>
                      <w:rStyle w:val="CharStyle191"/>
                    </w:rPr>
                    <w:t>165</w:t>
                  </w:r>
                  <w:bookmarkEnd w:id="395"/>
                </w:p>
                <w:p>
                  <w:pPr>
                    <w:pStyle w:val="Style234"/>
                    <w:widowControl w:val="0"/>
                    <w:keepNext/>
                    <w:keepLines/>
                    <w:shd w:val="clear" w:color="auto" w:fill="auto"/>
                    <w:bidi w:val="0"/>
                    <w:jc w:val="left"/>
                    <w:spacing w:before="0" w:after="0" w:line="180" w:lineRule="exact"/>
                    <w:ind w:left="0" w:right="0" w:firstLine="0"/>
                  </w:pPr>
                  <w:bookmarkStart w:id="396" w:name="bookmark396"/>
                  <w:r>
                    <w:rPr>
                      <w:rStyle w:val="CharStyle235"/>
                    </w:rPr>
                    <w:t>Шз</w:t>
                  </w:r>
                  <w:bookmarkEnd w:id="396"/>
                </w:p>
              </w:txbxContent>
            </v:textbox>
            <w10:wrap type="topAndBottom" anchorx="margin" anchory="margin"/>
          </v:shape>
        </w:pict>
      </w:r>
      <w:r>
        <w:rPr>
          <w:lang w:val="ru-RU" w:eastAsia="ru-RU" w:bidi="ru-RU"/>
          <w:w w:val="100"/>
          <w:spacing w:val="0"/>
          <w:color w:val="000000"/>
          <w:position w:val="0"/>
        </w:rPr>
        <w:t>Люди, коллекционирующие гневные чувства, также используют свои красные марки для укреп</w:t>
        <w:t>ления собственных жизненных сценариев. Если они соберут достаточное количество обид, то в резуль</w:t>
        <w:t>тате смогут устроить другим полный враждебности разнос, достаточно масштабный, чтобы оправдать развод или даже убийство, не испытывая чувства вины или ответственности. Ответственность за соб</w:t>
        <w:t>ственную враждебность может иметь место только в том случае, если исполненные гнева люди готовы будут использовать своего Взрослого и подумать, что существует хотя бы некоторая вероятность того, что они были не правы, решив, будто окружающие</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не о’кей. Однако те, кто испытывает враждебность, чаще всего склонны к самооправданию и скорее го</w:t>
        <w:t>товы нападать на других, нежели браться за нелег</w:t>
        <w:t>кую и болезненную работу — рассмотреть вероят</w:t>
        <w:t>ность того, что взятая ими за основу жизненная по</w:t>
        <w:t>зиция в корне неверна.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Контроль — это тема, которая волнует и родите</w:t>
        <w:t>лей и Родителя, сидящего внутри людей. Индиви</w:t>
        <w:t>ды, постоянно испытывающие потребность в конт</w:t>
        <w:t>роле, находятся во власти своего внутреннего Роди</w:t>
        <w:t>теля, управляющего как их личностью, так и сферой их взаимоотношений. У этих вечных Родителей было бы куда меньше проблем в отношениях, нахо</w:t>
        <w:t>дись у власти их Заботливый Родитель, а также если бы их и впрямь волновали интересы тех лю</w:t>
        <w:t>дей, которых они пытаются контролировать. Мило</w:t>
        <w:t>стивого диктатора, безусловно, гораздо легче стер</w:t>
        <w:t>петь, чем Родителя-Свинью, но и Заботливый Родитель выбьется из сил с партнером, который предпочитает вести самостоятельную жизнь Взрос</w:t>
        <w:t>лого. Если вместо Ребенка, к которому постоянно обращается вечный Родитель, ему начнет отвечать Взрослый, перекрестные транзакции из исключения превратятся в правило.</w:t>
      </w:r>
    </w:p>
    <w:p>
      <w:pPr>
        <w:pStyle w:val="Style41"/>
        <w:widowControl w:val="0"/>
        <w:keepNext w:val="0"/>
        <w:keepLines w:val="0"/>
        <w:shd w:val="clear" w:color="auto" w:fill="auto"/>
        <w:bidi w:val="0"/>
        <w:spacing w:before="0" w:after="186" w:line="168" w:lineRule="exact"/>
        <w:ind w:left="0" w:right="0" w:firstLine="240"/>
      </w:pPr>
      <w:r>
        <w:rPr>
          <w:lang w:val="ru-RU" w:eastAsia="ru-RU" w:bidi="ru-RU"/>
          <w:w w:val="100"/>
          <w:spacing w:val="0"/>
          <w:color w:val="000000"/>
          <w:position w:val="0"/>
        </w:rPr>
        <w:t>Вечный Родитель — это не единственный источ</w:t>
        <w:t>ник проблем, связанных с контролем. Люди, кото</w:t>
        <w:t>рые плохо контролируют своего Ребенка, стимули</w:t>
        <w:t>руют Родителя в окружающих, побуждая их вмеши</w:t>
        <w:t>ваться в свою жизнь, чтобы обеспечить контроль, которого их собственные Родитель и Взрослый не могут обеспечить. Однако стоит окружающим и впрямь начать действовать с позиции Родителя, Ребенок восстает и отвергает их контроль. Совер</w:t>
        <w:t>шенно очевидно, что если люди хотят прекратить отношения, подрываемые конфликтами по поводу контроля, то и Родитель и Ребенок, участвующие в этих отношениях, должны будут взять на себя от</w:t>
        <w:t>ветственность за ту роль, которую каждый из них играет в попытках сделать контроль главной про</w:t>
        <w:t>блемой их взаимоотношений. Вопреки всему, что могут сказать об этом уверенный в своей правоте Родитель или наивный Ребенок, в конфликтах по поводу контроля не бывает двух невинных жертв.</w:t>
      </w:r>
    </w:p>
    <w:p>
      <w:pPr>
        <w:pStyle w:val="Style151"/>
        <w:widowControl w:val="0"/>
        <w:keepNext w:val="0"/>
        <w:keepLines w:val="0"/>
        <w:shd w:val="clear" w:color="auto" w:fill="auto"/>
        <w:bidi w:val="0"/>
        <w:spacing w:before="0" w:after="0" w:line="160" w:lineRule="exact"/>
        <w:ind w:left="0" w:right="0" w:firstLine="0"/>
      </w:pPr>
      <w:bookmarkStart w:id="400" w:name="bookmark400"/>
      <w:r>
        <w:rPr>
          <w:lang w:val="ru-RU" w:eastAsia="ru-RU" w:bidi="ru-RU"/>
          <w:w w:val="100"/>
          <w:spacing w:val="0"/>
          <w:color w:val="000000"/>
          <w:position w:val="0"/>
        </w:rPr>
        <w:t>Индивидо-социальные конфликты</w:t>
      </w:r>
      <w:bookmarkEnd w:id="400"/>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Приспособление против трансцендентности. Един</w:t>
        <w:t>ственная судьба, за рамки которой можно выйти пу</w:t>
        <w:t>тем трансценденции, это судьба, которую человек навязал себе сам. Следовательно, трансценденции должны быть подвергнуты самоподрывающие и са- модеструктивные жизненные сценарии, а не обще</w:t>
        <w:t>ство. Люди предпочитают верить тому (а социолог ги лишь поощряют их в этом), что если они неудач</w:t>
        <w:t>ники, то лишь потому, что общественные силы сложились не в их пользу. И хотя социальные силы вынуждают многих людей низводить себя до поло</w:t>
        <w:t>жения неудачников, но лишь в том случае, когда люди ополчаются против самих себя (т</w:t>
      </w:r>
      <w:r>
        <w:rPr>
          <w:lang w:val="ru-RU" w:eastAsia="ru-RU" w:bidi="ru-RU"/>
          <w:vertAlign w:val="subscript"/>
          <w:w w:val="100"/>
          <w:spacing w:val="0"/>
          <w:color w:val="000000"/>
          <w:position w:val="0"/>
        </w:rPr>
        <w:t>%</w:t>
      </w:r>
      <w:r>
        <w:rPr>
          <w:lang w:val="ru-RU" w:eastAsia="ru-RU" w:bidi="ru-RU"/>
          <w:w w:val="100"/>
          <w:spacing w:val="0"/>
          <w:color w:val="000000"/>
          <w:position w:val="0"/>
        </w:rPr>
        <w:t xml:space="preserve"> е. решают, будто общество о’кей, а они — не о’кей), — только тогда они начинают следовать жизненному сцена</w:t>
        <w:t>рию неудачника. Хотя Заботливый Родитель пред</w:t>
        <w:br w:type="column"/>
        <w:t>почел бы блокировать болезненное осознание того, что эти люди сами сдали себе плохие карты, что они стали джокерами — шутами — в собственных играх, но только путем такой болезненной самоконфрон- тации люди могут вновь обрести контроль над соб</w:t>
        <w:t>ственной судьбой, расписанной в соответствии с жизненным сценарием.</w:t>
      </w:r>
    </w:p>
    <w:p>
      <w:pPr>
        <w:pStyle w:val="Style41"/>
        <w:widowControl w:val="0"/>
        <w:keepNext w:val="0"/>
        <w:keepLines w:val="0"/>
        <w:shd w:val="clear" w:color="auto" w:fill="auto"/>
        <w:bidi w:val="0"/>
        <w:spacing w:before="0" w:after="0" w:line="168" w:lineRule="exact"/>
        <w:ind w:left="0" w:right="0" w:firstLine="300"/>
      </w:pPr>
      <w:r>
        <w:rPr>
          <w:lang w:val="ru-RU" w:eastAsia="ru-RU" w:bidi="ru-RU"/>
          <w:w w:val="100"/>
          <w:spacing w:val="0"/>
          <w:color w:val="000000"/>
          <w:position w:val="0"/>
        </w:rPr>
        <w:t>Если пациент решает избрать сценарий победи</w:t>
        <w:t>теля, это не означает, что он должен находиться в постоянном конфликте с обществом. Он сможет осознать, что это только его бунтующий Ребенок желает освободиться от всех ограничений. Родитель внутри него поймет мудрость условностей и тради</w:t>
        <w:t xml:space="preserve">ций, будет говорить на языке контроля и поможет </w:t>
      </w:r>
      <w:r>
        <w:rPr>
          <w:lang w:val="ru-RU" w:eastAsia="ru-RU" w:bidi="ru-RU"/>
          <w:vertAlign w:val="subscript"/>
          <w:w w:val="100"/>
          <w:spacing w:val="0"/>
          <w:color w:val="000000"/>
          <w:position w:val="0"/>
        </w:rPr>
        <w:t>#</w:t>
      </w:r>
      <w:r>
        <w:rPr>
          <w:lang w:val="ru-RU" w:eastAsia="ru-RU" w:bidi="ru-RU"/>
          <w:w w:val="100"/>
          <w:spacing w:val="0"/>
          <w:color w:val="000000"/>
          <w:position w:val="0"/>
        </w:rPr>
        <w:t xml:space="preserve"> ему приспособиться ко многим влиятельным силам ' общества Хотя его Взрослый и может работать на то, чтобы сделать общество бол'ее демократичным и справедливым, Взрослый также достаточно беспри</w:t>
        <w:t>страстен, чтобы признать, что люди могут стать по</w:t>
        <w:t>бедителями, даже если шансы не в их пользу, если только сами они прекратят перекрывать себе доро</w:t>
        <w:t>гу.</w:t>
      </w:r>
    </w:p>
    <w:p>
      <w:pPr>
        <w:pStyle w:val="Style41"/>
        <w:widowControl w:val="0"/>
        <w:keepNext w:val="0"/>
        <w:keepLines w:val="0"/>
        <w:shd w:val="clear" w:color="auto" w:fill="auto"/>
        <w:bidi w:val="0"/>
        <w:spacing w:before="0" w:after="186" w:line="168" w:lineRule="exact"/>
        <w:ind w:left="0" w:right="0" w:firstLine="300"/>
      </w:pPr>
      <w:r>
        <w:rPr>
          <w:lang w:val="ru-RU" w:eastAsia="ru-RU" w:bidi="ru-RU"/>
          <w:w w:val="100"/>
          <w:spacing w:val="0"/>
          <w:color w:val="000000"/>
          <w:position w:val="0"/>
        </w:rPr>
        <w:t>Импульсный контроль. Бывает, что люди дей</w:t>
        <w:t>ствительно полностью обуяны определенными чув</w:t>
        <w:t>ствами, — например, яростью, похотью или тягой к еде. В такие минуты человек действует исключи</w:t>
        <w:t>тельно под влиянием своих чувств, хотя зачастую поддаваться этим чувствам не в его интересах. Этим людям прежде всего необходимо тщательно и точ</w:t>
        <w:t xml:space="preserve">но отследить и идентифицировать владеющее ими чувство </w:t>
      </w:r>
      <w:r>
        <w:rPr>
          <w:lang w:val="en-US" w:eastAsia="en-US" w:bidi="en-US"/>
          <w:w w:val="100"/>
          <w:spacing w:val="0"/>
          <w:color w:val="000000"/>
          <w:position w:val="0"/>
        </w:rPr>
        <w:t xml:space="preserve">(Holland, </w:t>
      </w:r>
      <w:r>
        <w:rPr>
          <w:lang w:val="ru-RU" w:eastAsia="ru-RU" w:bidi="ru-RU"/>
          <w:w w:val="100"/>
          <w:spacing w:val="0"/>
          <w:color w:val="000000"/>
          <w:position w:val="0"/>
        </w:rPr>
        <w:t>1973) Тогда они смогут осознать, какое эго-состояние оказывается катектированным, едва ими овладевают эти импульсивные чувства. Они также могут осознать, что другие структуры их личности не охвачены этим импульсивным чув</w:t>
        <w:t>ством, а потому оно не должно быть всеобъемлю</w:t>
        <w:t>щим. Поскольку эго-состояние Ребенка, как прави</w:t>
        <w:t>ло, ассоциирует себя с импульсивными чувствами, постольку индивид может научиться контролиро</w:t>
        <w:t>вать их, катектируя эго-состояиие Взрослого или Родителя, когда импульсивное чувство угрожает выйти из-под контроля.</w:t>
      </w:r>
    </w:p>
    <w:p>
      <w:pPr>
        <w:pStyle w:val="Style151"/>
        <w:widowControl w:val="0"/>
        <w:keepNext w:val="0"/>
        <w:keepLines w:val="0"/>
        <w:shd w:val="clear" w:color="auto" w:fill="auto"/>
        <w:bidi w:val="0"/>
        <w:spacing w:before="0" w:after="16" w:line="160" w:lineRule="exact"/>
        <w:ind w:left="0" w:right="0" w:firstLine="0"/>
      </w:pPr>
      <w:bookmarkStart w:id="401" w:name="bookmark401"/>
      <w:r>
        <w:rPr>
          <w:lang w:val="ru-RU" w:eastAsia="ru-RU" w:bidi="ru-RU"/>
          <w:w w:val="100"/>
          <w:spacing w:val="0"/>
          <w:color w:val="000000"/>
          <w:position w:val="0"/>
        </w:rPr>
        <w:t>От^онфликта — к самореализации</w:t>
      </w:r>
      <w:bookmarkEnd w:id="401"/>
    </w:p>
    <w:p>
      <w:pPr>
        <w:pStyle w:val="Style41"/>
        <w:widowControl w:val="0"/>
        <w:keepNext w:val="0"/>
        <w:keepLines w:val="0"/>
        <w:shd w:val="clear" w:color="auto" w:fill="auto"/>
        <w:bidi w:val="0"/>
        <w:spacing w:before="0" w:after="0" w:line="168" w:lineRule="exact"/>
        <w:ind w:left="0" w:right="0" w:firstLine="0"/>
        <w:sectPr>
          <w:headerReference w:type="even" r:id="rId197"/>
          <w:headerReference w:type="default" r:id="rId198"/>
          <w:footerReference w:type="even" r:id="rId199"/>
          <w:headerReference w:type="first" r:id="rId200"/>
          <w:footerReference w:type="first" r:id="rId201"/>
          <w:titlePg/>
          <w:pgSz w:w="8319" w:h="13992"/>
          <w:pgMar w:top="1342" w:left="225" w:right="248" w:bottom="695" w:header="0" w:footer="3" w:gutter="0"/>
          <w:rtlGutter w:val="0"/>
          <w:cols w:num="2" w:space="102"/>
          <w:noEndnote/>
          <w:docGrid w:linePitch="360"/>
        </w:sectPr>
      </w:pPr>
      <w:r>
        <w:rPr>
          <w:lang w:val="ru-RU" w:eastAsia="ru-RU" w:bidi="ru-RU"/>
          <w:w w:val="100"/>
          <w:spacing w:val="0"/>
          <w:color w:val="000000"/>
          <w:position w:val="0"/>
        </w:rPr>
        <w:t>Смысл. Бессмысленность — это симптом психоло</w:t>
        <w:t>гического голодания. Потеря смысла относится к числу основных жалоб, связанных с лишением по</w:t>
        <w:t>глаживаний, наряду с пустотой, отсутствием глубо</w:t>
        <w:t>ких чувств, чувством, что тебя не любят, с ощуще</w:t>
        <w:t>нием, что жизнь не стоит того, чтобы жить, и хро</w:t>
        <w:t>ническим чувством скуки. Смысл теряется’ когда люди структурируют свою жизнь при помощи ри</w:t>
        <w:t>туалов, времяпрепровождения и видов деятельно</w:t>
        <w:t>сти, не обеспечивающих достаточного количества поглаживаний. Телевидение и связанные с ним спо</w:t>
        <w:t>собы времяпрепровождения, структурирующие столь значительную часть досуга современных се</w:t>
        <w:t>мей, заставляют людей проводить вместе время в качестве зрителей и почти .без поглаживаний. Боль</w:t>
        <w:t>шинство видов современной трудовой деятельности дают человеку слишком мало возможностей для</w:t>
      </w:r>
    </w:p>
    <w:p>
      <w:pPr>
        <w:widowControl w:val="0"/>
        <w:spacing w:line="240" w:lineRule="exact"/>
        <w:rPr>
          <w:sz w:val="19"/>
          <w:szCs w:val="19"/>
        </w:rPr>
      </w:pPr>
    </w:p>
    <w:p>
      <w:pPr>
        <w:widowControl w:val="0"/>
        <w:spacing w:line="240" w:lineRule="exact"/>
        <w:rPr>
          <w:sz w:val="19"/>
          <w:szCs w:val="19"/>
        </w:rPr>
      </w:pPr>
    </w:p>
    <w:p>
      <w:pPr>
        <w:widowControl w:val="0"/>
        <w:spacing w:before="25" w:after="25" w:line="240" w:lineRule="exact"/>
        <w:rPr>
          <w:sz w:val="19"/>
          <w:szCs w:val="19"/>
        </w:rPr>
      </w:pPr>
    </w:p>
    <w:p>
      <w:pPr>
        <w:widowControl w:val="0"/>
        <w:rPr>
          <w:sz w:val="2"/>
          <w:szCs w:val="2"/>
        </w:rPr>
        <w:sectPr>
          <w:type w:val="continuous"/>
          <w:pgSz w:w="8319" w:h="13992"/>
          <w:pgMar w:top="1497" w:left="0" w:right="0" w:bottom="957" w:header="0" w:footer="3" w:gutter="0"/>
          <w:rtlGutter w:val="0"/>
          <w:cols w:space="720"/>
          <w:noEndnote/>
          <w:docGrid w:linePitch="360"/>
        </w:sectPr>
      </w:pPr>
    </w:p>
    <w:p>
      <w:pPr>
        <w:pStyle w:val="Style41"/>
        <w:widowControl w:val="0"/>
        <w:keepNext w:val="0"/>
        <w:keepLines w:val="0"/>
        <w:shd w:val="clear" w:color="auto" w:fill="auto"/>
        <w:bidi w:val="0"/>
        <w:jc w:val="left"/>
        <w:spacing w:before="0" w:after="0" w:line="160" w:lineRule="exact"/>
        <w:ind w:left="3780" w:right="0" w:firstLine="0"/>
        <w:sectPr>
          <w:type w:val="continuous"/>
          <w:pgSz w:w="8319" w:h="13992"/>
          <w:pgMar w:top="1497" w:left="231" w:right="226" w:bottom="957" w:header="0" w:footer="3" w:gutter="0"/>
          <w:rtlGutter w:val="0"/>
          <w:cols w:space="720"/>
          <w:noEndnote/>
          <w:docGrid w:linePitch="360"/>
        </w:sectPr>
      </w:pPr>
      <w:r>
        <w:rPr>
          <w:lang w:val="ru-RU" w:eastAsia="ru-RU" w:bidi="ru-RU"/>
          <w:w w:val="100"/>
          <w:spacing w:val="0"/>
          <w:color w:val="000000"/>
          <w:position w:val="0"/>
        </w:rPr>
        <w:t>166</w:t>
      </w:r>
    </w:p>
    <w:p>
      <w:pPr>
        <w:pStyle w:val="Style97"/>
        <w:tabs>
          <w:tab w:leader="underscore" w:pos="3733" w:val="left"/>
          <w:tab w:leader="underscore" w:pos="5660" w:val="left"/>
        </w:tabs>
        <w:widowControl w:val="0"/>
        <w:keepNext/>
        <w:keepLines/>
        <w:shd w:val="clear" w:color="auto" w:fill="auto"/>
        <w:bidi w:val="0"/>
        <w:spacing w:before="0" w:after="62" w:line="230" w:lineRule="exact"/>
        <w:ind w:left="2240" w:right="0" w:firstLine="0"/>
      </w:pPr>
      <w:bookmarkStart w:id="402" w:name="bookmark402"/>
      <w:r>
        <w:rPr>
          <w:rStyle w:val="CharStyle303"/>
        </w:rPr>
        <w:tab/>
      </w:r>
      <w:r>
        <w:rPr>
          <w:rStyle w:val="CharStyle184"/>
        </w:rPr>
        <w:t>шш</w:t>
      </w:r>
      <w:r>
        <w:rPr>
          <w:rStyle w:val="CharStyle303"/>
        </w:rPr>
        <w:tab/>
      </w:r>
      <w:bookmarkEnd w:id="402"/>
    </w:p>
    <w:p>
      <w:pPr>
        <w:pStyle w:val="Style107"/>
        <w:widowControl w:val="0"/>
        <w:keepNext w:val="0"/>
        <w:keepLines w:val="0"/>
        <w:shd w:val="clear" w:color="auto" w:fill="auto"/>
        <w:bidi w:val="0"/>
        <w:jc w:val="both"/>
        <w:spacing w:before="0" w:after="0" w:line="180" w:lineRule="exact"/>
        <w:ind w:left="2240" w:right="0" w:firstLine="0"/>
        <w:sectPr>
          <w:pgSz w:w="8319" w:h="13992"/>
          <w:pgMar w:top="566" w:left="226" w:right="245" w:bottom="799" w:header="0" w:footer="3" w:gutter="0"/>
          <w:rtlGutter w:val="0"/>
          <w:cols w:space="720"/>
          <w:noEndnote/>
          <w:docGrid w:linePitch="360"/>
        </w:sectPr>
      </w:pPr>
      <w:bookmarkStart w:id="403" w:name="bookmark403"/>
      <w:r>
        <w:rPr>
          <w:lang w:val="ru-RU" w:eastAsia="ru-RU" w:bidi="ru-RU"/>
          <w:w w:val="100"/>
          <w:color w:val="000000"/>
          <w:position w:val="0"/>
        </w:rPr>
        <w:t>Глава 7 • Разновидности интерперсональной терапии</w:t>
      </w:r>
      <w:bookmarkEnd w:id="403"/>
    </w:p>
    <w:p>
      <w:pPr>
        <w:widowControl w:val="0"/>
        <w:spacing w:before="103" w:after="103" w:line="240" w:lineRule="exact"/>
        <w:rPr>
          <w:sz w:val="19"/>
          <w:szCs w:val="19"/>
        </w:rPr>
      </w:pPr>
    </w:p>
    <w:p>
      <w:pPr>
        <w:widowControl w:val="0"/>
        <w:rPr>
          <w:sz w:val="2"/>
          <w:szCs w:val="2"/>
        </w:rPr>
        <w:sectPr>
          <w:type w:val="continuous"/>
          <w:pgSz w:w="8319" w:h="13992"/>
          <w:pgMar w:top="566" w:left="0" w:right="0" w:bottom="799" w:header="0" w:footer="3" w:gutter="0"/>
          <w:rtlGutter w:val="0"/>
          <w:cols w:space="720"/>
          <w:noEndnote/>
          <w:docGrid w:linePitch="360"/>
        </w:sectPr>
      </w:pP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волнения или признания. Когда делаемое в жизни не дает никакой поддержки, кроме структуры, у че</w:t>
        <w:t>ловека возникает глубокое ощущение, будто он дви</w:t>
        <w:t>жется по наезженной колее. Чтобы выбраться из этой колеи и отыскать какой-то смысл в жизни, не</w:t>
        <w:t>обходимо переструктурировать свою жизнь, запол</w:t>
        <w:t>нив ее деятельностью, которая удовлетворила бы человека, изголодавшегося по людским поглажива</w:t>
        <w:t>ниям.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Идеальный индивид. Для идеального, или ста</w:t>
        <w:t>бильного, индивида характерны свобода и гибкость в переключении с одного эго-состояния на другое согласно требованиям конкретной ситуации. В ка</w:t>
        <w:t>честве Взрослого стабильный индивид реалистичен, рационален, ответствен и избегает игр, преследую</w:t>
        <w:t>щих целью переложить ответственность за свои жизненные проблемы на других. В качестве Роди</w:t>
        <w:t>теля стабильный индивид заботлив и воспитан, пре</w:t>
        <w:t>дан наиболее ценным традициям прошлого. В каче</w:t>
        <w:t>стве Ребенка стабильный индивид спонтанен, весел и полон юмора; это очаровательное существо, спо</w:t>
        <w:t>собное выявить все лучшее в окружающих.</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Наиболее здоровый индивид живет, руководству</w:t>
        <w:t>ясь суждением «я о’кей — ты о’кей». В основе вся</w:t>
        <w:t>кого зла лежит отрицание ценности всякого чело</w:t>
        <w:t>веческого существа, включая себя. С теми, кого ок</w:t>
        <w:t>ружающие считают «не о’кей», и обращаться можно «не о’кей», аморально. Разрушительная и обречен</w:t>
        <w:t>ная на провал жизнь не только патологична, но в полной мере подтверждает аморальность решения о том, что какая-либо часть человечества изначаль</w:t>
        <w:t>но «не о’кей».</w:t>
      </w:r>
    </w:p>
    <w:p>
      <w:pPr>
        <w:pStyle w:val="Style41"/>
        <w:widowControl w:val="0"/>
        <w:keepNext w:val="0"/>
        <w:keepLines w:val="0"/>
        <w:shd w:val="clear" w:color="auto" w:fill="auto"/>
        <w:bidi w:val="0"/>
        <w:spacing w:before="0" w:after="454" w:line="168" w:lineRule="exact"/>
        <w:ind w:left="0" w:right="0" w:firstLine="240"/>
      </w:pPr>
      <w:r>
        <w:rPr>
          <w:lang w:val="ru-RU" w:eastAsia="ru-RU" w:bidi="ru-RU"/>
          <w:w w:val="100"/>
          <w:spacing w:val="0"/>
          <w:color w:val="000000"/>
          <w:position w:val="0"/>
        </w:rPr>
        <w:t>В идеале осознающий себя индивид, наделенный волей действовать как Родитель, Ребенок и Взрос</w:t>
        <w:t>лый, может уклониться от любых деструктивных игр, в которые играют люди, и идти по жизни, не следуя никаким ригидным жизненным сценариям. На практике, однако, максимум, чего мы можем ожидать от структурного и транзактного анализа, — это помочь людям в сведении их игр к минимуму и выбору для себя конструктивных и оберегающих сценариев взамен сценариев для неудачников.</w:t>
      </w:r>
    </w:p>
    <w:p>
      <w:pPr>
        <w:pStyle w:val="Style93"/>
        <w:widowControl w:val="0"/>
        <w:keepNext/>
        <w:keepLines/>
        <w:shd w:val="clear" w:color="auto" w:fill="auto"/>
        <w:bidi w:val="0"/>
        <w:jc w:val="right"/>
        <w:spacing w:before="0" w:after="133" w:line="200" w:lineRule="exact"/>
        <w:ind w:left="0" w:right="0" w:firstLine="0"/>
      </w:pPr>
      <w:bookmarkStart w:id="404" w:name="bookmark404"/>
      <w:r>
        <w:rPr>
          <w:lang w:val="ru-RU" w:eastAsia="ru-RU" w:bidi="ru-RU"/>
          <w:w w:val="100"/>
          <w:color w:val="000000"/>
          <w:position w:val="0"/>
        </w:rPr>
        <w:t>Терапевтические отношения в ТА</w:t>
      </w:r>
      <w:bookmarkEnd w:id="404"/>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Терапевтические отношения являются частью как содержания, так и процесса транзактного анализа. К примеру, игры, в которые пациенты пытаются иг</w:t>
        <w:t>рать с терапевтами, являются важнейшей составля</w:t>
        <w:t>ющей содержания, подлежащего анализу. Клиенты, которые регулярно опаздывают или не в состоянии оплатить лечение, возможно, играют в игру «Под- дай-ка мне». Наивный психотерапевт может дей</w:t>
        <w:t>ствительно иаподдать клиенту вместо того, чтобы проанализировать его самоподрывающие игры. В то же время отношения могут быть и частью процесса терапии, как это бывает, когда психотерапевт отно</w:t>
        <w:t>сится к клиенту как Взрослый, с целью зацепить и укрепить в клиенте Взрослого.</w:t>
      </w:r>
    </w:p>
    <w:p>
      <w:pPr>
        <w:pStyle w:val="Style41"/>
        <w:widowControl w:val="0"/>
        <w:keepNext w:val="0"/>
        <w:keepLines w:val="0"/>
        <w:shd w:val="clear" w:color="auto" w:fill="auto"/>
        <w:bidi w:val="0"/>
        <w:spacing w:before="0" w:after="0" w:line="166" w:lineRule="exact"/>
        <w:ind w:left="0" w:right="0" w:firstLine="240"/>
      </w:pPr>
      <w:r>
        <w:br w:type="column"/>
      </w:r>
      <w:r>
        <w:rPr>
          <w:lang w:val="ru-RU" w:eastAsia="ru-RU" w:bidi="ru-RU"/>
          <w:w w:val="100"/>
          <w:spacing w:val="0"/>
          <w:color w:val="000000"/>
          <w:position w:val="0"/>
        </w:rPr>
        <w:t>Взрослый психотерапевта представляет собой эго-состояние, наиболее часто вступающее в транз</w:t>
        <w:t>акции с клиентом. Поскольку повышение осозна</w:t>
        <w:t>вания — цроцесс рациональный, психотерапевт по</w:t>
        <w:t>лагается именно на рациональные способности клиента по обработке клинического материала. Психотерапия считается успешно прогрессирую</w:t>
        <w:t>щей, если клиенты готовы передать контроль за свою жизнь от своего Родителя — Взрослому пси</w:t>
        <w:t>хотерапевта. Сначала клиент будет воспринимать рациональный контроль со стороны психотерапевт та, как исходящий от Родителя психотерапевта. В конце концов клиент придет к пониманию того, что влияние терапевта является не требовательным, доминирующим Родительским актом, а силой, за</w:t>
        <w:t>ключенной в способности Взрослого эффективно поладить с миром. В тот момент, когда клиент ре</w:t>
        <w:t>шит, что его собственный Взрослый столь же эф</w:t>
        <w:t>фективен в своих интеракциях с окружающим ми</w:t>
        <w:t>ром,* сколь и Взрослый психотерапевта, он готов к прекращению терапии.</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Говоря языком Роджерса, терапевтические отно</w:t>
        <w:t>шения предполагают безусловное взаимное внима</w:t>
        <w:t>ние. Транзактный аналитик убежден, что пациенты «о’кей» без всяких условий, а не только тогда, ког</w:t>
        <w:t>да те ведут себя определенным образом. Однако последователь транзактного анализа больше пола</w:t>
        <w:t>гается на рациональные процессы с целью анализа эго-состояний, игр и сценариев, чем на эмпатию для обработки информации, критически важной в ходе лечения. Несомненно, психотерапевт должен обла</w:t>
        <w:t>дать способностью катектировать собственного Ре</w:t>
        <w:t>бенка или Родителя, чтобы понять чувства, испы</w:t>
        <w:t>тываемые Ребенком или Родителем клиента. Тем не менее когнитивный процесс рационального Взрос</w:t>
        <w:t>лого наиболее эффективен для понимания проблем</w:t>
        <w:t>ных структур и транзакций клиента.</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Чтобы стать эффективным, транзактный анали</w:t>
        <w:t>тик должен быть искренним в терапии, потому что невозможно имитировать эффективного Взрослого, веселого Ребенка или Заботливого Родителя. Эф</w:t>
        <w:t>фективные психотерапевты вольны проявлять под</w:t>
        <w:t>линную спонтанность, когда реагируют из своего внутреннего Ребенка, но, тем не менее, они опреде</w:t>
        <w:t>ленно не считают, что спонтанные реакции Ребен</w:t>
        <w:t>ка являются единственной искренней частью чело</w:t>
        <w:t>веческой личности. Последователи транзактного анализа также верят в равноправные отношения с клиентами. Настоятельное требование психотера</w:t>
        <w:t>певтического контракта является показателем веры в то, что психотерапевт и клиент могут относиться друг к другу как равные. При этом предполагается, что Взрослый каждого индивида является в равной степени эффективным во взаимоотношениях с ок</w:t>
        <w:t>ружающим миром, и одна из целей лечения состо</w:t>
        <w:t>ит в том, чтобы побудить клиента как можно быст</w:t>
        <w:t>рее перейти к отношениям на уровне Взрослый- Взрослый.</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566" w:left="226" w:right="245" w:bottom="799" w:header="0" w:footer="3" w:gutter="0"/>
          <w:rtlGutter w:val="0"/>
          <w:cols w:num="2" w:space="149"/>
          <w:noEndnote/>
          <w:docGrid w:linePitch="360"/>
        </w:sectPr>
      </w:pPr>
      <w:r>
        <w:rPr>
          <w:lang w:val="ru-RU" w:eastAsia="ru-RU" w:bidi="ru-RU"/>
          <w:w w:val="100"/>
          <w:spacing w:val="0"/>
          <w:color w:val="000000"/>
          <w:position w:val="0"/>
        </w:rPr>
        <w:t>Однако не только пациенты в ТА представляют собой потенциальных игроков в игры. Хотя пси</w:t>
        <w:t>хотерапевты, безусловно, куда меньше клиентов склонны играть в игры в сфере свое$ профессио-</w:t>
      </w:r>
    </w:p>
    <w:p>
      <w:pPr>
        <w:widowControl w:val="0"/>
        <w:spacing w:line="240" w:lineRule="exact"/>
        <w:rPr>
          <w:sz w:val="19"/>
          <w:szCs w:val="19"/>
        </w:rPr>
      </w:pPr>
    </w:p>
    <w:p>
      <w:pPr>
        <w:widowControl w:val="0"/>
        <w:spacing w:line="240" w:lineRule="exact"/>
        <w:rPr>
          <w:sz w:val="19"/>
          <w:szCs w:val="19"/>
        </w:rPr>
      </w:pPr>
    </w:p>
    <w:p>
      <w:pPr>
        <w:widowControl w:val="0"/>
        <w:spacing w:before="22" w:after="22" w:line="240" w:lineRule="exact"/>
        <w:rPr>
          <w:sz w:val="19"/>
          <w:szCs w:val="19"/>
        </w:rPr>
      </w:pPr>
    </w:p>
    <w:p>
      <w:pPr>
        <w:widowControl w:val="0"/>
        <w:rPr>
          <w:sz w:val="2"/>
          <w:szCs w:val="2"/>
        </w:rPr>
        <w:sectPr>
          <w:type w:val="continuous"/>
          <w:pgSz w:w="8319" w:h="13992"/>
          <w:pgMar w:top="566" w:left="0" w:right="0" w:bottom="566" w:header="0" w:footer="3" w:gutter="0"/>
          <w:rtlGutter w:val="0"/>
          <w:cols w:space="720"/>
          <w:noEndnote/>
          <w:docGrid w:linePitch="360"/>
        </w:sectPr>
      </w:pPr>
    </w:p>
    <w:p>
      <w:pPr>
        <w:pStyle w:val="Style74"/>
        <w:widowControl w:val="0"/>
        <w:keepNext w:val="0"/>
        <w:keepLines w:val="0"/>
        <w:shd w:val="clear" w:color="auto" w:fill="auto"/>
        <w:bidi w:val="0"/>
        <w:jc w:val="left"/>
        <w:spacing w:before="0" w:after="0" w:line="180" w:lineRule="exact"/>
        <w:ind w:left="3760" w:right="0" w:firstLine="0"/>
        <w:sectPr>
          <w:type w:val="continuous"/>
          <w:pgSz w:w="8319" w:h="13992"/>
          <w:pgMar w:top="566" w:left="226" w:right="245" w:bottom="566" w:header="0" w:footer="3" w:gutter="0"/>
          <w:rtlGutter w:val="0"/>
          <w:cols w:space="720"/>
          <w:noEndnote/>
          <w:docGrid w:linePitch="360"/>
        </w:sectPr>
      </w:pPr>
      <w:r>
        <w:rPr>
          <w:lang w:val="ru-RU" w:eastAsia="ru-RU" w:bidi="ru-RU"/>
          <w:w w:val="100"/>
          <w:color w:val="000000"/>
          <w:position w:val="0"/>
        </w:rPr>
        <w:t>167</w:t>
      </w:r>
    </w:p>
    <w:p>
      <w:pPr>
        <w:pStyle w:val="Style74"/>
        <w:tabs>
          <w:tab w:leader="underscore" w:pos="3712" w:val="left"/>
          <w:tab w:leader="underscore" w:pos="5639" w:val="left"/>
        </w:tabs>
        <w:widowControl w:val="0"/>
        <w:keepNext w:val="0"/>
        <w:keepLines w:val="0"/>
        <w:shd w:val="clear" w:color="auto" w:fill="auto"/>
        <w:bidi w:val="0"/>
        <w:jc w:val="both"/>
        <w:spacing w:before="0" w:after="134" w:line="180" w:lineRule="exact"/>
        <w:ind w:left="2200" w:right="0" w:firstLine="0"/>
      </w:pPr>
      <w:r>
        <w:rPr>
          <w:lang w:val="ru-RU" w:eastAsia="ru-RU" w:bidi="ru-RU"/>
          <w:w w:val="100"/>
          <w:color w:val="000000"/>
          <w:position w:val="0"/>
        </w:rPr>
        <w:tab/>
        <w:t>ЕЛИ</w:t>
        <w:tab/>
      </w:r>
    </w:p>
    <w:p>
      <w:pPr>
        <w:pStyle w:val="Style107"/>
        <w:widowControl w:val="0"/>
        <w:keepNext w:val="0"/>
        <w:keepLines w:val="0"/>
        <w:shd w:val="clear" w:color="auto" w:fill="auto"/>
        <w:bidi w:val="0"/>
        <w:jc w:val="both"/>
        <w:spacing w:before="0" w:after="0" w:line="180" w:lineRule="exact"/>
        <w:ind w:left="2200" w:right="0" w:firstLine="0"/>
        <w:sectPr>
          <w:pgSz w:w="8319" w:h="13992"/>
          <w:pgMar w:top="576" w:left="234" w:right="241" w:bottom="408" w:header="0" w:footer="3" w:gutter="0"/>
          <w:rtlGutter w:val="0"/>
          <w:cols w:space="720"/>
          <w:noEndnote/>
          <w:docGrid w:linePitch="360"/>
        </w:sectPr>
      </w:pPr>
      <w:r>
        <w:pict>
          <v:shape id="_x0000_s1279" type="#_x0000_t202" style="position:absolute;margin-left:292.1pt;margin-top:-13.85pt;width:4.3pt;height:10.75pt;z-index:-125829274;mso-wrap-distance-left:10.3pt;mso-wrap-distance-top:2.1pt;mso-wrap-distance-right:5.pt;mso-wrap-distance-bottom:8.7pt;mso-position-horizontal-relative:margin" filled="f" stroked="f">
            <v:textbox style="mso-fit-shape-to-text:t" inset="0,0,0,0">
              <w:txbxContent>
                <w:p>
                  <w:pPr>
                    <w:pStyle w:val="Style41"/>
                    <w:widowControl w:val="0"/>
                    <w:keepNext w:val="0"/>
                    <w:keepLines w:val="0"/>
                    <w:shd w:val="clear" w:color="auto" w:fill="auto"/>
                    <w:bidi w:val="0"/>
                    <w:jc w:val="left"/>
                    <w:spacing w:before="0" w:after="0" w:line="160" w:lineRule="exact"/>
                    <w:ind w:left="0" w:right="0" w:firstLine="0"/>
                  </w:pPr>
                  <w:r>
                    <w:rPr>
                      <w:rStyle w:val="CharStyle187"/>
                      <w:lang w:val="ru-RU" w:eastAsia="ru-RU" w:bidi="ru-RU"/>
                    </w:rPr>
                    <w:t>т</w:t>
                  </w:r>
                </w:p>
              </w:txbxContent>
            </v:textbox>
            <w10:wrap type="square" side="left" anchorx="margin"/>
          </v:shape>
        </w:pict>
      </w:r>
      <w:bookmarkStart w:id="405" w:name="bookmark405"/>
      <w:r>
        <w:rPr>
          <w:lang w:val="ru-RU" w:eastAsia="ru-RU" w:bidi="ru-RU"/>
          <w:w w:val="100"/>
          <w:color w:val="000000"/>
          <w:position w:val="0"/>
        </w:rPr>
        <w:t>Дж. Прохазка, Дж. Норкросс • Системы психотерапии</w:t>
      </w:r>
      <w:bookmarkEnd w:id="405"/>
    </w:p>
    <w:p>
      <w:pPr>
        <w:widowControl w:val="0"/>
        <w:spacing w:before="104" w:after="104" w:line="240" w:lineRule="exact"/>
        <w:rPr>
          <w:sz w:val="19"/>
          <w:szCs w:val="19"/>
        </w:rPr>
      </w:pPr>
    </w:p>
    <w:p>
      <w:pPr>
        <w:widowControl w:val="0"/>
        <w:rPr>
          <w:sz w:val="2"/>
          <w:szCs w:val="2"/>
        </w:rPr>
        <w:sectPr>
          <w:type w:val="continuous"/>
          <w:pgSz w:w="8319" w:h="13992"/>
          <w:pgMar w:top="559" w:left="0" w:right="0" w:bottom="395" w:header="0" w:footer="3" w:gutter="0"/>
          <w:rtlGutter w:val="0"/>
          <w:cols w:space="720"/>
          <w:noEndnote/>
          <w:docGrid w:linePitch="360"/>
        </w:sectPr>
      </w:pPr>
    </w:p>
    <w:p>
      <w:pPr>
        <w:widowControl w:val="0"/>
        <w:rPr>
          <w:sz w:val="2"/>
          <w:szCs w:val="2"/>
        </w:rPr>
      </w:pPr>
      <w:r>
        <w:pict>
          <v:shape id="_x0000_s1280" type="#_x0000_t202" style="position:absolute;margin-left:183.65pt;margin-top:566.15pt;width:24.pt;height:27.85pt;z-index:-125829273;mso-wrap-distance-left:183.85pt;mso-wrap-distance-right:184.3pt;mso-wrap-distance-bottom:3.85pt;mso-position-horizontal-relative:margin" filled="f" stroked="f">
            <v:textbox style="mso-fit-shape-to-text:t" inset="0,0,0,0">
              <w:txbxContent>
                <w:p>
                  <w:pPr>
                    <w:pStyle w:val="Style41"/>
                    <w:widowControl w:val="0"/>
                    <w:keepNext w:val="0"/>
                    <w:keepLines w:val="0"/>
                    <w:shd w:val="clear" w:color="auto" w:fill="auto"/>
                    <w:bidi w:val="0"/>
                    <w:jc w:val="left"/>
                    <w:spacing w:before="0" w:after="88" w:line="160" w:lineRule="exact"/>
                    <w:ind w:left="0" w:right="0" w:firstLine="0"/>
                  </w:pPr>
                  <w:r>
                    <w:rPr>
                      <w:rStyle w:val="CharStyle187"/>
                      <w:lang w:val="ru-RU" w:eastAsia="ru-RU" w:bidi="ru-RU"/>
                    </w:rPr>
                    <w:t>168</w:t>
                  </w:r>
                </w:p>
                <w:p>
                  <w:pPr>
                    <w:pStyle w:val="Style74"/>
                    <w:widowControl w:val="0"/>
                    <w:keepNext w:val="0"/>
                    <w:keepLines w:val="0"/>
                    <w:shd w:val="clear" w:color="auto" w:fill="auto"/>
                    <w:bidi w:val="0"/>
                    <w:jc w:val="left"/>
                    <w:spacing w:before="0" w:after="0" w:line="180" w:lineRule="exact"/>
                    <w:ind w:left="0" w:right="0" w:firstLine="0"/>
                  </w:pPr>
                  <w:r>
                    <w:rPr>
                      <w:rStyle w:val="CharStyle75"/>
                    </w:rPr>
                    <w:t>ЩНд</w:t>
                  </w:r>
                </w:p>
              </w:txbxContent>
            </v:textbox>
            <w10:wrap type="topAndBottom" anchorx="margin"/>
          </v:shape>
        </w:pict>
      </w:r>
    </w:p>
    <w:p>
      <w:pPr>
        <w:pStyle w:val="Style41"/>
        <w:widowControl w:val="0"/>
        <w:keepNext w:val="0"/>
        <w:keepLines w:val="0"/>
        <w:shd w:val="clear" w:color="auto" w:fill="auto"/>
        <w:bidi w:val="0"/>
        <w:spacing w:before="0" w:after="347" w:line="170" w:lineRule="exact"/>
        <w:ind w:left="0" w:right="0" w:firstLine="0"/>
      </w:pPr>
      <w:r>
        <w:rPr>
          <w:lang w:val="ru-RU" w:eastAsia="ru-RU" w:bidi="ru-RU"/>
          <w:w w:val="100"/>
          <w:spacing w:val="0"/>
          <w:color w:val="000000"/>
          <w:position w:val="0"/>
        </w:rPr>
        <w:t>нальной деятельности и личной жизни, транзакт- ные аналитики должны быть постоянно начеку и не позволять себе разыгрывать собственные сценарии за счет клиента. Игра «Перегорел» — вот типичный пример системы вымогательства среди профессио</w:t>
        <w:t xml:space="preserve">нальных помогателей. Это обычный рэкет, отдавай каждому так много, что станет больно и отдавать уже будет нечего </w:t>
      </w:r>
      <w:r>
        <w:rPr>
          <w:lang w:val="en-US" w:eastAsia="en-US" w:bidi="en-US"/>
          <w:w w:val="100"/>
          <w:spacing w:val="0"/>
          <w:color w:val="000000"/>
          <w:position w:val="0"/>
        </w:rPr>
        <w:t xml:space="preserve">(Clarkson, </w:t>
      </w:r>
      <w:r>
        <w:rPr>
          <w:lang w:val="ru-RU" w:eastAsia="ru-RU" w:bidi="ru-RU"/>
          <w:w w:val="100"/>
          <w:spacing w:val="0"/>
          <w:color w:val="000000"/>
          <w:position w:val="0"/>
        </w:rPr>
        <w:t>1992). Играют и в «Кру</w:t>
        <w:t xml:space="preserve">тых», когда терапевты соревнуются друг с другом во враждебной манере </w:t>
      </w:r>
      <w:r>
        <w:rPr>
          <w:lang w:val="en-US" w:eastAsia="en-US" w:bidi="en-US"/>
          <w:w w:val="100"/>
          <w:spacing w:val="0"/>
          <w:color w:val="000000"/>
          <w:position w:val="0"/>
        </w:rPr>
        <w:t xml:space="preserve">(Persi, </w:t>
      </w:r>
      <w:r>
        <w:rPr>
          <w:lang w:val="ru-RU" w:eastAsia="ru-RU" w:bidi="ru-RU"/>
          <w:w w:val="100"/>
          <w:spacing w:val="0"/>
          <w:color w:val="000000"/>
          <w:position w:val="0"/>
        </w:rPr>
        <w:t>1992). Чтобы удержать</w:t>
        <w:t>ся от этих и прочих игр, в которые играют терапев</w:t>
        <w:t>ты, следует постоянно заниматься самоанализом и обеспечивать себе охранительные поглаживания за пределами своего кабинета.</w:t>
      </w:r>
    </w:p>
    <w:p>
      <w:pPr>
        <w:pStyle w:val="Style93"/>
        <w:widowControl w:val="0"/>
        <w:keepNext/>
        <w:keepLines/>
        <w:shd w:val="clear" w:color="auto" w:fill="auto"/>
        <w:bidi w:val="0"/>
        <w:jc w:val="right"/>
        <w:spacing w:before="0" w:after="0" w:line="262" w:lineRule="exact"/>
        <w:ind w:left="1440" w:right="0" w:firstLine="0"/>
      </w:pPr>
      <w:bookmarkStart w:id="406" w:name="bookmark406"/>
      <w:r>
        <w:rPr>
          <w:lang w:val="ru-RU" w:eastAsia="ru-RU" w:bidi="ru-RU"/>
          <w:w w:val="100"/>
          <w:color w:val="000000"/>
          <w:position w:val="0"/>
        </w:rPr>
        <w:t>Практические аспекты транзактного анализа</w:t>
      </w:r>
      <w:bookmarkEnd w:id="406"/>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Групповая терапия предпочтительнее, ибо она обес</w:t>
        <w:t>печивает гораздо большее количество транзакций, включая и большее количество проблемных транз</w:t>
        <w:t>акций, чем обычно бывает, когда работает один- единственный терапевт, общаясь с клиентом с по</w:t>
        <w:t>зиции своего Взрослого. Типичная группа включа</w:t>
        <w:t>ет в себя окбло 8 членов, а встречи проходят раз в неделю и длятся 2 часа. Берн предпочитал резво на</w:t>
        <w:t>чинать и заканчивать, поэтому встречи традицион</w:t>
        <w:t>но начинаются и завершаются быстро. Клиенты должны видеть других членов группы в полный рост, чтобы иметь возможность улавливать телес</w:t>
        <w:t>ные сигналы, указывающие на эго-состояния Роди</w:t>
        <w:t>теля или Ребенка. Все это надо снимать на видео, чтобы помочь клиентам анализировать свои эго</w:t>
        <w:t>структуры и транзакции, хотя для выполнения части этих функций достаточно и аудиозаписи. В кабинете также следует завести доску для схема</w:t>
        <w:t>тического изображения эго-состояний и перекрест</w:t>
        <w:t>ных транзакций.</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Разумеется, многие транзактные аналитики так</w:t>
        <w:t>же предлагают услуги в сферах индивидуальной, супружеской и семейной терапии. Они обычно ин</w:t>
        <w:t xml:space="preserve">тегрируют с ТА теорию систем, проводя терапию с парами и семьями </w:t>
      </w:r>
      <w:r>
        <w:rPr>
          <w:lang w:val="en-US" w:eastAsia="en-US" w:bidi="en-US"/>
          <w:w w:val="100"/>
          <w:spacing w:val="0"/>
          <w:color w:val="000000"/>
          <w:position w:val="0"/>
        </w:rPr>
        <w:t xml:space="preserve">(Massey, </w:t>
      </w:r>
      <w:r>
        <w:rPr>
          <w:lang w:val="ru-RU" w:eastAsia="ru-RU" w:bidi="ru-RU"/>
          <w:w w:val="100"/>
          <w:spacing w:val="0"/>
          <w:color w:val="000000"/>
          <w:position w:val="0"/>
        </w:rPr>
        <w:t xml:space="preserve">1989а, </w:t>
      </w:r>
      <w:r>
        <w:rPr>
          <w:lang w:val="en-US" w:eastAsia="en-US" w:bidi="en-US"/>
          <w:w w:val="100"/>
          <w:spacing w:val="0"/>
          <w:color w:val="000000"/>
          <w:position w:val="0"/>
        </w:rPr>
        <w:t xml:space="preserve">1989b). </w:t>
      </w:r>
      <w:r>
        <w:rPr>
          <w:lang w:val="ru-RU" w:eastAsia="ru-RU" w:bidi="ru-RU"/>
          <w:w w:val="100"/>
          <w:spacing w:val="0"/>
          <w:color w:val="000000"/>
          <w:position w:val="0"/>
        </w:rPr>
        <w:t>Расценки на ТА обычно соответствуют таковым на другие виды психотерапии в данном регионе.</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 xml:space="preserve">Транзактные аналитики получаются из самых разных профессионалов смежных профессий. Международная ассоциация транзактного анализа </w:t>
      </w:r>
      <w:r>
        <w:rPr>
          <w:lang w:val="en-US" w:eastAsia="en-US" w:bidi="en-US"/>
          <w:w w:val="100"/>
          <w:spacing w:val="0"/>
          <w:color w:val="000000"/>
          <w:position w:val="0"/>
        </w:rPr>
        <w:t xml:space="preserve">(ITAA) </w:t>
      </w:r>
      <w:r>
        <w:rPr>
          <w:lang w:val="ru-RU" w:eastAsia="ru-RU" w:bidi="ru-RU"/>
          <w:w w:val="100"/>
          <w:spacing w:val="0"/>
          <w:color w:val="000000"/>
          <w:position w:val="0"/>
        </w:rPr>
        <w:t>предлагает категории членства, соответству</w:t>
        <w:t>ющие различным уровням сертификации: формаль</w:t>
        <w:t>ные члены — профессионалы, использующие ТА, но имеющие сертификаты из других источников; сер</w:t>
        <w:t>тифицированные члены — сертифицированные транзактные аналитики, прошедшие обучение прин</w:t>
        <w:t>ципам ТА и сдавшие письменный и устный экзаме</w:t>
        <w:t>ны; и наконец, преподающие члены, которые зани</w:t>
        <w:t>маются обучением и/или супервизисй транзактных аналитиков и обладают значительным профессио</w:t>
        <w:t>нализмом и опытом работы.</w:t>
      </w:r>
    </w:p>
    <w:p>
      <w:pPr>
        <w:pStyle w:val="Style93"/>
        <w:widowControl w:val="0"/>
        <w:keepNext/>
        <w:keepLines/>
        <w:shd w:val="clear" w:color="auto" w:fill="auto"/>
        <w:bidi w:val="0"/>
        <w:jc w:val="right"/>
        <w:spacing w:before="0" w:after="0" w:line="262" w:lineRule="exact"/>
        <w:ind w:left="1340" w:right="0" w:firstLine="0"/>
      </w:pPr>
      <w:r>
        <w:br w:type="column"/>
      </w:r>
      <w:bookmarkStart w:id="407" w:name="bookmark407"/>
      <w:r>
        <w:rPr>
          <w:lang w:val="ru-RU" w:eastAsia="ru-RU" w:bidi="ru-RU"/>
          <w:w w:val="100"/>
          <w:color w:val="000000"/>
          <w:position w:val="0"/>
        </w:rPr>
        <w:t>Краткие биографии основоположников ИПТ</w:t>
      </w:r>
      <w:bookmarkEnd w:id="407"/>
    </w:p>
    <w:p>
      <w:pPr>
        <w:pStyle w:val="Style41"/>
        <w:widowControl w:val="0"/>
        <w:keepNext w:val="0"/>
        <w:keepLines w:val="0"/>
        <w:shd w:val="clear" w:color="auto" w:fill="auto"/>
        <w:bidi w:val="0"/>
        <w:spacing w:before="0" w:after="0" w:line="166" w:lineRule="exact"/>
        <w:ind w:left="0" w:right="0" w:firstLine="0"/>
      </w:pPr>
      <w:r>
        <w:rPr>
          <w:rStyle w:val="CharStyle43"/>
        </w:rPr>
        <w:t>Интерперсоналъная психотерапия</w:t>
      </w:r>
      <w:r>
        <w:rPr>
          <w:lang w:val="ru-RU" w:eastAsia="ru-RU" w:bidi="ru-RU"/>
          <w:w w:val="100"/>
          <w:spacing w:val="0"/>
          <w:color w:val="000000"/>
          <w:position w:val="0"/>
        </w:rPr>
        <w:t xml:space="preserve">, или </w:t>
      </w:r>
      <w:r>
        <w:rPr>
          <w:rStyle w:val="CharStyle43"/>
        </w:rPr>
        <w:t>ИПТ,</w:t>
      </w:r>
      <w:r>
        <w:rPr>
          <w:lang w:val="ru-RU" w:eastAsia="ru-RU" w:bidi="ru-RU"/>
          <w:w w:val="100"/>
          <w:spacing w:val="0"/>
          <w:color w:val="000000"/>
          <w:position w:val="0"/>
        </w:rPr>
        <w:t xml:space="preserve"> разра</w:t>
        <w:t>батывалась в начале 1970-х гг. в составе программы совместного исследования депрессии, проводимой доктором медицины Джералдом Л. Клерманом в Нью-Хэйвеие, а затем в Бостоне, и его коллегами из Ныо-Хэйвена — доктором философии Мирной М. Вейссман, доктором медицины Брюсом Дж. Рунса- виллем и Евой С. Шеврон. Первоначально их иссле</w:t>
        <w:t>дования касались роли психотерапии в связи с ис</w:t>
        <w:t>пользованием антидепрессантов на стадии поддер</w:t>
        <w:t>живающего лечения депрессивных пациентов после восстановления от острых приступов болезни. Затем в работе с остро депрессивными пациентами было проведено несколько рандомизированных испыта</w:t>
        <w:t>ний краткосрочной ИПТ. Кульминацией этих иссле</w:t>
        <w:t xml:space="preserve">дований стала публикация в 1984 г. классической работы </w:t>
      </w:r>
      <w:r>
        <w:rPr>
          <w:lang w:val="en-US" w:eastAsia="en-US" w:bidi="en-US"/>
          <w:w w:val="100"/>
          <w:spacing w:val="0"/>
          <w:color w:val="000000"/>
          <w:position w:val="0"/>
        </w:rPr>
        <w:t xml:space="preserve">«Interpersonal psychotherapy of depression» </w:t>
      </w:r>
      <w:r>
        <w:rPr>
          <w:lang w:val="ru-RU" w:eastAsia="ru-RU" w:bidi="ru-RU"/>
          <w:w w:val="100"/>
          <w:spacing w:val="0"/>
          <w:color w:val="000000"/>
          <w:position w:val="0"/>
        </w:rPr>
        <w:t xml:space="preserve">(«Интерперсональная психотерапия депрессии») </w:t>
      </w:r>
      <w:r>
        <w:rPr>
          <w:lang w:val="en-US" w:eastAsia="en-US" w:bidi="en-US"/>
          <w:w w:val="100"/>
          <w:spacing w:val="0"/>
          <w:color w:val="000000"/>
          <w:position w:val="0"/>
        </w:rPr>
        <w:t xml:space="preserve">(Klerman et al., 1984). </w:t>
      </w:r>
      <w:r>
        <w:rPr>
          <w:lang w:val="ru-RU" w:eastAsia="ru-RU" w:bidi="ru-RU"/>
          <w:w w:val="100"/>
          <w:spacing w:val="0"/>
          <w:color w:val="000000"/>
          <w:position w:val="0"/>
        </w:rPr>
        <w:t>В последующие годы были про</w:t>
        <w:t>ведены тщательные исследования ИПТ как метода лечения депрессии для всех возрастных групп, пос</w:t>
        <w:t>ле чего ИПТ была успешно применена при лечении других психических расстройств, в частности, рас</w:t>
        <w:t>стройств питания и злоупотребления психоактивны</w:t>
        <w:t xml:space="preserve">ми веществами </w:t>
      </w:r>
      <w:r>
        <w:rPr>
          <w:lang w:val="en-US" w:eastAsia="en-US" w:bidi="en-US"/>
          <w:w w:val="100"/>
          <w:spacing w:val="0"/>
          <w:color w:val="000000"/>
          <w:position w:val="0"/>
        </w:rPr>
        <w:t xml:space="preserve">(Klerman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Weissman, </w:t>
      </w:r>
      <w:r>
        <w:rPr>
          <w:lang w:val="ru-RU" w:eastAsia="ru-RU" w:bidi="ru-RU"/>
          <w:w w:val="100"/>
          <w:spacing w:val="0"/>
          <w:color w:val="000000"/>
          <w:position w:val="0"/>
        </w:rPr>
        <w:t xml:space="preserve">1993; </w:t>
      </w:r>
      <w:r>
        <w:rPr>
          <w:lang w:val="en-US" w:eastAsia="en-US" w:bidi="en-US"/>
          <w:w w:val="100"/>
          <w:spacing w:val="0"/>
          <w:color w:val="000000"/>
          <w:position w:val="0"/>
        </w:rPr>
        <w:t xml:space="preserve">Weiss- man, Markowitz &amp; Klerman 2000). </w:t>
      </w:r>
      <w:r>
        <w:rPr>
          <w:lang w:val="ru-RU" w:eastAsia="ru-RU" w:bidi="ru-RU"/>
          <w:w w:val="100"/>
          <w:spacing w:val="0"/>
          <w:color w:val="000000"/>
          <w:position w:val="0"/>
        </w:rPr>
        <w:t>По сути дела, когда сегодня заходит речь об интерперсональной психо</w:t>
        <w:t>терапии, то, как правило, имеется в виду ИПТ Клер- мана и Вейссман.</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559" w:left="238" w:right="237" w:bottom="395" w:header="0" w:footer="3" w:gutter="0"/>
          <w:rtlGutter w:val="0"/>
          <w:cols w:num="2" w:space="146"/>
          <w:noEndnote/>
          <w:docGrid w:linePitch="360"/>
        </w:sectPr>
      </w:pPr>
      <w:r>
        <w:rPr>
          <w:lang w:val="ru-RU" w:eastAsia="ru-RU" w:bidi="ru-RU"/>
          <w:w w:val="100"/>
          <w:spacing w:val="0"/>
          <w:color w:val="000000"/>
          <w:position w:val="0"/>
        </w:rPr>
        <w:t>Интерперсональная психотерапия восходит к ин</w:t>
        <w:t>терперсональным подходам Гарри Стэка Саллива</w:t>
        <w:t xml:space="preserve">на и Адольфа Мейера, на нее также значительно повлияла теория привязанности, разработанная Джоном Боулби. Ведущий представитель </w:t>
      </w:r>
      <w:r>
        <w:rPr>
          <w:rStyle w:val="CharStyle43"/>
        </w:rPr>
        <w:t>интер</w:t>
      </w:r>
      <w:r>
        <w:rPr>
          <w:lang w:val="ru-RU" w:eastAsia="ru-RU" w:bidi="ru-RU"/>
          <w:w w:val="100"/>
          <w:spacing w:val="0"/>
          <w:color w:val="000000"/>
          <w:position w:val="0"/>
        </w:rPr>
        <w:t xml:space="preserve">- </w:t>
      </w:r>
      <w:r>
        <w:rPr>
          <w:rStyle w:val="CharStyle43"/>
        </w:rPr>
        <w:t>персональной школы психоанализа</w:t>
      </w:r>
      <w:r>
        <w:rPr>
          <w:lang w:val="ru-RU" w:eastAsia="ru-RU" w:bidi="ru-RU"/>
          <w:w w:val="100"/>
          <w:spacing w:val="0"/>
          <w:color w:val="000000"/>
          <w:position w:val="0"/>
        </w:rPr>
        <w:t xml:space="preserve">, Салливан </w:t>
      </w:r>
      <w:r>
        <w:rPr>
          <w:lang w:val="en-US" w:eastAsia="en-US" w:bidi="en-US"/>
          <w:w w:val="100"/>
          <w:spacing w:val="0"/>
          <w:color w:val="000000"/>
          <w:position w:val="0"/>
        </w:rPr>
        <w:t>(Sulli</w:t>
        <w:t xml:space="preserve">van, </w:t>
      </w:r>
      <w:r>
        <w:rPr>
          <w:lang w:val="ru-RU" w:eastAsia="ru-RU" w:bidi="ru-RU"/>
          <w:w w:val="100"/>
          <w:spacing w:val="0"/>
          <w:color w:val="000000"/>
          <w:position w:val="0"/>
        </w:rPr>
        <w:t xml:space="preserve">1953а, </w:t>
      </w:r>
      <w:r>
        <w:rPr>
          <w:lang w:val="en-US" w:eastAsia="en-US" w:bidi="en-US"/>
          <w:w w:val="100"/>
          <w:spacing w:val="0"/>
          <w:color w:val="000000"/>
          <w:position w:val="0"/>
        </w:rPr>
        <w:t xml:space="preserve">1953b, </w:t>
      </w:r>
      <w:r>
        <w:rPr>
          <w:lang w:val="ru-RU" w:eastAsia="ru-RU" w:bidi="ru-RU"/>
          <w:w w:val="100"/>
          <w:spacing w:val="0"/>
          <w:color w:val="000000"/>
          <w:position w:val="0"/>
        </w:rPr>
        <w:t>1970,1972) был влиятельным аме</w:t>
        <w:t>риканским психиатром, пришедшим к выводу, что корни анормального поведения таятся, по его мне</w:t>
        <w:t>нию, в проблемных иитерперсональных отношени</w:t>
        <w:t>ях; и что эти нарушения можно лечить с помощью интерперсональной разновидности психодина</w:t>
        <w:t xml:space="preserve">мической терапии. Салливан полагал, что в ходе лечения терапевт должен выступать в качестве </w:t>
      </w:r>
      <w:r>
        <w:rPr>
          <w:rStyle w:val="CharStyle43"/>
        </w:rPr>
        <w:t>участника-наблюдателя</w:t>
      </w:r>
      <w:r>
        <w:rPr>
          <w:lang w:val="ru-RU" w:eastAsia="ru-RU" w:bidi="ru-RU"/>
          <w:w w:val="100"/>
          <w:spacing w:val="0"/>
          <w:color w:val="000000"/>
          <w:position w:val="0"/>
        </w:rPr>
        <w:t>, используя на психотера</w:t>
        <w:t>певтических сессиях сочетание рефлексивности и включенности. Мейер, получивший известность благодаря основанию интерперсоналыюй школы и своему «психобиологическому» подходу, подчер</w:t>
        <w:t>кивал роль нынешней психосоциальной среды па</w:t>
        <w:t>циента и утверждал, что многие формы психопато</w:t>
        <w:t>логии представляют собой неправильно направ</w:t>
        <w:t>ляемые попытки приспособиться к окружению, особенно в стрессовых обстоятельствах или в среде стрессогенного характера (Меуег, 1957). Как мы уже говорили в главах 2 и 3, Джон Боулби в своих ра</w:t>
        <w:t>ботах продемонстрировал, что привязанность на ранних этапах жизни определяет характер последу</w:t>
        <w:t xml:space="preserve">ющих иитерперсональных отношений </w:t>
      </w:r>
      <w:r>
        <w:rPr>
          <w:lang w:val="en-US" w:eastAsia="en-US" w:bidi="en-US"/>
          <w:w w:val="100"/>
          <w:spacing w:val="0"/>
          <w:color w:val="000000"/>
          <w:position w:val="0"/>
        </w:rPr>
        <w:t xml:space="preserve">(Bowlby </w:t>
      </w:r>
      <w:r>
        <w:rPr>
          <w:lang w:val="ru-RU" w:eastAsia="ru-RU" w:bidi="ru-RU"/>
          <w:w w:val="100"/>
          <w:spacing w:val="0"/>
          <w:color w:val="000000"/>
          <w:position w:val="0"/>
        </w:rPr>
        <w:t>1973, 1977).</w:t>
      </w:r>
    </w:p>
    <w:p>
      <w:pPr>
        <w:pStyle w:val="Style93"/>
        <w:widowControl w:val="0"/>
        <w:keepNext/>
        <w:keepLines/>
        <w:shd w:val="clear" w:color="auto" w:fill="auto"/>
        <w:bidi w:val="0"/>
        <w:jc w:val="right"/>
        <w:spacing w:before="0" w:after="136" w:line="200" w:lineRule="exact"/>
        <w:ind w:left="0" w:right="0" w:firstLine="0"/>
      </w:pPr>
      <w:bookmarkStart w:id="408" w:name="bookmark408"/>
      <w:r>
        <w:rPr>
          <w:lang w:val="ru-RU" w:eastAsia="ru-RU" w:bidi="ru-RU"/>
          <w:w w:val="100"/>
          <w:color w:val="000000"/>
          <w:position w:val="0"/>
        </w:rPr>
        <w:t>Теория психопатологии в ИПТ</w:t>
      </w:r>
      <w:bookmarkEnd w:id="408"/>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Депрессия и другие расстройства возникают в ин- терпсрсоиалыюм контексте. Сфера ннтерперсо- нальиых отношений оказывает влияние на настро</w:t>
        <w:t>ение (и всякое другое человеческое поведение), а настроение влияет на то, как индивид управляет</w:t>
        <w:t xml:space="preserve">ся со своей ролью </w:t>
      </w:r>
      <w:r>
        <w:rPr>
          <w:lang w:val="en-US" w:eastAsia="en-US" w:bidi="en-US"/>
          <w:w w:val="100"/>
          <w:spacing w:val="0"/>
          <w:color w:val="000000"/>
          <w:position w:val="0"/>
        </w:rPr>
        <w:t xml:space="preserve">(Markowitz, </w:t>
      </w:r>
      <w:r>
        <w:rPr>
          <w:lang w:val="ru-RU" w:eastAsia="ru-RU" w:bidi="ru-RU"/>
          <w:w w:val="100"/>
          <w:spacing w:val="0"/>
          <w:color w:val="000000"/>
          <w:position w:val="0"/>
        </w:rPr>
        <w:t>1997).</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Интерперсональный подход к пониманию де</w:t>
        <w:t>прессии отражает теоретически нейтральную пози</w:t>
        <w:t>цию, интегрирующую психоаналитический акцент на переживаниях раннего детства, а также когнитив</w:t>
        <w:t>но-поведенческий акцент на имеющихся средовых стрессориых факторах. Эта связь возникает следу</w:t>
        <w:t xml:space="preserve">ющим образом </w:t>
      </w:r>
      <w:r>
        <w:rPr>
          <w:lang w:val="en-US" w:eastAsia="en-US" w:bidi="en-US"/>
          <w:w w:val="100"/>
          <w:spacing w:val="0"/>
          <w:color w:val="000000"/>
          <w:position w:val="0"/>
        </w:rPr>
        <w:t xml:space="preserve">(Halgin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Whitbourne, </w:t>
      </w:r>
      <w:r>
        <w:rPr>
          <w:lang w:val="ru-RU" w:eastAsia="ru-RU" w:bidi="ru-RU"/>
          <w:w w:val="100"/>
          <w:spacing w:val="0"/>
          <w:color w:val="000000"/>
          <w:position w:val="0"/>
        </w:rPr>
        <w:t>1993): не</w:t>
        <w:t>удачные попытки индивида получить эмоциональ</w:t>
        <w:t>ную подпитку и развить когнитивные способности и поведенческие навыки в детстве, необходимые для развития приносящих удовлетворение отноше</w:t>
        <w:t>ний, ведут к отчаянию, изоляции и в конечном сче</w:t>
        <w:t>те к депрессии, что было убедительно продемонст</w:t>
        <w:t>рировано в ходе исследований Боулби по изучению привязанности. Раз возникнув, депрессия поддер</w:t>
        <w:t>живается неразвитыми социальными навыками, гиперреакцией на потерю и неполноценной комму</w:t>
        <w:t>никацией; все это, в свою очередь, ведет к дальней</w:t>
        <w:t>шему отвержению со стороны окружающих. Средо- вые стрессоры еще более усугубляют эту тяжелую ситуацию.</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Приведем пример. Некий мужчина, предрасполо</w:t>
        <w:t>женный к депрессии, поскольку в детстве ему не хватало заботы со стороны взрослых, переживает смерть жены. Его траур все тянется и тянется, и по</w:t>
        <w:t>тому вдовец перестает общаться со своими друзья</w:t>
        <w:t>ми и членами семьи, тем самым изолировав себя от окружающих. Таким образом, со временем форми</w:t>
        <w:t>руется порочный круг, в результате чего поведение вдовца начинает отталкивать окружающих, и по</w:t>
        <w:t>скольку ои чувствует себя таким одиноким и несча</w:t>
        <w:t>стным, ему становится еще труднее общаться с дру</w:t>
        <w:t>гими. Разрыв интерперсональных отношений, со</w:t>
        <w:t>гласно этой точке зрения, является как причиной, так и следствием депрессии.</w:t>
      </w:r>
    </w:p>
    <w:p>
      <w:pPr>
        <w:pStyle w:val="Style41"/>
        <w:widowControl w:val="0"/>
        <w:keepNext w:val="0"/>
        <w:keepLines w:val="0"/>
        <w:shd w:val="clear" w:color="auto" w:fill="auto"/>
        <w:bidi w:val="0"/>
        <w:spacing w:before="0" w:after="394" w:line="168" w:lineRule="exact"/>
        <w:ind w:left="0" w:right="0" w:firstLine="240"/>
      </w:pPr>
      <w:r>
        <w:rPr>
          <w:lang w:val="ru-RU" w:eastAsia="ru-RU" w:bidi="ru-RU"/>
          <w:w w:val="100"/>
          <w:spacing w:val="0"/>
          <w:color w:val="000000"/>
          <w:position w:val="0"/>
        </w:rPr>
        <w:t>Существуют четыре основные иитерперсональ- ные проблемы, приводящие к депрессии и другим формам психопатологии: интерперсональные утра</w:t>
        <w:t>ты; иитерперсоиальные конфликты; переход близ</w:t>
        <w:t>ких к новым социальным ролям; различного рода дефицит в интерперсональных отношениях. Рас</w:t>
        <w:t>смотрим каждую из них отдельно.</w:t>
      </w:r>
    </w:p>
    <w:p>
      <w:pPr>
        <w:pStyle w:val="Style93"/>
        <w:widowControl w:val="0"/>
        <w:keepNext/>
        <w:keepLines/>
        <w:shd w:val="clear" w:color="auto" w:fill="auto"/>
        <w:bidi w:val="0"/>
        <w:jc w:val="right"/>
        <w:spacing w:before="0" w:after="140" w:line="200" w:lineRule="exact"/>
        <w:ind w:left="0" w:right="0" w:firstLine="0"/>
      </w:pPr>
      <w:bookmarkStart w:id="409" w:name="bookmark409"/>
      <w:r>
        <w:rPr>
          <w:lang w:val="ru-RU" w:eastAsia="ru-RU" w:bidi="ru-RU"/>
          <w:w w:val="100"/>
          <w:color w:val="000000"/>
          <w:position w:val="0"/>
        </w:rPr>
        <w:t>Утрата и скорбь</w:t>
      </w:r>
      <w:bookmarkEnd w:id="409"/>
    </w:p>
    <w:p>
      <w:pPr>
        <w:pStyle w:val="Style41"/>
        <w:widowControl w:val="0"/>
        <w:keepNext w:val="0"/>
        <w:keepLines w:val="0"/>
        <w:shd w:val="clear" w:color="auto" w:fill="auto"/>
        <w:bidi w:val="0"/>
        <w:spacing w:before="0" w:after="186" w:line="168" w:lineRule="exact"/>
        <w:ind w:left="0" w:right="0" w:firstLine="0"/>
      </w:pPr>
      <w:r>
        <w:rPr>
          <w:lang w:val="ru-RU" w:eastAsia="ru-RU" w:bidi="ru-RU"/>
          <w:w w:val="100"/>
          <w:spacing w:val="0"/>
          <w:color w:val="000000"/>
          <w:position w:val="0"/>
        </w:rPr>
        <w:t>Когда умирает любимый человек, горе и скорбь — нормальная реакция. Хотя эта скорбь нормальна и имеет ряд общих черт с депрессией (подав пенное настроение и социальное отчуждение), испытываю</w:t>
        <w:t>щие его индивиды, как правило, не нуждаются в те</w:t>
        <w:t>рапии И действительно, большинство людей, пере</w:t>
        <w:t>живающих горе, не обращаются за лечением, а сим</w:t>
        <w:br w:type="column"/>
        <w:t>птомы горя начинают ослабевать по прошествии не</w:t>
        <w:t>скольких месяцев, по мере того как индивид прими</w:t>
        <w:t>ряется со своей утратой. Анормальные реакции горя, однако, могут усугубить данный паттерн и привести к депрессии и другим формам патологии. Так, например, возможна отсроченная реакция скорби, когда индивиды, ранее пережившие утрату, но не завершившие нормальный процесс оплакива</w:t>
        <w:t>ния, могут впоследствии проявлять крайне тяжелые реакции скорби, столкнувшись со значительно меньшей утратой или с напоминанием о прежней утрате. Такая отсроченная реакция горя иногда не сразу диагностируется, поскольку она проявляется значительно позднее, чем первоначальная утрата.</w:t>
      </w:r>
    </w:p>
    <w:p>
      <w:pPr>
        <w:pStyle w:val="Style133"/>
        <w:widowControl w:val="0"/>
        <w:keepNext/>
        <w:keepLines/>
        <w:shd w:val="clear" w:color="auto" w:fill="auto"/>
        <w:bidi w:val="0"/>
        <w:spacing w:before="0" w:after="16" w:line="160" w:lineRule="exact"/>
        <w:ind w:left="0" w:right="0" w:firstLine="0"/>
      </w:pPr>
      <w:bookmarkStart w:id="410" w:name="bookmark410"/>
      <w:r>
        <w:rPr>
          <w:lang w:val="ru-RU" w:eastAsia="ru-RU" w:bidi="ru-RU"/>
          <w:w w:val="100"/>
          <w:spacing w:val="0"/>
          <w:color w:val="000000"/>
          <w:position w:val="0"/>
        </w:rPr>
        <w:t>Ролевые конфликты</w:t>
      </w:r>
      <w:bookmarkEnd w:id="410"/>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Ролевые конфликты возникают, когда пациент и как минимум один значимый для него человек при</w:t>
        <w:t>держиваются несовместимых экспектаций касатель</w:t>
        <w:t xml:space="preserve">но своих взаимоотношений. Клерман с коллегами </w:t>
      </w:r>
      <w:r>
        <w:rPr>
          <w:lang w:val="en-US" w:eastAsia="en-US" w:bidi="en-US"/>
          <w:w w:val="100"/>
          <w:spacing w:val="0"/>
          <w:color w:val="000000"/>
          <w:position w:val="0"/>
        </w:rPr>
        <w:t xml:space="preserve">(Klerman et al., </w:t>
      </w:r>
      <w:r>
        <w:rPr>
          <w:lang w:val="ru-RU" w:eastAsia="ru-RU" w:bidi="ru-RU"/>
          <w:w w:val="100"/>
          <w:spacing w:val="0"/>
          <w:color w:val="000000"/>
          <w:position w:val="0"/>
        </w:rPr>
        <w:t>1984) отмечали, что неразрешенные или повторяющиеся ролевые конфликты зачастую связаны с началом, продолжением или обострени</w:t>
        <w:t>ем депрессивных симптомов. Пациенты могут чув</w:t>
        <w:t>ствовать, что не в состоянии контролировать свои взаимоотношения, или могут опасаться прекраще</w:t>
        <w:t>ния отношений со значимым для них человеком.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целом, следует сказать, что ролевые конфлик</w:t>
        <w:t xml:space="preserve">ты подпадают под одну из трех категорий: </w:t>
      </w:r>
      <w:r>
        <w:rPr>
          <w:rStyle w:val="CharStyle43"/>
        </w:rPr>
        <w:t>повтор</w:t>
        <w:t>ные переговоры</w:t>
      </w:r>
      <w:r>
        <w:rPr>
          <w:lang w:val="ru-RU" w:eastAsia="ru-RU" w:bidi="ru-RU"/>
          <w:w w:val="100"/>
          <w:spacing w:val="0"/>
          <w:color w:val="000000"/>
          <w:position w:val="0"/>
        </w:rPr>
        <w:t>, в ходе которых обе стороны осоз</w:t>
        <w:t xml:space="preserve">нают наличие разногласий и пытаются найти им разрешение; </w:t>
      </w:r>
      <w:r>
        <w:rPr>
          <w:rStyle w:val="CharStyle43"/>
        </w:rPr>
        <w:t>тупик</w:t>
      </w:r>
      <w:r>
        <w:rPr>
          <w:lang w:val="ru-RU" w:eastAsia="ru-RU" w:bidi="ru-RU"/>
          <w:w w:val="100"/>
          <w:spacing w:val="0"/>
          <w:color w:val="000000"/>
          <w:position w:val="0"/>
        </w:rPr>
        <w:t>, когда переговоры между сторо</w:t>
        <w:t>нами прекращаются и остается только невысказан</w:t>
        <w:t xml:space="preserve">ная враждебность; и </w:t>
      </w:r>
      <w:r>
        <w:rPr>
          <w:rStyle w:val="CharStyle43"/>
        </w:rPr>
        <w:t>распад</w:t>
      </w:r>
      <w:r>
        <w:rPr>
          <w:lang w:val="ru-RU" w:eastAsia="ru-RU" w:bidi="ru-RU"/>
          <w:w w:val="100"/>
          <w:spacing w:val="0"/>
          <w:color w:val="000000"/>
          <w:position w:val="0"/>
        </w:rPr>
        <w:t>, в результате которого отношения оказываются непоправимо испорченны</w:t>
        <w:t>ми. На стадии повторных переговоров пациенту не</w:t>
        <w:t>обходимо использовать более адаптивные паттерны коммуникации в отношениях. В случае тупика па</w:t>
        <w:t>циент может попытаться возобновить переговоры в надежде на успешное разрешение конфликта. А на стадии распада пациенту необходимо увидеть, что отношения фактически завершены и ему нужно ис</w:t>
        <w:t>кать другие интересы и отношения, которые помо</w:t>
        <w:t>гут заполнить пустоту, образовавшуюся на месте ут</w:t>
        <w:t>раченных.</w:t>
      </w:r>
    </w:p>
    <w:p>
      <w:pPr>
        <w:pStyle w:val="Style41"/>
        <w:widowControl w:val="0"/>
        <w:keepNext w:val="0"/>
        <w:keepLines w:val="0"/>
        <w:shd w:val="clear" w:color="auto" w:fill="auto"/>
        <w:bidi w:val="0"/>
        <w:spacing w:before="0" w:after="186" w:line="168" w:lineRule="exact"/>
        <w:ind w:left="0" w:right="0" w:firstLine="240"/>
      </w:pPr>
      <w:r>
        <w:rPr>
          <w:lang w:val="ru-RU" w:eastAsia="ru-RU" w:bidi="ru-RU"/>
          <w:w w:val="100"/>
          <w:spacing w:val="0"/>
          <w:color w:val="000000"/>
          <w:position w:val="0"/>
        </w:rPr>
        <w:t>Конкретные ролевые конфликты могут указы</w:t>
        <w:t>вать на более общий паттерн функционирования, который присутствовал и в более ранних диспутах аналогичного характера. Некоторые люди регуляр</w:t>
        <w:t>но вступают в интерперсональные диспуты или кон</w:t>
        <w:t>фликты со значимыми окружающими, наделенны</w:t>
        <w:t>ми властью, например с родителем, учителем, на</w:t>
        <w:t>чальником пли офицером полиции. Если такие конфликты повторяются, то возможное объяснение включает в себя анализ того, что пациент выигры</w:t>
        <w:t>вает в этих случаях.</w:t>
      </w:r>
    </w:p>
    <w:p>
      <w:pPr>
        <w:pStyle w:val="Style133"/>
        <w:widowControl w:val="0"/>
        <w:keepNext/>
        <w:keepLines/>
        <w:shd w:val="clear" w:color="auto" w:fill="auto"/>
        <w:bidi w:val="0"/>
        <w:spacing w:before="0" w:after="26" w:line="160" w:lineRule="exact"/>
        <w:ind w:left="0" w:right="0" w:firstLine="0"/>
      </w:pPr>
      <w:bookmarkStart w:id="411" w:name="bookmark411"/>
      <w:r>
        <w:rPr>
          <w:lang w:val="ru-RU" w:eastAsia="ru-RU" w:bidi="ru-RU"/>
          <w:w w:val="100"/>
          <w:spacing w:val="0"/>
          <w:color w:val="000000"/>
          <w:position w:val="0"/>
        </w:rPr>
        <w:t>Ролевые переходы</w:t>
      </w:r>
      <w:bookmarkEnd w:id="411"/>
    </w:p>
    <w:p>
      <w:pPr>
        <w:pStyle w:val="Style41"/>
        <w:widowControl w:val="0"/>
        <w:keepNext w:val="0"/>
        <w:keepLines w:val="0"/>
        <w:shd w:val="clear" w:color="auto" w:fill="auto"/>
        <w:bidi w:val="0"/>
        <w:spacing w:before="0" w:after="0" w:line="168" w:lineRule="exact"/>
        <w:ind w:left="0" w:right="0" w:firstLine="0"/>
        <w:sectPr>
          <w:headerReference w:type="even" r:id="rId202"/>
          <w:footerReference w:type="even" r:id="rId203"/>
          <w:headerReference w:type="first" r:id="rId204"/>
          <w:footerReference w:type="first" r:id="rId205"/>
          <w:titlePg/>
          <w:pgSz w:w="8319" w:h="13992"/>
          <w:pgMar w:top="559" w:left="238" w:right="237" w:bottom="395" w:header="0" w:footer="3" w:gutter="0"/>
          <w:rtlGutter w:val="0"/>
          <w:cols w:num="2" w:space="146"/>
          <w:noEndnote/>
          <w:docGrid w:linePitch="360"/>
        </w:sectPr>
      </w:pPr>
      <w:r>
        <w:rPr>
          <w:lang w:val="ru-RU" w:eastAsia="ru-RU" w:bidi="ru-RU"/>
          <w:w w:val="100"/>
          <w:spacing w:val="0"/>
          <w:color w:val="000000"/>
          <w:position w:val="0"/>
        </w:rPr>
        <w:t>Во множестве работ депрессия и другие расстрой</w:t>
        <w:t>ства связываются со стрессовыми жизненными из</w:t>
        <w:t>менениями. Многие из этих изменений связаны</w:t>
      </w:r>
    </w:p>
    <w:p>
      <w:pPr>
        <w:widowControl w:val="0"/>
        <w:spacing w:line="240" w:lineRule="exact"/>
        <w:rPr>
          <w:sz w:val="19"/>
          <w:szCs w:val="19"/>
        </w:rPr>
      </w:pPr>
    </w:p>
    <w:p>
      <w:pPr>
        <w:widowControl w:val="0"/>
        <w:spacing w:before="70" w:after="70" w:line="240" w:lineRule="exact"/>
        <w:rPr>
          <w:sz w:val="19"/>
          <w:szCs w:val="19"/>
        </w:rPr>
      </w:pPr>
    </w:p>
    <w:p>
      <w:pPr>
        <w:widowControl w:val="0"/>
        <w:rPr>
          <w:sz w:val="2"/>
          <w:szCs w:val="2"/>
        </w:rPr>
        <w:sectPr>
          <w:type w:val="continuous"/>
          <w:pgSz w:w="8319" w:h="13992"/>
          <w:pgMar w:top="1491" w:left="0" w:right="0" w:bottom="956" w:header="0" w:footer="3" w:gutter="0"/>
          <w:rtlGutter w:val="0"/>
          <w:cols w:space="720"/>
          <w:noEndnote/>
          <w:docGrid w:linePitch="360"/>
        </w:sectPr>
      </w:pPr>
    </w:p>
    <w:p>
      <w:pPr>
        <w:pStyle w:val="Style74"/>
        <w:widowControl w:val="0"/>
        <w:keepNext w:val="0"/>
        <w:keepLines w:val="0"/>
        <w:shd w:val="clear" w:color="auto" w:fill="auto"/>
        <w:bidi w:val="0"/>
        <w:jc w:val="left"/>
        <w:spacing w:before="0" w:after="0" w:line="180" w:lineRule="exact"/>
        <w:ind w:left="3780" w:right="0" w:firstLine="0"/>
        <w:sectPr>
          <w:type w:val="continuous"/>
          <w:pgSz w:w="8319" w:h="13992"/>
          <w:pgMar w:top="1491" w:left="243" w:right="234" w:bottom="956" w:header="0" w:footer="3" w:gutter="0"/>
          <w:rtlGutter w:val="0"/>
          <w:cols w:space="720"/>
          <w:noEndnote/>
          <w:docGrid w:linePitch="360"/>
        </w:sectPr>
      </w:pPr>
      <w:r>
        <w:rPr>
          <w:lang w:val="ru-RU" w:eastAsia="ru-RU" w:bidi="ru-RU"/>
          <w:w w:val="100"/>
          <w:color w:val="000000"/>
          <w:position w:val="0"/>
        </w:rPr>
        <w:t>169</w:t>
      </w:r>
    </w:p>
    <w:p>
      <w:pPr>
        <w:pStyle w:val="Style402"/>
        <w:tabs>
          <w:tab w:leader="underscore" w:pos="3727" w:val="left"/>
          <w:tab w:leader="underscore" w:pos="5664" w:val="left"/>
        </w:tabs>
        <w:widowControl w:val="0"/>
        <w:keepNext w:val="0"/>
        <w:keepLines w:val="0"/>
        <w:shd w:val="clear" w:color="auto" w:fill="auto"/>
        <w:bidi w:val="0"/>
        <w:spacing w:before="0" w:after="123" w:line="260" w:lineRule="exact"/>
        <w:ind w:left="2220" w:right="0" w:firstLine="0"/>
      </w:pPr>
      <w:r>
        <w:rPr>
          <w:lang w:val="ru-RU" w:eastAsia="ru-RU" w:bidi="ru-RU"/>
          <w:w w:val="100"/>
          <w:color w:val="000000"/>
          <w:position w:val="0"/>
        </w:rPr>
        <w:tab/>
        <w:t>ШнШ</w:t>
        <w:tab/>
      </w:r>
    </w:p>
    <w:p>
      <w:pPr>
        <w:pStyle w:val="Style107"/>
        <w:widowControl w:val="0"/>
        <w:keepNext w:val="0"/>
        <w:keepLines w:val="0"/>
        <w:shd w:val="clear" w:color="auto" w:fill="auto"/>
        <w:bidi w:val="0"/>
        <w:jc w:val="both"/>
        <w:spacing w:before="0" w:after="0" w:line="180" w:lineRule="exact"/>
        <w:ind w:left="2220" w:right="0" w:firstLine="0"/>
        <w:sectPr>
          <w:pgSz w:w="8319" w:h="13992"/>
          <w:pgMar w:top="561" w:left="221" w:right="240" w:bottom="407" w:header="0" w:footer="3" w:gutter="0"/>
          <w:rtlGutter w:val="0"/>
          <w:cols w:space="720"/>
          <w:noEndnote/>
          <w:docGrid w:linePitch="360"/>
        </w:sectPr>
      </w:pPr>
      <w:bookmarkStart w:id="412" w:name="bookmark412"/>
      <w:r>
        <w:rPr>
          <w:lang w:val="ru-RU" w:eastAsia="ru-RU" w:bidi="ru-RU"/>
          <w:w w:val="100"/>
          <w:color w:val="000000"/>
          <w:position w:val="0"/>
        </w:rPr>
        <w:t>Дж. Лрохазка, Дж. Норкросс • Системы психотерапии</w:t>
      </w:r>
      <w:bookmarkEnd w:id="412"/>
    </w:p>
    <w:p>
      <w:pPr>
        <w:widowControl w:val="0"/>
        <w:spacing w:before="106" w:after="106" w:line="240" w:lineRule="exact"/>
        <w:rPr>
          <w:sz w:val="19"/>
          <w:szCs w:val="19"/>
        </w:rPr>
      </w:pPr>
    </w:p>
    <w:p>
      <w:pPr>
        <w:widowControl w:val="0"/>
        <w:rPr>
          <w:sz w:val="2"/>
          <w:szCs w:val="2"/>
        </w:rPr>
        <w:sectPr>
          <w:type w:val="continuous"/>
          <w:pgSz w:w="8319" w:h="13992"/>
          <w:pgMar w:top="707" w:left="0" w:right="0" w:bottom="233" w:header="0" w:footer="3" w:gutter="0"/>
          <w:rtlGutter w:val="0"/>
          <w:cols w:space="720"/>
          <w:noEndnote/>
          <w:docGrid w:linePitch="360"/>
        </w:sectPr>
      </w:pPr>
    </w:p>
    <w:p>
      <w:pPr>
        <w:widowControl w:val="0"/>
        <w:rPr>
          <w:sz w:val="2"/>
          <w:szCs w:val="2"/>
        </w:rPr>
      </w:pPr>
      <w:r>
        <w:pict>
          <v:shape id="_x0000_s1284" type="#_x0000_t202" style="position:absolute;margin-left:200.35pt;margin-top:234.75pt;width:77.5pt;height:76.4pt;z-index:-125829272;mso-wrap-distance-left:5.pt;mso-wrap-distance-right:17.65pt;mso-wrap-distance-bottom:4.65pt;mso-position-horizontal-relative:margin" filled="f" stroked="f">
            <v:textbox style="mso-fit-shape-to-text:t" inset="0,0,0,0">
              <w:txbxContent>
                <w:p>
                  <w:pPr>
                    <w:pStyle w:val="Style159"/>
                    <w:widowControl w:val="0"/>
                    <w:keepNext w:val="0"/>
                    <w:keepLines w:val="0"/>
                    <w:shd w:val="clear" w:color="auto" w:fill="auto"/>
                    <w:bidi w:val="0"/>
                    <w:jc w:val="left"/>
                    <w:spacing w:before="0" w:after="0" w:line="182" w:lineRule="exact"/>
                    <w:ind w:left="0" w:right="0" w:firstLine="0"/>
                  </w:pPr>
                  <w:r>
                    <w:rPr>
                      <w:rStyle w:val="CharStyle162"/>
                      <w:b/>
                      <w:bCs/>
                    </w:rPr>
                    <w:t>ИПТ является:</w:t>
                  </w:r>
                </w:p>
                <w:p>
                  <w:pPr>
                    <w:pStyle w:val="Style122"/>
                    <w:widowControl w:val="0"/>
                    <w:keepNext w:val="0"/>
                    <w:keepLines w:val="0"/>
                    <w:shd w:val="clear" w:color="auto" w:fill="auto"/>
                    <w:bidi w:val="0"/>
                    <w:jc w:val="left"/>
                    <w:spacing w:before="0" w:after="0" w:line="182" w:lineRule="exact"/>
                    <w:ind w:left="0" w:right="0" w:firstLine="0"/>
                  </w:pPr>
                  <w:r>
                    <w:rPr>
                      <w:rStyle w:val="CharStyle163"/>
                    </w:rPr>
                    <w:t>Ограниченной во времени</w:t>
                  </w:r>
                </w:p>
                <w:p>
                  <w:pPr>
                    <w:pStyle w:val="Style122"/>
                    <w:widowControl w:val="0"/>
                    <w:keepNext w:val="0"/>
                    <w:keepLines w:val="0"/>
                    <w:shd w:val="clear" w:color="auto" w:fill="auto"/>
                    <w:bidi w:val="0"/>
                    <w:jc w:val="left"/>
                    <w:spacing w:before="0" w:after="0" w:line="182" w:lineRule="exact"/>
                    <w:ind w:left="0" w:right="0" w:firstLine="0"/>
                  </w:pPr>
                  <w:r>
                    <w:rPr>
                      <w:rStyle w:val="CharStyle163"/>
                    </w:rPr>
                    <w:t>Сфокусированной</w:t>
                  </w:r>
                </w:p>
                <w:p>
                  <w:pPr>
                    <w:pStyle w:val="Style122"/>
                    <w:widowControl w:val="0"/>
                    <w:keepNext w:val="0"/>
                    <w:keepLines w:val="0"/>
                    <w:shd w:val="clear" w:color="auto" w:fill="auto"/>
                    <w:bidi w:val="0"/>
                    <w:jc w:val="left"/>
                    <w:spacing w:before="0" w:after="0" w:line="182" w:lineRule="exact"/>
                    <w:ind w:left="0" w:right="0" w:firstLine="0"/>
                  </w:pPr>
                  <w:r>
                    <w:rPr>
                      <w:rStyle w:val="CharStyle163"/>
                    </w:rPr>
                    <w:t>Посвященной текущим</w:t>
                  </w:r>
                </w:p>
                <w:p>
                  <w:pPr>
                    <w:pStyle w:val="Style122"/>
                    <w:widowControl w:val="0"/>
                    <w:keepNext w:val="0"/>
                    <w:keepLines w:val="0"/>
                    <w:shd w:val="clear" w:color="auto" w:fill="auto"/>
                    <w:bidi w:val="0"/>
                    <w:jc w:val="left"/>
                    <w:spacing w:before="0" w:after="0" w:line="182" w:lineRule="exact"/>
                    <w:ind w:left="0" w:right="0" w:firstLine="0"/>
                  </w:pPr>
                  <w:r>
                    <w:rPr>
                      <w:rStyle w:val="CharStyle163"/>
                    </w:rPr>
                    <w:t>взаимоотношениям</w:t>
                  </w:r>
                </w:p>
                <w:p>
                  <w:pPr>
                    <w:pStyle w:val="Style122"/>
                    <w:widowControl w:val="0"/>
                    <w:keepNext w:val="0"/>
                    <w:keepLines w:val="0"/>
                    <w:shd w:val="clear" w:color="auto" w:fill="auto"/>
                    <w:bidi w:val="0"/>
                    <w:jc w:val="left"/>
                    <w:spacing w:before="0" w:after="0" w:line="182" w:lineRule="exact"/>
                    <w:ind w:left="0" w:right="0" w:firstLine="0"/>
                  </w:pPr>
                  <w:r>
                    <w:rPr>
                      <w:rStyle w:val="CharStyle163"/>
                    </w:rPr>
                    <w:t>Интерперсональной</w:t>
                  </w:r>
                </w:p>
                <w:p>
                  <w:pPr>
                    <w:pStyle w:val="Style122"/>
                    <w:widowControl w:val="0"/>
                    <w:keepNext w:val="0"/>
                    <w:keepLines w:val="0"/>
                    <w:shd w:val="clear" w:color="auto" w:fill="auto"/>
                    <w:bidi w:val="0"/>
                    <w:jc w:val="left"/>
                    <w:spacing w:before="0" w:after="0" w:line="182" w:lineRule="exact"/>
                    <w:ind w:left="0" w:right="0" w:firstLine="0"/>
                  </w:pPr>
                  <w:r>
                    <w:rPr>
                      <w:rStyle w:val="CharStyle163"/>
                    </w:rPr>
                    <w:t>Интерперсональной</w:t>
                  </w:r>
                </w:p>
                <w:p>
                  <w:pPr>
                    <w:pStyle w:val="Style122"/>
                    <w:widowControl w:val="0"/>
                    <w:keepNext w:val="0"/>
                    <w:keepLines w:val="0"/>
                    <w:shd w:val="clear" w:color="auto" w:fill="auto"/>
                    <w:bidi w:val="0"/>
                    <w:jc w:val="left"/>
                    <w:spacing w:before="0" w:after="0" w:line="182" w:lineRule="exact"/>
                    <w:ind w:left="0" w:right="0" w:firstLine="0"/>
                  </w:pPr>
                  <w:r>
                    <w:rPr>
                      <w:rStyle w:val="CharStyle163"/>
                    </w:rPr>
                    <w:t>Улучшающей взаимоотнош</w:t>
                  </w:r>
                </w:p>
              </w:txbxContent>
            </v:textbox>
            <w10:wrap type="square" anchorx="margin"/>
          </v:shape>
        </w:pict>
      </w:r>
      <w:r>
        <w:pict>
          <v:shape id="_x0000_s1285" type="#_x0000_t202" style="position:absolute;margin-left:183.05pt;margin-top:565.45pt;width:24.5pt;height:27.85pt;z-index:-125829271;mso-wrap-distance-left:183.1pt;mso-wrap-distance-right:185.3pt;mso-wrap-distance-bottom:3.35pt;mso-position-horizontal-relative:margin" filled="f" stroked="f">
            <v:textbox style="mso-fit-shape-to-text:t" inset="0,0,0,0">
              <w:txbxContent>
                <w:p>
                  <w:pPr>
                    <w:pStyle w:val="Style74"/>
                    <w:widowControl w:val="0"/>
                    <w:keepNext w:val="0"/>
                    <w:keepLines w:val="0"/>
                    <w:shd w:val="clear" w:color="auto" w:fill="auto"/>
                    <w:bidi w:val="0"/>
                    <w:jc w:val="left"/>
                    <w:spacing w:before="0" w:after="84" w:line="180" w:lineRule="exact"/>
                    <w:ind w:left="0" w:right="0" w:firstLine="0"/>
                  </w:pPr>
                  <w:r>
                    <w:rPr>
                      <w:rStyle w:val="CharStyle75"/>
                    </w:rPr>
                    <w:t>170</w:t>
                  </w:r>
                </w:p>
                <w:p>
                  <w:pPr>
                    <w:pStyle w:val="Style234"/>
                    <w:widowControl w:val="0"/>
                    <w:keepNext/>
                    <w:keepLines/>
                    <w:shd w:val="clear" w:color="auto" w:fill="auto"/>
                    <w:bidi w:val="0"/>
                    <w:jc w:val="left"/>
                    <w:spacing w:before="0" w:after="0" w:line="180" w:lineRule="exact"/>
                    <w:ind w:left="0" w:right="0" w:firstLine="0"/>
                  </w:pPr>
                  <w:bookmarkStart w:id="413" w:name="bookmark413"/>
                  <w:r>
                    <w:rPr>
                      <w:rStyle w:val="CharStyle235"/>
                    </w:rPr>
                    <w:t>Шз</w:t>
                  </w:r>
                  <w:bookmarkEnd w:id="413"/>
                </w:p>
              </w:txbxContent>
            </v:textbox>
            <w10:wrap type="topAndBottom" anchorx="margin"/>
          </v:shape>
        </w:pict>
      </w:r>
    </w:p>
    <w:p>
      <w:pPr>
        <w:pStyle w:val="Style41"/>
        <w:widowControl w:val="0"/>
        <w:keepNext w:val="0"/>
        <w:keepLines w:val="0"/>
        <w:shd w:val="clear" w:color="auto" w:fill="auto"/>
        <w:bidi w:val="0"/>
        <w:spacing w:before="0" w:after="125" w:line="166" w:lineRule="exact"/>
        <w:ind w:left="0" w:right="0" w:firstLine="0"/>
      </w:pPr>
      <w:r>
        <w:rPr>
          <w:lang w:val="ru-RU" w:eastAsia="ru-RU" w:bidi="ru-RU"/>
          <w:w w:val="100"/>
          <w:spacing w:val="0"/>
          <w:color w:val="000000"/>
          <w:position w:val="0"/>
        </w:rPr>
        <w:t>с переходами к другим социальным ролям, в кото</w:t>
        <w:t>рых оказывается индивид. Хотя негативные роле</w:t>
        <w:t>вые переходы (например, потеря работы) могут ас</w:t>
        <w:t>социироваться с депрессией по вполне понятным причинам, надо понимать, что к депрессии и другим расстройствам могут вести даже те ролевые перехо</w:t>
        <w:t>ды, которые на первый взгляд кажутся позитивны</w:t>
        <w:t>ми. К примеру, рождение ребенка может вызвать стресс, связанный с новой ответственностью, трево</w:t>
        <w:t>гой перед своей несостоятельностью как родителя или страхом оказаться недостойным такого пре</w:t>
        <w:t>красного ребенка. Наиболее распространенные ро</w:t>
        <w:t>левые переходы — это те, которые связаны с изме</w:t>
        <w:t>нениями жизненного цикла, включая биологиче</w:t>
        <w:t>ские изменения (например, менопаузу), а также изменения социальных ролей (брак, рождение де</w:t>
        <w:t>тей Или выход на пенсию). В целом для ролевых переходов, ассоциирующихся с депрессией и други</w:t>
        <w:t>ми расстройствами, характерно появление чувства беспомощности и неспособности справиться с пере</w:t>
        <w:t xml:space="preserve">меной; а также возникает ощущение утраты членов группы социальной поддержки и/или потребность в развитии новых социальных навыков. Клерман и коллеги </w:t>
      </w:r>
      <w:r>
        <w:rPr>
          <w:lang w:val="en-US" w:eastAsia="en-US" w:bidi="en-US"/>
          <w:w w:val="100"/>
          <w:spacing w:val="0"/>
          <w:color w:val="000000"/>
          <w:position w:val="0"/>
        </w:rPr>
        <w:t xml:space="preserve">(Klerman et al., </w:t>
      </w:r>
      <w:r>
        <w:rPr>
          <w:lang w:val="ru-RU" w:eastAsia="ru-RU" w:bidi="ru-RU"/>
          <w:w w:val="100"/>
          <w:spacing w:val="0"/>
          <w:color w:val="000000"/>
          <w:position w:val="0"/>
        </w:rPr>
        <w:t>1984) сообщают, что в боль</w:t>
        <w:t>шинстве случаев пациенты осознают факт перехо- * да и вызываемый им стресс.</w:t>
      </w:r>
    </w:p>
    <w:p>
      <w:pPr>
        <w:pStyle w:val="Style133"/>
        <w:widowControl w:val="0"/>
        <w:keepNext/>
        <w:keepLines/>
        <w:shd w:val="clear" w:color="auto" w:fill="auto"/>
        <w:bidi w:val="0"/>
        <w:spacing w:before="0" w:after="76" w:line="160" w:lineRule="exact"/>
        <w:ind w:left="0" w:right="0" w:firstLine="0"/>
      </w:pPr>
      <w:bookmarkStart w:id="414" w:name="bookmark414"/>
      <w:r>
        <w:rPr>
          <w:lang w:val="ru-RU" w:eastAsia="ru-RU" w:bidi="ru-RU"/>
          <w:w w:val="100"/>
          <w:spacing w:val="0"/>
          <w:color w:val="000000"/>
          <w:position w:val="0"/>
        </w:rPr>
        <w:t>Интерперсональный дефицит</w:t>
      </w:r>
      <w:bookmarkEnd w:id="414"/>
    </w:p>
    <w:p>
      <w:pPr>
        <w:pStyle w:val="Style41"/>
        <w:widowControl w:val="0"/>
        <w:keepNext w:val="0"/>
        <w:keepLines w:val="0"/>
        <w:shd w:val="clear" w:color="auto" w:fill="auto"/>
        <w:bidi w:val="0"/>
        <w:spacing w:before="0" w:after="125" w:line="166" w:lineRule="exact"/>
        <w:ind w:left="0" w:right="0" w:firstLine="0"/>
      </w:pPr>
      <w:r>
        <w:rPr>
          <w:lang w:val="ru-RU" w:eastAsia="ru-RU" w:bidi="ru-RU"/>
          <w:w w:val="100"/>
          <w:spacing w:val="0"/>
          <w:color w:val="000000"/>
          <w:position w:val="0"/>
        </w:rPr>
        <w:t>Некоторые клиенты, может статься, и не сталкива</w:t>
        <w:t>ются со специфическими интерперсональными про</w:t>
        <w:t>блемами — смертью, ролевым переходом или кон</w:t>
        <w:t>фликтом как причинами расстройства. Вместо это</w:t>
        <w:t>го у них возможен паттерн изоляции, позволяющий предположить, что источником расстройства явля</w:t>
        <w:t>ется межличностный дефицит. Клиентам, испыты</w:t>
        <w:t>вающим межличностный дефицит, как правило, на протяжении всей жизни трудно устанавливать и поддерживать отношения с окружающими. Инди</w:t>
        <w:t>видам с адаптивным интерперсональным функцио</w:t>
        <w:t>нированием удается поддерживать тесные отноше</w:t>
        <w:t>ния со своей семьей и интимными партнерами, при</w:t>
        <w:t>ятные отношения с друзьями и удовлетворительные' отношения с сослуживцами. Пациенты, демонстри</w:t>
        <w:t>рующие межличностный дефицит, могут испыты</w:t>
        <w:t>вать проблемы, связанные с наличием одного или нескольких паттернов социальной изоляции, и под</w:t>
        <w:t xml:space="preserve">держивать лишь ограниченное число значимых для них отношений или не поддерживать их вовсе </w:t>
      </w:r>
      <w:r>
        <w:rPr>
          <w:lang w:val="en-US" w:eastAsia="en-US" w:bidi="en-US"/>
          <w:w w:val="100"/>
          <w:spacing w:val="0"/>
          <w:color w:val="000000"/>
          <w:position w:val="0"/>
        </w:rPr>
        <w:t xml:space="preserve">(Got- lib </w:t>
      </w:r>
      <w:r>
        <w:rPr>
          <w:lang w:val="ru-RU" w:eastAsia="ru-RU" w:bidi="ru-RU"/>
          <w:w w:val="100"/>
          <w:spacing w:val="0"/>
          <w:color w:val="000000"/>
          <w:position w:val="0"/>
        </w:rPr>
        <w:t xml:space="preserve">&amp; </w:t>
      </w:r>
      <w:r>
        <w:rPr>
          <w:lang w:val="en-US" w:eastAsia="en-US" w:bidi="en-US"/>
          <w:w w:val="100"/>
          <w:spacing w:val="0"/>
          <w:color w:val="000000"/>
          <w:position w:val="0"/>
        </w:rPr>
        <w:t xml:space="preserve">Whiffen, </w:t>
      </w:r>
      <w:r>
        <w:rPr>
          <w:lang w:val="ru-RU" w:eastAsia="ru-RU" w:bidi="ru-RU"/>
          <w:w w:val="100"/>
          <w:spacing w:val="0"/>
          <w:color w:val="000000"/>
          <w:position w:val="0"/>
        </w:rPr>
        <w:t>1991).</w:t>
      </w:r>
    </w:p>
    <w:p>
      <w:pPr>
        <w:pStyle w:val="Style133"/>
        <w:widowControl w:val="0"/>
        <w:keepNext/>
        <w:keepLines/>
        <w:shd w:val="clear" w:color="auto" w:fill="auto"/>
        <w:bidi w:val="0"/>
        <w:spacing w:before="0" w:after="74" w:line="160" w:lineRule="exact"/>
        <w:ind w:left="0" w:right="0" w:firstLine="0"/>
      </w:pPr>
      <w:bookmarkStart w:id="415" w:name="bookmark415"/>
      <w:r>
        <w:rPr>
          <w:lang w:val="ru-RU" w:eastAsia="ru-RU" w:bidi="ru-RU"/>
          <w:w w:val="100"/>
          <w:spacing w:val="0"/>
          <w:color w:val="000000"/>
          <w:position w:val="0"/>
        </w:rPr>
        <w:t>Семьи с родителем-одиночкой</w:t>
      </w:r>
      <w:bookmarkEnd w:id="415"/>
    </w:p>
    <w:p>
      <w:pPr>
        <w:pStyle w:val="Style41"/>
        <w:widowControl w:val="0"/>
        <w:keepNext w:val="0"/>
        <w:keepLines w:val="0"/>
        <w:shd w:val="clear" w:color="auto" w:fill="auto"/>
        <w:bidi w:val="0"/>
        <w:spacing w:before="0" w:after="0" w:line="166" w:lineRule="exact"/>
        <w:ind w:left="0" w:right="0" w:firstLine="0"/>
      </w:pPr>
      <w:r>
        <w:rPr>
          <w:lang w:val="ru-RU" w:eastAsia="ru-RU" w:bidi="ru-RU"/>
          <w:w w:val="100"/>
          <w:spacing w:val="0"/>
          <w:color w:val="000000"/>
          <w:position w:val="0"/>
        </w:rPr>
        <w:t>Интерперсональная психотерапия подростков (ИПТ-П) добавляет к четырем причинам, рассмат</w:t>
        <w:t>риваемым в рамках интерперсональной психотера</w:t>
        <w:t xml:space="preserve">пии взрослых, пятую проблему: проблему семей с родителем-одиночкой. Мафсон и его коллеги </w:t>
      </w:r>
      <w:r>
        <w:rPr>
          <w:lang w:val="en-US" w:eastAsia="en-US" w:bidi="en-US"/>
          <w:w w:val="100"/>
          <w:spacing w:val="0"/>
          <w:color w:val="000000"/>
          <w:position w:val="0"/>
        </w:rPr>
        <w:t xml:space="preserve">(Muf- </w:t>
      </w:r>
      <w:r>
        <w:rPr>
          <w:lang w:val="ru-RU" w:eastAsia="ru-RU" w:bidi="ru-RU"/>
          <w:w w:val="100"/>
          <w:spacing w:val="0"/>
          <w:color w:val="000000"/>
          <w:position w:val="0"/>
        </w:rPr>
        <w:t xml:space="preserve">ьоп </w:t>
      </w:r>
      <w:r>
        <w:rPr>
          <w:lang w:val="en-US" w:eastAsia="en-US" w:bidi="en-US"/>
          <w:w w:val="100"/>
          <w:spacing w:val="0"/>
          <w:color w:val="000000"/>
          <w:position w:val="0"/>
        </w:rPr>
        <w:t>et al</w:t>
      </w:r>
      <w:r>
        <w:rPr>
          <w:lang w:val="ru-RU" w:eastAsia="ru-RU" w:bidi="ru-RU"/>
          <w:w w:val="100"/>
          <w:spacing w:val="0"/>
          <w:color w:val="000000"/>
          <w:position w:val="0"/>
        </w:rPr>
        <w:t>, 1991) утверждают, что вдобавок к горю, ро</w:t>
        <w:t>левым конфликтам, ролевым переходам и межлич</w:t>
        <w:t>ностному дефициту многие проблемные подростки сталкиваются с отлучением от родителей или их ут</w:t>
        <w:t>ратой и с проблемой авторитета, могущей возник</w:t>
        <w:t>нуть в подобной семье.</w:t>
      </w:r>
    </w:p>
    <w:p>
      <w:pPr>
        <w:pStyle w:val="Style93"/>
        <w:widowControl w:val="0"/>
        <w:keepNext/>
        <w:keepLines/>
        <w:shd w:val="clear" w:color="auto" w:fill="auto"/>
        <w:bidi w:val="0"/>
        <w:jc w:val="right"/>
        <w:spacing w:before="0" w:after="0" w:line="257" w:lineRule="exact"/>
        <w:ind w:left="860" w:right="0" w:firstLine="0"/>
      </w:pPr>
      <w:r>
        <w:br w:type="column"/>
      </w:r>
      <w:bookmarkStart w:id="416" w:name="bookmark416"/>
      <w:r>
        <w:rPr>
          <w:lang w:val="ru-RU" w:eastAsia="ru-RU" w:bidi="ru-RU"/>
          <w:w w:val="100"/>
          <w:color w:val="000000"/>
          <w:position w:val="0"/>
        </w:rPr>
        <w:t>ИПТ-теория терапевтических процессов</w:t>
      </w:r>
      <w:bookmarkEnd w:id="416"/>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Интерперфнальная психотерапия признает огром</w:t>
        <w:t>ное влияние переживаний ранних этапов индивиду</w:t>
        <w:t>ального развития на характер последующих интер- персоиальных отношений, но фокусируется на улучшении текущих интерперсональных'отноше</w:t>
        <w:t>ний. Вместо реконструкции и анализа того, что про</w:t>
        <w:t>исходило там-и-тогда, ИПТ стремится реструктури</w:t>
        <w:t>ровать и улучшить здесь-и-теперь, относящееся к интерперсональной сфере. Независимо от личнос</w:t>
        <w:t>тных черт или наличия биологической уязвимости, депрессия всегда имеет место в психосоциальном и интерперсональном контексте. Поэтому огромную роль в избавлении от депрессии играет тщательное изучение контекста, сопутствующего началу депрес</w:t>
        <w:t>сии, и возможности возникновения трудностей при пересмотре отношений в текущих интерперсональ</w:t>
        <w:t xml:space="preserve">ных контекстах </w:t>
      </w:r>
      <w:r>
        <w:rPr>
          <w:lang w:val="en-US" w:eastAsia="en-US" w:bidi="en-US"/>
          <w:w w:val="100"/>
          <w:spacing w:val="0"/>
          <w:color w:val="000000"/>
          <w:position w:val="0"/>
        </w:rPr>
        <w:t xml:space="preserve">(Frank, </w:t>
      </w:r>
      <w:r>
        <w:rPr>
          <w:lang w:val="ru-RU" w:eastAsia="ru-RU" w:bidi="ru-RU"/>
          <w:w w:val="100"/>
          <w:spacing w:val="0"/>
          <w:color w:val="000000"/>
          <w:position w:val="0"/>
        </w:rPr>
        <w:t>1991).</w:t>
      </w:r>
    </w:p>
    <w:p>
      <w:pPr>
        <w:pStyle w:val="Style41"/>
        <w:widowControl w:val="0"/>
        <w:keepNext w:val="0"/>
        <w:keepLines w:val="0"/>
        <w:shd w:val="clear" w:color="auto" w:fill="auto"/>
        <w:bidi w:val="0"/>
        <w:spacing w:before="0" w:after="109" w:line="168" w:lineRule="exact"/>
        <w:ind w:left="0" w:right="0" w:firstLine="240"/>
      </w:pPr>
      <w:r>
        <w:rPr>
          <w:lang w:val="ru-RU" w:eastAsia="ru-RU" w:bidi="ru-RU"/>
          <w:w w:val="100"/>
          <w:spacing w:val="0"/>
          <w:color w:val="000000"/>
          <w:position w:val="0"/>
        </w:rPr>
        <w:t>ИПТ — краткосрочная психотерапия, ориентиро</w:t>
        <w:t>ванная на настоящее и сфокусированная преимуще</w:t>
        <w:t>ственно на текущих интерперсональных отношени</w:t>
        <w:t>ях и жизненных ситуациях пациента; поэтому ее суть легче всего понять в сравнении с другими фор</w:t>
        <w:t xml:space="preserve">мами психотерапии </w:t>
      </w:r>
      <w:r>
        <w:rPr>
          <w:lang w:val="en-US" w:eastAsia="en-US" w:bidi="en-US"/>
          <w:w w:val="100"/>
          <w:spacing w:val="0"/>
          <w:color w:val="000000"/>
          <w:position w:val="0"/>
        </w:rPr>
        <w:t xml:space="preserve">(Klerman et al., </w:t>
      </w:r>
      <w:r>
        <w:rPr>
          <w:lang w:val="ru-RU" w:eastAsia="ru-RU" w:bidi="ru-RU"/>
          <w:w w:val="100"/>
          <w:spacing w:val="0"/>
          <w:color w:val="000000"/>
          <w:position w:val="0"/>
        </w:rPr>
        <w:t>1984):</w:t>
      </w:r>
    </w:p>
    <w:p>
      <w:pPr>
        <w:pStyle w:val="Style159"/>
        <w:widowControl w:val="0"/>
        <w:keepNext w:val="0"/>
        <w:keepLines w:val="0"/>
        <w:shd w:val="clear" w:color="auto" w:fill="auto"/>
        <w:bidi w:val="0"/>
        <w:jc w:val="both"/>
        <w:spacing w:before="0" w:after="0" w:line="182" w:lineRule="exact"/>
        <w:ind w:left="0" w:right="0" w:firstLine="0"/>
      </w:pPr>
      <w:r>
        <w:rPr>
          <w:lang w:val="ru-RU" w:eastAsia="ru-RU" w:bidi="ru-RU"/>
          <w:w w:val="100"/>
          <w:color w:val="000000"/>
          <w:position w:val="0"/>
        </w:rPr>
        <w:t>ИПТ не является:</w:t>
      </w:r>
    </w:p>
    <w:p>
      <w:pPr>
        <w:pStyle w:val="Style122"/>
        <w:widowControl w:val="0"/>
        <w:keepNext w:val="0"/>
        <w:keepLines w:val="0"/>
        <w:shd w:val="clear" w:color="auto" w:fill="auto"/>
        <w:bidi w:val="0"/>
        <w:jc w:val="left"/>
        <w:spacing w:before="0" w:after="0" w:line="182" w:lineRule="exact"/>
        <w:ind w:left="0" w:right="0" w:firstLine="0"/>
      </w:pPr>
      <w:r>
        <w:rPr>
          <w:lang w:val="ru-RU" w:eastAsia="ru-RU" w:bidi="ru-RU"/>
          <w:w w:val="100"/>
          <w:color w:val="000000"/>
          <w:position w:val="0"/>
        </w:rPr>
        <w:t>Долгосрочной С открытым концом Посвященной прошлым взаимоотношениям Интрапсихической Когнитивно-поведенческой Направленной на достижение инсайта</w:t>
      </w:r>
    </w:p>
    <w:p>
      <w:pPr>
        <w:pStyle w:val="Style122"/>
        <w:tabs>
          <w:tab w:leader="none" w:pos="1828" w:val="left"/>
        </w:tabs>
        <w:widowControl w:val="0"/>
        <w:keepNext w:val="0"/>
        <w:keepLines w:val="0"/>
        <w:shd w:val="clear" w:color="auto" w:fill="auto"/>
        <w:bidi w:val="0"/>
        <w:jc w:val="both"/>
        <w:spacing w:before="0" w:after="0" w:line="185" w:lineRule="exact"/>
        <w:ind w:left="0" w:right="0" w:firstLine="0"/>
      </w:pPr>
      <w:r>
        <w:rPr>
          <w:lang w:val="ru-RU" w:eastAsia="ru-RU" w:bidi="ru-RU"/>
          <w:w w:val="100"/>
          <w:color w:val="000000"/>
          <w:position w:val="0"/>
        </w:rPr>
        <w:t>Выявляющей плюсы</w:t>
        <w:tab/>
        <w:t>Выявляющей механизмы защиты</w:t>
      </w:r>
    </w:p>
    <w:p>
      <w:pPr>
        <w:pStyle w:val="Style122"/>
        <w:tabs>
          <w:tab w:leader="none" w:pos="1828" w:val="left"/>
        </w:tabs>
        <w:widowControl w:val="0"/>
        <w:keepNext w:val="0"/>
        <w:keepLines w:val="0"/>
        <w:shd w:val="clear" w:color="auto" w:fill="auto"/>
        <w:bidi w:val="0"/>
        <w:jc w:val="both"/>
        <w:spacing w:before="0" w:after="0" w:line="185" w:lineRule="exact"/>
        <w:ind w:left="0" w:right="0" w:firstLine="0"/>
      </w:pPr>
      <w:r>
        <w:rPr>
          <w:lang w:val="ru-RU" w:eastAsia="ru-RU" w:bidi="ru-RU"/>
          <w:w w:val="100"/>
          <w:color w:val="000000"/>
          <w:position w:val="0"/>
        </w:rPr>
        <w:t>Научающей копингу</w:t>
        <w:tab/>
        <w:t>Излечивающей от проблемы</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Клинические стратегии интерперсональной пси</w:t>
        <w:t>хотерапии подразделяются на три фазы лечения, ко</w:t>
        <w:t>торые занимают обычно от 12 до 16 сессий. На пер</w:t>
        <w:t>вых сессиях первой фазы основной акцент делается на сознательном щюцессе. Во-первых, психотера</w:t>
        <w:t>певт начинает работать с депрессией, обозревая симптомы, давая синдрому название, назначая па</w:t>
        <w:t>циенту «роль больного» и оценивая потребность в лекарствах. Во-вторых, расстройство на сознатель</w:t>
        <w:t>ном уровне связывается с интерперсональным кон</w:t>
        <w:t>текстом. Для этого нужно определить природу ин</w:t>
        <w:t>теракций, прояснить экспектации значимых для па</w:t>
        <w:t>циента окружающих н узнать, сбываются ли они, а также установить, каких изменений хочет добить</w:t>
        <w:t>ся пациент в своих отношениях. В-третьих, иденти</w:t>
        <w:t>фицируются основные проблемные области, свя</w:t>
        <w:t>занные с текущим расстройством. И в-четвертых, объясняются концепции ИПТ и условия ИПТ-кон- тракта.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Вторая фаза ИПТ включает в себя промежуточ</w:t>
        <w:t xml:space="preserve">ные сессии и непосредственно направлена на </w:t>
      </w:r>
      <w:r>
        <w:rPr>
          <w:rStyle w:val="CharStyle43"/>
        </w:rPr>
        <w:t>пер</w:t>
      </w:r>
      <w:r>
        <w:rPr>
          <w:lang w:val="ru-RU" w:eastAsia="ru-RU" w:bidi="ru-RU"/>
          <w:w w:val="100"/>
          <w:spacing w:val="0"/>
          <w:color w:val="000000"/>
          <w:position w:val="0"/>
        </w:rPr>
        <w:t xml:space="preserve">- </w:t>
      </w:r>
      <w:r>
        <w:rPr>
          <w:rStyle w:val="CharStyle43"/>
        </w:rPr>
        <w:t>вичную проблемную область</w:t>
      </w:r>
      <w:r>
        <w:rPr>
          <w:lang w:val="ru-RU" w:eastAsia="ru-RU" w:bidi="ru-RU"/>
          <w:w w:val="100"/>
          <w:spacing w:val="0"/>
          <w:color w:val="000000"/>
          <w:position w:val="0"/>
        </w:rPr>
        <w:t>: скорбь, интерперсо-</w:t>
      </w:r>
      <w:r>
        <w:br w:type="page"/>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нальные конфликты, ролевые переходы или интер</w:t>
        <w:t>персонал ьиый дефицит. Обращается только к од</w:t>
        <w:t>ной, максимум — к двум из</w:t>
      </w: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них. Возможно, что про</w:t>
        <w:t>блемных сфер будет много, и это будет отменено, однако, ограничения во времени вынуждают тера</w:t>
        <w:t>певта фокусироваться на той области, которая бес</w:t>
        <w:t>покоит пациента больше всего.</w:t>
      </w:r>
    </w:p>
    <w:p>
      <w:pPr>
        <w:pStyle w:val="Style41"/>
        <w:widowControl w:val="0"/>
        <w:keepNext w:val="0"/>
        <w:keepLines w:val="0"/>
        <w:shd w:val="clear" w:color="auto" w:fill="auto"/>
        <w:bidi w:val="0"/>
        <w:spacing w:before="0" w:after="0" w:line="168" w:lineRule="exact"/>
        <w:ind w:left="0" w:right="0" w:firstLine="260"/>
      </w:pPr>
      <w:r>
        <w:rPr>
          <w:lang w:val="ru-RU" w:eastAsia="ru-RU" w:bidi="ru-RU"/>
          <w:w w:val="100"/>
          <w:spacing w:val="0"/>
          <w:color w:val="000000"/>
          <w:position w:val="0"/>
        </w:rPr>
        <w:t>Терапевтические стратегии могут несколько раз</w:t>
        <w:t>ниться в зависимости от того, какая именно интер- персональиая проблемная область была выбрана для работы, но мы с вами рассмотрим, к примеру, неразрешенную скорбь. В этом случае использует</w:t>
        <w:t>ся катарсис с целью облегчить процесс оплакивания и помочь пациенту в установлении новых интере</w:t>
        <w:t>сов и отношений, замещающих утраченные Для до</w:t>
        <w:t>стижения этих целей применяются разнообразные стратегии: связывание дебют-симптомов с утратой значимого для пациента близкого человека, рекон</w:t>
        <w:t>струкция отношений пациента с покойным; описа</w:t>
        <w:t>ние последовательности и последствий событий, связанных с утратой; и рассмотрение возможных путей к возобновлению контактов с окружающими.</w:t>
      </w:r>
    </w:p>
    <w:p>
      <w:pPr>
        <w:pStyle w:val="Style41"/>
        <w:widowControl w:val="0"/>
        <w:keepNext w:val="0"/>
        <w:keepLines w:val="0"/>
        <w:shd w:val="clear" w:color="auto" w:fill="auto"/>
        <w:bidi w:val="0"/>
        <w:spacing w:before="0" w:after="0" w:line="168" w:lineRule="exact"/>
        <w:ind w:left="0" w:right="0" w:firstLine="260"/>
      </w:pPr>
      <w:r>
        <w:rPr>
          <w:lang w:val="ru-RU" w:eastAsia="ru-RU" w:bidi="ru-RU"/>
          <w:w w:val="100"/>
          <w:spacing w:val="0"/>
          <w:color w:val="000000"/>
          <w:position w:val="0"/>
        </w:rPr>
        <w:t>Вот один из примеров того, как ИПТ-терапевт использует катартический процесс с целью вызвать эмоциональный аффект, помочь пациенту оплакать утрат&gt;' и избавиться от нее</w:t>
      </w: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w:t>
      </w:r>
      <w:r>
        <w:rPr>
          <w:lang w:val="en-US" w:eastAsia="en-US" w:bidi="en-US"/>
          <w:w w:val="100"/>
          <w:spacing w:val="0"/>
          <w:color w:val="000000"/>
          <w:position w:val="0"/>
        </w:rPr>
        <w:t xml:space="preserve">(Klerman et al., </w:t>
      </w:r>
      <w:r>
        <w:rPr>
          <w:lang w:val="ru-RU" w:eastAsia="ru-RU" w:bidi="ru-RU"/>
          <w:w w:val="100"/>
          <w:spacing w:val="0"/>
          <w:color w:val="000000"/>
          <w:position w:val="0"/>
        </w:rPr>
        <w:t>1984, р. 172).</w:t>
      </w:r>
    </w:p>
    <w:p>
      <w:pPr>
        <w:pStyle w:val="Style126"/>
        <w:widowControl w:val="0"/>
        <w:keepNext w:val="0"/>
        <w:keepLines w:val="0"/>
        <w:shd w:val="clear" w:color="auto" w:fill="auto"/>
        <w:bidi w:val="0"/>
        <w:jc w:val="left"/>
        <w:spacing w:before="0" w:after="0" w:line="187" w:lineRule="exact"/>
        <w:ind w:left="0" w:right="0" w:firstLine="0"/>
      </w:pPr>
      <w:r>
        <w:rPr>
          <w:rStyle w:val="CharStyle369"/>
          <w:b/>
          <w:bCs/>
        </w:rPr>
        <w:t>Пациентка</w:t>
      </w:r>
      <w:r>
        <w:rPr>
          <w:lang w:val="ru-RU" w:eastAsia="ru-RU" w:bidi="ru-RU"/>
          <w:w w:val="100"/>
          <w:spacing w:val="0"/>
          <w:color w:val="000000"/>
          <w:position w:val="0"/>
        </w:rPr>
        <w:t xml:space="preserve"> Меня пронзило чувство вины, и я подума</w:t>
        <w:t xml:space="preserve">ла вот так вот, слышишь, вот так, ты не должна, ты больше не смеешь радоваться жизни </w:t>
      </w:r>
      <w:r>
        <w:rPr>
          <w:rStyle w:val="CharStyle369"/>
          <w:b/>
          <w:bCs/>
        </w:rPr>
        <w:t>Терапевт</w:t>
      </w:r>
      <w:r>
        <w:rPr>
          <w:lang w:val="ru-RU" w:eastAsia="ru-RU" w:bidi="ru-RU"/>
          <w:w w:val="100"/>
          <w:spacing w:val="0"/>
          <w:color w:val="000000"/>
          <w:position w:val="0"/>
        </w:rPr>
        <w:t xml:space="preserve"> Гм М-да Потому что если вы радуетесь чему-то то это значит, что о нем вы уже не можете думать</w:t>
      </w:r>
      <w:r>
        <w:rPr>
          <w:lang w:val="ru-RU" w:eastAsia="ru-RU" w:bidi="ru-RU"/>
          <w:vertAlign w:val="superscript"/>
          <w:w w:val="100"/>
          <w:spacing w:val="0"/>
          <w:color w:val="000000"/>
          <w:position w:val="0"/>
        </w:rPr>
        <w:t>7</w:t>
      </w:r>
    </w:p>
    <w:p>
      <w:pPr>
        <w:pStyle w:val="Style126"/>
        <w:widowControl w:val="0"/>
        <w:keepNext w:val="0"/>
        <w:keepLines w:val="0"/>
        <w:shd w:val="clear" w:color="auto" w:fill="auto"/>
        <w:bidi w:val="0"/>
        <w:jc w:val="left"/>
        <w:spacing w:before="0" w:after="0"/>
        <w:ind w:left="260" w:right="0" w:hanging="260"/>
      </w:pPr>
      <w:r>
        <w:rPr>
          <w:rStyle w:val="CharStyle369"/>
          <w:b/>
          <w:bCs/>
        </w:rPr>
        <w:t>Пациентка</w:t>
      </w:r>
      <w:r>
        <w:rPr>
          <w:lang w:val="ru-RU" w:eastAsia="ru-RU" w:bidi="ru-RU"/>
          <w:w w:val="100"/>
          <w:spacing w:val="0"/>
          <w:color w:val="000000"/>
          <w:position w:val="0"/>
        </w:rPr>
        <w:t xml:space="preserve"> Я думаю о нем меньше и меньше, но я не когда я занимаюсь чем-то приятным в мое созна</w:t>
        <w:t>ние вдруг абсолютно внезапно вторгается эта са</w:t>
        <w:t>мая мысль, ну вы понимаете, какая что я не имею права радоваться [хмыкает]</w:t>
      </w:r>
    </w:p>
    <w:p>
      <w:pPr>
        <w:pStyle w:val="Style126"/>
        <w:widowControl w:val="0"/>
        <w:keepNext w:val="0"/>
        <w:keepLines w:val="0"/>
        <w:shd w:val="clear" w:color="auto" w:fill="auto"/>
        <w:bidi w:val="0"/>
        <w:spacing w:before="0" w:after="0" w:line="140" w:lineRule="exact"/>
        <w:ind w:left="260" w:right="0" w:hanging="260"/>
      </w:pPr>
      <w:r>
        <w:rPr>
          <w:rStyle w:val="CharStyle369"/>
          <w:b/>
          <w:bCs/>
        </w:rPr>
        <w:t>Терапевт</w:t>
      </w:r>
      <w:r>
        <w:rPr>
          <w:lang w:val="ru-RU" w:eastAsia="ru-RU" w:bidi="ru-RU"/>
          <w:w w:val="100"/>
          <w:spacing w:val="0"/>
          <w:color w:val="000000"/>
          <w:position w:val="0"/>
        </w:rPr>
        <w:t xml:space="preserve"> Гм-гм Я понимаю</w:t>
      </w:r>
    </w:p>
    <w:p>
      <w:pPr>
        <w:pStyle w:val="Style126"/>
        <w:widowControl w:val="0"/>
        <w:keepNext w:val="0"/>
        <w:keepLines w:val="0"/>
        <w:shd w:val="clear" w:color="auto" w:fill="auto"/>
        <w:bidi w:val="0"/>
        <w:jc w:val="left"/>
        <w:spacing w:before="0" w:after="0" w:line="173" w:lineRule="exact"/>
        <w:ind w:left="260" w:right="0" w:hanging="260"/>
      </w:pPr>
      <w:r>
        <w:rPr>
          <w:rStyle w:val="CharStyle369"/>
          <w:b/>
          <w:bCs/>
        </w:rPr>
        <w:t>Пациентка</w:t>
      </w:r>
      <w:r>
        <w:rPr>
          <w:lang w:val="ru-RU" w:eastAsia="ru-RU" w:bidi="ru-RU"/>
          <w:w w:val="100"/>
          <w:spacing w:val="0"/>
          <w:color w:val="000000"/>
          <w:position w:val="0"/>
        </w:rPr>
        <w:t xml:space="preserve"> Я уверена, он не хотел бы, чтобы я горева</w:t>
        <w:t>ла</w:t>
      </w:r>
    </w:p>
    <w:p>
      <w:pPr>
        <w:pStyle w:val="Style126"/>
        <w:widowControl w:val="0"/>
        <w:keepNext w:val="0"/>
        <w:keepLines w:val="0"/>
        <w:shd w:val="clear" w:color="auto" w:fill="auto"/>
        <w:bidi w:val="0"/>
        <w:jc w:val="left"/>
        <w:spacing w:before="0" w:after="0" w:line="173" w:lineRule="exact"/>
        <w:ind w:left="260" w:right="0" w:hanging="260"/>
      </w:pPr>
      <w:r>
        <w:rPr>
          <w:rStyle w:val="CharStyle369"/>
          <w:b/>
          <w:bCs/>
        </w:rPr>
        <w:t>Терапевт</w:t>
      </w:r>
      <w:r>
        <w:rPr>
          <w:lang w:val="ru-RU" w:eastAsia="ru-RU" w:bidi="ru-RU"/>
          <w:w w:val="100"/>
          <w:spacing w:val="0"/>
          <w:color w:val="000000"/>
          <w:position w:val="0"/>
        </w:rPr>
        <w:t xml:space="preserve"> В каком-то смысле цепляться за эти печаль</w:t>
        <w:t>ные мысли это как будто цепляться за него</w:t>
      </w:r>
      <w:r>
        <w:rPr>
          <w:lang w:val="ru-RU" w:eastAsia="ru-RU" w:bidi="ru-RU"/>
          <w:vertAlign w:val="superscript"/>
          <w:w w:val="100"/>
          <w:spacing w:val="0"/>
          <w:color w:val="000000"/>
          <w:position w:val="0"/>
        </w:rPr>
        <w:t>9</w:t>
      </w:r>
    </w:p>
    <w:p>
      <w:pPr>
        <w:pStyle w:val="Style126"/>
        <w:widowControl w:val="0"/>
        <w:keepNext w:val="0"/>
        <w:keepLines w:val="0"/>
        <w:shd w:val="clear" w:color="auto" w:fill="auto"/>
        <w:bidi w:val="0"/>
        <w:jc w:val="left"/>
        <w:spacing w:before="0" w:after="0" w:line="182" w:lineRule="exact"/>
        <w:ind w:left="0" w:right="0" w:firstLine="0"/>
      </w:pPr>
      <w:r>
        <w:rPr>
          <w:rStyle w:val="CharStyle369"/>
          <w:b/>
          <w:bCs/>
        </w:rPr>
        <w:t>Пациентка</w:t>
      </w:r>
      <w:r>
        <w:rPr>
          <w:lang w:val="ru-RU" w:eastAsia="ru-RU" w:bidi="ru-RU"/>
          <w:w w:val="100"/>
          <w:spacing w:val="0"/>
          <w:color w:val="000000"/>
          <w:position w:val="0"/>
        </w:rPr>
        <w:t xml:space="preserve"> Наверное Вчера я сделала вещь, которую уже давно хотела сделать, но все никак не могла, нет наверное, я не признавалась себе в том, что это придется сделать Я позвонила насчет насчет надгробия </w:t>
      </w:r>
      <w:r>
        <w:rPr>
          <w:rStyle w:val="CharStyle369"/>
          <w:b/>
          <w:bCs/>
        </w:rPr>
        <w:t>Терапевт</w:t>
      </w:r>
      <w:r>
        <w:rPr>
          <w:lang w:val="ru-RU" w:eastAsia="ru-RU" w:bidi="ru-RU"/>
          <w:w w:val="100"/>
          <w:spacing w:val="0"/>
          <w:color w:val="000000"/>
          <w:position w:val="0"/>
        </w:rPr>
        <w:t xml:space="preserve"> Гм</w:t>
      </w:r>
    </w:p>
    <w:p>
      <w:pPr>
        <w:pStyle w:val="Style126"/>
        <w:widowControl w:val="0"/>
        <w:keepNext w:val="0"/>
        <w:keepLines w:val="0"/>
        <w:shd w:val="clear" w:color="auto" w:fill="auto"/>
        <w:bidi w:val="0"/>
        <w:spacing w:before="0" w:after="0"/>
        <w:ind w:left="260" w:right="0" w:hanging="260"/>
      </w:pPr>
      <w:r>
        <w:rPr>
          <w:rStyle w:val="CharStyle369"/>
          <w:b/>
          <w:bCs/>
        </w:rPr>
        <w:t>Пациентка</w:t>
      </w:r>
      <w:r>
        <w:rPr>
          <w:lang w:val="ru-RU" w:eastAsia="ru-RU" w:bidi="ru-RU"/>
          <w:w w:val="100"/>
          <w:spacing w:val="0"/>
          <w:color w:val="000000"/>
          <w:position w:val="0"/>
        </w:rPr>
        <w:t xml:space="preserve"> И наверное съезжу туда на следующей не</w:t>
        <w:t>деле и выберу И может быть, это поможет все не</w:t>
        <w:t>много уляжется Я не могла сделать этого раньше</w:t>
      </w:r>
    </w:p>
    <w:p>
      <w:pPr>
        <w:pStyle w:val="Style41"/>
        <w:widowControl w:val="0"/>
        <w:keepNext w:val="0"/>
        <w:keepLines w:val="0"/>
        <w:shd w:val="clear" w:color="auto" w:fill="auto"/>
        <w:bidi w:val="0"/>
        <w:spacing w:before="0" w:after="0" w:line="168" w:lineRule="exact"/>
        <w:ind w:left="0" w:right="0" w:firstLine="260"/>
      </w:pPr>
      <w:r>
        <w:rPr>
          <w:lang w:val="ru-RU" w:eastAsia="ru-RU" w:bidi="ru-RU"/>
          <w:w w:val="100"/>
          <w:spacing w:val="0"/>
          <w:color w:val="000000"/>
          <w:position w:val="0"/>
        </w:rPr>
        <w:t>По завершении катарсиса терапия начнет про- двшаться по пути все большей ориентации на про</w:t>
        <w:br w:type="column"/>
        <w:t>цесс изменения условных стимулов. Какие условия стимулируют депрессию и другие распространен</w:t>
        <w:t>ные расстройства? Незаполненное время, одиноче</w:t>
        <w:t>ство, ощущение своей ненужности, частые ссоры, критика и заброшенность — вот некоторые из наи</w:t>
        <w:t>более распространенных условий, которые необхо</w:t>
        <w:t>димо изменить, чтобы избавить пациента от рас</w:t>
        <w:t>стройства и предотвратить его рецидивы.</w:t>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 Например, при работе с ролевыми конфликтами терапевтический процесс может быть сфокусирован на повторных переговорах или переструктурирова- иии условий взаимоотношений с целью резко сни</w:t>
        <w:t>зить уровень интерперсоиальных конфликтов, мо</w:t>
        <w:t>гущих вызвать депрессию, тревогу, злоупотребление психоактивными веществами и другие расстрой</w:t>
        <w:t>ства. При работе с распадом отношений единствен</w:t>
        <w:t>ной альтернативой, преследующей цель изменить деструктивные интерперсональные условия, явля</w:t>
        <w:t>ется прекращение отношений.</w:t>
      </w:r>
    </w:p>
    <w:p>
      <w:pPr>
        <w:pStyle w:val="Style41"/>
        <w:widowControl w:val="0"/>
        <w:keepNext w:val="0"/>
        <w:keepLines w:val="0"/>
        <w:shd w:val="clear" w:color="auto" w:fill="auto"/>
        <w:bidi w:val="0"/>
        <w:spacing w:before="0" w:after="0" w:line="168" w:lineRule="exact"/>
        <w:ind w:left="0" w:right="0" w:firstLine="260"/>
      </w:pPr>
      <w:r>
        <w:rPr>
          <w:lang w:val="ru-RU" w:eastAsia="ru-RU" w:bidi="ru-RU"/>
          <w:w w:val="100"/>
          <w:spacing w:val="0"/>
          <w:color w:val="000000"/>
          <w:position w:val="0"/>
        </w:rPr>
        <w:t>Вот пример работы ИПТ-терапевта по измене</w:t>
        <w:t>нию интерперсоиальных условий с целью избавле</w:t>
        <w:t xml:space="preserve">ния от депрессии и предотвращения ее рецидивов </w:t>
      </w:r>
      <w:r>
        <w:rPr>
          <w:lang w:val="en-US" w:eastAsia="en-US" w:bidi="en-US"/>
          <w:w w:val="100"/>
          <w:spacing w:val="0"/>
          <w:color w:val="000000"/>
          <w:position w:val="0"/>
        </w:rPr>
        <w:t xml:space="preserve">(Klerman et al., </w:t>
      </w:r>
      <w:r>
        <w:rPr>
          <w:lang w:val="ru-RU" w:eastAsia="ru-RU" w:bidi="ru-RU"/>
          <w:w w:val="100"/>
          <w:spacing w:val="0"/>
          <w:color w:val="000000"/>
          <w:position w:val="0"/>
        </w:rPr>
        <w:t>1984, р. 178-179):</w:t>
      </w:r>
    </w:p>
    <w:p>
      <w:pPr>
        <w:pStyle w:val="Style126"/>
        <w:widowControl w:val="0"/>
        <w:keepNext w:val="0"/>
        <w:keepLines w:val="0"/>
        <w:shd w:val="clear" w:color="auto" w:fill="auto"/>
        <w:bidi w:val="0"/>
        <w:spacing w:before="0" w:after="0" w:line="178" w:lineRule="exact"/>
        <w:ind w:left="260" w:right="0" w:hanging="260"/>
      </w:pPr>
      <w:r>
        <w:rPr>
          <w:rStyle w:val="CharStyle369"/>
          <w:b/>
          <w:bCs/>
        </w:rPr>
        <w:t>Пациентка</w:t>
      </w:r>
      <w:r>
        <w:rPr>
          <w:lang w:val="ru-RU" w:eastAsia="ru-RU" w:bidi="ru-RU"/>
          <w:w w:val="100"/>
          <w:spacing w:val="0"/>
          <w:color w:val="000000"/>
          <w:position w:val="0"/>
        </w:rPr>
        <w:t xml:space="preserve"> Я чувствую себя свободнее, чем когда бы то ни было И я, бывает, действительно очень раз</w:t>
        <w:t>дражаюсь на себя за то, что мне не заняться чем-то получше</w:t>
      </w:r>
    </w:p>
    <w:p>
      <w:pPr>
        <w:pStyle w:val="Style126"/>
        <w:widowControl w:val="0"/>
        <w:keepNext w:val="0"/>
        <w:keepLines w:val="0"/>
        <w:shd w:val="clear" w:color="auto" w:fill="auto"/>
        <w:bidi w:val="0"/>
        <w:spacing w:before="0" w:after="0" w:line="140" w:lineRule="exact"/>
        <w:ind w:left="260" w:right="0" w:hanging="260"/>
      </w:pPr>
      <w:r>
        <w:rPr>
          <w:rStyle w:val="CharStyle369"/>
          <w:b/>
          <w:bCs/>
        </w:rPr>
        <w:t>Терапевт</w:t>
      </w:r>
      <w:r>
        <w:rPr>
          <w:lang w:val="ru-RU" w:eastAsia="ru-RU" w:bidi="ru-RU"/>
          <w:w w:val="100"/>
          <w:spacing w:val="0"/>
          <w:color w:val="000000"/>
          <w:position w:val="0"/>
        </w:rPr>
        <w:t xml:space="preserve"> Например </w:t>
      </w:r>
      <w:r>
        <w:rPr>
          <w:lang w:val="ru-RU" w:eastAsia="ru-RU" w:bidi="ru-RU"/>
          <w:vertAlign w:val="superscript"/>
          <w:w w:val="100"/>
          <w:spacing w:val="0"/>
          <w:color w:val="000000"/>
          <w:position w:val="0"/>
        </w:rPr>
        <w:t>9</w:t>
      </w:r>
    </w:p>
    <w:p>
      <w:pPr>
        <w:pStyle w:val="Style126"/>
        <w:widowControl w:val="0"/>
        <w:keepNext w:val="0"/>
        <w:keepLines w:val="0"/>
        <w:shd w:val="clear" w:color="auto" w:fill="auto"/>
        <w:bidi w:val="0"/>
        <w:jc w:val="left"/>
        <w:spacing w:before="0" w:after="0" w:line="194" w:lineRule="exact"/>
        <w:ind w:left="0" w:right="0" w:firstLine="0"/>
      </w:pPr>
      <w:r>
        <w:rPr>
          <w:rStyle w:val="CharStyle369"/>
          <w:b/>
          <w:bCs/>
        </w:rPr>
        <w:t>Пациентка</w:t>
      </w:r>
      <w:r>
        <w:rPr>
          <w:lang w:val="ru-RU" w:eastAsia="ru-RU" w:bidi="ru-RU"/>
          <w:w w:val="100"/>
          <w:spacing w:val="0"/>
          <w:color w:val="000000"/>
          <w:position w:val="0"/>
        </w:rPr>
        <w:t xml:space="preserve"> Ну, сделать что-нибудь для других, понима</w:t>
        <w:t xml:space="preserve">ете, я все еще по собственному почину берусь за всякие дела, то там, то тут </w:t>
      </w:r>
      <w:r>
        <w:rPr>
          <w:rStyle w:val="CharStyle369"/>
          <w:b/>
          <w:bCs/>
        </w:rPr>
        <w:t>Терапевт</w:t>
      </w:r>
      <w:r>
        <w:rPr>
          <w:lang w:val="ru-RU" w:eastAsia="ru-RU" w:bidi="ru-RU"/>
          <w:w w:val="100"/>
          <w:spacing w:val="0"/>
          <w:color w:val="000000"/>
          <w:position w:val="0"/>
        </w:rPr>
        <w:t xml:space="preserve"> Гм</w:t>
      </w:r>
    </w:p>
    <w:p>
      <w:pPr>
        <w:pStyle w:val="Style126"/>
        <w:widowControl w:val="0"/>
        <w:keepNext w:val="0"/>
        <w:keepLines w:val="0"/>
        <w:shd w:val="clear" w:color="auto" w:fill="auto"/>
        <w:bidi w:val="0"/>
        <w:jc w:val="left"/>
        <w:spacing w:before="0" w:after="0" w:line="190" w:lineRule="exact"/>
        <w:ind w:left="0" w:right="0" w:firstLine="0"/>
      </w:pPr>
      <w:r>
        <w:rPr>
          <w:rStyle w:val="CharStyle369"/>
          <w:b/>
          <w:bCs/>
        </w:rPr>
        <w:t>Пациентка</w:t>
      </w:r>
      <w:r>
        <w:rPr>
          <w:lang w:val="ru-RU" w:eastAsia="ru-RU" w:bidi="ru-RU"/>
          <w:w w:val="100"/>
          <w:spacing w:val="0"/>
          <w:color w:val="000000"/>
          <w:position w:val="0"/>
        </w:rPr>
        <w:t xml:space="preserve"> Я переговорила с парой так, знакомые они частенько делают нечто в этом роде одна женщина подрабатывает в санатории она заезжа</w:t>
        <w:t xml:space="preserve">ет туда пару раз в неделю, и ей очень нравится </w:t>
      </w:r>
      <w:r>
        <w:rPr>
          <w:rStyle w:val="CharStyle369"/>
          <w:b/>
          <w:bCs/>
        </w:rPr>
        <w:t>Терапевт</w:t>
      </w:r>
      <w:r>
        <w:rPr>
          <w:lang w:val="ru-RU" w:eastAsia="ru-RU" w:bidi="ru-RU"/>
          <w:w w:val="100"/>
          <w:spacing w:val="0"/>
          <w:color w:val="000000"/>
          <w:position w:val="0"/>
        </w:rPr>
        <w:t xml:space="preserve"> Гм</w:t>
      </w:r>
    </w:p>
    <w:p>
      <w:pPr>
        <w:pStyle w:val="Style126"/>
        <w:widowControl w:val="0"/>
        <w:keepNext w:val="0"/>
        <w:keepLines w:val="0"/>
        <w:shd w:val="clear" w:color="auto" w:fill="auto"/>
        <w:bidi w:val="0"/>
        <w:spacing w:before="0" w:after="0" w:line="180" w:lineRule="exact"/>
        <w:ind w:left="260" w:right="0" w:hanging="260"/>
      </w:pPr>
      <w:r>
        <w:rPr>
          <w:rStyle w:val="CharStyle369"/>
          <w:b/>
          <w:bCs/>
        </w:rPr>
        <w:t>Пациентка</w:t>
      </w:r>
      <w:r>
        <w:rPr>
          <w:lang w:val="ru-RU" w:eastAsia="ru-RU" w:bidi="ru-RU"/>
          <w:w w:val="100"/>
          <w:spacing w:val="0"/>
          <w:color w:val="000000"/>
          <w:position w:val="0"/>
        </w:rPr>
        <w:t xml:space="preserve"> И это дает ей ощущение своей, ну, что ли, полезности</w:t>
      </w:r>
    </w:p>
    <w:p>
      <w:pPr>
        <w:pStyle w:val="Style126"/>
        <w:widowControl w:val="0"/>
        <w:keepNext w:val="0"/>
        <w:keepLines w:val="0"/>
        <w:shd w:val="clear" w:color="auto" w:fill="auto"/>
        <w:bidi w:val="0"/>
        <w:jc w:val="left"/>
        <w:spacing w:before="0" w:after="0" w:line="185" w:lineRule="exact"/>
        <w:ind w:left="0" w:right="0" w:firstLine="0"/>
      </w:pPr>
      <w:r>
        <w:rPr>
          <w:rStyle w:val="CharStyle369"/>
          <w:b/>
          <w:bCs/>
        </w:rPr>
        <w:t>Терапевт</w:t>
      </w:r>
      <w:r>
        <w:rPr>
          <w:lang w:val="ru-RU" w:eastAsia="ru-RU" w:bidi="ru-RU"/>
          <w:w w:val="100"/>
          <w:spacing w:val="0"/>
          <w:color w:val="000000"/>
          <w:position w:val="0"/>
        </w:rPr>
        <w:t xml:space="preserve"> Ага Похоже, это серьезный шаг, а</w:t>
      </w:r>
      <w:r>
        <w:rPr>
          <w:lang w:val="ru-RU" w:eastAsia="ru-RU" w:bidi="ru-RU"/>
          <w:vertAlign w:val="superscript"/>
          <w:w w:val="100"/>
          <w:spacing w:val="0"/>
          <w:color w:val="000000"/>
          <w:position w:val="0"/>
        </w:rPr>
        <w:t xml:space="preserve">9 </w:t>
      </w:r>
      <w:r>
        <w:rPr>
          <w:rStyle w:val="CharStyle369"/>
          <w:b/>
          <w:bCs/>
        </w:rPr>
        <w:t>Пациентка</w:t>
      </w:r>
      <w:r>
        <w:rPr>
          <w:lang w:val="ru-RU" w:eastAsia="ru-RU" w:bidi="ru-RU"/>
          <w:w w:val="100"/>
          <w:spacing w:val="0"/>
          <w:color w:val="000000"/>
          <w:position w:val="0"/>
        </w:rPr>
        <w:t xml:space="preserve"> Да для меня это серьезный шаг—позво</w:t>
        <w:t>нить и предложить свою помощь знаете, не люб</w:t>
        <w:t>лю я по телефону разговаривать Ненавижу телефо</w:t>
        <w:t>ны, меня должно по-настоящему припереть, чтобы я сняла трубку и позвонила кому-нибудь или типа того</w:t>
      </w:r>
    </w:p>
    <w:p>
      <w:pPr>
        <w:pStyle w:val="Style41"/>
        <w:widowControl w:val="0"/>
        <w:keepNext w:val="0"/>
        <w:keepLines w:val="0"/>
        <w:shd w:val="clear" w:color="auto" w:fill="auto"/>
        <w:bidi w:val="0"/>
        <w:jc w:val="left"/>
        <w:spacing w:before="0" w:after="0" w:line="187" w:lineRule="exact"/>
        <w:ind w:left="0" w:right="0" w:firstLine="0"/>
        <w:sectPr>
          <w:type w:val="continuous"/>
          <w:pgSz w:w="8319" w:h="13992"/>
          <w:pgMar w:top="707" w:left="222" w:right="239" w:bottom="233" w:header="0" w:footer="3" w:gutter="0"/>
          <w:rtlGutter w:val="0"/>
          <w:cols w:num="2" w:space="122"/>
          <w:noEndnote/>
          <w:docGrid w:linePitch="360"/>
        </w:sectPr>
      </w:pPr>
      <w:r>
        <w:rPr>
          <w:rStyle w:val="CharStyle404"/>
          <w:b/>
          <w:bCs/>
        </w:rPr>
        <w:t>Терапевт</w:t>
      </w:r>
      <w:r>
        <w:rPr>
          <w:rStyle w:val="CharStyle275"/>
          <w:b/>
          <w:bCs/>
        </w:rPr>
        <w:t xml:space="preserve"> М-да А самой заехать</w:t>
      </w:r>
      <w:r>
        <w:rPr>
          <w:rStyle w:val="CharStyle275"/>
          <w:vertAlign w:val="superscript"/>
          <w:b/>
          <w:bCs/>
        </w:rPr>
        <w:t xml:space="preserve">9 </w:t>
      </w:r>
      <w:r>
        <w:rPr>
          <w:rStyle w:val="CharStyle404"/>
          <w:b/>
          <w:bCs/>
        </w:rPr>
        <w:t>Пациентка</w:t>
      </w:r>
      <w:r>
        <w:rPr>
          <w:rStyle w:val="CharStyle275"/>
          <w:b/>
          <w:bCs/>
        </w:rPr>
        <w:t xml:space="preserve"> Об этом я как-то не подумала [хмыкает] Мне это будет легче, чем звонить </w:t>
      </w:r>
      <w:r>
        <w:rPr>
          <w:lang w:val="ru-RU" w:eastAsia="ru-RU" w:bidi="ru-RU"/>
          <w:w w:val="100"/>
          <w:spacing w:val="0"/>
          <w:color w:val="000000"/>
          <w:position w:val="0"/>
        </w:rPr>
        <w:t>В отличие от многих форм психотерапии ИПТ не испытывает никаких идеологических колебаний по поводу использования медикаментов и не тяготеет к универсальным обобщениям, касающимся всех</w:t>
      </w:r>
    </w:p>
    <w:p>
      <w:pPr>
        <w:widowControl w:val="0"/>
        <w:spacing w:line="103" w:lineRule="exact"/>
        <w:rPr>
          <w:sz w:val="8"/>
          <w:szCs w:val="8"/>
        </w:rPr>
      </w:pPr>
    </w:p>
    <w:p>
      <w:pPr>
        <w:widowControl w:val="0"/>
        <w:rPr>
          <w:sz w:val="2"/>
          <w:szCs w:val="2"/>
        </w:rPr>
        <w:sectPr>
          <w:type w:val="continuous"/>
          <w:pgSz w:w="8319" w:h="13992"/>
          <w:pgMar w:top="1497" w:left="0" w:right="0" w:bottom="590" w:header="0" w:footer="3" w:gutter="0"/>
          <w:rtlGutter w:val="0"/>
          <w:cols w:space="720"/>
          <w:noEndnote/>
          <w:docGrid w:linePitch="360"/>
        </w:sectPr>
      </w:pPr>
    </w:p>
    <w:p>
      <w:pPr>
        <w:pStyle w:val="Style56"/>
        <w:widowControl w:val="0"/>
        <w:keepNext w:val="0"/>
        <w:keepLines w:val="0"/>
        <w:shd w:val="clear" w:color="auto" w:fill="auto"/>
        <w:bidi w:val="0"/>
        <w:spacing w:before="0" w:after="712" w:line="170" w:lineRule="exact"/>
        <w:ind w:left="0" w:right="0" w:firstLine="240"/>
      </w:pPr>
      <w:r>
        <w:rPr>
          <w:lang w:val="ru-RU" w:eastAsia="ru-RU" w:bidi="ru-RU"/>
          <w:w w:val="100"/>
          <w:spacing w:val="0"/>
          <w:color w:val="000000"/>
          <w:position w:val="0"/>
        </w:rPr>
        <w:t xml:space="preserve">' Эта и другие цитаты взяты из книги «Интерперсональная психотерапия депрессии» </w:t>
      </w:r>
      <w:r>
        <w:rPr>
          <w:lang w:val="en-US" w:eastAsia="en-US" w:bidi="en-US"/>
          <w:w w:val="100"/>
          <w:spacing w:val="0"/>
          <w:color w:val="000000"/>
          <w:position w:val="0"/>
        </w:rPr>
        <w:t xml:space="preserve">(Interpersonal psychotherapy of depression, G L Klerman, M M Weissman, </w:t>
      </w:r>
      <w:r>
        <w:rPr>
          <w:lang w:val="ru-RU" w:eastAsia="ru-RU" w:bidi="ru-RU"/>
          <w:w w:val="100"/>
          <w:spacing w:val="0"/>
          <w:color w:val="000000"/>
          <w:position w:val="0"/>
        </w:rPr>
        <w:t xml:space="preserve">В </w:t>
      </w:r>
      <w:r>
        <w:rPr>
          <w:lang w:val="en-US" w:eastAsia="en-US" w:bidi="en-US"/>
          <w:w w:val="100"/>
          <w:spacing w:val="0"/>
          <w:color w:val="000000"/>
          <w:position w:val="0"/>
        </w:rPr>
        <w:t xml:space="preserve">J. Rounsaville, and E S. Chevron. Copyright, 1984 ) </w:t>
      </w:r>
      <w:r>
        <w:rPr>
          <w:lang w:val="ru-RU" w:eastAsia="ru-RU" w:bidi="ru-RU"/>
          <w:w w:val="100"/>
          <w:spacing w:val="0"/>
          <w:color w:val="000000"/>
          <w:position w:val="0"/>
        </w:rPr>
        <w:t>Печатается с разреше</w:t>
        <w:t xml:space="preserve">ния издательства </w:t>
      </w:r>
      <w:r>
        <w:rPr>
          <w:lang w:val="en-US" w:eastAsia="en-US" w:bidi="en-US"/>
          <w:w w:val="100"/>
          <w:spacing w:val="0"/>
          <w:color w:val="000000"/>
          <w:position w:val="0"/>
        </w:rPr>
        <w:t xml:space="preserve">«Basic Books», </w:t>
      </w:r>
      <w:r>
        <w:rPr>
          <w:lang w:val="ru-RU" w:eastAsia="ru-RU" w:bidi="ru-RU"/>
          <w:w w:val="100"/>
          <w:spacing w:val="0"/>
          <w:color w:val="000000"/>
          <w:position w:val="0"/>
        </w:rPr>
        <w:t xml:space="preserve">филиала </w:t>
      </w:r>
      <w:r>
        <w:rPr>
          <w:lang w:val="en-US" w:eastAsia="en-US" w:bidi="en-US"/>
          <w:w w:val="100"/>
          <w:spacing w:val="0"/>
          <w:color w:val="000000"/>
          <w:position w:val="0"/>
        </w:rPr>
        <w:t xml:space="preserve">«Peiseus Books, L L C </w:t>
      </w:r>
      <w:r>
        <w:rPr>
          <w:lang w:val="ru-RU" w:eastAsia="ru-RU" w:bidi="ru-RU"/>
          <w:w w:val="100"/>
          <w:spacing w:val="0"/>
          <w:color w:val="000000"/>
          <w:position w:val="0"/>
        </w:rPr>
        <w:t>»</w:t>
      </w:r>
    </w:p>
    <w:p>
      <w:pPr>
        <w:pStyle w:val="Style107"/>
        <w:widowControl w:val="0"/>
        <w:keepNext w:val="0"/>
        <w:keepLines w:val="0"/>
        <w:shd w:val="clear" w:color="auto" w:fill="auto"/>
        <w:bidi w:val="0"/>
        <w:jc w:val="left"/>
        <w:spacing w:before="0" w:after="38" w:line="180" w:lineRule="exact"/>
        <w:ind w:left="3780" w:right="0" w:firstLine="0"/>
      </w:pPr>
      <w:bookmarkStart w:id="417" w:name="bookmark417"/>
      <w:r>
        <w:rPr>
          <w:lang w:val="en-US" w:eastAsia="en-US" w:bidi="en-US"/>
          <w:w w:val="100"/>
          <w:color w:val="000000"/>
          <w:position w:val="0"/>
        </w:rPr>
        <w:t>171</w:t>
      </w:r>
      <w:bookmarkEnd w:id="417"/>
    </w:p>
    <w:p>
      <w:pPr>
        <w:pStyle w:val="Style10"/>
        <w:widowControl w:val="0"/>
        <w:keepNext w:val="0"/>
        <w:keepLines w:val="0"/>
        <w:shd w:val="clear" w:color="auto" w:fill="auto"/>
        <w:bidi w:val="0"/>
        <w:spacing w:before="0" w:after="0" w:line="220" w:lineRule="exact"/>
        <w:ind w:left="20" w:right="0" w:firstLine="0"/>
        <w:sectPr>
          <w:type w:val="continuous"/>
          <w:pgSz w:w="8319" w:h="13992"/>
          <w:pgMar w:top="1497" w:left="226" w:right="241" w:bottom="590" w:header="0" w:footer="3" w:gutter="0"/>
          <w:rtlGutter w:val="0"/>
          <w:cols w:space="720"/>
          <w:noEndnote/>
          <w:docGrid w:linePitch="360"/>
        </w:sectPr>
      </w:pPr>
      <w:r>
        <w:rPr>
          <w:rStyle w:val="CharStyle405"/>
          <w:b/>
          <w:bCs/>
        </w:rPr>
        <w:t>taHsf</w:t>
      </w:r>
    </w:p>
    <w:p>
      <w:pPr>
        <w:pStyle w:val="Style97"/>
        <w:tabs>
          <w:tab w:leader="underscore" w:pos="3707" w:val="left"/>
          <w:tab w:leader="underscore" w:pos="5649" w:val="left"/>
        </w:tabs>
        <w:widowControl w:val="0"/>
        <w:keepNext/>
        <w:keepLines/>
        <w:shd w:val="clear" w:color="auto" w:fill="auto"/>
        <w:bidi w:val="0"/>
        <w:spacing w:before="0" w:after="64" w:line="230" w:lineRule="exact"/>
        <w:ind w:left="2200" w:right="0" w:firstLine="0"/>
      </w:pPr>
      <w:bookmarkStart w:id="418" w:name="bookmark418"/>
      <w:r>
        <w:rPr>
          <w:rStyle w:val="CharStyle303"/>
        </w:rPr>
        <w:tab/>
      </w:r>
      <w:r>
        <w:rPr>
          <w:rStyle w:val="CharStyle184"/>
        </w:rPr>
        <w:t>ш</w:t>
      </w:r>
      <w:r>
        <w:rPr>
          <w:rStyle w:val="CharStyle303"/>
        </w:rPr>
        <w:tab/>
      </w:r>
      <w:bookmarkEnd w:id="418"/>
    </w:p>
    <w:p>
      <w:pPr>
        <w:pStyle w:val="Style107"/>
        <w:widowControl w:val="0"/>
        <w:keepNext w:val="0"/>
        <w:keepLines w:val="0"/>
        <w:shd w:val="clear" w:color="auto" w:fill="auto"/>
        <w:bidi w:val="0"/>
        <w:jc w:val="both"/>
        <w:spacing w:before="0" w:after="0" w:line="180" w:lineRule="exact"/>
        <w:ind w:left="2200" w:right="0" w:firstLine="0"/>
        <w:sectPr>
          <w:pgSz w:w="8319" w:h="13992"/>
          <w:pgMar w:top="580" w:left="231" w:right="236" w:bottom="407" w:header="0" w:footer="3" w:gutter="0"/>
          <w:rtlGutter w:val="0"/>
          <w:cols w:space="720"/>
          <w:noEndnote/>
          <w:docGrid w:linePitch="360"/>
        </w:sectPr>
      </w:pPr>
      <w:bookmarkStart w:id="419" w:name="bookmark419"/>
      <w:r>
        <w:rPr>
          <w:lang w:val="ru-RU" w:eastAsia="ru-RU" w:bidi="ru-RU"/>
          <w:w w:val="100"/>
          <w:color w:val="000000"/>
          <w:position w:val="0"/>
        </w:rPr>
        <w:t>Дж. Прохазка, Дж. Норкросс • Системы психотерапии</w:t>
      </w:r>
      <w:bookmarkEnd w:id="419"/>
    </w:p>
    <w:p>
      <w:pPr>
        <w:widowControl w:val="0"/>
        <w:spacing w:before="106" w:after="106" w:line="240" w:lineRule="exact"/>
        <w:rPr>
          <w:sz w:val="19"/>
          <w:szCs w:val="19"/>
        </w:rPr>
      </w:pPr>
    </w:p>
    <w:p>
      <w:pPr>
        <w:widowControl w:val="0"/>
        <w:rPr>
          <w:sz w:val="2"/>
          <w:szCs w:val="2"/>
        </w:rPr>
        <w:sectPr>
          <w:type w:val="continuous"/>
          <w:pgSz w:w="8319" w:h="13992"/>
          <w:pgMar w:top="580" w:left="0" w:right="0" w:bottom="407" w:header="0" w:footer="3" w:gutter="0"/>
          <w:rtlGutter w:val="0"/>
          <w:cols w:space="720"/>
          <w:noEndnote/>
          <w:docGrid w:linePitch="360"/>
        </w:sectPr>
      </w:pPr>
    </w:p>
    <w:p>
      <w:pPr>
        <w:pStyle w:val="Style41"/>
        <w:widowControl w:val="0"/>
        <w:keepNext w:val="0"/>
        <w:keepLines w:val="0"/>
        <w:shd w:val="clear" w:color="auto" w:fill="auto"/>
        <w:bidi w:val="0"/>
        <w:spacing w:before="0" w:after="0" w:line="166" w:lineRule="exact"/>
        <w:ind w:left="0" w:right="0" w:firstLine="0"/>
      </w:pPr>
      <w:r>
        <w:rPr>
          <w:lang w:val="ru-RU" w:eastAsia="ru-RU" w:bidi="ru-RU"/>
          <w:w w:val="100"/>
          <w:spacing w:val="0"/>
          <w:color w:val="000000"/>
          <w:position w:val="0"/>
        </w:rPr>
        <w:t>типов расстройств. Причина такой интегративной специфики, вероятно, кроется в том, что ИПТ весь</w:t>
        <w:t>ма конкретно сфокусирована на клинической деп</w:t>
        <w:t>рессии, которая нередко требует параллельной фар</w:t>
        <w:t>макотерапии и часто носит характер, совершенно отличный от других психологических проблем. Ис</w:t>
        <w:t>пользование медикаментов и сфокусированность на депрессии обусловлены также целями лечения: об</w:t>
        <w:t>легчение симптомов и улучшение взаимоотноше</w:t>
        <w:t>ний. Поскольку ИПТ — краткосрочная терапия с небольшой терапевтической интенсивностью, ник</w:t>
        <w:t>то не ждет, что она окажет глубокое воздействие на устойчивые аспекты личности и характера.</w:t>
      </w:r>
    </w:p>
    <w:p>
      <w:pPr>
        <w:pStyle w:val="Style41"/>
        <w:widowControl w:val="0"/>
        <w:keepNext w:val="0"/>
        <w:keepLines w:val="0"/>
        <w:shd w:val="clear" w:color="auto" w:fill="auto"/>
        <w:bidi w:val="0"/>
        <w:spacing w:before="0" w:after="391" w:line="163" w:lineRule="exact"/>
        <w:ind w:left="0" w:right="0" w:firstLine="220"/>
      </w:pPr>
      <w:r>
        <w:rPr>
          <w:lang w:val="ru-RU" w:eastAsia="ru-RU" w:bidi="ru-RU"/>
          <w:w w:val="100"/>
          <w:spacing w:val="0"/>
          <w:color w:val="000000"/>
          <w:position w:val="0"/>
        </w:rPr>
        <w:t>На третьей, заключительной фазе терапии, как и при других ее видах, обсуждаются чувства, связан</w:t>
        <w:t>ные с окончанием лечения, обозревается прогресс и обговаривается то, что остается сделать. Как верно и для других изначально краткосрочных форм те</w:t>
        <w:t>рапии, условия завершения терапии эксплицитно оговариваются и соблюдаются.</w:t>
      </w:r>
    </w:p>
    <w:p>
      <w:pPr>
        <w:pStyle w:val="Style93"/>
        <w:widowControl w:val="0"/>
        <w:keepNext/>
        <w:keepLines/>
        <w:shd w:val="clear" w:color="auto" w:fill="auto"/>
        <w:bidi w:val="0"/>
        <w:jc w:val="both"/>
        <w:spacing w:before="0" w:after="139" w:line="200" w:lineRule="exact"/>
        <w:ind w:left="0" w:right="0" w:firstLine="220"/>
      </w:pPr>
      <w:bookmarkStart w:id="420" w:name="bookmark420"/>
      <w:r>
        <w:rPr>
          <w:lang w:val="ru-RU" w:eastAsia="ru-RU" w:bidi="ru-RU"/>
          <w:w w:val="100"/>
          <w:color w:val="000000"/>
          <w:position w:val="0"/>
        </w:rPr>
        <w:t>Терапевтическое содержание ИПТ</w:t>
      </w:r>
      <w:bookmarkEnd w:id="420"/>
    </w:p>
    <w:p>
      <w:pPr>
        <w:pStyle w:val="Style133"/>
        <w:widowControl w:val="0"/>
        <w:keepNext/>
        <w:keepLines/>
        <w:shd w:val="clear" w:color="auto" w:fill="auto"/>
        <w:bidi w:val="0"/>
        <w:spacing w:before="0" w:after="0" w:line="160" w:lineRule="exact"/>
        <w:ind w:left="0" w:right="0" w:firstLine="0"/>
      </w:pPr>
      <w:bookmarkStart w:id="421" w:name="bookmark421"/>
      <w:r>
        <w:rPr>
          <w:lang w:val="ru-RU" w:eastAsia="ru-RU" w:bidi="ru-RU"/>
          <w:w w:val="100"/>
          <w:spacing w:val="0"/>
          <w:color w:val="000000"/>
          <w:position w:val="0"/>
        </w:rPr>
        <w:t>Интраперсональные конфликты</w:t>
      </w:r>
      <w:bookmarkEnd w:id="421"/>
    </w:p>
    <w:p>
      <w:pPr>
        <w:pStyle w:val="Style41"/>
        <w:widowControl w:val="0"/>
        <w:keepNext w:val="0"/>
        <w:keepLines w:val="0"/>
        <w:shd w:val="clear" w:color="auto" w:fill="auto"/>
        <w:bidi w:val="0"/>
        <w:spacing w:before="0" w:after="0" w:line="163" w:lineRule="exact"/>
        <w:ind w:left="0" w:right="0" w:firstLine="0"/>
      </w:pPr>
      <w:r>
        <w:rPr>
          <w:lang w:val="ru-RU" w:eastAsia="ru-RU" w:bidi="ru-RU"/>
          <w:w w:val="100"/>
          <w:spacing w:val="0"/>
          <w:color w:val="000000"/>
          <w:position w:val="0"/>
        </w:rPr>
        <w:t>Тревога и механизмы защиты. Тревога может быть локализована внутри одного индивида, однако со</w:t>
        <w:t>здается между людьми. Наиболее разрушительные формы тревоги вызываются расторжением интер- персоиальных отношений, отвержением, жестоким обращением, пренебрежением и изоляцией. Чем раньше, тяжелее и чаще происходят в жизни чело</w:t>
        <w:t>века травматические интерперсональные события, тем более вероятно, что они спровоцируют депрес</w:t>
        <w:t>сию и другие расстройства: например, злоупотреб</w:t>
        <w:t>ление психоактивными веществами или расстрой</w:t>
        <w:t>ства питания. Задача не в том, чтобы выявить меха</w:t>
        <w:t>низмы защиты индивидов от подобных тревог. Она в том, чтобы выявить интерперсональные ресурсы, которыми индивид располагает или дблжен распо</w:t>
        <w:t>лагать для предотвращения подобных событий, воз</w:t>
        <w:t>буждающих тревогу. Фокусирование на психодина</w:t>
        <w:t>мических механизмах защиты может привести к тому, что клиент с терапевтом увязнут в депрессив</w:t>
        <w:t>ном прошлом. Фокусирование на положительных сторонах, таких как построение более эффективных взаимоотношений и развитие навыков межличнос</w:t>
        <w:t>тного общения, может помочь клиенту наслаждать</w:t>
        <w:t>ся более полноценным настоящим и будущим.</w:t>
      </w:r>
    </w:p>
    <w:p>
      <w:pPr>
        <w:pStyle w:val="Style41"/>
        <w:widowControl w:val="0"/>
        <w:keepNext w:val="0"/>
        <w:keepLines w:val="0"/>
        <w:shd w:val="clear" w:color="auto" w:fill="auto"/>
        <w:bidi w:val="0"/>
        <w:spacing w:before="0" w:after="0" w:line="166" w:lineRule="exact"/>
        <w:ind w:left="0" w:right="0" w:firstLine="220"/>
      </w:pPr>
      <w:r>
        <w:rPr>
          <w:lang w:val="ru-RU" w:eastAsia="ru-RU" w:bidi="ru-RU"/>
          <w:w w:val="100"/>
          <w:spacing w:val="0"/>
          <w:color w:val="000000"/>
          <w:position w:val="0"/>
        </w:rPr>
        <w:t>Самоуважение — цепное положительное каче</w:t>
        <w:t>ство, которое может помочь предотвратить рецидив интерперсонального отвержения, жестокого обра</w:t>
        <w:t>щения и пренебрежения. Чем более позитивные чувства мы испытываем по отношению к себе, тем более позитивные чувства склонны испытывать по отношению к нам окружающие. Точно так же, чем более позитивные чувства испытывают к нам зна</w:t>
        <w:t>чимые для нас люди, тем более высоким, вероятно, будет паше самоуважение. Хотя самоуважение яв</w:t>
        <w:t>ляется внутренним качеством человека, его корни уходят в отношения между нами и значимыми для нас другими людьми.</w:t>
      </w:r>
    </w:p>
    <w:p>
      <w:pPr>
        <w:pStyle w:val="Style41"/>
        <w:widowControl w:val="0"/>
        <w:keepNext w:val="0"/>
        <w:keepLines w:val="0"/>
        <w:shd w:val="clear" w:color="auto" w:fill="auto"/>
        <w:bidi w:val="0"/>
        <w:spacing w:before="0" w:after="186" w:line="168" w:lineRule="exact"/>
        <w:ind w:left="0" w:right="0" w:firstLine="220"/>
      </w:pPr>
      <w:r>
        <w:br w:type="column"/>
      </w:r>
      <w:r>
        <w:rPr>
          <w:lang w:val="ru-RU" w:eastAsia="ru-RU" w:bidi="ru-RU"/>
          <w:w w:val="100"/>
          <w:spacing w:val="0"/>
          <w:color w:val="000000"/>
          <w:position w:val="0"/>
        </w:rPr>
        <w:t>Ответственность. К числу событий в жизни, наи</w:t>
        <w:t xml:space="preserve">более часто подталкивающих к депрессии и другим расстройствам, относятся те, за которые пациенты несут ответственность. Мы должны видеть разницу между </w:t>
      </w:r>
      <w:r>
        <w:rPr>
          <w:rStyle w:val="CharStyle43"/>
        </w:rPr>
        <w:t>независимыми стрессовыми событиями</w:t>
      </w:r>
      <w:r>
        <w:rPr>
          <w:lang w:val="ru-RU" w:eastAsia="ru-RU" w:bidi="ru-RU"/>
          <w:w w:val="100"/>
          <w:spacing w:val="0"/>
          <w:color w:val="000000"/>
          <w:position w:val="0"/>
        </w:rPr>
        <w:t xml:space="preserve"> (т. е. событиями, над которыми мы не имеем никакого контроля и за которые мы не несем ответственнос</w:t>
        <w:t xml:space="preserve">ти, такими как смерть любимого человека) и </w:t>
      </w:r>
      <w:r>
        <w:rPr>
          <w:rStyle w:val="CharStyle43"/>
        </w:rPr>
        <w:t>зави</w:t>
        <w:t>симыми событиями</w:t>
      </w:r>
      <w:r>
        <w:rPr>
          <w:lang w:val="ru-RU" w:eastAsia="ru-RU" w:bidi="ru-RU"/>
          <w:w w:val="100"/>
          <w:spacing w:val="0"/>
          <w:color w:val="000000"/>
          <w:position w:val="0"/>
        </w:rPr>
        <w:t xml:space="preserve"> (т. е. теми, которые могут зави</w:t>
        <w:t xml:space="preserve">сеть от нашего поведения, например увольнение с работы). Хаммеи </w:t>
      </w:r>
      <w:r>
        <w:rPr>
          <w:lang w:val="en-US" w:eastAsia="en-US" w:bidi="en-US"/>
          <w:w w:val="100"/>
          <w:spacing w:val="0"/>
          <w:color w:val="000000"/>
          <w:position w:val="0"/>
        </w:rPr>
        <w:t xml:space="preserve">(Hammen, </w:t>
      </w:r>
      <w:r>
        <w:rPr>
          <w:lang w:val="ru-RU" w:eastAsia="ru-RU" w:bidi="ru-RU"/>
          <w:w w:val="100"/>
          <w:spacing w:val="0"/>
          <w:color w:val="000000"/>
          <w:position w:val="0"/>
        </w:rPr>
        <w:t>1991) доказал то, что депрессивные индивиды переживают столько же независимых стрессовых событий, сколько и ин</w:t>
        <w:t>дивиды, не расположенные к депрессии, однако пер</w:t>
        <w:t>вые переживают больше зависимых'событий. В уте</w:t>
        <w:t>шение можно сказать, что терапия может помочь н?м взять на себя больше ответственности за зависимые события и усовершенствовать интерперсональные ресурсы, которые позволят снизить вероятность на</w:t>
        <w:t>ступления подобных стрессовых событий.</w:t>
      </w:r>
    </w:p>
    <w:p>
      <w:pPr>
        <w:pStyle w:val="Style133"/>
        <w:widowControl w:val="0"/>
        <w:keepNext/>
        <w:keepLines/>
        <w:shd w:val="clear" w:color="auto" w:fill="auto"/>
        <w:bidi w:val="0"/>
        <w:spacing w:before="0" w:after="0" w:line="160" w:lineRule="exact"/>
        <w:ind w:left="0" w:right="0" w:firstLine="0"/>
      </w:pPr>
      <w:bookmarkStart w:id="422" w:name="bookmark422"/>
      <w:r>
        <w:rPr>
          <w:lang w:val="ru-RU" w:eastAsia="ru-RU" w:bidi="ru-RU"/>
          <w:w w:val="100"/>
          <w:spacing w:val="0"/>
          <w:color w:val="000000"/>
          <w:position w:val="0"/>
        </w:rPr>
        <w:t>Интерперсональные конфликты</w:t>
      </w:r>
      <w:bookmarkEnd w:id="422"/>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Интимность и сексуальность. Чем интимнее отно</w:t>
        <w:t>шения, тем больше боли и дистресса они могут вы</w:t>
        <w:t>звать. Предполагается, что наиболее интимным типом отношений является брак, однако брачные проблемы связываются с целым рядом психологи</w:t>
        <w:t xml:space="preserve">ческих расстройств, включая депрессию </w:t>
      </w:r>
      <w:r>
        <w:rPr>
          <w:lang w:val="en-US" w:eastAsia="en-US" w:bidi="en-US"/>
          <w:w w:val="100"/>
          <w:spacing w:val="0"/>
          <w:color w:val="000000"/>
          <w:position w:val="0"/>
        </w:rPr>
        <w:t xml:space="preserve">(Gotlib </w:t>
      </w:r>
      <w:r>
        <w:rPr>
          <w:lang w:val="ru-RU" w:eastAsia="ru-RU" w:bidi="ru-RU"/>
          <w:w w:val="100"/>
          <w:spacing w:val="0"/>
          <w:color w:val="000000"/>
          <w:position w:val="0"/>
        </w:rPr>
        <w:t xml:space="preserve">&amp; </w:t>
      </w:r>
      <w:r>
        <w:rPr>
          <w:lang w:val="en-US" w:eastAsia="en-US" w:bidi="en-US"/>
          <w:w w:val="100"/>
          <w:spacing w:val="0"/>
          <w:color w:val="000000"/>
          <w:position w:val="0"/>
        </w:rPr>
        <w:t xml:space="preserve">McCabe, </w:t>
      </w:r>
      <w:r>
        <w:rPr>
          <w:lang w:val="ru-RU" w:eastAsia="ru-RU" w:bidi="ru-RU"/>
          <w:w w:val="100"/>
          <w:spacing w:val="0"/>
          <w:color w:val="000000"/>
          <w:position w:val="0"/>
        </w:rPr>
        <w:t xml:space="preserve">1990), тревожные расстройства </w:t>
      </w:r>
      <w:r>
        <w:rPr>
          <w:lang w:val="en-US" w:eastAsia="en-US" w:bidi="en-US"/>
          <w:w w:val="100"/>
          <w:spacing w:val="0"/>
          <w:color w:val="000000"/>
          <w:position w:val="0"/>
        </w:rPr>
        <w:t xml:space="preserve">(Hand, Lamontagne </w:t>
      </w:r>
      <w:r>
        <w:rPr>
          <w:lang w:val="ru-RU" w:eastAsia="ru-RU" w:bidi="ru-RU"/>
          <w:w w:val="100"/>
          <w:spacing w:val="0"/>
          <w:color w:val="000000"/>
          <w:position w:val="0"/>
        </w:rPr>
        <w:t xml:space="preserve">&amp; </w:t>
      </w:r>
      <w:r>
        <w:rPr>
          <w:lang w:val="en-US" w:eastAsia="en-US" w:bidi="en-US"/>
          <w:w w:val="100"/>
          <w:spacing w:val="0"/>
          <w:color w:val="000000"/>
          <w:position w:val="0"/>
        </w:rPr>
        <w:t xml:space="preserve">Marks, </w:t>
      </w:r>
      <w:r>
        <w:rPr>
          <w:lang w:val="ru-RU" w:eastAsia="ru-RU" w:bidi="ru-RU"/>
          <w:w w:val="100"/>
          <w:spacing w:val="0"/>
          <w:color w:val="000000"/>
          <w:position w:val="0"/>
        </w:rPr>
        <w:t xml:space="preserve">1974) и алкоголизм </w:t>
      </w:r>
      <w:r>
        <w:rPr>
          <w:lang w:val="en-US" w:eastAsia="en-US" w:bidi="en-US"/>
          <w:w w:val="100"/>
          <w:spacing w:val="0"/>
          <w:color w:val="000000"/>
          <w:position w:val="0"/>
        </w:rPr>
        <w:t xml:space="preserve">(Moos et al., 1982). </w:t>
      </w:r>
      <w:r>
        <w:rPr>
          <w:lang w:val="ru-RU" w:eastAsia="ru-RU" w:bidi="ru-RU"/>
          <w:w w:val="100"/>
          <w:spacing w:val="0"/>
          <w:color w:val="000000"/>
          <w:position w:val="0"/>
        </w:rPr>
        <w:t>Даже в случае избавления от депрессии супружеские проблемы зачастую не исчезают. Это еще одна из причин, по которым лечение и предот</w:t>
        <w:t>вращение депрессии и других расстройств требует терапии интерперсональиых отношений, в которых интимность и сексуальность могли бы выжить и, бо</w:t>
        <w:t>лее того, расцвести пышным цветом.</w:t>
      </w:r>
    </w:p>
    <w:p>
      <w:pPr>
        <w:pStyle w:val="Style41"/>
        <w:widowControl w:val="0"/>
        <w:keepNext w:val="0"/>
        <w:keepLines w:val="0"/>
        <w:shd w:val="clear" w:color="auto" w:fill="auto"/>
        <w:bidi w:val="0"/>
        <w:spacing w:before="0" w:after="0" w:line="166" w:lineRule="exact"/>
        <w:ind w:left="0" w:right="0" w:firstLine="220"/>
      </w:pPr>
      <w:r>
        <w:rPr>
          <w:lang w:val="ru-RU" w:eastAsia="ru-RU" w:bidi="ru-RU"/>
          <w:w w:val="100"/>
          <w:spacing w:val="0"/>
          <w:color w:val="000000"/>
          <w:position w:val="0"/>
        </w:rPr>
        <w:t>Коммуникация. Интерперсональные конфликты и дефицит часто связаны с дефектами коммуника</w:t>
        <w:t>ции. В самом деле, при дефектной коммуникации трудно построить и поддерживать удовлетворитель</w:t>
        <w:t>ные отношения. С целью противостоять коммуни</w:t>
        <w:t>кативным неудачам ИПТ включает в себя анализ распространенных коммуникативных проблем, включающих двусмысленную, непрямую, невер</w:t>
        <w:t>бальную коммуникацию как замену открытой кон</w:t>
        <w:t>фронтации, предположения о том, что коммуника</w:t>
        <w:t>ция имела место, без проверки этого факта, допуще</w:t>
        <w:t>ния о понимании без проверки, что послание было получено, а также молчание, обрывающее коммуни</w:t>
        <w:t>кацию. Развитие коммуникативных ресурсов путем коррекции дефектной коммуникации является од</w:t>
        <w:t>ним из наилучших способов разрешения интерпер</w:t>
        <w:t>сональиых конфликтов и противодействия межлич</w:t>
        <w:t>ностному дефициту. Это также один из лучших спо</w:t>
        <w:t>собов предотвращения рецидивов депрессии и других расстройств.</w:t>
      </w:r>
    </w:p>
    <w:p>
      <w:pPr>
        <w:pStyle w:val="Style41"/>
        <w:widowControl w:val="0"/>
        <w:keepNext w:val="0"/>
        <w:keepLines w:val="0"/>
        <w:shd w:val="clear" w:color="auto" w:fill="auto"/>
        <w:bidi w:val="0"/>
        <w:spacing w:before="0" w:after="0" w:line="168" w:lineRule="exact"/>
        <w:ind w:left="0" w:right="0" w:firstLine="220"/>
        <w:sectPr>
          <w:type w:val="continuous"/>
          <w:pgSz w:w="8319" w:h="13992"/>
          <w:pgMar w:top="580" w:left="231" w:right="236" w:bottom="407" w:header="0" w:footer="3" w:gutter="0"/>
          <w:rtlGutter w:val="0"/>
          <w:cols w:num="2" w:space="154"/>
          <w:noEndnote/>
          <w:docGrid w:linePitch="360"/>
        </w:sectPr>
      </w:pPr>
      <w:r>
        <w:rPr>
          <w:lang w:val="ru-RU" w:eastAsia="ru-RU" w:bidi="ru-RU"/>
          <w:w w:val="100"/>
          <w:spacing w:val="0"/>
          <w:color w:val="000000"/>
          <w:position w:val="0"/>
        </w:rPr>
        <w:t>Враждебность. Интерперсональные конфликты, являющиеся тупиком и не сопровождающиеся по</w:t>
        <w:t>вторными переговорами, почти всегда выливаются в хроническую враждебность и могут стать причи</w:t>
        <w:t>ной психопатологии. Более того, один из наиболее</w:t>
      </w:r>
    </w:p>
    <w:p>
      <w:pPr>
        <w:widowControl w:val="0"/>
        <w:spacing w:line="240" w:lineRule="exact"/>
        <w:rPr>
          <w:sz w:val="19"/>
          <w:szCs w:val="19"/>
        </w:rPr>
      </w:pPr>
    </w:p>
    <w:p>
      <w:pPr>
        <w:widowControl w:val="0"/>
        <w:spacing w:before="71" w:after="71" w:line="240" w:lineRule="exact"/>
        <w:rPr>
          <w:sz w:val="19"/>
          <w:szCs w:val="19"/>
        </w:rPr>
      </w:pPr>
    </w:p>
    <w:p>
      <w:pPr>
        <w:widowControl w:val="0"/>
        <w:rPr>
          <w:sz w:val="2"/>
          <w:szCs w:val="2"/>
        </w:rPr>
        <w:sectPr>
          <w:type w:val="continuous"/>
          <w:pgSz w:w="8319" w:h="13992"/>
          <w:pgMar w:top="576" w:left="0" w:right="0" w:bottom="408" w:header="0" w:footer="3" w:gutter="0"/>
          <w:rtlGutter w:val="0"/>
          <w:cols w:space="720"/>
          <w:noEndnote/>
          <w:docGrid w:linePitch="360"/>
        </w:sectPr>
      </w:pPr>
    </w:p>
    <w:p>
      <w:pPr>
        <w:pStyle w:val="Style74"/>
        <w:widowControl w:val="0"/>
        <w:keepNext w:val="0"/>
        <w:keepLines w:val="0"/>
        <w:shd w:val="clear" w:color="auto" w:fill="auto"/>
        <w:bidi w:val="0"/>
        <w:jc w:val="left"/>
        <w:spacing w:before="0" w:after="55" w:line="180" w:lineRule="exact"/>
        <w:ind w:left="3760" w:right="0" w:firstLine="0"/>
      </w:pPr>
      <w:r>
        <w:rPr>
          <w:lang w:val="ru-RU" w:eastAsia="ru-RU" w:bidi="ru-RU"/>
          <w:w w:val="100"/>
          <w:color w:val="000000"/>
          <w:position w:val="0"/>
        </w:rPr>
        <w:t>172</w:t>
      </w:r>
    </w:p>
    <w:p>
      <w:pPr>
        <w:pStyle w:val="Style406"/>
        <w:widowControl w:val="0"/>
        <w:keepNext/>
        <w:keepLines/>
        <w:shd w:val="clear" w:color="auto" w:fill="auto"/>
        <w:bidi w:val="0"/>
        <w:jc w:val="left"/>
        <w:spacing w:before="0" w:after="0" w:line="210" w:lineRule="exact"/>
        <w:ind w:left="3760" w:right="0" w:firstLine="0"/>
        <w:sectPr>
          <w:type w:val="continuous"/>
          <w:pgSz w:w="8319" w:h="13992"/>
          <w:pgMar w:top="576" w:left="223" w:right="223" w:bottom="408" w:header="0" w:footer="3" w:gutter="0"/>
          <w:rtlGutter w:val="0"/>
          <w:cols w:space="720"/>
          <w:noEndnote/>
          <w:docGrid w:linePitch="360"/>
        </w:sectPr>
      </w:pPr>
      <w:bookmarkStart w:id="423" w:name="bookmark423"/>
      <w:r>
        <w:rPr>
          <w:rStyle w:val="CharStyle408"/>
        </w:rPr>
        <w:t>пЗЕп</w:t>
      </w:r>
      <w:bookmarkEnd w:id="423"/>
    </w:p>
    <w:p>
      <w:pPr>
        <w:pStyle w:val="Style97"/>
        <w:tabs>
          <w:tab w:leader="underscore" w:pos="3733" w:val="left"/>
          <w:tab w:leader="underscore" w:pos="5660" w:val="left"/>
        </w:tabs>
        <w:widowControl w:val="0"/>
        <w:keepNext/>
        <w:keepLines/>
        <w:shd w:val="clear" w:color="auto" w:fill="auto"/>
        <w:bidi w:val="0"/>
        <w:spacing w:before="0" w:after="62" w:line="230" w:lineRule="exact"/>
        <w:ind w:left="2240" w:right="0" w:firstLine="0"/>
      </w:pPr>
      <w:bookmarkStart w:id="424" w:name="bookmark424"/>
      <w:r>
        <w:rPr>
          <w:rStyle w:val="CharStyle303"/>
        </w:rPr>
        <w:tab/>
      </w:r>
      <w:r>
        <w:rPr>
          <w:rStyle w:val="CharStyle184"/>
        </w:rPr>
        <w:t>ш</w:t>
      </w:r>
      <w:r>
        <w:rPr>
          <w:rStyle w:val="CharStyle303"/>
        </w:rPr>
        <w:tab/>
      </w:r>
      <w:bookmarkEnd w:id="424"/>
    </w:p>
    <w:p>
      <w:pPr>
        <w:pStyle w:val="Style107"/>
        <w:widowControl w:val="0"/>
        <w:keepNext w:val="0"/>
        <w:keepLines w:val="0"/>
        <w:shd w:val="clear" w:color="auto" w:fill="auto"/>
        <w:bidi w:val="0"/>
        <w:jc w:val="both"/>
        <w:spacing w:before="0" w:after="0" w:line="180" w:lineRule="exact"/>
        <w:ind w:left="2240" w:right="0" w:firstLine="0"/>
        <w:sectPr>
          <w:headerReference w:type="even" r:id="rId206"/>
          <w:footerReference w:type="even" r:id="rId207"/>
          <w:footerReference w:type="default" r:id="rId208"/>
          <w:headerReference w:type="first" r:id="rId209"/>
          <w:footerReference w:type="first" r:id="rId210"/>
          <w:titlePg/>
          <w:pgSz w:w="8319" w:h="13992"/>
          <w:pgMar w:top="576" w:left="223" w:right="223" w:bottom="408" w:header="0" w:footer="3" w:gutter="0"/>
          <w:rtlGutter w:val="0"/>
          <w:cols w:space="720"/>
          <w:noEndnote/>
          <w:docGrid w:linePitch="360"/>
        </w:sectPr>
      </w:pPr>
      <w:bookmarkStart w:id="425" w:name="bookmark425"/>
      <w:r>
        <w:rPr>
          <w:lang w:val="ru-RU" w:eastAsia="ru-RU" w:bidi="ru-RU"/>
          <w:w w:val="100"/>
          <w:color w:val="000000"/>
          <w:position w:val="0"/>
        </w:rPr>
        <w:t>Глава 7 • Разновидности интерперсональной терапии</w:t>
      </w:r>
      <w:bookmarkEnd w:id="425"/>
    </w:p>
    <w:p>
      <w:pPr>
        <w:widowControl w:val="0"/>
        <w:spacing w:before="102" w:after="102" w:line="240" w:lineRule="exact"/>
        <w:rPr>
          <w:sz w:val="19"/>
          <w:szCs w:val="19"/>
        </w:rPr>
      </w:pPr>
    </w:p>
    <w:p>
      <w:pPr>
        <w:widowControl w:val="0"/>
        <w:rPr>
          <w:sz w:val="2"/>
          <w:szCs w:val="2"/>
        </w:rPr>
        <w:sectPr>
          <w:type w:val="continuous"/>
          <w:pgSz w:w="8319" w:h="13992"/>
          <w:pgMar w:top="576" w:left="0" w:right="0" w:bottom="408" w:header="0" w:footer="3" w:gutter="0"/>
          <w:rtlGutter w:val="0"/>
          <w:cols w:space="720"/>
          <w:noEndnote/>
          <w:docGrid w:linePitch="360"/>
        </w:sectPr>
      </w:pPr>
    </w:p>
    <w:p>
      <w:pPr>
        <w:pStyle w:val="Style41"/>
        <w:widowControl w:val="0"/>
        <w:keepNext w:val="0"/>
        <w:keepLines w:val="0"/>
        <w:shd w:val="clear" w:color="auto" w:fill="auto"/>
        <w:bidi w:val="0"/>
        <w:spacing w:before="0" w:after="186" w:line="168" w:lineRule="exact"/>
        <w:ind w:left="0" w:right="0" w:firstLine="0"/>
      </w:pPr>
      <w:r>
        <w:rPr>
          <w:lang w:val="ru-RU" w:eastAsia="ru-RU" w:bidi="ru-RU"/>
          <w:w w:val="100"/>
          <w:spacing w:val="0"/>
          <w:color w:val="000000"/>
          <w:position w:val="0"/>
        </w:rPr>
        <w:t>верных признаков, позволяющих предсказывать ре</w:t>
        <w:t xml:space="preserve">цидивы депрессии, — это феномен, называемый </w:t>
      </w:r>
      <w:r>
        <w:rPr>
          <w:rStyle w:val="CharStyle43"/>
        </w:rPr>
        <w:t>вы</w:t>
        <w:t>раженной эмоцией</w:t>
      </w:r>
      <w:r>
        <w:rPr>
          <w:lang w:val="ru-RU" w:eastAsia="ru-RU" w:bidi="ru-RU"/>
          <w:w w:val="100"/>
          <w:spacing w:val="0"/>
          <w:color w:val="000000"/>
          <w:position w:val="0"/>
        </w:rPr>
        <w:t>, ВЭ. Выраженные эмоции подра</w:t>
        <w:t>зумевают эмоциональную сверхвовлеченность и хроническую критику по отношению к подвержен</w:t>
        <w:t>ному депрессии индивиду со стороны супруга или члена семьи. Было установлено, что проживание в условиях частых ВЭ является признаком, позволя</w:t>
        <w:t xml:space="preserve">ющим прогнозировать вероятность рецидива для пациентов с диагнозом шизофрении и аффективных расстройств (см., например, </w:t>
      </w:r>
      <w:r>
        <w:rPr>
          <w:lang w:val="en-US" w:eastAsia="en-US" w:bidi="en-US"/>
          <w:w w:val="100"/>
          <w:spacing w:val="0"/>
          <w:color w:val="000000"/>
          <w:position w:val="0"/>
        </w:rPr>
        <w:t xml:space="preserve">Kavanagh, </w:t>
      </w:r>
      <w:r>
        <w:rPr>
          <w:lang w:val="ru-RU" w:eastAsia="ru-RU" w:bidi="ru-RU"/>
          <w:w w:val="100"/>
          <w:spacing w:val="0"/>
          <w:color w:val="000000"/>
          <w:position w:val="0"/>
        </w:rPr>
        <w:t xml:space="preserve">1992; </w:t>
      </w:r>
      <w:r>
        <w:rPr>
          <w:lang w:val="en-US" w:eastAsia="en-US" w:bidi="en-US"/>
          <w:w w:val="100"/>
          <w:spacing w:val="0"/>
          <w:color w:val="000000"/>
          <w:position w:val="0"/>
        </w:rPr>
        <w:t>Simo- neau, Miklowitz &amp; Saleem, 1998).</w:t>
      </w:r>
    </w:p>
    <w:p>
      <w:pPr>
        <w:pStyle w:val="Style133"/>
        <w:widowControl w:val="0"/>
        <w:keepNext/>
        <w:keepLines/>
        <w:shd w:val="clear" w:color="auto" w:fill="auto"/>
        <w:bidi w:val="0"/>
        <w:spacing w:before="0" w:after="0" w:line="160" w:lineRule="exact"/>
        <w:ind w:left="0" w:right="0" w:firstLine="0"/>
      </w:pPr>
      <w:bookmarkStart w:id="426" w:name="bookmark426"/>
      <w:r>
        <w:rPr>
          <w:lang w:val="ru-RU" w:eastAsia="ru-RU" w:bidi="ru-RU"/>
          <w:w w:val="100"/>
          <w:spacing w:val="0"/>
          <w:color w:val="000000"/>
          <w:position w:val="0"/>
        </w:rPr>
        <w:t>Индивидуально-социальные конфликты</w:t>
      </w:r>
      <w:bookmarkEnd w:id="426"/>
    </w:p>
    <w:p>
      <w:pPr>
        <w:pStyle w:val="Style41"/>
        <w:widowControl w:val="0"/>
        <w:keepNext w:val="0"/>
        <w:keepLines w:val="0"/>
        <w:shd w:val="clear" w:color="auto" w:fill="auto"/>
        <w:bidi w:val="0"/>
        <w:jc w:val="right"/>
        <w:spacing w:before="0" w:after="0" w:line="168" w:lineRule="exact"/>
        <w:ind w:left="0" w:right="0" w:firstLine="0"/>
      </w:pPr>
      <w:r>
        <w:rPr>
          <w:lang w:val="ru-RU" w:eastAsia="ru-RU" w:bidi="ru-RU"/>
          <w:w w:val="100"/>
          <w:spacing w:val="0"/>
          <w:color w:val="000000"/>
          <w:position w:val="0"/>
        </w:rPr>
        <w:t>Приспособляемость против трансцендентности.</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Люди, воспитанные в отношениях, характеризую</w:t>
        <w:t>щихся жестокостью, пренебрежением, хронической критикой, отвержением, заброшенностью и изоля</w:t>
        <w:t>цией, больше других рискуют приспособлением к подобному поведению в быту. Они дети, и каков же у них выбор? В результате подобные люди мо</w:t>
        <w:t>гут заключить, что на интерперсональном уровне с ними что-то не так и такое обращение — это все, чего они заслуживают. Такие индивиды подверже</w:t>
        <w:t>ны повышенному риску повторения подобных пат</w:t>
        <w:t>тернов вследствие межличностного дефицита. Де</w:t>
        <w:t>прессия и другие расстройства могут являться симптомами того, что интерперсональные условия жизни индивида носят патологический характер и должны быть изменены. ИПТ не претендует на способность изменить патологическое прошлое, полное неподобающего обращения. ИПТ вселяет надежду, что интерперсоиальный дефицит может быть устранен и что при надлежащем обращении можно построить более здоровые отношения.</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Импульсный контроль. Когда рядовые американ</w:t>
        <w:t>цы сталкиваются с эпизодами психологического дистресса (повышенной тревоги, депрессии, зани</w:t>
        <w:t>женного самоуважения, нарушенного когнитивного функционирования), они склонны к копингу посред</w:t>
        <w:t>ством слабого импульсного контроля. Они выпивают больше алкоголя, выкуривают больше сигарет, по</w:t>
        <w:t>глощают больше вредной пищи, принимают лекар</w:t>
        <w:t>ства, имеющиеся в свободной продаже, а также зап</w:t>
        <w:t xml:space="preserve">рещенные наркотические средства </w:t>
      </w:r>
      <w:r>
        <w:rPr>
          <w:lang w:val="en-US" w:eastAsia="en-US" w:bidi="en-US"/>
          <w:w w:val="100"/>
          <w:spacing w:val="0"/>
          <w:color w:val="000000"/>
          <w:position w:val="0"/>
        </w:rPr>
        <w:t xml:space="preserve">(Melhnger et al., </w:t>
      </w:r>
      <w:r>
        <w:rPr>
          <w:lang w:val="ru-RU" w:eastAsia="ru-RU" w:bidi="ru-RU"/>
          <w:w w:val="100"/>
          <w:spacing w:val="0"/>
          <w:color w:val="000000"/>
          <w:position w:val="0"/>
        </w:rPr>
        <w:t>1978). Как правило, американцы борются с эмоцио</w:t>
        <w:t>нальным и психологическим дистрессом при помо</w:t>
        <w:t>щи разнообразного орального поведения. Какова же одна из наиболее здоровых его форм? Беседы! Это одна из причин, по которой психологический дист</w:t>
        <w:t>ресс относится к числу наиболее распространенных поводов к обращению за психотерапевтической по</w:t>
        <w:t>мощью. ИПТ соглашается с исследованиями, соглас</w:t>
        <w:t>но которым социальная поддержка посредством ком</w:t>
        <w:t>муникации является одним из наилучших буферов против стресса и дистресса.</w:t>
      </w:r>
    </w:p>
    <w:p>
      <w:pPr>
        <w:pStyle w:val="Style41"/>
        <w:widowControl w:val="0"/>
        <w:keepNext w:val="0"/>
        <w:keepLines w:val="0"/>
        <w:shd w:val="clear" w:color="auto" w:fill="auto"/>
        <w:bidi w:val="0"/>
        <w:spacing w:before="0" w:after="186" w:line="168" w:lineRule="exact"/>
        <w:ind w:left="0" w:right="0" w:firstLine="240"/>
      </w:pPr>
      <w:r>
        <w:rPr>
          <w:lang w:val="ru-RU" w:eastAsia="ru-RU" w:bidi="ru-RU"/>
          <w:w w:val="100"/>
          <w:spacing w:val="0"/>
          <w:color w:val="000000"/>
          <w:position w:val="0"/>
        </w:rPr>
        <w:t>ИПТ пытается предотвратить рецидивы депрес</w:t>
        <w:t>сии, расстройств питания и злоупотребления пси</w:t>
        <w:t>хоактивными веществами путем разрешения одной или двух наиболее распространенных интерперсо</w:t>
        <w:t>нальных проблем. Полученные на сегодняшний день данные подтверждают эффективность этой</w:t>
        <w:br w:type="column"/>
        <w:t>стратегии лечения по отношению к рецидивам деп</w:t>
        <w:t>рессии и расстройствам питания. Однако по отно</w:t>
        <w:t>шению к таким серьезным расстройствам импульс</w:t>
        <w:t xml:space="preserve">ного контроля, как пристрастие к героину, ИПТ оказалась неэффективной. Проблема в том, что большинство наркоманов (66%) бросают лечение ИПТ </w:t>
      </w:r>
      <w:r>
        <w:rPr>
          <w:lang w:val="en-US" w:eastAsia="en-US" w:bidi="en-US"/>
          <w:w w:val="100"/>
          <w:spacing w:val="0"/>
          <w:color w:val="000000"/>
          <w:position w:val="0"/>
        </w:rPr>
        <w:t xml:space="preserve">(Carroll, Rounsaville </w:t>
      </w:r>
      <w:r>
        <w:rPr>
          <w:lang w:val="ru-RU" w:eastAsia="ru-RU" w:bidi="ru-RU"/>
          <w:w w:val="100"/>
          <w:spacing w:val="0"/>
          <w:color w:val="000000"/>
          <w:position w:val="0"/>
        </w:rPr>
        <w:t xml:space="preserve">&amp; </w:t>
      </w:r>
      <w:r>
        <w:rPr>
          <w:lang w:val="en-US" w:eastAsia="en-US" w:bidi="en-US"/>
          <w:w w:val="100"/>
          <w:spacing w:val="0"/>
          <w:color w:val="000000"/>
          <w:position w:val="0"/>
        </w:rPr>
        <w:t xml:space="preserve">Gawin, </w:t>
      </w:r>
      <w:r>
        <w:rPr>
          <w:lang w:val="ru-RU" w:eastAsia="ru-RU" w:bidi="ru-RU"/>
          <w:w w:val="100"/>
          <w:spacing w:val="0"/>
          <w:color w:val="000000"/>
          <w:position w:val="0"/>
        </w:rPr>
        <w:t>1991). Справед</w:t>
        <w:t>ливости ради нужно заметить, что ИПТ никогда и не претендовала на излечение от этих расстройств.</w:t>
      </w:r>
    </w:p>
    <w:p>
      <w:pPr>
        <w:pStyle w:val="Style133"/>
        <w:widowControl w:val="0"/>
        <w:keepNext/>
        <w:keepLines/>
        <w:shd w:val="clear" w:color="auto" w:fill="auto"/>
        <w:bidi w:val="0"/>
        <w:spacing w:before="0" w:after="0" w:line="160" w:lineRule="exact"/>
        <w:ind w:left="0" w:right="0" w:firstLine="0"/>
      </w:pPr>
      <w:bookmarkStart w:id="427" w:name="bookmark427"/>
      <w:r>
        <w:rPr>
          <w:lang w:val="ru-RU" w:eastAsia="ru-RU" w:bidi="ru-RU"/>
          <w:w w:val="100"/>
          <w:spacing w:val="0"/>
          <w:color w:val="000000"/>
          <w:position w:val="0"/>
        </w:rPr>
        <w:t>От конфликта — к самореализации</w:t>
      </w:r>
      <w:bookmarkEnd w:id="427"/>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 xml:space="preserve">Смысл. Клерман и коллеги </w:t>
      </w:r>
      <w:r>
        <w:rPr>
          <w:lang w:val="en-US" w:eastAsia="en-US" w:bidi="en-US"/>
          <w:w w:val="100"/>
          <w:spacing w:val="0"/>
          <w:color w:val="000000"/>
          <w:position w:val="0"/>
        </w:rPr>
        <w:t xml:space="preserve">(Klerman et al., </w:t>
      </w:r>
      <w:r>
        <w:rPr>
          <w:lang w:val="ru-RU" w:eastAsia="ru-RU" w:bidi="ru-RU"/>
          <w:w w:val="100"/>
          <w:spacing w:val="0"/>
          <w:color w:val="000000"/>
          <w:position w:val="0"/>
        </w:rPr>
        <w:t>1984, р. 50) красноречиво описывают смысл, каким он предстает в современную эпоху:</w:t>
      </w:r>
    </w:p>
    <w:p>
      <w:pPr>
        <w:pStyle w:val="Style126"/>
        <w:widowControl w:val="0"/>
        <w:keepNext w:val="0"/>
        <w:keepLines w:val="0"/>
        <w:shd w:val="clear" w:color="auto" w:fill="auto"/>
        <w:bidi w:val="0"/>
        <w:spacing w:before="0" w:after="0"/>
        <w:ind w:left="280" w:right="0" w:firstLine="0"/>
      </w:pPr>
      <w:r>
        <w:rPr>
          <w:lang w:val="ru-RU" w:eastAsia="ru-RU" w:bidi="ru-RU"/>
          <w:w w:val="100"/>
          <w:spacing w:val="0"/>
          <w:color w:val="000000"/>
          <w:position w:val="0"/>
        </w:rPr>
        <w:t>С ростом урбанизации и индустриализации тради</w:t>
        <w:t>ционные формы социальной поддержки, характер</w:t>
        <w:t>ные для общества, начиная со времен расцвета ци</w:t>
        <w:t>вилизации в Египте, Среднем Востоке, Индии и Ки</w:t>
        <w:t>тае, — религии, церкви, расширенные семьи и тесное соседство — отчасти утратили свою цен</w:t>
        <w:t>ность и эффективность Мы живем в секуляризован</w:t>
        <w:t>ных и мобильны^ сообществах, где религия все меньше признается за источник истины, цели и уте</w:t>
        <w:t>шения, где церковь все меньше предлагает себя в качестве органа социальной поддержки, милосер</w:t>
        <w:t>дия и благотворительности, отдохновения и про</w:t>
        <w:t>свещения, где расширенная семья и тесные связи с непосредственным окружением сегодня не более чем ностальгические образы, почитаемые лишь в День Благодарения и на Рождество В эпоху этих радикальных изменений индивид ищет другие средства удовлетворения своих потреб</w:t>
        <w:t>ностей в привязанностях, самоуважении и своем предназначении Существуют некие пределы, до которых современное общество может продолжать умалять и даже разрушать использовавшиеся ранее системы социальной поддержки Неважно по каким причинам, биологическим, психологическим или социальным, но индивиды нуждаются в привязанно</w:t>
        <w:t>стях, чтобы обеспечить себе эмоциональную под</w:t>
        <w:t>питку, укрепить самоуважение, получить сексуаль</w:t>
        <w:t>ное удовлетворение, а также завести семью и де</w:t>
        <w:t>тей Таким образом, хотя традиционные формы семьи и соседства сегодня имеют куда меньше значения, чем раньше, вырабатываются формы их замены с целью обеспечения эмоционально реле</w:t>
        <w:t>вантных эквивалентов в современных урбанистиче</w:t>
        <w:t>ских условиях Психологическое внимание к интер</w:t>
        <w:t>персональным отношениям и рост числа професси</w:t>
        <w:t>ональных форм психотерапии представляют собой секуляризованную, научную и рациональную реак</w:t>
        <w:t>цию на эти потребности</w:t>
      </w:r>
    </w:p>
    <w:p>
      <w:pPr>
        <w:pStyle w:val="Style41"/>
        <w:widowControl w:val="0"/>
        <w:keepNext w:val="0"/>
        <w:keepLines w:val="0"/>
        <w:shd w:val="clear" w:color="auto" w:fill="auto"/>
        <w:bidi w:val="0"/>
        <w:spacing w:before="0" w:after="0" w:line="166" w:lineRule="exact"/>
        <w:ind w:left="0" w:right="0" w:firstLine="280"/>
      </w:pPr>
      <w:r>
        <w:rPr>
          <w:lang w:val="ru-RU" w:eastAsia="ru-RU" w:bidi="ru-RU"/>
          <w:w w:val="100"/>
          <w:spacing w:val="0"/>
          <w:color w:val="000000"/>
          <w:position w:val="0"/>
        </w:rPr>
        <w:t>Современный театр практически всецело посвя</w:t>
        <w:t>щен поискам смысла в сообществах, где круг интер</w:t>
        <w:t>персональных отношений продолжает сужаться до нескольких значимых других. Ибсен, основатель со</w:t>
        <w:t>временного театра, приводит в драме «Кукольный дом» следующий диалог:</w:t>
      </w:r>
    </w:p>
    <w:p>
      <w:pPr>
        <w:pStyle w:val="Style126"/>
        <w:widowControl w:val="0"/>
        <w:keepNext w:val="0"/>
        <w:keepLines w:val="0"/>
        <w:shd w:val="clear" w:color="auto" w:fill="auto"/>
        <w:bidi w:val="0"/>
        <w:jc w:val="right"/>
        <w:spacing w:before="0" w:after="0" w:line="178" w:lineRule="exact"/>
        <w:ind w:left="0" w:right="0" w:firstLine="0"/>
        <w:sectPr>
          <w:type w:val="continuous"/>
          <w:pgSz w:w="8319" w:h="13992"/>
          <w:pgMar w:top="576" w:left="226" w:right="221" w:bottom="408" w:header="0" w:footer="3" w:gutter="0"/>
          <w:rtlGutter w:val="0"/>
          <w:cols w:num="2" w:space="163"/>
          <w:noEndnote/>
          <w:docGrid w:linePitch="360"/>
        </w:sectPr>
      </w:pPr>
      <w:r>
        <w:rPr>
          <w:lang w:val="ru-RU" w:eastAsia="ru-RU" w:bidi="ru-RU"/>
          <w:w w:val="100"/>
          <w:spacing w:val="0"/>
          <w:color w:val="000000"/>
          <w:position w:val="0"/>
        </w:rPr>
        <w:t>— Последние три года были для меня как один бес</w:t>
        <w:t>конечный рабочий день без отдыха Теперь все кон-</w:t>
      </w:r>
    </w:p>
    <w:p>
      <w:pPr>
        <w:widowControl w:val="0"/>
        <w:spacing w:line="240" w:lineRule="exact"/>
        <w:rPr>
          <w:sz w:val="19"/>
          <w:szCs w:val="19"/>
        </w:rPr>
      </w:pPr>
    </w:p>
    <w:p>
      <w:pPr>
        <w:widowControl w:val="0"/>
        <w:spacing w:before="72" w:after="72" w:line="240" w:lineRule="exact"/>
        <w:rPr>
          <w:sz w:val="19"/>
          <w:szCs w:val="19"/>
        </w:rPr>
      </w:pPr>
    </w:p>
    <w:p>
      <w:pPr>
        <w:widowControl w:val="0"/>
        <w:rPr>
          <w:sz w:val="2"/>
          <w:szCs w:val="2"/>
        </w:rPr>
        <w:sectPr>
          <w:type w:val="continuous"/>
          <w:pgSz w:w="8319" w:h="13992"/>
          <w:pgMar w:top="576" w:left="0" w:right="0" w:bottom="408" w:header="0" w:footer="3" w:gutter="0"/>
          <w:rtlGutter w:val="0"/>
          <w:cols w:space="720"/>
          <w:noEndnote/>
          <w:docGrid w:linePitch="360"/>
        </w:sectPr>
      </w:pPr>
    </w:p>
    <w:p>
      <w:pPr>
        <w:pStyle w:val="Style107"/>
        <w:widowControl w:val="0"/>
        <w:keepNext w:val="0"/>
        <w:keepLines w:val="0"/>
        <w:shd w:val="clear" w:color="auto" w:fill="auto"/>
        <w:bidi w:val="0"/>
        <w:jc w:val="left"/>
        <w:spacing w:before="0" w:after="79" w:line="180" w:lineRule="exact"/>
        <w:ind w:left="3800" w:right="0" w:firstLine="0"/>
      </w:pPr>
      <w:bookmarkStart w:id="428" w:name="bookmark428"/>
      <w:r>
        <w:rPr>
          <w:lang w:val="ru-RU" w:eastAsia="ru-RU" w:bidi="ru-RU"/>
          <w:w w:val="100"/>
          <w:color w:val="000000"/>
          <w:position w:val="0"/>
        </w:rPr>
        <w:t>173</w:t>
      </w:r>
      <w:bookmarkEnd w:id="428"/>
    </w:p>
    <w:p>
      <w:pPr>
        <w:pStyle w:val="Style234"/>
        <w:widowControl w:val="0"/>
        <w:keepNext/>
        <w:keepLines/>
        <w:shd w:val="clear" w:color="auto" w:fill="auto"/>
        <w:bidi w:val="0"/>
        <w:jc w:val="center"/>
        <w:spacing w:before="0" w:after="0" w:line="180" w:lineRule="exact"/>
        <w:ind w:left="0" w:right="0" w:firstLine="0"/>
        <w:sectPr>
          <w:type w:val="continuous"/>
          <w:pgSz w:w="8319" w:h="13992"/>
          <w:pgMar w:top="576" w:left="226" w:right="221" w:bottom="408" w:header="0" w:footer="3" w:gutter="0"/>
          <w:rtlGutter w:val="0"/>
          <w:cols w:space="720"/>
          <w:noEndnote/>
          <w:docGrid w:linePitch="360"/>
        </w:sectPr>
      </w:pPr>
      <w:bookmarkStart w:id="429" w:name="bookmark429"/>
      <w:r>
        <w:rPr>
          <w:lang w:val="ru-RU" w:eastAsia="ru-RU" w:bidi="ru-RU"/>
          <w:w w:val="100"/>
          <w:color w:val="000000"/>
          <w:position w:val="0"/>
        </w:rPr>
        <w:t>ШШо</w:t>
      </w:r>
      <w:bookmarkEnd w:id="429"/>
    </w:p>
    <w:p>
      <w:pPr>
        <w:pStyle w:val="Style97"/>
        <w:tabs>
          <w:tab w:leader="underscore" w:pos="3757" w:val="left"/>
          <w:tab w:leader="underscore" w:pos="5684" w:val="left"/>
        </w:tabs>
        <w:widowControl w:val="0"/>
        <w:keepNext/>
        <w:keepLines/>
        <w:shd w:val="clear" w:color="auto" w:fill="auto"/>
        <w:bidi w:val="0"/>
        <w:spacing w:before="0" w:after="64" w:line="230" w:lineRule="exact"/>
        <w:ind w:left="2240" w:right="0" w:firstLine="0"/>
      </w:pPr>
      <w:bookmarkStart w:id="430" w:name="bookmark430"/>
      <w:r>
        <w:rPr>
          <w:rStyle w:val="CharStyle303"/>
        </w:rPr>
        <w:tab/>
      </w:r>
      <w:r>
        <w:rPr>
          <w:rStyle w:val="CharStyle184"/>
        </w:rPr>
        <w:t>шш</w:t>
      </w:r>
      <w:r>
        <w:rPr>
          <w:rStyle w:val="CharStyle303"/>
        </w:rPr>
        <w:tab/>
      </w:r>
      <w:bookmarkEnd w:id="430"/>
    </w:p>
    <w:p>
      <w:pPr>
        <w:pStyle w:val="Style107"/>
        <w:widowControl w:val="0"/>
        <w:keepNext w:val="0"/>
        <w:keepLines w:val="0"/>
        <w:shd w:val="clear" w:color="auto" w:fill="auto"/>
        <w:bidi w:val="0"/>
        <w:jc w:val="both"/>
        <w:spacing w:before="0" w:after="0" w:line="180" w:lineRule="exact"/>
        <w:ind w:left="2240" w:right="0" w:firstLine="0"/>
        <w:sectPr>
          <w:pgSz w:w="8319" w:h="13992"/>
          <w:pgMar w:top="582" w:left="211" w:right="216" w:bottom="793" w:header="0" w:footer="3" w:gutter="0"/>
          <w:rtlGutter w:val="0"/>
          <w:cols w:space="720"/>
          <w:noEndnote/>
          <w:docGrid w:linePitch="360"/>
        </w:sectPr>
      </w:pPr>
      <w:bookmarkStart w:id="431" w:name="bookmark431"/>
      <w:r>
        <w:rPr>
          <w:lang w:val="ru-RU" w:eastAsia="ru-RU" w:bidi="ru-RU"/>
          <w:w w:val="100"/>
          <w:color w:val="000000"/>
          <w:position w:val="0"/>
        </w:rPr>
        <w:t>Дж. Прохазка, Дж. Норкросс • Системы психотерапии</w:t>
      </w:r>
      <w:bookmarkEnd w:id="431"/>
    </w:p>
    <w:p>
      <w:pPr>
        <w:widowControl w:val="0"/>
        <w:spacing w:before="102" w:after="102" w:line="240" w:lineRule="exact"/>
        <w:rPr>
          <w:sz w:val="19"/>
          <w:szCs w:val="19"/>
        </w:rPr>
      </w:pPr>
    </w:p>
    <w:p>
      <w:pPr>
        <w:widowControl w:val="0"/>
        <w:rPr>
          <w:sz w:val="2"/>
          <w:szCs w:val="2"/>
        </w:rPr>
        <w:sectPr>
          <w:type w:val="continuous"/>
          <w:pgSz w:w="8319" w:h="13992"/>
          <w:pgMar w:top="673" w:left="0" w:right="0" w:bottom="672" w:header="0" w:footer="3" w:gutter="0"/>
          <w:rtlGutter w:val="0"/>
          <w:cols w:space="720"/>
          <w:noEndnote/>
          <w:docGrid w:linePitch="360"/>
        </w:sectPr>
      </w:pPr>
    </w:p>
    <w:p>
      <w:pPr>
        <w:widowControl w:val="0"/>
        <w:rPr>
          <w:sz w:val="2"/>
          <w:szCs w:val="2"/>
        </w:rPr>
      </w:pPr>
      <w:r>
        <w:pict>
          <v:shape id="_x0000_s1289" type="#_x0000_t202" style="position:absolute;margin-left:184.1pt;margin-top:565.35pt;width:24.25pt;height:10.4pt;z-index:-125829270;mso-wrap-distance-left:184.1pt;mso-wrap-distance-right:186.25pt;mso-wrap-distance-bottom:18.2pt;mso-position-horizontal-relative:margin" filled="f" stroked="f">
            <v:textbox style="mso-fit-shape-to-text:t" inset="0,0,0,0">
              <w:txbxContent>
                <w:p>
                  <w:pPr>
                    <w:pStyle w:val="Style74"/>
                    <w:widowControl w:val="0"/>
                    <w:keepNext w:val="0"/>
                    <w:keepLines w:val="0"/>
                    <w:shd w:val="clear" w:color="auto" w:fill="auto"/>
                    <w:bidi w:val="0"/>
                    <w:jc w:val="left"/>
                    <w:spacing w:before="0" w:after="0" w:line="180" w:lineRule="exact"/>
                    <w:ind w:left="0" w:right="0" w:firstLine="0"/>
                  </w:pPr>
                  <w:r>
                    <w:rPr>
                      <w:rStyle w:val="CharStyle75"/>
                    </w:rPr>
                    <w:t>174</w:t>
                  </w:r>
                </w:p>
              </w:txbxContent>
            </v:textbox>
            <w10:wrap type="topAndBottom" anchorx="margin"/>
          </v:shape>
        </w:pict>
      </w:r>
    </w:p>
    <w:p>
      <w:pPr>
        <w:pStyle w:val="Style126"/>
        <w:widowControl w:val="0"/>
        <w:keepNext w:val="0"/>
        <w:keepLines w:val="0"/>
        <w:shd w:val="clear" w:color="auto" w:fill="auto"/>
        <w:bidi w:val="0"/>
        <w:spacing w:before="0" w:after="0" w:line="180" w:lineRule="exact"/>
        <w:ind w:left="280" w:right="160" w:firstLine="0"/>
      </w:pPr>
      <w:r>
        <w:rPr>
          <w:lang w:val="ru-RU" w:eastAsia="ru-RU" w:bidi="ru-RU"/>
          <w:w w:val="100"/>
          <w:spacing w:val="0"/>
          <w:color w:val="000000"/>
          <w:position w:val="0"/>
        </w:rPr>
        <w:t>чено Моей бедной матери я больше не нужен мальчикам тоже</w:t>
      </w:r>
    </w:p>
    <w:p>
      <w:pPr>
        <w:pStyle w:val="Style126"/>
        <w:numPr>
          <w:ilvl w:val="0"/>
          <w:numId w:val="27"/>
        </w:numPr>
        <w:tabs>
          <w:tab w:leader="none" w:pos="277" w:val="left"/>
        </w:tabs>
        <w:widowControl w:val="0"/>
        <w:keepNext w:val="0"/>
        <w:keepLines w:val="0"/>
        <w:shd w:val="clear" w:color="auto" w:fill="auto"/>
        <w:bidi w:val="0"/>
        <w:spacing w:before="0" w:after="0" w:line="140" w:lineRule="exact"/>
        <w:ind w:left="0" w:right="0" w:firstLine="0"/>
      </w:pPr>
      <w:r>
        <w:rPr>
          <w:lang w:val="ru-RU" w:eastAsia="ru-RU" w:bidi="ru-RU"/>
          <w:w w:val="100"/>
          <w:spacing w:val="0"/>
          <w:color w:val="000000"/>
          <w:position w:val="0"/>
        </w:rPr>
        <w:t>Каким же свободным ты должен себя почувствовать</w:t>
      </w:r>
    </w:p>
    <w:p>
      <w:pPr>
        <w:pStyle w:val="Style126"/>
        <w:numPr>
          <w:ilvl w:val="0"/>
          <w:numId w:val="27"/>
        </w:numPr>
        <w:tabs>
          <w:tab w:leader="none" w:pos="277" w:val="left"/>
        </w:tabs>
        <w:widowControl w:val="0"/>
        <w:keepNext w:val="0"/>
        <w:keepLines w:val="0"/>
        <w:shd w:val="clear" w:color="auto" w:fill="auto"/>
        <w:bidi w:val="0"/>
        <w:jc w:val="left"/>
        <w:spacing w:before="0" w:after="404" w:line="180" w:lineRule="exact"/>
        <w:ind w:left="280" w:right="0" w:hanging="280"/>
      </w:pPr>
      <w:r>
        <w:rPr>
          <w:lang w:val="ru-RU" w:eastAsia="ru-RU" w:bidi="ru-RU"/>
          <w:w w:val="100"/>
          <w:spacing w:val="0"/>
          <w:color w:val="000000"/>
          <w:position w:val="0"/>
        </w:rPr>
        <w:t>Нет только несказанно опустошенным Теперь не</w:t>
        <w:t>зачем жить</w:t>
      </w:r>
    </w:p>
    <w:p>
      <w:pPr>
        <w:pStyle w:val="Style93"/>
        <w:widowControl w:val="0"/>
        <w:keepNext/>
        <w:keepLines/>
        <w:shd w:val="clear" w:color="auto" w:fill="auto"/>
        <w:bidi w:val="0"/>
        <w:jc w:val="right"/>
        <w:spacing w:before="0" w:after="121" w:line="200" w:lineRule="exact"/>
        <w:ind w:left="0" w:right="0" w:firstLine="0"/>
      </w:pPr>
      <w:bookmarkStart w:id="432" w:name="bookmark432"/>
      <w:r>
        <w:rPr>
          <w:lang w:val="ru-RU" w:eastAsia="ru-RU" w:bidi="ru-RU"/>
          <w:w w:val="100"/>
          <w:color w:val="000000"/>
          <w:position w:val="0"/>
        </w:rPr>
        <w:t>Терапевтические отношения в ИПТ</w:t>
      </w:r>
      <w:bookmarkEnd w:id="432"/>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На протяжении курса лечения роль психотерапев</w:t>
        <w:t>та — это роль сторонника пациента, а не нейтраль</w:t>
        <w:t>ного комментатора. ИПТ-терапевт активен, а не пас</w:t>
        <w:t>сивен, по крайней мере по сравнению с представи</w:t>
        <w:t>телями долгосрочной, ориентированной на инсайт терапии. Терапевтические отношения не считаются проявлением переноса; экспектации пациента в пла</w:t>
        <w:t>не помощи рассматриваются как реалистичные, а интерпретации интеракций между пациентом и психотерапевтом даются только в тех случаях, ког</w:t>
        <w:t>да они разрушают прогресс. Ознакомившись с этой позицией, один наш коллега выразил ее следующим образом: «Интерперсональное в ИПТ относится к анализу интерперсональных истоков депрессии за пределами психотерапии, а не к анализу интерпер</w:t>
        <w:t>сональных отношений в рамках психотерапии».</w:t>
      </w:r>
    </w:p>
    <w:p>
      <w:pPr>
        <w:pStyle w:val="Style41"/>
        <w:widowControl w:val="0"/>
        <w:keepNext w:val="0"/>
        <w:keepLines w:val="0"/>
        <w:shd w:val="clear" w:color="auto" w:fill="auto"/>
        <w:bidi w:val="0"/>
        <w:spacing w:before="0" w:after="396" w:line="170" w:lineRule="exact"/>
        <w:ind w:left="0" w:right="0" w:firstLine="280"/>
      </w:pPr>
      <w:r>
        <w:rPr>
          <w:lang w:val="ru-RU" w:eastAsia="ru-RU" w:bidi="ru-RU"/>
          <w:w w:val="100"/>
          <w:spacing w:val="0"/>
          <w:color w:val="000000"/>
          <w:position w:val="0"/>
        </w:rPr>
        <w:t>Говоря языком Роджерса, терапевтические отно</w:t>
        <w:t>шения в ИПТ — это отношения эмпатии и сердечно</w:t>
        <w:t>сти, а не безусловного принятия. Психотерапевт дает пациенту понять, что депрессия — это проблема, ко</w:t>
        <w:t>торую нужно разрешить, а не принять, и что это вре</w:t>
        <w:t>менная, а не устойчивая черта личности пациента.</w:t>
      </w:r>
    </w:p>
    <w:p>
      <w:pPr>
        <w:pStyle w:val="Style93"/>
        <w:widowControl w:val="0"/>
        <w:keepNext/>
        <w:keepLines/>
        <w:shd w:val="clear" w:color="auto" w:fill="auto"/>
        <w:bidi w:val="0"/>
        <w:jc w:val="right"/>
        <w:spacing w:before="0" w:after="126" w:line="200" w:lineRule="exact"/>
        <w:ind w:left="0" w:right="0" w:firstLine="0"/>
      </w:pPr>
      <w:bookmarkStart w:id="433" w:name="bookmark433"/>
      <w:r>
        <w:rPr>
          <w:lang w:val="ru-RU" w:eastAsia="ru-RU" w:bidi="ru-RU"/>
          <w:w w:val="100"/>
          <w:color w:val="000000"/>
          <w:position w:val="0"/>
        </w:rPr>
        <w:t>Практические аспекты ИПТ</w:t>
      </w:r>
      <w:bookmarkEnd w:id="433"/>
    </w:p>
    <w:p>
      <w:pPr>
        <w:pStyle w:val="Style41"/>
        <w:widowControl w:val="0"/>
        <w:keepNext w:val="0"/>
        <w:keepLines w:val="0"/>
        <w:shd w:val="clear" w:color="auto" w:fill="auto"/>
        <w:bidi w:val="0"/>
        <w:spacing w:before="0" w:after="343" w:line="168" w:lineRule="exact"/>
        <w:ind w:left="0" w:right="0" w:firstLine="0"/>
      </w:pPr>
      <w:r>
        <w:rPr>
          <w:lang w:val="ru-RU" w:eastAsia="ru-RU" w:bidi="ru-RU"/>
          <w:w w:val="100"/>
          <w:spacing w:val="0"/>
          <w:color w:val="000000"/>
          <w:position w:val="0"/>
        </w:rPr>
        <w:t>ИПТ предназначена для проведения представителя</w:t>
        <w:t>ми различных социально-психологических дисцип</w:t>
        <w:t>лин, получивших последнюю ученую степень в сво</w:t>
        <w:t>ей специальности и имеющих опыт как минимум двухлетней психотерапевтической работы с амбула</w:t>
        <w:t>торными пациентами. Кроме того, ИПТ-терапевт должен положительно относиться к краткосрочной терапии, интерперсональной теории и, в идеале, не быть убежденным приверженцем какой-то одной психотерапевтической системы. Техники ИПТ бы</w:t>
        <w:t xml:space="preserve">ли стандартизированы и изложены в руководстве </w:t>
      </w:r>
      <w:r>
        <w:rPr>
          <w:lang w:val="en-US" w:eastAsia="en-US" w:bidi="en-US"/>
          <w:w w:val="100"/>
          <w:spacing w:val="0"/>
          <w:color w:val="000000"/>
          <w:position w:val="0"/>
        </w:rPr>
        <w:t xml:space="preserve">(Klerman et al., </w:t>
      </w:r>
      <w:r>
        <w:rPr>
          <w:lang w:val="ru-RU" w:eastAsia="ru-RU" w:bidi="ru-RU"/>
          <w:w w:val="100"/>
          <w:spacing w:val="0"/>
          <w:color w:val="000000"/>
          <w:position w:val="0"/>
        </w:rPr>
        <w:t>1984), положившем начало большо</w:t>
        <w:t>му количеству исследований (см. последующие раз</w:t>
        <w:t>делы), посвященных краткосрочной терапии.</w:t>
      </w:r>
    </w:p>
    <w:p>
      <w:pPr>
        <w:pStyle w:val="Style93"/>
        <w:widowControl w:val="0"/>
        <w:keepNext/>
        <w:keepLines/>
        <w:shd w:val="clear" w:color="auto" w:fill="auto"/>
        <w:bidi w:val="0"/>
        <w:jc w:val="right"/>
        <w:spacing w:before="0" w:after="0" w:line="264" w:lineRule="exact"/>
        <w:ind w:left="0" w:right="0" w:firstLine="0"/>
      </w:pPr>
      <w:bookmarkStart w:id="434" w:name="bookmark434"/>
      <w:r>
        <w:rPr>
          <w:lang w:val="ru-RU" w:eastAsia="ru-RU" w:bidi="ru-RU"/>
          <w:w w:val="100"/>
          <w:color w:val="000000"/>
          <w:position w:val="0"/>
        </w:rPr>
        <w:t>Краткосрочные формы интерперсональной терапии</w:t>
      </w:r>
      <w:bookmarkEnd w:id="434"/>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Транзактный анализ может проводиться в форме либо долгосрочной, либо краткосрочной психотера</w:t>
        <w:t>пии. Берн склонялся к долгосрочному лечению, включающему психологическое просвещение, инди</w:t>
        <w:br w:type="column"/>
        <w:t>видуальную терапию и групповую терапию, прово</w:t>
        <w:t>димую в течение нескольких лет. Современные вер</w:t>
        <w:t>сии ТА предпочитают более краткосрочное лечение в сочетании с методами, почерпнутыми из других систем психотерапии</w:t>
      </w:r>
    </w:p>
    <w:p>
      <w:pPr>
        <w:pStyle w:val="Style41"/>
        <w:tabs>
          <w:tab w:leader="none" w:pos="2731" w:val="left"/>
        </w:tabs>
        <w:widowControl w:val="0"/>
        <w:keepNext w:val="0"/>
        <w:keepLines w:val="0"/>
        <w:shd w:val="clear" w:color="auto" w:fill="auto"/>
        <w:bidi w:val="0"/>
        <w:spacing w:before="0" w:after="343" w:line="168" w:lineRule="exact"/>
        <w:ind w:left="0" w:right="0" w:firstLine="240"/>
      </w:pPr>
      <w:r>
        <w:rPr>
          <w:lang w:val="ru-RU" w:eastAsia="ru-RU" w:bidi="ru-RU"/>
          <w:w w:val="100"/>
          <w:spacing w:val="0"/>
          <w:color w:val="000000"/>
          <w:position w:val="0"/>
        </w:rPr>
        <w:t>Интерперсональиая психотерапия, напротив, не</w:t>
        <w:t>сомненно является ограниченной по времени фор</w:t>
        <w:t>мой лечения, с заранее установленной продолжи</w:t>
        <w:t>тельностью от 12 до 16 недель. По своей схеме ИПТ является еженедельной, ориентированной на буду</w:t>
        <w:t>щее и краткосрочной терапией лицом к лицу. Праг</w:t>
        <w:t>матические формы вмешательства, фокусирующие</w:t>
        <w:t>ся на текущих интерперсональных контекстах жизни пациента, показали свою эффективность в ликвидации острых эпизодов, а также в обеспече</w:t>
        <w:t xml:space="preserve">нии защиты от рецидива симптомов </w:t>
      </w:r>
      <w:r>
        <w:rPr>
          <w:lang w:val="en-US" w:eastAsia="en-US" w:bidi="en-US"/>
          <w:w w:val="100"/>
          <w:spacing w:val="0"/>
          <w:color w:val="000000"/>
          <w:position w:val="0"/>
        </w:rPr>
        <w:t xml:space="preserve">(Frank </w:t>
      </w:r>
      <w:r>
        <w:rPr>
          <w:lang w:val="ru-RU" w:eastAsia="ru-RU" w:bidi="ru-RU"/>
          <w:w w:val="100"/>
          <w:spacing w:val="0"/>
          <w:color w:val="000000"/>
          <w:position w:val="0"/>
        </w:rPr>
        <w:t xml:space="preserve">&amp; </w:t>
      </w:r>
      <w:r>
        <w:rPr>
          <w:lang w:val="en-US" w:eastAsia="en-US" w:bidi="en-US"/>
          <w:w w:val="100"/>
          <w:spacing w:val="0"/>
          <w:color w:val="000000"/>
          <w:position w:val="0"/>
        </w:rPr>
        <w:t xml:space="preserve">Spanier, </w:t>
      </w:r>
      <w:r>
        <w:rPr>
          <w:lang w:val="ru-RU" w:eastAsia="ru-RU" w:bidi="ru-RU"/>
          <w:w w:val="100"/>
          <w:spacing w:val="0"/>
          <w:color w:val="000000"/>
          <w:position w:val="0"/>
        </w:rPr>
        <w:t>1995).</w:t>
        <w:tab/>
        <w:t>^</w:t>
      </w:r>
    </w:p>
    <w:p>
      <w:pPr>
        <w:pStyle w:val="Style93"/>
        <w:widowControl w:val="0"/>
        <w:keepNext/>
        <w:keepLines/>
        <w:shd w:val="clear" w:color="auto" w:fill="auto"/>
        <w:bidi w:val="0"/>
        <w:jc w:val="right"/>
        <w:spacing w:before="0" w:after="0" w:line="264" w:lineRule="exact"/>
        <w:ind w:left="0" w:right="0" w:firstLine="0"/>
      </w:pPr>
      <w:bookmarkStart w:id="435" w:name="bookmark435"/>
      <w:r>
        <w:rPr>
          <w:lang w:val="ru-RU" w:eastAsia="ru-RU" w:bidi="ru-RU"/>
          <w:w w:val="100"/>
          <w:color w:val="000000"/>
          <w:position w:val="0"/>
        </w:rPr>
        <w:t>Эффективность различных форм интерперсональной психотерапии</w:t>
      </w:r>
      <w:bookmarkEnd w:id="435"/>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 xml:space="preserve">Обратившись для начала к транзактному анализу, мы можем сказать, что в литературе описывается лишь небольшое количество проконтролированных исследований, посвященных эффективности ТА. Проведя в 1980 г. метаанализ таких работ, Смит, Гласс и Миллер </w:t>
      </w:r>
      <w:r>
        <w:rPr>
          <w:lang w:val="en-US" w:eastAsia="en-US" w:bidi="en-US"/>
          <w:w w:val="100"/>
          <w:spacing w:val="0"/>
          <w:color w:val="000000"/>
          <w:position w:val="0"/>
        </w:rPr>
        <w:t xml:space="preserve">(Smith, Glass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Miller, </w:t>
      </w:r>
      <w:r>
        <w:rPr>
          <w:lang w:val="ru-RU" w:eastAsia="ru-RU" w:bidi="ru-RU"/>
          <w:w w:val="100"/>
          <w:spacing w:val="0"/>
          <w:color w:val="000000"/>
          <w:position w:val="0"/>
        </w:rPr>
        <w:t>1980) обна</w:t>
        <w:t>ружили восемь проконтролированных исследова</w:t>
        <w:t>ний, посвященных изучению транзактного анализа. Средний размер эффекта составил 0,67 — несколь</w:t>
        <w:t>ко выше, чем средний размер эффекта 0,56, полу</w:t>
        <w:t>ченный для плацебо, но несколько ниже, чем 0,85, полученный для всех видов психотерапии. В своем более позднем метаанализе индивидуальной психо</w:t>
        <w:t xml:space="preserve">терапии взрослых Грэйв и коллеги </w:t>
      </w:r>
      <w:r>
        <w:rPr>
          <w:lang w:val="en-US" w:eastAsia="en-US" w:bidi="en-US"/>
          <w:w w:val="100"/>
          <w:spacing w:val="0"/>
          <w:color w:val="000000"/>
          <w:position w:val="0"/>
        </w:rPr>
        <w:t xml:space="preserve">(Grave et al., </w:t>
      </w:r>
      <w:r>
        <w:rPr>
          <w:lang w:val="ru-RU" w:eastAsia="ru-RU" w:bidi="ru-RU"/>
          <w:w w:val="100"/>
          <w:spacing w:val="0"/>
          <w:color w:val="000000"/>
          <w:position w:val="0"/>
        </w:rPr>
        <w:t>1998) обнаружили лишь 4 проконтролированных исследования, включающих 226 пациентов. Ис</w:t>
        <w:t>следователи пришли к выводу, что такого количе</w:t>
        <w:t>ства сравнений между экспериментальными и контрольными группами явно недостаточно, чтобы делать сколько-нибудь надежные утверждения об эффективности ТА. Хотя в литературе, посвящен</w:t>
        <w:t>ной ТА, и было уделено некоторое внимание дет</w:t>
        <w:t xml:space="preserve">ской терапии (например, </w:t>
      </w:r>
      <w:r>
        <w:rPr>
          <w:lang w:val="en-US" w:eastAsia="en-US" w:bidi="en-US"/>
          <w:w w:val="100"/>
          <w:spacing w:val="0"/>
          <w:color w:val="000000"/>
          <w:position w:val="0"/>
        </w:rPr>
        <w:t xml:space="preserve">Massey </w:t>
      </w:r>
      <w:r>
        <w:rPr>
          <w:lang w:val="ru-RU" w:eastAsia="ru-RU" w:bidi="ru-RU"/>
          <w:w w:val="100"/>
          <w:spacing w:val="0"/>
          <w:color w:val="000000"/>
          <w:position w:val="0"/>
        </w:rPr>
        <w:t xml:space="preserve">&amp; </w:t>
      </w:r>
      <w:r>
        <w:rPr>
          <w:lang w:val="en-US" w:eastAsia="en-US" w:bidi="en-US"/>
          <w:w w:val="100"/>
          <w:spacing w:val="0"/>
          <w:color w:val="000000"/>
          <w:position w:val="0"/>
        </w:rPr>
        <w:t xml:space="preserve">Massey, </w:t>
      </w:r>
      <w:r>
        <w:rPr>
          <w:lang w:val="ru-RU" w:eastAsia="ru-RU" w:bidi="ru-RU"/>
          <w:w w:val="100"/>
          <w:spacing w:val="0"/>
          <w:color w:val="000000"/>
          <w:position w:val="0"/>
        </w:rPr>
        <w:t xml:space="preserve">1989; </w:t>
      </w:r>
      <w:r>
        <w:rPr>
          <w:lang w:val="en-US" w:eastAsia="en-US" w:bidi="en-US"/>
          <w:w w:val="100"/>
          <w:spacing w:val="0"/>
          <w:color w:val="000000"/>
          <w:position w:val="0"/>
        </w:rPr>
        <w:t xml:space="preserve">Veevers, </w:t>
      </w:r>
      <w:r>
        <w:rPr>
          <w:lang w:val="ru-RU" w:eastAsia="ru-RU" w:bidi="ru-RU"/>
          <w:w w:val="100"/>
          <w:spacing w:val="0"/>
          <w:color w:val="000000"/>
          <w:position w:val="0"/>
        </w:rPr>
        <w:t>1991), однако транзактному анализу детей также было посвящено слишком мало исследова</w:t>
        <w:t xml:space="preserve">ний, чтобы включить эти данные в метааиализ </w:t>
      </w:r>
      <w:r>
        <w:rPr>
          <w:lang w:val="en-US" w:eastAsia="en-US" w:bidi="en-US"/>
          <w:w w:val="100"/>
          <w:spacing w:val="0"/>
          <w:color w:val="000000"/>
          <w:position w:val="0"/>
        </w:rPr>
        <w:t xml:space="preserve">(Weitz et al., </w:t>
      </w:r>
      <w:r>
        <w:rPr>
          <w:lang w:val="ru-RU" w:eastAsia="ru-RU" w:bidi="ru-RU"/>
          <w:w w:val="100"/>
          <w:spacing w:val="0"/>
          <w:color w:val="000000"/>
          <w:position w:val="0"/>
        </w:rPr>
        <w:t xml:space="preserve">1987; </w:t>
      </w:r>
      <w:r>
        <w:rPr>
          <w:lang w:val="en-US" w:eastAsia="en-US" w:bidi="en-US"/>
          <w:w w:val="100"/>
          <w:spacing w:val="0"/>
          <w:color w:val="000000"/>
          <w:position w:val="0"/>
        </w:rPr>
        <w:t>Weitz, Weiss et al., 1995).</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Таким образом, на основе имеющейся информа</w:t>
        <w:t>ции можно сделать вывод о том, что транзактный анализ неизменно оказывается более эффективным, чем отсутствие лечения, и, как правило, эффектив</w:t>
        <w:t>нее плацебо для взрослых индивидов В зависимо</w:t>
        <w:t>сти от характера исследований и интерпретации «различий* транзактный анализ в лучшем случае показывает результаты, сопоставимые с другими ориентированными на инсайт формами терапии, а в худшем — уступает другим формам терапии. В связи с этим можно заключить, что транзактный анализ не подвергался достаточной характеристике</w:t>
      </w:r>
      <w:r>
        <w:br w:type="page"/>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в достаточно большом числе исследований, чтобы надежно охарактеризовать его относительную рабо</w:t>
        <w:t>тоспособность.</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отличие от ТА иитерпсрсональная психотера</w:t>
        <w:t>пия Клермана и Вейссман подвергалась тщательно</w:t>
        <w:t>му исследованию в течение последних 10 лет, но по иронии судьбы до сих пор не была включена ни в один крупный метаанализ вследствие своего недав</w:t>
        <w:t xml:space="preserve">него появления. Клерман и Вейссман </w:t>
      </w:r>
      <w:r>
        <w:rPr>
          <w:lang w:val="en-US" w:eastAsia="en-US" w:bidi="en-US"/>
          <w:w w:val="100"/>
          <w:spacing w:val="0"/>
          <w:color w:val="000000"/>
          <w:position w:val="0"/>
        </w:rPr>
        <w:t xml:space="preserve">(Klerman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Weissman, </w:t>
      </w:r>
      <w:r>
        <w:rPr>
          <w:lang w:val="ru-RU" w:eastAsia="ru-RU" w:bidi="ru-RU"/>
          <w:w w:val="100"/>
          <w:spacing w:val="0"/>
          <w:color w:val="000000"/>
          <w:position w:val="0"/>
        </w:rPr>
        <w:t>1991) суммировали результаты^ И ПТ в 6 рандомизированных клинических испытаниях лечения депрессивных пациентов. При лечении острой депрессии ИПТ показала свою неизменно высшую эффективность по целому ряду итоговых показателей, чем результаты контрольных групп. Сочетание ИПТ с назначением трициклических ан</w:t>
        <w:t>тидепрессантов оказалось более эффективным, чем любой из этих методов лечения в отдельности. По</w:t>
        <w:t>вторное обследование, проведенное в ходе одного из исследований через год, показало, что позитивные эффекты ИПТ сохранились у большинства паци</w:t>
        <w:t>ентов.</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Эффективность ИПТ как поддерживающего ле</w:t>
        <w:t>чения также явилась предметом исследований. По</w:t>
        <w:t>скольку как трициклические антидепрессанты, так и психотерапия оказались эффективными при ле</w:t>
        <w:t>чении депрессии, постольку встал вопрос о том, сле</w:t>
        <w:t>дует ли комбинировать эти методы лечения и како</w:t>
        <w:t>ва может быть роль психотерапии на стадии поддер</w:t>
        <w:t>живающего лечения. В ходе хорошо выстроенного исследования 150 остро депрессивных амбулатор</w:t>
        <w:t>ных пациентов, продемонстрировавших положи</w:t>
        <w:t>тельную реакцию на трициклический антидепрес</w:t>
        <w:t>сант (амитриптилин), прошли курс поддерживаю</w:t>
        <w:t>щей терапии с использованием только лекарств, только ИПТ или сочетания лекарств и ИПТ. Ре</w:t>
        <w:t>зультаты показали, что сама по себе поддерживаю</w:t>
        <w:t>щая лекарственная терапия предотвращала симпто</w:t>
        <w:t>матику рецидива, но практически не оказывала вли</w:t>
        <w:t>яния на сферу интерперсональных отношений, тогда как сама по себе ИПТ улучшала социальное функционирование и интерперсональные отноше</w:t>
        <w:t>ния, но практически не влияла на симптоматику рецидива Негативного взаимодействия между при</w:t>
        <w:t xml:space="preserve">емом лекарств и психотерапией обнаружено не было; напротив, сочетание медикаментов и ИПТ оказалось наиболее работоспособным, вероятно, вследствие их разных эффектов </w:t>
      </w:r>
      <w:r>
        <w:rPr>
          <w:lang w:val="en-US" w:eastAsia="en-US" w:bidi="en-US"/>
          <w:w w:val="100"/>
          <w:spacing w:val="0"/>
          <w:color w:val="000000"/>
          <w:position w:val="0"/>
        </w:rPr>
        <w:t xml:space="preserve">(Klerman </w:t>
      </w:r>
      <w:r>
        <w:rPr>
          <w:lang w:val="ru-RU" w:eastAsia="ru-RU" w:bidi="ru-RU"/>
          <w:w w:val="100"/>
          <w:spacing w:val="0"/>
          <w:color w:val="000000"/>
          <w:position w:val="0"/>
        </w:rPr>
        <w:t xml:space="preserve">&amp; </w:t>
      </w:r>
      <w:r>
        <w:rPr>
          <w:lang w:val="en-US" w:eastAsia="en-US" w:bidi="en-US"/>
          <w:w w:val="100"/>
          <w:spacing w:val="0"/>
          <w:color w:val="000000"/>
          <w:position w:val="0"/>
        </w:rPr>
        <w:t>Weiss</w:t>
        <w:t xml:space="preserve">man, </w:t>
      </w:r>
      <w:r>
        <w:rPr>
          <w:lang w:val="ru-RU" w:eastAsia="ru-RU" w:bidi="ru-RU"/>
          <w:w w:val="100"/>
          <w:spacing w:val="0"/>
          <w:color w:val="000000"/>
          <w:position w:val="0"/>
        </w:rPr>
        <w:t>1991). Разумеется, эти результаты могут быть лишь в ограниченных пределах распространены на амбулаторных пациентов, которые ранее уже отреа</w:t>
        <w:t>гировали на прием медикаментов ослабеванием симптомов.</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Дополнительное исследование, проведенное Эл</w:t>
        <w:t xml:space="preserve">лен Франк и ее коллегами </w:t>
      </w:r>
      <w:r>
        <w:rPr>
          <w:lang w:val="en-US" w:eastAsia="en-US" w:bidi="en-US"/>
          <w:w w:val="100"/>
          <w:spacing w:val="0"/>
          <w:color w:val="000000"/>
          <w:position w:val="0"/>
        </w:rPr>
        <w:t xml:space="preserve">(Frank, </w:t>
      </w:r>
      <w:r>
        <w:rPr>
          <w:lang w:val="ru-RU" w:eastAsia="ru-RU" w:bidi="ru-RU"/>
          <w:w w:val="100"/>
          <w:spacing w:val="0"/>
          <w:color w:val="000000"/>
          <w:position w:val="0"/>
        </w:rPr>
        <w:t xml:space="preserve">1991; </w:t>
      </w:r>
      <w:r>
        <w:rPr>
          <w:lang w:val="en-US" w:eastAsia="en-US" w:bidi="en-US"/>
          <w:w w:val="100"/>
          <w:spacing w:val="0"/>
          <w:color w:val="000000"/>
          <w:position w:val="0"/>
        </w:rPr>
        <w:t xml:space="preserve">Frank, Kup- fer &amp; Perel, 1989), </w:t>
      </w:r>
      <w:r>
        <w:rPr>
          <w:lang w:val="ru-RU" w:eastAsia="ru-RU" w:bidi="ru-RU"/>
          <w:w w:val="100"/>
          <w:spacing w:val="0"/>
          <w:color w:val="000000"/>
          <w:position w:val="0"/>
        </w:rPr>
        <w:t>было посвящено изучению про</w:t>
        <w:t>филактической работоспособности интерперсо</w:t>
        <w:t>нальной психотерапии депрессивных пациентов. ИПТ оказывала позитивный терапевтический эф</w:t>
        <w:t>фект на пациентов, прекративших прием лекарств в начале поддерживающей терапии. После 18 меся</w:t>
        <w:t>цев поддерживающего лечения пациентам, получав</w:t>
        <w:br w:type="column"/>
        <w:t>шим только ИПТ либо ИПТ плюс плацебо, удава</w:t>
        <w:t>лось продержаться без рецидива в среднем на 10 ме</w:t>
        <w:t>сяцев дольше, чем пациентам, эпизодически полу</w:t>
        <w:t>чавшим медицинскую помощь наряду с плацебо. Медианный период, в течение которого пациенты «держались», составил 61 неделю против 21 неде</w:t>
        <w:t>ли. Ранее полученные данные указывают на цен</w:t>
        <w:t>ность ИПТ в поддержании эффектов лечения и за</w:t>
        <w:t>щите от ранних рецидивов депрессии.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Одно интересное исследование </w:t>
      </w:r>
      <w:r>
        <w:rPr>
          <w:lang w:val="en-US" w:eastAsia="en-US" w:bidi="en-US"/>
          <w:w w:val="100"/>
          <w:spacing w:val="0"/>
          <w:color w:val="000000"/>
          <w:position w:val="0"/>
        </w:rPr>
        <w:t xml:space="preserve">(Miller et al., </w:t>
      </w:r>
      <w:r>
        <w:rPr>
          <w:lang w:val="ru-RU" w:eastAsia="ru-RU" w:bidi="ru-RU"/>
          <w:w w:val="100"/>
          <w:spacing w:val="0"/>
          <w:color w:val="000000"/>
          <w:position w:val="0"/>
        </w:rPr>
        <w:t>1998, 2001) было посвящено анализу эффективности ИПТ в сочетании с приемом медикаментов при ле</w:t>
        <w:t>чении пожилых депрессивных пациентов. Более 70 пациентов старше 60 лет прошли курс лечения антидепрессантами (нортриптилином) и ИПТ у опытного врача&lt; В целом у 81% пациентов наблю</w:t>
        <w:t xml:space="preserve">далась полноценная реакция на </w:t>
      </w:r>
      <w:r>
        <w:rPr>
          <w:rStyle w:val="CharStyle43"/>
        </w:rPr>
        <w:t>комбинированное лечение</w:t>
      </w:r>
      <w:r>
        <w:rPr>
          <w:lang w:val="ru-RU" w:eastAsia="ru-RU" w:bidi="ru-RU"/>
          <w:w w:val="100"/>
          <w:spacing w:val="0"/>
          <w:color w:val="000000"/>
          <w:position w:val="0"/>
        </w:rPr>
        <w:t xml:space="preserve"> (психотерапия плюс прием медикаментов). Наиболее распространенными проблемными обла</w:t>
        <w:t>стями являлись ролевые переходы (41%), интерпер</w:t>
        <w:t>сональные конфликты (34%) и скорбь (23%).</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Потрясающая основы «Совместная исследова</w:t>
        <w:t>тельская программа лечения депрессии» была раз</w:t>
        <w:t xml:space="preserve">работана Национальным институтом психического здоровья </w:t>
      </w:r>
      <w:r>
        <w:rPr>
          <w:lang w:val="en-US" w:eastAsia="en-US" w:bidi="en-US"/>
          <w:w w:val="100"/>
          <w:spacing w:val="0"/>
          <w:color w:val="000000"/>
          <w:position w:val="0"/>
        </w:rPr>
        <w:t xml:space="preserve">(NIMH) </w:t>
      </w:r>
      <w:r>
        <w:rPr>
          <w:lang w:val="ru-RU" w:eastAsia="ru-RU" w:bidi="ru-RU"/>
          <w:w w:val="100"/>
          <w:spacing w:val="0"/>
          <w:color w:val="000000"/>
          <w:position w:val="0"/>
        </w:rPr>
        <w:t>для характеристики эффективно</w:t>
        <w:t>сти интерперсональной психотерапии, когнитивно</w:t>
        <w:t xml:space="preserve">поведенческой терапии, приема имипрамина плюс клиническое ведение и плацебо плюс клиническое ведение при лечении униполярных, неисихотичес- ких депрессивных амбулаторных пациентов </w:t>
      </w:r>
      <w:r>
        <w:rPr>
          <w:lang w:val="en-US" w:eastAsia="en-US" w:bidi="en-US"/>
          <w:w w:val="100"/>
          <w:spacing w:val="0"/>
          <w:color w:val="000000"/>
          <w:position w:val="0"/>
        </w:rPr>
        <w:t xml:space="preserve">(Elkm et al., </w:t>
      </w:r>
      <w:r>
        <w:rPr>
          <w:lang w:val="ru-RU" w:eastAsia="ru-RU" w:bidi="ru-RU"/>
          <w:w w:val="100"/>
          <w:spacing w:val="0"/>
          <w:color w:val="000000"/>
          <w:position w:val="0"/>
        </w:rPr>
        <w:t>1989). Это исследование, широко известное под менее громоздким названием «Совместное ис</w:t>
        <w:t xml:space="preserve">следование </w:t>
      </w:r>
      <w:r>
        <w:rPr>
          <w:lang w:val="en-US" w:eastAsia="en-US" w:bidi="en-US"/>
          <w:w w:val="100"/>
          <w:spacing w:val="0"/>
          <w:color w:val="000000"/>
          <w:position w:val="0"/>
        </w:rPr>
        <w:t xml:space="preserve">NIMH», </w:t>
      </w:r>
      <w:r>
        <w:rPr>
          <w:lang w:val="ru-RU" w:eastAsia="ru-RU" w:bidi="ru-RU"/>
          <w:w w:val="100"/>
          <w:spacing w:val="0"/>
          <w:color w:val="000000"/>
          <w:position w:val="0"/>
        </w:rPr>
        <w:t>явилось новаторским во мно</w:t>
        <w:t>гих отношениях. Во-первых, оно было первым ско</w:t>
        <w:t xml:space="preserve">ординированным многосторонним исследованием, впервые проведенным </w:t>
      </w:r>
      <w:r>
        <w:rPr>
          <w:lang w:val="en-US" w:eastAsia="en-US" w:bidi="en-US"/>
          <w:w w:val="100"/>
          <w:spacing w:val="0"/>
          <w:color w:val="000000"/>
          <w:position w:val="0"/>
        </w:rPr>
        <w:t xml:space="preserve">NIMH </w:t>
      </w:r>
      <w:r>
        <w:rPr>
          <w:lang w:val="ru-RU" w:eastAsia="ru-RU" w:bidi="ru-RU"/>
          <w:w w:val="100"/>
          <w:spacing w:val="0"/>
          <w:color w:val="000000"/>
          <w:position w:val="0"/>
        </w:rPr>
        <w:t>в области психотера</w:t>
        <w:t>пии. Хотя совместная клиническая испытательная модель часто используется в психотерапии, она ред</w:t>
        <w:t>ко применялась в столь крупных исследованиях. Во-вторых, одни только масштабы этой програм</w:t>
        <w:t>мы — скрининг 560 пациентов, лечение 239 из них, рценка их прогресса за 18 месяцев, тренинг 28 пси</w:t>
        <w:t>хотерапевтов и координация 4 экспериментальных групп в 3 регионах США — сами по себе впечатля</w:t>
        <w:t xml:space="preserve">ют. В-третьих, «Совместное исследование </w:t>
      </w:r>
      <w:r>
        <w:rPr>
          <w:lang w:val="en-US" w:eastAsia="en-US" w:bidi="en-US"/>
          <w:w w:val="100"/>
          <w:spacing w:val="0"/>
          <w:color w:val="000000"/>
          <w:position w:val="0"/>
        </w:rPr>
        <w:t xml:space="preserve">NIMH» </w:t>
      </w:r>
      <w:r>
        <w:rPr>
          <w:lang w:val="ru-RU" w:eastAsia="ru-RU" w:bidi="ru-RU"/>
          <w:w w:val="100"/>
          <w:spacing w:val="0"/>
          <w:color w:val="000000"/>
          <w:position w:val="0"/>
        </w:rPr>
        <w:t>установило стандарты исследований по точности и контролируемым факторам при сравнительных ито</w:t>
        <w:t>говых изысканиях. Эти контролируемые факторы включали стандартизированную подготовку психо</w:t>
        <w:t>терапевтов, пристальный мониторинг, следование психотерапевтами соответствующим лечебным ру</w:t>
        <w:t>ководствам, тщательный скрининг потенциальных пациентов, адекватное использование множествен</w:t>
        <w:t>ных, относящихся к расстройствам, итоговых пока</w:t>
        <w:t>зателей и катамнестический клинический контроль через 18 месяцев цр завершении лечения.</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673" w:left="211" w:right="221" w:bottom="672" w:header="0" w:footer="3" w:gutter="0"/>
          <w:rtlGutter w:val="0"/>
          <w:cols w:num="2" w:space="130"/>
          <w:noEndnote/>
          <w:docGrid w:linePitch="360"/>
        </w:sectPr>
      </w:pPr>
      <w:r>
        <w:rPr>
          <w:lang w:val="ru-RU" w:eastAsia="ru-RU" w:bidi="ru-RU"/>
          <w:w w:val="100"/>
          <w:spacing w:val="0"/>
          <w:color w:val="000000"/>
          <w:position w:val="0"/>
        </w:rPr>
        <w:t>По окончании лечения у пациентов во всех ле</w:t>
        <w:t>чебных группах наблюдалось значительное ослаб</w:t>
        <w:t>ление депрессивной симптоматики и улучшение функционирования. По совокупности обоймы ито</w:t>
        <w:t>говых показателей 3 клинических метода в целом показали наилучшие результаты, а плацебо —</w:t>
      </w:r>
    </w:p>
    <w:p>
      <w:pPr>
        <w:widowControl w:val="0"/>
        <w:spacing w:line="240" w:lineRule="exact"/>
        <w:rPr>
          <w:sz w:val="19"/>
          <w:szCs w:val="19"/>
        </w:rPr>
      </w:pPr>
    </w:p>
    <w:p>
      <w:pPr>
        <w:widowControl w:val="0"/>
        <w:spacing w:before="96" w:after="96" w:line="240" w:lineRule="exact"/>
        <w:rPr>
          <w:sz w:val="19"/>
          <w:szCs w:val="19"/>
        </w:rPr>
      </w:pPr>
    </w:p>
    <w:p>
      <w:pPr>
        <w:widowControl w:val="0"/>
        <w:rPr>
          <w:sz w:val="2"/>
          <w:szCs w:val="2"/>
        </w:rPr>
        <w:sectPr>
          <w:type w:val="continuous"/>
          <w:pgSz w:w="8319" w:h="13992"/>
          <w:pgMar w:top="1627" w:left="0" w:right="0" w:bottom="804" w:header="0" w:footer="3" w:gutter="0"/>
          <w:rtlGutter w:val="0"/>
          <w:cols w:space="720"/>
          <w:noEndnote/>
          <w:docGrid w:linePitch="360"/>
        </w:sectPr>
      </w:pPr>
    </w:p>
    <w:p>
      <w:pPr>
        <w:pStyle w:val="Style107"/>
        <w:widowControl w:val="0"/>
        <w:keepNext w:val="0"/>
        <w:keepLines w:val="0"/>
        <w:shd w:val="clear" w:color="auto" w:fill="auto"/>
        <w:bidi w:val="0"/>
        <w:jc w:val="left"/>
        <w:spacing w:before="0" w:after="0" w:line="180" w:lineRule="exact"/>
        <w:ind w:left="3780" w:right="0" w:firstLine="0"/>
        <w:sectPr>
          <w:type w:val="continuous"/>
          <w:pgSz w:w="8319" w:h="13992"/>
          <w:pgMar w:top="1627" w:left="231" w:right="236" w:bottom="804" w:header="0" w:footer="3" w:gutter="0"/>
          <w:rtlGutter w:val="0"/>
          <w:cols w:space="720"/>
          <w:noEndnote/>
          <w:docGrid w:linePitch="360"/>
        </w:sectPr>
      </w:pPr>
      <w:bookmarkStart w:id="436" w:name="bookmark436"/>
      <w:r>
        <w:rPr>
          <w:lang w:val="ru-RU" w:eastAsia="ru-RU" w:bidi="ru-RU"/>
          <w:w w:val="100"/>
          <w:color w:val="000000"/>
          <w:position w:val="0"/>
        </w:rPr>
        <w:t>175</w:t>
      </w:r>
      <w:bookmarkEnd w:id="436"/>
    </w:p>
    <w:p>
      <w:pPr>
        <w:pStyle w:val="Style137"/>
        <w:tabs>
          <w:tab w:leader="underscore" w:pos="3707" w:val="left"/>
          <w:tab w:leader="underscore" w:pos="5644" w:val="left"/>
        </w:tabs>
        <w:widowControl w:val="0"/>
        <w:keepNext/>
        <w:keepLines/>
        <w:shd w:val="clear" w:color="auto" w:fill="auto"/>
        <w:bidi w:val="0"/>
        <w:spacing w:before="0" w:after="64" w:line="220" w:lineRule="exact"/>
        <w:ind w:left="2200" w:right="0" w:firstLine="0"/>
      </w:pPr>
      <w:bookmarkStart w:id="437" w:name="bookmark437"/>
      <w:r>
        <w:rPr>
          <w:rStyle w:val="CharStyle337"/>
        </w:rPr>
        <w:tab/>
        <w:t>шли</w:t>
        <w:tab/>
      </w:r>
      <w:bookmarkEnd w:id="437"/>
    </w:p>
    <w:p>
      <w:pPr>
        <w:pStyle w:val="Style107"/>
        <w:widowControl w:val="0"/>
        <w:keepNext w:val="0"/>
        <w:keepLines w:val="0"/>
        <w:shd w:val="clear" w:color="auto" w:fill="auto"/>
        <w:bidi w:val="0"/>
        <w:jc w:val="both"/>
        <w:spacing w:before="0" w:after="0" w:line="180" w:lineRule="exact"/>
        <w:ind w:left="2200" w:right="0" w:firstLine="0"/>
        <w:sectPr>
          <w:headerReference w:type="even" r:id="rId211"/>
          <w:headerReference w:type="default" r:id="rId212"/>
          <w:footerReference w:type="even" r:id="rId213"/>
          <w:footerReference w:type="default" r:id="rId214"/>
          <w:titlePg/>
          <w:pgSz w:w="8319" w:h="13992"/>
          <w:pgMar w:top="547" w:left="240" w:right="221" w:bottom="413" w:header="0" w:footer="3" w:gutter="0"/>
          <w:rtlGutter w:val="0"/>
          <w:cols w:space="720"/>
          <w:noEndnote/>
          <w:docGrid w:linePitch="360"/>
        </w:sectPr>
      </w:pPr>
      <w:bookmarkStart w:id="438" w:name="bookmark438"/>
      <w:r>
        <w:rPr>
          <w:lang w:val="ru-RU" w:eastAsia="ru-RU" w:bidi="ru-RU"/>
          <w:w w:val="100"/>
          <w:color w:val="000000"/>
          <w:position w:val="0"/>
        </w:rPr>
        <w:t>Дж. Прохазка, Дж. Норкросс • Системы психотерапии</w:t>
      </w:r>
      <w:bookmarkEnd w:id="438"/>
    </w:p>
    <w:p>
      <w:pPr>
        <w:widowControl w:val="0"/>
        <w:spacing w:before="107" w:after="107" w:line="240" w:lineRule="exact"/>
        <w:rPr>
          <w:sz w:val="19"/>
          <w:szCs w:val="19"/>
        </w:rPr>
      </w:pPr>
    </w:p>
    <w:p>
      <w:pPr>
        <w:widowControl w:val="0"/>
        <w:rPr>
          <w:sz w:val="2"/>
          <w:szCs w:val="2"/>
        </w:rPr>
        <w:sectPr>
          <w:type w:val="continuous"/>
          <w:pgSz w:w="8319" w:h="13992"/>
          <w:pgMar w:top="547" w:left="0" w:right="0" w:bottom="413" w:header="0" w:footer="3" w:gutter="0"/>
          <w:rtlGutter w:val="0"/>
          <w:cols w:space="720"/>
          <w:noEndnote/>
          <w:docGrid w:linePitch="360"/>
        </w:sectPr>
      </w:pP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наихудшие. Процент «пролеченных» пациентов, считавшихся выздоровевшими к моменту оконча</w:t>
        <w:t>ния лечения в соответствии с «Опросником Бека для депрессии», составил 70% для интерперсональ</w:t>
        <w:t>ной психотерапии, 69% для имипрамина, 65% для когнитивно-поведенческой терапии и 51% для плацебо, сочетавшего в себе таблетку-плацебо с регулярными встречами, включавшими поддержку, воодушевление и при необходимости — непо</w:t>
        <w:t>средственные рекомендации. В ходе вторичного анализа, при котором пациенты были разделены в соответствии с первоначальной тяжестью депрес</w:t>
        <w:t>сии, значительные различия между лечебными группами наблюдались только для подгруппы па</w:t>
        <w:t>циентов с тяжелыми нарушениями. В этих под</w:t>
        <w:t>группах наблюдались некоторые предварительные свидетельства превосходства интерперсональной психотерапии и явные предварительные свиде</w:t>
        <w:t>тельства превосходства имипрамина. И напротив, различий между тремя лечебными группами для менее тяжело больных пациентов обнаружено не было.</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Хотя ИПТ изначально предполагалась для лече</w:t>
        <w:t>ния депрессии, этот вид терапии все чаще приме</w:t>
        <w:t>няется и при других расстройствах. При расстрой</w:t>
        <w:t>ствах питания, например, ИПТ направлена на ра</w:t>
        <w:t xml:space="preserve">боту с интерперсональным стрессом и текущими интерперсональными отношениями, а не с диетой или весом пациентов </w:t>
      </w:r>
      <w:r>
        <w:rPr>
          <w:lang w:val="en-US" w:eastAsia="en-US" w:bidi="en-US"/>
          <w:w w:val="100"/>
          <w:spacing w:val="0"/>
          <w:color w:val="000000"/>
          <w:position w:val="0"/>
        </w:rPr>
        <w:t xml:space="preserve">(Johnson, Tsoh </w:t>
      </w:r>
      <w:r>
        <w:rPr>
          <w:lang w:val="ru-RU" w:eastAsia="ru-RU" w:bidi="ru-RU"/>
          <w:w w:val="100"/>
          <w:spacing w:val="0"/>
          <w:color w:val="000000"/>
          <w:position w:val="0"/>
        </w:rPr>
        <w:t xml:space="preserve">&amp; </w:t>
      </w:r>
      <w:r>
        <w:rPr>
          <w:lang w:val="en-US" w:eastAsia="en-US" w:bidi="en-US"/>
          <w:w w:val="100"/>
          <w:spacing w:val="0"/>
          <w:color w:val="000000"/>
          <w:position w:val="0"/>
        </w:rPr>
        <w:t>Varnard,</w:t>
      </w:r>
    </w:p>
    <w:p>
      <w:pPr>
        <w:pStyle w:val="Style41"/>
        <w:numPr>
          <w:ilvl w:val="0"/>
          <w:numId w:val="29"/>
        </w:numPr>
        <w:tabs>
          <w:tab w:leader="none" w:pos="550" w:val="left"/>
        </w:tabs>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 Чрезмерное питание, как правило, начина</w:t>
        <w:t>ется в контексте неудовлетворительных интерпер</w:t>
        <w:t>сональных ситуаций, а тревога, проистекающая из конфликтных отношений, часто запускает процесс обжорства, ведущий к полной потере контроля над потреблением пищи. В ходе проконтролированно</w:t>
        <w:t>го испытания ИПТ достигла эквивалентных эф</w:t>
        <w:t>фектов снижения обжорства и рвоты, показав 90% ослабление симптоматики при повторном обследо</w:t>
        <w:t>вании через год. ИПТ оказалась несколько медлен</w:t>
        <w:t xml:space="preserve">нее в достижении этих позитивных результатов, чем когнитивная или поведенческая терапия </w:t>
      </w:r>
      <w:r>
        <w:rPr>
          <w:lang w:val="en-US" w:eastAsia="en-US" w:bidi="en-US"/>
          <w:w w:val="100"/>
          <w:spacing w:val="0"/>
          <w:color w:val="000000"/>
          <w:position w:val="0"/>
        </w:rPr>
        <w:t xml:space="preserve">(Fair- burn et al., </w:t>
      </w:r>
      <w:r>
        <w:rPr>
          <w:lang w:val="ru-RU" w:eastAsia="ru-RU" w:bidi="ru-RU"/>
          <w:w w:val="100"/>
          <w:spacing w:val="0"/>
          <w:color w:val="000000"/>
          <w:position w:val="0"/>
        </w:rPr>
        <w:t>1993); однако при отдаленном контроле пациенты с расстройствами питания, прошедшие курс ИПТ, находились в лучшей форме, чем про</w:t>
        <w:t xml:space="preserve">шедшие курс поведенческой терапии </w:t>
      </w:r>
      <w:r>
        <w:rPr>
          <w:lang w:val="en-US" w:eastAsia="en-US" w:bidi="en-US"/>
          <w:w w:val="100"/>
          <w:spacing w:val="0"/>
          <w:color w:val="000000"/>
          <w:position w:val="0"/>
        </w:rPr>
        <w:t xml:space="preserve">(Fairburn et al., </w:t>
      </w:r>
      <w:r>
        <w:rPr>
          <w:lang w:val="ru-RU" w:eastAsia="ru-RU" w:bidi="ru-RU"/>
          <w:w w:val="100"/>
          <w:spacing w:val="0"/>
          <w:color w:val="000000"/>
          <w:position w:val="0"/>
        </w:rPr>
        <w:t>1995).</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Учитывая все вышесказанное, результаты «Сов</w:t>
        <w:t xml:space="preserve">местного исследования </w:t>
      </w:r>
      <w:r>
        <w:rPr>
          <w:lang w:val="en-US" w:eastAsia="en-US" w:bidi="en-US"/>
          <w:w w:val="100"/>
          <w:spacing w:val="0"/>
          <w:color w:val="000000"/>
          <w:position w:val="0"/>
        </w:rPr>
        <w:t xml:space="preserve">NIMH» </w:t>
      </w:r>
      <w:r>
        <w:rPr>
          <w:lang w:val="ru-RU" w:eastAsia="ru-RU" w:bidi="ru-RU"/>
          <w:w w:val="100"/>
          <w:spacing w:val="0"/>
          <w:color w:val="000000"/>
          <w:position w:val="0"/>
        </w:rPr>
        <w:t>и других изыска</w:t>
        <w:t>ний красноречиво свидетельствуют об эффектив</w:t>
        <w:t>ности иитерперсональной психотерапии при ле</w:t>
        <w:t>чении депрессии. ИПТ однозначно превосходит отсутствие лечения и плацебо как при лечении острой депрессии, так и на этапе поддерживаю</w:t>
        <w:t>щей терапии подростков, взрослых и престаре</w:t>
        <w:t>лых. Однако, как уже говорилось ранее, негатив</w:t>
        <w:t>ные результаты ЙПТ, полученные при лечении злоупотреблений психоактивными веществами, свидетельствуют о том, что ИПТ не является па</w:t>
        <w:t xml:space="preserve">нацеей для лечения всех расстройств </w:t>
      </w:r>
      <w:r>
        <w:rPr>
          <w:lang w:val="en-US" w:eastAsia="en-US" w:bidi="en-US"/>
          <w:w w:val="100"/>
          <w:spacing w:val="0"/>
          <w:color w:val="000000"/>
          <w:position w:val="0"/>
        </w:rPr>
        <w:t>(Markowitz,</w:t>
      </w:r>
    </w:p>
    <w:p>
      <w:pPr>
        <w:pStyle w:val="Style41"/>
        <w:numPr>
          <w:ilvl w:val="0"/>
          <w:numId w:val="29"/>
        </w:numPr>
        <w:tabs>
          <w:tab w:leader="none" w:pos="570" w:val="left"/>
        </w:tabs>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 Необходимы дальнейшие исследования, чтобы установить, для каких расстройств ИПТ окажется наиболее эффективной.</w:t>
      </w:r>
    </w:p>
    <w:p>
      <w:pPr>
        <w:pStyle w:val="Style93"/>
        <w:widowControl w:val="0"/>
        <w:keepNext/>
        <w:keepLines/>
        <w:shd w:val="clear" w:color="auto" w:fill="auto"/>
        <w:bidi w:val="0"/>
        <w:jc w:val="right"/>
        <w:spacing w:before="0" w:after="143" w:line="264" w:lineRule="exact"/>
        <w:ind w:left="820" w:right="0" w:firstLine="0"/>
      </w:pPr>
      <w:r>
        <w:br w:type="column"/>
      </w:r>
      <w:bookmarkStart w:id="439" w:name="bookmark439"/>
      <w:r>
        <w:rPr>
          <w:lang w:val="ru-RU" w:eastAsia="ru-RU" w:bidi="ru-RU"/>
          <w:w w:val="100"/>
          <w:color w:val="000000"/>
          <w:position w:val="0"/>
        </w:rPr>
        <w:t>Критика интерперсональной психотерапии</w:t>
      </w:r>
      <w:bookmarkEnd w:id="439"/>
    </w:p>
    <w:p>
      <w:pPr>
        <w:pStyle w:val="Style151"/>
        <w:widowControl w:val="0"/>
        <w:keepNext w:val="0"/>
        <w:keepLines w:val="0"/>
        <w:shd w:val="clear" w:color="auto" w:fill="auto"/>
        <w:bidi w:val="0"/>
        <w:spacing w:before="0" w:after="14" w:line="160" w:lineRule="exact"/>
        <w:ind w:left="0" w:right="0" w:firstLine="0"/>
      </w:pPr>
      <w:bookmarkStart w:id="440" w:name="bookmark440"/>
      <w:r>
        <w:rPr>
          <w:lang w:val="ru-RU" w:eastAsia="ru-RU" w:bidi="ru-RU"/>
          <w:w w:val="100"/>
          <w:spacing w:val="0"/>
          <w:color w:val="000000"/>
          <w:position w:val="0"/>
        </w:rPr>
        <w:t>С поведенческой точки зрения</w:t>
      </w:r>
      <w:bookmarkEnd w:id="440"/>
    </w:p>
    <w:p>
      <w:pPr>
        <w:pStyle w:val="Style41"/>
        <w:widowControl w:val="0"/>
        <w:keepNext w:val="0"/>
        <w:keepLines w:val="0"/>
        <w:shd w:val="clear" w:color="auto" w:fill="auto"/>
        <w:bidi w:val="0"/>
        <w:spacing w:before="0" w:after="60" w:line="170" w:lineRule="exact"/>
        <w:ind w:left="0" w:right="0" w:firstLine="0"/>
      </w:pPr>
      <w:r>
        <w:rPr>
          <w:lang w:val="ru-RU" w:eastAsia="ru-RU" w:bidi="ru-RU"/>
          <w:w w:val="100"/>
          <w:spacing w:val="0"/>
          <w:color w:val="000000"/>
          <w:position w:val="0"/>
        </w:rPr>
        <w:t>В качестве подхода к построению теории и терапии ТА представляет собой не что иное, как продолже</w:t>
        <w:t>ние наихудших клинических традиций Концепции перенесены из сферы клинических наблюдений при полном игнорировании проверки их научной валид</w:t>
        <w:t xml:space="preserve">ности. Теоретические постулаты сформулированы в абсолютно непроверенных терминах. Сам Берн </w:t>
      </w:r>
      <w:r>
        <w:rPr>
          <w:lang w:val="en-US" w:eastAsia="en-US" w:bidi="en-US"/>
          <w:w w:val="100"/>
          <w:spacing w:val="0"/>
          <w:color w:val="000000"/>
          <w:position w:val="0"/>
        </w:rPr>
        <w:t xml:space="preserve">(Berne, </w:t>
      </w:r>
      <w:r>
        <w:rPr>
          <w:lang w:val="ru-RU" w:eastAsia="ru-RU" w:bidi="ru-RU"/>
          <w:w w:val="100"/>
          <w:spacing w:val="0"/>
          <w:color w:val="000000"/>
          <w:position w:val="0"/>
        </w:rPr>
        <w:t>1972, р. 415) прекрасно осознавал этот факт, когда писал: «Экспериментальное подтверждение теории сценариев для человеческих существ невоз</w:t>
        <w:t>можно». Возможно ли оно для менее развитых жи</w:t>
        <w:t>вых существ? Тем не менее Берн и его последовате</w:t>
        <w:t xml:space="preserve">ли, в частности Кларксон, Холланд и Штайнер </w:t>
      </w:r>
      <w:r>
        <w:rPr>
          <w:lang w:val="en-US" w:eastAsia="en-US" w:bidi="en-US"/>
          <w:w w:val="100"/>
          <w:spacing w:val="0"/>
          <w:color w:val="000000"/>
          <w:position w:val="0"/>
        </w:rPr>
        <w:t xml:space="preserve">(Clarkson, </w:t>
      </w:r>
      <w:r>
        <w:rPr>
          <w:lang w:val="ru-RU" w:eastAsia="ru-RU" w:bidi="ru-RU"/>
          <w:w w:val="100"/>
          <w:spacing w:val="0"/>
          <w:color w:val="000000"/>
          <w:position w:val="0"/>
        </w:rPr>
        <w:t xml:space="preserve">1991; </w:t>
      </w:r>
      <w:r>
        <w:rPr>
          <w:lang w:val="en-US" w:eastAsia="en-US" w:bidi="en-US"/>
          <w:w w:val="100"/>
          <w:spacing w:val="0"/>
          <w:color w:val="000000"/>
          <w:position w:val="0"/>
        </w:rPr>
        <w:t xml:space="preserve">Holland, </w:t>
      </w:r>
      <w:r>
        <w:rPr>
          <w:lang w:val="ru-RU" w:eastAsia="ru-RU" w:bidi="ru-RU"/>
          <w:w w:val="100"/>
          <w:spacing w:val="0"/>
          <w:color w:val="000000"/>
          <w:position w:val="0"/>
        </w:rPr>
        <w:t xml:space="preserve">1973; </w:t>
      </w:r>
      <w:r>
        <w:rPr>
          <w:lang w:val="en-US" w:eastAsia="en-US" w:bidi="en-US"/>
          <w:w w:val="100"/>
          <w:spacing w:val="0"/>
          <w:color w:val="000000"/>
          <w:position w:val="0"/>
        </w:rPr>
        <w:t xml:space="preserve">Steiner, </w:t>
      </w:r>
      <w:r>
        <w:rPr>
          <w:lang w:val="ru-RU" w:eastAsia="ru-RU" w:bidi="ru-RU"/>
          <w:w w:val="100"/>
          <w:spacing w:val="0"/>
          <w:color w:val="000000"/>
          <w:position w:val="0"/>
        </w:rPr>
        <w:t>1990), про</w:t>
        <w:t>должают писать о теории сценариев так, будто она получила подтверждение, или, по крайней мере по</w:t>
        <w:t>лучает его в наши дни</w:t>
      </w:r>
    </w:p>
    <w:p>
      <w:pPr>
        <w:pStyle w:val="Style41"/>
        <w:widowControl w:val="0"/>
        <w:keepNext w:val="0"/>
        <w:keepLines w:val="0"/>
        <w:shd w:val="clear" w:color="auto" w:fill="auto"/>
        <w:bidi w:val="0"/>
        <w:spacing w:before="0" w:after="188" w:line="170" w:lineRule="exact"/>
        <w:ind w:left="0" w:right="0" w:firstLine="240"/>
      </w:pPr>
      <w:r>
        <w:rPr>
          <w:lang w:val="ru-RU" w:eastAsia="ru-RU" w:bidi="ru-RU"/>
          <w:w w:val="100"/>
          <w:spacing w:val="0"/>
          <w:color w:val="000000"/>
          <w:position w:val="0"/>
        </w:rPr>
        <w:t>Как и большинство форм психотерапии, ориен</w:t>
        <w:t>тированных на инсайт, ТА преподносится в качестве универсального метода лечения, применимого прак</w:t>
        <w:t>тически к любой проблеме, с которой может столк</w:t>
        <w:t>нуться клиницист. Эта обманчивая универсаль</w:t>
        <w:t>ность характерна для форм терапии, базирующихся на кабинетной философии, тогда как специфич</w:t>
        <w:t>ность характерна для форм терапии, базирующих</w:t>
        <w:t xml:space="preserve">ся на научных данных. Поскольку психосоциальные методы </w:t>
      </w:r>
      <w:r>
        <w:rPr>
          <w:rStyle w:val="CharStyle43"/>
        </w:rPr>
        <w:t>лечения становятся все более</w:t>
      </w:r>
      <w:r>
        <w:rPr>
          <w:lang w:val="ru-RU" w:eastAsia="ru-RU" w:bidi="ru-RU"/>
          <w:w w:val="100"/>
          <w:spacing w:val="0"/>
          <w:color w:val="000000"/>
          <w:position w:val="0"/>
        </w:rPr>
        <w:t xml:space="preserve"> научными, мы должны быть способны конкретизировать, какие методы лечения и для каких проблем наиболее эф</w:t>
        <w:t>фективны и при каких условиях. ТА может быть наиболее эффективным при работе с такими гипо</w:t>
        <w:t>тетическими ограничениями, как сценарии, игры и эго-состояния, но как насчет конкретных рас</w:t>
        <w:t>стройств, таких как фобии, обсессии и депрессия? Чтобы стать научно уважаемой дисциплиной, ТА должен указать, каким образом такие конструкты, как Родитель, Ребенок и Взрослый, могут быть под</w:t>
        <w:t>вергнуты экспериментальной проверке. Чтобы стать клинически приемлемым, ТА должен точно указать, с какими проблемами он работает наиболее эффек</w:t>
        <w:t>тивно и при каких условиях. В противном случае ТА останется просто очередным пунктом в длинном списке форм психотерапии, используемым на все случаи жизни и по любому поводу.</w:t>
      </w:r>
    </w:p>
    <w:p>
      <w:pPr>
        <w:pStyle w:val="Style151"/>
        <w:widowControl w:val="0"/>
        <w:keepNext w:val="0"/>
        <w:keepLines w:val="0"/>
        <w:shd w:val="clear" w:color="auto" w:fill="auto"/>
        <w:bidi w:val="0"/>
        <w:spacing w:before="0" w:after="16" w:line="160" w:lineRule="exact"/>
        <w:ind w:left="0" w:right="0" w:firstLine="0"/>
      </w:pPr>
      <w:bookmarkStart w:id="441" w:name="bookmark441"/>
      <w:r>
        <w:rPr>
          <w:lang w:val="ru-RU" w:eastAsia="ru-RU" w:bidi="ru-RU"/>
          <w:w w:val="100"/>
          <w:spacing w:val="0"/>
          <w:color w:val="000000"/>
          <w:position w:val="0"/>
        </w:rPr>
        <w:t>С точки зрения психоанализа</w:t>
      </w:r>
      <w:bookmarkEnd w:id="441"/>
    </w:p>
    <w:p>
      <w:pPr>
        <w:pStyle w:val="Style41"/>
        <w:widowControl w:val="0"/>
        <w:keepNext w:val="0"/>
        <w:keepLines w:val="0"/>
        <w:shd w:val="clear" w:color="auto" w:fill="auto"/>
        <w:bidi w:val="0"/>
        <w:spacing w:before="0" w:after="0" w:line="168" w:lineRule="exact"/>
        <w:ind w:left="0" w:right="0" w:firstLine="0"/>
        <w:sectPr>
          <w:type w:val="continuous"/>
          <w:pgSz w:w="8319" w:h="13992"/>
          <w:pgMar w:top="547" w:left="240" w:right="221" w:bottom="413" w:header="0" w:footer="3" w:gutter="0"/>
          <w:rtlGutter w:val="0"/>
          <w:cols w:num="2" w:space="149"/>
          <w:noEndnote/>
          <w:docGrid w:linePitch="360"/>
        </w:sectPr>
      </w:pPr>
      <w:r>
        <w:rPr>
          <w:lang w:val="ru-RU" w:eastAsia="ru-RU" w:bidi="ru-RU"/>
          <w:w w:val="100"/>
          <w:spacing w:val="0"/>
          <w:color w:val="000000"/>
          <w:position w:val="0"/>
        </w:rPr>
        <w:t>Траизактный анализ пытается перевести фундамен</w:t>
        <w:t>тальные концепции эго, суперэго и ид на язык та</w:t>
        <w:t>ких бытовых понятий, как Взрослый, Родитель и Ребенок. Но в процессе перевода ТА теряет основ</w:t>
        <w:t>ную движущую силу личности — инстинктивные импульсы. Ребенок в ТА превращается в нейтрали</w:t>
        <w:t>зованную концепцию, в невинное здравомыслящее дитя, лишенное захлестывающей людей враждебно</w:t>
        <w:t>сти или сексуальности, ответственных за столь ши</w:t>
        <w:t>рокую распространенность самодеструктивных яв-</w:t>
      </w:r>
    </w:p>
    <w:p>
      <w:pPr>
        <w:widowControl w:val="0"/>
        <w:spacing w:line="240" w:lineRule="exact"/>
        <w:rPr>
          <w:sz w:val="19"/>
          <w:szCs w:val="19"/>
        </w:rPr>
      </w:pPr>
    </w:p>
    <w:p>
      <w:pPr>
        <w:widowControl w:val="0"/>
        <w:spacing w:before="78" w:after="78" w:line="240" w:lineRule="exact"/>
        <w:rPr>
          <w:sz w:val="19"/>
          <w:szCs w:val="19"/>
        </w:rPr>
      </w:pPr>
    </w:p>
    <w:p>
      <w:pPr>
        <w:widowControl w:val="0"/>
        <w:rPr>
          <w:sz w:val="2"/>
          <w:szCs w:val="2"/>
        </w:rPr>
        <w:sectPr>
          <w:type w:val="continuous"/>
          <w:pgSz w:w="8319" w:h="13992"/>
          <w:pgMar w:top="547" w:left="0" w:right="0" w:bottom="413" w:header="0" w:footer="3" w:gutter="0"/>
          <w:rtlGutter w:val="0"/>
          <w:cols w:space="720"/>
          <w:noEndnote/>
          <w:docGrid w:linePitch="360"/>
        </w:sectPr>
      </w:pPr>
    </w:p>
    <w:p>
      <w:pPr>
        <w:pStyle w:val="Style74"/>
        <w:widowControl w:val="0"/>
        <w:keepNext w:val="0"/>
        <w:keepLines w:val="0"/>
        <w:shd w:val="clear" w:color="auto" w:fill="auto"/>
        <w:bidi w:val="0"/>
        <w:jc w:val="left"/>
        <w:spacing w:before="0" w:after="95" w:line="180" w:lineRule="exact"/>
        <w:ind w:left="3760" w:right="0" w:firstLine="0"/>
      </w:pPr>
      <w:r>
        <w:rPr>
          <w:lang w:val="ru-RU" w:eastAsia="ru-RU" w:bidi="ru-RU"/>
          <w:w w:val="100"/>
          <w:color w:val="000000"/>
          <w:position w:val="0"/>
        </w:rPr>
        <w:t>176</w:t>
      </w:r>
    </w:p>
    <w:p>
      <w:pPr>
        <w:pStyle w:val="Style41"/>
        <w:widowControl w:val="0"/>
        <w:keepNext w:val="0"/>
        <w:keepLines w:val="0"/>
        <w:shd w:val="clear" w:color="auto" w:fill="auto"/>
        <w:bidi w:val="0"/>
        <w:jc w:val="left"/>
        <w:spacing w:before="0" w:after="0" w:line="160" w:lineRule="exact"/>
        <w:ind w:left="3760" w:right="0" w:firstLine="0"/>
        <w:sectPr>
          <w:type w:val="continuous"/>
          <w:pgSz w:w="8319" w:h="13992"/>
          <w:pgMar w:top="547" w:left="240" w:right="221" w:bottom="413" w:header="0" w:footer="3" w:gutter="0"/>
          <w:rtlGutter w:val="0"/>
          <w:cols w:space="720"/>
          <w:noEndnote/>
          <w:docGrid w:linePitch="360"/>
        </w:sectPr>
      </w:pPr>
      <w:r>
        <w:rPr>
          <w:rStyle w:val="CharStyle135"/>
        </w:rPr>
        <w:t>еШп</w:t>
      </w:r>
    </w:p>
    <w:p>
      <w:pPr>
        <w:pStyle w:val="Style111"/>
        <w:widowControl w:val="0"/>
        <w:keepNext/>
        <w:keepLines/>
        <w:shd w:val="clear" w:color="auto" w:fill="auto"/>
        <w:bidi w:val="0"/>
        <w:spacing w:before="0" w:after="59" w:line="220" w:lineRule="exact"/>
        <w:ind w:left="40" w:right="0" w:firstLine="0"/>
      </w:pPr>
      <w:bookmarkStart w:id="442" w:name="bookmark442"/>
      <w:r>
        <w:rPr>
          <w:rStyle w:val="CharStyle409"/>
        </w:rPr>
        <w:t>лш</w:t>
      </w:r>
      <w:bookmarkEnd w:id="442"/>
    </w:p>
    <w:p>
      <w:pPr>
        <w:pStyle w:val="Style107"/>
        <w:widowControl w:val="0"/>
        <w:keepNext w:val="0"/>
        <w:keepLines w:val="0"/>
        <w:shd w:val="clear" w:color="auto" w:fill="auto"/>
        <w:bidi w:val="0"/>
        <w:spacing w:before="0" w:after="0" w:line="180" w:lineRule="exact"/>
        <w:ind w:left="40" w:right="0" w:firstLine="0"/>
        <w:sectPr>
          <w:pgSz w:w="8319" w:h="13992"/>
          <w:pgMar w:top="541" w:left="227" w:right="225" w:bottom="800" w:header="0" w:footer="3" w:gutter="0"/>
          <w:rtlGutter w:val="0"/>
          <w:cols w:space="720"/>
          <w:noEndnote/>
          <w:docGrid w:linePitch="360"/>
        </w:sectPr>
      </w:pPr>
      <w:bookmarkStart w:id="443" w:name="bookmark443"/>
      <w:r>
        <w:rPr>
          <w:lang w:val="ru-RU" w:eastAsia="ru-RU" w:bidi="ru-RU"/>
          <w:w w:val="100"/>
          <w:color w:val="000000"/>
          <w:position w:val="0"/>
        </w:rPr>
        <w:t>Глава 7 • Разновидности интерперсональной терапии</w:t>
      </w:r>
      <w:bookmarkEnd w:id="443"/>
    </w:p>
    <w:p>
      <w:pPr>
        <w:widowControl w:val="0"/>
        <w:spacing w:before="104" w:after="104" w:line="240" w:lineRule="exact"/>
        <w:rPr>
          <w:sz w:val="19"/>
          <w:szCs w:val="19"/>
        </w:rPr>
      </w:pPr>
    </w:p>
    <w:p>
      <w:pPr>
        <w:widowControl w:val="0"/>
        <w:rPr>
          <w:sz w:val="2"/>
          <w:szCs w:val="2"/>
        </w:rPr>
        <w:sectPr>
          <w:type w:val="continuous"/>
          <w:pgSz w:w="8319" w:h="13992"/>
          <w:pgMar w:top="753" w:left="0" w:right="0" w:bottom="557" w:header="0" w:footer="3" w:gutter="0"/>
          <w:rtlGutter w:val="0"/>
          <w:cols w:space="720"/>
          <w:noEndnote/>
          <w:docGrid w:linePitch="360"/>
        </w:sectPr>
      </w:pPr>
    </w:p>
    <w:p>
      <w:pPr>
        <w:widowControl w:val="0"/>
        <w:rPr>
          <w:sz w:val="2"/>
          <w:szCs w:val="2"/>
        </w:rPr>
      </w:pPr>
      <w:r>
        <w:pict>
          <v:shape id="_x0000_s1292" type="#_x0000_t202" style="position:absolute;margin-left:184.7pt;margin-top:566.65pt;width:24.5pt;height:11.4pt;z-index:-125829269;mso-wrap-distance-left:184.8pt;mso-wrap-distance-right:184.1pt;mso-wrap-distance-bottom:18.3pt;mso-position-horizontal-relative:margin" filled="f" stroked="f">
            <v:textbox style="mso-fit-shape-to-text:t" inset="0,0,0,0">
              <w:txbxContent>
                <w:p>
                  <w:pPr>
                    <w:pStyle w:val="Style107"/>
                    <w:widowControl w:val="0"/>
                    <w:keepNext w:val="0"/>
                    <w:keepLines w:val="0"/>
                    <w:shd w:val="clear" w:color="auto" w:fill="auto"/>
                    <w:bidi w:val="0"/>
                    <w:jc w:val="left"/>
                    <w:spacing w:before="0" w:after="0" w:line="180" w:lineRule="exact"/>
                    <w:ind w:left="0" w:right="0" w:firstLine="0"/>
                  </w:pPr>
                  <w:bookmarkStart w:id="444" w:name="bookmark444"/>
                  <w:r>
                    <w:rPr>
                      <w:rStyle w:val="CharStyle191"/>
                    </w:rPr>
                    <w:t>1?7</w:t>
                  </w:r>
                  <w:bookmarkEnd w:id="444"/>
                </w:p>
              </w:txbxContent>
            </v:textbox>
            <w10:wrap type="topAndBottom" anchorx="margin"/>
          </v:shape>
        </w:pict>
      </w:r>
    </w:p>
    <w:p>
      <w:pPr>
        <w:pStyle w:val="Style41"/>
        <w:widowControl w:val="0"/>
        <w:keepNext w:val="0"/>
        <w:keepLines w:val="0"/>
        <w:shd w:val="clear" w:color="auto" w:fill="auto"/>
        <w:bidi w:val="0"/>
        <w:spacing w:before="0" w:after="60" w:line="168" w:lineRule="exact"/>
        <w:ind w:left="0" w:right="0" w:firstLine="0"/>
      </w:pPr>
      <w:r>
        <w:rPr>
          <w:lang w:val="ru-RU" w:eastAsia="ru-RU" w:bidi="ru-RU"/>
          <w:w w:val="100"/>
          <w:spacing w:val="0"/>
          <w:color w:val="000000"/>
          <w:position w:val="0"/>
        </w:rPr>
        <w:t>лений. С одной стороны, ТА заставляет нас отверг</w:t>
        <w:t>нуть исторический детерминизм и поверить, что люди сами превращают себя в неудачников путем ошибочных решений, принятых в раннем возрасте. Их жалкое существование — это просто ошибка, ко</w:t>
        <w:t>торую можно легко исправить, приняв новое реше</w:t>
        <w:t>ние. С другой стороны, ТА заставляет нас поверить, что именно родители превращают детей в лягушек, а это уже теория исторического детерминизма. Но если именно родители разрушают «о’кейность» де</w:t>
        <w:t>тей, то какие же деструктивные движущие силы присутствуют в самих родителях, вынуждая их пре</w:t>
        <w:t>вращать собственных детей из прекрасных принцев и принцесс в презренных лягушек?</w:t>
      </w:r>
    </w:p>
    <w:p>
      <w:pPr>
        <w:pStyle w:val="Style41"/>
        <w:widowControl w:val="0"/>
        <w:keepNext w:val="0"/>
        <w:keepLines w:val="0"/>
        <w:shd w:val="clear" w:color="auto" w:fill="auto"/>
        <w:bidi w:val="0"/>
        <w:spacing w:before="0" w:after="186" w:line="168" w:lineRule="exact"/>
        <w:ind w:left="0" w:right="0" w:firstLine="240"/>
      </w:pPr>
      <w:r>
        <w:rPr>
          <w:lang w:val="ru-RU" w:eastAsia="ru-RU" w:bidi="ru-RU"/>
          <w:w w:val="100"/>
          <w:spacing w:val="0"/>
          <w:color w:val="000000"/>
          <w:position w:val="0"/>
        </w:rPr>
        <w:t>В какой-то точке этого процесса деструктивная сила, очень напоминающая ид, поднимает свою ужасную голову, несмотря на неоднократные попыт</w:t>
        <w:t>ки ТА убедить нас в том, что на самом деле мы ♦о’кей». Истина же в том, что нечто внутри нас, либо когда мы являемся детьми, либо когда мы ста</w:t>
        <w:t>новимся родителями, оказывается 4не о’кей», и нам следует вступить в борьбу с этой силон, а не то мы рискуем и дальше продолжать жизнь, полную раз</w:t>
        <w:t>рушений и поражений.</w:t>
      </w:r>
    </w:p>
    <w:p>
      <w:pPr>
        <w:pStyle w:val="Style151"/>
        <w:widowControl w:val="0"/>
        <w:keepNext w:val="0"/>
        <w:keepLines w:val="0"/>
        <w:shd w:val="clear" w:color="auto" w:fill="auto"/>
        <w:bidi w:val="0"/>
        <w:spacing w:before="0" w:after="21" w:line="160" w:lineRule="exact"/>
        <w:ind w:left="0" w:right="0" w:firstLine="0"/>
      </w:pPr>
      <w:bookmarkStart w:id="446" w:name="bookmark446"/>
      <w:r>
        <w:rPr>
          <w:lang w:val="ru-RU" w:eastAsia="ru-RU" w:bidi="ru-RU"/>
          <w:w w:val="100"/>
          <w:spacing w:val="0"/>
          <w:color w:val="000000"/>
          <w:position w:val="0"/>
        </w:rPr>
        <w:t>С гуманистической точки зрения</w:t>
      </w:r>
      <w:bookmarkEnd w:id="446"/>
    </w:p>
    <w:p>
      <w:pPr>
        <w:pStyle w:val="Style41"/>
        <w:widowControl w:val="0"/>
        <w:keepNext w:val="0"/>
        <w:keepLines w:val="0"/>
        <w:shd w:val="clear" w:color="auto" w:fill="auto"/>
        <w:bidi w:val="0"/>
        <w:spacing w:before="0" w:after="60" w:line="168" w:lineRule="exact"/>
        <w:ind w:left="0" w:right="0" w:firstLine="0"/>
      </w:pPr>
      <w:r>
        <w:rPr>
          <w:lang w:val="ru-RU" w:eastAsia="ru-RU" w:bidi="ru-RU"/>
          <w:w w:val="100"/>
          <w:spacing w:val="0"/>
          <w:color w:val="000000"/>
          <w:position w:val="0"/>
        </w:rPr>
        <w:t>Транзактный анализ сталкивается с неразрешимой дилеммой. Если мы предположим, что человеческие существа разделены на три независимые части, то ни</w:t>
        <w:t>какими силами на свете невозможно воссоединить человечество вновь. Взамен традиционного дуализ</w:t>
        <w:t>ма западной мысли ТА разделяет нас на личность из трех частей, которой никогда не суждено познать красоту единого целого. Но наше положение может стать еще хуже Если мы примем структурный ана</w:t>
        <w:t>лиз второго порядка, то человеческая личность ока</w:t>
        <w:t>жется еще более раздробленной — на сегодняшний день максимальное число частей составляет 27 от</w:t>
        <w:t xml:space="preserve">дельных эго-состояний </w:t>
      </w:r>
      <w:r>
        <w:rPr>
          <w:lang w:val="en-US" w:eastAsia="en-US" w:bidi="en-US"/>
          <w:w w:val="100"/>
          <w:spacing w:val="0"/>
          <w:color w:val="000000"/>
          <w:position w:val="0"/>
        </w:rPr>
        <w:t xml:space="preserve">(Steiner, </w:t>
      </w:r>
      <w:r>
        <w:rPr>
          <w:lang w:val="ru-RU" w:eastAsia="ru-RU" w:bidi="ru-RU"/>
          <w:w w:val="100"/>
          <w:spacing w:val="0"/>
          <w:color w:val="000000"/>
          <w:position w:val="0"/>
        </w:rPr>
        <w:t>1974).</w:t>
      </w:r>
    </w:p>
    <w:p>
      <w:pPr>
        <w:pStyle w:val="Style41"/>
        <w:widowControl w:val="0"/>
        <w:keepNext w:val="0"/>
        <w:keepLines w:val="0"/>
        <w:shd w:val="clear" w:color="auto" w:fill="auto"/>
        <w:bidi w:val="0"/>
        <w:spacing w:before="0" w:after="186" w:line="168" w:lineRule="exact"/>
        <w:ind w:left="0" w:right="0" w:firstLine="240"/>
      </w:pPr>
      <w:r>
        <w:rPr>
          <w:lang w:val="ru-RU" w:eastAsia="ru-RU" w:bidi="ru-RU"/>
          <w:w w:val="100"/>
          <w:spacing w:val="0"/>
          <w:color w:val="000000"/>
          <w:position w:val="0"/>
        </w:rPr>
        <w:t>В эпоху раздробленности и изоляции, порождае</w:t>
        <w:t>мых ролевыми играми, когда все большее число лю</w:t>
        <w:t>дей вынуждены обращаться за терапией, как мож</w:t>
        <w:t>но даже в теории помыслить то, чтобы использовать такие термины, как игры и сценарии? ТА еще боль</w:t>
        <w:t>ше усугубляет современную раздробленность, убеж</w:t>
        <w:t>дая нас, будто личность действительно состоит из отдельных частей. Вместо того чтобы рассматривать феномены Родителя, Ребенка и Взрослого как со</w:t>
        <w:t>циальные роли (каковыми они и являются), ТА уве</w:t>
        <w:t>ряет нас, что эти роли представляют собой фунда</w:t>
        <w:t>ментальную реальность человеческой личности. Попав в тупик этого предположения о фундамен</w:t>
        <w:t>тальной раздробленности, мы никогда не сможем надеяться на целостность, столь необходимую для здоровья</w:t>
      </w:r>
    </w:p>
    <w:p>
      <w:pPr>
        <w:pStyle w:val="Style151"/>
        <w:widowControl w:val="0"/>
        <w:keepNext w:val="0"/>
        <w:keepLines w:val="0"/>
        <w:shd w:val="clear" w:color="auto" w:fill="auto"/>
        <w:bidi w:val="0"/>
        <w:spacing w:before="0" w:after="21" w:line="160" w:lineRule="exact"/>
        <w:ind w:left="0" w:right="0" w:firstLine="0"/>
      </w:pPr>
      <w:bookmarkStart w:id="447" w:name="bookmark447"/>
      <w:r>
        <w:rPr>
          <w:lang w:val="ru-RU" w:eastAsia="ru-RU" w:bidi="ru-RU"/>
          <w:w w:val="100"/>
          <w:spacing w:val="0"/>
          <w:color w:val="000000"/>
          <w:position w:val="0"/>
        </w:rPr>
        <w:t>С контекстуальной точки зрения</w:t>
      </w:r>
      <w:bookmarkEnd w:id="447"/>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По сути дела, транзактный анализ топчется на мес</w:t>
        <w:t>те. Да, ТА вполне обоснованно расширил фокус клинического внимания, распространив его с иит- рапсихическпх конфликтов на интерперсональные</w:t>
        <w:br w:type="column"/>
        <w:t>паттерны, но остановился перед семейными систе</w:t>
        <w:t>мами и социополитическим контекстом. Если под</w:t>
        <w:t>вести итог, предположительные детерминанты ин- терперсональНых проблем все равно продолжают располагаться внутри индивида, а не в пределах культурных структур и процесса социализации. Если уж мы и в самом деле хотим разобраться, в ка</w:t>
        <w:t>кие игры играют люди, то нам определенно стоит обратить внимание на 4жестокое обращение с же</w:t>
        <w:t>нами», 4детскую нищету», 4низкооплачиваемый труд женщин», 4обвинеиия в адрес меньшинств» и ♦правительство для и от имени богатых белых муж</w:t>
        <w:t>чин». Давайте анализировать и изменять именно эти сценарии!</w:t>
      </w:r>
    </w:p>
    <w:p>
      <w:pPr>
        <w:pStyle w:val="Style41"/>
        <w:widowControl w:val="0"/>
        <w:keepNext w:val="0"/>
        <w:keepLines w:val="0"/>
        <w:shd w:val="clear" w:color="auto" w:fill="auto"/>
        <w:bidi w:val="0"/>
        <w:spacing w:before="0" w:after="125" w:line="166" w:lineRule="exact"/>
        <w:ind w:left="0" w:right="0" w:firstLine="240"/>
      </w:pPr>
      <w:r>
        <w:rPr>
          <w:lang w:val="ru-RU" w:eastAsia="ru-RU" w:bidi="ru-RU"/>
          <w:w w:val="100"/>
          <w:spacing w:val="0"/>
          <w:color w:val="000000"/>
          <w:position w:val="0"/>
        </w:rPr>
        <w:t>Психотерапевты, практикующие И ПТ, утвержда</w:t>
        <w:t>ют, что фундаментальной причиной депрессии и других расстройств являются ролевые конфликты. На самом же деле подлинная проблема — это кон</w:t>
        <w:t>фликты по поводу ролей. Роли угнетенных, напри</w:t>
        <w:t>мер традиционные женские роли, вероятно, станут депрессивными. Неудивительно, что женщины страдают депрессией в 2 раза чаще мужчин. Тради</w:t>
        <w:t>ционные роли женщин и меньшинств оказываются слишком тесными для их 4Я». Проблема не в том, чтобы помочь клиентам адаптироваться к ролям, слишком ограничивающим людей, слишком узким и слишком угнетающим. Главная задача в том, что</w:t>
        <w:t>бы создать для индивидов возможности освобо</w:t>
        <w:t>диться от жестокого обращения, заброшенности, пренебрежения, изоляции и угнетения. Но эти воз</w:t>
        <w:t>можности не могут быть созданы за счет простого фокусирования на разрозненных фрагментах, таких как изолированные пары или нуклеарные семьи. Мы должны помочь людям заново восстановить прочные социальные структуры, поддерживающие сообщества, состоящие из здоровых и взаимосвя</w:t>
        <w:t>занных семей.</w:t>
      </w:r>
    </w:p>
    <w:p>
      <w:pPr>
        <w:pStyle w:val="Style151"/>
        <w:widowControl w:val="0"/>
        <w:keepNext w:val="0"/>
        <w:keepLines w:val="0"/>
        <w:shd w:val="clear" w:color="auto" w:fill="auto"/>
        <w:bidi w:val="0"/>
        <w:spacing w:before="0" w:after="76" w:line="160" w:lineRule="exact"/>
        <w:ind w:left="0" w:right="0" w:firstLine="0"/>
      </w:pPr>
      <w:bookmarkStart w:id="448" w:name="bookmark448"/>
      <w:r>
        <w:rPr>
          <w:lang w:val="ru-RU" w:eastAsia="ru-RU" w:bidi="ru-RU"/>
          <w:w w:val="100"/>
          <w:spacing w:val="0"/>
          <w:color w:val="000000"/>
          <w:position w:val="0"/>
        </w:rPr>
        <w:t>С интегративной точки зрения</w:t>
      </w:r>
      <w:bookmarkEnd w:id="448"/>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У изложения психотерапии разговорным языком есть определенные преимущества, которые позволя</w:t>
        <w:t>ют непрофессионалам самостоятельно оценить и использовать психотерапевтические теории. Попу</w:t>
        <w:t>лярность ТА говорит о том, что люди способны вос</w:t>
        <w:t>пользоваться преимуществами простых терминов и пытаются применить их в своей собственной жиз</w:t>
        <w:t>ни. В то же время формулирование теории личнос</w:t>
        <w:t>ти, психопатологии и психотерапии на обывательс</w:t>
        <w:t>ком языке несет в себе риск порождения системы, лишенной глубины. ТА действительно выступает в качестве подхода, говорящего от имени здравого смысла, пренебрегая изощренностью, необходимой для прояснения тайн человеческой природы. ТА выступает в качестве теории, слишком типичной для Америки по своему языку, чтобы объять всю широту человеческого опыта.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Более того, язык ТА зачастую напоминает брос</w:t>
        <w:t>кую рекламу с Мэдисои-Авеию. 4Я о’кей — ты о’кей» звучит так, будто 4о’кей» — это ценовая ка</w:t>
        <w:t>тегория с рынка подержанных автомобилей. ♦Зеле</w:t>
        <w:t>ные марки, красные марки и коричневые марки» предполагают, что самые сокровенные чувства люди</w:t>
      </w:r>
      <w:r>
        <w:br w:type="page"/>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испытывают в супермаркете, стоя в очереди за ку</w:t>
        <w:t>понами, дающими право на бесплатную покупку. «Игры, в которые играют люди» — это крикливая фраза, более уместная для названия дневной теле</w:t>
        <w:t>передачи, чем для мучительных человеческих транзакций.</w:t>
      </w:r>
    </w:p>
    <w:p>
      <w:pPr>
        <w:pStyle w:val="Style41"/>
        <w:widowControl w:val="0"/>
        <w:keepNext w:val="0"/>
        <w:keepLines w:val="0"/>
        <w:shd w:val="clear" w:color="auto" w:fill="auto"/>
        <w:bidi w:val="0"/>
        <w:spacing w:before="0" w:after="394" w:line="168" w:lineRule="exact"/>
        <w:ind w:left="0" w:right="0" w:firstLine="240"/>
      </w:pPr>
      <w:r>
        <w:rPr>
          <w:lang w:val="ru-RU" w:eastAsia="ru-RU" w:bidi="ru-RU"/>
          <w:w w:val="100"/>
          <w:spacing w:val="0"/>
          <w:color w:val="000000"/>
          <w:position w:val="0"/>
        </w:rPr>
        <w:t>Повседневный язык лучше всего подходит для точного описания повседневных событий. Если же мы пытаемся объяснить (и исправить) проявления человеческой патологии, то обыденный язык, скорее всего, нас подведет. Если мы пытаемсй укрепиться в своей человечности и лучшее, что мы можем сказать о себе, — это то, что мы «о’кей», то мы тем самым об</w:t>
        <w:t>рекаем себя на обезжизненное существование. «Как вам понравился юноша, с которым вы ходили на Свидание?» — «О, он о’кей». «Как вам понравился фильм?» — «Фильм просто о’кей». Попытки подбод</w:t>
        <w:t>рить себя, говоря, что «мы о’кей», примерно так же «убедительны», как если бы мы сказали, что человек нам либо интересен, либо нет. Словечко «о’кей» на</w:t>
        <w:t>вряд ли выражает приверженность, не говоря уже о выражении жизненной позиции, на которой зиждет</w:t>
        <w:t>ся все наше существование. Проблема с языком и теорией ТА состоит в том,, что они чересчур зауряд</w:t>
        <w:t>ны и чересчур когнитивны, нм слишком не хватает глубины и страсти, придающей нашему существова</w:t>
        <w:t>нию остроту.</w:t>
      </w:r>
    </w:p>
    <w:p>
      <w:pPr>
        <w:pStyle w:val="Style93"/>
        <w:widowControl w:val="0"/>
        <w:keepNext/>
        <w:keepLines/>
        <w:shd w:val="clear" w:color="auto" w:fill="auto"/>
        <w:bidi w:val="0"/>
        <w:jc w:val="right"/>
        <w:spacing w:before="0" w:after="152" w:line="200" w:lineRule="exact"/>
        <w:ind w:left="0" w:right="0" w:firstLine="0"/>
      </w:pPr>
      <w:bookmarkStart w:id="449" w:name="bookmark449"/>
      <w:r>
        <w:rPr>
          <w:lang w:val="ru-RU" w:eastAsia="ru-RU" w:bidi="ru-RU"/>
          <w:w w:val="100"/>
          <w:color w:val="000000"/>
          <w:position w:val="0"/>
        </w:rPr>
        <w:t>Транзактный анализ миссис С.</w:t>
      </w:r>
      <w:bookmarkEnd w:id="449"/>
    </w:p>
    <w:p>
      <w:pPr>
        <w:pStyle w:val="Style41"/>
        <w:widowControl w:val="0"/>
        <w:keepNext w:val="0"/>
        <w:keepLines w:val="0"/>
        <w:shd w:val="clear" w:color="auto" w:fill="auto"/>
        <w:bidi w:val="0"/>
        <w:spacing w:before="0" w:after="0" w:line="166" w:lineRule="exact"/>
        <w:ind w:left="0" w:right="0" w:firstLine="0"/>
      </w:pPr>
      <w:r>
        <w:rPr>
          <w:lang w:val="ru-RU" w:eastAsia="ru-RU" w:bidi="ru-RU"/>
          <w:w w:val="100"/>
          <w:spacing w:val="0"/>
          <w:color w:val="000000"/>
          <w:position w:val="0"/>
        </w:rPr>
        <w:t>Миссис С. скована бессмысленным, бездумным сце- нарием, который приведет ее к помешательству и госпитализации, если не найти противоядие. Боль</w:t>
        <w:t>ше всего миссис С. изводит боязнь того, что она уже сошла с ума. Ее мир грозит вырваться из-под конт</w:t>
        <w:t>роля. В отчаянной попытке сохранить структуру своей жизни пациентка превращает в рутину все, НТо только можно, пока от ее жизни не остается ничего, кроме повторяющегося набора компульсив- ных ритуалов. Страшась таящегося за ее спиной безумия, миссис С. хватается за свои компульсив- ные действия, как будто они являются воплощени</w:t>
        <w:t>ем здравомыслия.</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Истоки безумного сценария миссис С. следует ис</w:t>
        <w:t>кать в запретах ее родителей на мышление. «За</w:t>
        <w:t>ткнись и делай, как я сказал», — вот типичный запрет отца, направленный против ее попыток выразить или понять те мысли, что вертятся у нее в голове.</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Легко представить, что мать пациентки игнори</w:t>
        <w:t>ровала ее попытки сформировать разумное отноше</w:t>
        <w:t>ние к грязи, болезням или сексуальности, пока у дочери не выработался безумный страх перед эти</w:t>
        <w:t>ми естественными явлениями. При таких деспотич</w:t>
        <w:t>ных родителях она в какой-то момент приняла принципиальное для своей жизни решение, а имен</w:t>
        <w:t>но утвердилась в мысли, будто родители лучше зна</w:t>
        <w:t>ют, как жить: они правы, а она не права; они о’кей, а она не о'кей.</w:t>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Руководствуясь своей пораженческой жизненной позицией, миссис С. остановила свой выбор на од</w:t>
        <w:br w:type="column"/>
        <w:t>ном из вариантов сценария «ах я бедная-несчаст- ная». Она была беспомощным ребенком, жертвой таких ужасных сил, как болезни и грязь, и отчаян</w:t>
        <w:t>но нуждалась в спасителе. Сказки о Золушке были ее излюбленными фантазиями. Но, исключив свое рациональное эго-состояние Взрослого, пациентка чувствовала себя абсолютно не способной спасти собственную жизнь. Над жизнью миссис С. господ</w:t>
        <w:t>ствовали беспомощный Ребенок, испытывающий ужас-при столкновении с относительно безобидны</w:t>
        <w:t>ми аспектами окружающего мира, и ее Родитель- Свинья, требовавший безупречной чистоты, сексу</w:t>
        <w:t>альной бесчувственности и послушания.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После того как муж спас ее от тираиов-родите- лей, ее контрсценарий еще некоторое время функ</w:t>
        <w:t>ционировал удовлетворительно. В течение Несколь</w:t>
        <w:t>ких лет миссис С., казалось, растворилась в роли родителя, рожая одного ребенка за другим и прак</w:t>
        <w:t>тически не оставляя себе времени на размышления. Однако еше на заре своей жизни пациентка выбра</w:t>
        <w:t>ла сценарий, обрекавший ее на безумие. Она неук</w:t>
        <w:t>лонно двигалась к пропасти, к хаосу. Пятеро детей и шестой на подходе, эпидемия гриппа и угрожаю</w:t>
        <w:t>щее появление остриц — этого хватило, чтобы по</w:t>
        <w:t>родить в пациентке хаотические чувства, укрепляв</w:t>
        <w:t>шие ощущение того, что она уже давно решила: она — не о’кей. Беспомощный Ребенок миссис С. взял над ней верх, и она снова принялась взывать к окружающим взрослым, чтобы те спасли ее от ужас</w:t>
        <w:t>ной участи.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Однако главная героиня сценария «ах я бедная-не- счастная» не может позволить себе быть окончатель</w:t>
        <w:t>но спасенной, пока сценарий не проанализирован и не переписан. Первые психотерапевты миссис С., ве</w:t>
        <w:t>роятно, с сочувствием отзывались на ее слезные мольбы о спасении. Но когда пациентка не отвечала на их попытки, психотерапевты, скорее всего, начи</w:t>
        <w:t>нали чувствовать себя жертвами ее безумия и пре</w:t>
        <w:t>вращались в преследователей, называвших неблаго</w:t>
        <w:t>дарную миссис С. шизофреничкой и предлагая по</w:t>
        <w:t>местить ее в больницу. Джордж С. также вступил в драматический треугольник в качестве спасителя, доблестно просыпавшегося в 5 утра, чтобы спасти супругу от утренних душевых процедур. Поскольку время шло, а миссис С. все отказывалась и отказы</w:t>
        <w:t>валась быть спасенной, Джордж начал чувствовать себя жертвой ее безжалостных ритуалов, пока тоже не захотел спасти ее, поместив в психиатрическую больницу. Трагический жизненный сценарий мис</w:t>
        <w:t>сис С. быстро приближался к неизбежной развязке, вынуждавшей ее впасть в безумие. Сойдя с ума уже с очевидностью для всех, бедная-несчастная мис</w:t>
        <w:t>сис С. окажется абсолютно беспомощной и будет нуждаться в постоянной опеке окружающих.</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753" w:left="229" w:right="225" w:bottom="557" w:header="0" w:footer="3" w:gutter="0"/>
          <w:rtlGutter w:val="0"/>
          <w:cols w:num="2" w:space="146"/>
          <w:noEndnote/>
          <w:docGrid w:linePitch="360"/>
        </w:sectPr>
      </w:pPr>
      <w:r>
        <w:pict>
          <v:shape id="_x0000_s1293" type="#_x0000_t202" style="position:absolute;margin-left:184.2pt;margin-top:587.7pt;width:24.25pt;height:29.45pt;z-index:-125829268;mso-wrap-distance-left:183.6pt;mso-wrap-distance-right:184.3pt;mso-wrap-distance-bottom:18.15pt;mso-position-horizontal-relative:margin;mso-position-vertical-relative:margin" filled="f" stroked="f">
            <v:textbox style="mso-fit-shape-to-text:t" inset="0,0,0,0">
              <w:txbxContent>
                <w:p>
                  <w:pPr>
                    <w:pStyle w:val="Style74"/>
                    <w:widowControl w:val="0"/>
                    <w:keepNext w:val="0"/>
                    <w:keepLines w:val="0"/>
                    <w:shd w:val="clear" w:color="auto" w:fill="auto"/>
                    <w:bidi w:val="0"/>
                    <w:jc w:val="left"/>
                    <w:spacing w:before="0" w:after="42" w:line="180" w:lineRule="exact"/>
                    <w:ind w:left="0" w:right="0" w:firstLine="0"/>
                  </w:pPr>
                  <w:r>
                    <w:rPr>
                      <w:rStyle w:val="CharStyle75"/>
                    </w:rPr>
                    <w:t>178</w:t>
                  </w:r>
                </w:p>
                <w:p>
                  <w:pPr>
                    <w:pStyle w:val="Style31"/>
                    <w:widowControl w:val="0"/>
                    <w:keepNext/>
                    <w:keepLines/>
                    <w:shd w:val="clear" w:color="auto" w:fill="auto"/>
                    <w:bidi w:val="0"/>
                    <w:jc w:val="left"/>
                    <w:spacing w:before="0" w:after="0" w:line="220" w:lineRule="exact"/>
                    <w:ind w:left="0" w:right="0" w:firstLine="0"/>
                  </w:pPr>
                  <w:bookmarkStart w:id="445" w:name="bookmark445"/>
                  <w:r>
                    <w:rPr>
                      <w:rStyle w:val="CharStyle271"/>
                      <w:b/>
                      <w:bCs/>
                    </w:rPr>
                    <w:t>73ЕГ</w:t>
                  </w:r>
                  <w:bookmarkEnd w:id="445"/>
                </w:p>
              </w:txbxContent>
            </v:textbox>
            <w10:wrap type="topAndBottom" anchorx="margin" anchory="margin"/>
          </v:shape>
        </w:pict>
      </w:r>
      <w:r>
        <w:rPr>
          <w:lang w:val="ru-RU" w:eastAsia="ru-RU" w:bidi="ru-RU"/>
          <w:w w:val="100"/>
          <w:spacing w:val="0"/>
          <w:color w:val="000000"/>
          <w:position w:val="0"/>
        </w:rPr>
        <w:t>Безумный сценарий миссис С. включал в себя се</w:t>
        <w:t>рию самоподрывающих игр. Она разыгрывала тяже</w:t>
        <w:t>лый вариант игры «Какой ужас» — разве не ужасно иметь остриц, разве не ужасно мыться, разве не ужасна мря жизнь, заполненная всем этим. «По</w:t>
        <w:t>смотри, как я старалась, — причитала она. — Я мы</w:t>
        <w:t>лась, и мылась, и мылась, я годами проходила тера</w:t>
        <w:t>пию, и все равно мой случай безнадежен». Игра</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миссис С. в «деревянную ногу» мешала окружаю</w:t>
        <w:t>щим спрашивать с нее слишком много. Тем или иным способом она сообщала им: «Я беспомощна, компульсивна и одержима ритуалами мытья, я по</w:t>
        <w:t>степенно превращаюсь в безумную шизофреничку, а потому не ждите от меня, что я могу быть адек</w:t>
        <w:t>ватным Взрослым, любящей женой, заботливой ма</w:t>
        <w:t>терью или успешным пациентом».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Миссис С., по всей видимости, получала большую часть поглаживаний от членов своей семьи и. психо</w:t>
        <w:t>терапевтов только тогда, когда она была «не о’кей». Необходимость удовлетворять жажду признания шестерых детей могла наложить тяжелое бремя на миссис С., вынуждая строго экономить свои погла</w:t>
        <w:t>живания, чтобы распределить их между членами семьи. Как это случается со многими женами и матерями, обильные поглаживания допускались, только когда миссис С. оказывалась на пороге тяже</w:t>
        <w:t>лых испытаний. Отметьте то особое внимание, кото</w:t>
        <w:t>рого удостоилась миссис С., когда превратилась в беспомощного невротика. Она могла болеть гриппом, быть беременной, заботиться о пятерых детях, но так и не получать достаточного внимания со стороны ок</w:t>
        <w:t>ружающих. Однако еще в детстве миссис С. решила, что поглаживания польются рекой, если она займет беспомощную позицию в жизни, позицию «я не о’кей».</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Самодеструктивная жизнь миссис С. не могла бы так быстро и плавно катиться к закату, не пожелай супруг пациентки так старательно разыгрывать свою роль. Джордж С. оказался скован сценарием, требующим от него совершения сверхчеловеческих усилий героя-спасителя, пока он не принесет себя в жертву на алтарь праведного мученичества. Он о’кей, она — нет. «Если бы не она» — вот игра, кото</w:t>
        <w:t>рую он так убедительно разыгрывает, подталкивая развитие своего мученического сценария. Не при</w:t>
        <w:t>ми мистер С. активного участия в интенсивном траизактном анализе, мы могли бы ожидать, что он продолжал бы в завуалированной и в не столь уж завуалированной форме поощрять миссис С. в сле</w:t>
        <w:t>довании цо ее безумному пути. Сценарий Джорд</w:t>
        <w:t>жа С. безрадостен и прекрасно подходит его супру</w:t>
        <w:t>ге, избравшей жизнь обезумевшего человека.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Чтобы супруги С. смогли избежать саморазруше</w:t>
        <w:t>ния, интенсивный структурный анализ должен со</w:t>
        <w:t>средоточить свое внимание на том, что в их жизни практически полностью отсутствует функциони</w:t>
        <w:t>рующий Взрослый. Чтобы у лечения появились хоть какие-то шансы на успех, Взрослый психотера</w:t>
        <w:t>певта должен как-то зацепить исключенного Взрос</w:t>
        <w:t>лого миссис С Одновременно супругу пациентки надлежит осознать, что даже его Заботливый Роди</w:t>
        <w:t>тель, стремящийся помочь миссис С. преодолеть компульсивные позывы, фактически усугубляет ее положение, поскольку стимулирует ее беспомощно</w:t>
        <w:t>го Ребенка. Джордж С должен сделать все, чтобы остановиться и воздержаться от любых дальнейших спасательных операций — ради своей Жены. Мис</w:t>
        <w:t>сис С может угрожать самоубийством или жалоба</w:t>
        <w:t>ми на потерю контроля, и все же он не должен сно</w:t>
        <w:t>ва впадать в паттерн спасителя своей бедной-не-</w:t>
        <w:br w:type="column"/>
        <w:t>счастной супруги. Джорджа следует побудить к тому, чтобы он использовал своего собственного Взросло</w:t>
        <w:t>го в минуты стресса и попытался зацепить Взросло</w:t>
        <w:t>го жены, чтобы не позволить ее Ребенку вновь ока</w:t>
        <w:t>заться охваченным иррациональными страхами.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Кроме того, миссис С. нуждается в разрешении на просьбы о прилаживаниях, когда она чувствует себя «о’кей», вместо того чтобы разыгрывать из себя «не о’кей», пытаясь добиться признания от своих близ</w:t>
        <w:t>ких. Психотерапевт должен уделить особое внима</w:t>
        <w:t>ние сильным сторонам пациентки и дать ей понять, что поглаживания она получит и в том случае, если ее состояние будет улучшаться, а не только ухуд</w:t>
        <w:t>шаться. Обеспечив миссис С. обратной связью и ин</w:t>
        <w:t>терпретациями, Пациентке можно помочь осознать, почему она в юности почувствовала потребность из</w:t>
        <w:t>брать безумный сценарий, а также осознать, что у нее нет нужды продолжать следовать этим саморазруши</w:t>
        <w:t>тельным курсом. Так, поощряя ее читать книга Бер</w:t>
        <w:t>на и Харриса, мы побудим ее использовать свой ра</w:t>
        <w:t>зум, чтобы самостоятельно помочь себе. Включение миссис С. в ТА-группу может помочь ей открыть для себя не только то, что она может использовать разум, чтобы улучшить свое положение, но и то, что она также обладает разумной способностью помогать другим улучшить свою жизнь.</w:t>
      </w:r>
    </w:p>
    <w:p>
      <w:pPr>
        <w:pStyle w:val="Style41"/>
        <w:widowControl w:val="0"/>
        <w:keepNext w:val="0"/>
        <w:keepLines w:val="0"/>
        <w:shd w:val="clear" w:color="auto" w:fill="auto"/>
        <w:bidi w:val="0"/>
        <w:spacing w:before="0" w:after="394" w:line="168" w:lineRule="exact"/>
        <w:ind w:left="0" w:right="0" w:firstLine="240"/>
      </w:pPr>
      <w:r>
        <w:rPr>
          <w:lang w:val="ru-RU" w:eastAsia="ru-RU" w:bidi="ru-RU"/>
          <w:w w:val="100"/>
          <w:spacing w:val="0"/>
          <w:color w:val="000000"/>
          <w:position w:val="0"/>
        </w:rPr>
        <w:t>Если Взрослый миссис С. будет зацеплен и если она сможет осознать свой безумный сценарий, то пациентка получит шанс обратить вспять патологи</w:t>
        <w:t>ческое течение своей жизни. Если миссис С. и ее муж сумеют осознать, насколько глубоко были во</w:t>
        <w:t>влечены в драматический треугольник «спаситель- жертва—преследователь», то смогут осознать и то, что попытки спасти миссис С. приносят не больше пользы, чем вручение наркоману изрядной дозы ге</w:t>
        <w:t>роина. Миссис С. научится отвергать любые пред</w:t>
        <w:t>лагаемые окружающими попытки спасения, даже если эти окружающие — профессионалы в подоб</w:t>
        <w:t>ном деле. Источником поглаживаний для миссис С. могут стать нелегкие для нее усилия на пути к от</w:t>
        <w:t>крытию, что она способна сама направлять течение своей жизни. Пациентка должна понять это, несмот</w:t>
        <w:t>ря на то, что говорит ей ее Родитель-Свинья, и не</w:t>
        <w:t>смотря на свои решения в детстве, — только тогда она обретет способность быть «о’кей». Миссис С. должна принять решение больше не быть беспо</w:t>
        <w:t>мощным ребенком. Одновременно пациентке необ</w:t>
        <w:t>ходимо осознать: что бы ей ни говорили отдельные профессиональные психотерапевты, миссис С. во</w:t>
        <w:t>все не беспомощная невротичка или неизлечимая психиатрическая больная. Вопреки настояниям психотерапевтов ,и родителей, миссис С. должна усвоить, что, несмотря на свое тяжелое прошлое, она все же с гордостью может признать себя «о’кей» в самом фундаментальном смысле.</w:t>
      </w:r>
    </w:p>
    <w:p>
      <w:pPr>
        <w:pStyle w:val="Style93"/>
        <w:widowControl w:val="0"/>
        <w:keepNext/>
        <w:keepLines/>
        <w:shd w:val="clear" w:color="auto" w:fill="auto"/>
        <w:bidi w:val="0"/>
        <w:jc w:val="right"/>
        <w:spacing w:before="0" w:after="136" w:line="200" w:lineRule="exact"/>
        <w:ind w:left="0" w:right="0" w:firstLine="0"/>
      </w:pPr>
      <w:bookmarkStart w:id="450" w:name="bookmark450"/>
      <w:r>
        <w:rPr>
          <w:lang w:val="ru-RU" w:eastAsia="ru-RU" w:bidi="ru-RU"/>
          <w:w w:val="100"/>
          <w:color w:val="000000"/>
          <w:position w:val="0"/>
        </w:rPr>
        <w:t>Перспективы развития</w:t>
      </w:r>
      <w:bookmarkEnd w:id="450"/>
    </w:p>
    <w:p>
      <w:pPr>
        <w:pStyle w:val="Style41"/>
        <w:widowControl w:val="0"/>
        <w:keepNext w:val="0"/>
        <w:keepLines w:val="0"/>
        <w:shd w:val="clear" w:color="auto" w:fill="auto"/>
        <w:bidi w:val="0"/>
        <w:spacing w:before="0" w:after="0" w:line="168" w:lineRule="exact"/>
        <w:ind w:left="0" w:right="0" w:firstLine="0"/>
        <w:sectPr>
          <w:headerReference w:type="even" r:id="rId215"/>
          <w:headerReference w:type="default" r:id="rId216"/>
          <w:footerReference w:type="even" r:id="rId217"/>
          <w:headerReference w:type="first" r:id="rId218"/>
          <w:titlePg/>
          <w:pgSz w:w="8319" w:h="13992"/>
          <w:pgMar w:top="753" w:left="229" w:right="225" w:bottom="557" w:header="0" w:footer="3" w:gutter="0"/>
          <w:rtlGutter w:val="0"/>
          <w:cols w:num="2" w:space="146"/>
          <w:noEndnote/>
          <w:docGrid w:linePitch="360"/>
        </w:sectPr>
      </w:pPr>
      <w:r>
        <w:rPr>
          <w:lang w:val="ru-RU" w:eastAsia="ru-RU" w:bidi="ru-RU"/>
          <w:w w:val="100"/>
          <w:spacing w:val="0"/>
          <w:color w:val="000000"/>
          <w:position w:val="0"/>
        </w:rPr>
        <w:t>После всплеска общественного интереса в 1970-х гг. транзактный анализ постепенно угас как выдающая-</w:t>
      </w:r>
    </w:p>
    <w:p>
      <w:pPr>
        <w:widowControl w:val="0"/>
        <w:spacing w:line="240" w:lineRule="exact"/>
        <w:rPr>
          <w:sz w:val="19"/>
          <w:szCs w:val="19"/>
        </w:rPr>
      </w:pPr>
    </w:p>
    <w:p>
      <w:pPr>
        <w:widowControl w:val="0"/>
        <w:spacing w:before="99" w:after="99" w:line="240" w:lineRule="exact"/>
        <w:rPr>
          <w:sz w:val="19"/>
          <w:szCs w:val="19"/>
        </w:rPr>
      </w:pPr>
    </w:p>
    <w:p>
      <w:pPr>
        <w:widowControl w:val="0"/>
        <w:rPr>
          <w:sz w:val="2"/>
          <w:szCs w:val="2"/>
        </w:rPr>
        <w:sectPr>
          <w:type w:val="continuous"/>
          <w:pgSz w:w="8319" w:h="13992"/>
          <w:pgMar w:top="1488" w:left="0" w:right="0" w:bottom="586" w:header="0" w:footer="3" w:gutter="0"/>
          <w:rtlGutter w:val="0"/>
          <w:cols w:space="720"/>
          <w:noEndnote/>
          <w:docGrid w:linePitch="360"/>
        </w:sectPr>
      </w:pPr>
    </w:p>
    <w:p>
      <w:pPr>
        <w:pStyle w:val="Style74"/>
        <w:widowControl w:val="0"/>
        <w:keepNext w:val="0"/>
        <w:keepLines w:val="0"/>
        <w:shd w:val="clear" w:color="auto" w:fill="auto"/>
        <w:bidi w:val="0"/>
        <w:jc w:val="left"/>
        <w:spacing w:before="0" w:after="62" w:line="180" w:lineRule="exact"/>
        <w:ind w:left="3780" w:right="0" w:firstLine="0"/>
      </w:pPr>
      <w:r>
        <w:rPr>
          <w:lang w:val="ru-RU" w:eastAsia="ru-RU" w:bidi="ru-RU"/>
          <w:w w:val="100"/>
          <w:color w:val="000000"/>
          <w:position w:val="0"/>
        </w:rPr>
        <w:t>179</w:t>
      </w:r>
    </w:p>
    <w:p>
      <w:pPr>
        <w:pStyle w:val="Style111"/>
        <w:widowControl w:val="0"/>
        <w:keepNext/>
        <w:keepLines/>
        <w:shd w:val="clear" w:color="auto" w:fill="auto"/>
        <w:bidi w:val="0"/>
        <w:spacing w:before="0" w:after="0" w:line="220" w:lineRule="exact"/>
        <w:ind w:left="40" w:right="0" w:firstLine="0"/>
        <w:sectPr>
          <w:type w:val="continuous"/>
          <w:pgSz w:w="8319" w:h="13992"/>
          <w:pgMar w:top="1488" w:left="231" w:right="226" w:bottom="586" w:header="0" w:footer="3" w:gutter="0"/>
          <w:rtlGutter w:val="0"/>
          <w:cols w:space="720"/>
          <w:noEndnote/>
          <w:docGrid w:linePitch="360"/>
        </w:sectPr>
      </w:pPr>
      <w:bookmarkStart w:id="451" w:name="bookmark451"/>
      <w:r>
        <w:rPr>
          <w:rStyle w:val="CharStyle409"/>
        </w:rPr>
        <w:t>цщ</w:t>
      </w:r>
      <w:bookmarkEnd w:id="451"/>
    </w:p>
    <w:p>
      <w:pPr>
        <w:pStyle w:val="Style97"/>
        <w:tabs>
          <w:tab w:leader="underscore" w:pos="3722" w:val="left"/>
          <w:tab w:leader="underscore" w:pos="5669" w:val="left"/>
        </w:tabs>
        <w:widowControl w:val="0"/>
        <w:keepNext/>
        <w:keepLines/>
        <w:shd w:val="clear" w:color="auto" w:fill="auto"/>
        <w:bidi w:val="0"/>
        <w:spacing w:before="0" w:after="64" w:line="230" w:lineRule="exact"/>
        <w:ind w:left="2220" w:right="0" w:firstLine="0"/>
      </w:pPr>
      <w:bookmarkStart w:id="452" w:name="bookmark452"/>
      <w:r>
        <w:rPr>
          <w:rStyle w:val="CharStyle303"/>
        </w:rPr>
        <w:tab/>
      </w:r>
      <w:r>
        <w:rPr>
          <w:rStyle w:val="CharStyle184"/>
        </w:rPr>
        <w:t>шш</w:t>
      </w:r>
      <w:r>
        <w:rPr>
          <w:rStyle w:val="CharStyle303"/>
        </w:rPr>
        <w:tab/>
      </w:r>
      <w:bookmarkEnd w:id="452"/>
    </w:p>
    <w:p>
      <w:pPr>
        <w:pStyle w:val="Style107"/>
        <w:widowControl w:val="0"/>
        <w:keepNext w:val="0"/>
        <w:keepLines w:val="0"/>
        <w:shd w:val="clear" w:color="auto" w:fill="auto"/>
        <w:bidi w:val="0"/>
        <w:jc w:val="both"/>
        <w:spacing w:before="0" w:after="0" w:line="180" w:lineRule="exact"/>
        <w:ind w:left="2220" w:right="0" w:firstLine="0"/>
        <w:sectPr>
          <w:pgSz w:w="8319" w:h="13992"/>
          <w:pgMar w:top="579" w:left="232" w:right="225" w:bottom="409" w:header="0" w:footer="3" w:gutter="0"/>
          <w:rtlGutter w:val="0"/>
          <w:cols w:space="720"/>
          <w:noEndnote/>
          <w:docGrid w:linePitch="360"/>
        </w:sectPr>
      </w:pPr>
      <w:bookmarkStart w:id="453" w:name="bookmark453"/>
      <w:r>
        <w:rPr>
          <w:lang w:val="ru-RU" w:eastAsia="ru-RU" w:bidi="ru-RU"/>
          <w:w w:val="100"/>
          <w:color w:val="000000"/>
          <w:position w:val="0"/>
        </w:rPr>
        <w:t>Дж. Прохазка, Дж. Норкросс • Системы психотерапии</w:t>
      </w:r>
      <w:bookmarkEnd w:id="453"/>
    </w:p>
    <w:p>
      <w:pPr>
        <w:widowControl w:val="0"/>
        <w:spacing w:before="105" w:after="105" w:line="240" w:lineRule="exact"/>
        <w:rPr>
          <w:sz w:val="19"/>
          <w:szCs w:val="19"/>
        </w:rPr>
      </w:pPr>
    </w:p>
    <w:p>
      <w:pPr>
        <w:widowControl w:val="0"/>
        <w:rPr>
          <w:sz w:val="2"/>
          <w:szCs w:val="2"/>
        </w:rPr>
        <w:sectPr>
          <w:type w:val="continuous"/>
          <w:pgSz w:w="8319" w:h="13992"/>
          <w:pgMar w:top="579" w:left="0" w:right="0" w:bottom="409" w:header="0" w:footer="3" w:gutter="0"/>
          <w:rtlGutter w:val="0"/>
          <w:cols w:space="720"/>
          <w:noEndnote/>
          <w:docGrid w:linePitch="360"/>
        </w:sectPr>
      </w:pP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ся система психотерапии. Причиной стал колдов</w:t>
        <w:t>ской язык ТА и отсутствие научного подтвержде</w:t>
        <w:t>ния. Тем йе менее ТА дал мощный толчок (&gt;азвитию интерперсональных подходов, и в настоящее время его вытесняют более научные аналоги. Интерперсо</w:t>
        <w:t>нальные версии психодинамической терапии (на</w:t>
        <w:t>помним, что им посвящена глава 3) и интерперсо</w:t>
        <w:t>нальная психотерапия — это многообещающие на</w:t>
        <w:t>правления, но перспективы самого ТА таковыми признать уже невозможно.</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Весьма ограниченные перспективы развития ТА заложены лишь в $го интеграции с другими систе</w:t>
        <w:t>мами психотерапии. Транзактный анализ нередко комбинируется с теорией систем приучении пар/ семей; терапия пересмотром решений соединяет ТА с гештальт-терапией, а многие транзактные анали</w:t>
        <w:t>тики примыкают к экзистенциально-гуманистиче</w:t>
        <w:t xml:space="preserve">скому лагерю </w:t>
      </w:r>
      <w:r>
        <w:rPr>
          <w:lang w:val="en-US" w:eastAsia="en-US" w:bidi="en-US"/>
          <w:w w:val="100"/>
          <w:spacing w:val="0"/>
          <w:color w:val="000000"/>
          <w:position w:val="0"/>
        </w:rPr>
        <w:t xml:space="preserve">(Clarkson, </w:t>
      </w:r>
      <w:r>
        <w:rPr>
          <w:lang w:val="ru-RU" w:eastAsia="ru-RU" w:bidi="ru-RU"/>
          <w:w w:val="100"/>
          <w:spacing w:val="0"/>
          <w:color w:val="000000"/>
          <w:position w:val="0"/>
        </w:rPr>
        <w:t xml:space="preserve">1991). Будущее ТА лежит в интегративной психотерапии </w:t>
      </w:r>
      <w:r>
        <w:rPr>
          <w:lang w:val="en-US" w:eastAsia="en-US" w:bidi="en-US"/>
          <w:w w:val="100"/>
          <w:spacing w:val="0"/>
          <w:color w:val="000000"/>
          <w:position w:val="0"/>
        </w:rPr>
        <w:t xml:space="preserve">(Erskine, </w:t>
      </w:r>
      <w:r>
        <w:rPr>
          <w:lang w:val="ru-RU" w:eastAsia="ru-RU" w:bidi="ru-RU"/>
          <w:w w:val="100"/>
          <w:spacing w:val="0"/>
          <w:color w:val="000000"/>
          <w:position w:val="0"/>
        </w:rPr>
        <w:t>1997; спе</w:t>
        <w:t xml:space="preserve">циальный выпуск </w:t>
      </w:r>
      <w:r>
        <w:rPr>
          <w:lang w:val="en-US" w:eastAsia="en-US" w:bidi="en-US"/>
          <w:w w:val="100"/>
          <w:spacing w:val="0"/>
          <w:color w:val="000000"/>
          <w:position w:val="0"/>
        </w:rPr>
        <w:t xml:space="preserve">«Transactional Analysis Journal», </w:t>
      </w:r>
      <w:r>
        <w:rPr>
          <w:lang w:val="ru-RU" w:eastAsia="ru-RU" w:bidi="ru-RU"/>
          <w:w w:val="100"/>
          <w:spacing w:val="0"/>
          <w:color w:val="000000"/>
          <w:position w:val="0"/>
        </w:rPr>
        <w:t>посвященный интегративной психотерапии, 1996).</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Многие черты интерперсоиальной психотерапии Клермана и Вейссман предвещают рост ее популяр</w:t>
        <w:t>ности. ИПТ была стандартизирована и четко опи</w:t>
        <w:t>сана в психотерапевтических руководствах; она под</w:t>
        <w:t>верглась строгой проверке в ходе проконтролиро</w:t>
        <w:t>ванных исследований; она является краткосрочной по своей природе; в ее основе лежит психодииами- чески-интерперсональная ориентация, столь при</w:t>
        <w:t>влекательная для многих практикующих професси</w:t>
        <w:t>оналов; она применима как в лечении острых состо</w:t>
        <w:t>яний, так и на стадии поддерживающей терапии, и, наконец, она совместима с фармакотерапией, — все это вероятные отличительные черты ближайшего будущего психотерапии (см. главу 16). Своей воз</w:t>
        <w:t>растающей популярностью ИПТ обязана также тому, что ее распространили на лечение супружес</w:t>
        <w:t>ких конфликтов, расстройств питания и подростко</w:t>
        <w:t xml:space="preserve">вой депрессии (см. </w:t>
      </w:r>
      <w:r>
        <w:rPr>
          <w:lang w:val="en-US" w:eastAsia="en-US" w:bidi="en-US"/>
          <w:w w:val="100"/>
          <w:spacing w:val="0"/>
          <w:color w:val="000000"/>
          <w:position w:val="0"/>
        </w:rPr>
        <w:t xml:space="preserve">Klerman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Weissman, </w:t>
      </w:r>
      <w:r>
        <w:rPr>
          <w:lang w:val="ru-RU" w:eastAsia="ru-RU" w:bidi="ru-RU"/>
          <w:w w:val="100"/>
          <w:spacing w:val="0"/>
          <w:color w:val="000000"/>
          <w:position w:val="0"/>
        </w:rPr>
        <w:t>1993). Осо</w:t>
        <w:t>бое внимание привлекают успешные, по сравнению с другими формами терапии, попытки применить более краткосрочную ИПТ, предлагаемую практи</w:t>
        <w:t>кующими медсестрами в рамках первой медицин</w:t>
        <w:t>ской помощи пациентам, значительный процент ко</w:t>
        <w:t>торых обращается с жалобами, непосредственно связанными с тревогой, депрессией и функциональ</w:t>
        <w:t xml:space="preserve">ными телесными недомоганиями </w:t>
      </w:r>
      <w:r>
        <w:rPr>
          <w:lang w:val="en-US" w:eastAsia="en-US" w:bidi="en-US"/>
          <w:w w:val="100"/>
          <w:spacing w:val="0"/>
          <w:color w:val="000000"/>
          <w:position w:val="0"/>
        </w:rPr>
        <w:t xml:space="preserve">(Klerman et al., </w:t>
      </w:r>
      <w:r>
        <w:rPr>
          <w:lang w:val="ru-RU" w:eastAsia="ru-RU" w:bidi="ru-RU"/>
          <w:w w:val="100"/>
          <w:spacing w:val="0"/>
          <w:color w:val="000000"/>
          <w:position w:val="0"/>
        </w:rPr>
        <w:t>1987). Благодаря этому ИПТ может быть предложе</w:t>
        <w:t>на более широкой аудитории, чем та, с которой ра</w:t>
        <w:t>ботает официальная психотерапия.</w:t>
      </w:r>
    </w:p>
    <w:p>
      <w:pPr>
        <w:pStyle w:val="Style41"/>
        <w:widowControl w:val="0"/>
        <w:keepNext w:val="0"/>
        <w:keepLines w:val="0"/>
        <w:shd w:val="clear" w:color="auto" w:fill="auto"/>
        <w:bidi w:val="0"/>
        <w:spacing w:before="0" w:after="396" w:line="170" w:lineRule="exact"/>
        <w:ind w:left="0" w:right="0" w:firstLine="240"/>
      </w:pPr>
      <w:r>
        <w:rPr>
          <w:lang w:val="ru-RU" w:eastAsia="ru-RU" w:bidi="ru-RU"/>
          <w:w w:val="100"/>
          <w:spacing w:val="0"/>
          <w:color w:val="000000"/>
          <w:position w:val="0"/>
        </w:rPr>
        <w:t>Показатели эффективности ИПТ говорят о ее превосходстве над* сложной в применении фарма</w:t>
        <w:t>котерапией, а также формами психотерапии с более проработанным теоретическим обоснованием. Дальнейшие задачи касаются расширения возмож</w:t>
        <w:t>ностей ИПТ-трениига; осмысления того, как (за счет каких процессов) интерперсональная психоте</w:t>
        <w:t xml:space="preserve">рапия оказывает столь благотворный эффект, а также проверки ее генерализуемости на другие по; пуляции и расстройства </w:t>
      </w:r>
      <w:r>
        <w:rPr>
          <w:lang w:val="en-US" w:eastAsia="en-US" w:bidi="en-US"/>
          <w:w w:val="100"/>
          <w:spacing w:val="0"/>
          <w:color w:val="000000"/>
          <w:position w:val="0"/>
        </w:rPr>
        <w:t xml:space="preserve">(Frank </w:t>
      </w:r>
      <w:r>
        <w:rPr>
          <w:lang w:val="ru-RU" w:eastAsia="ru-RU" w:bidi="ru-RU"/>
          <w:w w:val="100"/>
          <w:spacing w:val="0"/>
          <w:color w:val="000000"/>
          <w:position w:val="0"/>
        </w:rPr>
        <w:t xml:space="preserve">&amp; </w:t>
      </w:r>
      <w:r>
        <w:rPr>
          <w:lang w:val="en-US" w:eastAsia="en-US" w:bidi="en-US"/>
          <w:w w:val="100"/>
          <w:spacing w:val="0"/>
          <w:color w:val="000000"/>
          <w:position w:val="0"/>
        </w:rPr>
        <w:t xml:space="preserve">Spanier, </w:t>
      </w:r>
      <w:r>
        <w:rPr>
          <w:lang w:val="ru-RU" w:eastAsia="ru-RU" w:bidi="ru-RU"/>
          <w:w w:val="100"/>
          <w:spacing w:val="0"/>
          <w:color w:val="000000"/>
          <w:position w:val="0"/>
        </w:rPr>
        <w:t xml:space="preserve">1995’, </w:t>
      </w:r>
      <w:r>
        <w:rPr>
          <w:lang w:val="en-US" w:eastAsia="en-US" w:bidi="en-US"/>
          <w:w w:val="100"/>
          <w:spacing w:val="0"/>
          <w:color w:val="000000"/>
          <w:position w:val="0"/>
        </w:rPr>
        <w:t xml:space="preserve">Markowitz, </w:t>
      </w:r>
      <w:r>
        <w:rPr>
          <w:lang w:val="ru-RU" w:eastAsia="ru-RU" w:bidi="ru-RU"/>
          <w:w w:val="100"/>
          <w:spacing w:val="0"/>
          <w:color w:val="000000"/>
          <w:position w:val="0"/>
        </w:rPr>
        <w:t>1997). Такими путями ИПТ сможет усо</w:t>
        <w:br w:type="column"/>
        <w:t>вершенствовать свое влияние и расширить свои масштабы, чтобы затрагивать интерперсональное функционирование более многочисленной части человечества.</w:t>
      </w:r>
    </w:p>
    <w:p>
      <w:pPr>
        <w:pStyle w:val="Style93"/>
        <w:widowControl w:val="0"/>
        <w:keepNext/>
        <w:keepLines/>
        <w:shd w:val="clear" w:color="auto" w:fill="auto"/>
        <w:bidi w:val="0"/>
        <w:jc w:val="both"/>
        <w:spacing w:before="0" w:after="136" w:line="200" w:lineRule="exact"/>
        <w:ind w:left="0" w:right="0" w:firstLine="0"/>
      </w:pPr>
      <w:bookmarkStart w:id="454" w:name="bookmark454"/>
      <w:r>
        <w:rPr>
          <w:lang w:val="ru-RU" w:eastAsia="ru-RU" w:bidi="ru-RU"/>
          <w:w w:val="100"/>
          <w:color w:val="000000"/>
          <w:position w:val="0"/>
        </w:rPr>
        <w:t>Ключевые термины</w:t>
      </w:r>
      <w:bookmarkEnd w:id="454"/>
    </w:p>
    <w:p>
      <w:pPr>
        <w:pStyle w:val="Style41"/>
        <w:widowControl w:val="0"/>
        <w:keepNext w:val="0"/>
        <w:keepLines w:val="0"/>
        <w:shd w:val="clear" w:color="auto" w:fill="auto"/>
        <w:bidi w:val="0"/>
        <w:jc w:val="left"/>
        <w:spacing w:before="0" w:after="0" w:line="168" w:lineRule="exact"/>
        <w:ind w:left="0" w:right="1560" w:firstLine="0"/>
      </w:pPr>
      <w:r>
        <w:rPr>
          <w:lang w:val="ru-RU" w:eastAsia="ru-RU" w:bidi="ru-RU"/>
          <w:w w:val="100"/>
          <w:spacing w:val="0"/>
          <w:color w:val="000000"/>
          <w:position w:val="0"/>
        </w:rPr>
        <w:t>Адаптивный Ребенок Библиотерапия Выраженная эмоция (ВЭ)</w:t>
      </w:r>
    </w:p>
    <w:p>
      <w:pPr>
        <w:pStyle w:val="Style41"/>
        <w:widowControl w:val="0"/>
        <w:keepNext w:val="0"/>
        <w:keepLines w:val="0"/>
        <w:shd w:val="clear" w:color="auto" w:fill="auto"/>
        <w:bidi w:val="0"/>
        <w:jc w:val="left"/>
        <w:spacing w:before="0" w:after="0" w:line="168" w:lineRule="exact"/>
        <w:ind w:left="0" w:right="1560" w:firstLine="0"/>
      </w:pPr>
      <w:r>
        <w:rPr>
          <w:lang w:val="ru-RU" w:eastAsia="ru-RU" w:bidi="ru-RU"/>
          <w:w w:val="100"/>
          <w:spacing w:val="0"/>
          <w:color w:val="000000"/>
          <w:position w:val="0"/>
        </w:rPr>
        <w:t>Голод по возбуждению Голод по поглаживаниям Голод по признанию Голод по стимулу Естественный Ребенок Жертва</w:t>
      </w:r>
    </w:p>
    <w:p>
      <w:pPr>
        <w:pStyle w:val="Style41"/>
        <w:widowControl w:val="0"/>
        <w:keepNext w:val="0"/>
        <w:keepLines w:val="0"/>
        <w:shd w:val="clear" w:color="auto" w:fill="auto"/>
        <w:bidi w:val="0"/>
        <w:jc w:val="left"/>
        <w:spacing w:before="0" w:after="0" w:line="168" w:lineRule="exact"/>
        <w:ind w:left="0" w:right="1560" w:firstLine="0"/>
      </w:pPr>
      <w:r>
        <w:rPr>
          <w:lang w:val="ru-RU" w:eastAsia="ru-RU" w:bidi="ru-RU"/>
          <w:w w:val="100"/>
          <w:spacing w:val="0"/>
          <w:color w:val="000000"/>
          <w:position w:val="0"/>
        </w:rPr>
        <w:t>Жизненные позиции Жизненные сценарии Заботливый Родитель Зависимые события Игра в «деревянную ногу»</w:t>
      </w:r>
    </w:p>
    <w:p>
      <w:pPr>
        <w:pStyle w:val="Style41"/>
        <w:widowControl w:val="0"/>
        <w:keepNext w:val="0"/>
        <w:keepLines w:val="0"/>
        <w:shd w:val="clear" w:color="auto" w:fill="auto"/>
        <w:bidi w:val="0"/>
        <w:jc w:val="left"/>
        <w:spacing w:before="0" w:after="0" w:line="168" w:lineRule="exact"/>
        <w:ind w:left="0" w:right="720" w:firstLine="0"/>
      </w:pPr>
      <w:r>
        <w:rPr>
          <w:lang w:val="ru-RU" w:eastAsia="ru-RU" w:bidi="ru-RU"/>
          <w:w w:val="100"/>
          <w:spacing w:val="0"/>
          <w:color w:val="000000"/>
          <w:position w:val="0"/>
        </w:rPr>
        <w:t>Игры (в которые играют люди) Интерперсональная психотерапия (ИПТ) Интерперсональная школа психоанализа Исключение Клоун</w:t>
      </w:r>
    </w:p>
    <w:p>
      <w:pPr>
        <w:pStyle w:val="Style41"/>
        <w:widowControl w:val="0"/>
        <w:keepNext w:val="0"/>
        <w:keepLines w:val="0"/>
        <w:shd w:val="clear" w:color="auto" w:fill="auto"/>
        <w:bidi w:val="0"/>
        <w:jc w:val="left"/>
        <w:spacing w:before="0" w:after="0" w:line="168" w:lineRule="exact"/>
        <w:ind w:left="0" w:right="1560" w:firstLine="0"/>
      </w:pPr>
      <w:r>
        <w:rPr>
          <w:lang w:val="ru-RU" w:eastAsia="ru-RU" w:bidi="ru-RU"/>
          <w:w w:val="100"/>
          <w:spacing w:val="0"/>
          <w:color w:val="000000"/>
          <w:position w:val="0"/>
        </w:rPr>
        <w:t>Комбинированное лечение Комплементарная транзакция Крючок Ловушка</w:t>
      </w:r>
    </w:p>
    <w:p>
      <w:pPr>
        <w:pStyle w:val="Style41"/>
        <w:widowControl w:val="0"/>
        <w:keepNext w:val="0"/>
        <w:keepLines w:val="0"/>
        <w:shd w:val="clear" w:color="auto" w:fill="auto"/>
        <w:bidi w:val="0"/>
        <w:jc w:val="left"/>
        <w:spacing w:before="0" w:after="0" w:line="168" w:lineRule="exact"/>
        <w:ind w:left="0" w:right="1560" w:firstLine="0"/>
      </w:pPr>
      <w:r>
        <w:rPr>
          <w:lang w:val="ru-RU" w:eastAsia="ru-RU" w:bidi="ru-RU"/>
          <w:w w:val="100"/>
          <w:spacing w:val="0"/>
          <w:color w:val="000000"/>
          <w:position w:val="0"/>
        </w:rPr>
        <w:t>Маленький Профессор Независимые события Основная проблемная область Переключатель Перекрестная транзакция «Поддай-ка мне»</w:t>
      </w:r>
    </w:p>
    <w:p>
      <w:pPr>
        <w:pStyle w:val="Style41"/>
        <w:widowControl w:val="0"/>
        <w:keepNext w:val="0"/>
        <w:keepLines w:val="0"/>
        <w:shd w:val="clear" w:color="auto" w:fill="auto"/>
        <w:bidi w:val="0"/>
        <w:jc w:val="left"/>
        <w:spacing w:before="0" w:after="0" w:line="168" w:lineRule="exact"/>
        <w:ind w:left="0" w:right="1560" w:firstLine="0"/>
      </w:pPr>
      <w:r>
        <w:rPr>
          <w:lang w:val="ru-RU" w:eastAsia="ru-RU" w:bidi="ru-RU"/>
          <w:w w:val="100"/>
          <w:spacing w:val="0"/>
          <w:color w:val="000000"/>
          <w:position w:val="0"/>
        </w:rPr>
        <w:t>Повторные переговоры Поглаживания Преследователь Распад (отношений)</w:t>
      </w:r>
    </w:p>
    <w:p>
      <w:pPr>
        <w:pStyle w:val="Style41"/>
        <w:widowControl w:val="0"/>
        <w:keepNext w:val="0"/>
        <w:keepLines w:val="0"/>
        <w:shd w:val="clear" w:color="auto" w:fill="auto"/>
        <w:bidi w:val="0"/>
        <w:jc w:val="left"/>
        <w:spacing w:before="0" w:after="0" w:line="168" w:lineRule="exact"/>
        <w:ind w:left="0" w:right="2300" w:firstLine="0"/>
      </w:pPr>
      <w:r>
        <w:rPr>
          <w:lang w:val="ru-RU" w:eastAsia="ru-RU" w:bidi="ru-RU"/>
          <w:w w:val="100"/>
          <w:spacing w:val="0"/>
          <w:color w:val="000000"/>
          <w:position w:val="0"/>
        </w:rPr>
        <w:t>Расплата Реверсии ролей Репетиция сценария Ритуал</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Родитель—Взрослый—Ребенок (РВР)</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Родитель-Свинья</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Ролевые конфликты</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Ролевые переходы</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Руководитель</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Собирание марок</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 xml:space="preserve">Совместное исследование </w:t>
      </w:r>
      <w:r>
        <w:rPr>
          <w:lang w:val="en-US" w:eastAsia="en-US" w:bidi="en-US"/>
          <w:w w:val="100"/>
          <w:spacing w:val="0"/>
          <w:color w:val="000000"/>
          <w:position w:val="0"/>
        </w:rPr>
        <w:t>NIMH</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Спаситель</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Стабилизация</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Структурный анализ</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Структурный голод</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Сценарий ие-любви</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Сценарий не-радости</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Сценарий пе-разумности</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Терапия пересмотром решений</w:t>
      </w:r>
    </w:p>
    <w:p>
      <w:pPr>
        <w:pStyle w:val="Style41"/>
        <w:widowControl w:val="0"/>
        <w:keepNext w:val="0"/>
        <w:keepLines w:val="0"/>
        <w:shd w:val="clear" w:color="auto" w:fill="auto"/>
        <w:bidi w:val="0"/>
        <w:spacing w:before="0" w:after="0" w:line="168" w:lineRule="exact"/>
        <w:ind w:left="0" w:right="0" w:firstLine="0"/>
        <w:sectPr>
          <w:type w:val="continuous"/>
          <w:pgSz w:w="8319" w:h="13992"/>
          <w:pgMar w:top="579" w:left="232" w:right="225" w:bottom="409" w:header="0" w:footer="3" w:gutter="0"/>
          <w:rtlGutter w:val="0"/>
          <w:cols w:num="2" w:space="168"/>
          <w:noEndnote/>
          <w:docGrid w:linePitch="360"/>
        </w:sectPr>
      </w:pPr>
      <w:r>
        <w:rPr>
          <w:lang w:val="ru-RU" w:eastAsia="ru-RU" w:bidi="ru-RU"/>
          <w:w w:val="100"/>
          <w:spacing w:val="0"/>
          <w:color w:val="000000"/>
          <w:position w:val="0"/>
        </w:rPr>
        <w:t>Транзактный анализ (ТА)</w:t>
      </w:r>
    </w:p>
    <w:p>
      <w:pPr>
        <w:widowControl w:val="0"/>
        <w:spacing w:line="240" w:lineRule="exact"/>
        <w:rPr>
          <w:sz w:val="19"/>
          <w:szCs w:val="19"/>
        </w:rPr>
      </w:pPr>
    </w:p>
    <w:p>
      <w:pPr>
        <w:widowControl w:val="0"/>
        <w:spacing w:line="240" w:lineRule="exact"/>
        <w:rPr>
          <w:sz w:val="19"/>
          <w:szCs w:val="19"/>
        </w:rPr>
      </w:pPr>
    </w:p>
    <w:p>
      <w:pPr>
        <w:widowControl w:val="0"/>
        <w:spacing w:before="57" w:after="57" w:line="240" w:lineRule="exact"/>
        <w:rPr>
          <w:sz w:val="19"/>
          <w:szCs w:val="19"/>
        </w:rPr>
      </w:pPr>
    </w:p>
    <w:p>
      <w:pPr>
        <w:widowControl w:val="0"/>
        <w:rPr>
          <w:sz w:val="2"/>
          <w:szCs w:val="2"/>
        </w:rPr>
        <w:sectPr>
          <w:type w:val="continuous"/>
          <w:pgSz w:w="8319" w:h="13992"/>
          <w:pgMar w:top="579" w:left="0" w:right="0" w:bottom="409" w:header="0" w:footer="3" w:gutter="0"/>
          <w:rtlGutter w:val="0"/>
          <w:cols w:space="720"/>
          <w:noEndnote/>
          <w:docGrid w:linePitch="360"/>
        </w:sectPr>
      </w:pPr>
    </w:p>
    <w:p>
      <w:pPr>
        <w:pStyle w:val="Style310"/>
        <w:widowControl w:val="0"/>
        <w:keepNext w:val="0"/>
        <w:keepLines w:val="0"/>
        <w:shd w:val="clear" w:color="auto" w:fill="auto"/>
        <w:bidi w:val="0"/>
        <w:jc w:val="left"/>
        <w:spacing w:before="0" w:after="91" w:line="160" w:lineRule="exact"/>
        <w:ind w:left="3800" w:right="0" w:firstLine="0"/>
      </w:pPr>
      <w:bookmarkStart w:id="455" w:name="bookmark455"/>
      <w:r>
        <w:rPr>
          <w:lang w:val="ru-RU" w:eastAsia="ru-RU" w:bidi="ru-RU"/>
          <w:w w:val="100"/>
          <w:spacing w:val="0"/>
          <w:color w:val="000000"/>
          <w:position w:val="0"/>
        </w:rPr>
        <w:t>180</w:t>
      </w:r>
      <w:bookmarkEnd w:id="455"/>
    </w:p>
    <w:p>
      <w:pPr>
        <w:pStyle w:val="Style109"/>
        <w:widowControl w:val="0"/>
        <w:keepNext w:val="0"/>
        <w:keepLines w:val="0"/>
        <w:shd w:val="clear" w:color="auto" w:fill="auto"/>
        <w:bidi w:val="0"/>
        <w:spacing w:before="0" w:after="0" w:line="230" w:lineRule="exact"/>
        <w:ind w:left="0" w:right="0" w:firstLine="0"/>
        <w:sectPr>
          <w:type w:val="continuous"/>
          <w:pgSz w:w="8319" w:h="13992"/>
          <w:pgMar w:top="579" w:left="232" w:right="225" w:bottom="409" w:header="0" w:footer="3" w:gutter="0"/>
          <w:rtlGutter w:val="0"/>
          <w:cols w:space="720"/>
          <w:noEndnote/>
          <w:docGrid w:linePitch="360"/>
        </w:sectPr>
      </w:pPr>
      <w:r>
        <w:rPr>
          <w:rStyle w:val="CharStyle186"/>
          <w:i/>
          <w:iCs/>
        </w:rPr>
        <w:t>ШШ</w:t>
      </w:r>
    </w:p>
    <w:p>
      <w:pPr>
        <w:pStyle w:val="Style107"/>
        <w:widowControl w:val="0"/>
        <w:keepNext w:val="0"/>
        <w:keepLines w:val="0"/>
        <w:shd w:val="clear" w:color="auto" w:fill="auto"/>
        <w:bidi w:val="0"/>
        <w:spacing w:before="0" w:after="0" w:line="180" w:lineRule="exact"/>
        <w:ind w:left="40" w:right="0" w:firstLine="0"/>
        <w:sectPr>
          <w:pgSz w:w="8319" w:h="13992"/>
          <w:pgMar w:top="1016" w:left="249" w:right="213" w:bottom="800" w:header="0" w:footer="3" w:gutter="0"/>
          <w:rtlGutter w:val="0"/>
          <w:cols w:space="720"/>
          <w:noEndnote/>
          <w:docGrid w:linePitch="360"/>
        </w:sectPr>
      </w:pPr>
      <w:bookmarkStart w:id="456" w:name="bookmark456"/>
      <w:r>
        <w:rPr>
          <w:lang w:val="ru-RU" w:eastAsia="ru-RU" w:bidi="ru-RU"/>
          <w:w w:val="100"/>
          <w:color w:val="000000"/>
          <w:position w:val="0"/>
        </w:rPr>
        <w:t xml:space="preserve">Глава </w:t>
      </w:r>
      <w:r>
        <w:rPr>
          <w:lang w:val="en-US" w:eastAsia="en-US" w:bidi="en-US"/>
          <w:w w:val="100"/>
          <w:color w:val="000000"/>
          <w:position w:val="0"/>
        </w:rPr>
        <w:t xml:space="preserve">7 • </w:t>
      </w:r>
      <w:r>
        <w:rPr>
          <w:lang w:val="ru-RU" w:eastAsia="ru-RU" w:bidi="ru-RU"/>
          <w:w w:val="100"/>
          <w:color w:val="000000"/>
          <w:position w:val="0"/>
        </w:rPr>
        <w:t>Разновидности интерперсональной терапии</w:t>
      </w:r>
      <w:bookmarkEnd w:id="456"/>
    </w:p>
    <w:p>
      <w:pPr>
        <w:widowControl w:val="0"/>
        <w:spacing w:before="89" w:after="89" w:line="240" w:lineRule="exact"/>
        <w:rPr>
          <w:sz w:val="19"/>
          <w:szCs w:val="19"/>
        </w:rPr>
      </w:pPr>
    </w:p>
    <w:p>
      <w:pPr>
        <w:widowControl w:val="0"/>
        <w:rPr>
          <w:sz w:val="2"/>
          <w:szCs w:val="2"/>
        </w:rPr>
        <w:sectPr>
          <w:type w:val="continuous"/>
          <w:pgSz w:w="8319" w:h="13992"/>
          <w:pgMar w:top="1016" w:left="0" w:right="0" w:bottom="800" w:header="0" w:footer="3" w:gutter="0"/>
          <w:rtlGutter w:val="0"/>
          <w:cols w:space="720"/>
          <w:noEndnote/>
          <w:docGrid w:linePitch="360"/>
        </w:sectPr>
      </w:pPr>
    </w:p>
    <w:p>
      <w:pPr>
        <w:pStyle w:val="Style41"/>
        <w:widowControl w:val="0"/>
        <w:keepNext w:val="0"/>
        <w:keepLines w:val="0"/>
        <w:shd w:val="clear" w:color="auto" w:fill="auto"/>
        <w:bidi w:val="0"/>
        <w:spacing w:before="0" w:after="0" w:line="173" w:lineRule="exact"/>
        <w:ind w:left="240" w:right="0" w:hanging="240"/>
      </w:pPr>
      <w:r>
        <w:rPr>
          <w:lang w:val="ru-RU" w:eastAsia="ru-RU" w:bidi="ru-RU"/>
          <w:w w:val="100"/>
          <w:spacing w:val="0"/>
          <w:color w:val="000000"/>
          <w:position w:val="0"/>
        </w:rPr>
        <w:t>Транзактный стимул</w:t>
      </w:r>
    </w:p>
    <w:p>
      <w:pPr>
        <w:pStyle w:val="Style41"/>
        <w:widowControl w:val="0"/>
        <w:keepNext w:val="0"/>
        <w:keepLines w:val="0"/>
        <w:shd w:val="clear" w:color="auto" w:fill="auto"/>
        <w:bidi w:val="0"/>
        <w:spacing w:before="0" w:after="0" w:line="173" w:lineRule="exact"/>
        <w:ind w:left="240" w:right="0" w:hanging="240"/>
      </w:pPr>
      <w:r>
        <w:rPr>
          <w:lang w:val="ru-RU" w:eastAsia="ru-RU" w:bidi="ru-RU"/>
          <w:w w:val="100"/>
          <w:spacing w:val="0"/>
          <w:color w:val="000000"/>
          <w:position w:val="0"/>
        </w:rPr>
        <w:t>Транзакции</w:t>
      </w:r>
    </w:p>
    <w:p>
      <w:pPr>
        <w:pStyle w:val="Style41"/>
        <w:tabs>
          <w:tab w:leader="none" w:pos="1615" w:val="left"/>
        </w:tabs>
        <w:widowControl w:val="0"/>
        <w:keepNext w:val="0"/>
        <w:keepLines w:val="0"/>
        <w:shd w:val="clear" w:color="auto" w:fill="auto"/>
        <w:bidi w:val="0"/>
        <w:spacing w:before="0" w:after="0" w:line="173" w:lineRule="exact"/>
        <w:ind w:left="240" w:right="0" w:hanging="240"/>
      </w:pPr>
      <w:r>
        <w:rPr>
          <w:lang w:val="ru-RU" w:eastAsia="ru-RU" w:bidi="ru-RU"/>
          <w:w w:val="100"/>
          <w:spacing w:val="0"/>
          <w:color w:val="000000"/>
          <w:position w:val="0"/>
        </w:rPr>
        <w:t>Тупик</w:t>
        <w:tab/>
        <w:t>,</w:t>
      </w:r>
    </w:p>
    <w:p>
      <w:pPr>
        <w:pStyle w:val="Style41"/>
        <w:widowControl w:val="0"/>
        <w:keepNext w:val="0"/>
        <w:keepLines w:val="0"/>
        <w:shd w:val="clear" w:color="auto" w:fill="auto"/>
        <w:bidi w:val="0"/>
        <w:spacing w:before="0" w:after="0" w:line="173" w:lineRule="exact"/>
        <w:ind w:left="240" w:right="0" w:hanging="240"/>
      </w:pPr>
      <w:r>
        <w:rPr>
          <w:lang w:val="ru-RU" w:eastAsia="ru-RU" w:bidi="ru-RU"/>
          <w:w w:val="100"/>
          <w:spacing w:val="0"/>
          <w:color w:val="000000"/>
          <w:position w:val="0"/>
        </w:rPr>
        <w:t>Участник-наблюдатель</w:t>
      </w:r>
    </w:p>
    <w:p>
      <w:pPr>
        <w:pStyle w:val="Style41"/>
        <w:widowControl w:val="0"/>
        <w:keepNext w:val="0"/>
        <w:keepLines w:val="0"/>
        <w:shd w:val="clear" w:color="auto" w:fill="auto"/>
        <w:bidi w:val="0"/>
        <w:spacing w:before="0" w:after="0" w:line="173" w:lineRule="exact"/>
        <w:ind w:left="240" w:right="0" w:hanging="240"/>
      </w:pPr>
      <w:r>
        <w:rPr>
          <w:lang w:val="ru-RU" w:eastAsia="ru-RU" w:bidi="ru-RU"/>
          <w:w w:val="100"/>
          <w:spacing w:val="0"/>
          <w:color w:val="000000"/>
          <w:position w:val="0"/>
        </w:rPr>
        <w:t>Эго-состояние</w:t>
      </w:r>
    </w:p>
    <w:p>
      <w:pPr>
        <w:pStyle w:val="Style41"/>
        <w:widowControl w:val="0"/>
        <w:keepNext w:val="0"/>
        <w:keepLines w:val="0"/>
        <w:shd w:val="clear" w:color="auto" w:fill="auto"/>
        <w:bidi w:val="0"/>
        <w:spacing w:before="0" w:after="0" w:line="173" w:lineRule="exact"/>
        <w:ind w:left="240" w:right="0" w:hanging="240"/>
      </w:pPr>
      <w:r>
        <w:rPr>
          <w:lang w:val="ru-RU" w:eastAsia="ru-RU" w:bidi="ru-RU"/>
          <w:w w:val="100"/>
          <w:spacing w:val="0"/>
          <w:color w:val="000000"/>
          <w:position w:val="0"/>
        </w:rPr>
        <w:t>Я не о’кей — ты не о’кей</w:t>
      </w:r>
    </w:p>
    <w:p>
      <w:pPr>
        <w:pStyle w:val="Style41"/>
        <w:widowControl w:val="0"/>
        <w:keepNext w:val="0"/>
        <w:keepLines w:val="0"/>
        <w:shd w:val="clear" w:color="auto" w:fill="auto"/>
        <w:bidi w:val="0"/>
        <w:spacing w:before="0" w:after="0" w:line="173" w:lineRule="exact"/>
        <w:ind w:left="240" w:right="0" w:hanging="240"/>
      </w:pPr>
      <w:r>
        <w:rPr>
          <w:lang w:val="ru-RU" w:eastAsia="ru-RU" w:bidi="ru-RU"/>
          <w:w w:val="100"/>
          <w:spacing w:val="0"/>
          <w:color w:val="000000"/>
          <w:position w:val="0"/>
        </w:rPr>
        <w:t>Я не о’кей — ты о’кей</w:t>
      </w:r>
    </w:p>
    <w:p>
      <w:pPr>
        <w:pStyle w:val="Style41"/>
        <w:widowControl w:val="0"/>
        <w:keepNext w:val="0"/>
        <w:keepLines w:val="0"/>
        <w:shd w:val="clear" w:color="auto" w:fill="auto"/>
        <w:bidi w:val="0"/>
        <w:spacing w:before="0" w:after="0" w:line="173" w:lineRule="exact"/>
        <w:ind w:left="240" w:right="0" w:hanging="240"/>
      </w:pPr>
      <w:r>
        <w:rPr>
          <w:lang w:val="ru-RU" w:eastAsia="ru-RU" w:bidi="ru-RU"/>
          <w:w w:val="100"/>
          <w:spacing w:val="0"/>
          <w:color w:val="000000"/>
          <w:position w:val="0"/>
        </w:rPr>
        <w:t>Я о’кей — ты не о’кей * г</w:t>
      </w:r>
    </w:p>
    <w:p>
      <w:pPr>
        <w:pStyle w:val="Style41"/>
        <w:widowControl w:val="0"/>
        <w:keepNext w:val="0"/>
        <w:keepLines w:val="0"/>
        <w:shd w:val="clear" w:color="auto" w:fill="auto"/>
        <w:bidi w:val="0"/>
        <w:spacing w:before="0" w:after="398" w:line="173" w:lineRule="exact"/>
        <w:ind w:left="240" w:right="0" w:hanging="240"/>
      </w:pPr>
      <w:r>
        <w:rPr>
          <w:lang w:val="ru-RU" w:eastAsia="ru-RU" w:bidi="ru-RU"/>
          <w:w w:val="100"/>
          <w:spacing w:val="0"/>
          <w:color w:val="000000"/>
          <w:position w:val="0"/>
        </w:rPr>
        <w:t>Я о’кей — ты о’кей</w:t>
      </w:r>
    </w:p>
    <w:p>
      <w:pPr>
        <w:pStyle w:val="Style93"/>
        <w:widowControl w:val="0"/>
        <w:keepNext/>
        <w:keepLines/>
        <w:shd w:val="clear" w:color="auto" w:fill="auto"/>
        <w:bidi w:val="0"/>
        <w:jc w:val="both"/>
        <w:spacing w:before="0" w:after="134" w:line="200" w:lineRule="exact"/>
        <w:ind w:left="240" w:right="0" w:hanging="240"/>
      </w:pPr>
      <w:bookmarkStart w:id="457" w:name="bookmark457"/>
      <w:r>
        <w:rPr>
          <w:lang w:val="ru-RU" w:eastAsia="ru-RU" w:bidi="ru-RU"/>
          <w:w w:val="100"/>
          <w:color w:val="000000"/>
          <w:position w:val="0"/>
        </w:rPr>
        <w:t>Рекомендуемая литература</w:t>
      </w:r>
      <w:bookmarkEnd w:id="457"/>
    </w:p>
    <w:p>
      <w:pPr>
        <w:pStyle w:val="Style41"/>
        <w:widowControl w:val="0"/>
        <w:keepNext w:val="0"/>
        <w:keepLines w:val="0"/>
        <w:shd w:val="clear" w:color="auto" w:fill="auto"/>
        <w:bidi w:val="0"/>
        <w:spacing w:before="0" w:after="0" w:line="175" w:lineRule="exact"/>
        <w:ind w:left="240" w:right="0" w:hanging="240"/>
      </w:pPr>
      <w:r>
        <w:rPr>
          <w:lang w:val="en-US" w:eastAsia="en-US" w:bidi="en-US"/>
          <w:w w:val="100"/>
          <w:spacing w:val="0"/>
          <w:color w:val="000000"/>
          <w:position w:val="0"/>
        </w:rPr>
        <w:t xml:space="preserve">Berne, </w:t>
      </w:r>
      <w:r>
        <w:rPr>
          <w:lang w:val="ru-RU" w:eastAsia="ru-RU" w:bidi="ru-RU"/>
          <w:w w:val="100"/>
          <w:spacing w:val="0"/>
          <w:color w:val="000000"/>
          <w:position w:val="0"/>
        </w:rPr>
        <w:t xml:space="preserve">Е. (1964). </w:t>
      </w:r>
      <w:r>
        <w:rPr>
          <w:lang w:val="en-US" w:eastAsia="en-US" w:bidi="en-US"/>
          <w:w w:val="100"/>
          <w:spacing w:val="0"/>
          <w:color w:val="000000"/>
          <w:position w:val="0"/>
        </w:rPr>
        <w:t>Games people pl^y. New York: Grove. Berne, E. (1972). What do you say after you say hello. New York: Grove. Clarkson, P. (1991). Trans</w:t>
        <w:br w:type="column"/>
        <w:t>actional analysis psychotherapy: An integrated approach. London: Routlcdge.</w:t>
      </w:r>
    </w:p>
    <w:p>
      <w:pPr>
        <w:pStyle w:val="Style41"/>
        <w:widowControl w:val="0"/>
        <w:keepNext w:val="0"/>
        <w:keepLines w:val="0"/>
        <w:shd w:val="clear" w:color="auto" w:fill="auto"/>
        <w:bidi w:val="0"/>
        <w:spacing w:before="0" w:after="0" w:line="166" w:lineRule="exact"/>
        <w:ind w:left="220" w:right="0" w:hanging="220"/>
      </w:pPr>
      <w:r>
        <w:rPr>
          <w:lang w:val="en-US" w:eastAsia="en-US" w:bidi="en-US"/>
          <w:w w:val="100"/>
          <w:spacing w:val="0"/>
          <w:color w:val="000000"/>
          <w:position w:val="0"/>
        </w:rPr>
        <w:t>Harris, A. B., &amp; Harris, T. A. (1990). Staying OK. New York: Harper &amp; Row.</w:t>
      </w:r>
    </w:p>
    <w:p>
      <w:pPr>
        <w:pStyle w:val="Style41"/>
        <w:widowControl w:val="0"/>
        <w:keepNext w:val="0"/>
        <w:keepLines w:val="0"/>
        <w:shd w:val="clear" w:color="auto" w:fill="auto"/>
        <w:bidi w:val="0"/>
        <w:spacing w:before="0" w:after="0" w:line="166" w:lineRule="exact"/>
        <w:ind w:left="220" w:right="0" w:hanging="220"/>
      </w:pPr>
      <w:r>
        <w:rPr>
          <w:lang w:val="en-US" w:eastAsia="en-US" w:bidi="en-US"/>
          <w:w w:val="100"/>
          <w:spacing w:val="0"/>
          <w:color w:val="000000"/>
          <w:position w:val="0"/>
        </w:rPr>
        <w:t>Harris, T. A. (1967). I’m OK-you’re OK. New York: Harper &amp; Row.</w:t>
      </w:r>
    </w:p>
    <w:p>
      <w:pPr>
        <w:pStyle w:val="Style41"/>
        <w:widowControl w:val="0"/>
        <w:keepNext w:val="0"/>
        <w:keepLines w:val="0"/>
        <w:shd w:val="clear" w:color="auto" w:fill="auto"/>
        <w:bidi w:val="0"/>
        <w:spacing w:before="0" w:after="0" w:line="166" w:lineRule="exact"/>
        <w:ind w:left="220" w:right="0" w:hanging="220"/>
      </w:pPr>
      <w:r>
        <w:rPr>
          <w:lang w:val="en-US" w:eastAsia="en-US" w:bidi="en-US"/>
          <w:w w:val="100"/>
          <w:spacing w:val="0"/>
          <w:color w:val="000000"/>
          <w:position w:val="0"/>
        </w:rPr>
        <w:t>Kiesler, D. J. (19961. Contemporary interpersonal theory ana research. New York: Wiley.</w:t>
      </w:r>
    </w:p>
    <w:p>
      <w:pPr>
        <w:pStyle w:val="Style41"/>
        <w:widowControl w:val="0"/>
        <w:keepNext w:val="0"/>
        <w:keepLines w:val="0"/>
        <w:shd w:val="clear" w:color="auto" w:fill="auto"/>
        <w:bidi w:val="0"/>
        <w:spacing w:before="0" w:after="0" w:line="163" w:lineRule="exact"/>
        <w:ind w:left="220" w:right="0" w:hanging="220"/>
      </w:pPr>
      <w:r>
        <w:rPr>
          <w:lang w:val="en-US" w:eastAsia="en-US" w:bidi="en-US"/>
          <w:w w:val="100"/>
          <w:spacing w:val="0"/>
          <w:color w:val="000000"/>
          <w:position w:val="0"/>
        </w:rPr>
        <w:t>Klerman, G. L, Weissman, M. M.</w:t>
      </w:r>
      <w:r>
        <w:rPr>
          <w:lang w:val="en-US" w:eastAsia="en-US" w:bidi="en-US"/>
          <w:vertAlign w:val="subscript"/>
          <w:w w:val="100"/>
          <w:spacing w:val="0"/>
          <w:color w:val="000000"/>
          <w:position w:val="0"/>
        </w:rPr>
        <w:t>f</w:t>
      </w:r>
      <w:r>
        <w:rPr>
          <w:lang w:val="en-US" w:eastAsia="en-US" w:bidi="en-US"/>
          <w:w w:val="100"/>
          <w:spacing w:val="0"/>
          <w:color w:val="000000"/>
          <w:position w:val="0"/>
        </w:rPr>
        <w:t xml:space="preserve"> Rounsaville, B. J., &amp; Chevron, E. S. (1984). Interpersonal psychotherapy of depression. New York: Basic.</w:t>
      </w:r>
    </w:p>
    <w:p>
      <w:pPr>
        <w:pStyle w:val="Style41"/>
        <w:widowControl w:val="0"/>
        <w:keepNext w:val="0"/>
        <w:keepLines w:val="0"/>
        <w:shd w:val="clear" w:color="auto" w:fill="auto"/>
        <w:bidi w:val="0"/>
        <w:spacing w:before="0" w:after="0" w:line="168" w:lineRule="exact"/>
        <w:ind w:left="220" w:right="0" w:hanging="220"/>
      </w:pPr>
      <w:r>
        <w:rPr>
          <w:lang w:val="en-US" w:eastAsia="en-US" w:bidi="en-US"/>
          <w:w w:val="100"/>
          <w:spacing w:val="0"/>
          <w:color w:val="000000"/>
          <w:position w:val="0"/>
        </w:rPr>
        <w:t>Sullivan, H. S. (1953). The interpersonal theory of psychiatry. New York: Norton.</w:t>
      </w:r>
    </w:p>
    <w:p>
      <w:pPr>
        <w:pStyle w:val="Style41"/>
        <w:widowControl w:val="0"/>
        <w:keepNext w:val="0"/>
        <w:keepLines w:val="0"/>
        <w:shd w:val="clear" w:color="auto" w:fill="auto"/>
        <w:bidi w:val="0"/>
        <w:spacing w:before="0" w:after="0" w:line="166" w:lineRule="exact"/>
        <w:ind w:left="220" w:right="0" w:hanging="220"/>
        <w:sectPr>
          <w:type w:val="continuous"/>
          <w:pgSz w:w="8319" w:h="13992"/>
          <w:pgMar w:top="1016" w:left="249" w:right="213" w:bottom="800" w:header="0" w:footer="3" w:gutter="0"/>
          <w:rtlGutter w:val="0"/>
          <w:cols w:num="2" w:space="168"/>
          <w:noEndnote/>
          <w:docGrid w:linePitch="360"/>
        </w:sectPr>
      </w:pPr>
      <w:r>
        <w:rPr>
          <w:lang w:val="en-US" w:eastAsia="en-US" w:bidi="en-US"/>
          <w:w w:val="100"/>
          <w:spacing w:val="0"/>
          <w:color w:val="000000"/>
          <w:position w:val="0"/>
        </w:rPr>
        <w:t>Weissman, M. M., Markowitz, T. C., &amp; Klerman, G. L. (2000). Comprehensive guide to interpersonal psy</w:t>
        <w:t>chotherapy. New York: Basic.</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03" w:after="103" w:line="240" w:lineRule="exact"/>
        <w:rPr>
          <w:sz w:val="19"/>
          <w:szCs w:val="19"/>
        </w:rPr>
      </w:pPr>
    </w:p>
    <w:p>
      <w:pPr>
        <w:widowControl w:val="0"/>
        <w:rPr>
          <w:sz w:val="2"/>
          <w:szCs w:val="2"/>
        </w:rPr>
        <w:sectPr>
          <w:type w:val="continuous"/>
          <w:pgSz w:w="8319" w:h="13992"/>
          <w:pgMar w:top="913" w:left="0" w:right="0" w:bottom="902" w:header="0" w:footer="3" w:gutter="0"/>
          <w:rtlGutter w:val="0"/>
          <w:cols w:space="720"/>
          <w:noEndnote/>
          <w:docGrid w:linePitch="360"/>
        </w:sectPr>
      </w:pPr>
    </w:p>
    <w:p>
      <w:pPr>
        <w:pStyle w:val="Style107"/>
        <w:widowControl w:val="0"/>
        <w:keepNext w:val="0"/>
        <w:keepLines w:val="0"/>
        <w:shd w:val="clear" w:color="auto" w:fill="auto"/>
        <w:bidi w:val="0"/>
        <w:jc w:val="left"/>
        <w:spacing w:before="0" w:after="0" w:line="180" w:lineRule="exact"/>
        <w:ind w:left="3800" w:right="0" w:firstLine="0"/>
      </w:pPr>
      <w:bookmarkStart w:id="458" w:name="bookmark458"/>
      <w:r>
        <w:rPr>
          <w:lang w:val="en-US" w:eastAsia="en-US" w:bidi="en-US"/>
          <w:w w:val="100"/>
          <w:color w:val="000000"/>
          <w:position w:val="0"/>
        </w:rPr>
        <w:t>181</w:t>
      </w:r>
      <w:bookmarkEnd w:id="458"/>
      <w:r>
        <w:br w:type="page"/>
      </w:r>
    </w:p>
    <w:p>
      <w:pPr>
        <w:pStyle w:val="Style65"/>
        <w:widowControl w:val="0"/>
        <w:keepNext w:val="0"/>
        <w:keepLines w:val="0"/>
        <w:shd w:val="clear" w:color="auto" w:fill="auto"/>
        <w:bidi w:val="0"/>
        <w:spacing w:before="0" w:after="0" w:line="322" w:lineRule="exact"/>
        <w:ind w:left="0" w:right="0" w:firstLine="0"/>
      </w:pPr>
      <w:r>
        <w:rPr>
          <w:lang w:val="ru-RU" w:eastAsia="ru-RU" w:bidi="ru-RU"/>
          <w:w w:val="100"/>
          <w:color w:val="000000"/>
          <w:position w:val="0"/>
        </w:rPr>
        <w:t>ГЛАВА 8</w:t>
      </w:r>
    </w:p>
    <w:p>
      <w:pPr>
        <w:pStyle w:val="Style65"/>
        <w:widowControl w:val="0"/>
        <w:keepNext w:val="0"/>
        <w:keepLines w:val="0"/>
        <w:shd w:val="clear" w:color="auto" w:fill="auto"/>
        <w:bidi w:val="0"/>
        <w:jc w:val="both"/>
        <w:spacing w:before="0" w:after="0" w:line="322" w:lineRule="exact"/>
        <w:ind w:left="2160" w:right="0" w:firstLine="0"/>
        <w:sectPr>
          <w:type w:val="continuous"/>
          <w:pgSz w:w="8319" w:h="13992"/>
          <w:pgMar w:top="913" w:left="243" w:right="218" w:bottom="902" w:header="0" w:footer="3" w:gutter="0"/>
          <w:rtlGutter w:val="0"/>
          <w:cols w:space="720"/>
          <w:noEndnote/>
          <w:docGrid w:linePitch="360"/>
        </w:sectPr>
      </w:pPr>
      <w:r>
        <w:rPr>
          <w:lang w:val="ru-RU" w:eastAsia="ru-RU" w:bidi="ru-RU"/>
          <w:w w:val="100"/>
          <w:color w:val="000000"/>
          <w:position w:val="0"/>
        </w:rPr>
        <w:t>ЭКСПОЗИЦИОННАЯ ТЕРАПИЯ И ТЕРАПИЯ НАВОДНЕНИЕМ В ИХ РАЗНОВИДНОСТЯХ</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94" w:after="94" w:line="240" w:lineRule="exact"/>
        <w:rPr>
          <w:sz w:val="19"/>
          <w:szCs w:val="19"/>
        </w:rPr>
      </w:pPr>
    </w:p>
    <w:p>
      <w:pPr>
        <w:widowControl w:val="0"/>
        <w:rPr>
          <w:sz w:val="2"/>
          <w:szCs w:val="2"/>
        </w:rPr>
        <w:sectPr>
          <w:type w:val="continuous"/>
          <w:pgSz w:w="8319" w:h="13992"/>
          <w:pgMar w:top="901" w:left="0" w:right="0" w:bottom="1200" w:header="0" w:footer="3" w:gutter="0"/>
          <w:rtlGutter w:val="0"/>
          <w:cols w:space="720"/>
          <w:noEndnote/>
          <w:docGrid w:linePitch="360"/>
        </w:sectPr>
      </w:pPr>
    </w:p>
    <w:p>
      <w:pPr>
        <w:widowControl w:val="0"/>
        <w:rPr>
          <w:sz w:val="2"/>
          <w:szCs w:val="2"/>
        </w:rPr>
      </w:pPr>
      <w:r>
        <w:pict>
          <v:shape id="_x0000_s1297" type="#_x0000_t202" style="position:absolute;margin-left:184.1pt;margin-top:458.15pt;width:24.pt;height:28.1pt;z-index:-125829267;mso-wrap-distance-left:183.6pt;mso-wrap-distance-right:184.8pt;mso-wrap-distance-bottom:19.5pt;mso-position-horizontal-relative:margin" filled="f" stroked="f">
            <v:textbox style="mso-fit-shape-to-text:t" inset="0,0,0,0">
              <w:txbxContent>
                <w:p>
                  <w:pPr>
                    <w:pStyle w:val="Style41"/>
                    <w:widowControl w:val="0"/>
                    <w:keepNext w:val="0"/>
                    <w:keepLines w:val="0"/>
                    <w:shd w:val="clear" w:color="auto" w:fill="auto"/>
                    <w:bidi w:val="0"/>
                    <w:jc w:val="left"/>
                    <w:spacing w:before="0" w:after="98" w:line="160" w:lineRule="exact"/>
                    <w:ind w:left="0" w:right="0" w:firstLine="0"/>
                  </w:pPr>
                  <w:r>
                    <w:rPr>
                      <w:rStyle w:val="CharStyle187"/>
                      <w:lang w:val="ru-RU" w:eastAsia="ru-RU" w:bidi="ru-RU"/>
                    </w:rPr>
                    <w:t>182</w:t>
                  </w:r>
                </w:p>
                <w:p>
                  <w:pPr>
                    <w:pStyle w:val="Style234"/>
                    <w:widowControl w:val="0"/>
                    <w:keepNext/>
                    <w:keepLines/>
                    <w:shd w:val="clear" w:color="auto" w:fill="auto"/>
                    <w:bidi w:val="0"/>
                    <w:jc w:val="left"/>
                    <w:spacing w:before="0" w:after="0" w:line="180" w:lineRule="exact"/>
                    <w:ind w:left="0" w:right="0" w:firstLine="0"/>
                  </w:pPr>
                  <w:bookmarkStart w:id="459" w:name="bookmark459"/>
                  <w:r>
                    <w:rPr>
                      <w:rStyle w:val="CharStyle235"/>
                    </w:rPr>
                    <w:t>Шэ</w:t>
                  </w:r>
                  <w:bookmarkEnd w:id="459"/>
                </w:p>
              </w:txbxContent>
            </v:textbox>
            <w10:wrap type="topAndBottom" anchorx="margin"/>
          </v:shape>
        </w:pict>
      </w:r>
    </w:p>
    <w:p>
      <w:pPr>
        <w:pStyle w:val="Style41"/>
        <w:widowControl w:val="0"/>
        <w:keepNext w:val="0"/>
        <w:keepLines w:val="0"/>
        <w:shd w:val="clear" w:color="auto" w:fill="auto"/>
        <w:bidi w:val="0"/>
        <w:spacing w:before="0" w:after="0" w:line="166" w:lineRule="exact"/>
        <w:ind w:left="0" w:right="0" w:firstLine="0"/>
      </w:pPr>
      <w:r>
        <w:rPr>
          <w:lang w:val="ru-RU" w:eastAsia="ru-RU" w:bidi="ru-RU"/>
          <w:w w:val="100"/>
          <w:spacing w:val="0"/>
          <w:color w:val="000000"/>
          <w:position w:val="0"/>
        </w:rPr>
        <w:t>Мегаи боялась, что терпение у Роджера лопнуло, и он больше не в силах выносить ее сарказм и кри</w:t>
        <w:t>тику. Он настаивал на разъезде. Роджер пытался терпеть, пока жена проходила курс интенсивной те</w:t>
        <w:t>рапии, отчаянно силясь понять источник своей враждебности Он пытался приспособиться к ее тре</w:t>
        <w:t>бованиям, но в конце концов решил, что все его ста</w:t>
        <w:t>рания напрасны. На какое-то время это помогло пациентке понять, что ее язвительность во многом уходит корнями в отрочество: тогда отец-алкоголик унижал и избивал Меган, если она отказывалась трогать его пенис и не позволяла ласкать себя. Роджер понимал твердое решение жеиы никогда больше не поддаваться на такие унизительные тре</w:t>
        <w:t>бования, но теперь он сам чувствовал, что Меган унижает его постоянными придирками и необосно</w:t>
        <w:t>ванными нападками. Оба супруга хотели избавить</w:t>
        <w:t xml:space="preserve">ся </w:t>
      </w:r>
      <w:r>
        <w:rPr>
          <w:lang w:val="en-US" w:eastAsia="en-US" w:bidi="en-US"/>
          <w:w w:val="100"/>
          <w:spacing w:val="0"/>
          <w:color w:val="000000"/>
          <w:position w:val="0"/>
        </w:rPr>
        <w:t xml:space="preserve">of </w:t>
      </w:r>
      <w:r>
        <w:rPr>
          <w:lang w:val="ru-RU" w:eastAsia="ru-RU" w:bidi="ru-RU"/>
          <w:w w:val="100"/>
          <w:spacing w:val="0"/>
          <w:color w:val="000000"/>
          <w:position w:val="0"/>
        </w:rPr>
        <w:t>этой озлобленности. Терапевт, занимавшийся с Мегаи супружеской терапией, решил, что импло</w:t>
        <w:t>зивная терапия поможет снизить ее язвительность достаточно, чтобы брак не распался и Мегаи могла продолжить курс психотерапии.</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Когда я (Д. О. П ) попросил пациентку как мож</w:t>
        <w:t>но живее представить сцены сексуального насилия времен ее детства, Меган легко вообразила отца, ко</w:t>
        <w:t>торый, пошатываясь, вваливается к ней в комнату с бутылкой в руке и отвратительной усмешкой на фи</w:t>
        <w:t>зиономии. Когда отец начинал тискать ее груди, Ме</w:t>
        <w:t>ган чувствовала, как в ней вскипают отвращение и ярость. Но на этот раз я предложил пациентке не представлять, будто она уступает отцу, а вместо это</w:t>
        <w:t>го вообразить, будто она дотягивается до бутылки, поставленной на кровать. Когда тот наклоняется, чтобы сиять ботинки, Меган изо всех, сил бьет его бутылкой по черепу. Он сползает на пол, совершен</w:t>
        <w:t>но ошарашенный и слишком пьяный, чтобы поме</w:t>
        <w:t>шать Меган ударить его снова.</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Когда Мегаи увидела отцовский пенис, торчащий из брюк, у нее возникло настойчивое желание встать во весь рост на постели и спрыгнуть на этот пенис, чтобы размазать его по полу. Мегаи все глуб</w:t>
        <w:t>же погружалась в эту фантазию — и вот она уже вскочила со стула, запрыгала и затопала ногами, крйча «Я раздавлю твой прибор в лепешку, грязный ублюдок Я тебя на клочки порву, сукин сын Это ты, ты заставил меня считать, что все мужчины — мразь Ты заставил меня ощущать себя мразью, сто</w:t>
        <w:t>ит мужчине лечь рядом!»</w:t>
      </w:r>
    </w:p>
    <w:p>
      <w:pPr>
        <w:pStyle w:val="Style41"/>
        <w:widowControl w:val="0"/>
        <w:keepNext w:val="0"/>
        <w:keepLines w:val="0"/>
        <w:shd w:val="clear" w:color="auto" w:fill="auto"/>
        <w:bidi w:val="0"/>
        <w:spacing w:before="0" w:after="347" w:line="168" w:lineRule="exact"/>
        <w:ind w:left="0" w:right="0" w:firstLine="240"/>
      </w:pPr>
      <w:r>
        <w:rPr>
          <w:lang w:val="ru-RU" w:eastAsia="ru-RU" w:bidi="ru-RU"/>
          <w:w w:val="100"/>
          <w:spacing w:val="0"/>
          <w:color w:val="000000"/>
          <w:position w:val="0"/>
        </w:rPr>
        <w:t>Многократное воздействие этих имплозивных сцен позволито Меган дать выход интенсивному</w:t>
        <w:br w:type="column"/>
        <w:t>страху и ненависти к мужчинам, которые, естествен</w:t>
        <w:t>но, давно распространились и на ее мужа Импло</w:t>
        <w:t>зивные действия также позволили пациентке возоб</w:t>
        <w:t>новить супружескую терапию с мужем, которая в конце концов позволила супругам начать отноше</w:t>
        <w:t>ния с новой страницы.</w:t>
      </w:r>
    </w:p>
    <w:p>
      <w:pPr>
        <w:pStyle w:val="Style93"/>
        <w:widowControl w:val="0"/>
        <w:keepNext/>
        <w:keepLines/>
        <w:shd w:val="clear" w:color="auto" w:fill="auto"/>
        <w:bidi w:val="0"/>
        <w:jc w:val="right"/>
        <w:spacing w:before="0" w:after="0" w:line="259" w:lineRule="exact"/>
        <w:ind w:left="880" w:right="0" w:firstLine="0"/>
      </w:pPr>
      <w:bookmarkStart w:id="460" w:name="bookmark460"/>
      <w:r>
        <w:rPr>
          <w:lang w:val="ru-RU" w:eastAsia="ru-RU" w:bidi="ru-RU"/>
          <w:w w:val="100"/>
          <w:color w:val="000000"/>
          <w:position w:val="0"/>
        </w:rPr>
        <w:t>Несколько слов об экспозиционной терапии и терапии наводнением</w:t>
      </w:r>
      <w:bookmarkEnd w:id="460"/>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Прямая конфронтация с пугающими стимулами, подобными сексуальному преследованию Меган, и активация интенсивных эмоций, таких как ее ярость, представляют собой отличительные призна</w:t>
        <w:t>ки разнообразных терапевтических подходов, изве</w:t>
        <w:t xml:space="preserve">стных как </w:t>
      </w:r>
      <w:r>
        <w:rPr>
          <w:rStyle w:val="CharStyle43"/>
        </w:rPr>
        <w:t>экспозиционная терапия и терапия на</w:t>
        <w:t>воднением.</w:t>
      </w:r>
      <w:r>
        <w:rPr>
          <w:lang w:val="ru-RU" w:eastAsia="ru-RU" w:bidi="ru-RU"/>
          <w:w w:val="100"/>
          <w:spacing w:val="0"/>
          <w:color w:val="000000"/>
          <w:position w:val="0"/>
        </w:rPr>
        <w:t xml:space="preserve"> Вслед за периодом пристального внима</w:t>
        <w:t>ния к этим формам терапии в 1970-х и в 1980-х гг. их клиническая популярность снизилась, но в по</w:t>
        <w:t>следние годы к ним возрождается интерес как к средствам борьбы с многочисленными формами не</w:t>
        <w:t>преходящей тревоги и травматических расстройств. В этой главе мы проанализируем три формы подоб</w:t>
        <w:t>ного рода терапии: имплозию, экспозицию и десен</w:t>
        <w:t>сибилизацию и проработку травм движениями глаз (ДПДГ). Такая последовательность изложения вы</w:t>
        <w:t>брана нами намеренно, поскольку отражает истори</w:t>
        <w:t>ческое развитие этих форм терапии (от прошлого к настоящему) и их теоретическую ориентацию (от чисто поведенческой терапии — к интегративной).</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901" w:left="235" w:right="235" w:bottom="1200" w:header="0" w:footer="3" w:gutter="0"/>
          <w:rtlGutter w:val="0"/>
          <w:cols w:num="2" w:space="151"/>
          <w:noEndnote/>
          <w:docGrid w:linePitch="360"/>
        </w:sectPr>
      </w:pPr>
      <w:r>
        <w:rPr>
          <w:lang w:val="ru-RU" w:eastAsia="ru-RU" w:bidi="ru-RU"/>
          <w:w w:val="100"/>
          <w:spacing w:val="0"/>
          <w:color w:val="000000"/>
          <w:position w:val="0"/>
        </w:rPr>
        <w:t>Как мы увидим, эти формы экспозиционной те</w:t>
        <w:t>рапии и терапии наводнением значительно варьи</w:t>
        <w:t xml:space="preserve">руют с точки зрения процедур, используемых для прямой конфронтации с сильными эмоциями, </w:t>
      </w:r>
      <w:r>
        <w:rPr>
          <w:rStyle w:val="CharStyle43"/>
        </w:rPr>
        <w:t>имп</w:t>
        <w:t>лозивная терапия</w:t>
      </w:r>
      <w:r>
        <w:rPr>
          <w:lang w:val="ru-RU" w:eastAsia="ru-RU" w:bidi="ru-RU"/>
          <w:w w:val="100"/>
          <w:spacing w:val="0"/>
          <w:color w:val="000000"/>
          <w:position w:val="0"/>
        </w:rPr>
        <w:t xml:space="preserve"> представляет собой фантастиче</w:t>
        <w:t xml:space="preserve">скую форму имажинацни; </w:t>
      </w:r>
      <w:r>
        <w:rPr>
          <w:rStyle w:val="CharStyle43"/>
        </w:rPr>
        <w:t xml:space="preserve">экспозиционная терапия </w:t>
      </w:r>
      <w:r>
        <w:rPr>
          <w:lang w:val="ru-RU" w:eastAsia="ru-RU" w:bidi="ru-RU"/>
          <w:w w:val="100"/>
          <w:spacing w:val="0"/>
          <w:color w:val="000000"/>
          <w:position w:val="0"/>
        </w:rPr>
        <w:t>предлагает как воображаемую, так и реальную кон</w:t>
        <w:t>фронтацию со страхами, и наконец, ДПДГ обещает десенсибилизацию через управляемые движения глаз или похлопывания рукой Эти подходы также значительно варьируют в их теоретическом толко</w:t>
        <w:t>вании психопатологии и психотерапии Тем нс ме</w:t>
        <w:t>нее их объединяет единая посылка поведенческие расстройства лучше всего поддаются лечению путем непосредственного воздействия на пациента эмо</w:t>
        <w:t>циональной боли</w:t>
      </w:r>
    </w:p>
    <w:p>
      <w:pPr>
        <w:pStyle w:val="Style41"/>
        <w:widowControl w:val="0"/>
        <w:keepNext w:val="0"/>
        <w:keepLines w:val="0"/>
        <w:shd w:val="clear" w:color="auto" w:fill="auto"/>
        <w:bidi w:val="0"/>
        <w:spacing w:before="0" w:after="0" w:line="173" w:lineRule="exact"/>
        <w:ind w:left="0" w:right="0" w:firstLine="240"/>
      </w:pPr>
      <w:r>
        <w:rPr>
          <w:lang w:val="ru-RU" w:eastAsia="ru-RU" w:bidi="ru-RU"/>
          <w:w w:val="100"/>
          <w:spacing w:val="0"/>
          <w:color w:val="000000"/>
          <w:position w:val="0"/>
        </w:rPr>
        <w:t>Несколько читателей возразили, сказав, что экс</w:t>
        <w:t>позиционная терапия и терапия наводнением пред</w:t>
        <w:t>ставляют собой, не более чем разновидности пове</w:t>
        <w:t>денческой терапии и потому их следует рассматри</w:t>
        <w:t>вать в главе, посвященной поведенческим формам терапии, а возможно, и когнитивным формам. Ко</w:t>
        <w:t>нечно, то, что ранние формы экспозиционной тера</w:t>
        <w:t>пии воздействия берут свое начало в поведенческой традиции, безусловно верно, однако этого нельзя сказать о большинстве современных версий экспо</w:t>
        <w:t>зиционной терапии. Они эволюционировали в весь</w:t>
        <w:t>ма сложные, самостоятельные и интегративные си</w:t>
        <w:t>стемы психотерапии, а потому мы считаем, что ойи заслуживают отдельной главы.</w:t>
      </w:r>
    </w:p>
    <w:p>
      <w:pPr>
        <w:pStyle w:val="Style41"/>
        <w:widowControl w:val="0"/>
        <w:keepNext w:val="0"/>
        <w:keepLines w:val="0"/>
        <w:shd w:val="clear" w:color="auto" w:fill="auto"/>
        <w:bidi w:val="0"/>
        <w:spacing w:before="0" w:after="398" w:line="173" w:lineRule="exact"/>
        <w:ind w:left="0" w:right="0" w:firstLine="240"/>
      </w:pPr>
      <w:r>
        <w:rPr>
          <w:lang w:val="ru-RU" w:eastAsia="ru-RU" w:bidi="ru-RU"/>
          <w:w w:val="100"/>
          <w:spacing w:val="0"/>
          <w:color w:val="000000"/>
          <w:position w:val="0"/>
        </w:rPr>
        <w:t>Чтобы объем этой главы не был слишком велик, были опущены разделы, посвященные теории лич</w:t>
        <w:t>ности и терапевтическому содержанию. Кроме того, мы сгруппировали критику всех трех форм терапии во избежание повторений.</w:t>
      </w:r>
    </w:p>
    <w:p>
      <w:pPr>
        <w:pStyle w:val="Style93"/>
        <w:widowControl w:val="0"/>
        <w:keepNext/>
        <w:keepLines/>
        <w:shd w:val="clear" w:color="auto" w:fill="auto"/>
        <w:bidi w:val="0"/>
        <w:jc w:val="right"/>
        <w:spacing w:before="0" w:after="151" w:line="200" w:lineRule="exact"/>
        <w:ind w:left="0" w:right="0" w:firstLine="0"/>
      </w:pPr>
      <w:bookmarkStart w:id="461" w:name="bookmark461"/>
      <w:r>
        <w:rPr>
          <w:lang w:val="ru-RU" w:eastAsia="ru-RU" w:bidi="ru-RU"/>
          <w:w w:val="100"/>
          <w:color w:val="000000"/>
          <w:position w:val="0"/>
        </w:rPr>
        <w:t>Имплозивная терапия</w:t>
      </w:r>
      <w:bookmarkEnd w:id="461"/>
    </w:p>
    <w:p>
      <w:pPr>
        <w:pStyle w:val="Style133"/>
        <w:widowControl w:val="0"/>
        <w:keepNext/>
        <w:keepLines/>
        <w:shd w:val="clear" w:color="auto" w:fill="auto"/>
        <w:bidi w:val="0"/>
        <w:spacing w:before="0" w:after="0" w:line="160" w:lineRule="exact"/>
        <w:ind w:left="0" w:right="0" w:firstLine="0"/>
      </w:pPr>
      <w:bookmarkStart w:id="462" w:name="bookmark462"/>
      <w:r>
        <w:rPr>
          <w:lang w:val="ru-RU" w:eastAsia="ru-RU" w:bidi="ru-RU"/>
          <w:w w:val="100"/>
          <w:spacing w:val="0"/>
          <w:color w:val="000000"/>
          <w:position w:val="0"/>
        </w:rPr>
        <w:t>Краткая биография Томаса Стэмпфла</w:t>
      </w:r>
      <w:bookmarkEnd w:id="462"/>
    </w:p>
    <w:p>
      <w:pPr>
        <w:pStyle w:val="Style41"/>
        <w:widowControl w:val="0"/>
        <w:keepNext w:val="0"/>
        <w:keepLines w:val="0"/>
        <w:shd w:val="clear" w:color="auto" w:fill="auto"/>
        <w:bidi w:val="0"/>
        <w:spacing w:before="0" w:after="0" w:line="173" w:lineRule="exact"/>
        <w:ind w:left="0" w:right="0" w:firstLine="0"/>
      </w:pPr>
      <w:r>
        <w:rPr>
          <w:lang w:val="ru-RU" w:eastAsia="ru-RU" w:bidi="ru-RU"/>
          <w:w w:val="100"/>
          <w:spacing w:val="0"/>
          <w:color w:val="000000"/>
          <w:position w:val="0"/>
        </w:rPr>
        <w:t>Томас Стэмпфл (р. 1923), основатель имплозивной терапии, нередко просит своих клиентов предста</w:t>
        <w:t>вить себе такие ужасные сцены, как разрубание на куски ребенка, съедание отбросов из помойной ямы или пожирание человека крысами; тем не менее об</w:t>
        <w:t>щаться с ним приятно, он человек дружелюбный и внимательный. Еще на заре своей карьеры Стэмпфл пришел к убеждению, что в основе любой психопа</w:t>
        <w:t>тологии лежит избегание, и разработал собственную систему психотерапии, чтобы помочь людям столк</w:t>
        <w:t>нуться лицом к лицу со своими наиболее пугающи</w:t>
        <w:t>ми воспоминаниями, мыслями и чувствами.</w:t>
      </w:r>
    </w:p>
    <w:p>
      <w:pPr>
        <w:pStyle w:val="Style41"/>
        <w:widowControl w:val="0"/>
        <w:keepNext w:val="0"/>
        <w:keepLines w:val="0"/>
        <w:shd w:val="clear" w:color="auto" w:fill="auto"/>
        <w:bidi w:val="0"/>
        <w:spacing w:before="0" w:after="0" w:line="173" w:lineRule="exact"/>
        <w:ind w:left="0" w:right="0" w:firstLine="240"/>
      </w:pPr>
      <w:r>
        <w:rPr>
          <w:lang w:val="ru-RU" w:eastAsia="ru-RU" w:bidi="ru-RU"/>
          <w:w w:val="100"/>
          <w:spacing w:val="0"/>
          <w:color w:val="000000"/>
          <w:position w:val="0"/>
        </w:rPr>
        <w:t>Пройдя подготовку в Университете Лойолы в Чикаго в качестве клинического психологД, Стэмпфл вдохновился психоаналитическим содер</w:t>
        <w:t>жанием психопатологии, а также такими процесса</w:t>
        <w:t xml:space="preserve">ми теории научения, как </w:t>
      </w:r>
      <w:r>
        <w:rPr>
          <w:rStyle w:val="CharStyle43"/>
        </w:rPr>
        <w:t>обусловливание избегани</w:t>
        <w:t>ем</w:t>
      </w:r>
      <w:r>
        <w:rPr>
          <w:lang w:val="ru-RU" w:eastAsia="ru-RU" w:bidi="ru-RU"/>
          <w:w w:val="100"/>
          <w:spacing w:val="0"/>
          <w:color w:val="000000"/>
          <w:position w:val="0"/>
        </w:rPr>
        <w:t xml:space="preserve"> и </w:t>
      </w:r>
      <w:r>
        <w:rPr>
          <w:rStyle w:val="CharStyle43"/>
        </w:rPr>
        <w:t>угашение.</w:t>
      </w:r>
      <w:r>
        <w:rPr>
          <w:lang w:val="ru-RU" w:eastAsia="ru-RU" w:bidi="ru-RU"/>
          <w:w w:val="100"/>
          <w:spacing w:val="0"/>
          <w:color w:val="000000"/>
          <w:position w:val="0"/>
        </w:rPr>
        <w:t xml:space="preserve"> Преподавая в Университете Джона Кэрролла в Кливленде, Стэмпфл пытался разрабо</w:t>
        <w:t>тать метод лечения, который бы объединил психо</w:t>
        <w:t>аналитическую и поведенческую терапию. Перейдя на работу в Университет Висконсин, штат Милуо</w:t>
        <w:t>ки, в качестве заведующего кафедрой клинической психологии, он занимался преимущественно сбором данных в пользу поведенческой основы имплозив</w:t>
        <w:t>ного лечения. Он был среди первых поведенческих исследователей, кто продемонстрировал работоспо</w:t>
        <w:t>собность имплозии в лабораторных условиях и при</w:t>
        <w:t>менил ее в консультационном кабинете. Даже на пенсии Стэмпфл остается влиятельным сторонни</w:t>
        <w:t>ком данной формы терапии эмоциональным навод</w:t>
        <w:t>нением, а его ученики, среди которых прежде всего следует отметить Дональда Льюиса из Университе</w:t>
        <w:t>та штата Нью-Йорк, продолжают гордо нести зна</w:t>
        <w:t>мя имплозивной терапии.</w:t>
      </w:r>
    </w:p>
    <w:p>
      <w:pPr>
        <w:pStyle w:val="Style133"/>
        <w:widowControl w:val="0"/>
        <w:keepNext/>
        <w:keepLines/>
        <w:shd w:val="clear" w:color="auto" w:fill="auto"/>
        <w:bidi w:val="0"/>
        <w:spacing w:before="0" w:after="16" w:line="160" w:lineRule="exact"/>
        <w:ind w:left="0" w:right="0" w:firstLine="0"/>
      </w:pPr>
      <w:r>
        <w:br w:type="column"/>
      </w:r>
      <w:bookmarkStart w:id="463" w:name="bookmark463"/>
      <w:r>
        <w:rPr>
          <w:lang w:val="ru-RU" w:eastAsia="ru-RU" w:bidi="ru-RU"/>
          <w:w w:val="100"/>
          <w:spacing w:val="0"/>
          <w:color w:val="000000"/>
          <w:position w:val="0"/>
        </w:rPr>
        <w:t>Теория психопатологии</w:t>
      </w:r>
      <w:bookmarkEnd w:id="463"/>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Симптомы и защитные механизмы, характеризую</w:t>
        <w:t xml:space="preserve">щие психопатологию человека, представляют собой выученные </w:t>
      </w:r>
      <w:r>
        <w:rPr>
          <w:rStyle w:val="CharStyle43"/>
        </w:rPr>
        <w:t>реакции избегания</w:t>
      </w:r>
      <w:r>
        <w:rPr>
          <w:lang w:val="ru-RU" w:eastAsia="ru-RU" w:bidi="ru-RU"/>
          <w:w w:val="100"/>
          <w:spacing w:val="0"/>
          <w:color w:val="000000"/>
          <w:position w:val="0"/>
        </w:rPr>
        <w:t>, которые служат для снижения или минимизации тревоги. Пациенты с фобиями избегают таких стимулов, как собаки, лифты или высота; обсессивно-компульсивные па</w:t>
        <w:t>циенты могут избегать грязи, беспорядка или гне</w:t>
        <w:t>ва; шизофреники — близких контактов с людьми; ипохондрики — болезней. Если неблагополучные индивиды не будут пользоваться своими симптома</w:t>
        <w:t>ми и механизмами защиты во избежание этих или иных стимулов, то они столкнутся с сильнейшей тревогой, которая может приобрести масштабы па</w:t>
        <w:t>ники.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Чтобы понять, как индивиды научаются демон</w:t>
        <w:t>стрировать симптомы тревоги и реакции избегания, лучше всего рассмотреть показательные исследова</w:t>
        <w:t>ния поведенческих форм избегания у животных. Поначалу можно подумать, будто изучение живот</w:t>
        <w:t>ных не имеет отношения к людским расстройствам, однако вскоре мы убедимся, что эти исследования демонстрируют превосходные аналогии с челове</w:t>
        <w:t>ческой психопатологией и корректировочными вме</w:t>
        <w:t xml:space="preserve">шательствами </w:t>
      </w:r>
      <w:r>
        <w:rPr>
          <w:lang w:val="en-US" w:eastAsia="en-US" w:bidi="en-US"/>
          <w:w w:val="100"/>
          <w:spacing w:val="0"/>
          <w:color w:val="000000"/>
          <w:position w:val="0"/>
        </w:rPr>
        <w:t xml:space="preserve">(Lewis, </w:t>
      </w:r>
      <w:r>
        <w:rPr>
          <w:lang w:val="ru-RU" w:eastAsia="ru-RU" w:bidi="ru-RU"/>
          <w:w w:val="100"/>
          <w:spacing w:val="0"/>
          <w:color w:val="000000"/>
          <w:position w:val="0"/>
        </w:rPr>
        <w:t xml:space="preserve">1993; </w:t>
      </w:r>
      <w:r>
        <w:rPr>
          <w:lang w:val="en-US" w:eastAsia="en-US" w:bidi="en-US"/>
          <w:w w:val="100"/>
          <w:spacing w:val="0"/>
          <w:color w:val="000000"/>
          <w:position w:val="0"/>
        </w:rPr>
        <w:t xml:space="preserve">Stampfl </w:t>
      </w:r>
      <w:r>
        <w:rPr>
          <w:lang w:val="ru-RU" w:eastAsia="ru-RU" w:bidi="ru-RU"/>
          <w:w w:val="100"/>
          <w:spacing w:val="0"/>
          <w:color w:val="000000"/>
          <w:position w:val="0"/>
        </w:rPr>
        <w:t xml:space="preserve">&amp; </w:t>
      </w:r>
      <w:r>
        <w:rPr>
          <w:lang w:val="en-US" w:eastAsia="en-US" w:bidi="en-US"/>
          <w:w w:val="100"/>
          <w:spacing w:val="0"/>
          <w:color w:val="000000"/>
          <w:position w:val="0"/>
        </w:rPr>
        <w:t xml:space="preserve">Lewis, </w:t>
      </w:r>
      <w:r>
        <w:rPr>
          <w:lang w:val="ru-RU" w:eastAsia="ru-RU" w:bidi="ru-RU"/>
          <w:w w:val="100"/>
          <w:spacing w:val="0"/>
          <w:color w:val="000000"/>
          <w:position w:val="0"/>
        </w:rPr>
        <w:t xml:space="preserve">1973а, </w:t>
      </w:r>
      <w:r>
        <w:rPr>
          <w:lang w:val="en-US" w:eastAsia="en-US" w:bidi="en-US"/>
          <w:w w:val="100"/>
          <w:spacing w:val="0"/>
          <w:color w:val="000000"/>
          <w:position w:val="0"/>
        </w:rPr>
        <w:t>1973b).</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Посредством обусловливания собаку можно на</w:t>
        <w:t>учить бояться и убегать от звонка-стимула, который прежде был для нее нейтральным. Если собаку по</w:t>
        <w:t>местить в дрессировочную клетку и включить зво</w:t>
        <w:t>нок, животное поначалу будет обращать внимание на звонок, а затем научится игнорировать его. Од</w:t>
        <w:t>нако если звонок будет сопровождаться болезнен</w:t>
        <w:t>ным или пугающим стимулом, например разрядом электрического тока или пугающим шумом, то воз</w:t>
        <w:t>никнет иной паттерн реагирования. Если при вклю</w:t>
        <w:t>чении звонка подается разряд тока, собака вскоре научится его избегать, например, перепрыгивая че</w:t>
        <w:t>рез барьер на другую сторону клетки. После не</w:t>
        <w:t>скольких опытов, где звонок и удар током сочета</w:t>
        <w:t>ются друг с другом, животное научается перепры</w:t>
        <w:t>гивать через барьер, как только зазвенит звонок, чтобы избежать удара. Если после нескольких по</w:t>
        <w:t>пыток, направленных на научение избеганию, трав</w:t>
        <w:t>матические удары током будут прекращены, то жи</w:t>
        <w:t xml:space="preserve">вотное будет и впредь избегать звонка. Соломон и Винн </w:t>
      </w:r>
      <w:r>
        <w:rPr>
          <w:lang w:val="en-US" w:eastAsia="en-US" w:bidi="en-US"/>
          <w:w w:val="100"/>
          <w:spacing w:val="0"/>
          <w:color w:val="000000"/>
          <w:position w:val="0"/>
        </w:rPr>
        <w:t xml:space="preserve">(Solomon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Wynne, </w:t>
      </w:r>
      <w:r>
        <w:rPr>
          <w:lang w:val="ru-RU" w:eastAsia="ru-RU" w:bidi="ru-RU"/>
          <w:w w:val="100"/>
          <w:spacing w:val="0"/>
          <w:color w:val="000000"/>
          <w:position w:val="0"/>
        </w:rPr>
        <w:t>1954) сообщали, что в ходе их исследований собаки избегали звонка на протяжении сотен попыток, несмотря на то что ток уже не подавался. Собаки вели себя так, словно они были пациентами, фобически реагирующими на звонок.</w:t>
      </w:r>
    </w:p>
    <w:p>
      <w:pPr>
        <w:pStyle w:val="Style41"/>
        <w:widowControl w:val="0"/>
        <w:keepNext w:val="0"/>
        <w:keepLines w:val="0"/>
        <w:shd w:val="clear" w:color="auto" w:fill="auto"/>
        <w:bidi w:val="0"/>
        <w:spacing w:before="0" w:after="0" w:line="168" w:lineRule="exact"/>
        <w:ind w:left="0" w:right="0" w:firstLine="240"/>
        <w:sectPr>
          <w:headerReference w:type="even" r:id="rId219"/>
          <w:headerReference w:type="default" r:id="rId220"/>
          <w:footerReference w:type="even" r:id="rId221"/>
          <w:footerReference w:type="default" r:id="rId222"/>
          <w:headerReference w:type="first" r:id="rId223"/>
          <w:pgSz w:w="8319" w:h="13992"/>
          <w:pgMar w:top="901" w:left="235" w:right="235" w:bottom="1200" w:header="0" w:footer="3" w:gutter="0"/>
          <w:rtlGutter w:val="0"/>
          <w:cols w:num="2" w:space="151"/>
          <w:pgNumType w:start="183"/>
          <w:noEndnote/>
          <w:docGrid w:linePitch="360"/>
        </w:sectPr>
      </w:pPr>
      <w:r>
        <w:rPr>
          <w:lang w:val="ru-RU" w:eastAsia="ru-RU" w:bidi="ru-RU"/>
          <w:w w:val="100"/>
          <w:spacing w:val="0"/>
          <w:color w:val="000000"/>
          <w:position w:val="0"/>
        </w:rPr>
        <w:t xml:space="preserve">Моурер </w:t>
      </w:r>
      <w:r>
        <w:rPr>
          <w:lang w:val="en-US" w:eastAsia="en-US" w:bidi="en-US"/>
          <w:w w:val="100"/>
          <w:spacing w:val="0"/>
          <w:color w:val="000000"/>
          <w:position w:val="0"/>
        </w:rPr>
        <w:t xml:space="preserve">(Mowrer, </w:t>
      </w:r>
      <w:r>
        <w:rPr>
          <w:lang w:val="ru-RU" w:eastAsia="ru-RU" w:bidi="ru-RU"/>
          <w:w w:val="100"/>
          <w:spacing w:val="0"/>
          <w:color w:val="000000"/>
          <w:position w:val="0"/>
        </w:rPr>
        <w:t xml:space="preserve">1947) применил </w:t>
      </w:r>
      <w:r>
        <w:rPr>
          <w:rStyle w:val="CharStyle43"/>
        </w:rPr>
        <w:t>двухфактор</w:t>
        <w:t>ную теорию научения</w:t>
      </w:r>
      <w:r>
        <w:rPr>
          <w:lang w:val="ru-RU" w:eastAsia="ru-RU" w:bidi="ru-RU"/>
          <w:w w:val="100"/>
          <w:spacing w:val="0"/>
          <w:color w:val="000000"/>
          <w:position w:val="0"/>
        </w:rPr>
        <w:t>, чтобы объяснить обусловли</w:t>
        <w:t xml:space="preserve">вание через избегание. Первым фактором он считал </w:t>
      </w:r>
      <w:r>
        <w:rPr>
          <w:rStyle w:val="CharStyle43"/>
        </w:rPr>
        <w:t>классическое или респоноентное обусловливание</w:t>
      </w:r>
      <w:r>
        <w:rPr>
          <w:lang w:val="ru-RU" w:eastAsia="ru-RU" w:bidi="ru-RU"/>
          <w:w w:val="100"/>
          <w:spacing w:val="0"/>
          <w:color w:val="000000"/>
          <w:position w:val="0"/>
        </w:rPr>
        <w:t>, в результате которого животное научается бояться звонка, поскольку тот сопровождается ударом тока. Обусловленный страх называется тревогой. Звонок становится условным стимулом, способным вызы</w:t>
        <w:t>вать автоматическую и автономную условную реак-</w:t>
      </w:r>
    </w:p>
    <w:p>
      <w:pPr>
        <w:pStyle w:val="Style74"/>
        <w:tabs>
          <w:tab w:leader="underscore" w:pos="3712" w:val="left"/>
          <w:tab w:leader="underscore" w:pos="5644" w:val="left"/>
        </w:tabs>
        <w:widowControl w:val="0"/>
        <w:keepNext w:val="0"/>
        <w:keepLines w:val="0"/>
        <w:shd w:val="clear" w:color="auto" w:fill="auto"/>
        <w:bidi w:val="0"/>
        <w:jc w:val="both"/>
        <w:spacing w:before="0" w:after="137" w:line="180" w:lineRule="exact"/>
        <w:ind w:left="2200" w:right="0" w:firstLine="0"/>
      </w:pPr>
      <w:r>
        <w:rPr>
          <w:lang w:val="ru-RU" w:eastAsia="ru-RU" w:bidi="ru-RU"/>
          <w:w w:val="100"/>
          <w:color w:val="000000"/>
          <w:position w:val="0"/>
        </w:rPr>
        <w:tab/>
      </w:r>
      <w:r>
        <w:rPr>
          <w:lang w:val="en-US" w:eastAsia="en-US" w:bidi="en-US"/>
          <w:w w:val="100"/>
          <w:color w:val="000000"/>
          <w:position w:val="0"/>
        </w:rPr>
        <w:t>ui</w:t>
        <w:tab/>
      </w:r>
    </w:p>
    <w:p>
      <w:pPr>
        <w:pStyle w:val="Style107"/>
        <w:widowControl w:val="0"/>
        <w:keepNext w:val="0"/>
        <w:keepLines w:val="0"/>
        <w:shd w:val="clear" w:color="auto" w:fill="auto"/>
        <w:bidi w:val="0"/>
        <w:jc w:val="both"/>
        <w:spacing w:before="0" w:after="0" w:line="180" w:lineRule="exact"/>
        <w:ind w:left="2200" w:right="0" w:firstLine="0"/>
        <w:sectPr>
          <w:headerReference w:type="even" r:id="rId224"/>
          <w:headerReference w:type="default" r:id="rId225"/>
          <w:footerReference w:type="even" r:id="rId226"/>
          <w:footerReference w:type="default" r:id="rId227"/>
          <w:titlePg/>
          <w:pgSz w:w="8319" w:h="13992"/>
          <w:pgMar w:top="555" w:left="233" w:right="243" w:bottom="409" w:header="0" w:footer="3" w:gutter="0"/>
          <w:rtlGutter w:val="0"/>
          <w:cols w:space="720"/>
          <w:pgNumType w:start="185"/>
          <w:noEndnote/>
          <w:docGrid w:linePitch="360"/>
        </w:sectPr>
      </w:pPr>
      <w:bookmarkStart w:id="464" w:name="bookmark464"/>
      <w:r>
        <w:rPr>
          <w:lang w:val="ru-RU" w:eastAsia="ru-RU" w:bidi="ru-RU"/>
          <w:w w:val="100"/>
          <w:color w:val="000000"/>
          <w:position w:val="0"/>
        </w:rPr>
        <w:t xml:space="preserve">Дж. Прохазка, Дж. </w:t>
      </w:r>
      <w:r>
        <w:rPr>
          <w:lang w:val="en-US" w:eastAsia="en-US" w:bidi="en-US"/>
          <w:w w:val="100"/>
          <w:color w:val="000000"/>
          <w:position w:val="0"/>
        </w:rPr>
        <w:t xml:space="preserve">Hop*pocc </w:t>
      </w:r>
      <w:r>
        <w:rPr>
          <w:lang w:val="ru-RU" w:eastAsia="ru-RU" w:bidi="ru-RU"/>
          <w:w w:val="100"/>
          <w:color w:val="000000"/>
          <w:position w:val="0"/>
        </w:rPr>
        <w:t>• Системы психотерапии</w:t>
      </w:r>
      <w:bookmarkEnd w:id="464"/>
    </w:p>
    <w:p>
      <w:pPr>
        <w:widowControl w:val="0"/>
        <w:spacing w:before="110" w:after="110" w:line="240" w:lineRule="exact"/>
        <w:rPr>
          <w:sz w:val="19"/>
          <w:szCs w:val="19"/>
        </w:rPr>
      </w:pPr>
    </w:p>
    <w:p>
      <w:pPr>
        <w:widowControl w:val="0"/>
        <w:rPr>
          <w:sz w:val="2"/>
          <w:szCs w:val="2"/>
        </w:rPr>
        <w:sectPr>
          <w:type w:val="continuous"/>
          <w:pgSz w:w="8319" w:h="13992"/>
          <w:pgMar w:top="704" w:left="0" w:right="0" w:bottom="230" w:header="0" w:footer="3" w:gutter="0"/>
          <w:rtlGutter w:val="0"/>
          <w:cols w:space="720"/>
          <w:noEndnote/>
          <w:docGrid w:linePitch="360"/>
        </w:sectPr>
      </w:pPr>
    </w:p>
    <w:p>
      <w:pPr>
        <w:widowControl w:val="0"/>
        <w:rPr>
          <w:sz w:val="2"/>
          <w:szCs w:val="2"/>
        </w:rPr>
      </w:pPr>
      <w:r>
        <w:pict>
          <v:shape id="_x0000_s1304" type="#_x0000_t202" style="position:absolute;margin-left:184.5pt;margin-top:567.5pt;width:24.25pt;height:27.7pt;z-index:-125829266;mso-wrap-distance-left:184.3pt;mso-wrap-distance-right:183.6pt;mso-wrap-distance-bottom:3.95pt;mso-position-horizontal-relative:margin" filled="f" stroked="f">
            <v:textbox style="mso-fit-shape-to-text:t" inset="0,0,0,0">
              <w:txbxContent>
                <w:p>
                  <w:pPr>
                    <w:pStyle w:val="Style74"/>
                    <w:widowControl w:val="0"/>
                    <w:keepNext w:val="0"/>
                    <w:keepLines w:val="0"/>
                    <w:shd w:val="clear" w:color="auto" w:fill="auto"/>
                    <w:bidi w:val="0"/>
                    <w:jc w:val="left"/>
                    <w:spacing w:before="0" w:after="84" w:line="180" w:lineRule="exact"/>
                    <w:ind w:left="0" w:right="0" w:firstLine="0"/>
                  </w:pPr>
                  <w:r>
                    <w:rPr>
                      <w:rStyle w:val="CharStyle75"/>
                    </w:rPr>
                    <w:t>184</w:t>
                  </w:r>
                </w:p>
                <w:p>
                  <w:pPr>
                    <w:pStyle w:val="Style234"/>
                    <w:widowControl w:val="0"/>
                    <w:keepNext/>
                    <w:keepLines/>
                    <w:shd w:val="clear" w:color="auto" w:fill="auto"/>
                    <w:bidi w:val="0"/>
                    <w:jc w:val="left"/>
                    <w:spacing w:before="0" w:after="0" w:line="180" w:lineRule="exact"/>
                    <w:ind w:left="0" w:right="0" w:firstLine="0"/>
                  </w:pPr>
                  <w:bookmarkStart w:id="465" w:name="bookmark465"/>
                  <w:r>
                    <w:rPr>
                      <w:rStyle w:val="CharStyle235"/>
                    </w:rPr>
                    <w:t>Ша</w:t>
                  </w:r>
                  <w:bookmarkEnd w:id="465"/>
                </w:p>
              </w:txbxContent>
            </v:textbox>
            <w10:wrap type="topAndBottom" anchorx="margin"/>
          </v:shape>
        </w:pic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цию, аналогичную страху. Если собака продолжает находиться вблизи от звонка, то интенсивность аверсивной тревога возрастает. Если же собака пры</w:t>
        <w:t>гает через барьер, тревога снижается, а.реакция из</w:t>
        <w:t>бегания подкрепляется значительным снижением уровня тревоги. Второй фактор в научении избега</w:t>
        <w:t xml:space="preserve">нию называется </w:t>
      </w:r>
      <w:r>
        <w:rPr>
          <w:rStyle w:val="CharStyle43"/>
        </w:rPr>
        <w:t>оперантным,</w:t>
      </w:r>
      <w:r>
        <w:rPr>
          <w:lang w:val="ru-RU" w:eastAsia="ru-RU" w:bidi="ru-RU"/>
          <w:w w:val="100"/>
          <w:spacing w:val="0"/>
          <w:color w:val="000000"/>
          <w:position w:val="0"/>
        </w:rPr>
        <w:t xml:space="preserve"> пли </w:t>
      </w:r>
      <w:r>
        <w:rPr>
          <w:rStyle w:val="CharStyle43"/>
        </w:rPr>
        <w:t>инструменталь</w:t>
        <w:t>ным, обусловливанием</w:t>
      </w:r>
      <w:r>
        <w:rPr>
          <w:lang w:val="ru-RU" w:eastAsia="ru-RU" w:bidi="ru-RU"/>
          <w:w w:val="100"/>
          <w:spacing w:val="0"/>
          <w:color w:val="000000"/>
          <w:position w:val="0"/>
        </w:rPr>
        <w:t>, так как способствует (т. е. работает в качестве инструмента) снижению трево</w:t>
        <w:t>ги у собаки. Тревога, которая представляет собой следствие классического обусловливания, служит мотивирующим или движущим стимулом, активи</w:t>
        <w:t>зирующим реакцию избегания, а понижение уров</w:t>
        <w:t>ня тревоги представляет собой следствие, необходи</w:t>
        <w:t>мое для подкрепления инструментального избе</w:t>
        <w:t>гания.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Благодаря проведению этой аналогац между жи</w:t>
        <w:t>вотным и человеческими расстройствами мы можем больше узнать о процессах, посредством которых люди научаются избегать определенных стимулов. К примеру, некий мужчина 24 лет обратился к пси</w:t>
        <w:t>хотерапевту, чтобы преодолеть ужас перед прибли</w:t>
        <w:t>жением к людям, особенно к женщинам. Его трав</w:t>
        <w:t>матическое детство было омрачено враждебностью матери и жестокостью алкоголика-отца. У пациен</w:t>
        <w:t>та сохранились многочисленные воспоминания о физическом и вербальном надругательстве; так,, он вспомнил, как однажды восторженно рассказывал за завтраком о школьной экскурсии, и вдруг мать неожиданно схватила его за волосы и ткнула лицом в тарелку с горячей кашей, потому что мальчик го</w:t>
        <w:t>ворил слишком громко. Пациент никогда не мог предугадать, в какой момент получит подзатыльник или будет наказан за проявление гнева, энтузиазма или печали. Все, что он мог предсказать, так это то, что присутствие рядом людей, особенно родителей, увеличивало его шансы на страшную стычку. Спе</w:t>
        <w:t>цифическими стимулами, обусловливавшими тре</w:t>
        <w:t xml:space="preserve">вогу, были его родители, и благодаря процессу </w:t>
      </w:r>
      <w:r>
        <w:rPr>
          <w:rStyle w:val="CharStyle43"/>
        </w:rPr>
        <w:t>ге</w:t>
        <w:t>нерализации</w:t>
      </w:r>
      <w:r>
        <w:rPr>
          <w:lang w:val="ru-RU" w:eastAsia="ru-RU" w:bidi="ru-RU"/>
          <w:w w:val="100"/>
          <w:spacing w:val="0"/>
          <w:color w:val="000000"/>
          <w:position w:val="0"/>
        </w:rPr>
        <w:t xml:space="preserve"> подобным стимулом мог стать прак</w:t>
        <w:t>тически любой человек, с которым пациент вступал в эмоциональные отношения. Когда пациент начи</w:t>
        <w:t>нал сближаться с другим человеком, в нем пробуж</w:t>
        <w:t>далось классически обусловленное чувство тревоги. Когда же молодой человек замыкался в себе и из</w:t>
        <w:t>бегал интерперсоиальной близости, уровень его тре</w:t>
        <w:t>воги снижался, и реакция избегания людей получа</w:t>
        <w:t>ла подкрепление. Хотя новые знакомые не тыкали его лицом в горячую кашу и не орали на него ни с того ни с сего, он реагировал на них тревогой и из</w:t>
        <w:t>беганием, как будто окружающие могли нанести ему удар током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Этот пример доказывает: обусловливание психи</w:t>
        <w:t>ческих расстройств зачастую представляет собой более сложный феномен, чем тот, который был про</w:t>
        <w:t>иллюстрирован аналогией с собакой. Во-первых, когда детей наказывают или угрожают им в среде их привычного обитания, то налицо не какой-то еди</w:t>
        <w:t>ничный стимул (например, звонок), участвующий в обусловливании чувства тревоги, а сложная после</w:t>
        <w:t>довательность стимулов Люди подвергаются обус</w:t>
        <w:t>ловливанию и начинают испытывать чувство трево</w:t>
        <w:br w:type="column"/>
        <w:t>ги в связи с целостным контекстом, в котором эта тревога изначально возникла, в данном случае с ро</w:t>
        <w:t>дителями, взрослыми, людьми, горячей кашей, си</w:t>
        <w:t>дением за обеденным столом, переживанием силь</w:t>
        <w:t>ных эмоций и открытым выражением своих чувств.</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Стэмпфл и Льюис </w:t>
      </w:r>
      <w:r>
        <w:rPr>
          <w:lang w:val="en-US" w:eastAsia="en-US" w:bidi="en-US"/>
          <w:w w:val="100"/>
          <w:spacing w:val="0"/>
          <w:color w:val="000000"/>
          <w:position w:val="0"/>
        </w:rPr>
        <w:t xml:space="preserve">(Lewis, </w:t>
      </w:r>
      <w:r>
        <w:rPr>
          <w:lang w:val="ru-RU" w:eastAsia="ru-RU" w:bidi="ru-RU"/>
          <w:w w:val="100"/>
          <w:spacing w:val="0"/>
          <w:color w:val="000000"/>
          <w:position w:val="0"/>
        </w:rPr>
        <w:t xml:space="preserve">1966; </w:t>
      </w:r>
      <w:r>
        <w:rPr>
          <w:lang w:val="en-US" w:eastAsia="en-US" w:bidi="en-US"/>
          <w:w w:val="100"/>
          <w:spacing w:val="0"/>
          <w:color w:val="000000"/>
          <w:position w:val="0"/>
        </w:rPr>
        <w:t xml:space="preserve">Lewis et al, 1970, Lewis, 1993; Lewis &amp; Stampfl, 1972; Stampfl &amp; Lewis, 1973a, 1973b) </w:t>
      </w:r>
      <w:r>
        <w:rPr>
          <w:lang w:val="ru-RU" w:eastAsia="ru-RU" w:bidi="ru-RU"/>
          <w:w w:val="100"/>
          <w:spacing w:val="0"/>
          <w:color w:val="000000"/>
          <w:position w:val="0"/>
        </w:rPr>
        <w:t>вернулись к лабораторной работе, чтобы протестировать эффекты обусловливания у животных реакции избегания, причем на сей раз уже избегания не единичного стимула, а таких сложных последовательностей стимулов, как затем</w:t>
        <w:t>ненное пространство, сопровождавшееся звуком, который сопровождался вспышкой света. Они об</w:t>
        <w:t>наружили, что сложные последовательности услов</w:t>
        <w:t>ных стимулов приводили к более эффективному обусловливанию реакции избегания; иными слова</w:t>
        <w:t>ми, эти последовательности выучивались намного быстрее и были значительно резистентнее к угаше- нию, чем электрошок в сочетании с единичным сти</w:t>
        <w:t>мулом.</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Приведенный выше пример обусловливания за</w:t>
        <w:t>стенчивого молодого человека открывает еще одно важное различие между обусловливанием у людей и животных. По аналогии с животным, пациент под</w:t>
        <w:t>вергся обусловливанию, вынуждавшему его боять</w:t>
        <w:t>ся и избегать стимулов, присутствующих в его ок</w:t>
        <w:t>ружении в момент наказания, т. е. людей. Однако молодой человек также подвергся обусловливанию, заставлявшему испытывать тревогу из-за того, что он представлял себе или чувствовал в момент, ког</w:t>
        <w:t>да родители били его или орали на него. Следова</w:t>
        <w:t>тельно, пациент стал испытывать тревогу даже тог</w:t>
        <w:t xml:space="preserve">да, когда всего лишь </w:t>
      </w:r>
      <w:r>
        <w:rPr>
          <w:rStyle w:val="CharStyle43"/>
        </w:rPr>
        <w:t>воображал</w:t>
      </w:r>
      <w:r>
        <w:rPr>
          <w:lang w:val="ru-RU" w:eastAsia="ru-RU" w:bidi="ru-RU"/>
          <w:w w:val="100"/>
          <w:spacing w:val="0"/>
          <w:color w:val="000000"/>
          <w:position w:val="0"/>
        </w:rPr>
        <w:t xml:space="preserve"> волнующие или эмоциональные события, и научился избегать вооб</w:t>
        <w:t>ражения таких событий и фантазий о них.</w:t>
      </w:r>
    </w:p>
    <w:p>
      <w:pPr>
        <w:pStyle w:val="Style41"/>
        <w:widowControl w:val="0"/>
        <w:keepNext w:val="0"/>
        <w:keepLines w:val="0"/>
        <w:shd w:val="clear" w:color="auto" w:fill="auto"/>
        <w:bidi w:val="0"/>
        <w:spacing w:before="0" w:after="188" w:line="170" w:lineRule="exact"/>
        <w:ind w:left="0" w:right="0" w:firstLine="240"/>
      </w:pPr>
      <w:r>
        <w:rPr>
          <w:lang w:val="ru-RU" w:eastAsia="ru-RU" w:bidi="ru-RU"/>
          <w:w w:val="100"/>
          <w:spacing w:val="0"/>
          <w:color w:val="000000"/>
          <w:position w:val="0"/>
        </w:rPr>
        <w:t xml:space="preserve">Этот феномен традиционно называют </w:t>
      </w:r>
      <w:r>
        <w:rPr>
          <w:rStyle w:val="CharStyle43"/>
        </w:rPr>
        <w:t>вытесне</w:t>
        <w:t>нием избегания.</w:t>
      </w:r>
      <w:r>
        <w:rPr>
          <w:lang w:val="ru-RU" w:eastAsia="ru-RU" w:bidi="ru-RU"/>
          <w:w w:val="100"/>
          <w:spacing w:val="0"/>
          <w:color w:val="000000"/>
          <w:position w:val="0"/>
        </w:rPr>
        <w:t xml:space="preserve"> Таким образом, защитные механиз</w:t>
        <w:t>мы включают в себя когнитивное избегание угро</w:t>
        <w:t>жающих мыслей, чувств или фантазий, ради чего человек избегает обращать внимание на внутрен</w:t>
        <w:t>ние стимулы, вызывающие тревогу. Так, когда па</w:t>
        <w:t>циент из нашего примера вытеснял или избегал своего гнева, то он, пациент, подкреплялся сниже</w:t>
        <w:t>нием тревоги, которую могли вызвать гневные чув</w:t>
        <w:t>ства.</w:t>
      </w:r>
    </w:p>
    <w:p>
      <w:pPr>
        <w:pStyle w:val="Style133"/>
        <w:widowControl w:val="0"/>
        <w:keepNext/>
        <w:keepLines/>
        <w:shd w:val="clear" w:color="auto" w:fill="auto"/>
        <w:bidi w:val="0"/>
        <w:spacing w:before="0" w:after="0" w:line="160" w:lineRule="exact"/>
        <w:ind w:left="0" w:right="0" w:firstLine="0"/>
      </w:pPr>
      <w:bookmarkStart w:id="466" w:name="bookmark466"/>
      <w:r>
        <w:rPr>
          <w:lang w:val="ru-RU" w:eastAsia="ru-RU" w:bidi="ru-RU"/>
          <w:w w:val="100"/>
          <w:spacing w:val="0"/>
          <w:color w:val="000000"/>
          <w:position w:val="0"/>
        </w:rPr>
        <w:t>Теория терапевтических процессов</w:t>
      </w:r>
      <w:bookmarkEnd w:id="466"/>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Если причина психопатологии заключена в обус</w:t>
        <w:t>ловленной тревоге и избегании, то следует приме</w:t>
        <w:t xml:space="preserve">нить наиболее эффективные методы угашепия как реакции избегания, так и реакции тревоги. </w:t>
      </w:r>
      <w:r>
        <w:rPr>
          <w:rStyle w:val="CharStyle43"/>
        </w:rPr>
        <w:t>Угаше- ние</w:t>
      </w:r>
      <w:r>
        <w:rPr>
          <w:lang w:val="ru-RU" w:eastAsia="ru-RU" w:bidi="ru-RU"/>
          <w:w w:val="100"/>
          <w:spacing w:val="0"/>
          <w:color w:val="000000"/>
          <w:position w:val="0"/>
        </w:rPr>
        <w:t xml:space="preserve"> — это постепенное исчезновение обусловлен</w:t>
        <w:t>ной тревоги, ибо она больше не подкрепляется (в нашем примере не подкрепляется избеганием). Имплозивная терапия разрабатывалась с целью от</w:t>
        <w:t>ветить на единственный вопрос: какого типа вме</w:t>
        <w:t>шательство будет исправно отражать действия эк</w:t>
        <w:t xml:space="preserve">спериментальных психологов, которые ставили опыты по угашеиию над низшими животными </w:t>
      </w:r>
      <w:r>
        <w:rPr>
          <w:lang w:val="en-US" w:eastAsia="en-US" w:bidi="en-US"/>
          <w:w w:val="100"/>
          <w:spacing w:val="0"/>
          <w:color w:val="000000"/>
          <w:position w:val="0"/>
        </w:rPr>
        <w:t xml:space="preserve">(Stampil, </w:t>
      </w:r>
      <w:r>
        <w:rPr>
          <w:lang w:val="ru-RU" w:eastAsia="ru-RU" w:bidi="ru-RU"/>
          <w:w w:val="100"/>
          <w:spacing w:val="0"/>
          <w:color w:val="000000"/>
          <w:position w:val="0"/>
        </w:rPr>
        <w:t>1976)</w:t>
      </w:r>
      <w:r>
        <w:br w:type="page"/>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Результаты ранее проведенных исследований (см., например, </w:t>
      </w:r>
      <w:r>
        <w:rPr>
          <w:lang w:val="en-US" w:eastAsia="en-US" w:bidi="en-US"/>
          <w:w w:val="100"/>
          <w:spacing w:val="0"/>
          <w:color w:val="000000"/>
          <w:position w:val="0"/>
        </w:rPr>
        <w:t xml:space="preserve">Baum, </w:t>
      </w:r>
      <w:r>
        <w:rPr>
          <w:lang w:val="ru-RU" w:eastAsia="ru-RU" w:bidi="ru-RU"/>
          <w:w w:val="100"/>
          <w:spacing w:val="0"/>
          <w:color w:val="000000"/>
          <w:position w:val="0"/>
        </w:rPr>
        <w:t xml:space="preserve">1970, </w:t>
      </w:r>
      <w:r>
        <w:rPr>
          <w:lang w:val="en-US" w:eastAsia="en-US" w:bidi="en-US"/>
          <w:w w:val="100"/>
          <w:spacing w:val="0"/>
          <w:color w:val="000000"/>
          <w:position w:val="0"/>
        </w:rPr>
        <w:t xml:space="preserve">Black, </w:t>
      </w:r>
      <w:r>
        <w:rPr>
          <w:lang w:val="ru-RU" w:eastAsia="ru-RU" w:bidi="ru-RU"/>
          <w:w w:val="100"/>
          <w:spacing w:val="0"/>
          <w:color w:val="000000"/>
          <w:position w:val="0"/>
        </w:rPr>
        <w:t xml:space="preserve">1958; </w:t>
      </w:r>
      <w:r>
        <w:rPr>
          <w:lang w:val="en-US" w:eastAsia="en-US" w:bidi="en-US"/>
          <w:w w:val="100"/>
          <w:spacing w:val="0"/>
          <w:color w:val="000000"/>
          <w:position w:val="0"/>
        </w:rPr>
        <w:t xml:space="preserve">Solomon, </w:t>
      </w:r>
      <w:r>
        <w:rPr>
          <w:lang w:val="ru-RU" w:eastAsia="ru-RU" w:bidi="ru-RU"/>
          <w:w w:val="100"/>
          <w:spacing w:val="0"/>
          <w:color w:val="000000"/>
          <w:position w:val="0"/>
        </w:rPr>
        <w:t xml:space="preserve">Капиц </w:t>
      </w:r>
      <w:r>
        <w:rPr>
          <w:lang w:val="en-US" w:eastAsia="en-US" w:bidi="en-US"/>
          <w:w w:val="100"/>
          <w:spacing w:val="0"/>
          <w:color w:val="000000"/>
          <w:position w:val="0"/>
        </w:rPr>
        <w:t xml:space="preserve">&amp; Wynne, 1953) </w:t>
      </w:r>
      <w:r>
        <w:rPr>
          <w:lang w:val="ru-RU" w:eastAsia="ru-RU" w:bidi="ru-RU"/>
          <w:w w:val="100"/>
          <w:spacing w:val="0"/>
          <w:color w:val="000000"/>
          <w:position w:val="0"/>
        </w:rPr>
        <w:t>документально показали, что избегание успешно устраняется угашеиием, если блокировать для животного возможность избегания в присутствии вызывающих тревогу стимулов. В хо</w:t>
        <w:t xml:space="preserve">де лабораторных экспериментов мы </w:t>
      </w:r>
      <w:r>
        <w:rPr>
          <w:lang w:val="en-US" w:eastAsia="en-US" w:bidi="en-US"/>
          <w:w w:val="100"/>
          <w:spacing w:val="0"/>
          <w:color w:val="000000"/>
          <w:position w:val="0"/>
        </w:rPr>
        <w:t xml:space="preserve">(Schiff, Smith </w:t>
      </w:r>
      <w:r>
        <w:rPr>
          <w:lang w:val="ru-RU" w:eastAsia="ru-RU" w:bidi="ru-RU"/>
          <w:w w:val="100"/>
          <w:spacing w:val="0"/>
          <w:color w:val="000000"/>
          <w:position w:val="0"/>
        </w:rPr>
        <w:t xml:space="preserve">&amp; </w:t>
      </w:r>
      <w:r>
        <w:rPr>
          <w:lang w:val="en-US" w:eastAsia="en-US" w:bidi="en-US"/>
          <w:w w:val="100"/>
          <w:spacing w:val="0"/>
          <w:color w:val="000000"/>
          <w:position w:val="0"/>
        </w:rPr>
        <w:t xml:space="preserve">Prochaska, </w:t>
      </w:r>
      <w:r>
        <w:rPr>
          <w:lang w:val="ru-RU" w:eastAsia="ru-RU" w:bidi="ru-RU"/>
          <w:w w:val="100"/>
          <w:spacing w:val="0"/>
          <w:color w:val="000000"/>
          <w:position w:val="0"/>
        </w:rPr>
        <w:t>1972) обнаружили, что такое блокирова</w:t>
        <w:t xml:space="preserve">ние в течение всего лишь двух минут приводит к практически полному угашеипю реакций избегания у крыс. Хотя угашение классически обусловленной тревожности занимает больше времени </w:t>
      </w:r>
      <w:r>
        <w:rPr>
          <w:lang w:val="en-US" w:eastAsia="en-US" w:bidi="en-US"/>
          <w:w w:val="100"/>
          <w:spacing w:val="0"/>
          <w:color w:val="000000"/>
          <w:position w:val="0"/>
        </w:rPr>
        <w:t xml:space="preserve">(Spring, Smith </w:t>
      </w:r>
      <w:r>
        <w:rPr>
          <w:lang w:val="ru-RU" w:eastAsia="ru-RU" w:bidi="ru-RU"/>
          <w:w w:val="100"/>
          <w:spacing w:val="0"/>
          <w:color w:val="000000"/>
          <w:position w:val="0"/>
        </w:rPr>
        <w:t xml:space="preserve">&amp; </w:t>
      </w:r>
      <w:r>
        <w:rPr>
          <w:lang w:val="en-US" w:eastAsia="en-US" w:bidi="en-US"/>
          <w:w w:val="100"/>
          <w:spacing w:val="0"/>
          <w:color w:val="000000"/>
          <w:position w:val="0"/>
        </w:rPr>
        <w:t xml:space="preserve">Prochaska, </w:t>
      </w:r>
      <w:r>
        <w:rPr>
          <w:lang w:val="ru-RU" w:eastAsia="ru-RU" w:bidi="ru-RU"/>
          <w:w w:val="100"/>
          <w:spacing w:val="0"/>
          <w:color w:val="000000"/>
          <w:position w:val="0"/>
        </w:rPr>
        <w:t>1974), тревога также эффектив</w:t>
        <w:t>но устраняется путем предотвращения реакций из</w:t>
        <w:t>бегания.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Когда животное блокируется в присутствии вы</w:t>
        <w:t>зывающих тревогу стимулов, у него возникают ин</w:t>
        <w:t>тенсивные эмоциональные реакции. Животные на</w:t>
        <w:t>чинают метаться по клетке, лезть на стенки или бро</w:t>
        <w:t>саться на барьер, застывают в углу и дрожат, а затем снова мечутся по клетке. Вскоре эффекты класси</w:t>
        <w:t>ческого обусловливания затухают, поскольку боль</w:t>
        <w:t>ше нет ни разряда, ни иного безусловного стимула, подкрепляющего реакцию тревоги, которая была ре</w:t>
        <w:t>зультатом научения. В отсутствие ожидаемого нака</w:t>
        <w:t>зания, например улара током, животное научается распознавать звонок как безопасный стимул, кото</w:t>
        <w:t>рого нет необходимости избегать. При работе с жи</w:t>
        <w:t>вотными данный метод угашения тревоги путем на</w:t>
        <w:t xml:space="preserve">сильственного удержания животного в присутствии условного стимула носит название </w:t>
      </w:r>
      <w:r>
        <w:rPr>
          <w:rStyle w:val="CharStyle43"/>
        </w:rPr>
        <w:t>предотвращения реакции.</w:t>
      </w:r>
      <w:r>
        <w:rPr>
          <w:lang w:val="ru-RU" w:eastAsia="ru-RU" w:bidi="ru-RU"/>
          <w:w w:val="100"/>
          <w:spacing w:val="0"/>
          <w:color w:val="000000"/>
          <w:position w:val="0"/>
        </w:rPr>
        <w:t xml:space="preserve"> При работе с людьми целью имплозивной терапии является угашение патологической трево</w:t>
        <w:t>ги путем предъявления клиентам вызывающих тре</w:t>
        <w:t>вогу стимулов в условиях, не позволяющих клиен</w:t>
        <w:t xml:space="preserve">там избегать этих стимулов </w:t>
      </w:r>
      <w:r>
        <w:rPr>
          <w:lang w:val="en-US" w:eastAsia="en-US" w:bidi="en-US"/>
          <w:w w:val="100"/>
          <w:spacing w:val="0"/>
          <w:color w:val="000000"/>
          <w:position w:val="0"/>
        </w:rPr>
        <w:t xml:space="preserve">(Stampfl, </w:t>
      </w:r>
      <w:r>
        <w:rPr>
          <w:lang w:val="ru-RU" w:eastAsia="ru-RU" w:bidi="ru-RU"/>
          <w:w w:val="100"/>
          <w:spacing w:val="0"/>
          <w:color w:val="000000"/>
          <w:position w:val="0"/>
        </w:rPr>
        <w:t xml:space="preserve">1970; </w:t>
      </w:r>
      <w:r>
        <w:rPr>
          <w:lang w:val="en-US" w:eastAsia="en-US" w:bidi="en-US"/>
          <w:w w:val="100"/>
          <w:spacing w:val="0"/>
          <w:color w:val="000000"/>
          <w:position w:val="0"/>
        </w:rPr>
        <w:t xml:space="preserve">Stampfl </w:t>
      </w:r>
      <w:r>
        <w:rPr>
          <w:lang w:val="ru-RU" w:eastAsia="ru-RU" w:bidi="ru-RU"/>
          <w:w w:val="100"/>
          <w:spacing w:val="0"/>
          <w:color w:val="000000"/>
          <w:position w:val="0"/>
        </w:rPr>
        <w:t xml:space="preserve">&amp; </w:t>
      </w:r>
      <w:r>
        <w:rPr>
          <w:lang w:val="en-US" w:eastAsia="en-US" w:bidi="en-US"/>
          <w:w w:val="100"/>
          <w:spacing w:val="0"/>
          <w:color w:val="000000"/>
          <w:position w:val="0"/>
        </w:rPr>
        <w:t xml:space="preserve">Lewis, </w:t>
      </w:r>
      <w:r>
        <w:rPr>
          <w:lang w:val="ru-RU" w:eastAsia="ru-RU" w:bidi="ru-RU"/>
          <w:w w:val="100"/>
          <w:spacing w:val="0"/>
          <w:color w:val="000000"/>
          <w:position w:val="0"/>
        </w:rPr>
        <w:t xml:space="preserve">1967,1973а, </w:t>
      </w:r>
      <w:r>
        <w:rPr>
          <w:lang w:val="en-US" w:eastAsia="en-US" w:bidi="en-US"/>
          <w:w w:val="100"/>
          <w:spacing w:val="0"/>
          <w:color w:val="000000"/>
          <w:position w:val="0"/>
        </w:rPr>
        <w:t>1973b).</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Катарсис. Задача клиента состоит в том, чтобы как можно живее представлять себе те стимульные сцены, которые описывает психотерапевт, и как можно полнее испытать интенсивную тревогу и другие аверсивные реакции, вызываемые этими сце</w:t>
        <w:t>нами. Пациентов инструктируют терпеть описание и вспоминание о пугающих сценах, даже если им хо</w:t>
        <w:t>чется убежать или спрятаться, чтобы избежать воз</w:t>
        <w:t>действия этих кошмаров. Пациентов также просят продолжать психотерапию, что они, как правило, и делают, поскольку уровень тревоги у них резко снижается уже к концу первой сессии.</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Работа клиента также подразумевает проведение себя через имплозивные сцены после того, как пси</w:t>
        <w:t>хотерапевт предъявит их в первый раз. Клиентов просят представлять эти сцены таким образом, что</w:t>
        <w:t>бы они вызывали максимум тревоги и эмоций, ко</w:t>
        <w:t>торый пациенты в состоянии перенести. Кроме того, в перерывах между сессиями пациенты должны за</w:t>
        <w:t>вершать процесс угашения дома, продолжая пред</w:t>
        <w:t>ставлять себе те элементы имплозивных сцен, кото</w:t>
        <w:t>рые все еще вызывают тревогу. Понятно, что подоб</w:t>
        <w:t>ное катартическое лечение требует со стороны клиентов немалых усилии и готовности к сотрудни</w:t>
        <w:t>честву.</w:t>
      </w:r>
    </w:p>
    <w:p>
      <w:pPr>
        <w:pStyle w:val="Style41"/>
        <w:widowControl w:val="0"/>
        <w:keepNext w:val="0"/>
        <w:keepLines w:val="0"/>
        <w:shd w:val="clear" w:color="auto" w:fill="auto"/>
        <w:bidi w:val="0"/>
        <w:spacing w:before="0" w:after="0" w:line="168" w:lineRule="exact"/>
        <w:ind w:left="0" w:right="0" w:firstLine="240"/>
      </w:pPr>
      <w:r>
        <w:br w:type="column"/>
      </w:r>
      <w:r>
        <w:rPr>
          <w:lang w:val="ru-RU" w:eastAsia="ru-RU" w:bidi="ru-RU"/>
          <w:w w:val="100"/>
          <w:spacing w:val="0"/>
          <w:color w:val="000000"/>
          <w:position w:val="0"/>
        </w:rPr>
        <w:t>Имплозивная терапия может потребовать еще больше усилий от профессионалов, оказывающих психологическую помощь людям. Это, несомненно, одна *из наиболее эмоционально изнурительных форм лечения для терапевта После нескольких ди</w:t>
        <w:t>агностических сессий психотерапевту нужно скон</w:t>
        <w:t>струировать стимульные сцены, вызывающие мак</w:t>
        <w:t>симальную обусловленную тревогу. Стимулы, наи</w:t>
        <w:t>более непосредственно связанные с симптомами клиента, и будут являться первыми в серии вызы</w:t>
        <w:t>вающих тревогу сигналов например, для человека, который визжит от страха при виде жуков, в имп</w:t>
        <w:t>лозивной терапии стимулом как раз и должны стать жуки. Когда имплозивный психотерапевт просит клиента живо представить себе сцепы с жуками, то вынуждает его представлять себе жуков в непосред</w:t>
        <w:t>ственной близости — вообразить, будто насекомые ползают по рукам пациента, забираются ему в во</w:t>
        <w:t>лосы, спят с ним в постели, под одеялом, шевеля</w:t>
        <w:t>щимся слоем покрывают все тело пациента. Кроме того, пациенту указывают представить жуков как можно детальнее, так сказать, крупным планом — как усики и жвала жука касаются лица пациента, как шуршат надкрылья насекомого и т. д.</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Еще более трудная задача для психотерапевта — это собственно конструирование сцен, которые были вытеснены или когнитивно избегнуты. Эти вытесненные стимулы аналогичны тому, что психо</w:t>
        <w:t xml:space="preserve">аналитики называют </w:t>
      </w:r>
      <w:r>
        <w:rPr>
          <w:rStyle w:val="CharStyle43"/>
        </w:rPr>
        <w:t>движущими силами (дина</w:t>
        <w:t>микой) психопатологии</w:t>
      </w:r>
      <w:r>
        <w:rPr>
          <w:lang w:val="ru-RU" w:eastAsia="ru-RU" w:bidi="ru-RU"/>
          <w:w w:val="100"/>
          <w:spacing w:val="0"/>
          <w:color w:val="000000"/>
          <w:position w:val="0"/>
        </w:rPr>
        <w:t xml:space="preserve">, например, вытесненное чувство ярости. Эти </w:t>
      </w:r>
      <w:r>
        <w:rPr>
          <w:rStyle w:val="CharStyle43"/>
        </w:rPr>
        <w:t>динамические сигналы</w:t>
      </w:r>
      <w:r>
        <w:rPr>
          <w:lang w:val="ru-RU" w:eastAsia="ru-RU" w:bidi="ru-RU"/>
          <w:w w:val="100"/>
          <w:spacing w:val="0"/>
          <w:color w:val="000000"/>
          <w:position w:val="0"/>
        </w:rPr>
        <w:t xml:space="preserve">, или </w:t>
      </w:r>
      <w:r>
        <w:rPr>
          <w:rStyle w:val="CharStyle43"/>
        </w:rPr>
        <w:t>ги</w:t>
        <w:t>потетические сигналы избегания,</w:t>
      </w:r>
      <w:r>
        <w:rPr>
          <w:lang w:val="ru-RU" w:eastAsia="ru-RU" w:bidi="ru-RU"/>
          <w:w w:val="100"/>
          <w:spacing w:val="0"/>
          <w:color w:val="000000"/>
          <w:position w:val="0"/>
        </w:rPr>
        <w:t xml:space="preserve"> считаются услов</w:t>
        <w:t>ными стимулами, вызывающими наибольшую тре</w:t>
        <w:t>вогу. Выбор динамических сигналов базируется на психодинамических теориях психопатологии, а так</w:t>
        <w:t>же на клинических интерпретациях психотерапев</w:t>
        <w:t>та. В числе подобных сигналов следует назвать стра</w:t>
        <w:t>хи перед потерей контроля над агрессивными или сексуальными импульсами, анальными импульса</w:t>
        <w:t>ми, страхи перед ответственностью и столкновение с собственной совестью, а также тревога по поводу самой тревоги. Психотерапевты, практикующие им</w:t>
        <w:t>плозивную терапию, используют все ресурсы свое</w:t>
        <w:t>го воображения для посильного создания сцен, про</w:t>
        <w:t>буждающих самые бурные эмоции.</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Психотерапевт заранее инструктирует клиента, предлагая ему не заботиться о реалистичности во</w:t>
        <w:t>ображаемых сцен, наличии в них смысла и даже ка</w:t>
        <w:t>кого-то отношения к клиенту. Клиентов просят представлять себе сцены так, будто они имеют мес</w:t>
        <w:t>то в данный момент, и позволять себе наиболее пол</w:t>
        <w:t>но переживать все те чувства тревоги, гнева, вины или другие эмоции, которые могут вызываться опи</w:t>
        <w:t>сываемыми стимулами.</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704" w:left="229" w:right="246" w:bottom="230" w:header="0" w:footer="3" w:gutter="0"/>
          <w:rtlGutter w:val="0"/>
          <w:cols w:num="2" w:space="146"/>
          <w:noEndnote/>
          <w:docGrid w:linePitch="360"/>
        </w:sectPr>
      </w:pPr>
      <w:r>
        <w:rPr>
          <w:lang w:val="ru-RU" w:eastAsia="ru-RU" w:bidi="ru-RU"/>
          <w:w w:val="100"/>
          <w:spacing w:val="0"/>
          <w:color w:val="000000"/>
          <w:position w:val="0"/>
        </w:rPr>
        <w:t>При предъявлении клиентам имплозивных сцен психотерапевт наблюдает за внешними признаками тревоги: например, у пациента может участиться дыхание, на лице — проступить испарина, руки мо</w:t>
        <w:t>гут вспотеть, пациент может вцепиться в подлокот</w:t>
        <w:t>ники кресла, свернуться в клубок и закрыть лицо. При появлении признаков тревоги терапевт исполь</w:t>
        <w:t>зует эту обратную связь, чтобы интенсифицировать</w:t>
      </w:r>
    </w:p>
    <w:p>
      <w:pPr>
        <w:widowControl w:val="0"/>
        <w:spacing w:line="240" w:lineRule="exact"/>
        <w:rPr>
          <w:sz w:val="19"/>
          <w:szCs w:val="19"/>
        </w:rPr>
      </w:pPr>
    </w:p>
    <w:p>
      <w:pPr>
        <w:widowControl w:val="0"/>
        <w:spacing w:before="96" w:after="96" w:line="240" w:lineRule="exact"/>
        <w:rPr>
          <w:sz w:val="19"/>
          <w:szCs w:val="19"/>
        </w:rPr>
      </w:pPr>
    </w:p>
    <w:p>
      <w:pPr>
        <w:widowControl w:val="0"/>
        <w:rPr>
          <w:sz w:val="2"/>
          <w:szCs w:val="2"/>
        </w:rPr>
        <w:sectPr>
          <w:type w:val="continuous"/>
          <w:pgSz w:w="8319" w:h="13992"/>
          <w:pgMar w:top="1502" w:left="0" w:right="0" w:bottom="552" w:header="0" w:footer="3" w:gutter="0"/>
          <w:rtlGutter w:val="0"/>
          <w:cols w:space="720"/>
          <w:noEndnote/>
          <w:docGrid w:linePitch="360"/>
        </w:sectPr>
      </w:pPr>
    </w:p>
    <w:p>
      <w:pPr>
        <w:pStyle w:val="Style74"/>
        <w:widowControl w:val="0"/>
        <w:keepNext w:val="0"/>
        <w:keepLines w:val="0"/>
        <w:shd w:val="clear" w:color="auto" w:fill="auto"/>
        <w:bidi w:val="0"/>
        <w:jc w:val="center"/>
        <w:spacing w:before="0" w:after="86" w:line="180" w:lineRule="exact"/>
        <w:ind w:left="0" w:right="20" w:firstLine="0"/>
      </w:pPr>
      <w:r>
        <w:rPr>
          <w:lang w:val="ru-RU" w:eastAsia="ru-RU" w:bidi="ru-RU"/>
          <w:w w:val="100"/>
          <w:color w:val="000000"/>
          <w:position w:val="0"/>
        </w:rPr>
        <w:t>185</w:t>
      </w:r>
    </w:p>
    <w:p>
      <w:pPr>
        <w:pStyle w:val="Style91"/>
        <w:widowControl w:val="0"/>
        <w:keepNext/>
        <w:keepLines/>
        <w:shd w:val="clear" w:color="auto" w:fill="auto"/>
        <w:bidi w:val="0"/>
        <w:spacing w:before="0" w:after="0" w:line="220" w:lineRule="exact"/>
        <w:ind w:left="0" w:right="20" w:firstLine="0"/>
        <w:sectPr>
          <w:type w:val="continuous"/>
          <w:pgSz w:w="8319" w:h="13992"/>
          <w:pgMar w:top="1502" w:left="226" w:right="250" w:bottom="552" w:header="0" w:footer="3" w:gutter="0"/>
          <w:rtlGutter w:val="0"/>
          <w:cols w:space="720"/>
          <w:noEndnote/>
          <w:docGrid w:linePitch="360"/>
        </w:sectPr>
      </w:pPr>
      <w:bookmarkStart w:id="467" w:name="bookmark467"/>
      <w:r>
        <w:rPr>
          <w:rStyle w:val="CharStyle329"/>
        </w:rPr>
        <w:t>ЁЩ</w:t>
      </w:r>
      <w:bookmarkEnd w:id="467"/>
    </w:p>
    <w:p>
      <w:pPr>
        <w:pStyle w:val="Style97"/>
        <w:tabs>
          <w:tab w:leader="underscore" w:pos="3727" w:val="left"/>
          <w:tab w:leader="underscore" w:pos="5662" w:val="left"/>
        </w:tabs>
        <w:widowControl w:val="0"/>
        <w:keepNext/>
        <w:keepLines/>
        <w:shd w:val="clear" w:color="auto" w:fill="auto"/>
        <w:bidi w:val="0"/>
        <w:spacing w:before="0" w:after="64" w:line="230" w:lineRule="exact"/>
        <w:ind w:left="2220" w:right="0" w:firstLine="0"/>
      </w:pPr>
      <w:bookmarkStart w:id="468" w:name="bookmark468"/>
      <w:r>
        <w:rPr>
          <w:rStyle w:val="CharStyle303"/>
        </w:rPr>
        <w:tab/>
      </w:r>
      <w:r>
        <w:rPr>
          <w:rStyle w:val="CharStyle184"/>
        </w:rPr>
        <w:t>т</w:t>
      </w:r>
      <w:r>
        <w:rPr>
          <w:rStyle w:val="CharStyle303"/>
        </w:rPr>
        <w:tab/>
      </w:r>
      <w:bookmarkEnd w:id="468"/>
    </w:p>
    <w:p>
      <w:pPr>
        <w:pStyle w:val="Style107"/>
        <w:widowControl w:val="0"/>
        <w:keepNext w:val="0"/>
        <w:keepLines w:val="0"/>
        <w:shd w:val="clear" w:color="auto" w:fill="auto"/>
        <w:bidi w:val="0"/>
        <w:jc w:val="both"/>
        <w:spacing w:before="0" w:after="0" w:line="180" w:lineRule="exact"/>
        <w:ind w:left="2220" w:right="0" w:firstLine="0"/>
        <w:sectPr>
          <w:headerReference w:type="even" r:id="rId228"/>
          <w:headerReference w:type="default" r:id="rId229"/>
          <w:footerReference w:type="even" r:id="rId230"/>
          <w:footerReference w:type="default" r:id="rId231"/>
          <w:pgSz w:w="8319" w:h="13992"/>
          <w:pgMar w:top="573" w:left="228" w:right="233" w:bottom="1591" w:header="0" w:footer="3" w:gutter="0"/>
          <w:rtlGutter w:val="0"/>
          <w:cols w:space="720"/>
          <w:pgNumType w:start="186"/>
          <w:noEndnote/>
          <w:docGrid w:linePitch="360"/>
        </w:sectPr>
      </w:pPr>
      <w:bookmarkStart w:id="469" w:name="bookmark469"/>
      <w:r>
        <w:rPr>
          <w:lang w:val="ru-RU" w:eastAsia="ru-RU" w:bidi="ru-RU"/>
          <w:w w:val="100"/>
          <w:color w:val="000000"/>
          <w:position w:val="0"/>
        </w:rPr>
        <w:t>Дж. Прохазка, Дж. Норкросс • Системы психотерапии</w:t>
      </w:r>
      <w:bookmarkEnd w:id="469"/>
    </w:p>
    <w:p>
      <w:pPr>
        <w:widowControl w:val="0"/>
        <w:spacing w:before="111" w:after="111" w:line="240" w:lineRule="exact"/>
        <w:rPr>
          <w:sz w:val="19"/>
          <w:szCs w:val="19"/>
        </w:rPr>
      </w:pPr>
    </w:p>
    <w:p>
      <w:pPr>
        <w:widowControl w:val="0"/>
        <w:rPr>
          <w:sz w:val="2"/>
          <w:szCs w:val="2"/>
        </w:rPr>
        <w:sectPr>
          <w:type w:val="continuous"/>
          <w:pgSz w:w="8319" w:h="13992"/>
          <w:pgMar w:top="573" w:left="0" w:right="0" w:bottom="573" w:header="0" w:footer="3" w:gutter="0"/>
          <w:rtlGutter w:val="0"/>
          <w:cols w:space="720"/>
          <w:noEndnote/>
          <w:docGrid w:linePitch="360"/>
        </w:sectPr>
      </w:pP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или повторить сцену, тем самым вызывая еще боль</w:t>
        <w:t>шую тревогу и тем самым занимаясь ее угашением. Вежливый человек обычно порывает с дискуссия</w:t>
        <w:t>ми и образами, которые неприятны для визави. В отличие от него имплозивный терапевт нарочно интенсифицирует образ, чтобы сделать его еще бо</w:t>
        <w:t>лее неприятным!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Представители имплозивной терапии также от</w:t>
        <w:t>слеживают сигналы, указывающие на то, что клиент пытается защититься от тревоги; в этом случае те</w:t>
        <w:t>рапевт старается блокировать такое избегание или пробиться сквозь защиту, оказывая еще большее давление на клиента. Пример подобной работы имел место, когда одной из моих (Д. О. П.) пациен</w:t>
        <w:t>ток было предложено мысленно понаблюдать за тем, как ее дети погибают от медленной и болезнен</w:t>
        <w:t>ной, но неминуемой смерти. Они молили мать о по</w:t>
        <w:t>мощи. Первоначально я дал ей инструкцию пред</w:t>
        <w:t>ставлять, как будто она гневно кричит на детей: «Я ни за что на свете не стану вам помогать. Я не желаю вам помогать». Это вызвало колоссальную тревогу и плач. Когда пациентка пыталась пройти через эту сцену, непосредственно описывая то, что происходит, то изменила текст и сказала: «Я не могу вам помочь. Вам придется умереть». В этот момент я вмешался, чтобы перебороть ее отказ от выраже</w:t>
        <w:t>ния гневных желаний: «Нет, скажите им, что не со</w:t>
        <w:t>бираетесь им помогать». Когда пациентка переста</w:t>
        <w:t>ла отрицать свое желание, уровень ее тревоги резко возрос, о чем свидетельствовало повышение артери</w:t>
        <w:t>ального давления и увеличение частоты сердцебие</w:t>
        <w:t xml:space="preserve">ния </w:t>
      </w:r>
      <w:r>
        <w:rPr>
          <w:lang w:val="en-US" w:eastAsia="en-US" w:bidi="en-US"/>
          <w:w w:val="100"/>
          <w:spacing w:val="0"/>
          <w:color w:val="000000"/>
          <w:position w:val="0"/>
        </w:rPr>
        <w:t xml:space="preserve">(Prohaska, </w:t>
      </w:r>
      <w:r>
        <w:rPr>
          <w:lang w:val="ru-RU" w:eastAsia="ru-RU" w:bidi="ru-RU"/>
          <w:w w:val="100"/>
          <w:spacing w:val="0"/>
          <w:color w:val="000000"/>
          <w:position w:val="0"/>
        </w:rPr>
        <w:t>1968).</w:t>
      </w:r>
    </w:p>
    <w:p>
      <w:pPr>
        <w:pStyle w:val="Style41"/>
        <w:widowControl w:val="0"/>
        <w:keepNext w:val="0"/>
        <w:keepLines w:val="0"/>
        <w:shd w:val="clear" w:color="auto" w:fill="auto"/>
        <w:bidi w:val="0"/>
        <w:spacing w:before="0" w:after="125" w:line="166" w:lineRule="exact"/>
        <w:ind w:left="0" w:right="0" w:firstLine="240"/>
      </w:pPr>
      <w:r>
        <w:rPr>
          <w:lang w:val="ru-RU" w:eastAsia="ru-RU" w:bidi="ru-RU"/>
          <w:w w:val="100"/>
          <w:spacing w:val="0"/>
          <w:color w:val="000000"/>
          <w:position w:val="0"/>
        </w:rPr>
        <w:t>Как будто всего этого мало, имплозивный психо</w:t>
        <w:t>терапевт должен настаивать на продолжении сцены до тех пор, пока уровень тревоги пациента заметно не снизится и по крайней мере отчасти ие подверг</w:t>
        <w:t>нется угашению. Если сессия или сцена завершают</w:t>
        <w:t>ся, когда клиент остается в состоянии повышенной тревога, он рискует стать еще более сенсибилизи</w:t>
        <w:t>рованным условным стимулом и еще больше уси</w:t>
        <w:t>лить свою реакцию избегания по окончании сессии. Кроме того, условным стимулом для тревоги кли</w:t>
        <w:t>ента может стать сама обстановка проведения тера</w:t>
        <w:t>пии и существует вероятность, что пациент отка</w:t>
        <w:t>жется продолжать лечение. Поэтому представители имплозивной терапии проходят особую подготовку, предписывающую им настаивать на продолжении сцены до тех пор, пока клиент не выплеснет боль</w:t>
        <w:t>шую часть своих эмоций, связанных с определенной сценой.</w:t>
      </w:r>
    </w:p>
    <w:p>
      <w:pPr>
        <w:pStyle w:val="Style133"/>
        <w:widowControl w:val="0"/>
        <w:keepNext/>
        <w:keepLines/>
        <w:shd w:val="clear" w:color="auto" w:fill="auto"/>
        <w:bidi w:val="0"/>
        <w:spacing w:before="0" w:after="72" w:line="160" w:lineRule="exact"/>
        <w:ind w:left="0" w:right="0" w:firstLine="0"/>
      </w:pPr>
      <w:bookmarkStart w:id="470" w:name="bookmark470"/>
      <w:r>
        <w:rPr>
          <w:lang w:val="ru-RU" w:eastAsia="ru-RU" w:bidi="ru-RU"/>
          <w:w w:val="100"/>
          <w:spacing w:val="0"/>
          <w:color w:val="000000"/>
          <w:position w:val="0"/>
        </w:rPr>
        <w:t>Терапевтические отношения</w:t>
      </w:r>
      <w:bookmarkEnd w:id="470"/>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Теоретически устанавливать такие отношения меж</w:t>
        <w:t>ду психотерапевтом и клиентом вовсе не обязатель</w:t>
        <w:t>но, так как тревожные стимулы можно предъявлять пациенту в виде аудиозаписей или фильмов. На</w:t>
        <w:t>пример, при работе как с детьми, так и со взрослы</w:t>
        <w:t>ми можно показывать фильмы ужасов. Эти филь</w:t>
        <w:t>мы побудят пациентов оказаться лицом к лицу с тревогой в ее самых жутких формах, связанной со смертью, насилием и неизвестностью, а также дать выход аверсивным эмоциям благодаря драматиче</w:t>
        <w:br w:type="column"/>
        <w:t>скому эффекту подобных сцен. Однако такие филь</w:t>
        <w:t>мы могут оказать противоположный эффект и вы</w:t>
        <w:t>звать усиление тревога, поскольку в подобных лен</w:t>
        <w:t>тах одни и те же образы не повторяются достаточ</w:t>
        <w:t>но долго или часто для того, чтобы тревога могла подвергнуться угашению.</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На практике же прочные терапевтические отно</w:t>
        <w:t>шения крайне важны, чтобы клиницист мог помочь своим пациентам оставаться в присутствии угрожа</w:t>
        <w:t>ющих стимулов тогда, когда они больше всего захо</w:t>
        <w:t>тят от них убежать, и мог обеспечивать многократ</w:t>
        <w:t>ное повторение аверсивных стимулов до тех пор, пока уровень тревоги заметно не снизится. Очевид</w:t>
        <w:t>но, что психотерапевт должен пользоваться довери</w:t>
        <w:t>ем у пациентов, чтобы они продолжали участвовать в лечении. К установление доверия приступают с начала самой первой оценочной сессии — с того, что психотерапевт информирует клиента о своем жела</w:t>
        <w:t>нии понять его и помочь в разрешении беспокоя</w:t>
        <w:t>щих пациента проблем.</w:t>
      </w:r>
    </w:p>
    <w:p>
      <w:pPr>
        <w:pStyle w:val="Style41"/>
        <w:widowControl w:val="0"/>
        <w:keepNext w:val="0"/>
        <w:keepLines w:val="0"/>
        <w:shd w:val="clear" w:color="auto" w:fill="auto"/>
        <w:bidi w:val="0"/>
        <w:spacing w:before="0" w:after="185" w:line="166" w:lineRule="exact"/>
        <w:ind w:left="0" w:right="0" w:firstLine="240"/>
      </w:pPr>
      <w:r>
        <w:rPr>
          <w:lang w:val="ru-RU" w:eastAsia="ru-RU" w:bidi="ru-RU"/>
          <w:w w:val="100"/>
          <w:spacing w:val="0"/>
          <w:color w:val="000000"/>
          <w:position w:val="0"/>
        </w:rPr>
        <w:t>Представителей имплозивной терапии не заботит вопрос о том, насколько они искренни в терапевти</w:t>
        <w:t>ческом процессе; их волнует, насколько они эффек</w:t>
        <w:t>тивны. Они предлагают эмпатию только на диагно</w:t>
        <w:t>стических сессиях, чтобы сформулировать клини</w:t>
        <w:t>ческие интерпретации, ведущие к разработке эффективных сцен. Во время самого лечения для наблюдения за тревогой пациентов при прохожде</w:t>
        <w:t>нии сквозь имплозивные сцены эмпатия не нужна. Уважение к клиенту передается преимущественно благодаря вере психотерапевта в то, что как лич</w:t>
        <w:t>ность клиент на самом деле гораздо сильнее, чем обычно считают. Клиенты обладают силой и смело</w:t>
        <w:t>стью, позволяющей им противостоять самым ужас</w:t>
        <w:t>ным страхам, какие только можно вообразить, если они знают, что их столь интенсивная тревога выз</w:t>
        <w:t>вана самой психотерапией, а не неким неизвестным и неконтролируемым внутренним источником. Ин</w:t>
        <w:t>тересно, что наиболее резистентными к примене</w:t>
        <w:t>нию имплозивных техник оказываются не пациен</w:t>
        <w:t>ты, а другие профессионалы из сферы охраны пси</w:t>
        <w:t>хического здоровья.</w:t>
      </w:r>
    </w:p>
    <w:p>
      <w:pPr>
        <w:pStyle w:val="Style133"/>
        <w:widowControl w:val="0"/>
        <w:keepNext/>
        <w:keepLines/>
        <w:shd w:val="clear" w:color="auto" w:fill="auto"/>
        <w:bidi w:val="0"/>
        <w:spacing w:before="0" w:after="0" w:line="160" w:lineRule="exact"/>
        <w:ind w:left="0" w:right="0" w:firstLine="0"/>
      </w:pPr>
      <w:bookmarkStart w:id="471" w:name="bookmark471"/>
      <w:r>
        <w:rPr>
          <w:lang w:val="ru-RU" w:eastAsia="ru-RU" w:bidi="ru-RU"/>
          <w:w w:val="100"/>
          <w:spacing w:val="0"/>
          <w:color w:val="000000"/>
          <w:position w:val="0"/>
        </w:rPr>
        <w:t>Практические аспекты</w:t>
      </w:r>
      <w:bookmarkEnd w:id="471"/>
    </w:p>
    <w:p>
      <w:pPr>
        <w:pStyle w:val="Style41"/>
        <w:widowControl w:val="0"/>
        <w:keepNext w:val="0"/>
        <w:keepLines w:val="0"/>
        <w:shd w:val="clear" w:color="auto" w:fill="auto"/>
        <w:bidi w:val="0"/>
        <w:spacing w:before="0" w:after="0" w:line="166" w:lineRule="exact"/>
        <w:ind w:left="0" w:right="0" w:firstLine="0"/>
      </w:pPr>
      <w:r>
        <w:rPr>
          <w:lang w:val="ru-RU" w:eastAsia="ru-RU" w:bidi="ru-RU"/>
          <w:w w:val="100"/>
          <w:spacing w:val="0"/>
          <w:color w:val="000000"/>
          <w:position w:val="0"/>
        </w:rPr>
        <w:t>Представителям имплозивной терапии необходимо пройти специальную подготовку, чтобы преодолеть свои собственные, внушенные процессом социали</w:t>
        <w:t>зации, тенденции избегать провоцирования тревога в других людях. Их собственная обусловленная тре</w:t>
        <w:t>вога должна подвергнуться угашению, чтобы они могли предъявлять клиентам крайне аверсивные стимулы. Мы (Д. О. П. и Д. К. Н.) убедились в этом на собственном опыте: нам пришлось самим прохо</w:t>
        <w:t>дить через имплозивные переживания, связанные с каждой сценой, прежде чем удавалось эффективно предъявлять эти сцены пациентам и оставаться при этом с ними.</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573" w:left="228" w:right="233" w:bottom="573" w:header="0" w:footer="3" w:gutter="0"/>
          <w:rtlGutter w:val="0"/>
          <w:cols w:num="2" w:space="139"/>
          <w:noEndnote/>
          <w:docGrid w:linePitch="360"/>
        </w:sectPr>
      </w:pPr>
      <w:r>
        <w:rPr>
          <w:lang w:val="ru-RU" w:eastAsia="ru-RU" w:bidi="ru-RU"/>
          <w:w w:val="100"/>
          <w:spacing w:val="0"/>
          <w:color w:val="000000"/>
          <w:position w:val="0"/>
        </w:rPr>
        <w:t>В прошлом многие представители имплозивной терапии проходили подготовку, приучающую их це</w:t>
        <w:t>нить и использовать как психоаналитическую тео</w:t>
        <w:t>рию, так и теорию научения. В настоящее время в процессе профессиональной подготовки основной</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акцент перенесен на основы теории научения, а пси</w:t>
        <w:t xml:space="preserve">хоаналитическое содержание сведено к минимуму. Если психотерапевт работает только с </w:t>
      </w:r>
      <w:r>
        <w:rPr>
          <w:rStyle w:val="CharStyle43"/>
        </w:rPr>
        <w:t>симптомны- ми стимулами</w:t>
      </w:r>
      <w:r>
        <w:rPr>
          <w:lang w:val="ru-RU" w:eastAsia="ru-RU" w:bidi="ru-RU"/>
          <w:w w:val="100"/>
          <w:spacing w:val="0"/>
          <w:color w:val="000000"/>
          <w:position w:val="0"/>
        </w:rPr>
        <w:t xml:space="preserve"> и полагает, будто динамические сиг</w:t>
        <w:t xml:space="preserve">налы не имеют значения или не присутствуют в терапии, то, технически говоря, он проводит не традиционную имплозивную терапию, а лечение, называемое </w:t>
      </w:r>
      <w:r>
        <w:rPr>
          <w:rStyle w:val="CharStyle43"/>
        </w:rPr>
        <w:t>терапией наводнением</w:t>
      </w:r>
      <w:r>
        <w:rPr>
          <w:lang w:val="ru-RU" w:eastAsia="ru-RU" w:bidi="ru-RU"/>
          <w:w w:val="100"/>
          <w:spacing w:val="0"/>
          <w:color w:val="000000"/>
          <w:position w:val="0"/>
        </w:rPr>
        <w:t xml:space="preserve"> </w:t>
      </w:r>
      <w:r>
        <w:rPr>
          <w:lang w:val="en-US" w:eastAsia="en-US" w:bidi="en-US"/>
          <w:w w:val="100"/>
          <w:spacing w:val="0"/>
          <w:color w:val="000000"/>
          <w:position w:val="0"/>
        </w:rPr>
        <w:t xml:space="preserve">(Malleson, </w:t>
      </w:r>
      <w:r>
        <w:rPr>
          <w:lang w:val="ru-RU" w:eastAsia="ru-RU" w:bidi="ru-RU"/>
          <w:w w:val="100"/>
          <w:spacing w:val="0"/>
          <w:color w:val="000000"/>
          <w:position w:val="0"/>
        </w:rPr>
        <w:t xml:space="preserve">1959; </w:t>
      </w:r>
      <w:r>
        <w:rPr>
          <w:lang w:val="en-US" w:eastAsia="en-US" w:bidi="en-US"/>
          <w:w w:val="100"/>
          <w:spacing w:val="0"/>
          <w:color w:val="000000"/>
          <w:position w:val="0"/>
        </w:rPr>
        <w:t xml:space="preserve">Rnnm </w:t>
      </w:r>
      <w:r>
        <w:rPr>
          <w:lang w:val="ru-RU" w:eastAsia="ru-RU" w:bidi="ru-RU"/>
          <w:w w:val="100"/>
          <w:spacing w:val="0"/>
          <w:color w:val="000000"/>
          <w:position w:val="0"/>
        </w:rPr>
        <w:t xml:space="preserve">&amp; </w:t>
      </w:r>
      <w:r>
        <w:rPr>
          <w:lang w:val="en-US" w:eastAsia="en-US" w:bidi="en-US"/>
          <w:w w:val="100"/>
          <w:spacing w:val="0"/>
          <w:color w:val="000000"/>
          <w:position w:val="0"/>
        </w:rPr>
        <w:t xml:space="preserve">Masters, </w:t>
      </w:r>
      <w:r>
        <w:rPr>
          <w:lang w:val="ru-RU" w:eastAsia="ru-RU" w:bidi="ru-RU"/>
          <w:w w:val="100"/>
          <w:spacing w:val="0"/>
          <w:color w:val="000000"/>
          <w:position w:val="0"/>
        </w:rPr>
        <w:t>1974).</w:t>
      </w:r>
    </w:p>
    <w:p>
      <w:pPr>
        <w:pStyle w:val="Style41"/>
        <w:widowControl w:val="0"/>
        <w:keepNext w:val="0"/>
        <w:keepLines w:val="0"/>
        <w:shd w:val="clear" w:color="auto" w:fill="auto"/>
        <w:bidi w:val="0"/>
        <w:spacing w:before="0" w:after="186" w:line="168" w:lineRule="exact"/>
        <w:ind w:left="0" w:right="0" w:firstLine="240"/>
      </w:pPr>
      <w:r>
        <w:rPr>
          <w:lang w:val="ru-RU" w:eastAsia="ru-RU" w:bidi="ru-RU"/>
          <w:w w:val="100"/>
          <w:spacing w:val="0"/>
          <w:color w:val="000000"/>
          <w:position w:val="0"/>
        </w:rPr>
        <w:t>Представители имплозивной терапии работают преимущественно в индивидуальном режиме, по</w:t>
        <w:t>скольку предполагается, что проблема избегания но</w:t>
        <w:t>сит в основном интранерсональиый характер. Имп</w:t>
        <w:t>лозивная терапия, как правило, занимает от 3 до 20 сессий Сессии обычно длятся дольше стандарт</w:t>
        <w:t>ных 50 минут, поскольку если прекратить сеанс в строго запланированное время, то тем самым психо</w:t>
        <w:t>терапевт рискует причинить вред клиенту, если гот еще переживает интенсивную тревогу. Имплозивное лечение требует относительно звукоизолированных помещений, что позволяет клиенту в полной мере выражать свои эмоции. Также предпочтительнее ра</w:t>
        <w:t>ботать в офисах, расположенных на первом этаже, поскольку персонал офисов, располагающихся ниже, не всегда с пониманием относится к поведению кли</w:t>
        <w:t>ентов, с силой топочущих ногами этажом выше.</w:t>
      </w:r>
    </w:p>
    <w:p>
      <w:pPr>
        <w:pStyle w:val="Style133"/>
        <w:widowControl w:val="0"/>
        <w:keepNext/>
        <w:keepLines/>
        <w:shd w:val="clear" w:color="auto" w:fill="auto"/>
        <w:bidi w:val="0"/>
        <w:spacing w:before="0" w:after="0" w:line="160" w:lineRule="exact"/>
        <w:ind w:left="0" w:right="0" w:firstLine="0"/>
      </w:pPr>
      <w:bookmarkStart w:id="472" w:name="bookmark472"/>
      <w:r>
        <w:rPr>
          <w:lang w:val="ru-RU" w:eastAsia="ru-RU" w:bidi="ru-RU"/>
          <w:w w:val="100"/>
          <w:spacing w:val="0"/>
          <w:color w:val="000000"/>
          <w:position w:val="0"/>
        </w:rPr>
        <w:t>Эффективность</w:t>
      </w:r>
      <w:bookmarkEnd w:id="472"/>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Имплозивная терапия стала предметом многочис</w:t>
        <w:t>ленных исследований, и показатели ее работоспо</w:t>
        <w:t xml:space="preserve">собности приводились в метаанализах. В одной из своих первых работ Стэмпфл </w:t>
      </w:r>
      <w:r>
        <w:rPr>
          <w:lang w:val="en-US" w:eastAsia="en-US" w:bidi="en-US"/>
          <w:w w:val="100"/>
          <w:spacing w:val="0"/>
          <w:color w:val="000000"/>
          <w:position w:val="0"/>
        </w:rPr>
        <w:t xml:space="preserve">(Stampfl, </w:t>
      </w:r>
      <w:r>
        <w:rPr>
          <w:lang w:val="ru-RU" w:eastAsia="ru-RU" w:bidi="ru-RU"/>
          <w:w w:val="100"/>
          <w:spacing w:val="0"/>
          <w:color w:val="000000"/>
          <w:position w:val="0"/>
        </w:rPr>
        <w:t>1976) при</w:t>
        <w:t>водит результаты 4 проконтролированных исследо</w:t>
        <w:t>ваний, оценивающих работоспособность имплозив</w:t>
        <w:t>ной терапии в работе с клиническими пациентами. Результаты всех 4 исследований показали, что им</w:t>
        <w:t>плозивная терапия была более эффективной, неже</w:t>
        <w:t>ли лечение вообще. Согласно результатам одного исследования, имплозия оказалась эффективнее, чем десенсибилизация, а еще одно исследование показало, что обе формы лечения были в равной степени эффективными.</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 xml:space="preserve">Морганстерн </w:t>
      </w:r>
      <w:r>
        <w:rPr>
          <w:lang w:val="en-US" w:eastAsia="en-US" w:bidi="en-US"/>
          <w:w w:val="100"/>
          <w:spacing w:val="0"/>
          <w:color w:val="000000"/>
          <w:position w:val="0"/>
        </w:rPr>
        <w:t xml:space="preserve">(Morganstern, </w:t>
      </w:r>
      <w:r>
        <w:rPr>
          <w:lang w:val="ru-RU" w:eastAsia="ru-RU" w:bidi="ru-RU"/>
          <w:w w:val="100"/>
          <w:spacing w:val="0"/>
          <w:color w:val="000000"/>
          <w:position w:val="0"/>
        </w:rPr>
        <w:t>1973) представил один из первых широкомасштабных обзоров иссле</w:t>
        <w:t>дований, посвященных имплозивной терапии и те</w:t>
        <w:t>рапии наводнением. В целом, его анализ показал, что наводнение позволяет достичь результатов, со</w:t>
        <w:t>поставимых с имплозией, включавшей динамиче</w:t>
        <w:t>ские сигналы. Кроме того, данный обзор показал, что при сравнении имплозии и наводнения с систе</w:t>
        <w:t>матической десенсибилизацией не было обнаруже</w:t>
        <w:t>но стойких различий в эффективности этих мето</w:t>
        <w:t>дов лечения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Ряд исследований продемонстрировал работо</w:t>
        <w:t>способность имплозивной терапии при работе с ин</w:t>
        <w:t xml:space="preserve">валидами войны, страдающими ПТСР (см. </w:t>
      </w:r>
      <w:r>
        <w:rPr>
          <w:lang w:val="en-US" w:eastAsia="en-US" w:bidi="en-US"/>
          <w:w w:val="100"/>
          <w:spacing w:val="0"/>
          <w:color w:val="000000"/>
          <w:position w:val="0"/>
        </w:rPr>
        <w:t xml:space="preserve">Keane et al, </w:t>
      </w:r>
      <w:r>
        <w:rPr>
          <w:lang w:val="ru-RU" w:eastAsia="ru-RU" w:bidi="ru-RU"/>
          <w:w w:val="100"/>
          <w:spacing w:val="0"/>
          <w:color w:val="000000"/>
          <w:position w:val="0"/>
        </w:rPr>
        <w:t xml:space="preserve">1989; </w:t>
      </w:r>
      <w:r>
        <w:rPr>
          <w:lang w:val="en-US" w:eastAsia="en-US" w:bidi="en-US"/>
          <w:w w:val="100"/>
          <w:spacing w:val="0"/>
          <w:color w:val="000000"/>
          <w:position w:val="0"/>
        </w:rPr>
        <w:t xml:space="preserve">Keane &amp; Kaloupek, 1982) </w:t>
      </w:r>
      <w:r>
        <w:rPr>
          <w:lang w:val="ru-RU" w:eastAsia="ru-RU" w:bidi="ru-RU"/>
          <w:w w:val="100"/>
          <w:spacing w:val="0"/>
          <w:color w:val="000000"/>
          <w:position w:val="0"/>
        </w:rPr>
        <w:t xml:space="preserve">Купер и Клам </w:t>
      </w:r>
      <w:r>
        <w:rPr>
          <w:lang w:val="en-US" w:eastAsia="en-US" w:bidi="en-US"/>
          <w:w w:val="100"/>
          <w:spacing w:val="0"/>
          <w:color w:val="000000"/>
          <w:position w:val="0"/>
        </w:rPr>
        <w:t xml:space="preserve">(Cooper </w:t>
      </w:r>
      <w:r>
        <w:rPr>
          <w:lang w:val="ru-RU" w:eastAsia="ru-RU" w:bidi="ru-RU"/>
          <w:w w:val="100"/>
          <w:spacing w:val="0"/>
          <w:color w:val="000000"/>
          <w:position w:val="0"/>
        </w:rPr>
        <w:t xml:space="preserve">&amp; </w:t>
      </w:r>
      <w:r>
        <w:rPr>
          <w:lang w:val="en-US" w:eastAsia="en-US" w:bidi="en-US"/>
          <w:w w:val="100"/>
          <w:spacing w:val="0"/>
          <w:color w:val="000000"/>
          <w:position w:val="0"/>
        </w:rPr>
        <w:t xml:space="preserve">Clum, 1989) </w:t>
      </w:r>
      <w:r>
        <w:rPr>
          <w:lang w:val="ru-RU" w:eastAsia="ru-RU" w:bidi="ru-RU"/>
          <w:w w:val="100"/>
          <w:spacing w:val="0"/>
          <w:color w:val="000000"/>
          <w:position w:val="0"/>
        </w:rPr>
        <w:t>продолжили изучение инк</w:t>
        <w:t>рементной эффективности воображаемого наводне</w:t>
        <w:t>ния по сравнению со стандартными психотерапев</w:t>
        <w:t>тическими и фармакологическими подходами к ле</w:t>
        <w:br w:type="column"/>
        <w:t>чению боевого ПТСР. Семеро ветеранов-мужчин прошли от 6 до 14 сессий индивидуальной терапии наводнением в сочетании со стандартной'групповой терапией и фармакотерапией; другие семеро ветера- нов-мужчии прошлй групповую терапию, фармако</w:t>
        <w:t>терапию и индивидуальные встречи с психологом. Результаты показали, что наводнение повышало эф</w:t>
        <w:t>фективность стандартного лечения; по завершении лечения и при катам нести ческом контроле у паци</w:t>
        <w:t>ентов, получавших терапию наводнением, было Го</w:t>
        <w:t>раздо меньше симптомов, и они сообщали об улуч</w:t>
        <w:t>шении сна. Так, у всех семерых пациентов, прошед</w:t>
        <w:t>ших наводнение, число кошмарных сновидении сократилось на 50%, чего не было ни у одного па</w:t>
        <w:t>циента Из контрольных групп, получавших стандар</w:t>
        <w:t>тные методы лечения. Хотя различия, обнаружен</w:t>
        <w:t>ные на момент окончания лечения, были менее вы</w:t>
        <w:t>раженными при контрольном обследовании, все еще сохранялись неизменно позитивные указания на инкрементную эффективность наводнения, пре</w:t>
        <w:t>восходившую результаты, достигнутые групповой и медикаментозной терапией.</w:t>
      </w:r>
    </w:p>
    <w:p>
      <w:pPr>
        <w:pStyle w:val="Style41"/>
        <w:widowControl w:val="0"/>
        <w:keepNext w:val="0"/>
        <w:keepLines w:val="0"/>
        <w:shd w:val="clear" w:color="auto" w:fill="auto"/>
        <w:bidi w:val="0"/>
        <w:spacing w:before="0" w:after="394" w:line="168" w:lineRule="exact"/>
        <w:ind w:left="0" w:right="0" w:firstLine="240"/>
      </w:pPr>
      <w:r>
        <w:rPr>
          <w:lang w:val="ru-RU" w:eastAsia="ru-RU" w:bidi="ru-RU"/>
          <w:w w:val="100"/>
          <w:spacing w:val="0"/>
          <w:color w:val="000000"/>
          <w:position w:val="0"/>
        </w:rPr>
        <w:t xml:space="preserve">Проведенный Шапиро и Шапиро </w:t>
      </w:r>
      <w:r>
        <w:rPr>
          <w:lang w:val="en-US" w:eastAsia="en-US" w:bidi="en-US"/>
          <w:w w:val="100"/>
          <w:spacing w:val="0"/>
          <w:color w:val="000000"/>
          <w:position w:val="0"/>
        </w:rPr>
        <w:t xml:space="preserve">(Shapiro </w:t>
      </w:r>
      <w:r>
        <w:rPr>
          <w:lang w:val="ru-RU" w:eastAsia="ru-RU" w:bidi="ru-RU"/>
          <w:w w:val="100"/>
          <w:spacing w:val="0"/>
          <w:color w:val="000000"/>
          <w:position w:val="0"/>
        </w:rPr>
        <w:t xml:space="preserve">&amp; </w:t>
      </w:r>
      <w:r>
        <w:rPr>
          <w:lang w:val="en-US" w:eastAsia="en-US" w:bidi="en-US"/>
          <w:w w:val="100"/>
          <w:spacing w:val="0"/>
          <w:color w:val="000000"/>
          <w:position w:val="0"/>
        </w:rPr>
        <w:t>Sha</w:t>
        <w:t xml:space="preserve">piro, </w:t>
      </w:r>
      <w:r>
        <w:rPr>
          <w:lang w:val="ru-RU" w:eastAsia="ru-RU" w:bidi="ru-RU"/>
          <w:w w:val="100"/>
          <w:spacing w:val="0"/>
          <w:color w:val="000000"/>
          <w:position w:val="0"/>
        </w:rPr>
        <w:t>1982) метаанализ 143 проконтролированных исследований с участием как минимум двух лечеб</w:t>
        <w:t>ных групп и одной контрольной группы включал 10 исследований, оценивавших терапию наводнени</w:t>
        <w:t>ем. Средний размер эффекта для всех исследований составил 0,93, тогда как он же для групп, прошед</w:t>
        <w:t>ших терапию наводнением, составил 1,12, — значи</w:t>
        <w:t>тельный эффект в целом и несколько более значи</w:t>
        <w:t>тельный, чем эффект других сопоставлявшихся форм терапии. Многие из исследований, включен</w:t>
        <w:t>ных в метааиализ, представляли собой не что иное, как поведенческие аналоги наводнения, проводив</w:t>
        <w:t>шиеся в 1970-х гг. при участии студентов-добро- вольцев с минимальным количеством проблем. Однако результаты более поздних и более репрезен</w:t>
        <w:t>тативных исследований позволяют прийти к заклю</w:t>
        <w:t>чению, что работоспособность имплозии и наводне</w:t>
        <w:t>ния на сегодняшний день достаточно убедительно продемонстрирована и для подлинных пациентов, страдающих от симптоматики, снижающей их уро* вень функционирования. Разумеется, данный вывод ограничивается взрослыми, страдающими от тре</w:t>
        <w:t>вожных и травматических расстройств. Имплозив</w:t>
        <w:t>ная терапия показывала результаты, неизменно пре</w:t>
        <w:t>восходившие отсутствие лечения, систематически превосходившие плацебо и в целом сравнимые с альтернативными формами терапии, если не превос</w:t>
        <w:t>ходившие их.</w:t>
      </w:r>
    </w:p>
    <w:p>
      <w:pPr>
        <w:pStyle w:val="Style93"/>
        <w:widowControl w:val="0"/>
        <w:keepNext/>
        <w:keepLines/>
        <w:shd w:val="clear" w:color="auto" w:fill="auto"/>
        <w:bidi w:val="0"/>
        <w:jc w:val="right"/>
        <w:spacing w:before="0" w:after="142" w:line="200" w:lineRule="exact"/>
        <w:ind w:left="0" w:right="0" w:firstLine="0"/>
      </w:pPr>
      <w:bookmarkStart w:id="473" w:name="bookmark473"/>
      <w:r>
        <w:rPr>
          <w:lang w:val="ru-RU" w:eastAsia="ru-RU" w:bidi="ru-RU"/>
          <w:w w:val="100"/>
          <w:color w:val="000000"/>
          <w:position w:val="0"/>
        </w:rPr>
        <w:t>Экспозицибнная терапия</w:t>
      </w:r>
      <w:bookmarkEnd w:id="473"/>
    </w:p>
    <w:p>
      <w:pPr>
        <w:pStyle w:val="Style133"/>
        <w:widowControl w:val="0"/>
        <w:keepNext/>
        <w:keepLines/>
        <w:shd w:val="clear" w:color="auto" w:fill="auto"/>
        <w:bidi w:val="0"/>
        <w:spacing w:before="0" w:after="19" w:line="160" w:lineRule="exact"/>
        <w:ind w:left="0" w:right="0" w:firstLine="0"/>
      </w:pPr>
      <w:bookmarkStart w:id="474" w:name="bookmark474"/>
      <w:r>
        <w:rPr>
          <w:lang w:val="ru-RU" w:eastAsia="ru-RU" w:bidi="ru-RU"/>
          <w:w w:val="100"/>
          <w:spacing w:val="0"/>
          <w:color w:val="000000"/>
          <w:position w:val="0"/>
        </w:rPr>
        <w:t>Теория психопатологии</w:t>
      </w:r>
      <w:bookmarkEnd w:id="474"/>
    </w:p>
    <w:p>
      <w:pPr>
        <w:pStyle w:val="Style41"/>
        <w:widowControl w:val="0"/>
        <w:keepNext w:val="0"/>
        <w:keepLines w:val="0"/>
        <w:shd w:val="clear" w:color="auto" w:fill="auto"/>
        <w:bidi w:val="0"/>
        <w:spacing w:before="0" w:after="0" w:line="168" w:lineRule="exact"/>
        <w:ind w:left="0" w:right="0" w:firstLine="0"/>
        <w:sectPr>
          <w:headerReference w:type="even" r:id="rId232"/>
          <w:footerReference w:type="even" r:id="rId233"/>
          <w:footerReference w:type="default" r:id="rId234"/>
          <w:headerReference w:type="first" r:id="rId235"/>
          <w:titlePg/>
          <w:pgSz w:w="8319" w:h="13992"/>
          <w:pgMar w:top="1506" w:left="229" w:right="236" w:bottom="563" w:header="0" w:footer="3" w:gutter="0"/>
          <w:rtlGutter w:val="0"/>
          <w:cols w:num="2" w:space="173"/>
          <w:pgNumType w:start="188"/>
          <w:noEndnote/>
          <w:docGrid w:linePitch="360"/>
        </w:sectPr>
      </w:pPr>
      <w:r>
        <w:rPr>
          <w:lang w:val="ru-RU" w:eastAsia="ru-RU" w:bidi="ru-RU"/>
          <w:w w:val="100"/>
          <w:spacing w:val="0"/>
          <w:color w:val="000000"/>
          <w:position w:val="0"/>
        </w:rPr>
        <w:t>В поведенческой традиции экспозиционные тера</w:t>
        <w:t>певты рассматривают тревогу как условную реак</w:t>
        <w:t>цию, контролируемую двумя факторами научения. Как респондеитное, так и оперантное научение уча</w:t>
        <w:t>ствуют в развитии и поддержании поведенческих</w:t>
      </w:r>
    </w:p>
    <w:p>
      <w:pPr>
        <w:widowControl w:val="0"/>
        <w:spacing w:line="240" w:lineRule="exact"/>
        <w:rPr>
          <w:sz w:val="19"/>
          <w:szCs w:val="19"/>
        </w:rPr>
      </w:pPr>
    </w:p>
    <w:p>
      <w:pPr>
        <w:widowControl w:val="0"/>
        <w:spacing w:before="95" w:after="95" w:line="240" w:lineRule="exact"/>
        <w:rPr>
          <w:sz w:val="19"/>
          <w:szCs w:val="19"/>
        </w:rPr>
      </w:pPr>
    </w:p>
    <w:p>
      <w:pPr>
        <w:widowControl w:val="0"/>
        <w:rPr>
          <w:sz w:val="2"/>
          <w:szCs w:val="2"/>
        </w:rPr>
        <w:sectPr>
          <w:type w:val="continuous"/>
          <w:pgSz w:w="8319" w:h="13992"/>
          <w:pgMar w:top="1506" w:left="0" w:right="0" w:bottom="563" w:header="0" w:footer="3" w:gutter="0"/>
          <w:rtlGutter w:val="0"/>
          <w:cols w:space="720"/>
          <w:noEndnote/>
          <w:docGrid w:linePitch="360"/>
        </w:sectPr>
      </w:pPr>
    </w:p>
    <w:p>
      <w:pPr>
        <w:pStyle w:val="Style74"/>
        <w:widowControl w:val="0"/>
        <w:keepNext w:val="0"/>
        <w:keepLines w:val="0"/>
        <w:shd w:val="clear" w:color="auto" w:fill="auto"/>
        <w:bidi w:val="0"/>
        <w:jc w:val="left"/>
        <w:spacing w:before="0" w:after="89" w:line="180" w:lineRule="exact"/>
        <w:ind w:left="3780" w:right="0" w:firstLine="0"/>
      </w:pPr>
      <w:r>
        <w:rPr>
          <w:lang w:val="ru-RU" w:eastAsia="ru-RU" w:bidi="ru-RU"/>
          <w:w w:val="100"/>
          <w:color w:val="000000"/>
          <w:position w:val="0"/>
        </w:rPr>
        <w:t>187</w:t>
      </w:r>
    </w:p>
    <w:p>
      <w:pPr>
        <w:pStyle w:val="Style234"/>
        <w:widowControl w:val="0"/>
        <w:keepNext/>
        <w:keepLines/>
        <w:shd w:val="clear" w:color="auto" w:fill="auto"/>
        <w:bidi w:val="0"/>
        <w:jc w:val="center"/>
        <w:spacing w:before="0" w:after="0" w:line="180" w:lineRule="exact"/>
        <w:ind w:left="20" w:right="0" w:firstLine="0"/>
        <w:sectPr>
          <w:type w:val="continuous"/>
          <w:pgSz w:w="8319" w:h="13992"/>
          <w:pgMar w:top="1506" w:left="229" w:right="236" w:bottom="563" w:header="0" w:footer="3" w:gutter="0"/>
          <w:rtlGutter w:val="0"/>
          <w:cols w:space="720"/>
          <w:noEndnote/>
          <w:docGrid w:linePitch="360"/>
        </w:sectPr>
      </w:pPr>
      <w:bookmarkStart w:id="475" w:name="bookmark475"/>
      <w:r>
        <w:rPr>
          <w:lang w:val="ru-RU" w:eastAsia="ru-RU" w:bidi="ru-RU"/>
          <w:w w:val="100"/>
          <w:color w:val="000000"/>
          <w:position w:val="0"/>
        </w:rPr>
        <w:t>Шз</w:t>
      </w:r>
      <w:bookmarkEnd w:id="475"/>
    </w:p>
    <w:p>
      <w:pPr>
        <w:pStyle w:val="Style105"/>
        <w:widowControl w:val="0"/>
        <w:keepNext w:val="0"/>
        <w:keepLines w:val="0"/>
        <w:shd w:val="clear" w:color="auto" w:fill="auto"/>
        <w:bidi w:val="0"/>
        <w:spacing w:before="0" w:after="69" w:line="220" w:lineRule="exact"/>
        <w:ind w:left="20" w:right="0" w:firstLine="0"/>
      </w:pPr>
      <w:r>
        <w:rPr>
          <w:rStyle w:val="CharStyle411"/>
          <w:lang w:val="en-US" w:eastAsia="en-US" w:bidi="en-US"/>
        </w:rPr>
        <w:t>m</w:t>
      </w:r>
    </w:p>
    <w:p>
      <w:pPr>
        <w:pStyle w:val="Style107"/>
        <w:widowControl w:val="0"/>
        <w:keepNext w:val="0"/>
        <w:keepLines w:val="0"/>
        <w:shd w:val="clear" w:color="auto" w:fill="auto"/>
        <w:bidi w:val="0"/>
        <w:spacing w:before="0" w:after="0" w:line="180" w:lineRule="exact"/>
        <w:ind w:left="20" w:right="0" w:firstLine="0"/>
        <w:sectPr>
          <w:pgSz w:w="8319" w:h="13992"/>
          <w:pgMar w:top="560" w:left="238" w:right="229" w:bottom="409" w:header="0" w:footer="3" w:gutter="0"/>
          <w:rtlGutter w:val="0"/>
          <w:cols w:space="720"/>
          <w:noEndnote/>
          <w:docGrid w:linePitch="360"/>
        </w:sectPr>
      </w:pPr>
      <w:bookmarkStart w:id="476" w:name="bookmark476"/>
      <w:r>
        <w:rPr>
          <w:lang w:val="ru-RU" w:eastAsia="ru-RU" w:bidi="ru-RU"/>
          <w:w w:val="100"/>
          <w:color w:val="000000"/>
          <w:position w:val="0"/>
        </w:rPr>
        <w:t>Дж. Прохазка, Дж. Норкроос • Системы психотерапии</w:t>
      </w:r>
      <w:bookmarkEnd w:id="476"/>
    </w:p>
    <w:p>
      <w:pPr>
        <w:widowControl w:val="0"/>
        <w:spacing w:before="111" w:after="111" w:line="240" w:lineRule="exact"/>
        <w:rPr>
          <w:sz w:val="19"/>
          <w:szCs w:val="19"/>
        </w:rPr>
      </w:pPr>
    </w:p>
    <w:p>
      <w:pPr>
        <w:widowControl w:val="0"/>
        <w:rPr>
          <w:sz w:val="2"/>
          <w:szCs w:val="2"/>
        </w:rPr>
        <w:sectPr>
          <w:type w:val="continuous"/>
          <w:pgSz w:w="8319" w:h="13992"/>
          <w:pgMar w:top="549" w:left="0" w:right="0" w:bottom="389" w:header="0" w:footer="3" w:gutter="0"/>
          <w:rtlGutter w:val="0"/>
          <w:cols w:space="720"/>
          <w:noEndnote/>
          <w:docGrid w:linePitch="360"/>
        </w:sectPr>
      </w:pPr>
    </w:p>
    <w:p>
      <w:pPr>
        <w:widowControl w:val="0"/>
        <w:rPr>
          <w:sz w:val="2"/>
          <w:szCs w:val="2"/>
        </w:rPr>
      </w:pPr>
      <w:r>
        <w:pict>
          <v:shape id="_x0000_s1310" type="#_x0000_t202" style="position:absolute;margin-left:182.6pt;margin-top:566.35pt;width:25.9pt;height:30.65pt;z-index:-125829265;mso-wrap-distance-left:182.15pt;mso-wrap-distance-right:184.55pt;mso-wrap-distance-bottom:1.45pt;mso-position-horizontal-relative:margin" filled="f" stroked="f">
            <v:textbox style="mso-fit-shape-to-text:t" inset="0,0,0,0">
              <w:txbxContent>
                <w:p>
                  <w:pPr>
                    <w:pStyle w:val="Style412"/>
                    <w:widowControl w:val="0"/>
                    <w:keepNext w:val="0"/>
                    <w:keepLines w:val="0"/>
                    <w:shd w:val="clear" w:color="auto" w:fill="auto"/>
                    <w:bidi w:val="0"/>
                    <w:jc w:val="left"/>
                    <w:spacing w:before="0" w:after="11" w:line="200" w:lineRule="exact"/>
                    <w:ind w:left="0" w:right="0" w:firstLine="0"/>
                  </w:pPr>
                  <w:bookmarkStart w:id="477" w:name="bookmark477"/>
                  <w:r>
                    <w:rPr>
                      <w:lang w:val="ru-RU" w:eastAsia="ru-RU" w:bidi="ru-RU"/>
                      <w:w w:val="100"/>
                      <w:spacing w:val="0"/>
                      <w:color w:val="000000"/>
                      <w:position w:val="0"/>
                    </w:rPr>
                    <w:t>188</w:t>
                  </w:r>
                  <w:bookmarkEnd w:id="477"/>
                </w:p>
                <w:p>
                  <w:pPr>
                    <w:pStyle w:val="Style414"/>
                    <w:widowControl w:val="0"/>
                    <w:keepNext w:val="0"/>
                    <w:keepLines w:val="0"/>
                    <w:shd w:val="clear" w:color="auto" w:fill="auto"/>
                    <w:bidi w:val="0"/>
                    <w:jc w:val="left"/>
                    <w:spacing w:before="0" w:after="0" w:line="260" w:lineRule="exact"/>
                    <w:ind w:left="0" w:right="0" w:firstLine="0"/>
                  </w:pPr>
                  <w:r>
                    <w:rPr>
                      <w:rStyle w:val="CharStyle416"/>
                      <w:b/>
                      <w:bCs/>
                    </w:rPr>
                    <w:t>вИя</w:t>
                  </w:r>
                </w:p>
              </w:txbxContent>
            </v:textbox>
            <w10:wrap type="topAndBottom" anchorx="margin"/>
          </v:shape>
        </w:pict>
      </w:r>
    </w:p>
    <w:p>
      <w:pPr>
        <w:pStyle w:val="Style41"/>
        <w:widowControl w:val="0"/>
        <w:keepNext w:val="0"/>
        <w:keepLines w:val="0"/>
        <w:shd w:val="clear" w:color="auto" w:fill="auto"/>
        <w:bidi w:val="0"/>
        <w:spacing w:before="0" w:after="0" w:line="175" w:lineRule="exact"/>
        <w:ind w:left="0" w:right="0" w:firstLine="0"/>
      </w:pPr>
      <w:r>
        <w:rPr>
          <w:lang w:val="ru-RU" w:eastAsia="ru-RU" w:bidi="ru-RU"/>
          <w:w w:val="100"/>
          <w:spacing w:val="0"/>
          <w:color w:val="000000"/>
          <w:position w:val="0"/>
        </w:rPr>
        <w:t>расстройств. Обусловливание ответственно за фор</w:t>
        <w:t>мирование страхов, тогда как угашеиие (или привы</w:t>
        <w:t>кание) отвечает за снижение уровня страхов.</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 xml:space="preserve">Фрейд ввел термин </w:t>
      </w:r>
      <w:r>
        <w:rPr>
          <w:rStyle w:val="CharStyle43"/>
        </w:rPr>
        <w:t>невротический парадокс</w:t>
      </w:r>
      <w:r>
        <w:rPr>
          <w:lang w:val="ru-RU" w:eastAsia="ru-RU" w:bidi="ru-RU"/>
          <w:w w:val="100"/>
          <w:spacing w:val="0"/>
          <w:color w:val="000000"/>
          <w:position w:val="0"/>
        </w:rPr>
        <w:t xml:space="preserve"> для описания следующего феномена: дезадаптивная тревога не имеет тенденции к у гашению, несмотря на ее самодеструктивный характер. Парадокс разре</w:t>
        <w:t>шается, если провести различие между коротким сроком и долгим сроком. В краткосрочной перспек</w:t>
        <w:t>тиве обсессивные мысли и компульсивные ритуалы фактически снижают уровень тревоги за счет избе</w:t>
        <w:t>гания конфронтации с ситуациями, вызывающими страх. Поведение обсессивно-компульсивных инди</w:t>
        <w:t>видов, моющих руки или проверяющих дверные замки по десять раз на дню, подкрепляется посред</w:t>
        <w:t>ством снижения уровня тревоги: «Уф! Я вновь из</w:t>
        <w:t>бавился от грязи и опасности». В долгосрочно]"! перспективе, однако, такое увлеченное мытье и про</w:t>
        <w:t>верки неизменно ведут к более интенсивному избе</w:t>
        <w:t>ганию и более интенсивной тревоге. Избегание си</w:t>
        <w:t>туаций, порождающих тревогу, будь то экзамены, конфронтация или страхи, приносит сиюминутное облегчение, но в конечном счете еще более усугуб</w:t>
        <w:t>ляет положение.</w:t>
      </w:r>
    </w:p>
    <w:p>
      <w:pPr>
        <w:pStyle w:val="Style41"/>
        <w:widowControl w:val="0"/>
        <w:keepNext w:val="0"/>
        <w:keepLines w:val="0"/>
        <w:shd w:val="clear" w:color="auto" w:fill="auto"/>
        <w:bidi w:val="0"/>
        <w:spacing w:before="0" w:after="128" w:line="170" w:lineRule="exact"/>
        <w:ind w:left="0" w:right="0" w:firstLine="240"/>
      </w:pPr>
      <w:r>
        <w:rPr>
          <w:lang w:val="ru-RU" w:eastAsia="ru-RU" w:bidi="ru-RU"/>
          <w:w w:val="100"/>
          <w:spacing w:val="0"/>
          <w:color w:val="000000"/>
          <w:position w:val="0"/>
        </w:rPr>
        <w:t>В последнее время представители экспозицион</w:t>
        <w:t>ной терапии концептуализируют основывающиеся на тревоге формы психопатологии как с точки зре</w:t>
        <w:t>ния традиционной поведенческой теории, так и с точки зрения когнитивной теории, или теории об</w:t>
        <w:t xml:space="preserve">работки </w:t>
      </w:r>
      <w:r>
        <w:rPr>
          <w:lang w:val="en-US" w:eastAsia="en-US" w:bidi="en-US"/>
          <w:w w:val="100"/>
          <w:spacing w:val="0"/>
          <w:color w:val="000000"/>
          <w:position w:val="0"/>
        </w:rPr>
        <w:t xml:space="preserve">(Foa </w:t>
      </w:r>
      <w:r>
        <w:rPr>
          <w:lang w:val="ru-RU" w:eastAsia="ru-RU" w:bidi="ru-RU"/>
          <w:w w:val="100"/>
          <w:spacing w:val="0"/>
          <w:color w:val="000000"/>
          <w:position w:val="0"/>
        </w:rPr>
        <w:t xml:space="preserve">&amp; </w:t>
      </w:r>
      <w:r>
        <w:rPr>
          <w:lang w:val="en-US" w:eastAsia="en-US" w:bidi="en-US"/>
          <w:w w:val="100"/>
          <w:spacing w:val="0"/>
          <w:color w:val="000000"/>
          <w:position w:val="0"/>
        </w:rPr>
        <w:t xml:space="preserve">Jaycox, </w:t>
      </w:r>
      <w:r>
        <w:rPr>
          <w:lang w:val="ru-RU" w:eastAsia="ru-RU" w:bidi="ru-RU"/>
          <w:w w:val="100"/>
          <w:spacing w:val="0"/>
          <w:color w:val="000000"/>
          <w:position w:val="0"/>
        </w:rPr>
        <w:t>1999). Почему, к примеру, одни жертвы изнасилования полностью оправляют</w:t>
        <w:t>ся рт травмы, а у других развиваются хронические расстройства? Теория эмоциональной обработки гласит, что для переработки травматических собы</w:t>
        <w:t>тий требуются особые усилия и что завершение это</w:t>
        <w:t>го процесса необходимо для выздоровления. Хро</w:t>
        <w:t xml:space="preserve">нические расстройства являются признаками того, что такой переработки </w:t>
      </w:r>
      <w:r>
        <w:rPr>
          <w:lang w:val="en-US" w:eastAsia="en-US" w:bidi="en-US"/>
          <w:w w:val="100"/>
          <w:spacing w:val="0"/>
          <w:color w:val="000000"/>
          <w:position w:val="0"/>
        </w:rPr>
        <w:t xml:space="preserve">he </w:t>
      </w:r>
      <w:r>
        <w:rPr>
          <w:lang w:val="ru-RU" w:eastAsia="ru-RU" w:bidi="ru-RU"/>
          <w:w w:val="100"/>
          <w:spacing w:val="0"/>
          <w:color w:val="000000"/>
          <w:position w:val="0"/>
        </w:rPr>
        <w:t>происходит и что репре</w:t>
        <w:t>зентация травматического опыта в памяти содер</w:t>
        <w:t>жит патологические элементы, такие как ошибоч</w:t>
        <w:t>ные подсчеты размеров потенциального ущерба и своей способности противостоять интенсивной тревоге. Соответственно некоторые представители экспозиционной терапии преследуют целью как обратить вспять процесс поведенческого обуслов</w:t>
        <w:t>ливания, так и откорректировать ошибочные ког- ниции пациента.</w:t>
      </w:r>
    </w:p>
    <w:p>
      <w:pPr>
        <w:pStyle w:val="Style133"/>
        <w:widowControl w:val="0"/>
        <w:keepNext/>
        <w:keepLines/>
        <w:shd w:val="clear" w:color="auto" w:fill="auto"/>
        <w:bidi w:val="0"/>
        <w:spacing w:before="0" w:after="77" w:line="160" w:lineRule="exact"/>
        <w:ind w:left="0" w:right="0" w:firstLine="0"/>
      </w:pPr>
      <w:bookmarkStart w:id="478" w:name="bookmark478"/>
      <w:r>
        <w:rPr>
          <w:lang w:val="ru-RU" w:eastAsia="ru-RU" w:bidi="ru-RU"/>
          <w:w w:val="100"/>
          <w:spacing w:val="0"/>
          <w:color w:val="000000"/>
          <w:position w:val="0"/>
        </w:rPr>
        <w:t>Теория терапевтических процессов</w:t>
      </w:r>
      <w:bookmarkEnd w:id="478"/>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Терапевтическая стратегия экспозиционной терапии состоит в том, чтобы обратить вспять условия под</w:t>
        <w:t>крепления нли невротический парадокс: в преднаме</w:t>
        <w:t xml:space="preserve">ренном, пролонгированном контакте с пугающими стимулами </w:t>
      </w:r>
      <w:r>
        <w:rPr>
          <w:rStyle w:val="CharStyle43"/>
        </w:rPr>
        <w:t>(пролонгированная экспозиция)</w:t>
      </w:r>
      <w:r>
        <w:rPr>
          <w:lang w:val="ru-RU" w:eastAsia="ru-RU" w:bidi="ru-RU"/>
          <w:w w:val="100"/>
          <w:spacing w:val="0"/>
          <w:color w:val="000000"/>
          <w:position w:val="0"/>
        </w:rPr>
        <w:t xml:space="preserve"> и актив</w:t>
        <w:t>ном блокировании сопутствующих паттернов избе</w:t>
        <w:t xml:space="preserve">гающего поведения </w:t>
      </w:r>
      <w:r>
        <w:rPr>
          <w:rStyle w:val="CharStyle43"/>
        </w:rPr>
        <w:t>(предотвращение реакции).</w:t>
      </w:r>
      <w:r>
        <w:rPr>
          <w:lang w:val="ru-RU" w:eastAsia="ru-RU" w:bidi="ru-RU"/>
          <w:w w:val="100"/>
          <w:spacing w:val="0"/>
          <w:color w:val="000000"/>
          <w:position w:val="0"/>
        </w:rPr>
        <w:t xml:space="preserve"> В те</w:t>
        <w:t>чение короткого времени пациенты, несомненно, бу</w:t>
        <w:t>дут испытывать повышенную тревогу, но благодаря процессу угашения они обязательно ощутят сниже</w:t>
        <w:t>ние тревоги и избегания в отдаленной перспективе.</w:t>
      </w:r>
    </w:p>
    <w:p>
      <w:pPr>
        <w:pStyle w:val="Style41"/>
        <w:widowControl w:val="0"/>
        <w:keepNext w:val="0"/>
        <w:keepLines w:val="0"/>
        <w:shd w:val="clear" w:color="auto" w:fill="auto"/>
        <w:bidi w:val="0"/>
        <w:spacing w:before="0" w:after="0" w:line="170" w:lineRule="exact"/>
        <w:ind w:left="0" w:right="0" w:firstLine="240"/>
      </w:pPr>
      <w:r>
        <w:br w:type="column"/>
      </w:r>
      <w:r>
        <w:rPr>
          <w:lang w:val="ru-RU" w:eastAsia="ru-RU" w:bidi="ru-RU"/>
          <w:w w:val="100"/>
          <w:spacing w:val="0"/>
          <w:color w:val="000000"/>
          <w:position w:val="0"/>
        </w:rPr>
        <w:t>Возьмем, к примеру, обыЧный страх, развиваю</w:t>
        <w:t>щийся у детей по отношению к большим и незна</w:t>
        <w:t>комым собакам. Ребенок будет проявлять признаки тревоги — дрожь, протесты, плач, потоотделение и т. д., а в результате — и признаки избегания: он будет отворачиваться, уходить с этого места, начнет наотрез отказываться вступить на занимаемую псом территорию. С целью противообусловливания это</w:t>
        <w:t>го страха мы можем обратиться к нескольким типам экспозиционной терапии, к которым вынужден был прибегнуть я (Д. К. Н.), когда у моего сына Джона</w:t>
        <w:t>тана развилась фобия по отношению к собакам по</w:t>
        <w:t>сле однократной неприятибй стычки с бродячим псом.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Нам пришлось решать: применить либо интен</w:t>
        <w:t>сивную, либо постепенную экспозицию. Джонатана можно было подвергнуть прямому и немедленному контакту с собакой (интенсивный вариант) или эк</w:t>
        <w:t>спонировать медленно и инкрементно (постепенно), начиная с ситуаций, вызывающих наименьший страх, и заканчивая ситуациями, вызывающими наибольший страх. В первом случае мы поместили бы Джонатана непосредственно вблизи от незнако</w:t>
        <w:t>мой собаки, что, разумеется, преципитировало бы интенсивное возбуждение. Во втрром случае мы по</w:t>
        <w:t>степенно вводили бы Джонатана на территорию, занятую собакой, и приближались бы к ней «чере</w:t>
        <w:t>пашьим шагом».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Затем надо было решить следующее: предстанет ли страшная собака перед Джонатаном в его вооб</w:t>
        <w:t xml:space="preserve">ражении </w:t>
      </w:r>
      <w:r>
        <w:rPr>
          <w:rStyle w:val="CharStyle43"/>
        </w:rPr>
        <w:t>(воображаемая экспозиция)</w:t>
      </w:r>
      <w:r>
        <w:rPr>
          <w:lang w:val="ru-RU" w:eastAsia="ru-RU" w:bidi="ru-RU"/>
          <w:w w:val="100"/>
          <w:spacing w:val="0"/>
          <w:color w:val="000000"/>
          <w:position w:val="0"/>
        </w:rPr>
        <w:t xml:space="preserve"> или на самом деле </w:t>
      </w:r>
      <w:r>
        <w:rPr>
          <w:rStyle w:val="CharStyle43"/>
        </w:rPr>
        <w:t xml:space="preserve">(экспозиция </w:t>
      </w:r>
      <w:r>
        <w:rPr>
          <w:rStyle w:val="CharStyle43"/>
          <w:lang w:val="en-US" w:eastAsia="en-US" w:bidi="en-US"/>
        </w:rPr>
        <w:t>in vivo).</w:t>
      </w:r>
      <w:r>
        <w:rPr>
          <w:lang w:val="en-US" w:eastAsia="en-US" w:bidi="en-US"/>
          <w:w w:val="100"/>
          <w:spacing w:val="0"/>
          <w:color w:val="000000"/>
          <w:position w:val="0"/>
        </w:rPr>
        <w:t xml:space="preserve"> </w:t>
      </w:r>
      <w:r>
        <w:rPr>
          <w:lang w:val="ru-RU" w:eastAsia="ru-RU" w:bidi="ru-RU"/>
          <w:w w:val="100"/>
          <w:spacing w:val="0"/>
          <w:color w:val="000000"/>
          <w:position w:val="0"/>
        </w:rPr>
        <w:t>В обоих случаях стимул, вызывающий страх, можно предъявлять либо в ин</w:t>
        <w:t>тенсивном, либо в постепенном режиме. Методы эк</w:t>
        <w:t>спозиции, различающиеся по этим параметрам — способу экспозиции и уровню возбуждения, — но</w:t>
        <w:t>сят различные наименования. Систематическая де</w:t>
        <w:t>сенсибилизация, например, представляет собой крайний вариант воображаемого и минимально воз</w:t>
        <w:t xml:space="preserve">буждающего воздействия (см. главу 9). На другом полюсе находится интенсивная экспозиция </w:t>
      </w:r>
      <w:r>
        <w:rPr>
          <w:rStyle w:val="CharStyle43"/>
          <w:lang w:val="en-US" w:eastAsia="en-US" w:bidi="en-US"/>
        </w:rPr>
        <w:t>in vivo.</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Третье решение касается степени, в которой мы собираемся блокировать попытки Джонатана избе</w:t>
        <w:t xml:space="preserve">гать страшной собаки. Полное </w:t>
      </w:r>
      <w:r>
        <w:rPr>
          <w:rStyle w:val="CharStyle43"/>
        </w:rPr>
        <w:t>предотвращение ре</w:t>
        <w:t>акции</w:t>
      </w:r>
      <w:r>
        <w:rPr>
          <w:lang w:val="ru-RU" w:eastAsia="ru-RU" w:bidi="ru-RU"/>
          <w:w w:val="100"/>
          <w:spacing w:val="0"/>
          <w:color w:val="000000"/>
          <w:position w:val="0"/>
        </w:rPr>
        <w:t xml:space="preserve"> подразумевает, что мы запрещаем ребенку по</w:t>
        <w:t>кидать воображаемую собаку до тех пор, пока тре</w:t>
        <w:t>вога не будет устранена практически полностью, тогда как частичное предотвращение реакции пред</w:t>
        <w:t>полагает более мягкий вариант, при котором мы позволяем ребенку отбросить образ собаки после некоторого снижения уровня тревоги.</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Рассмотрев все возможное, Мы решили приме</w:t>
        <w:t xml:space="preserve">нить к Джонатану как воображаемую экспозицию, так и </w:t>
      </w:r>
      <w:r>
        <w:rPr>
          <w:rStyle w:val="CharStyle43"/>
          <w:lang w:val="en-US" w:eastAsia="en-US" w:bidi="en-US"/>
        </w:rPr>
        <w:t>in vivo</w:t>
      </w:r>
      <w:r>
        <w:rPr>
          <w:lang w:val="en-US" w:eastAsia="en-US" w:bidi="en-US"/>
          <w:w w:val="100"/>
          <w:spacing w:val="0"/>
          <w:color w:val="000000"/>
          <w:position w:val="0"/>
        </w:rPr>
        <w:t xml:space="preserve"> </w:t>
      </w:r>
      <w:r>
        <w:rPr>
          <w:lang w:val="ru-RU" w:eastAsia="ru-RU" w:bidi="ru-RU"/>
          <w:w w:val="100"/>
          <w:spacing w:val="0"/>
          <w:color w:val="000000"/>
          <w:position w:val="0"/>
        </w:rPr>
        <w:t>в достаточно интенсивном режиме при условйи частичного предотвращения реакции. Мы научили Джонатана расслабляться и представлять себе собак, которые подходят к нему в домашней об</w:t>
        <w:t>становке. После того как мальчик смог выполнять эту задачу без ощущения дискомфорта, мы отважи</w:t>
        <w:t>лись пообщаться поближе с несколькими соседски</w:t>
        <w:t>ми собаками, позволяя мальчику гладить их в тече-</w:t>
      </w:r>
      <w:r>
        <w:br w:type="page"/>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ние нескольких минут, в затем отходить в сторону. Двухчасовое «лечение* оказалось весьма эффектив</w:t>
        <w:t>ным, несмотря на участие лапочки-психолога и его заумный жаргон. Собственно говоря, наши действия сильно напоминали то, что обычно делают боль</w:t>
        <w:t>шинство родителей, чтобы преодолеть страхи сво</w:t>
        <w:t>их детей.</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При экспозиционном лечении обсессивно-ком- пульсивного расстройства (ОКР) мишенью стано</w:t>
        <w:t xml:space="preserve">вится катастрофический страх, лежащий в основе обсессивных и компульсивных проявлений. Каждая сессия заканчивается по достижении </w:t>
      </w:r>
      <w:r>
        <w:rPr>
          <w:rStyle w:val="CharStyle43"/>
        </w:rPr>
        <w:t xml:space="preserve">привыкания </w:t>
      </w:r>
      <w:r>
        <w:rPr>
          <w:lang w:val="ru-RU" w:eastAsia="ru-RU" w:bidi="ru-RU"/>
          <w:w w:val="100"/>
          <w:spacing w:val="0"/>
          <w:color w:val="000000"/>
          <w:position w:val="0"/>
        </w:rPr>
        <w:t>(определяемого как 50% снйжение реактивности на пугающие стимулы). Предотвращение реакции ис</w:t>
        <w:t>пользуется, чтобы блокировать такие компульсив- ные ритуалы, как умывание, посредством инструк</w:t>
        <w:t>ций, воодушевлений, распоряжений, убеждения и других нефизических методов. Поскольку ритуа</w:t>
        <w:t>лы выполняют функцию снижения уровня тревоги, пациент должен усвоить, что если ритуал не соблю</w:t>
        <w:t>дается, то вызывающие страх катастрофические по</w:t>
        <w:t xml:space="preserve">следствия не наступают </w:t>
      </w:r>
      <w:r>
        <w:rPr>
          <w:lang w:val="en-US" w:eastAsia="en-US" w:bidi="en-US"/>
          <w:w w:val="100"/>
          <w:spacing w:val="0"/>
          <w:color w:val="000000"/>
          <w:position w:val="0"/>
        </w:rPr>
        <w:t xml:space="preserve">(Turner, </w:t>
      </w:r>
      <w:r>
        <w:rPr>
          <w:lang w:val="ru-RU" w:eastAsia="ru-RU" w:bidi="ru-RU"/>
          <w:w w:val="100"/>
          <w:spacing w:val="0"/>
          <w:color w:val="000000"/>
          <w:position w:val="0"/>
        </w:rPr>
        <w:t>1997). Хотя лече</w:t>
        <w:t xml:space="preserve">ние, предполагающее экспозицию в воображении и </w:t>
      </w:r>
      <w:r>
        <w:rPr>
          <w:rStyle w:val="CharStyle43"/>
          <w:lang w:val="en-US" w:eastAsia="en-US" w:bidi="en-US"/>
        </w:rPr>
        <w:t>in vivo</w:t>
      </w:r>
      <w:r>
        <w:rPr>
          <w:lang w:val="ru-RU" w:eastAsia="ru-RU" w:bidi="ru-RU"/>
          <w:w w:val="100"/>
          <w:spacing w:val="0"/>
          <w:color w:val="000000"/>
          <w:position w:val="0"/>
        </w:rPr>
        <w:t>, разработано на основе теории обусловли</w:t>
        <w:t>вания, его новые концептуализации обращаются к понятию эмоциональной обработки, чтобы объяс</w:t>
        <w:t xml:space="preserve">нить снижение уровня страха в момент экспозиции. Эдна Фоа и ее коллеги </w:t>
      </w:r>
      <w:r>
        <w:rPr>
          <w:lang w:val="en-US" w:eastAsia="en-US" w:bidi="en-US"/>
          <w:w w:val="100"/>
          <w:spacing w:val="0"/>
          <w:color w:val="000000"/>
          <w:position w:val="0"/>
        </w:rPr>
        <w:t xml:space="preserve">(Foa </w:t>
      </w:r>
      <w:r>
        <w:rPr>
          <w:lang w:val="ru-RU" w:eastAsia="ru-RU" w:bidi="ru-RU"/>
          <w:w w:val="100"/>
          <w:spacing w:val="0"/>
          <w:color w:val="000000"/>
          <w:position w:val="0"/>
        </w:rPr>
        <w:t xml:space="preserve">&amp; </w:t>
      </w:r>
      <w:r>
        <w:rPr>
          <w:lang w:val="en-US" w:eastAsia="en-US" w:bidi="en-US"/>
          <w:w w:val="100"/>
          <w:spacing w:val="0"/>
          <w:color w:val="000000"/>
          <w:position w:val="0"/>
        </w:rPr>
        <w:t xml:space="preserve">Kozak, </w:t>
      </w:r>
      <w:r>
        <w:rPr>
          <w:lang w:val="ru-RU" w:eastAsia="ru-RU" w:bidi="ru-RU"/>
          <w:w w:val="100"/>
          <w:spacing w:val="0"/>
          <w:color w:val="000000"/>
          <w:position w:val="0"/>
        </w:rPr>
        <w:t xml:space="preserve">1986; </w:t>
      </w:r>
      <w:r>
        <w:rPr>
          <w:lang w:val="en-US" w:eastAsia="en-US" w:bidi="en-US"/>
          <w:w w:val="100"/>
          <w:spacing w:val="0"/>
          <w:color w:val="000000"/>
          <w:position w:val="0"/>
        </w:rPr>
        <w:t xml:space="preserve">Foa </w:t>
      </w:r>
      <w:r>
        <w:rPr>
          <w:lang w:val="ru-RU" w:eastAsia="ru-RU" w:bidi="ru-RU"/>
          <w:w w:val="100"/>
          <w:spacing w:val="0"/>
          <w:color w:val="000000"/>
          <w:position w:val="0"/>
        </w:rPr>
        <w:t xml:space="preserve">&amp; </w:t>
      </w:r>
      <w:r>
        <w:rPr>
          <w:lang w:val="en-US" w:eastAsia="en-US" w:bidi="en-US"/>
          <w:w w:val="100"/>
          <w:spacing w:val="0"/>
          <w:color w:val="000000"/>
          <w:position w:val="0"/>
        </w:rPr>
        <w:t xml:space="preserve">Meadows, 1997) </w:t>
      </w:r>
      <w:r>
        <w:rPr>
          <w:lang w:val="ru-RU" w:eastAsia="ru-RU" w:bidi="ru-RU"/>
          <w:w w:val="100"/>
          <w:spacing w:val="0"/>
          <w:color w:val="000000"/>
          <w:position w:val="0"/>
        </w:rPr>
        <w:t>высказывают предположение, что воздействие корректирует ошибочные ассоциации и оценки. Этот процесс эмоциональной обработки требует активизации структуры страха посредством предъявления вызывающих его стимулов и переда</w:t>
        <w:t>чи корректировочной информации, несовместимой с патологическими элементами структуры страха. Таким образом, экспозиция ослабляет симптомы, позволяя пациентам осознать, что вопреки их оши</w:t>
        <w:t xml:space="preserve">бочным представлениям </w:t>
      </w:r>
      <w:r>
        <w:rPr>
          <w:lang w:val="en-US" w:eastAsia="en-US" w:bidi="en-US"/>
          <w:w w:val="100"/>
          <w:spacing w:val="0"/>
          <w:color w:val="000000"/>
          <w:position w:val="0"/>
        </w:rPr>
        <w:t xml:space="preserve">(Foa </w:t>
      </w:r>
      <w:r>
        <w:rPr>
          <w:lang w:val="ru-RU" w:eastAsia="ru-RU" w:bidi="ru-RU"/>
          <w:w w:val="100"/>
          <w:spacing w:val="0"/>
          <w:color w:val="000000"/>
          <w:position w:val="0"/>
        </w:rPr>
        <w:t xml:space="preserve">&amp; </w:t>
      </w:r>
      <w:r>
        <w:rPr>
          <w:lang w:val="en-US" w:eastAsia="en-US" w:bidi="en-US"/>
          <w:w w:val="100"/>
          <w:spacing w:val="0"/>
          <w:color w:val="000000"/>
          <w:position w:val="0"/>
        </w:rPr>
        <w:t xml:space="preserve">Meadows, </w:t>
      </w:r>
      <w:r>
        <w:rPr>
          <w:lang w:val="ru-RU" w:eastAsia="ru-RU" w:bidi="ru-RU"/>
          <w:w w:val="100"/>
          <w:spacing w:val="0"/>
          <w:color w:val="000000"/>
          <w:position w:val="0"/>
        </w:rPr>
        <w:t>1997) пребывание в объективно безопасных ситуациях, напоминающих им о травме, не представляет опас</w:t>
        <w:t>ности; воспоминание о травме не эквивалентно ее повторному переживанию; тревога не сохраняется неопределенно долго в пугающих ситуациях или при страшных воспоминаниях, а переживание тре</w:t>
        <w:t>воги не приводит к потере контроля.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Обновленные представления о терапевтическом улучшении вызывают как десенсибилизацию, так и когнитивное изменение. При экспозиционном лече</w:t>
        <w:t>нии ПТСР, которым занимается сама Фоа, исполь</w:t>
        <w:t xml:space="preserve">зуется экспозиция, как воображаемая, так и </w:t>
      </w:r>
      <w:r>
        <w:rPr>
          <w:rStyle w:val="CharStyle43"/>
          <w:lang w:val="en-US" w:eastAsia="en-US" w:bidi="en-US"/>
        </w:rPr>
        <w:t>in vivo</w:t>
      </w:r>
      <w:r>
        <w:rPr>
          <w:rStyle w:val="CharStyle385"/>
        </w:rPr>
        <w:t xml:space="preserve">, </w:t>
      </w:r>
      <w:r>
        <w:rPr>
          <w:lang w:val="ru-RU" w:eastAsia="ru-RU" w:bidi="ru-RU"/>
          <w:w w:val="100"/>
          <w:spacing w:val="0"/>
          <w:color w:val="000000"/>
          <w:position w:val="0"/>
        </w:rPr>
        <w:t>в результате чего ожидаются как десенсибилизация, так и когнитивные изменения. Первые сессии с па</w:t>
        <w:t>циентом включают в себя тщательную оценку, про</w:t>
        <w:t xml:space="preserve">свещение пациента насчет типичных реакций на травму, а также </w:t>
      </w:r>
      <w:r>
        <w:rPr>
          <w:rStyle w:val="CharStyle43"/>
        </w:rPr>
        <w:t>переобучение дыханию</w:t>
      </w:r>
      <w:r>
        <w:rPr>
          <w:rStyle w:val="CharStyle385"/>
        </w:rPr>
        <w:t xml:space="preserve"> </w:t>
      </w:r>
      <w:r>
        <w:rPr>
          <w:lang w:val="ru-RU" w:eastAsia="ru-RU" w:bidi="ru-RU"/>
          <w:w w:val="100"/>
          <w:spacing w:val="0"/>
          <w:color w:val="000000"/>
          <w:position w:val="0"/>
        </w:rPr>
        <w:t xml:space="preserve">(обучение клиентов спокойному диафрагмальному дыханию). Многократная экспозиция по отношению к травме достигается путем воображаемой экспозиции, улучшающей эмоциональную обработку, а затем путем экспозиции </w:t>
      </w:r>
      <w:r>
        <w:rPr>
          <w:rStyle w:val="CharStyle43"/>
          <w:lang w:val="en-US" w:eastAsia="en-US" w:bidi="en-US"/>
        </w:rPr>
        <w:t>in vivo</w:t>
      </w:r>
      <w:r>
        <w:rPr>
          <w:lang w:val="ru-RU" w:eastAsia="ru-RU" w:bidi="ru-RU"/>
          <w:w w:val="100"/>
          <w:spacing w:val="0"/>
          <w:color w:val="000000"/>
          <w:position w:val="0"/>
        </w:rPr>
        <w:t>, позволяющей клиенту осознать, что ассоциирующиеся с травмой ситуации не опасны.</w:t>
      </w:r>
    </w:p>
    <w:p>
      <w:pPr>
        <w:pStyle w:val="Style41"/>
        <w:widowControl w:val="0"/>
        <w:keepNext w:val="0"/>
        <w:keepLines w:val="0"/>
        <w:shd w:val="clear" w:color="auto" w:fill="auto"/>
        <w:bidi w:val="0"/>
        <w:spacing w:before="0" w:after="186" w:line="168" w:lineRule="exact"/>
        <w:ind w:left="0" w:right="0" w:firstLine="220"/>
      </w:pPr>
      <w:r>
        <w:br w:type="column"/>
      </w:r>
      <w:r>
        <w:rPr>
          <w:lang w:val="ru-RU" w:eastAsia="ru-RU" w:bidi="ru-RU"/>
          <w:w w:val="100"/>
          <w:spacing w:val="0"/>
          <w:color w:val="000000"/>
          <w:position w:val="0"/>
        </w:rPr>
        <w:t>Аналогичные процессы рекомендуются для дости</w:t>
        <w:t xml:space="preserve">жения эффективности </w:t>
      </w:r>
      <w:r>
        <w:rPr>
          <w:rStyle w:val="CharStyle43"/>
        </w:rPr>
        <w:t>сигнальной экспозиции</w:t>
      </w:r>
      <w:r>
        <w:rPr>
          <w:rStyle w:val="CharStyle385"/>
        </w:rPr>
        <w:t xml:space="preserve"> </w:t>
      </w:r>
      <w:r>
        <w:rPr>
          <w:lang w:val="ru-RU" w:eastAsia="ru-RU" w:bidi="ru-RU"/>
          <w:w w:val="100"/>
          <w:spacing w:val="0"/>
          <w:color w:val="000000"/>
          <w:position w:val="0"/>
        </w:rPr>
        <w:t>при ле</w:t>
        <w:t>чении аддиктивных расстройств. При работе с лица</w:t>
        <w:t>ми, злоупотребляющими психоактивными вещества</w:t>
        <w:t>ми, сигналы об алкоголе (например, запах пива или вид бутылки водки) вызывают такие условные реак</w:t>
        <w:t>ции, как предвосхищаемое удовольствие или физио</w:t>
        <w:t>логическая тяга. Эти условные реакции связаны с желанием возобновить злоупотребление этими пре</w:t>
        <w:t>паратами, а также с желанием избежать наркоти</w:t>
        <w:t>ческой абстиненции. Неоднократное воздействие сигналов, предваряющих потребление, на фоне не</w:t>
        <w:t>употребления продукта могут привести к угашению условных реакций и дезадаптивных когниций, тем самым снижая вероятность злоупотребления в буду</w:t>
        <w:t>щем. Первые результаты лечения алкогольной зави</w:t>
        <w:t>симости методом сигнальной экспозиции обнадежи</w:t>
        <w:t xml:space="preserve">вают </w:t>
      </w:r>
      <w:r>
        <w:rPr>
          <w:lang w:val="en-US" w:eastAsia="en-US" w:bidi="en-US"/>
          <w:w w:val="100"/>
          <w:spacing w:val="0"/>
          <w:color w:val="000000"/>
          <w:position w:val="0"/>
        </w:rPr>
        <w:t xml:space="preserve">(Drammond </w:t>
      </w:r>
      <w:r>
        <w:rPr>
          <w:lang w:val="ru-RU" w:eastAsia="ru-RU" w:bidi="ru-RU"/>
          <w:w w:val="100"/>
          <w:spacing w:val="0"/>
          <w:color w:val="000000"/>
          <w:position w:val="0"/>
        </w:rPr>
        <w:t xml:space="preserve">&amp; </w:t>
      </w:r>
      <w:r>
        <w:rPr>
          <w:lang w:val="en-US" w:eastAsia="en-US" w:bidi="en-US"/>
          <w:w w:val="100"/>
          <w:spacing w:val="0"/>
          <w:color w:val="000000"/>
          <w:position w:val="0"/>
        </w:rPr>
        <w:t xml:space="preserve">Glautier, </w:t>
      </w:r>
      <w:r>
        <w:rPr>
          <w:lang w:val="ru-RU" w:eastAsia="ru-RU" w:bidi="ru-RU"/>
          <w:w w:val="100"/>
          <w:spacing w:val="0"/>
          <w:color w:val="000000"/>
          <w:position w:val="0"/>
        </w:rPr>
        <w:t xml:space="preserve">1994; </w:t>
      </w:r>
      <w:r>
        <w:rPr>
          <w:lang w:val="en-US" w:eastAsia="en-US" w:bidi="en-US"/>
          <w:w w:val="100"/>
          <w:spacing w:val="0"/>
          <w:color w:val="000000"/>
          <w:position w:val="0"/>
        </w:rPr>
        <w:t>Monti et al., 1993; Sitharthan et ai., 1997).</w:t>
      </w:r>
    </w:p>
    <w:p>
      <w:pPr>
        <w:pStyle w:val="Style133"/>
        <w:widowControl w:val="0"/>
        <w:keepNext/>
        <w:keepLines/>
        <w:shd w:val="clear" w:color="auto" w:fill="auto"/>
        <w:bidi w:val="0"/>
        <w:spacing w:before="0" w:after="82" w:line="160" w:lineRule="exact"/>
        <w:ind w:left="0" w:right="0" w:firstLine="0"/>
      </w:pPr>
      <w:bookmarkStart w:id="479" w:name="bookmark479"/>
      <w:r>
        <w:rPr>
          <w:lang w:val="ru-RU" w:eastAsia="ru-RU" w:bidi="ru-RU"/>
          <w:w w:val="100"/>
          <w:spacing w:val="0"/>
          <w:color w:val="000000"/>
          <w:position w:val="0"/>
        </w:rPr>
        <w:t>Терапевтические отношения</w:t>
      </w:r>
      <w:bookmarkEnd w:id="479"/>
    </w:p>
    <w:p>
      <w:pPr>
        <w:pStyle w:val="Style41"/>
        <w:widowControl w:val="0"/>
        <w:keepNext w:val="0"/>
        <w:keepLines w:val="0"/>
        <w:shd w:val="clear" w:color="auto" w:fill="auto"/>
        <w:bidi w:val="0"/>
        <w:spacing w:before="0" w:after="188" w:line="170" w:lineRule="exact"/>
        <w:ind w:left="0" w:right="0" w:firstLine="0"/>
      </w:pPr>
      <w:r>
        <w:rPr>
          <w:lang w:val="ru-RU" w:eastAsia="ru-RU" w:bidi="ru-RU"/>
          <w:w w:val="100"/>
          <w:spacing w:val="0"/>
          <w:color w:val="000000"/>
          <w:position w:val="0"/>
        </w:rPr>
        <w:t>Эксплозивный терапевт во многих отношениях дей</w:t>
        <w:t>ствует подобно эффективным родителям. У кли</w:t>
        <w:t>ентов моделируется доверие к терапевту. Психотера</w:t>
        <w:t>певт выступает в качестве модели для клиента, вну</w:t>
        <w:t>шая тому уверенность в себе и демонстрируя, что вызывающие страх стимулы, как воображаемые, так и реальные, не могут причинить вреда. В терапевти</w:t>
        <w:t>ческих отношениях присутствует и родительская на</w:t>
        <w:t>стойчивость, помогающая клиенту оставаться в при</w:t>
        <w:t>сутствии вызывающих страх стимулов, а не убегать от них, как делают напуганные дети. Эти отношения бтражают формулу строгой любви, которая гласит: «Не убегай от своих проблем. Вскоре ты возоблада</w:t>
        <w:t>ешь над ними, и твое будущее станет свободным от обусловленных страхов».</w:t>
      </w:r>
    </w:p>
    <w:p>
      <w:pPr>
        <w:pStyle w:val="Style133"/>
        <w:widowControl w:val="0"/>
        <w:keepNext/>
        <w:keepLines/>
        <w:shd w:val="clear" w:color="auto" w:fill="auto"/>
        <w:bidi w:val="0"/>
        <w:spacing w:before="0" w:after="76" w:line="160" w:lineRule="exact"/>
        <w:ind w:left="0" w:right="0" w:firstLine="0"/>
      </w:pPr>
      <w:bookmarkStart w:id="480" w:name="bookmark480"/>
      <w:r>
        <w:rPr>
          <w:lang w:val="ru-RU" w:eastAsia="ru-RU" w:bidi="ru-RU"/>
          <w:w w:val="100"/>
          <w:spacing w:val="0"/>
          <w:color w:val="000000"/>
          <w:position w:val="0"/>
        </w:rPr>
        <w:t>Практические аспекты</w:t>
      </w:r>
      <w:bookmarkEnd w:id="480"/>
    </w:p>
    <w:p>
      <w:pPr>
        <w:pStyle w:val="Style41"/>
        <w:widowControl w:val="0"/>
        <w:keepNext w:val="0"/>
        <w:keepLines w:val="0"/>
        <w:shd w:val="clear" w:color="auto" w:fill="auto"/>
        <w:bidi w:val="0"/>
        <w:spacing w:before="0" w:after="186" w:line="168" w:lineRule="exact"/>
        <w:ind w:left="0" w:right="0" w:firstLine="0"/>
      </w:pPr>
      <w:r>
        <w:rPr>
          <w:lang w:val="ru-RU" w:eastAsia="ru-RU" w:bidi="ru-RU"/>
          <w:w w:val="100"/>
          <w:spacing w:val="0"/>
          <w:color w:val="000000"/>
          <w:position w:val="0"/>
        </w:rPr>
        <w:t>Практика экспозиционной терапии в целом анало</w:t>
        <w:t>гична имплозивной терапии. Нормой является ко</w:t>
        <w:t>личество сессий от 8 до 12, продолжительностью от 1 до 2 часов. Между сеансами назначаются домаш</w:t>
        <w:t>ние задания, клиентов просят заниматься экспози</w:t>
        <w:t>цией под собственным контролем: например, про</w:t>
        <w:t>слушивать аудиозаписи предыдущих сессий или, войдя в состояние релаксации, вообразить себе ситуацию, вызывающую страх Что касается про</w:t>
        <w:t>фессиональной подготовки, то ее в изобилии пред</w:t>
        <w:t>лагают многие прв^денческие и когнитивные те</w:t>
        <w:t>рапевты, имеющиё богатый опыт в применении раз</w:t>
        <w:t>личных форм экспозиционной терапии</w:t>
      </w:r>
    </w:p>
    <w:p>
      <w:pPr>
        <w:pStyle w:val="Style133"/>
        <w:widowControl w:val="0"/>
        <w:keepNext/>
        <w:keepLines/>
        <w:shd w:val="clear" w:color="auto" w:fill="auto"/>
        <w:bidi w:val="0"/>
        <w:spacing w:before="0" w:after="84" w:line="160" w:lineRule="exact"/>
        <w:ind w:left="0" w:right="0" w:firstLine="0"/>
      </w:pPr>
      <w:bookmarkStart w:id="481" w:name="bookmark481"/>
      <w:r>
        <w:rPr>
          <w:lang w:val="ru-RU" w:eastAsia="ru-RU" w:bidi="ru-RU"/>
          <w:w w:val="100"/>
          <w:spacing w:val="0"/>
          <w:color w:val="000000"/>
          <w:position w:val="0"/>
        </w:rPr>
        <w:t>Эффективность</w:t>
      </w:r>
      <w:bookmarkEnd w:id="481"/>
    </w:p>
    <w:p>
      <w:pPr>
        <w:pStyle w:val="Style41"/>
        <w:widowControl w:val="0"/>
        <w:keepNext w:val="0"/>
        <w:keepLines w:val="0"/>
        <w:shd w:val="clear" w:color="auto" w:fill="auto"/>
        <w:bidi w:val="0"/>
        <w:spacing w:before="0" w:after="0" w:line="168" w:lineRule="exact"/>
        <w:ind w:left="0" w:right="0" w:firstLine="0"/>
        <w:sectPr>
          <w:type w:val="continuous"/>
          <w:pgSz w:w="8319" w:h="13992"/>
          <w:pgMar w:top="549" w:left="229" w:right="230" w:bottom="389" w:header="0" w:footer="3" w:gutter="0"/>
          <w:rtlGutter w:val="0"/>
          <w:cols w:num="2" w:space="151"/>
          <w:noEndnote/>
          <w:docGrid w:linePitch="360"/>
        </w:sectPr>
      </w:pPr>
      <w:r>
        <w:rPr>
          <w:lang w:val="ru-RU" w:eastAsia="ru-RU" w:bidi="ru-RU"/>
          <w:w w:val="100"/>
          <w:spacing w:val="0"/>
          <w:color w:val="000000"/>
          <w:position w:val="0"/>
        </w:rPr>
        <w:t>Экспозиционная терапия была удостоена значи</w:t>
        <w:t>тельного внимания в проконтролированных итого</w:t>
        <w:t>вых исследованиях, касающихся лечения тревож</w:t>
        <w:t>ных и травматических расстройств. В своем репре</w:t>
        <w:t xml:space="preserve">зентативном исследовании Фоа и коллеги </w:t>
      </w:r>
      <w:r>
        <w:rPr>
          <w:lang w:val="en-US" w:eastAsia="en-US" w:bidi="en-US"/>
          <w:w w:val="100"/>
          <w:spacing w:val="0"/>
          <w:color w:val="000000"/>
          <w:position w:val="0"/>
        </w:rPr>
        <w:t xml:space="preserve">(Foa et al., </w:t>
      </w:r>
      <w:r>
        <w:rPr>
          <w:lang w:val="ru-RU" w:eastAsia="ru-RU" w:bidi="ru-RU"/>
          <w:w w:val="100"/>
          <w:spacing w:val="0"/>
          <w:color w:val="000000"/>
          <w:position w:val="0"/>
        </w:rPr>
        <w:t>1991) произвольно распределили 45 ^сертв изна</w:t>
        <w:t>силования с ПТСР по следующим экспериментзль-</w:t>
      </w:r>
    </w:p>
    <w:p>
      <w:pPr>
        <w:widowControl w:val="0"/>
        <w:spacing w:line="240" w:lineRule="exact"/>
        <w:rPr>
          <w:sz w:val="19"/>
          <w:szCs w:val="19"/>
        </w:rPr>
      </w:pPr>
    </w:p>
    <w:p>
      <w:pPr>
        <w:widowControl w:val="0"/>
        <w:spacing w:line="240" w:lineRule="exact"/>
        <w:rPr>
          <w:sz w:val="19"/>
          <w:szCs w:val="19"/>
        </w:rPr>
      </w:pPr>
    </w:p>
    <w:p>
      <w:pPr>
        <w:widowControl w:val="0"/>
        <w:spacing w:before="0" w:after="0" w:line="240" w:lineRule="exact"/>
        <w:rPr>
          <w:sz w:val="19"/>
          <w:szCs w:val="19"/>
        </w:rPr>
      </w:pPr>
    </w:p>
    <w:p>
      <w:pPr>
        <w:widowControl w:val="0"/>
        <w:rPr>
          <w:sz w:val="2"/>
          <w:szCs w:val="2"/>
        </w:rPr>
        <w:sectPr>
          <w:type w:val="continuous"/>
          <w:pgSz w:w="8319" w:h="13992"/>
          <w:pgMar w:top="1506" w:left="0" w:right="0" w:bottom="961" w:header="0" w:footer="3" w:gutter="0"/>
          <w:rtlGutter w:val="0"/>
          <w:cols w:space="720"/>
          <w:noEndnote/>
          <w:docGrid w:linePitch="360"/>
        </w:sectPr>
      </w:pPr>
    </w:p>
    <w:p>
      <w:pPr>
        <w:pStyle w:val="Style74"/>
        <w:widowControl w:val="0"/>
        <w:keepNext w:val="0"/>
        <w:keepLines w:val="0"/>
        <w:shd w:val="clear" w:color="auto" w:fill="auto"/>
        <w:bidi w:val="0"/>
        <w:jc w:val="left"/>
        <w:spacing w:before="0" w:after="0" w:line="180" w:lineRule="exact"/>
        <w:ind w:left="3780" w:right="0" w:firstLine="0"/>
        <w:sectPr>
          <w:type w:val="continuous"/>
          <w:pgSz w:w="8319" w:h="13992"/>
          <w:pgMar w:top="1506" w:left="225" w:right="232" w:bottom="961" w:header="0" w:footer="3" w:gutter="0"/>
          <w:rtlGutter w:val="0"/>
          <w:cols w:space="720"/>
          <w:noEndnote/>
          <w:docGrid w:linePitch="360"/>
        </w:sectPr>
      </w:pPr>
      <w:r>
        <w:rPr>
          <w:lang w:val="ru-RU" w:eastAsia="ru-RU" w:bidi="ru-RU"/>
          <w:w w:val="100"/>
          <w:color w:val="000000"/>
          <w:position w:val="0"/>
        </w:rPr>
        <w:t>189</w:t>
      </w:r>
    </w:p>
    <w:p>
      <w:pPr>
        <w:pStyle w:val="Style74"/>
        <w:tabs>
          <w:tab w:leader="underscore" w:pos="3737" w:val="left"/>
          <w:tab w:leader="underscore" w:pos="5789" w:val="left"/>
        </w:tabs>
        <w:widowControl w:val="0"/>
        <w:keepNext w:val="0"/>
        <w:keepLines w:val="0"/>
        <w:shd w:val="clear" w:color="auto" w:fill="auto"/>
        <w:bidi w:val="0"/>
        <w:jc w:val="both"/>
        <w:spacing w:before="0" w:after="53" w:line="180" w:lineRule="exact"/>
        <w:ind w:left="2220" w:right="0" w:firstLine="0"/>
      </w:pPr>
      <w:r>
        <w:rPr>
          <w:lang w:val="ru-RU" w:eastAsia="ru-RU" w:bidi="ru-RU"/>
          <w:w w:val="100"/>
          <w:color w:val="000000"/>
          <w:position w:val="0"/>
        </w:rPr>
        <w:tab/>
        <w:t>Ш,</w:t>
        <w:tab/>
      </w:r>
    </w:p>
    <w:p>
      <w:pPr>
        <w:pStyle w:val="Style107"/>
        <w:widowControl w:val="0"/>
        <w:keepNext w:val="0"/>
        <w:keepLines w:val="0"/>
        <w:shd w:val="clear" w:color="auto" w:fill="auto"/>
        <w:bidi w:val="0"/>
        <w:jc w:val="both"/>
        <w:spacing w:before="0" w:after="0" w:line="180" w:lineRule="exact"/>
        <w:ind w:left="2220" w:right="0" w:firstLine="0"/>
        <w:sectPr>
          <w:pgSz w:w="8319" w:h="13992"/>
          <w:pgMar w:top="574" w:left="234" w:right="217" w:bottom="408" w:header="0" w:footer="3" w:gutter="0"/>
          <w:rtlGutter w:val="0"/>
          <w:cols w:space="720"/>
          <w:noEndnote/>
          <w:docGrid w:linePitch="360"/>
        </w:sectPr>
      </w:pPr>
      <w:bookmarkStart w:id="482" w:name="bookmark482"/>
      <w:r>
        <w:rPr>
          <w:lang w:val="ru-RU" w:eastAsia="ru-RU" w:bidi="ru-RU"/>
          <w:w w:val="100"/>
          <w:color w:val="000000"/>
          <w:position w:val="0"/>
        </w:rPr>
        <w:t xml:space="preserve">Дж. Прохазка, Дж. Норкросс • Системы психотерапии </w:t>
      </w:r>
      <w:r>
        <w:rPr>
          <w:lang w:val="ru-RU" w:eastAsia="ru-RU" w:bidi="ru-RU"/>
          <w:vertAlign w:val="superscript"/>
          <w:w w:val="100"/>
          <w:color w:val="000000"/>
          <w:position w:val="0"/>
        </w:rPr>
        <w:t>1</w:t>
      </w:r>
      <w:bookmarkEnd w:id="482"/>
    </w:p>
    <w:p>
      <w:pPr>
        <w:widowControl w:val="0"/>
        <w:spacing w:before="89" w:after="89" w:line="240" w:lineRule="exact"/>
        <w:rPr>
          <w:sz w:val="19"/>
          <w:szCs w:val="19"/>
        </w:rPr>
      </w:pPr>
    </w:p>
    <w:p>
      <w:pPr>
        <w:widowControl w:val="0"/>
        <w:rPr>
          <w:sz w:val="2"/>
          <w:szCs w:val="2"/>
        </w:rPr>
        <w:sectPr>
          <w:type w:val="continuous"/>
          <w:pgSz w:w="8319" w:h="13992"/>
          <w:pgMar w:top="574" w:left="0" w:right="0" w:bottom="408" w:header="0" w:footer="3" w:gutter="0"/>
          <w:rtlGutter w:val="0"/>
          <w:cols w:space="720"/>
          <w:noEndnote/>
          <w:docGrid w:linePitch="360"/>
        </w:sectPr>
      </w:pP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ным группам: тренинг инокуляции стресса, пролон</w:t>
        <w:t>гированная экспозиция, суппортивное консультиро</w:t>
        <w:t>вание и группа очередников. Лечение состояло из девяти 90-минутных сессий, проводившихся дваж</w:t>
        <w:t>ды в неделю психотерапевгом-женщииой. По окон</w:t>
        <w:t>чании лечения и через 3 месяца после него прово</w:t>
        <w:t>дились многочисленные итоговые измерения. Во всех лечебных группах наблюдалось улучшение со</w:t>
        <w:t>стояния пациентов как по окончании лечения, так и при контрольном обследовании. По окончании лечения как в группе инокуляции стресса (обозре</w:t>
        <w:t>ваемой в главе 9), так и в группе экспозиции наблю</w:t>
        <w:t>далось значительное облегчение симптомов ПТСР по сравнению с суппортивной группой и группой очередников. Однако при повторном обследовании группа пролонгированной экспозиции показала ре</w:t>
        <w:t>зультаты, превосходящие результаты других групп. Полученный паттерн истолковали так: пролонгиро</w:t>
        <w:t>ванная экспозиция на какое-то время порождает сильное возбуждение, когда пациенток неоднократ</w:t>
        <w:t>но просят воскрешать воспоминания об изнасило</w:t>
        <w:t>вании, однако она ведет к необратимым изменени</w:t>
        <w:t>ям этих воспоминаний, в результате чего наступает более стойкое улучшение.</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Й действительно, во многих обзорах, посвя</w:t>
        <w:t>щенных лечению ПТСР методами экспозиционной терапии, исследователи неоднократно приходили к выводу о том, что эффективность экспозиции превосходит результаты контрольных групп очеред</w:t>
        <w:t xml:space="preserve">ников и стандартных методов лечения </w:t>
      </w:r>
      <w:r>
        <w:rPr>
          <w:lang w:val="en-US" w:eastAsia="en-US" w:bidi="en-US"/>
          <w:w w:val="100"/>
          <w:spacing w:val="0"/>
          <w:color w:val="000000"/>
          <w:position w:val="0"/>
        </w:rPr>
        <w:t xml:space="preserve">(Foa </w:t>
      </w:r>
      <w:r>
        <w:rPr>
          <w:lang w:val="ru-RU" w:eastAsia="ru-RU" w:bidi="ru-RU"/>
          <w:w w:val="100"/>
          <w:spacing w:val="0"/>
          <w:color w:val="000000"/>
          <w:position w:val="0"/>
        </w:rPr>
        <w:t xml:space="preserve">&amp; </w:t>
      </w:r>
      <w:r>
        <w:rPr>
          <w:lang w:val="en-US" w:eastAsia="en-US" w:bidi="en-US"/>
          <w:w w:val="100"/>
          <w:spacing w:val="0"/>
          <w:color w:val="000000"/>
          <w:position w:val="0"/>
        </w:rPr>
        <w:t>Mea</w:t>
        <w:t xml:space="preserve">dows, </w:t>
      </w:r>
      <w:r>
        <w:rPr>
          <w:lang w:val="ru-RU" w:eastAsia="ru-RU" w:bidi="ru-RU"/>
          <w:w w:val="100"/>
          <w:spacing w:val="0"/>
          <w:color w:val="000000"/>
          <w:position w:val="0"/>
        </w:rPr>
        <w:t xml:space="preserve">1997; </w:t>
      </w:r>
      <w:r>
        <w:rPr>
          <w:lang w:val="en-US" w:eastAsia="en-US" w:bidi="en-US"/>
          <w:w w:val="100"/>
          <w:spacing w:val="0"/>
          <w:color w:val="000000"/>
          <w:position w:val="0"/>
        </w:rPr>
        <w:t xml:space="preserve">Frueh, Turner &amp; Beidel, 1995). </w:t>
      </w:r>
      <w:r>
        <w:rPr>
          <w:lang w:val="ru-RU" w:eastAsia="ru-RU" w:bidi="ru-RU"/>
          <w:w w:val="100"/>
          <w:spacing w:val="0"/>
          <w:color w:val="000000"/>
          <w:position w:val="0"/>
        </w:rPr>
        <w:t>В частно</w:t>
        <w:t>сти, экспозиция приводит к ослаблению симптомов, выражающихся в навязчивых образах и физиологи</w:t>
        <w:t>ческом возбуждении. Достигнутый прогресс, как пра</w:t>
        <w:t>вило, сохраняется во времени. Проведенный недав</w:t>
        <w:t xml:space="preserve">но метаанализ </w:t>
      </w:r>
      <w:r>
        <w:rPr>
          <w:lang w:val="en-US" w:eastAsia="en-US" w:bidi="en-US"/>
          <w:w w:val="100"/>
          <w:spacing w:val="0"/>
          <w:color w:val="000000"/>
          <w:position w:val="0"/>
        </w:rPr>
        <w:t xml:space="preserve">(Van Etten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Taylor, </w:t>
      </w:r>
      <w:r>
        <w:rPr>
          <w:lang w:val="ru-RU" w:eastAsia="ru-RU" w:bidi="ru-RU"/>
          <w:w w:val="100"/>
          <w:spacing w:val="0"/>
          <w:color w:val="000000"/>
          <w:position w:val="0"/>
        </w:rPr>
        <w:t>1998) 61 иссле</w:t>
        <w:t>дования, посвященного лечению ПТСР, привел к тем же результатам: экспозиционная терапия и ДПДГ являются наиболее эффективными методами лече</w:t>
        <w:t>ния ПТСР, превосходя результаты лекарственной терапии и альтернативных форм психотерапии.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Согласно одному из постоянно звучащих и навяз</w:t>
        <w:t>чивых критических замечаний в адрес экспозицион</w:t>
        <w:t xml:space="preserve">ной терапии, данный метод вызывает </w:t>
      </w:r>
      <w:r>
        <w:rPr>
          <w:rStyle w:val="CharStyle43"/>
        </w:rPr>
        <w:t>усугубление симптомов</w:t>
      </w:r>
      <w:r>
        <w:rPr>
          <w:lang w:val="ru-RU" w:eastAsia="ru-RU" w:bidi="ru-RU"/>
          <w:w w:val="100"/>
          <w:spacing w:val="0"/>
          <w:color w:val="000000"/>
          <w:position w:val="0"/>
        </w:rPr>
        <w:t>, что, в свою очередь, приводит к прекра</w:t>
        <w:t>щению пациентом терапии или к неудовлетвори</w:t>
        <w:t>тельным результатам. Однако недавние исследова</w:t>
        <w:t>ния показывают, что это не соответствует действи</w:t>
        <w:t xml:space="preserve">тельности </w:t>
      </w:r>
      <w:r>
        <w:rPr>
          <w:lang w:val="en-US" w:eastAsia="en-US" w:bidi="en-US"/>
          <w:w w:val="100"/>
          <w:spacing w:val="0"/>
          <w:color w:val="000000"/>
          <w:position w:val="0"/>
        </w:rPr>
        <w:t xml:space="preserve">(Van Etten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Taylor, </w:t>
      </w:r>
      <w:r>
        <w:rPr>
          <w:lang w:val="ru-RU" w:eastAsia="ru-RU" w:bidi="ru-RU"/>
          <w:w w:val="100"/>
          <w:spacing w:val="0"/>
          <w:color w:val="000000"/>
          <w:position w:val="0"/>
        </w:rPr>
        <w:t>1998). Так, лишь у незначительного числа женщин, ставших жертвами нападения, при прохождении экспозиционной тера</w:t>
        <w:t>пии развивается больший дистресс (в среднем от 10 до 20%). Более того, пациентам, сообщающим о по</w:t>
        <w:t xml:space="preserve">добном обострении, терапия помогла в не меньшей степени, чем тем, у кого обострения не наблюдалось </w:t>
      </w:r>
      <w:r>
        <w:rPr>
          <w:lang w:val="en-US" w:eastAsia="en-US" w:bidi="en-US"/>
          <w:w w:val="100"/>
          <w:spacing w:val="0"/>
          <w:color w:val="000000"/>
          <w:position w:val="0"/>
        </w:rPr>
        <w:t xml:space="preserve">(Jaycox, Zoeller </w:t>
      </w:r>
      <w:r>
        <w:rPr>
          <w:lang w:val="ru-RU" w:eastAsia="ru-RU" w:bidi="ru-RU"/>
          <w:w w:val="100"/>
          <w:spacing w:val="0"/>
          <w:color w:val="000000"/>
          <w:position w:val="0"/>
        </w:rPr>
        <w:t xml:space="preserve">&amp; </w:t>
      </w:r>
      <w:r>
        <w:rPr>
          <w:lang w:val="en-US" w:eastAsia="en-US" w:bidi="en-US"/>
          <w:w w:val="100"/>
          <w:spacing w:val="0"/>
          <w:color w:val="000000"/>
          <w:position w:val="0"/>
        </w:rPr>
        <w:t xml:space="preserve">For, </w:t>
      </w:r>
      <w:r>
        <w:rPr>
          <w:lang w:val="ru-RU" w:eastAsia="ru-RU" w:bidi="ru-RU"/>
          <w:w w:val="100"/>
          <w:spacing w:val="0"/>
          <w:color w:val="000000"/>
          <w:position w:val="0"/>
        </w:rPr>
        <w:t>в печати). Однако экспози</w:t>
        <w:t>ционные психотерапевты должны напоминать сво</w:t>
        <w:t>им пациентам, что некоторые из них ощутят обо</w:t>
        <w:t>стрение симптома, при котором положение может ухудшиться, прежде чем начнется улучшение.*</w:t>
      </w:r>
    </w:p>
    <w:p>
      <w:pPr>
        <w:pStyle w:val="Style41"/>
        <w:widowControl w:val="0"/>
        <w:keepNext w:val="0"/>
        <w:keepLines w:val="0"/>
        <w:shd w:val="clear" w:color="auto" w:fill="auto"/>
        <w:bidi w:val="0"/>
        <w:spacing w:before="0" w:after="0" w:line="173" w:lineRule="exact"/>
        <w:ind w:left="0" w:right="0" w:firstLine="240"/>
      </w:pPr>
      <w:r>
        <w:rPr>
          <w:lang w:val="ru-RU" w:eastAsia="ru-RU" w:bidi="ru-RU"/>
          <w:w w:val="100"/>
          <w:spacing w:val="0"/>
          <w:color w:val="000000"/>
          <w:position w:val="0"/>
        </w:rPr>
        <w:t>Были проведены 2 количественных обзора, оцени</w:t>
        <w:t>вающих эффективность экспозиционной терапии</w:t>
        <w:br w:type="column"/>
        <w:t xml:space="preserve">при лечении обсессивно-компульсивиых расстройств (ОКР). Результаты первого обзора </w:t>
      </w:r>
      <w:r>
        <w:rPr>
          <w:lang w:val="en-US" w:eastAsia="en-US" w:bidi="en-US"/>
          <w:w w:val="100"/>
          <w:spacing w:val="0"/>
          <w:color w:val="000000"/>
          <w:position w:val="0"/>
        </w:rPr>
        <w:t xml:space="preserve">(Abel, </w:t>
      </w:r>
      <w:r>
        <w:rPr>
          <w:lang w:val="ru-RU" w:eastAsia="ru-RU" w:bidi="ru-RU"/>
          <w:w w:val="100"/>
          <w:spacing w:val="0"/>
          <w:color w:val="000000"/>
          <w:position w:val="0"/>
        </w:rPr>
        <w:t>1993) по</w:t>
        <w:t>зволяют сделать вывод, что экспозиционная терапия с предотвращением реакции эффективнее серотони- нергических антидепрессантов, особенно с точки зре</w:t>
        <w:t>ния избавления от ритуалов. В литературе также от</w:t>
        <w:t>дается предпочтение экспозиционной терапии с точ</w:t>
        <w:t>ки зрения побочных эффектов, прерывания лечения и поддержания, тогда как одним из преимуществ ле</w:t>
        <w:t xml:space="preserve">карственной терапии является то, что она требует меньше времени и усилий как от терапевта, так и от пациента. Во втором обзоре </w:t>
      </w:r>
      <w:r>
        <w:rPr>
          <w:lang w:val="en-US" w:eastAsia="en-US" w:bidi="en-US"/>
          <w:w w:val="100"/>
          <w:spacing w:val="0"/>
          <w:color w:val="000000"/>
          <w:position w:val="0"/>
        </w:rPr>
        <w:t xml:space="preserve">(Abramowitz, </w:t>
      </w:r>
      <w:r>
        <w:rPr>
          <w:lang w:val="ru-RU" w:eastAsia="ru-RU" w:bidi="ru-RU"/>
          <w:w w:val="100"/>
          <w:spacing w:val="0"/>
          <w:color w:val="000000"/>
          <w:position w:val="0"/>
        </w:rPr>
        <w:t>1996) в ме</w:t>
        <w:t>таанализ были включены результаты 38 групп из проконтролированных и непроконтролированных исследований. Результаты показывают, что экспози</w:t>
        <w:t>ция под наблюдением психотерапевта эффективнее, чем экспозиция под самостоятельным контролем, и что добавление предотвращения реакции сопро</w:t>
        <w:t>вождается более позитивными результатами, чем ле</w:t>
        <w:t>чение без предотвращения реакции. С точки зрения снижения уровня тревоги комбинация воображае</w:t>
        <w:t xml:space="preserve">мой экспозиции и экспозиции </w:t>
      </w:r>
      <w:r>
        <w:rPr>
          <w:rStyle w:val="CharStyle43"/>
          <w:lang w:val="en-US" w:eastAsia="en-US" w:bidi="en-US"/>
        </w:rPr>
        <w:t>in vivo</w:t>
      </w:r>
      <w:r>
        <w:rPr>
          <w:lang w:val="en-US" w:eastAsia="en-US" w:bidi="en-US"/>
          <w:w w:val="100"/>
          <w:spacing w:val="0"/>
          <w:color w:val="000000"/>
          <w:position w:val="0"/>
        </w:rPr>
        <w:t xml:space="preserve"> </w:t>
      </w:r>
      <w:r>
        <w:rPr>
          <w:lang w:val="ru-RU" w:eastAsia="ru-RU" w:bidi="ru-RU"/>
          <w:w w:val="100"/>
          <w:spacing w:val="0"/>
          <w:color w:val="000000"/>
          <w:position w:val="0"/>
        </w:rPr>
        <w:t>показала ре</w:t>
        <w:t>зультаты, превосходящие применение лишь экспози</w:t>
        <w:t xml:space="preserve">ции </w:t>
      </w:r>
      <w:r>
        <w:rPr>
          <w:rStyle w:val="CharStyle43"/>
          <w:lang w:val="en-US" w:eastAsia="en-US" w:bidi="en-US"/>
        </w:rPr>
        <w:t>in vivo.</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По результатам метаанализа 34 исследований, по</w:t>
        <w:t xml:space="preserve">священных лечению панического расстройства с агорафобией (Сох </w:t>
      </w:r>
      <w:r>
        <w:rPr>
          <w:lang w:val="en-US" w:eastAsia="en-US" w:bidi="en-US"/>
          <w:w w:val="100"/>
          <w:spacing w:val="0"/>
          <w:color w:val="000000"/>
          <w:position w:val="0"/>
        </w:rPr>
        <w:t xml:space="preserve">et al., </w:t>
      </w:r>
      <w:r>
        <w:rPr>
          <w:lang w:val="ru-RU" w:eastAsia="ru-RU" w:bidi="ru-RU"/>
          <w:w w:val="100"/>
          <w:spacing w:val="0"/>
          <w:color w:val="000000"/>
          <w:position w:val="0"/>
        </w:rPr>
        <w:t>1992), экспозиционная те</w:t>
        <w:t>рапия показала значительный, впечатляющий раз</w:t>
        <w:t>мер эффекта — от 1,34 до 3,42 — по целому ряду итоговых показателей. Эффект применения анксио</w:t>
        <w:t>литических препаратов (алпазолама), согласно большинству итоговых переменных, также оказал</w:t>
        <w:t>ся значительным, однако у экспозиции был более стойкий мощный эффект.</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 xml:space="preserve">Ступенчатая экспозиционная терапия заслужила всеобщее признание в качестве одного из лучших методов лечения специфических фобий </w:t>
      </w:r>
      <w:r>
        <w:rPr>
          <w:lang w:val="en-US" w:eastAsia="en-US" w:bidi="en-US"/>
          <w:w w:val="100"/>
          <w:spacing w:val="0"/>
          <w:color w:val="000000"/>
          <w:position w:val="0"/>
        </w:rPr>
        <w:t xml:space="preserve">(Lazarus, </w:t>
      </w:r>
      <w:r>
        <w:rPr>
          <w:lang w:val="ru-RU" w:eastAsia="ru-RU" w:bidi="ru-RU"/>
          <w:w w:val="100"/>
          <w:spacing w:val="0"/>
          <w:color w:val="000000"/>
          <w:position w:val="0"/>
        </w:rPr>
        <w:t xml:space="preserve">1991; </w:t>
      </w:r>
      <w:r>
        <w:rPr>
          <w:lang w:val="en-US" w:eastAsia="en-US" w:bidi="en-US"/>
          <w:w w:val="100"/>
          <w:spacing w:val="0"/>
          <w:color w:val="000000"/>
          <w:position w:val="0"/>
        </w:rPr>
        <w:t xml:space="preserve">Barlow, </w:t>
      </w:r>
      <w:r>
        <w:rPr>
          <w:lang w:val="ru-RU" w:eastAsia="ru-RU" w:bidi="ru-RU"/>
          <w:w w:val="100"/>
          <w:spacing w:val="0"/>
          <w:color w:val="000000"/>
          <w:position w:val="0"/>
        </w:rPr>
        <w:t>1988). Однако превосходство экспози</w:t>
        <w:t>ционной терапии над альтернативными видами ле</w:t>
        <w:t>чения, включая суппортивную психотерапию, дале</w:t>
        <w:t xml:space="preserve">ко не столь очевидно, как принято полагать </w:t>
      </w:r>
      <w:r>
        <w:rPr>
          <w:lang w:val="en-US" w:eastAsia="en-US" w:bidi="en-US"/>
          <w:w w:val="100"/>
          <w:spacing w:val="0"/>
          <w:color w:val="000000"/>
          <w:position w:val="0"/>
        </w:rPr>
        <w:t xml:space="preserve">(Barber </w:t>
      </w:r>
      <w:r>
        <w:rPr>
          <w:lang w:val="ru-RU" w:eastAsia="ru-RU" w:bidi="ru-RU"/>
          <w:w w:val="100"/>
          <w:spacing w:val="0"/>
          <w:color w:val="000000"/>
          <w:position w:val="0"/>
        </w:rPr>
        <w:t xml:space="preserve">&amp; </w:t>
      </w:r>
      <w:r>
        <w:rPr>
          <w:lang w:val="en-US" w:eastAsia="en-US" w:bidi="en-US"/>
          <w:w w:val="100"/>
          <w:spacing w:val="0"/>
          <w:color w:val="000000"/>
          <w:position w:val="0"/>
        </w:rPr>
        <w:t xml:space="preserve">Luborsky, </w:t>
      </w:r>
      <w:r>
        <w:rPr>
          <w:lang w:val="ru-RU" w:eastAsia="ru-RU" w:bidi="ru-RU"/>
          <w:w w:val="100"/>
          <w:spacing w:val="0"/>
          <w:color w:val="000000"/>
          <w:position w:val="0"/>
        </w:rPr>
        <w:t xml:space="preserve">1991; </w:t>
      </w:r>
      <w:r>
        <w:rPr>
          <w:lang w:val="en-US" w:eastAsia="en-US" w:bidi="en-US"/>
          <w:w w:val="100"/>
          <w:spacing w:val="0"/>
          <w:color w:val="000000"/>
          <w:position w:val="0"/>
        </w:rPr>
        <w:t>Klein et al., 1983).</w:t>
      </w:r>
    </w:p>
    <w:p>
      <w:pPr>
        <w:pStyle w:val="Style41"/>
        <w:widowControl w:val="0"/>
        <w:keepNext w:val="0"/>
        <w:keepLines w:val="0"/>
        <w:shd w:val="clear" w:color="auto" w:fill="auto"/>
        <w:bidi w:val="0"/>
        <w:spacing w:before="0" w:after="346" w:line="168" w:lineRule="exact"/>
        <w:ind w:left="0" w:right="0" w:firstLine="240"/>
      </w:pPr>
      <w:r>
        <w:rPr>
          <w:lang w:val="ru-RU" w:eastAsia="ru-RU" w:bidi="ru-RU"/>
          <w:w w:val="100"/>
          <w:spacing w:val="0"/>
          <w:color w:val="000000"/>
          <w:position w:val="0"/>
        </w:rPr>
        <w:t>В целом экспозиционная терапия положительно зарекомендовала себя при лечении ПТСР и тревож</w:t>
        <w:t>ных расстройств. Хотя объявлять ее панацеей, наи</w:t>
        <w:t>лучшим методом лечения пока еще, мягко говоря, преждевременно, этот вид терапии все-таки безус</w:t>
        <w:t>ловно приносит благотворные результаты, превос</w:t>
        <w:t>ходящие отсутствие лечения, некоторые альтерна</w:t>
        <w:t>тивные формы терапии, а также превосходящие или сравнимые с приемом наиболее эффективных меди</w:t>
        <w:t>каментов.</w:t>
      </w:r>
    </w:p>
    <w:p>
      <w:pPr>
        <w:pStyle w:val="Style402"/>
        <w:widowControl w:val="0"/>
        <w:keepNext w:val="0"/>
        <w:keepLines w:val="0"/>
        <w:shd w:val="clear" w:color="auto" w:fill="auto"/>
        <w:bidi w:val="0"/>
        <w:jc w:val="right"/>
        <w:spacing w:before="0" w:after="137" w:line="260" w:lineRule="exact"/>
        <w:ind w:left="0" w:right="0" w:firstLine="0"/>
      </w:pPr>
      <w:r>
        <w:rPr>
          <w:rStyle w:val="CharStyle417"/>
          <w:b/>
          <w:bCs/>
        </w:rPr>
        <w:t>дпдг</w:t>
      </w:r>
    </w:p>
    <w:p>
      <w:pPr>
        <w:pStyle w:val="Style133"/>
        <w:widowControl w:val="0"/>
        <w:keepNext/>
        <w:keepLines/>
        <w:shd w:val="clear" w:color="auto" w:fill="auto"/>
        <w:bidi w:val="0"/>
        <w:spacing w:before="0" w:after="0" w:line="160" w:lineRule="exact"/>
        <w:ind w:left="0" w:right="0" w:firstLine="0"/>
      </w:pPr>
      <w:bookmarkStart w:id="483" w:name="bookmark483"/>
      <w:r>
        <w:rPr>
          <w:lang w:val="ru-RU" w:eastAsia="ru-RU" w:bidi="ru-RU"/>
          <w:w w:val="100"/>
          <w:spacing w:val="0"/>
          <w:color w:val="000000"/>
          <w:position w:val="0"/>
        </w:rPr>
        <w:t>Краткая биография Фрэнсин Шапиро</w:t>
      </w:r>
      <w:bookmarkEnd w:id="483"/>
    </w:p>
    <w:p>
      <w:pPr>
        <w:pStyle w:val="Style41"/>
        <w:widowControl w:val="0"/>
        <w:keepNext w:val="0"/>
        <w:keepLines w:val="0"/>
        <w:shd w:val="clear" w:color="auto" w:fill="auto"/>
        <w:bidi w:val="0"/>
        <w:spacing w:before="0" w:after="0" w:line="168" w:lineRule="exact"/>
        <w:ind w:left="0" w:right="0" w:firstLine="0"/>
        <w:sectPr>
          <w:type w:val="continuous"/>
          <w:pgSz w:w="8319" w:h="13992"/>
          <w:pgMar w:top="574" w:left="234" w:right="217" w:bottom="408" w:header="0" w:footer="3" w:gutter="0"/>
          <w:rtlGutter w:val="0"/>
          <w:cols w:num="2" w:space="158"/>
          <w:noEndnote/>
          <w:docGrid w:linePitch="360"/>
        </w:sectPr>
      </w:pPr>
      <w:r>
        <w:rPr>
          <w:lang w:val="ru-RU" w:eastAsia="ru-RU" w:bidi="ru-RU"/>
          <w:w w:val="100"/>
          <w:spacing w:val="0"/>
          <w:color w:val="000000"/>
          <w:position w:val="0"/>
        </w:rPr>
        <w:t>Драматическая история, благодаря которой в 1987 г. был разработан метод «Десенсибилизация и прора</w:t>
        <w:t>ботка травм движениями глаз» (ДПДГ), началась</w:t>
      </w:r>
    </w:p>
    <w:p>
      <w:pPr>
        <w:widowControl w:val="0"/>
        <w:spacing w:line="240" w:lineRule="exact"/>
        <w:rPr>
          <w:sz w:val="19"/>
          <w:szCs w:val="19"/>
        </w:rPr>
      </w:pPr>
    </w:p>
    <w:p>
      <w:pPr>
        <w:widowControl w:val="0"/>
        <w:spacing w:before="95" w:after="95" w:line="240" w:lineRule="exact"/>
        <w:rPr>
          <w:sz w:val="19"/>
          <w:szCs w:val="19"/>
        </w:rPr>
      </w:pPr>
    </w:p>
    <w:p>
      <w:pPr>
        <w:widowControl w:val="0"/>
        <w:rPr>
          <w:sz w:val="2"/>
          <w:szCs w:val="2"/>
        </w:rPr>
        <w:sectPr>
          <w:type w:val="continuous"/>
          <w:pgSz w:w="8319" w:h="13992"/>
          <w:pgMar w:top="556" w:left="0" w:right="0" w:bottom="408" w:header="0" w:footer="3" w:gutter="0"/>
          <w:rtlGutter w:val="0"/>
          <w:cols w:space="720"/>
          <w:noEndnote/>
          <w:docGrid w:linePitch="360"/>
        </w:sectPr>
      </w:pPr>
    </w:p>
    <w:p>
      <w:pPr>
        <w:pStyle w:val="Style74"/>
        <w:widowControl w:val="0"/>
        <w:keepNext w:val="0"/>
        <w:keepLines w:val="0"/>
        <w:shd w:val="clear" w:color="auto" w:fill="auto"/>
        <w:bidi w:val="0"/>
        <w:jc w:val="left"/>
        <w:spacing w:before="0" w:after="0" w:line="180" w:lineRule="exact"/>
        <w:ind w:left="3780" w:right="0" w:firstLine="0"/>
      </w:pPr>
      <w:r>
        <w:rPr>
          <w:lang w:val="ru-RU" w:eastAsia="ru-RU" w:bidi="ru-RU"/>
          <w:w w:val="100"/>
          <w:color w:val="000000"/>
          <w:position w:val="0"/>
        </w:rPr>
        <w:t>190</w:t>
      </w:r>
    </w:p>
    <w:p>
      <w:pPr>
        <w:pStyle w:val="Style76"/>
        <w:widowControl w:val="0"/>
        <w:keepNext/>
        <w:keepLines/>
        <w:shd w:val="clear" w:color="auto" w:fill="auto"/>
        <w:bidi w:val="0"/>
        <w:jc w:val="center"/>
        <w:spacing w:before="0" w:after="0" w:line="280" w:lineRule="exact"/>
        <w:ind w:left="0" w:right="0" w:firstLine="0"/>
        <w:sectPr>
          <w:type w:val="continuous"/>
          <w:pgSz w:w="8319" w:h="13992"/>
          <w:pgMar w:top="556" w:left="230" w:right="222" w:bottom="408" w:header="0" w:footer="3" w:gutter="0"/>
          <w:rtlGutter w:val="0"/>
          <w:cols w:space="720"/>
          <w:noEndnote/>
          <w:docGrid w:linePitch="360"/>
        </w:sectPr>
      </w:pPr>
      <w:bookmarkStart w:id="484" w:name="bookmark484"/>
      <w:r>
        <w:rPr>
          <w:rStyle w:val="CharStyle418"/>
          <w:b/>
          <w:bCs/>
        </w:rPr>
        <w:t>ТЗЕТ</w:t>
      </w:r>
      <w:bookmarkEnd w:id="484"/>
    </w:p>
    <w:p>
      <w:pPr>
        <w:pStyle w:val="Style105"/>
        <w:tabs>
          <w:tab w:leader="underscore" w:pos="3723" w:val="left"/>
          <w:tab w:leader="underscore" w:pos="6481" w:val="left"/>
        </w:tabs>
        <w:widowControl w:val="0"/>
        <w:keepNext w:val="0"/>
        <w:keepLines w:val="0"/>
        <w:shd w:val="clear" w:color="auto" w:fill="auto"/>
        <w:bidi w:val="0"/>
        <w:jc w:val="both"/>
        <w:spacing w:before="0" w:after="64" w:line="220" w:lineRule="exact"/>
        <w:ind w:left="1400" w:right="0" w:firstLine="0"/>
      </w:pPr>
      <w:r>
        <w:rPr>
          <w:rStyle w:val="CharStyle411"/>
        </w:rPr>
        <w:tab/>
        <w:t>ШР</w:t>
        <w:tab/>
      </w:r>
    </w:p>
    <w:p>
      <w:pPr>
        <w:pStyle w:val="Style107"/>
        <w:widowControl w:val="0"/>
        <w:keepNext w:val="0"/>
        <w:keepLines w:val="0"/>
        <w:shd w:val="clear" w:color="auto" w:fill="auto"/>
        <w:bidi w:val="0"/>
        <w:jc w:val="both"/>
        <w:spacing w:before="0" w:after="0" w:line="180" w:lineRule="exact"/>
        <w:ind w:left="1400" w:right="0" w:firstLine="0"/>
        <w:sectPr>
          <w:headerReference w:type="even" r:id="rId236"/>
          <w:headerReference w:type="default" r:id="rId237"/>
          <w:footerReference w:type="even" r:id="rId238"/>
          <w:headerReference w:type="first" r:id="rId239"/>
          <w:titlePg/>
          <w:pgSz w:w="8319" w:h="13992"/>
          <w:pgMar w:top="556" w:left="230" w:right="222" w:bottom="408" w:header="0" w:footer="3" w:gutter="0"/>
          <w:rtlGutter w:val="0"/>
          <w:cols w:space="720"/>
          <w:noEndnote/>
          <w:docGrid w:linePitch="360"/>
        </w:sectPr>
      </w:pPr>
      <w:bookmarkStart w:id="485" w:name="bookmark485"/>
      <w:r>
        <w:rPr>
          <w:lang w:val="ru-RU" w:eastAsia="ru-RU" w:bidi="ru-RU"/>
          <w:w w:val="100"/>
          <w:color w:val="000000"/>
          <w:position w:val="0"/>
        </w:rPr>
        <w:t>Глава 8 • Экспозиционная терапия и терапия наводнением в их разновидностях</w:t>
      </w:r>
      <w:bookmarkEnd w:id="485"/>
    </w:p>
    <w:p>
      <w:pPr>
        <w:widowControl w:val="0"/>
        <w:spacing w:before="109" w:after="109" w:line="240" w:lineRule="exact"/>
        <w:rPr>
          <w:sz w:val="19"/>
          <w:szCs w:val="19"/>
        </w:rPr>
      </w:pPr>
    </w:p>
    <w:p>
      <w:pPr>
        <w:widowControl w:val="0"/>
        <w:rPr>
          <w:sz w:val="2"/>
          <w:szCs w:val="2"/>
        </w:rPr>
        <w:sectPr>
          <w:type w:val="continuous"/>
          <w:pgSz w:w="8319" w:h="13992"/>
          <w:pgMar w:top="680" w:left="0" w:right="0" w:bottom="413" w:header="0" w:footer="3" w:gutter="0"/>
          <w:rtlGutter w:val="0"/>
          <w:cols w:space="720"/>
          <w:noEndnote/>
          <w:docGrid w:linePitch="360"/>
        </w:sectPr>
      </w:pPr>
    </w:p>
    <w:p>
      <w:pPr>
        <w:widowControl w:val="0"/>
        <w:rPr>
          <w:sz w:val="2"/>
          <w:szCs w:val="2"/>
        </w:rPr>
      </w:pPr>
      <w:r>
        <w:pict>
          <v:shape id="_x0000_s1314" type="#_x0000_t202" style="position:absolute;margin-left:187.5pt;margin-top:567.1pt;width:16.55pt;height:12.1pt;z-index:-125829264;mso-wrap-distance-left:186.95pt;mso-wrap-distance-right:188.4pt;mso-wrap-distance-bottom:2.75pt;mso-position-horizontal-relative:margin" filled="f" stroked="f">
            <v:textbox style="mso-fit-shape-to-text:t" inset="0,0,0,0">
              <w:txbxContent>
                <w:p>
                  <w:pPr>
                    <w:pStyle w:val="Style74"/>
                    <w:widowControl w:val="0"/>
                    <w:keepNext w:val="0"/>
                    <w:keepLines w:val="0"/>
                    <w:shd w:val="clear" w:color="auto" w:fill="auto"/>
                    <w:bidi w:val="0"/>
                    <w:jc w:val="left"/>
                    <w:spacing w:before="0" w:after="0" w:line="180" w:lineRule="exact"/>
                    <w:ind w:left="0" w:right="0" w:firstLine="0"/>
                  </w:pPr>
                  <w:r>
                    <w:rPr>
                      <w:rStyle w:val="CharStyle75"/>
                    </w:rPr>
                    <w:t>191</w:t>
                  </w:r>
                </w:p>
              </w:txbxContent>
            </v:textbox>
            <w10:wrap type="topAndBottom" anchorx="margin"/>
          </v:shape>
        </w:pict>
      </w:r>
      <w:r>
        <w:pict>
          <v:shape id="_x0000_s1315" type="#_x0000_t202" style="position:absolute;margin-left:183.4pt;margin-top:582.pt;width:24.5pt;height:14.65pt;z-index:-125829263;mso-wrap-distance-left:182.9pt;mso-wrap-distance-right:184.55pt;mso-wrap-distance-bottom:2.2pt;mso-position-horizontal-relative:margin" filled="f" stroked="f">
            <v:textbox style="mso-fit-shape-to-text:t" inset="0,0,0,0">
              <w:txbxContent>
                <w:p>
                  <w:pPr>
                    <w:pStyle w:val="Style74"/>
                    <w:widowControl w:val="0"/>
                    <w:keepNext w:val="0"/>
                    <w:keepLines w:val="0"/>
                    <w:shd w:val="clear" w:color="auto" w:fill="auto"/>
                    <w:bidi w:val="0"/>
                    <w:jc w:val="left"/>
                    <w:spacing w:before="0" w:after="0" w:line="180" w:lineRule="exact"/>
                    <w:ind w:left="0" w:right="0" w:firstLine="0"/>
                  </w:pPr>
                  <w:r>
                    <w:rPr>
                      <w:rStyle w:val="CharStyle75"/>
                    </w:rPr>
                    <w:t>ШЗ</w:t>
                  </w:r>
                </w:p>
              </w:txbxContent>
            </v:textbox>
            <w10:wrap type="topAndBottom" anchorx="margin"/>
          </v:shape>
        </w:pic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почти на 10 лет раньше. В 1979 г. Фрэнсин Шапиро заканчивала работу над докторской диссертацией по английской литературе при Нью-Йоркском уни</w:t>
        <w:t>верситете и была весьма довольна собственными ус</w:t>
        <w:t xml:space="preserve">пехами в филологии. </w:t>
      </w:r>
      <w:r>
        <w:rPr>
          <w:lang w:val="ru-RU" w:eastAsia="ru-RU" w:bidi="ru-RU"/>
          <w:vertAlign w:val="subscript"/>
          <w:w w:val="100"/>
          <w:spacing w:val="0"/>
          <w:color w:val="000000"/>
          <w:position w:val="0"/>
        </w:rPr>
        <w:t>(</w:t>
      </w:r>
      <w:r>
        <w:rPr>
          <w:lang w:val="ru-RU" w:eastAsia="ru-RU" w:bidi="ru-RU"/>
          <w:w w:val="100"/>
          <w:spacing w:val="0"/>
          <w:color w:val="000000"/>
          <w:position w:val="0"/>
        </w:rPr>
        <w:t>Однако буквально накануне защиты диссертации'по поэзии Томаса Харди у Фрэнсин обнаружился рак. Роковой диагноз стал рубежом в ее жизни: начались поиски средств от болезни и ее разрушительных психологических эф</w:t>
        <w:t>фектов. Фрэнсин покинула Нью-Йорк, записалась в докторантуру по клинической психологии л не</w:t>
        <w:t>ожиданно открыла на самой себе в качестве испы</w:t>
        <w:t xml:space="preserve">туемой метод, широко используемый в наши дни при лечении травматических переживаний </w:t>
      </w:r>
      <w:r>
        <w:rPr>
          <w:lang w:val="en-US" w:eastAsia="en-US" w:bidi="en-US"/>
          <w:w w:val="100"/>
          <w:spacing w:val="0"/>
          <w:color w:val="000000"/>
          <w:position w:val="0"/>
        </w:rPr>
        <w:t>(Shapiro,</w:t>
      </w:r>
    </w:p>
    <w:p>
      <w:pPr>
        <w:pStyle w:val="Style41"/>
        <w:numPr>
          <w:ilvl w:val="0"/>
          <w:numId w:val="31"/>
        </w:numPr>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Однажды, прогуливаясь по парку, Шапиро нащу</w:t>
        <w:t>пала ключ к ДПДГ. Она заметила, что некоторые беспокоившие ее мысли внезапно улетучились. Ког</w:t>
        <w:t>да Фрэнсин вновь позволила им всплыть в своем сознании, эти мысли уже не казались столь гнету</w:t>
        <w:t>щими и убедительными, как раньше. Пораженная, она стала тщательно наблюдать за собой и замети</w:t>
        <w:t>ла, что когда ей на ум приходят беспокойные мысли, глаза начинают очень быстро двигаться из-стороны в сторону. Тогда Фрэнсин принялась намеренно двигать глазами, концентрируясь на беспокоящих ее мыслях. И мысли вновь исчезали и утрачивали свой отрицательный заряд. Позднее она начала экспери</w:t>
        <w:t>ментировать, применяя ту же процедуру с другими людьми, и получила сходные положительные ре</w:t>
        <w:t>зультаты. Поскольку Фрэнсин делала основной упор на снижении тревоги в соответствии с пове</w:t>
        <w:t>денческой традицией, а основным ее методом было управляемое движение глаз, она назвала новую про</w:t>
        <w:t>цедуру «Десенсибилизация движениями глаз» (ДДГ).</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После нескольких успешных случаев лечения, результаты которого были опубликованы в 1989 г., Фрэнсин занялась подготовкой своих коллег-кли- ницистов и модификацией процедуры. В результа</w:t>
        <w:t>те’ стало ясно, что оптимальная процедура пред</w:t>
        <w:t>полагает одновременную десенсибилизацию и ког</w:t>
        <w:t>нитивное переструктурирование травматических воспоминаний. Это осознание привело к переиме</w:t>
        <w:t>нованию процедуры в ДПДГ — «Десенсибилизация и проработка травм движениями глаз». Однако из</w:t>
        <w:t>менилось при этом не только само название, но и ориентация, что вывело ДПДГ за пределы ее пер</w:t>
        <w:t xml:space="preserve">воначальной поведенческой концептуализации как десенсибилизирующего метода лечения тревоги к новому интегративному подходу к психотерапии </w:t>
      </w:r>
      <w:r>
        <w:rPr>
          <w:lang w:val="en-US" w:eastAsia="en-US" w:bidi="en-US"/>
          <w:w w:val="100"/>
          <w:spacing w:val="0"/>
          <w:color w:val="000000"/>
          <w:position w:val="0"/>
        </w:rPr>
        <w:t xml:space="preserve">(Shapiro, </w:t>
      </w:r>
      <w:r>
        <w:rPr>
          <w:lang w:val="ru-RU" w:eastAsia="ru-RU" w:bidi="ru-RU"/>
          <w:w w:val="100"/>
          <w:spacing w:val="0"/>
          <w:color w:val="000000"/>
          <w:position w:val="0"/>
        </w:rPr>
        <w:t>1995,</w:t>
      </w:r>
      <w:r>
        <w:rPr>
          <w:lang w:val="en-US" w:eastAsia="en-US" w:bidi="en-US"/>
          <w:w w:val="100"/>
          <w:spacing w:val="0"/>
          <w:color w:val="000000"/>
          <w:position w:val="0"/>
        </w:rPr>
        <w:t>2002b).</w:t>
      </w:r>
    </w:p>
    <w:p>
      <w:pPr>
        <w:pStyle w:val="Style41"/>
        <w:widowControl w:val="0"/>
        <w:keepNext w:val="0"/>
        <w:keepLines w:val="0"/>
        <w:shd w:val="clear" w:color="auto" w:fill="auto"/>
        <w:bidi w:val="0"/>
        <w:spacing w:before="0" w:after="60" w:line="168" w:lineRule="exact"/>
        <w:ind w:left="0" w:right="0" w:firstLine="240"/>
      </w:pPr>
      <w:r>
        <w:rPr>
          <w:lang w:val="ru-RU" w:eastAsia="ru-RU" w:bidi="ru-RU"/>
          <w:w w:val="100"/>
          <w:spacing w:val="0"/>
          <w:color w:val="000000"/>
          <w:position w:val="0"/>
        </w:rPr>
        <w:t>В настоящее время доктор философии Фрэнсин Шапиро является директором-распорядителем Ин</w:t>
        <w:t>ститута ДПДГ в Пасифик Гроув, штат Калифор</w:t>
        <w:t>ния, — организации, ответственной за подготовку и сертификацию психотерапевтов, практикующих ДПДГ, а также «Программы гуманитарной помощи по ДПДГ» — организации, координирующей усилия по облегчению последствий катастроф и обеспечи</w:t>
        <w:t>вающей бесплатные тренинги по всему миру. Фрэн</w:t>
        <w:t>син и ее коллеги подготовили свыше 25 000 клини</w:t>
        <w:br w:type="column"/>
        <w:t>цистов, лицензированных в области ДПДГ, превра</w:t>
        <w:t>тив этот метод в один из наиболее быстро распрос</w:t>
        <w:t>траняющихся психологических методов в новейшей истории. Шапиро опубликовала более 30 статей и глав для книг по ДПДГ, а также несколько моногра</w:t>
        <w:t xml:space="preserve">фий. Книга </w:t>
      </w:r>
      <w:r>
        <w:rPr>
          <w:lang w:val="en-US" w:eastAsia="en-US" w:bidi="en-US"/>
          <w:w w:val="100"/>
          <w:spacing w:val="0"/>
          <w:color w:val="000000"/>
          <w:position w:val="0"/>
        </w:rPr>
        <w:t>«Eye Movement Desensitization and Reprocessing: Basic Principles, Protocols, and Pro</w:t>
        <w:t xml:space="preserve">cedures» </w:t>
      </w:r>
      <w:r>
        <w:rPr>
          <w:lang w:val="ru-RU" w:eastAsia="ru-RU" w:bidi="ru-RU"/>
          <w:w w:val="100"/>
          <w:spacing w:val="0"/>
          <w:color w:val="000000"/>
          <w:position w:val="0"/>
        </w:rPr>
        <w:t>(«Десенсибилизация и проработка движе</w:t>
        <w:t>ний глаз: основные принципы, протоколы и проце</w:t>
        <w:t xml:space="preserve">дуры») </w:t>
      </w:r>
      <w:r>
        <w:rPr>
          <w:lang w:val="en-US" w:eastAsia="en-US" w:bidi="en-US"/>
          <w:w w:val="100"/>
          <w:spacing w:val="0"/>
          <w:color w:val="000000"/>
          <w:position w:val="0"/>
        </w:rPr>
        <w:t xml:space="preserve">(Shapiro, </w:t>
      </w:r>
      <w:r>
        <w:rPr>
          <w:lang w:val="ru-RU" w:eastAsia="ru-RU" w:bidi="ru-RU"/>
          <w:w w:val="100"/>
          <w:spacing w:val="0"/>
          <w:color w:val="000000"/>
          <w:position w:val="0"/>
        </w:rPr>
        <w:t>1995, 2002а) предназначена для профессиональной аудитории, тогда как публика</w:t>
        <w:t xml:space="preserve">ция </w:t>
      </w:r>
      <w:r>
        <w:rPr>
          <w:lang w:val="en-US" w:eastAsia="en-US" w:bidi="en-US"/>
          <w:w w:val="100"/>
          <w:spacing w:val="0"/>
          <w:color w:val="000000"/>
          <w:position w:val="0"/>
        </w:rPr>
        <w:t xml:space="preserve">«EMDR» </w:t>
      </w:r>
      <w:r>
        <w:rPr>
          <w:lang w:val="ru-RU" w:eastAsia="ru-RU" w:bidi="ru-RU"/>
          <w:w w:val="100"/>
          <w:spacing w:val="0"/>
          <w:color w:val="000000"/>
          <w:position w:val="0"/>
        </w:rPr>
        <w:t xml:space="preserve">(«ДПДГ») </w:t>
      </w:r>
      <w:r>
        <w:rPr>
          <w:lang w:val="en-US" w:eastAsia="en-US" w:bidi="en-US"/>
          <w:w w:val="100"/>
          <w:spacing w:val="0"/>
          <w:color w:val="000000"/>
          <w:position w:val="0"/>
        </w:rPr>
        <w:t xml:space="preserve">(Shapiro </w:t>
      </w:r>
      <w:r>
        <w:rPr>
          <w:lang w:val="ru-RU" w:eastAsia="ru-RU" w:bidi="ru-RU"/>
          <w:w w:val="100"/>
          <w:spacing w:val="0"/>
          <w:color w:val="000000"/>
          <w:position w:val="0"/>
        </w:rPr>
        <w:t xml:space="preserve">&amp; </w:t>
      </w:r>
      <w:r>
        <w:rPr>
          <w:lang w:val="en-US" w:eastAsia="en-US" w:bidi="en-US"/>
          <w:w w:val="100"/>
          <w:spacing w:val="0"/>
          <w:color w:val="000000"/>
          <w:position w:val="0"/>
        </w:rPr>
        <w:t xml:space="preserve">Forrest, </w:t>
      </w:r>
      <w:r>
        <w:rPr>
          <w:lang w:val="ru-RU" w:eastAsia="ru-RU" w:bidi="ru-RU"/>
          <w:w w:val="100"/>
          <w:spacing w:val="0"/>
          <w:color w:val="000000"/>
          <w:position w:val="0"/>
        </w:rPr>
        <w:t>1997) представляет эту «инновационную терапию» массо</w:t>
        <w:t>вой аудитории.</w:t>
      </w:r>
    </w:p>
    <w:p>
      <w:pPr>
        <w:pStyle w:val="Style41"/>
        <w:widowControl w:val="0"/>
        <w:keepNext w:val="0"/>
        <w:keepLines w:val="0"/>
        <w:shd w:val="clear" w:color="auto" w:fill="auto"/>
        <w:bidi w:val="0"/>
        <w:spacing w:before="0" w:after="186" w:line="168" w:lineRule="exact"/>
        <w:ind w:left="0" w:right="0" w:firstLine="240"/>
      </w:pPr>
      <w:r>
        <w:rPr>
          <w:lang w:val="ru-RU" w:eastAsia="ru-RU" w:bidi="ru-RU"/>
          <w:w w:val="100"/>
          <w:spacing w:val="0"/>
          <w:color w:val="000000"/>
          <w:position w:val="0"/>
        </w:rPr>
        <w:t>По целому ряду причин с момента своего зарож</w:t>
        <w:t>дения метод ДПДГ и его автор оказались в центре горячих дебатов. Во-первых, ранние эпизоды рабо</w:t>
        <w:t>ты с пациентами указывали на то, что ДПДГ может приносить облегчение ПТСР на протяжении всего нескольких продолжительных сеансов. Это предста</w:t>
        <w:t>вило парадигму натянутой, если не вызвало откро</w:t>
        <w:t>венного недоверия, поскольку обещало намного большие и скорейшие достижения в лечении ПТСР — расстройства, которое традиционно счита</w:t>
        <w:t>лось плохо поддающимся лечению другими метода</w:t>
        <w:t>ми психотерапии. Во-вторых, подготовка в области ДПДГ начала проводиться еще до того, как были получены результаты ряда проконтролированных итоговых исследований. Некоторые усматривали в этом факте распространение перспективного метода лечения трудноизлечимых расстройств, поскольку альтернатив в данной сфере почти не было; другие рассматривали это как безответственное отношение к профессиональной подготовке, при котором распространение метода значительно опережает его подтверждение. В-третьих, на ранних стадиях ДПДГ-тренинга запрещалось публичное разглаше</w:t>
        <w:t>ние конкретной ДПДГ-методологии, а от обучаю</w:t>
        <w:t>щихся требовалось подписывать соглашение о том, что они не будут обучать других применению этого метода. Сама Шапиро и ее коллеги сочли этот за</w:t>
        <w:t>прет фактом признания того, что ДПДГ на данный момент является экспериментальным методом лече</w:t>
        <w:t>ния, а также полагали, что он повышает контроль за качеством обучения; другие специалисты рассмат</w:t>
        <w:t>ривали это как узурпацию, противоречащую пуб</w:t>
        <w:t>личному и открытому характеру научного исследо</w:t>
        <w:t xml:space="preserve">вания </w:t>
      </w:r>
      <w:r>
        <w:rPr>
          <w:lang w:val="en-US" w:eastAsia="en-US" w:bidi="en-US"/>
          <w:w w:val="100"/>
          <w:spacing w:val="0"/>
          <w:color w:val="000000"/>
          <w:position w:val="0"/>
        </w:rPr>
        <w:t xml:space="preserve">(Acierno et al., </w:t>
      </w:r>
      <w:r>
        <w:rPr>
          <w:lang w:val="ru-RU" w:eastAsia="ru-RU" w:bidi="ru-RU"/>
          <w:w w:val="100"/>
          <w:spacing w:val="0"/>
          <w:color w:val="000000"/>
          <w:position w:val="0"/>
        </w:rPr>
        <w:t>1994). Й наконец, в-четвертых, психотерапия остается сферой, в которой домини</w:t>
        <w:t>рующее положение занимают мужчины, и это осо</w:t>
        <w:t>бенно касается психиатрии и психологии. Самоуве</w:t>
        <w:t>ренная, напористая женщина, да еще новичок в этой сфере, контролирующая доступ к профессиональ</w:t>
        <w:t>ной подготовке и предлагающая искажающий пара</w:t>
        <w:t>дигму метод лечения традиционно трудных пациен</w:t>
        <w:t>тов, она не могла не натолкнуться на сопротивле</w:t>
        <w:t>ние.</w:t>
      </w:r>
    </w:p>
    <w:p>
      <w:pPr>
        <w:pStyle w:val="Style133"/>
        <w:widowControl w:val="0"/>
        <w:keepNext/>
        <w:keepLines/>
        <w:shd w:val="clear" w:color="auto" w:fill="auto"/>
        <w:bidi w:val="0"/>
        <w:spacing w:before="0" w:after="21" w:line="160" w:lineRule="exact"/>
        <w:ind w:left="0" w:right="0" w:firstLine="0"/>
      </w:pPr>
      <w:bookmarkStart w:id="486" w:name="bookmark486"/>
      <w:r>
        <w:rPr>
          <w:lang w:val="ru-RU" w:eastAsia="ru-RU" w:bidi="ru-RU"/>
          <w:w w:val="100"/>
          <w:spacing w:val="0"/>
          <w:color w:val="000000"/>
          <w:position w:val="0"/>
        </w:rPr>
        <w:t>Теория психопатологии</w:t>
      </w:r>
      <w:bookmarkEnd w:id="486"/>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Человеческие существа от природы наделены фи</w:t>
        <w:t>зиологической системой, ориентированной на про</w:t>
        <w:t>работку информации в направлении состояния</w:t>
      </w:r>
      <w:r>
        <w:br w:type="page"/>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психического здоровья. Эта система информацион</w:t>
        <w:t>ной проработки является внутренней и адаптивной. Предположительно, эта система сконфигурирована так, что восстанавливает психическое здоровье во многом аналогично тому, как и весь остальной орга</w:t>
        <w:t>низм, физиологически настроенный на исцеление при получении травм.</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Короче говоря, по Шапиро, психопатология воз</w:t>
        <w:t>никает, когда эта система проработки блокирует</w:t>
        <w:t>ся. Травматический жизненный опыт привбдит в движение патологический паттерн аффектов, по</w:t>
        <w:t>ведения, когниций, ощущений и, впоследствии, структур идентичности. Патологические структу</w:t>
        <w:t>ры возникают, поскольку информация не прораба</w:t>
        <w:t>тывается; напротив, травматическая информация статична, неразрешима и фиксирована на моменте драматического события, когда она была сохране</w:t>
        <w:t>на в памяти. Эти предыдущие травматические пе</w:t>
        <w:t>реживания содержатся в нервной системе в фор</w:t>
        <w:t>ме, специфической для состояния. Травма, говоря метафорически, оказывается «пойманной» или «запертой» в нейрофизиологии.</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Психопатология сохраняется и по завершении травматических событий, поскольку повседневные стимулы вызывают негативные чувства и убежде</w:t>
        <w:t>ния, воплощенные в этих травматических воспоми</w:t>
        <w:t>наниях, и заставляют клиента продолжать вести себя в соответствии с травмой. Иными словами, от</w:t>
        <w:t>сутствие адекватной проработки или разрешения означает, что клиент эмоционально и поведенчески реагирует образом, соответствующим наличию травмы. Будучи сохраняемой в приводящей к дист</w:t>
        <w:t>рессу, возбуждающей, специфической для состоя</w:t>
        <w:t>ния форме, травма продолжает провоцироваться текущими событиями и проявляется в форме кош</w:t>
        <w:t>маров, отрывочных воспоминаний, навязчивых мыслей и избегающего поведения.</w:t>
      </w:r>
    </w:p>
    <w:p>
      <w:pPr>
        <w:pStyle w:val="Style41"/>
        <w:widowControl w:val="0"/>
        <w:keepNext w:val="0"/>
        <w:keepLines w:val="0"/>
        <w:shd w:val="clear" w:color="auto" w:fill="auto"/>
        <w:bidi w:val="0"/>
        <w:spacing w:before="0" w:after="185" w:line="166" w:lineRule="exact"/>
        <w:ind w:left="0" w:right="0" w:firstLine="240"/>
      </w:pPr>
      <w:r>
        <w:rPr>
          <w:lang w:val="ru-RU" w:eastAsia="ru-RU" w:bidi="ru-RU"/>
          <w:w w:val="100"/>
          <w:spacing w:val="0"/>
          <w:color w:val="000000"/>
          <w:position w:val="0"/>
        </w:rPr>
        <w:t>Меган, пациентка, с истории которой мы начали эту главу, на интеллектуальном уровне знает, что она уже давно не девочка-подросток, вынужденная удовлетворять сексуальные притязания алкоголи- ка-отца, и, однако, травма не исчезает и продолжа</w:t>
        <w:t>ет доминировать в зрелом возрасте над ее взаимо</w:t>
        <w:t>отношениями с мужем. Сама Меган и ее процессы информационной обработки застряли в прошлом. За патологические личностные характеристики дан</w:t>
        <w:t>ной пациентки преимущественно ответственны травматические воспоминания, блокирующие ин</w:t>
        <w:t>формационно-перерабатывающую систему. Соот</w:t>
        <w:t>ветственно разблокирование этой системы и транс</w:t>
        <w:t>формация воспоминаний изменит ее личностные характеристики.</w:t>
      </w:r>
    </w:p>
    <w:p>
      <w:pPr>
        <w:pStyle w:val="Style133"/>
        <w:widowControl w:val="0"/>
        <w:keepNext/>
        <w:keepLines/>
        <w:shd w:val="clear" w:color="auto" w:fill="auto"/>
        <w:bidi w:val="0"/>
        <w:spacing w:before="0" w:after="0" w:line="160" w:lineRule="exact"/>
        <w:ind w:left="0" w:right="0" w:firstLine="0"/>
      </w:pPr>
      <w:bookmarkStart w:id="487" w:name="bookmark487"/>
      <w:r>
        <w:rPr>
          <w:lang w:val="ru-RU" w:eastAsia="ru-RU" w:bidi="ru-RU"/>
          <w:w w:val="100"/>
          <w:spacing w:val="0"/>
          <w:color w:val="000000"/>
          <w:position w:val="0"/>
        </w:rPr>
        <w:t>Теория терапевтических процессов</w:t>
      </w:r>
      <w:bookmarkEnd w:id="487"/>
    </w:p>
    <w:p>
      <w:pPr>
        <w:pStyle w:val="Style41"/>
        <w:widowControl w:val="0"/>
        <w:keepNext w:val="0"/>
        <w:keepLines w:val="0"/>
        <w:shd w:val="clear" w:color="auto" w:fill="auto"/>
        <w:bidi w:val="0"/>
        <w:spacing w:before="0" w:after="0" w:line="166" w:lineRule="exact"/>
        <w:ind w:left="0" w:right="0" w:firstLine="0"/>
      </w:pPr>
      <w:r>
        <w:rPr>
          <w:lang w:val="ru-RU" w:eastAsia="ru-RU" w:bidi="ru-RU"/>
          <w:w w:val="100"/>
          <w:spacing w:val="0"/>
          <w:color w:val="000000"/>
          <w:position w:val="0"/>
        </w:rPr>
        <w:t>Первоначальная концептуализация ДДГ предпола</w:t>
        <w:t>гала десенсибилизацию согласно поведенческой мо</w:t>
        <w:t>дели; позднейшая концептуализация ДПДГ базиру</w:t>
        <w:t xml:space="preserve">ется на </w:t>
      </w:r>
      <w:r>
        <w:rPr>
          <w:rStyle w:val="CharStyle43"/>
        </w:rPr>
        <w:t xml:space="preserve">модели ускоренной обработки информации. </w:t>
      </w:r>
      <w:r>
        <w:rPr>
          <w:lang w:val="ru-RU" w:eastAsia="ru-RU" w:bidi="ru-RU"/>
          <w:w w:val="100"/>
          <w:spacing w:val="0"/>
          <w:color w:val="000000"/>
          <w:position w:val="0"/>
        </w:rPr>
        <w:t>Шапиро (1995) откровенно признает, что данная моделб представляет собой рабочую гипотезу; и мы пока не можем точно определить, что именно про</w:t>
        <w:t>исходит на физиологическом уровне травмы.</w:t>
      </w:r>
    </w:p>
    <w:p>
      <w:pPr>
        <w:pStyle w:val="Style41"/>
        <w:widowControl w:val="0"/>
        <w:keepNext w:val="0"/>
        <w:keepLines w:val="0"/>
        <w:shd w:val="clear" w:color="auto" w:fill="auto"/>
        <w:bidi w:val="0"/>
        <w:spacing w:before="0" w:after="0" w:line="168" w:lineRule="exact"/>
        <w:ind w:left="0" w:right="0" w:firstLine="220"/>
      </w:pPr>
      <w:r>
        <w:br w:type="column"/>
      </w:r>
      <w:r>
        <w:rPr>
          <w:lang w:val="ru-RU" w:eastAsia="ru-RU" w:bidi="ru-RU"/>
          <w:w w:val="100"/>
          <w:spacing w:val="0"/>
          <w:color w:val="000000"/>
          <w:position w:val="0"/>
        </w:rPr>
        <w:t>Доступ к травматическим воспоминаниям акти</w:t>
        <w:t>визирует систему информационной обработки, ко</w:t>
        <w:t>торая затем приводит информацию к адаптивному разрешению. Система не только трансформирует травматические воспоминания и вызывающую бес</w:t>
        <w:t>покойство информацию, но и сопровождает этот процесс сдвигами в чувствах, мыслях и ощущени</w:t>
        <w:t>ях. В совокупности все это приводит к изменению идентичности. Меган, к примеру, могут попросить воскресить в сознании травматический опыт обще</w:t>
        <w:t>ния с отцом, тем самым активизируя ее систему ин</w:t>
        <w:t>формационной обработки. ДПДГ ускорит процесс проработки информации, ведущий к здоровью и разрешению: к существенному ослаблению дистрес</w:t>
        <w:t>са, приводящему к «освобождению» зрелых когни</w:t>
        <w:t>ций Меган, позволяющему ей более рационально рассуждать о сексуальном насилии и, в конечном счете, к сдвигу в идентичности пациентки: от испол</w:t>
        <w:t>ненной страха и гнева жертвы к раскрепощенной зрелой женщине. Десенсибилизация и когнитивное переструктурирование являются побочными про</w:t>
        <w:t>дуктами адаптивной проработки на нейрофизиоло</w:t>
        <w:t>гическом уровне.</w:t>
      </w:r>
    </w:p>
    <w:p>
      <w:pPr>
        <w:pStyle w:val="Style41"/>
        <w:widowControl w:val="0"/>
        <w:keepNext w:val="0"/>
        <w:keepLines w:val="0"/>
        <w:shd w:val="clear" w:color="auto" w:fill="auto"/>
        <w:bidi w:val="0"/>
        <w:spacing w:before="0" w:after="0" w:line="170" w:lineRule="exact"/>
        <w:ind w:left="0" w:right="0" w:firstLine="220"/>
      </w:pPr>
      <w:r>
        <w:rPr>
          <w:lang w:val="ru-RU" w:eastAsia="ru-RU" w:bidi="ru-RU"/>
          <w:w w:val="100"/>
          <w:spacing w:val="0"/>
          <w:color w:val="000000"/>
          <w:position w:val="0"/>
        </w:rPr>
        <w:t>Таким образом, ключевым процессом изменения является противообусловливание посредством де</w:t>
        <w:t>сенсибилизации и когнитивного перереструктури- рования. Хотя повышение уровня осознавания и ка</w:t>
        <w:t>тарсис также в определенной степени участвуют в этом процессе, они не являются главными механиз</w:t>
        <w:t>мами изменения в ДПДГ. Движения глаз берут на себя львиную долю внимания, однако ДПДГ фак</w:t>
        <w:t xml:space="preserve">тически состоит из нескольких фаз </w:t>
      </w:r>
      <w:r>
        <w:rPr>
          <w:lang w:val="en-US" w:eastAsia="en-US" w:bidi="en-US"/>
          <w:w w:val="100"/>
          <w:spacing w:val="0"/>
          <w:color w:val="000000"/>
          <w:position w:val="0"/>
        </w:rPr>
        <w:t xml:space="preserve">(Shapiro, </w:t>
      </w:r>
      <w:r>
        <w:rPr>
          <w:lang w:val="ru-RU" w:eastAsia="ru-RU" w:bidi="ru-RU"/>
          <w:w w:val="100"/>
          <w:spacing w:val="0"/>
          <w:color w:val="000000"/>
          <w:position w:val="0"/>
        </w:rPr>
        <w:t xml:space="preserve">1995, </w:t>
      </w:r>
      <w:r>
        <w:rPr>
          <w:lang w:val="en-US" w:eastAsia="en-US" w:bidi="en-US"/>
          <w:w w:val="100"/>
          <w:spacing w:val="0"/>
          <w:color w:val="000000"/>
          <w:position w:val="0"/>
        </w:rPr>
        <w:t xml:space="preserve">2002b). </w:t>
      </w:r>
      <w:r>
        <w:rPr>
          <w:lang w:val="ru-RU" w:eastAsia="ru-RU" w:bidi="ru-RU"/>
          <w:w w:val="100"/>
          <w:spacing w:val="0"/>
          <w:color w:val="000000"/>
          <w:position w:val="0"/>
        </w:rPr>
        <w:t>Первая фаза включает сбор анамнеза и пла</w:t>
        <w:t>нирование лечения. Так, клиенты, не способные выдержать высокие уровни дистресса, а также те, кто лишен достаточной социальной поддержки, — неподходящие кандидаты для прохождения те</w:t>
        <w:t>рапии.</w:t>
      </w:r>
    </w:p>
    <w:p>
      <w:pPr>
        <w:pStyle w:val="Style41"/>
        <w:widowControl w:val="0"/>
        <w:keepNext w:val="0"/>
        <w:keepLines w:val="0"/>
        <w:shd w:val="clear" w:color="auto" w:fill="auto"/>
        <w:bidi w:val="0"/>
        <w:spacing w:before="0" w:after="0" w:line="168" w:lineRule="exact"/>
        <w:ind w:left="0" w:right="0" w:firstLine="220"/>
      </w:pPr>
      <w:r>
        <w:pict>
          <v:shape id="_x0000_s1316" type="#_x0000_t202" style="position:absolute;margin-left:184.3pt;margin-top:587.pt;width:24.25pt;height:31.pt;z-index:-125829262;mso-wrap-distance-left:184.3pt;mso-wrap-distance-right:183.85pt;mso-wrap-distance-bottom:16.7pt;mso-position-horizontal-relative:margin;mso-position-vertical-relative:margin" filled="f" stroked="f">
            <v:textbox style="mso-fit-shape-to-text:t" inset="0,0,0,0">
              <w:txbxContent>
                <w:p>
                  <w:pPr>
                    <w:pStyle w:val="Style74"/>
                    <w:widowControl w:val="0"/>
                    <w:keepNext w:val="0"/>
                    <w:keepLines w:val="0"/>
                    <w:shd w:val="clear" w:color="auto" w:fill="auto"/>
                    <w:bidi w:val="0"/>
                    <w:jc w:val="left"/>
                    <w:spacing w:before="0" w:after="0" w:line="180" w:lineRule="exact"/>
                    <w:ind w:left="0" w:right="0" w:firstLine="0"/>
                  </w:pPr>
                  <w:r>
                    <w:rPr>
                      <w:rStyle w:val="CharStyle75"/>
                    </w:rPr>
                    <w:t>192</w:t>
                  </w:r>
                </w:p>
                <w:p>
                  <w:pPr>
                    <w:pStyle w:val="Style153"/>
                    <w:widowControl w:val="0"/>
                    <w:keepNext w:val="0"/>
                    <w:keepLines w:val="0"/>
                    <w:shd w:val="clear" w:color="auto" w:fill="auto"/>
                    <w:bidi w:val="0"/>
                    <w:jc w:val="left"/>
                    <w:spacing w:before="0" w:after="0" w:line="340" w:lineRule="exact"/>
                    <w:ind w:left="0" w:right="0" w:firstLine="0"/>
                  </w:pPr>
                  <w:r>
                    <w:rPr>
                      <w:rStyle w:val="CharStyle154"/>
                      <w:b/>
                      <w:bCs/>
                      <w:i/>
                      <w:iCs/>
                    </w:rPr>
                    <w:t>Ш</w:t>
                  </w:r>
                </w:p>
              </w:txbxContent>
            </v:textbox>
            <w10:wrap type="topAndBottom" anchorx="margin" anchory="margin"/>
          </v:shape>
        </w:pict>
      </w:r>
      <w:r>
        <w:rPr>
          <w:lang w:val="ru-RU" w:eastAsia="ru-RU" w:bidi="ru-RU"/>
          <w:w w:val="100"/>
          <w:spacing w:val="0"/>
          <w:color w:val="000000"/>
          <w:position w:val="0"/>
        </w:rPr>
        <w:t>Вторая фаза включает в себя подготовку, в ходе которой клиницист знакомит клиента с ДПДГ-про- цедурами, объясняет механизмы лечения и подготав</w:t>
        <w:t>ливает клиента к возможному эмоциональному дис</w:t>
        <w:t>комфорту в периодах между сеансами. Клиницист инструктирует пациента насчет технических проце</w:t>
        <w:t>дур, предпочтительно как в ходе личного общения, так и снабдив его надлежащими текстами; а также предлагает несколько метафор для самого пережива</w:t>
        <w:t>ния. Вот две наиболее популярные метафоры: пер</w:t>
        <w:t>вая — это путешествие в поезде, когда пациент едет и смотрит в окно, просто глядя на травматические пе</w:t>
        <w:t>реживания и воспоминания. Вторая метафора — это просмотр фильма, когда клиент сидит в кино, наблю</w:t>
        <w:t>дая травматические картины на экране. Обе метафо</w:t>
        <w:t>ры обеспечивают дистанцирование от самих травма</w:t>
        <w:t>тических переживаний и позволяют клиенту обрес</w:t>
        <w:t>ти некоторый самоконтроль над возникающими эмоциями. От клиентов ожидается, что они научат</w:t>
        <w:t>ся самостоятельно успокаиваться и расслабляться, прежде чем переходить собственно к десенсибилиза</w:t>
        <w:t>ции. Если же они не способны на это, то несколько сессий можно посвятить тренингу и отработке раз</w:t>
        <w:t>личных релаксационных процедур.</w:t>
      </w:r>
      <w:r>
        <w:br w:type="page"/>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фазе оценки ДПДГ-клиницист идентифициру</w:t>
        <w:t>ет мишень и собирает базовые, минимальные дан</w:t>
        <w:t>ные перед началом десенсибилизации Клиента про</w:t>
        <w:t>сят выбрать одно воспоминание, — как правило, самое раннее или тяжелое, для работы с ним на дан</w:t>
        <w:t>ной сессии. Затем клиент выбирает негативную ког- иицию, выражающую дисфункциональное или не</w:t>
        <w:t>здоровое самоопределение, связанное с травмати</w:t>
        <w:t>ческим переживанием. К примеру, Меган может сказать: «Я грязная», «Я не способна любить» или ♦Я не могу сближаться с мужчинами». Затем кли</w:t>
        <w:t>ента просят назвать позитивную когницию, выража</w:t>
        <w:t>ющую здоровое или адаптивное самоопределение, связанное с травмой, которая впоследствии будет использоваться для замещения негативной когни- ции на стадии инсталляции. Меган может предло</w:t>
        <w:t>жить следующие формулировки: «Я достойна ува</w:t>
        <w:t xml:space="preserve">жения», «Я снова смогу полюбить» или «Я отвечаю за своп связи». Позитивная когниция оценивается по 7-балльной шкале </w:t>
      </w:r>
      <w:r>
        <w:rPr>
          <w:rStyle w:val="CharStyle43"/>
        </w:rPr>
        <w:t xml:space="preserve">Валидности когниции </w:t>
      </w:r>
      <w:r>
        <w:rPr>
          <w:rStyle w:val="CharStyle43"/>
          <w:lang w:val="en-US" w:eastAsia="en-US" w:bidi="en-US"/>
        </w:rPr>
        <w:t xml:space="preserve">(VOC), </w:t>
      </w:r>
      <w:r>
        <w:rPr>
          <w:lang w:val="ru-RU" w:eastAsia="ru-RU" w:bidi="ru-RU"/>
          <w:w w:val="100"/>
          <w:spacing w:val="0"/>
          <w:color w:val="000000"/>
          <w:position w:val="0"/>
        </w:rPr>
        <w:t>где 1 означает «абсолютно ложно», а 7 — «абсолют</w:t>
        <w:t>но истинно». До начала лечения большинство кли</w:t>
        <w:t>ентов с блокированной системой информационной проработки будут придерживаться негативной ког</w:t>
        <w:t>ниции и оценивать позитивную когницию как 1, 2 или 3 (в ложном диапазоне).</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Клиента, удерживающего в сознании свои воспо</w:t>
        <w:t xml:space="preserve">минания и негативную когницию, просят оценить в СЕДах то, как он чувствует себя в данный момент. СЕД — акроним для </w:t>
      </w:r>
      <w:r>
        <w:rPr>
          <w:rStyle w:val="CharStyle43"/>
        </w:rPr>
        <w:t>субъективной единицы дистрес</w:t>
        <w:t>са</w:t>
      </w:r>
      <w:r>
        <w:rPr>
          <w:lang w:val="ru-RU" w:eastAsia="ru-RU" w:bidi="ru-RU"/>
          <w:w w:val="100"/>
          <w:spacing w:val="0"/>
          <w:color w:val="000000"/>
          <w:position w:val="0"/>
        </w:rPr>
        <w:t>, где 0 соответствует отсутствию дистресса или нейтральному состоянию, а 10 — наивысшему уров</w:t>
        <w:t>ню дистресса, какой клиент может вообразить. Не</w:t>
        <w:t>посредственно перед началом десенсибилизации клиенты, как правило, сообщают об уровне дистрес</w:t>
        <w:t>са, колеблющемся от среднего до высокого, а СЕД- оценка находится между 5 и 10.</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Это подводит к </w:t>
      </w:r>
      <w:r>
        <w:rPr>
          <w:rStyle w:val="CharStyle43"/>
        </w:rPr>
        <w:t>фазе десенсибилизации</w:t>
      </w:r>
      <w:r>
        <w:rPr>
          <w:lang w:val="ru-RU" w:eastAsia="ru-RU" w:bidi="ru-RU"/>
          <w:w w:val="100"/>
          <w:spacing w:val="0"/>
          <w:color w:val="000000"/>
          <w:position w:val="0"/>
        </w:rPr>
        <w:t>, самой дли</w:t>
        <w:t>тельной и самой тяжелой для пациеитки(а). Ее про</w:t>
        <w:t>сят вызвать в памяти травматический образ, активи</w:t>
        <w:t>зировать негативную когницию и отслеживать связанные с ней чувства, следя глазами за рукой пси</w:t>
        <w:t>хотерапевта. Психотерапевт вызывает движения глаз пациента от одного края диапазона зрения клиента к другому, не причиняя ему дискомфорта. Как пра</w:t>
        <w:t>вило, психотерапевт держит поднятыми два пальца; ладонь находится приблизительно в 12-14 дюймах от лица клиента. 15-30 билатеральных движений глаз составляют цикл, после которого психотерапевт велит «стереть это» или «освободиться от этого» и «глубоко вздохнуть».</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Клиентка описывает свои чувства, образы, ощу</w:t>
        <w:t>щения или мысли в ответ на умышленно размытые наталкивания терапевта, например: «Что вы испы</w:t>
        <w:t>тываете сейчас’», «Что всплывает в вашем со</w:t>
        <w:t>знании?» Клиентка кратко описывает свои пере</w:t>
        <w:t>живания, например. «Я вижу, как он идет за мной» или «В груди у меня все сжимается» или «Только сильнейший страх и одиночество». Психотерапевт воздерживается от эмпатических рефлексий и суп- портпвиых комментариев, которые препятствуют и задерживают десенсибилизацию, и вместо этого</w:t>
        <w:br w:type="column"/>
        <w:t>просит клиентку: «Оставайтесь при этом» или «Просто думайте об этом», переходя к новой серии глазных движений.</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Движения глаз — всего лишь одно из средств ак</w:t>
        <w:t>тивизации системы информационной обработки (проработки). В качестве альтернативных стиму</w:t>
        <w:t xml:space="preserve">лов широко используются похлопывание руками и повторение звуковых сигналов </w:t>
      </w:r>
      <w:r>
        <w:rPr>
          <w:lang w:val="en-US" w:eastAsia="en-US" w:bidi="en-US"/>
          <w:w w:val="100"/>
          <w:spacing w:val="0"/>
          <w:color w:val="000000"/>
          <w:position w:val="0"/>
        </w:rPr>
        <w:t xml:space="preserve">(Shapiro, </w:t>
      </w:r>
      <w:r>
        <w:rPr>
          <w:lang w:val="ru-RU" w:eastAsia="ru-RU" w:bidi="ru-RU"/>
          <w:w w:val="100"/>
          <w:spacing w:val="0"/>
          <w:color w:val="000000"/>
          <w:position w:val="0"/>
        </w:rPr>
        <w:t>1995, 1997). Какими бы ни были стимулы, десенсибили</w:t>
        <w:t xml:space="preserve">зация продолжается почти до самого окончания сессии или до тех пор, пока клиент не сообщит о СЕД-оценке 0 или 1. Полная проработка каждой ситуации-мишени занимает несколько сессий. Следующая фаза лечения носит название </w:t>
      </w:r>
      <w:r>
        <w:rPr>
          <w:rStyle w:val="CharStyle43"/>
        </w:rPr>
        <w:t>инстал</w:t>
        <w:t>ляции,</w:t>
      </w:r>
      <w:r>
        <w:rPr>
          <w:lang w:val="ru-RU" w:eastAsia="ru-RU" w:bidi="ru-RU"/>
          <w:w w:val="100"/>
          <w:spacing w:val="0"/>
          <w:color w:val="000000"/>
          <w:position w:val="0"/>
        </w:rPr>
        <w:t xml:space="preserve"> целью которой является внедрение в со</w:t>
        <w:t>знание и укрепление позитивной когниции. Как только СЕД-оценка достигает 0 или 1, клиент по</w:t>
        <w:t>лучает достаточное облегчение, чтобы могла воз</w:t>
        <w:t>никнуть более реалистическая или адаптивная ког</w:t>
        <w:t>ниция. Желательная когниция связывается с ис</w:t>
        <w:t>ходным воспоминанием, для чего клиента просят одновременно удерживать в сознании ситуацию- мишень и позитивную когницию. Циклы глазных движений (или альтернативных стимулов) осуще</w:t>
        <w:t xml:space="preserve">ствляются для укрепления этой связи. Процедура продолжается до тех пор, пока клиент не сообщит об оценке 6 или 7 (абсолютно истинно) по шкале </w:t>
      </w:r>
      <w:r>
        <w:rPr>
          <w:lang w:val="en-US" w:eastAsia="en-US" w:bidi="en-US"/>
          <w:w w:val="100"/>
          <w:spacing w:val="0"/>
          <w:color w:val="000000"/>
          <w:position w:val="0"/>
        </w:rPr>
        <w:t xml:space="preserve">VOC, </w:t>
      </w:r>
      <w:r>
        <w:rPr>
          <w:lang w:val="ru-RU" w:eastAsia="ru-RU" w:bidi="ru-RU"/>
          <w:w w:val="100"/>
          <w:spacing w:val="0"/>
          <w:color w:val="000000"/>
          <w:position w:val="0"/>
        </w:rPr>
        <w:t>которая наряду с СЕД-оценкой представля</w:t>
        <w:t>ет собой ценный итоговый показатель для данной процедуры.</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конце каждого отдельного сеанса клиент воз</w:t>
        <w:t>вращается в состояние эмоционального равновесия, независимо от того, была завершена десенсибили</w:t>
        <w:t>зация или нет. Психотерапевт просит клиента вес</w:t>
        <w:t>ти дневник беспокоящих мыслей, образов или сно</w:t>
        <w:t>видений, возникающих между сессиями, а также напоминает ему о необходимости выполнять само- успокаивающие или релаксационные упражнения, изученные на ранних стадиях лечения.</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680" w:left="234" w:right="237" w:bottom="413" w:header="0" w:footer="3" w:gutter="0"/>
          <w:rtlGutter w:val="0"/>
          <w:cols w:num="2" w:space="144"/>
          <w:noEndnote/>
          <w:docGrid w:linePitch="360"/>
        </w:sectPr>
      </w:pPr>
      <w:r>
        <w:rPr>
          <w:lang w:val="ru-RU" w:eastAsia="ru-RU" w:bidi="ru-RU"/>
          <w:w w:val="100"/>
          <w:spacing w:val="0"/>
          <w:color w:val="000000"/>
          <w:position w:val="0"/>
        </w:rPr>
        <w:t>Эти несколько фаз в совокупности составляют стандартный курс ДПДГ-терапии. Были разработа</w:t>
        <w:t>ны протоколы для специфических популяций и расстройств: например, для детей, для работы с фо</w:t>
        <w:t>биями, скорбью и соматическими расстройствами. При отходе от протокола обработка блокируется и дисфункциональный материал не находит раз</w:t>
        <w:t xml:space="preserve">решения. В таких случаях клиницист применяет </w:t>
      </w:r>
      <w:r>
        <w:rPr>
          <w:rStyle w:val="CharStyle43"/>
        </w:rPr>
        <w:t>когнитивное переплетение</w:t>
      </w:r>
      <w:r>
        <w:rPr>
          <w:lang w:val="ru-RU" w:eastAsia="ru-RU" w:bidi="ru-RU"/>
          <w:w w:val="100"/>
          <w:spacing w:val="0"/>
          <w:color w:val="000000"/>
          <w:position w:val="0"/>
        </w:rPr>
        <w:t>: проактивную версию ДПДГ, намеренно переплетающую индуцируемые клиницистом высказывания с материалом, генери</w:t>
        <w:t>руемым клиентом, вместо того чтобы полагаться исключительно на спонтанную проработку со сто</w:t>
        <w:t>роны клиента. Клиентам нередко требуется иници</w:t>
        <w:t xml:space="preserve">ируемая клиницистом проработка в следующих четырех ситуациях </w:t>
      </w:r>
      <w:r>
        <w:rPr>
          <w:lang w:val="en-US" w:eastAsia="en-US" w:bidi="en-US"/>
          <w:w w:val="100"/>
          <w:spacing w:val="0"/>
          <w:color w:val="000000"/>
          <w:position w:val="0"/>
        </w:rPr>
        <w:t xml:space="preserve">(Shapiro, </w:t>
      </w:r>
      <w:r>
        <w:rPr>
          <w:lang w:val="ru-RU" w:eastAsia="ru-RU" w:bidi="ru-RU"/>
          <w:w w:val="100"/>
          <w:spacing w:val="0"/>
          <w:color w:val="000000"/>
          <w:position w:val="0"/>
        </w:rPr>
        <w:t xml:space="preserve">1995, р. 245): </w:t>
      </w:r>
      <w:r>
        <w:rPr>
          <w:rStyle w:val="CharStyle43"/>
        </w:rPr>
        <w:t>петле</w:t>
        <w:t>образование</w:t>
      </w:r>
      <w:r>
        <w:rPr>
          <w:lang w:val="ru-RU" w:eastAsia="ru-RU" w:bidi="ru-RU"/>
          <w:w w:val="100"/>
          <w:spacing w:val="0"/>
          <w:color w:val="000000"/>
          <w:position w:val="0"/>
        </w:rPr>
        <w:t xml:space="preserve"> (повторяющиеся мысли, не получаю</w:t>
        <w:t xml:space="preserve">щие развития и блокирующие проработку), </w:t>
      </w:r>
      <w:r>
        <w:rPr>
          <w:rStyle w:val="CharStyle43"/>
        </w:rPr>
        <w:t>недо</w:t>
        <w:t>статочная информация</w:t>
      </w:r>
      <w:r>
        <w:rPr>
          <w:lang w:val="ru-RU" w:eastAsia="ru-RU" w:bidi="ru-RU"/>
          <w:w w:val="100"/>
          <w:spacing w:val="0"/>
          <w:color w:val="000000"/>
          <w:position w:val="0"/>
        </w:rPr>
        <w:t xml:space="preserve">, </w:t>
      </w:r>
      <w:r>
        <w:rPr>
          <w:rStyle w:val="CharStyle43"/>
        </w:rPr>
        <w:t>отсутствие генерализа</w:t>
        <w:t>ции</w:t>
      </w:r>
      <w:r>
        <w:rPr>
          <w:lang w:val="ru-RU" w:eastAsia="ru-RU" w:bidi="ru-RU"/>
          <w:w w:val="100"/>
          <w:spacing w:val="0"/>
          <w:color w:val="000000"/>
          <w:position w:val="0"/>
        </w:rPr>
        <w:t xml:space="preserve"> и </w:t>
      </w:r>
      <w:r>
        <w:rPr>
          <w:rStyle w:val="CharStyle43"/>
        </w:rPr>
        <w:t>цейтнот.</w:t>
      </w:r>
      <w:r>
        <w:rPr>
          <w:lang w:val="ru-RU" w:eastAsia="ru-RU" w:bidi="ru-RU"/>
          <w:w w:val="100"/>
          <w:spacing w:val="0"/>
          <w:color w:val="000000"/>
          <w:position w:val="0"/>
        </w:rPr>
        <w:t xml:space="preserve"> Когнитивное переплетение должно использоваться умеренно, только в тех случаях, ког</w:t>
        <w:t>да самостоятельной проработки со стороны клиента оказывается недостаточно.</w:t>
      </w:r>
    </w:p>
    <w:p>
      <w:pPr>
        <w:widowControl w:val="0"/>
        <w:spacing w:line="240" w:lineRule="exact"/>
        <w:rPr>
          <w:sz w:val="19"/>
          <w:szCs w:val="19"/>
        </w:rPr>
      </w:pPr>
    </w:p>
    <w:p>
      <w:pPr>
        <w:widowControl w:val="0"/>
        <w:spacing w:before="89" w:after="89" w:line="240" w:lineRule="exact"/>
        <w:rPr>
          <w:sz w:val="19"/>
          <w:szCs w:val="19"/>
        </w:rPr>
      </w:pPr>
    </w:p>
    <w:p>
      <w:pPr>
        <w:widowControl w:val="0"/>
        <w:rPr>
          <w:sz w:val="2"/>
          <w:szCs w:val="2"/>
        </w:rPr>
        <w:sectPr>
          <w:type w:val="continuous"/>
          <w:pgSz w:w="8319" w:h="13992"/>
          <w:pgMar w:top="1502" w:left="0" w:right="0" w:bottom="955" w:header="0" w:footer="3" w:gutter="0"/>
          <w:rtlGutter w:val="0"/>
          <w:cols w:space="720"/>
          <w:noEndnote/>
          <w:docGrid w:linePitch="360"/>
        </w:sectPr>
      </w:pPr>
    </w:p>
    <w:p>
      <w:pPr>
        <w:pStyle w:val="Style74"/>
        <w:widowControl w:val="0"/>
        <w:keepNext w:val="0"/>
        <w:keepLines w:val="0"/>
        <w:shd w:val="clear" w:color="auto" w:fill="auto"/>
        <w:bidi w:val="0"/>
        <w:jc w:val="left"/>
        <w:spacing w:before="0" w:after="0" w:line="180" w:lineRule="exact"/>
        <w:ind w:left="3780" w:right="0" w:firstLine="0"/>
        <w:sectPr>
          <w:type w:val="continuous"/>
          <w:pgSz w:w="8319" w:h="13992"/>
          <w:pgMar w:top="1502" w:left="231" w:right="241" w:bottom="955" w:header="0" w:footer="3" w:gutter="0"/>
          <w:rtlGutter w:val="0"/>
          <w:cols w:space="720"/>
          <w:noEndnote/>
          <w:docGrid w:linePitch="360"/>
        </w:sectPr>
      </w:pPr>
      <w:r>
        <w:rPr>
          <w:lang w:val="ru-RU" w:eastAsia="ru-RU" w:bidi="ru-RU"/>
          <w:w w:val="100"/>
          <w:color w:val="000000"/>
          <w:position w:val="0"/>
        </w:rPr>
        <w:t>193</w:t>
      </w:r>
    </w:p>
    <w:p>
      <w:pPr>
        <w:pStyle w:val="Style97"/>
        <w:tabs>
          <w:tab w:leader="underscore" w:pos="3732" w:val="left"/>
          <w:tab w:leader="underscore" w:pos="5674" w:val="left"/>
        </w:tabs>
        <w:widowControl w:val="0"/>
        <w:keepNext/>
        <w:keepLines/>
        <w:shd w:val="clear" w:color="auto" w:fill="auto"/>
        <w:bidi w:val="0"/>
        <w:spacing w:before="0" w:after="64" w:line="230" w:lineRule="exact"/>
        <w:ind w:left="2220" w:right="0" w:firstLine="0"/>
      </w:pPr>
      <w:bookmarkStart w:id="488" w:name="bookmark488"/>
      <w:r>
        <w:rPr>
          <w:rStyle w:val="CharStyle183"/>
        </w:rPr>
        <w:tab/>
      </w:r>
      <w:r>
        <w:rPr>
          <w:rStyle w:val="CharStyle184"/>
        </w:rPr>
        <w:t>т</w:t>
      </w:r>
      <w:r>
        <w:rPr>
          <w:rStyle w:val="CharStyle183"/>
        </w:rPr>
        <w:tab/>
      </w:r>
      <w:bookmarkEnd w:id="488"/>
    </w:p>
    <w:p>
      <w:pPr>
        <w:pStyle w:val="Style107"/>
        <w:widowControl w:val="0"/>
        <w:keepNext w:val="0"/>
        <w:keepLines w:val="0"/>
        <w:shd w:val="clear" w:color="auto" w:fill="auto"/>
        <w:bidi w:val="0"/>
        <w:jc w:val="both"/>
        <w:spacing w:before="0" w:after="87" w:line="180" w:lineRule="exact"/>
        <w:ind w:left="2220" w:right="0" w:firstLine="0"/>
      </w:pPr>
      <w:bookmarkStart w:id="489" w:name="bookmark489"/>
      <w:r>
        <w:rPr>
          <w:lang w:val="ru-RU" w:eastAsia="ru-RU" w:bidi="ru-RU"/>
          <w:w w:val="100"/>
          <w:color w:val="000000"/>
          <w:position w:val="0"/>
        </w:rPr>
        <w:t>Дж. Прохазка, Дж. Норкроос • Системы психотерапии</w:t>
      </w:r>
      <w:bookmarkEnd w:id="489"/>
    </w:p>
    <w:p>
      <w:pPr>
        <w:pStyle w:val="Style420"/>
        <w:widowControl w:val="0"/>
        <w:keepNext w:val="0"/>
        <w:keepLines w:val="0"/>
        <w:shd w:val="clear" w:color="auto" w:fill="auto"/>
        <w:bidi w:val="0"/>
        <w:jc w:val="left"/>
        <w:spacing w:before="0" w:after="0" w:line="110" w:lineRule="exact"/>
        <w:ind w:left="4220" w:right="0" w:firstLine="0"/>
        <w:sectPr>
          <w:headerReference w:type="even" r:id="rId240"/>
          <w:headerReference w:type="default" r:id="rId241"/>
          <w:footerReference w:type="even" r:id="rId242"/>
          <w:pgSz w:w="8319" w:h="13992"/>
          <w:pgMar w:top="571" w:left="216" w:right="235" w:bottom="413" w:header="0" w:footer="3" w:gutter="0"/>
          <w:rtlGutter w:val="0"/>
          <w:cols w:space="720"/>
          <w:noEndnote/>
          <w:docGrid w:linePitch="360"/>
        </w:sectPr>
      </w:pPr>
      <w:r>
        <w:rPr>
          <w:lang w:val="ru-RU" w:eastAsia="ru-RU" w:bidi="ru-RU"/>
          <w:w w:val="100"/>
          <w:spacing w:val="0"/>
          <w:color w:val="000000"/>
          <w:position w:val="0"/>
        </w:rPr>
        <w:t>\</w:t>
      </w:r>
    </w:p>
    <w:p>
      <w:pPr>
        <w:widowControl w:val="0"/>
        <w:spacing w:line="229" w:lineRule="exact"/>
        <w:rPr>
          <w:sz w:val="18"/>
          <w:szCs w:val="18"/>
        </w:rPr>
      </w:pPr>
    </w:p>
    <w:p>
      <w:pPr>
        <w:widowControl w:val="0"/>
        <w:rPr>
          <w:sz w:val="2"/>
          <w:szCs w:val="2"/>
        </w:rPr>
        <w:sectPr>
          <w:type w:val="continuous"/>
          <w:pgSz w:w="8319" w:h="13992"/>
          <w:pgMar w:top="571" w:left="0" w:right="0" w:bottom="413" w:header="0" w:footer="3" w:gutter="0"/>
          <w:rtlGutter w:val="0"/>
          <w:cols w:space="720"/>
          <w:noEndnote/>
          <w:docGrid w:linePitch="360"/>
        </w:sectPr>
      </w:pPr>
    </w:p>
    <w:p>
      <w:pPr>
        <w:pStyle w:val="Style93"/>
        <w:widowControl w:val="0"/>
        <w:keepNext/>
        <w:keepLines/>
        <w:shd w:val="clear" w:color="auto" w:fill="auto"/>
        <w:bidi w:val="0"/>
        <w:jc w:val="right"/>
        <w:spacing w:before="0" w:after="130" w:line="200" w:lineRule="exact"/>
        <w:ind w:left="0" w:right="0" w:firstLine="0"/>
      </w:pPr>
      <w:bookmarkStart w:id="490" w:name="bookmark490"/>
      <w:r>
        <w:rPr>
          <w:rStyle w:val="CharStyle171"/>
          <w:b/>
          <w:bCs/>
        </w:rPr>
        <w:t>Терапевтические отношения</w:t>
      </w:r>
      <w:bookmarkEnd w:id="490"/>
    </w:p>
    <w:p>
      <w:pPr>
        <w:pStyle w:val="Style41"/>
        <w:widowControl w:val="0"/>
        <w:keepNext w:val="0"/>
        <w:keepLines w:val="0"/>
        <w:shd w:val="clear" w:color="auto" w:fill="auto"/>
        <w:bidi w:val="0"/>
        <w:spacing w:before="0" w:after="0" w:line="166" w:lineRule="exact"/>
        <w:ind w:left="0" w:right="0" w:firstLine="0"/>
      </w:pPr>
      <w:r>
        <w:rPr>
          <w:lang w:val="ru-RU" w:eastAsia="ru-RU" w:bidi="ru-RU"/>
          <w:w w:val="100"/>
          <w:spacing w:val="0"/>
          <w:color w:val="000000"/>
          <w:position w:val="0"/>
        </w:rPr>
        <w:t>Отношения между клиентом и клиницистом долж</w:t>
        <w:t>ны характеризоваться эмпатией, доверием и ощуще</w:t>
        <w:t>нием безопасности. Перевивший травму клиент, как правило, годами страдает от страхов, смущения и молчания. Чтобы поделиться самыми ужасными пе</w:t>
        <w:t>реживаниями своей жизни, требуется незаурядное мужество, а потому от психотерапевтов, практикую</w:t>
        <w:t>щих ДПДГ, ожидается, что они проявят уважение к клиенту за это мужество, а также за готовность кли</w:t>
        <w:t>ента перетерпеть кратковременный дистресс ради долгосрочного облегчения. ДПДГ-терапевт хотя и проявляет эмпатию, должен воздерживаться от эм- патических или суппортивных высказываний во вре</w:t>
        <w:t>мя самой проработки. Такие высказывания могут, как и при использовании других форм экспозиционной терапии, препятствовать процессу десенсибилизации и тормозить врожденные тенденции к психологичес</w:t>
        <w:t>кому самоизлечению.</w:t>
      </w:r>
    </w:p>
    <w:p>
      <w:pPr>
        <w:pStyle w:val="Style41"/>
        <w:widowControl w:val="0"/>
        <w:keepNext w:val="0"/>
        <w:keepLines w:val="0"/>
        <w:shd w:val="clear" w:color="auto" w:fill="auto"/>
        <w:bidi w:val="0"/>
        <w:spacing w:before="0" w:after="186" w:line="168" w:lineRule="exact"/>
        <w:ind w:left="0" w:right="0" w:firstLine="240"/>
      </w:pPr>
      <w:r>
        <w:rPr>
          <w:lang w:val="ru-RU" w:eastAsia="ru-RU" w:bidi="ru-RU"/>
          <w:w w:val="100"/>
          <w:spacing w:val="0"/>
          <w:color w:val="000000"/>
          <w:position w:val="0"/>
        </w:rPr>
        <w:t>Терапевтические отношения и контекст лечения должны обеспечивать клиенту безопасность. ДПДГ вступает в конфронтацию с травматическим мате</w:t>
        <w:t>риалом и потенциально может столкнуться с дис</w:t>
        <w:t>социацией у клиентов. Установление раппорта, тща</w:t>
        <w:t>тельный скрининг пациентов, обучение релаксации, подготовка клиентов, договоренность о «стоп-сигна</w:t>
        <w:t>ле*, позволяющем клиенту остановить проработку, и досягаемость терапевта между сессиями в случае не</w:t>
        <w:t>обходимости — все это образует тихую гавань как для клиента, так и для психотерапевта.</w:t>
      </w:r>
    </w:p>
    <w:p>
      <w:pPr>
        <w:pStyle w:val="Style133"/>
        <w:widowControl w:val="0"/>
        <w:keepNext/>
        <w:keepLines/>
        <w:shd w:val="clear" w:color="auto" w:fill="auto"/>
        <w:bidi w:val="0"/>
        <w:spacing w:before="0" w:after="0" w:line="160" w:lineRule="exact"/>
        <w:ind w:left="0" w:right="0" w:firstLine="0"/>
      </w:pPr>
      <w:bookmarkStart w:id="491" w:name="bookmark491"/>
      <w:r>
        <w:rPr>
          <w:lang w:val="ru-RU" w:eastAsia="ru-RU" w:bidi="ru-RU"/>
          <w:w w:val="100"/>
          <w:spacing w:val="0"/>
          <w:color w:val="000000"/>
          <w:position w:val="0"/>
        </w:rPr>
        <w:t>Практические аспекты</w:t>
      </w:r>
      <w:bookmarkEnd w:id="491"/>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Сессии ДПДГ обычно продолжаются от 90 до 120 минут, давая достаточно времени для эмоцио</w:t>
        <w:t>нальной проработки и возвращения в состояние эмоционального равновесия. Более продолжитель</w:t>
        <w:t>ные сеансы иногда вызывают трудности, связанные со страховыми выплатами, однако проведение мень</w:t>
        <w:t>шего количества сессий (от 4 до 6 при работе с еди</w:t>
        <w:t>ничной мишенью), по-видимому может компенси</w:t>
        <w:t>ровать издержки. ДПДГ активно рекламирует себя в кругах управляемого лечения как краткосрочный и универсальный метод лечения травматических расстройств.</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Институт ДПДГ рекомендует проведение двух уик-энд-семинаров и практику в условиях супер- визии для повышения компетентности в подходе. На двухдневном семинаре первого уровня рассмат</w:t>
        <w:t>риваются основы этого подхода, а двухдневный се</w:t>
        <w:t>минар второго уровня посвящен технике когнитив</w:t>
        <w:t>ного переплетения и более сложным приемам.</w:t>
      </w:r>
    </w:p>
    <w:p>
      <w:pPr>
        <w:pStyle w:val="Style41"/>
        <w:widowControl w:val="0"/>
        <w:keepNext w:val="0"/>
        <w:keepLines w:val="0"/>
        <w:shd w:val="clear" w:color="auto" w:fill="auto"/>
        <w:bidi w:val="0"/>
        <w:spacing w:before="0" w:after="186" w:line="168" w:lineRule="exact"/>
        <w:ind w:left="0" w:right="0" w:firstLine="240"/>
      </w:pPr>
      <w:r>
        <w:rPr>
          <w:lang w:val="ru-RU" w:eastAsia="ru-RU" w:bidi="ru-RU"/>
          <w:w w:val="100"/>
          <w:spacing w:val="0"/>
          <w:color w:val="000000"/>
          <w:position w:val="0"/>
        </w:rPr>
        <w:t>Наверное, в большей степени, чем представите</w:t>
        <w:t xml:space="preserve">ли других систем психотерапии, разработчики и лица, практикующие ДПДГ, тяготеют к </w:t>
      </w:r>
      <w:r>
        <w:rPr>
          <w:rStyle w:val="CharStyle43"/>
          <w:lang w:val="en-US" w:eastAsia="en-US" w:bidi="en-US"/>
        </w:rPr>
        <w:t>pro bono</w:t>
      </w:r>
      <w:r>
        <w:rPr>
          <w:lang w:val="en-US" w:eastAsia="en-US" w:bidi="en-US"/>
          <w:w w:val="100"/>
          <w:spacing w:val="0"/>
          <w:color w:val="000000"/>
          <w:position w:val="0"/>
        </w:rPr>
        <w:t xml:space="preserve"> </w:t>
      </w:r>
      <w:r>
        <w:rPr>
          <w:lang w:val="ru-RU" w:eastAsia="ru-RU" w:bidi="ru-RU"/>
          <w:w w:val="100"/>
          <w:spacing w:val="0"/>
          <w:color w:val="000000"/>
          <w:position w:val="0"/>
        </w:rPr>
        <w:t>— бесплатному лечению и тренингам в районах ката- ястроф и стихийных бедствий. Благодаря «Про</w:t>
        <w:t>грамме гуманитарной помощи по ДПДГ* сотни кли</w:t>
        <w:t>ницистов прошли бесплатную подготовку, и тысячи часов ДПДГ-терапии были проведены за символи</w:t>
        <w:t>ческую плату или бесплатно. ДПДГ распространи</w:t>
        <w:br w:type="column"/>
        <w:t>лась по всему миру для помощи жертвам граждан</w:t>
        <w:t>ских войн (например, на Балканах, в Северной Ир</w:t>
        <w:t>ландии),-стихийных бедствий (в частности, во вре</w:t>
        <w:t>мя наводнений в Северной Дакоте и ураганов во Флориде), региональных травматических инцидент тов (взрыв Всемирного Торгового Центра, убийства в Сан-Сальвадоре).</w:t>
      </w:r>
    </w:p>
    <w:p>
      <w:pPr>
        <w:pStyle w:val="Style133"/>
        <w:widowControl w:val="0"/>
        <w:keepNext/>
        <w:keepLines/>
        <w:shd w:val="clear" w:color="auto" w:fill="auto"/>
        <w:bidi w:val="0"/>
        <w:spacing w:before="0" w:after="0" w:line="160" w:lineRule="exact"/>
        <w:ind w:left="0" w:right="0" w:firstLine="0"/>
      </w:pPr>
      <w:bookmarkStart w:id="492" w:name="bookmark492"/>
      <w:r>
        <w:rPr>
          <w:lang w:val="ru-RU" w:eastAsia="ru-RU" w:bidi="ru-RU"/>
          <w:w w:val="100"/>
          <w:spacing w:val="0"/>
          <w:color w:val="000000"/>
          <w:position w:val="0"/>
        </w:rPr>
        <w:t>Эффективность</w:t>
      </w:r>
      <w:bookmarkEnd w:id="492"/>
    </w:p>
    <w:p>
      <w:pPr>
        <w:pStyle w:val="Style41"/>
        <w:widowControl w:val="0"/>
        <w:keepNext w:val="0"/>
        <w:keepLines w:val="0"/>
        <w:shd w:val="clear" w:color="auto" w:fill="auto"/>
        <w:bidi w:val="0"/>
        <w:spacing w:before="0" w:after="0" w:line="166" w:lineRule="exact"/>
        <w:ind w:left="0" w:right="0" w:firstLine="0"/>
      </w:pPr>
      <w:r>
        <w:rPr>
          <w:lang w:val="ru-RU" w:eastAsia="ru-RU" w:bidi="ru-RU"/>
          <w:w w:val="100"/>
          <w:spacing w:val="0"/>
          <w:color w:val="000000"/>
          <w:position w:val="0"/>
        </w:rPr>
        <w:t>Недавние дебаты по поводу эффективности ДПДГ повторяют историю валидизации многих психо</w:t>
        <w:t>терапевтических систем. Во-первых, основополож- ница данного метода и несколько ее сторонников публикуют материалы непрокоитролированных эпизодов работы с пациентами и делают прежде</w:t>
        <w:t>временные выводы о превосходных результатах, не</w:t>
        <w:t>достижимых при помощи альтернативных методов лечения. Затем оппоненты ДПДГ немедленно реа</w:t>
        <w:t>гируют, указывая на нехватку результатов скрупу</w:t>
        <w:t>лезных сравнительных итоговых исследований и принародно сетуя на то, что энтузиасты метода по</w:t>
        <w:t>шли намного дальше своих данных. Постепенно публикуются результаты проконтролированных ис</w:t>
        <w:t>следований, свидетельствующие о более высокой эффективности метода по сравнению с отсутстви</w:t>
        <w:t>ем лечения и плацебо, но не свидетельствующие о провозглашенном превосходстве ДПДГ над альтер</w:t>
        <w:t>нативными методами терапии. Наконец, суровые критики ДПДГ нехотя признают, что метод дейст</w:t>
        <w:t>вительно работает, но не настолько хорошо, как за</w:t>
        <w:t>являлось первоначально. Обе стороны объявляют себя победителями: разработчикам метода удалось отстоять и эмпирически подтвердить эффектив</w:t>
        <w:t>ность нового метода лечения, а те, кто критиковал метод на ранних стадиях, гордятся, что не поступи</w:t>
        <w:t>лись чистотой научного процесса.</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Теперь, когда после публикации результатов ис</w:t>
        <w:t>следований, посвященных ДПДГ, прошло некоторое время, перед нами вполне предсказуемая ситуация: основоположники метода заключают, что он вполне эффективен, тогда как его критики призывают к ос</w:t>
        <w:t xml:space="preserve">торожности. Шапиро </w:t>
      </w:r>
      <w:r>
        <w:rPr>
          <w:lang w:val="en-US" w:eastAsia="en-US" w:bidi="en-US"/>
          <w:w w:val="100"/>
          <w:spacing w:val="0"/>
          <w:color w:val="000000"/>
          <w:position w:val="0"/>
        </w:rPr>
        <w:t xml:space="preserve">(Shapiro, </w:t>
      </w:r>
      <w:r>
        <w:rPr>
          <w:lang w:val="ru-RU" w:eastAsia="ru-RU" w:bidi="ru-RU"/>
          <w:w w:val="100"/>
          <w:spacing w:val="0"/>
          <w:color w:val="000000"/>
          <w:position w:val="0"/>
        </w:rPr>
        <w:t>2002с) провела обзор результатов 13 проконтролированных исследований лечения травм при помощи ДПДГ с участием 300 па</w:t>
        <w:t>циентов. За свою двенадцатилетнюю историю ДПДГ стала предметом куда большего числа проконтроли</w:t>
        <w:t>рованных исследований, чем любой другой метод лечения травм. По оценкам Шапиро, метод ДПДГ явно превосходит отсутствие лечения, и докумен</w:t>
        <w:t>тально подтверждено, что его позитивные эффекты не уступают таковым при других методах, с которы</w:t>
        <w:t>ми проводилось сравнение. Во всех, кроме одного из самых последних исследований ДПДГ-терапии с гражданскими популяциями, было обнаружено, что от 77 до 100% жертв однократных травм уже не со</w:t>
        <w:t>ответствуют диагностическим критериям ПТСР по</w:t>
        <w:t>сле терапии, занявшей три 90-минутные сессии.</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571" w:left="216" w:right="236" w:bottom="413" w:header="0" w:footer="3" w:gutter="0"/>
          <w:rtlGutter w:val="0"/>
          <w:cols w:num="2" w:space="158"/>
          <w:noEndnote/>
          <w:docGrid w:linePitch="360"/>
        </w:sectPr>
      </w:pPr>
      <w:r>
        <w:rPr>
          <w:lang w:val="ru-RU" w:eastAsia="ru-RU" w:bidi="ru-RU"/>
          <w:w w:val="100"/>
          <w:spacing w:val="0"/>
          <w:color w:val="000000"/>
          <w:position w:val="0"/>
        </w:rPr>
        <w:t>В отличие от радужных выводов Шапиро крити</w:t>
        <w:t>ки ее метода куда боле^ осторожны в своих Выска</w:t>
        <w:t xml:space="preserve">зываниях. Асьерно и коллеги </w:t>
      </w:r>
      <w:r>
        <w:rPr>
          <w:lang w:val="en-US" w:eastAsia="en-US" w:bidi="en-US"/>
          <w:w w:val="100"/>
          <w:spacing w:val="0"/>
          <w:color w:val="000000"/>
          <w:position w:val="0"/>
        </w:rPr>
        <w:t xml:space="preserve">(Acierno et al., </w:t>
      </w:r>
      <w:r>
        <w:rPr>
          <w:lang w:val="ru-RU" w:eastAsia="ru-RU" w:bidi="ru-RU"/>
          <w:w w:val="100"/>
          <w:spacing w:val="0"/>
          <w:color w:val="000000"/>
          <w:position w:val="0"/>
        </w:rPr>
        <w:t>1994) заключили, что в проконтролированных экспери</w:t>
        <w:t>ментах с использованием объективных и стандарти-</w:t>
      </w:r>
    </w:p>
    <w:p>
      <w:pPr>
        <w:widowControl w:val="0"/>
        <w:spacing w:line="240" w:lineRule="exact"/>
        <w:rPr>
          <w:sz w:val="19"/>
          <w:szCs w:val="19"/>
        </w:rPr>
      </w:pPr>
    </w:p>
    <w:p>
      <w:pPr>
        <w:widowControl w:val="0"/>
        <w:spacing w:before="94" w:after="94" w:line="240" w:lineRule="exact"/>
        <w:rPr>
          <w:sz w:val="19"/>
          <w:szCs w:val="19"/>
        </w:rPr>
      </w:pPr>
    </w:p>
    <w:p>
      <w:pPr>
        <w:widowControl w:val="0"/>
        <w:rPr>
          <w:sz w:val="2"/>
          <w:szCs w:val="2"/>
        </w:rPr>
        <w:sectPr>
          <w:type w:val="continuous"/>
          <w:pgSz w:w="8319" w:h="13992"/>
          <w:pgMar w:top="556" w:left="0" w:right="0" w:bottom="407" w:header="0" w:footer="3" w:gutter="0"/>
          <w:rtlGutter w:val="0"/>
          <w:cols w:space="720"/>
          <w:noEndnote/>
          <w:docGrid w:linePitch="360"/>
        </w:sectPr>
      </w:pPr>
    </w:p>
    <w:p>
      <w:pPr>
        <w:pStyle w:val="Style107"/>
        <w:widowControl w:val="0"/>
        <w:keepNext w:val="0"/>
        <w:keepLines w:val="0"/>
        <w:shd w:val="clear" w:color="auto" w:fill="auto"/>
        <w:bidi w:val="0"/>
        <w:jc w:val="left"/>
        <w:spacing w:before="0" w:after="42" w:line="180" w:lineRule="exact"/>
        <w:ind w:left="3800" w:right="0" w:firstLine="0"/>
      </w:pPr>
      <w:bookmarkStart w:id="493" w:name="bookmark493"/>
      <w:r>
        <w:rPr>
          <w:lang w:val="ru-RU" w:eastAsia="ru-RU" w:bidi="ru-RU"/>
          <w:w w:val="100"/>
          <w:color w:val="000000"/>
          <w:position w:val="0"/>
        </w:rPr>
        <w:t>194</w:t>
      </w:r>
      <w:bookmarkEnd w:id="493"/>
    </w:p>
    <w:p>
      <w:pPr>
        <w:pStyle w:val="Style31"/>
        <w:widowControl w:val="0"/>
        <w:keepNext/>
        <w:keepLines/>
        <w:shd w:val="clear" w:color="auto" w:fill="auto"/>
        <w:bidi w:val="0"/>
        <w:jc w:val="center"/>
        <w:spacing w:before="0" w:after="0" w:line="220" w:lineRule="exact"/>
        <w:ind w:left="0" w:right="20" w:firstLine="0"/>
      </w:pPr>
      <w:bookmarkStart w:id="494" w:name="bookmark494"/>
      <w:r>
        <w:rPr>
          <w:rStyle w:val="CharStyle422"/>
          <w:b/>
          <w:bCs/>
        </w:rPr>
        <w:t>ТЗЕГ</w:t>
      </w:r>
      <w:bookmarkEnd w:id="494"/>
      <w:r>
        <w:br w:type="page"/>
      </w:r>
    </w:p>
    <w:p>
      <w:pPr>
        <w:pStyle w:val="Style423"/>
        <w:tabs>
          <w:tab w:leader="underscore" w:pos="2492" w:val="left"/>
          <w:tab w:leader="underscore" w:pos="2680" w:val="left"/>
          <w:tab w:leader="underscore" w:pos="3454" w:val="left"/>
          <w:tab w:leader="underscore" w:pos="6490" w:val="left"/>
        </w:tabs>
        <w:widowControl w:val="0"/>
        <w:keepNext w:val="0"/>
        <w:keepLines w:val="0"/>
        <w:shd w:val="clear" w:color="auto" w:fill="auto"/>
        <w:bidi w:val="0"/>
        <w:spacing w:before="0" w:after="94" w:line="360" w:lineRule="exact"/>
        <w:ind w:left="1400" w:right="0" w:firstLine="0"/>
      </w:pPr>
      <w:r>
        <w:rPr>
          <w:lang w:val="ru-RU" w:eastAsia="ru-RU" w:bidi="ru-RU"/>
          <w:w w:val="100"/>
          <w:color w:val="000000"/>
          <w:position w:val="0"/>
        </w:rPr>
        <w:tab/>
        <w:tab/>
        <w:tab/>
        <w:t xml:space="preserve"> </w:t>
      </w:r>
      <w:r>
        <w:rPr>
          <w:rStyle w:val="CharStyle425"/>
          <w:b/>
          <w:bCs/>
        </w:rPr>
        <w:t>Ея</w:t>
      </w:r>
      <w:r>
        <w:rPr>
          <w:lang w:val="ru-RU" w:eastAsia="ru-RU" w:bidi="ru-RU"/>
          <w:w w:val="100"/>
          <w:color w:val="000000"/>
          <w:position w:val="0"/>
        </w:rPr>
        <w:t>а</w:t>
        <w:tab/>
      </w:r>
    </w:p>
    <w:p>
      <w:pPr>
        <w:pStyle w:val="Style107"/>
        <w:widowControl w:val="0"/>
        <w:keepNext w:val="0"/>
        <w:keepLines w:val="0"/>
        <w:shd w:val="clear" w:color="auto" w:fill="auto"/>
        <w:bidi w:val="0"/>
        <w:spacing w:before="0" w:after="0" w:line="180" w:lineRule="exact"/>
        <w:ind w:left="0" w:right="20" w:firstLine="0"/>
        <w:sectPr>
          <w:type w:val="continuous"/>
          <w:pgSz w:w="8319" w:h="13992"/>
          <w:pgMar w:top="556" w:left="222" w:right="229" w:bottom="407" w:header="0" w:footer="3" w:gutter="0"/>
          <w:rtlGutter w:val="0"/>
          <w:cols w:space="720"/>
          <w:noEndnote/>
          <w:docGrid w:linePitch="360"/>
        </w:sectPr>
      </w:pPr>
      <w:bookmarkStart w:id="495" w:name="bookmark495"/>
      <w:r>
        <w:rPr>
          <w:lang w:val="ru-RU" w:eastAsia="ru-RU" w:bidi="ru-RU"/>
          <w:w w:val="100"/>
          <w:color w:val="000000"/>
          <w:position w:val="0"/>
        </w:rPr>
        <w:t>Глава 8 • Экспозиционная терапия и терапия наводнением в их разновидностях</w:t>
      </w:r>
      <w:bookmarkEnd w:id="495"/>
    </w:p>
    <w:p>
      <w:pPr>
        <w:widowControl w:val="0"/>
        <w:spacing w:before="108" w:after="108" w:line="240" w:lineRule="exact"/>
        <w:rPr>
          <w:sz w:val="19"/>
          <w:szCs w:val="19"/>
        </w:rPr>
      </w:pPr>
    </w:p>
    <w:p>
      <w:pPr>
        <w:widowControl w:val="0"/>
        <w:rPr>
          <w:sz w:val="2"/>
          <w:szCs w:val="2"/>
        </w:rPr>
        <w:sectPr>
          <w:type w:val="continuous"/>
          <w:pgSz w:w="8319" w:h="13992"/>
          <w:pgMar w:top="556" w:left="0" w:right="0" w:bottom="407" w:header="0" w:footer="3" w:gutter="0"/>
          <w:rtlGutter w:val="0"/>
          <w:cols w:space="720"/>
          <w:noEndnote/>
          <w:docGrid w:linePitch="360"/>
        </w:sectPr>
      </w:pP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зированных показателей не удалось подтвердить то, что «работоспособность» ДПДГ превышает таковую у ее составляющей, которая есть воображаемая эк</w:t>
        <w:t xml:space="preserve">спозиция. Точно так же Лор, Толин и Лилиенфилд </w:t>
      </w:r>
      <w:r>
        <w:rPr>
          <w:lang w:val="en-US" w:eastAsia="en-US" w:bidi="en-US"/>
          <w:w w:val="100"/>
          <w:spacing w:val="0"/>
          <w:color w:val="000000"/>
          <w:position w:val="0"/>
        </w:rPr>
        <w:t xml:space="preserve">(Lohr, Tolin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Lilenfield, </w:t>
      </w:r>
      <w:r>
        <w:rPr>
          <w:lang w:val="ru-RU" w:eastAsia="ru-RU" w:bidi="ru-RU"/>
          <w:w w:val="100"/>
          <w:spacing w:val="0"/>
          <w:color w:val="000000"/>
          <w:position w:val="0"/>
        </w:rPr>
        <w:t>публикация ожидается) провели обзор 17 последних исследований, оцени</w:t>
        <w:t>вающих эффективность ДПДГ, и делают вывод, что ее эффекты ограничиваются преимущественно по</w:t>
        <w:t>казателями вербальных оценок (например, СЕД- оценок) и что эффекты согласуются с неспецифи</w:t>
        <w:t>ческими процедурными артефактами.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Между этими узкопартийными пристрастными оценками располагаются более умеренные и бес</w:t>
        <w:t xml:space="preserve">страстные отзывы ,Так, например, Будевинс и Хай- ер </w:t>
      </w:r>
      <w:r>
        <w:rPr>
          <w:lang w:val="en-US" w:eastAsia="en-US" w:bidi="en-US"/>
          <w:w w:val="100"/>
          <w:spacing w:val="0"/>
          <w:color w:val="000000"/>
          <w:position w:val="0"/>
        </w:rPr>
        <w:t xml:space="preserve">(Boudewyns </w:t>
      </w:r>
      <w:r>
        <w:rPr>
          <w:lang w:val="ru-RU" w:eastAsia="ru-RU" w:bidi="ru-RU"/>
          <w:w w:val="100"/>
          <w:spacing w:val="0"/>
          <w:color w:val="000000"/>
          <w:position w:val="0"/>
        </w:rPr>
        <w:t>&amp; Нуег, 1996, р. 193) придержива</w:t>
        <w:t>лись «мнения, что ДПДГ может стать эффективной и полезной техникой психотерапии, какими бы ни оказались в конечном счете ее достоинства и роль движений глаз ДПДГ задействует активный лечеб</w:t>
        <w:t>ный компонент экспозиционной терапии в манере, приемлемой для пациентов». Другой пример — под</w:t>
        <w:t>разделение ААП (Американской психологической ассоциации) целевой клинико-психологической группы по продвижению и распространению психо</w:t>
        <w:t xml:space="preserve">логических процедур </w:t>
      </w:r>
      <w:r>
        <w:rPr>
          <w:lang w:val="en-US" w:eastAsia="en-US" w:bidi="en-US"/>
          <w:w w:val="100"/>
          <w:spacing w:val="0"/>
          <w:color w:val="000000"/>
          <w:position w:val="0"/>
        </w:rPr>
        <w:t xml:space="preserve">(The </w:t>
      </w:r>
      <w:r>
        <w:rPr>
          <w:lang w:val="ru-RU" w:eastAsia="ru-RU" w:bidi="ru-RU"/>
          <w:w w:val="100"/>
          <w:spacing w:val="0"/>
          <w:color w:val="000000"/>
          <w:position w:val="0"/>
        </w:rPr>
        <w:t xml:space="preserve">АРА </w:t>
      </w:r>
      <w:r>
        <w:rPr>
          <w:lang w:val="en-US" w:eastAsia="en-US" w:bidi="en-US"/>
          <w:w w:val="100"/>
          <w:spacing w:val="0"/>
          <w:color w:val="000000"/>
          <w:position w:val="0"/>
        </w:rPr>
        <w:t>Divisison of Clinical Psychology Task Force on Promotion and Dissemi</w:t>
        <w:t xml:space="preserve">nation of Psychological Procedures, Chambless, 1998), </w:t>
      </w:r>
      <w:r>
        <w:rPr>
          <w:lang w:val="ru-RU" w:eastAsia="ru-RU" w:bidi="ru-RU"/>
          <w:w w:val="100"/>
          <w:spacing w:val="0"/>
          <w:color w:val="000000"/>
          <w:position w:val="0"/>
        </w:rPr>
        <w:t>которое относит ДПДГ к категории «вероятно ра</w:t>
        <w:t>ботоспособных» методов лечения ПТСР у граждан</w:t>
        <w:t>ских лиц (наряду с экспозиционным лечением и тренингом инокуляции стресса) и помещает ее на одну ступень ниже категории «хорошо устоявших</w:t>
        <w:t>ся» эффективных методов лечения.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Два недавних метаанализа подтверждают и до</w:t>
        <w:t xml:space="preserve">полняют эти сдержанные выводы. Первый из них </w:t>
      </w:r>
      <w:r>
        <w:rPr>
          <w:lang w:val="en-US" w:eastAsia="en-US" w:bidi="en-US"/>
          <w:w w:val="100"/>
          <w:spacing w:val="0"/>
          <w:color w:val="000000"/>
          <w:position w:val="0"/>
        </w:rPr>
        <w:t xml:space="preserve">(Van Etten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Taylor, </w:t>
      </w:r>
      <w:r>
        <w:rPr>
          <w:lang w:val="ru-RU" w:eastAsia="ru-RU" w:bidi="ru-RU"/>
          <w:w w:val="100"/>
          <w:spacing w:val="0"/>
          <w:color w:val="000000"/>
          <w:position w:val="0"/>
        </w:rPr>
        <w:t>1998) был проведен по данным 61 итогового исследования лечения ПТСР По по</w:t>
        <w:t>казателю прерывания лечения при использовании психологических методов терапии прерывание име</w:t>
        <w:t>ло место реже, чем при использовании фармакоте</w:t>
        <w:t>рапии (14% против 32%). По показателю ослабле</w:t>
        <w:t>ния симптомов психологические формы терапии оказались более эффективными, чем лекарственная тераййя, и оба вида терапии оказались более эффек</w:t>
        <w:t>тивными, чем результаты в контрольных группах. При сравнении различных форм психологической терапии ДПДГ и экспозиционная терапия оказа</w:t>
        <w:t>лись наиболее эффективными и в целом — равно</w:t>
        <w:t>ценно эффективными Тем не менее при использо</w:t>
        <w:t>вании ДПДГ лечебный эффект достигался, как пра</w:t>
        <w:t>вило, за меньшее количество сессий, чем при использовании традиционных форм поведенческой и экспозиционной терапии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Второй метаанализ </w:t>
      </w:r>
      <w:r>
        <w:rPr>
          <w:lang w:val="en-US" w:eastAsia="en-US" w:bidi="en-US"/>
          <w:w w:val="100"/>
          <w:spacing w:val="0"/>
          <w:color w:val="000000"/>
          <w:position w:val="0"/>
        </w:rPr>
        <w:t xml:space="preserve">(Davidson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Parker, </w:t>
      </w:r>
      <w:r>
        <w:rPr>
          <w:lang w:val="ru-RU" w:eastAsia="ru-RU" w:bidi="ru-RU"/>
          <w:w w:val="100"/>
          <w:spacing w:val="0"/>
          <w:color w:val="000000"/>
          <w:position w:val="0"/>
        </w:rPr>
        <w:t>2001) охарактеризовал эффективность ДПДГ по данным лишь 34 исследований, проведенных с использова</w:t>
        <w:t>нием различных популяций и показателей ДПДГ оказалась эффективнее отсутствия лечения, а так</w:t>
        <w:t>же форм терапии, не использующих Экспозиции с предъявлением стимулов, провоцирующих тревогу. Однако ДПДГ была такой же эффективной, как и другие формы экспозиционной Терапии</w:t>
      </w:r>
    </w:p>
    <w:p>
      <w:pPr>
        <w:pStyle w:val="Style41"/>
        <w:widowControl w:val="0"/>
        <w:keepNext w:val="0"/>
        <w:keepLines w:val="0"/>
        <w:shd w:val="clear" w:color="auto" w:fill="auto"/>
        <w:bidi w:val="0"/>
        <w:spacing w:before="0" w:after="347" w:line="168" w:lineRule="exact"/>
        <w:ind w:left="0" w:right="0" w:firstLine="240"/>
      </w:pPr>
      <w:r>
        <w:br w:type="column"/>
      </w:r>
      <w:r>
        <w:rPr>
          <w:lang w:val="ru-RU" w:eastAsia="ru-RU" w:bidi="ru-RU"/>
          <w:w w:val="100"/>
          <w:spacing w:val="0"/>
          <w:color w:val="000000"/>
          <w:position w:val="0"/>
        </w:rPr>
        <w:t>Тем не менее все стороны, вовлеченные в дискус</w:t>
        <w:t>сию на данный момент — и разработчики, и клевет</w:t>
        <w:t>ники, и бесстрастные исследователи, — сходятся в одном открытии: движения глаз является только одной формой билатеральной стимуляции и не обя</w:t>
        <w:t>зательны для достижения клинического эффекта Данные свидетельствуют о том, что глазные движе</w:t>
        <w:t>ния не являются неотъемлемой частью лечения С этой точки зрения доказано, что формулировка «движения глаз» в названии метода ДПДГ оказа</w:t>
        <w:t>лась неудачной.</w:t>
      </w:r>
    </w:p>
    <w:p>
      <w:pPr>
        <w:pStyle w:val="Style93"/>
        <w:widowControl w:val="0"/>
        <w:keepNext/>
        <w:keepLines/>
        <w:shd w:val="clear" w:color="auto" w:fill="auto"/>
        <w:bidi w:val="0"/>
        <w:jc w:val="right"/>
        <w:spacing w:before="0" w:after="0" w:line="259" w:lineRule="exact"/>
        <w:ind w:left="0" w:right="0" w:firstLine="0"/>
      </w:pPr>
      <w:bookmarkStart w:id="496" w:name="bookmark496"/>
      <w:r>
        <w:rPr>
          <w:rStyle w:val="CharStyle171"/>
          <w:b/>
          <w:bCs/>
        </w:rPr>
        <w:t>Критика разных форм экспозиционной терапии и терапии</w:t>
      </w:r>
      <w:bookmarkEnd w:id="496"/>
    </w:p>
    <w:p>
      <w:pPr>
        <w:pStyle w:val="Style93"/>
        <w:widowControl w:val="0"/>
        <w:keepNext/>
        <w:keepLines/>
        <w:shd w:val="clear" w:color="auto" w:fill="auto"/>
        <w:bidi w:val="0"/>
        <w:jc w:val="right"/>
        <w:spacing w:before="0" w:after="139" w:line="259" w:lineRule="exact"/>
        <w:ind w:left="0" w:right="0" w:firstLine="0"/>
      </w:pPr>
      <w:bookmarkStart w:id="497" w:name="bookmark497"/>
      <w:r>
        <w:rPr>
          <w:rStyle w:val="CharStyle171"/>
          <w:b/>
          <w:bCs/>
        </w:rPr>
        <w:t>наводнением</w:t>
      </w:r>
      <w:bookmarkEnd w:id="497"/>
    </w:p>
    <w:p>
      <w:pPr>
        <w:pStyle w:val="Style133"/>
        <w:widowControl w:val="0"/>
        <w:keepNext/>
        <w:keepLines/>
        <w:shd w:val="clear" w:color="auto" w:fill="auto"/>
        <w:bidi w:val="0"/>
        <w:spacing w:before="0" w:after="16" w:line="160" w:lineRule="exact"/>
        <w:ind w:left="0" w:right="0" w:firstLine="0"/>
      </w:pPr>
      <w:bookmarkStart w:id="498" w:name="bookmark498"/>
      <w:r>
        <w:rPr>
          <w:lang w:val="ru-RU" w:eastAsia="ru-RU" w:bidi="ru-RU"/>
          <w:w w:val="100"/>
          <w:spacing w:val="0"/>
          <w:color w:val="000000"/>
          <w:position w:val="0"/>
        </w:rPr>
        <w:t>С поведенческой точки зрения</w:t>
      </w:r>
      <w:bookmarkEnd w:id="498"/>
    </w:p>
    <w:p>
      <w:pPr>
        <w:pStyle w:val="Style41"/>
        <w:widowControl w:val="0"/>
        <w:keepNext w:val="0"/>
        <w:keepLines w:val="0"/>
        <w:shd w:val="clear" w:color="auto" w:fill="auto"/>
        <w:bidi w:val="0"/>
        <w:spacing w:before="0" w:after="62" w:line="168" w:lineRule="exact"/>
        <w:ind w:left="0" w:right="0" w:firstLine="0"/>
      </w:pPr>
      <w:r>
        <w:rPr>
          <w:lang w:val="ru-RU" w:eastAsia="ru-RU" w:bidi="ru-RU"/>
          <w:w w:val="100"/>
          <w:spacing w:val="0"/>
          <w:color w:val="000000"/>
          <w:position w:val="0"/>
        </w:rPr>
        <w:t>Экспозиционную терапию правильно причисляют к поведенческой традиции, и она, несомненно, под</w:t>
        <w:t>верглась серьезной эмпирической верификации. Давайте назовем экспозиционную терапию именем, которого она фактически заслуживает, — методом поведенческой терапии, тем самым отделив ее от псевдонаучных, пробуждающих воспоминания форм терапии.</w:t>
      </w:r>
    </w:p>
    <w:p>
      <w:pPr>
        <w:pStyle w:val="Style41"/>
        <w:widowControl w:val="0"/>
        <w:keepNext w:val="0"/>
        <w:keepLines w:val="0"/>
        <w:shd w:val="clear" w:color="auto" w:fill="auto"/>
        <w:bidi w:val="0"/>
        <w:spacing w:before="0" w:after="58" w:line="166" w:lineRule="exact"/>
        <w:ind w:left="0" w:right="0" w:firstLine="240"/>
      </w:pPr>
      <w:r>
        <w:rPr>
          <w:lang w:val="ru-RU" w:eastAsia="ru-RU" w:bidi="ru-RU"/>
          <w:w w:val="100"/>
          <w:spacing w:val="0"/>
          <w:color w:val="000000"/>
          <w:position w:val="0"/>
        </w:rPr>
        <w:t>Имплозивная терапия также базируется на за</w:t>
        <w:t>служивающей доверия теории и научных данных, касающихся процесса угашения Однако даже имп</w:t>
        <w:t>лозивная терапия представляет собой старое вино, набитое в новые мёхи, т. е. обновленную версию пе</w:t>
        <w:t>ревода психоаналитических понятий в термины те</w:t>
        <w:t>ории научения, осуществленную Доллардом и Мил</w:t>
        <w:t xml:space="preserve">лером </w:t>
      </w:r>
      <w:r>
        <w:rPr>
          <w:lang w:val="en-US" w:eastAsia="en-US" w:bidi="en-US"/>
          <w:w w:val="100"/>
          <w:spacing w:val="0"/>
          <w:color w:val="000000"/>
          <w:position w:val="0"/>
        </w:rPr>
        <w:t xml:space="preserve">(Dollard </w:t>
      </w:r>
      <w:r>
        <w:rPr>
          <w:lang w:val="ru-RU" w:eastAsia="ru-RU" w:bidi="ru-RU"/>
          <w:w w:val="100"/>
          <w:spacing w:val="0"/>
          <w:color w:val="000000"/>
          <w:position w:val="0"/>
        </w:rPr>
        <w:t xml:space="preserve">&amp; </w:t>
      </w:r>
      <w:r>
        <w:rPr>
          <w:lang w:val="en-US" w:eastAsia="en-US" w:bidi="en-US"/>
          <w:w w:val="100"/>
          <w:spacing w:val="0"/>
          <w:color w:val="000000"/>
          <w:position w:val="0"/>
        </w:rPr>
        <w:t xml:space="preserve">Miller, </w:t>
      </w:r>
      <w:r>
        <w:rPr>
          <w:lang w:val="ru-RU" w:eastAsia="ru-RU" w:bidi="ru-RU"/>
          <w:w w:val="100"/>
          <w:spacing w:val="0"/>
          <w:color w:val="000000"/>
          <w:position w:val="0"/>
        </w:rPr>
        <w:t>1950). Поскольку Стэмпфл не продемонстрировал валидности динамических и гипотетических сигналов избегания, ему следовало отбросить эти ненужные гипотезы и экономно сфо</w:t>
        <w:t>кусироваться лишь на тех стимулах, которые с оче</w:t>
        <w:t>видностью вызывают тревогу, т. е, на симптомных стимулах.</w:t>
      </w:r>
    </w:p>
    <w:p>
      <w:pPr>
        <w:pStyle w:val="Style41"/>
        <w:widowControl w:val="0"/>
        <w:keepNext w:val="0"/>
        <w:keepLines w:val="0"/>
        <w:shd w:val="clear" w:color="auto" w:fill="auto"/>
        <w:bidi w:val="0"/>
        <w:spacing w:before="0" w:after="186" w:line="168" w:lineRule="exact"/>
        <w:ind w:left="0" w:right="0" w:firstLine="240"/>
      </w:pPr>
      <w:r>
        <w:rPr>
          <w:lang w:val="ru-RU" w:eastAsia="ru-RU" w:bidi="ru-RU"/>
          <w:w w:val="100"/>
          <w:spacing w:val="0"/>
          <w:color w:val="000000"/>
          <w:position w:val="0"/>
        </w:rPr>
        <w:t>Вне зависимости от того, подтверждается метод ДПДГ эмпирическими данными или нет, Фрэнсин Шапиро и ее ученики перевернули правильную по</w:t>
        <w:t>следовательность разработки лечебных методов с ног на голову. Настоящий ученый сначала строго оценивает эффективность и безопасность нового метода лечения, а уж потом, и только потом начи</w:t>
        <w:t xml:space="preserve">нает обучение коллег-терапевтов этому методу Ша,пиро гордо заявляет, что методу ДПДГ было обучено </w:t>
      </w:r>
      <w:r>
        <w:rPr>
          <w:rStyle w:val="CharStyle170"/>
        </w:rPr>
        <w:t xml:space="preserve">20 000 клиницистов, </w:t>
      </w:r>
      <w:r>
        <w:rPr>
          <w:lang w:val="ru-RU" w:eastAsia="ru-RU" w:bidi="ru-RU"/>
          <w:w w:val="100"/>
          <w:spacing w:val="0"/>
          <w:color w:val="000000"/>
          <w:position w:val="0"/>
        </w:rPr>
        <w:t>прежде, чем были по</w:t>
        <w:t>лучены результаты проконтролированных итоговых исследований Если вы хотите, чтобы научное сооб</w:t>
        <w:t>щество приняло вас в свои ряды, то будьте любез</w:t>
        <w:t>ны играть по правилам, установленным наукой</w:t>
      </w:r>
    </w:p>
    <w:p>
      <w:pPr>
        <w:pStyle w:val="Style133"/>
        <w:widowControl w:val="0"/>
        <w:keepNext/>
        <w:keepLines/>
        <w:shd w:val="clear" w:color="auto" w:fill="auto"/>
        <w:bidi w:val="0"/>
        <w:spacing w:before="0" w:after="26" w:line="160" w:lineRule="exact"/>
        <w:ind w:left="0" w:right="0" w:firstLine="0"/>
      </w:pPr>
      <w:bookmarkStart w:id="499" w:name="bookmark499"/>
      <w:r>
        <w:rPr>
          <w:lang w:val="ru-RU" w:eastAsia="ru-RU" w:bidi="ru-RU"/>
          <w:w w:val="100"/>
          <w:spacing w:val="0"/>
          <w:color w:val="000000"/>
          <w:position w:val="0"/>
        </w:rPr>
        <w:t>С точки зрения психоанализа</w:t>
      </w:r>
      <w:bookmarkEnd w:id="499"/>
    </w:p>
    <w:p>
      <w:pPr>
        <w:pStyle w:val="Style41"/>
        <w:widowControl w:val="0"/>
        <w:keepNext w:val="0"/>
        <w:keepLines w:val="0"/>
        <w:shd w:val="clear" w:color="auto" w:fill="auto"/>
        <w:bidi w:val="0"/>
        <w:spacing w:before="0" w:after="0" w:line="168" w:lineRule="exact"/>
        <w:ind w:left="0" w:right="0" w:firstLine="0"/>
        <w:sectPr>
          <w:type w:val="continuous"/>
          <w:pgSz w:w="8319" w:h="13992"/>
          <w:pgMar w:top="556" w:left="231" w:right="227" w:bottom="407" w:header="0" w:footer="3" w:gutter="0"/>
          <w:rtlGutter w:val="0"/>
          <w:cols w:num="2" w:space="158"/>
          <w:noEndnote/>
          <w:docGrid w:linePitch="360"/>
        </w:sectPr>
      </w:pPr>
      <w:r>
        <w:rPr>
          <w:lang w:val="ru-RU" w:eastAsia="ru-RU" w:bidi="ru-RU"/>
          <w:w w:val="100"/>
          <w:spacing w:val="0"/>
          <w:color w:val="000000"/>
          <w:position w:val="0"/>
        </w:rPr>
        <w:t xml:space="preserve">БоЛее 80 лет найад Фрейд </w:t>
      </w:r>
      <w:r>
        <w:rPr>
          <w:lang w:val="en-US" w:eastAsia="en-US" w:bidi="en-US"/>
          <w:w w:val="100"/>
          <w:spacing w:val="0"/>
          <w:color w:val="000000"/>
          <w:position w:val="0"/>
        </w:rPr>
        <w:t xml:space="preserve">(Freud, </w:t>
      </w:r>
      <w:r>
        <w:rPr>
          <w:lang w:val="ru-RU" w:eastAsia="ru-RU" w:bidi="ru-RU"/>
          <w:w w:val="100"/>
          <w:spacing w:val="0"/>
          <w:color w:val="000000"/>
          <w:position w:val="0"/>
        </w:rPr>
        <w:t>1919) заметил, что если аналитик активно побуждает Пациента под</w:t>
        <w:t>вергнуть себя воздействию вызывающего страх сти-</w:t>
      </w:r>
    </w:p>
    <w:p>
      <w:pPr>
        <w:widowControl w:val="0"/>
        <w:spacing w:line="240" w:lineRule="exact"/>
        <w:rPr>
          <w:sz w:val="19"/>
          <w:szCs w:val="19"/>
        </w:rPr>
      </w:pPr>
    </w:p>
    <w:p>
      <w:pPr>
        <w:widowControl w:val="0"/>
        <w:spacing w:before="98" w:after="98" w:line="240" w:lineRule="exact"/>
        <w:rPr>
          <w:sz w:val="19"/>
          <w:szCs w:val="19"/>
        </w:rPr>
      </w:pPr>
    </w:p>
    <w:p>
      <w:pPr>
        <w:widowControl w:val="0"/>
        <w:rPr>
          <w:sz w:val="2"/>
          <w:szCs w:val="2"/>
        </w:rPr>
        <w:sectPr>
          <w:type w:val="continuous"/>
          <w:pgSz w:w="8319" w:h="13992"/>
          <w:pgMar w:top="556" w:left="0" w:right="0" w:bottom="408" w:header="0" w:footer="3" w:gutter="0"/>
          <w:rtlGutter w:val="0"/>
          <w:cols w:space="720"/>
          <w:noEndnote/>
          <w:docGrid w:linePitch="360"/>
        </w:sectPr>
      </w:pPr>
    </w:p>
    <w:p>
      <w:pPr>
        <w:pStyle w:val="Style74"/>
        <w:widowControl w:val="0"/>
        <w:keepNext w:val="0"/>
        <w:keepLines w:val="0"/>
        <w:shd w:val="clear" w:color="auto" w:fill="auto"/>
        <w:bidi w:val="0"/>
        <w:jc w:val="left"/>
        <w:spacing w:before="0" w:after="0" w:line="180" w:lineRule="exact"/>
        <w:ind w:left="3780" w:right="0" w:firstLine="0"/>
      </w:pPr>
      <w:r>
        <w:rPr>
          <w:lang w:val="ru-RU" w:eastAsia="ru-RU" w:bidi="ru-RU"/>
          <w:w w:val="100"/>
          <w:color w:val="000000"/>
          <w:position w:val="0"/>
        </w:rPr>
        <w:t>195</w:t>
      </w:r>
    </w:p>
    <w:p>
      <w:pPr>
        <w:pStyle w:val="Style76"/>
        <w:widowControl w:val="0"/>
        <w:keepNext/>
        <w:keepLines/>
        <w:shd w:val="clear" w:color="auto" w:fill="auto"/>
        <w:bidi w:val="0"/>
        <w:jc w:val="center"/>
        <w:spacing w:before="0" w:after="0" w:line="280" w:lineRule="exact"/>
        <w:ind w:left="0" w:right="20" w:firstLine="0"/>
        <w:sectPr>
          <w:type w:val="continuous"/>
          <w:pgSz w:w="8319" w:h="13992"/>
          <w:pgMar w:top="556" w:left="232" w:right="225" w:bottom="408" w:header="0" w:footer="3" w:gutter="0"/>
          <w:rtlGutter w:val="0"/>
          <w:cols w:space="720"/>
          <w:noEndnote/>
          <w:docGrid w:linePitch="360"/>
        </w:sectPr>
      </w:pPr>
      <w:bookmarkStart w:id="500" w:name="bookmark500"/>
      <w:r>
        <w:rPr>
          <w:rStyle w:val="CharStyle426"/>
          <w:b/>
          <w:bCs/>
        </w:rPr>
        <w:t>пРЕГ</w:t>
      </w:r>
      <w:bookmarkEnd w:id="500"/>
    </w:p>
    <w:p>
      <w:pPr>
        <w:pStyle w:val="Style427"/>
        <w:widowControl w:val="0"/>
        <w:keepNext/>
        <w:keepLines/>
        <w:shd w:val="clear" w:color="auto" w:fill="auto"/>
        <w:bidi w:val="0"/>
        <w:spacing w:before="0" w:after="74" w:line="180" w:lineRule="exact"/>
        <w:ind w:left="0" w:right="0" w:firstLine="0"/>
      </w:pPr>
      <w:bookmarkStart w:id="501" w:name="bookmark501"/>
      <w:r>
        <w:rPr>
          <w:lang w:val="ru-RU" w:eastAsia="ru-RU" w:bidi="ru-RU"/>
          <w:w w:val="100"/>
          <w:color w:val="000000"/>
          <w:position w:val="0"/>
        </w:rPr>
        <w:t>шш.</w:t>
      </w:r>
      <w:bookmarkEnd w:id="501"/>
    </w:p>
    <w:p>
      <w:pPr>
        <w:pStyle w:val="Style107"/>
        <w:widowControl w:val="0"/>
        <w:keepNext w:val="0"/>
        <w:keepLines w:val="0"/>
        <w:shd w:val="clear" w:color="auto" w:fill="auto"/>
        <w:bidi w:val="0"/>
        <w:spacing w:before="0" w:after="0" w:line="180" w:lineRule="exact"/>
        <w:ind w:left="20" w:right="0" w:firstLine="0"/>
        <w:sectPr>
          <w:headerReference w:type="even" r:id="rId243"/>
          <w:pgSz w:w="8319" w:h="13992"/>
          <w:pgMar w:top="556" w:left="232" w:right="225" w:bottom="408" w:header="0" w:footer="3" w:gutter="0"/>
          <w:rtlGutter w:val="0"/>
          <w:cols w:space="720"/>
          <w:noEndnote/>
          <w:docGrid w:linePitch="360"/>
        </w:sectPr>
      </w:pPr>
      <w:r>
        <w:pict>
          <v:shape id="_x0000_s1318" type="#_x0000_t202" style="position:absolute;margin-left:287.65pt;margin-top:-13.1pt;width:4.55pt;height:11.pt;z-index:-125829261;mso-wrap-distance-left:79.7pt;mso-wrap-distance-top:2.25pt;mso-wrap-distance-right:5.pt;mso-position-horizontal-relative:margin" filled="f" stroked="f">
            <v:textbox style="mso-fit-shape-to-text:t" inset="0,0,0,0">
              <w:txbxContent>
                <w:p>
                  <w:pPr>
                    <w:pStyle w:val="Style41"/>
                    <w:widowControl w:val="0"/>
                    <w:keepNext w:val="0"/>
                    <w:keepLines w:val="0"/>
                    <w:shd w:val="clear" w:color="auto" w:fill="auto"/>
                    <w:bidi w:val="0"/>
                    <w:jc w:val="left"/>
                    <w:spacing w:before="0" w:after="0" w:line="160" w:lineRule="exact"/>
                    <w:ind w:left="0" w:right="0" w:firstLine="0"/>
                  </w:pPr>
                  <w:r>
                    <w:rPr>
                      <w:rStyle w:val="CharStyle187"/>
                      <w:lang w:val="ru-RU" w:eastAsia="ru-RU" w:bidi="ru-RU"/>
                    </w:rPr>
                    <w:t>т</w:t>
                  </w:r>
                </w:p>
              </w:txbxContent>
            </v:textbox>
            <w10:wrap type="square" side="left" anchorx="margin"/>
          </v:shape>
        </w:pict>
      </w:r>
      <w:bookmarkStart w:id="502" w:name="bookmark502"/>
      <w:r>
        <w:rPr>
          <w:lang w:val="ru-RU" w:eastAsia="ru-RU" w:bidi="ru-RU"/>
          <w:w w:val="100"/>
          <w:color w:val="000000"/>
          <w:position w:val="0"/>
        </w:rPr>
        <w:t>Дж. Лрохазка, Дж. Норкросс • Системы психотерапии</w:t>
      </w:r>
      <w:bookmarkEnd w:id="502"/>
    </w:p>
    <w:p>
      <w:pPr>
        <w:widowControl w:val="0"/>
        <w:spacing w:before="110" w:after="110" w:line="240" w:lineRule="exact"/>
        <w:rPr>
          <w:sz w:val="19"/>
          <w:szCs w:val="19"/>
        </w:rPr>
      </w:pPr>
    </w:p>
    <w:p>
      <w:pPr>
        <w:widowControl w:val="0"/>
        <w:rPr>
          <w:sz w:val="2"/>
          <w:szCs w:val="2"/>
        </w:rPr>
        <w:sectPr>
          <w:type w:val="continuous"/>
          <w:pgSz w:w="8319" w:h="13992"/>
          <w:pgMar w:top="715" w:left="0" w:right="0" w:bottom="238" w:header="0" w:footer="3" w:gutter="0"/>
          <w:rtlGutter w:val="0"/>
          <w:cols w:space="720"/>
          <w:noEndnote/>
          <w:docGrid w:linePitch="360"/>
        </w:sectPr>
      </w:pPr>
    </w:p>
    <w:p>
      <w:pPr>
        <w:widowControl w:val="0"/>
        <w:rPr>
          <w:sz w:val="2"/>
          <w:szCs w:val="2"/>
        </w:rPr>
      </w:pPr>
      <w:r>
        <w:pict>
          <v:shape id="_x0000_s1319" type="#_x0000_t202" style="position:absolute;margin-left:184.1pt;margin-top:567.35pt;width:24.25pt;height:27.6pt;z-index:-125829260;mso-wrap-distance-left:183.85pt;mso-wrap-distance-right:184.8pt;mso-wrap-distance-bottom:3.65pt;mso-position-horizontal-relative:margin" filled="f" stroked="f">
            <v:textbox style="mso-fit-shape-to-text:t" inset="0,0,0,0">
              <w:txbxContent>
                <w:p>
                  <w:pPr>
                    <w:pStyle w:val="Style107"/>
                    <w:widowControl w:val="0"/>
                    <w:keepNext w:val="0"/>
                    <w:keepLines w:val="0"/>
                    <w:shd w:val="clear" w:color="auto" w:fill="auto"/>
                    <w:bidi w:val="0"/>
                    <w:jc w:val="left"/>
                    <w:spacing w:before="0" w:after="89" w:line="180" w:lineRule="exact"/>
                    <w:ind w:left="0" w:right="0" w:firstLine="0"/>
                  </w:pPr>
                  <w:bookmarkStart w:id="503" w:name="bookmark503"/>
                  <w:r>
                    <w:rPr>
                      <w:rStyle w:val="CharStyle191"/>
                    </w:rPr>
                    <w:t>196</w:t>
                  </w:r>
                  <w:bookmarkEnd w:id="503"/>
                </w:p>
                <w:p>
                  <w:pPr>
                    <w:pStyle w:val="Style234"/>
                    <w:widowControl w:val="0"/>
                    <w:keepNext/>
                    <w:keepLines/>
                    <w:shd w:val="clear" w:color="auto" w:fill="auto"/>
                    <w:bidi w:val="0"/>
                    <w:jc w:val="left"/>
                    <w:spacing w:before="0" w:after="0" w:line="180" w:lineRule="exact"/>
                    <w:ind w:left="0" w:right="0" w:firstLine="0"/>
                  </w:pPr>
                  <w:bookmarkStart w:id="504" w:name="bookmark504"/>
                  <w:r>
                    <w:rPr>
                      <w:rStyle w:val="CharStyle235"/>
                    </w:rPr>
                    <w:t>Ша</w:t>
                  </w:r>
                  <w:bookmarkEnd w:id="504"/>
                </w:p>
              </w:txbxContent>
            </v:textbox>
            <w10:wrap type="topAndBottom" anchorx="margin"/>
          </v:shape>
        </w:pic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мула, то это позволяет добиться «значительного сдерживания фобии». Мы уже давно призн&amp;ти, что экспозиция способствует избавлению от фобиче</w:t>
        <w:t>ского поведения. Однако то, что Фрейд предвидел в те годы (а представители экспозиционной терапии и ДПДГ не способны признать даже сегодня), — это тот факт, что одного ослабления фобического пове</w:t>
        <w:t>дения недостаточно. Конечной целью психотерапии должно являться превращение бессознательного в осознанное, а не только превращение страшного в менее страшное.</w:t>
      </w:r>
    </w:p>
    <w:p>
      <w:pPr>
        <w:pStyle w:val="Style41"/>
        <w:widowControl w:val="0"/>
        <w:keepNext w:val="0"/>
        <w:keepLines w:val="0"/>
        <w:shd w:val="clear" w:color="auto" w:fill="auto"/>
        <w:bidi w:val="0"/>
        <w:spacing w:before="0" w:after="126" w:line="168" w:lineRule="exact"/>
        <w:ind w:left="0" w:right="0" w:firstLine="220"/>
      </w:pPr>
      <w:r>
        <w:rPr>
          <w:lang w:val="ru-RU" w:eastAsia="ru-RU" w:bidi="ru-RU"/>
          <w:w w:val="100"/>
          <w:spacing w:val="0"/>
          <w:color w:val="000000"/>
          <w:position w:val="0"/>
        </w:rPr>
        <w:t>ДПДГ — это половинчатая терапия. За несколь</w:t>
        <w:t>ко сессий пациент посредством движений глаз или похлопывания рукой приводится в нейтральное СЕД-состояние, однако реальная работа психотера</w:t>
        <w:t>певта остается невыполненной. После ДПДГ психо</w:t>
        <w:t>терапевт все равно должен взять на себя длитель</w:t>
        <w:t>ную и трудоемкую работу по разрешению травмы и постепенно интегрировать целительное пережива</w:t>
        <w:t>ние в идентичность пациента. Скоротечная терапия бывает, но не бывает скоротечного исцеления в пси* хологическом мире травмы.</w:t>
      </w:r>
    </w:p>
    <w:p>
      <w:pPr>
        <w:pStyle w:val="Style133"/>
        <w:widowControl w:val="0"/>
        <w:keepNext/>
        <w:keepLines/>
        <w:shd w:val="clear" w:color="auto" w:fill="auto"/>
        <w:bidi w:val="0"/>
        <w:spacing w:before="0" w:after="74" w:line="160" w:lineRule="exact"/>
        <w:ind w:left="0" w:right="0" w:firstLine="0"/>
      </w:pPr>
      <w:bookmarkStart w:id="505" w:name="bookmark505"/>
      <w:r>
        <w:rPr>
          <w:lang w:val="ru-RU" w:eastAsia="ru-RU" w:bidi="ru-RU"/>
          <w:w w:val="100"/>
          <w:spacing w:val="0"/>
          <w:color w:val="000000"/>
          <w:position w:val="0"/>
        </w:rPr>
        <w:t>С гуманистической точки зрения</w:t>
      </w:r>
      <w:bookmarkEnd w:id="505"/>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Взрыв эмоций при экспозиции и имплозии — это не результат осмысленной по своему характеру борь</w:t>
        <w:t>бы, происходящей внутри индивида. Вместо этого люди, практикующие экспозиционную и имплозив</w:t>
        <w:t>ную терапию, вызывают эмоции извне посредством искусственных упражнений и извращенных обра</w:t>
        <w:t>зов. Кроме того, клиент не играет центральной роли в придании смысла пугающим сценам или событи</w:t>
        <w:t>ям. Психотерапевт навязывает жестокие упражне</w:t>
        <w:t>ния клиентам, от которых ожидается подчинение власти психотерапевта. В этом методе определенно есть что-то от «Заводного апельсина», фильма ужа</w:t>
        <w:t>сов, в событиях которого поведенческое переобус- ловливание используется для позитивных соци</w:t>
        <w:t>альных изменений.</w:t>
      </w:r>
    </w:p>
    <w:p>
      <w:pPr>
        <w:pStyle w:val="Style41"/>
        <w:widowControl w:val="0"/>
        <w:keepNext w:val="0"/>
        <w:keepLines w:val="0"/>
        <w:shd w:val="clear" w:color="auto" w:fill="auto"/>
        <w:bidi w:val="0"/>
        <w:spacing w:before="0" w:after="126" w:line="168" w:lineRule="exact"/>
        <w:ind w:left="0" w:right="0" w:firstLine="220"/>
      </w:pPr>
      <w:r>
        <w:rPr>
          <w:lang w:val="ru-RU" w:eastAsia="ru-RU" w:bidi="ru-RU"/>
          <w:w w:val="100"/>
          <w:spacing w:val="0"/>
          <w:color w:val="000000"/>
          <w:position w:val="0"/>
        </w:rPr>
        <w:t>В экспозиционной терапии отчетливо выступает философский конфликт между «деланием» (делани</w:t>
        <w:t xml:space="preserve">ем по отношению к клиенту, </w:t>
      </w:r>
      <w:r>
        <w:rPr>
          <w:lang w:val="en-US" w:eastAsia="en-US" w:bidi="en-US"/>
          <w:w w:val="100"/>
          <w:spacing w:val="0"/>
          <w:color w:val="000000"/>
          <w:position w:val="0"/>
        </w:rPr>
        <w:t xml:space="preserve">«doing to») </w:t>
      </w:r>
      <w:r>
        <w:rPr>
          <w:lang w:val="ru-RU" w:eastAsia="ru-RU" w:bidi="ru-RU"/>
          <w:w w:val="100"/>
          <w:spacing w:val="0"/>
          <w:color w:val="000000"/>
          <w:position w:val="0"/>
        </w:rPr>
        <w:t xml:space="preserve">и «бытием» (пребыванием с клиентом, </w:t>
      </w:r>
      <w:r>
        <w:rPr>
          <w:lang w:val="en-US" w:eastAsia="en-US" w:bidi="en-US"/>
          <w:w w:val="100"/>
          <w:spacing w:val="0"/>
          <w:color w:val="000000"/>
          <w:position w:val="0"/>
        </w:rPr>
        <w:t xml:space="preserve">«being with») </w:t>
      </w:r>
      <w:r>
        <w:rPr>
          <w:lang w:val="ru-RU" w:eastAsia="ru-RU" w:bidi="ru-RU"/>
          <w:w w:val="100"/>
          <w:spacing w:val="0"/>
          <w:color w:val="000000"/>
          <w:position w:val="0"/>
        </w:rPr>
        <w:t>в психоте</w:t>
        <w:t xml:space="preserve">рапии </w:t>
      </w:r>
      <w:r>
        <w:rPr>
          <w:lang w:val="en-US" w:eastAsia="en-US" w:bidi="en-US"/>
          <w:w w:val="100"/>
          <w:spacing w:val="0"/>
          <w:color w:val="000000"/>
          <w:position w:val="0"/>
        </w:rPr>
        <w:t xml:space="preserve">(Power, </w:t>
      </w:r>
      <w:r>
        <w:rPr>
          <w:lang w:val="ru-RU" w:eastAsia="ru-RU" w:bidi="ru-RU"/>
          <w:w w:val="100"/>
          <w:spacing w:val="0"/>
          <w:color w:val="000000"/>
          <w:position w:val="0"/>
        </w:rPr>
        <w:t>1981). «Делание» превосходно вопло</w:t>
        <w:t>щается в инструментальности и технологичности экспозиционной терапии. Мы предпочитаем «быть» с жертвами травм, выступая свидетелями и помощ</w:t>
        <w:t>никами их мучительных переживаний, а не совер</w:t>
        <w:t>шать какие-то действия над этими людьми. Любой человек, оказавшийся в состоянии кризиса, жаждет заботливого участия и утешительной привязаннос</w:t>
        <w:t>ти, а не обезличенных техник и заданий, усиливаю</w:t>
        <w:t>щих тревогу.</w:t>
      </w:r>
    </w:p>
    <w:p>
      <w:pPr>
        <w:pStyle w:val="Style133"/>
        <w:widowControl w:val="0"/>
        <w:keepNext/>
        <w:keepLines/>
        <w:shd w:val="clear" w:color="auto" w:fill="auto"/>
        <w:bidi w:val="0"/>
        <w:spacing w:before="0" w:after="74" w:line="160" w:lineRule="exact"/>
        <w:ind w:left="0" w:right="0" w:firstLine="0"/>
      </w:pPr>
      <w:bookmarkStart w:id="506" w:name="bookmark506"/>
      <w:r>
        <w:rPr>
          <w:lang w:val="ru-RU" w:eastAsia="ru-RU" w:bidi="ru-RU"/>
          <w:w w:val="100"/>
          <w:spacing w:val="0"/>
          <w:color w:val="000000"/>
          <w:position w:val="0"/>
        </w:rPr>
        <w:t>С контекстуальной точки зрения</w:t>
      </w:r>
      <w:bookmarkEnd w:id="506"/>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Пережившие травму дети и взрослые, у которых вполне предсказуемо развиваются тревожные рас</w:t>
        <w:t>стройства, требуют нашего сочувствия и уважения. В экспозиционной и имплозивной терапии такие пациенты, напротив, сталкиваются с расконсерваци</w:t>
        <w:t>ей их травмы и интенсификацией их тревоги. Пред</w:t>
        <w:br w:type="column"/>
        <w:t>ставители экспозиционной терапии могут заявлять, что делают это исключительно в интересах исцеле</w:t>
        <w:t>ния клиентов, однако нам трудно принять аргумен</w:t>
        <w:t>ты типа «цель оправдывает средства». Лечение мо</w:t>
        <w:t>жет оказаться еще хуже расстройства.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Мы должны как минимум надеяться, что психо</w:t>
        <w:t>терапевт проявит сильнейшую эмпатию по отноше</w:t>
        <w:t>нию к жертвам пережитых ужасов и к травматиче</w:t>
        <w:t>скому контексту, порождающему тревогу. Однако эмпатия и сензитивность имплозивных терапевтов преднамеренно направлены на культивирование еще более пугающих сцен у раздираемых тревогой индивидов. Жертвам травмы, которые жаждут от</w:t>
        <w:t>зывчивости, поддержки и помощи, имплозивная те</w:t>
        <w:t>рапия обеспечивает лишь прилив еще более силь</w:t>
        <w:t>ной боли. Если между клиницистом и клиентом не возникает эмпатических и заботливых отношений, психотерапия не стоит того, чтобы ее проводить.</w:t>
      </w:r>
    </w:p>
    <w:p>
      <w:pPr>
        <w:pStyle w:val="Style41"/>
        <w:widowControl w:val="0"/>
        <w:keepNext w:val="0"/>
        <w:keepLines w:val="0"/>
        <w:shd w:val="clear" w:color="auto" w:fill="auto"/>
        <w:bidi w:val="0"/>
        <w:spacing w:before="0" w:after="188" w:line="170" w:lineRule="exact"/>
        <w:ind w:left="0" w:right="0" w:firstLine="240"/>
      </w:pPr>
      <w:r>
        <w:rPr>
          <w:lang w:val="ru-RU" w:eastAsia="ru-RU" w:bidi="ru-RU"/>
          <w:w w:val="100"/>
          <w:spacing w:val="0"/>
          <w:color w:val="000000"/>
          <w:position w:val="0"/>
        </w:rPr>
        <w:t>Мы также должны надеяться на то, что предста</w:t>
        <w:t>вители имплозивной терапии (и другие профессио</w:t>
        <w:t>налы, ведающие психическим здоровьем), которые лечат жертв отвратительных преступлений и ужас</w:t>
        <w:t>ных травм, будут активно бороться за предотвраще</w:t>
        <w:t>ние этих преступлений и травм. Разумеется, эффек</w:t>
        <w:t>тивное вмешательство полезно, но не вступаем ли мы в заговор с нездоровым обществом, участвуя в лечении лишь индивидуальных симптомов, вместо того чтобы лечить их социальные причины? Имп</w:t>
        <w:t>лозии слишком мало, и она применяется слишком поздно в каузальной последовательности. Давайте подвергнем имплозии влиятельных людей и поли</w:t>
        <w:t>тиков жуткими образами войны, насилия, жестоко</w:t>
        <w:t>сти, бедности и дискриминации. И, быть может, тог</w:t>
        <w:t>да мы обратимся к лечению глубинных социальных причин, вместо того чтобы смывать кровавые сле</w:t>
        <w:t>ды уже свершившейся бойни.</w:t>
      </w:r>
    </w:p>
    <w:p>
      <w:pPr>
        <w:pStyle w:val="Style133"/>
        <w:widowControl w:val="0"/>
        <w:keepNext/>
        <w:keepLines/>
        <w:shd w:val="clear" w:color="auto" w:fill="auto"/>
        <w:bidi w:val="0"/>
        <w:spacing w:before="0" w:after="0" w:line="160" w:lineRule="exact"/>
        <w:ind w:left="0" w:right="0" w:firstLine="0"/>
      </w:pPr>
      <w:bookmarkStart w:id="507" w:name="bookmark507"/>
      <w:r>
        <w:rPr>
          <w:lang w:val="ru-RU" w:eastAsia="ru-RU" w:bidi="ru-RU"/>
          <w:w w:val="100"/>
          <w:spacing w:val="0"/>
          <w:color w:val="000000"/>
          <w:position w:val="0"/>
        </w:rPr>
        <w:t>С интегративной точки зрения</w:t>
      </w:r>
      <w:bookmarkEnd w:id="507"/>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ДПДГ рекламировалась как интегративное лечение, объединяющее целый ряд теорий и методов. Тера</w:t>
        <w:t>певтический акцент на психологическом самоисце- лении и ведущей роли клиента согласуется с лич</w:t>
        <w:t>ностно-центрированной терапией; использование свободных ассоциаций согласуется с психодинами</w:t>
        <w:t>ческой терапией; воображаемая экспозиция как способ десенсибилизации берет свое начало в пове</w:t>
        <w:t xml:space="preserve">денческой терапии, а когнитивное переплетение является отличительным признаком когнитивной терапии </w:t>
      </w:r>
      <w:r>
        <w:rPr>
          <w:lang w:val="en-US" w:eastAsia="en-US" w:bidi="en-US"/>
          <w:w w:val="100"/>
          <w:spacing w:val="0"/>
          <w:color w:val="000000"/>
          <w:position w:val="0"/>
        </w:rPr>
        <w:t xml:space="preserve">(Shapiro, </w:t>
      </w:r>
      <w:r>
        <w:rPr>
          <w:lang w:val="ru-RU" w:eastAsia="ru-RU" w:bidi="ru-RU"/>
          <w:w w:val="100"/>
          <w:spacing w:val="0"/>
          <w:color w:val="000000"/>
          <w:position w:val="0"/>
        </w:rPr>
        <w:t>1995). ДПДГ, безусловно, пред</w:t>
        <w:t xml:space="preserve">ставляет собой нечто большее, чем движения глаз; это комплексная система психотерапии </w:t>
      </w:r>
      <w:r>
        <w:rPr>
          <w:lang w:val="en-US" w:eastAsia="en-US" w:bidi="en-US"/>
          <w:w w:val="100"/>
          <w:spacing w:val="0"/>
          <w:color w:val="000000"/>
          <w:position w:val="0"/>
        </w:rPr>
        <w:t xml:space="preserve">(Shapiro, </w:t>
      </w:r>
      <w:r>
        <w:rPr>
          <w:rStyle w:val="CharStyle429"/>
        </w:rPr>
        <w:t>2002b).</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Как минимум раз в десятилетие на психотерапев</w:t>
        <w:t>тической сцене появляется очередная волшебная панацея. Примеры включают гипноз, десенсибили</w:t>
        <w:t>зацию, имплозивную терапию, терапию первичным криком и вот теперь — ДПДГ. Профессионалы и ря</w:t>
        <w:t>довые граждане могут быть загипнотизированы мес- мерическим воздействием этой магии. Гипнотизеры скажут, что эта магия заключена в движениях глаз и суггестиях; ДПДГ-исты скажут, что магия заклю-</w:t>
      </w:r>
      <w:r>
        <w:br w:type="page"/>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чена в десенсибилизации и проработке, или же она заключена в эмоциональных кишечных сокращени</w:t>
        <w:t>ях имплозивной терапии?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Настоящая магия возникнет из научных подви</w:t>
        <w:t>жек, стремящихся оценить наиболее могуществен</w:t>
        <w:t>ные процессы изменения, которые можно иденти</w:t>
        <w:t>фицировать среди различных систем психотерапии. Является ли катарсис ключевым конструктом имп</w:t>
        <w:t>лозивной терапии? Или ключевым конструктом яв</w:t>
        <w:t>ляется решение бросить вызов страхам, которых мы так долго избегали? Или же угашение действитель</w:t>
        <w:t>но является функцией противообусловливания, когда травматические сигналы сочетаются с такими более здоровыми реакциями, как релаксация, дви</w:t>
        <w:t>жения глаз или рук, или с какими-то другими фор</w:t>
        <w:t>мами контроля?</w:t>
      </w:r>
    </w:p>
    <w:p>
      <w:pPr>
        <w:pStyle w:val="Style41"/>
        <w:widowControl w:val="0"/>
        <w:keepNext w:val="0"/>
        <w:keepLines w:val="0"/>
        <w:shd w:val="clear" w:color="auto" w:fill="auto"/>
        <w:bidi w:val="0"/>
        <w:spacing w:before="0" w:after="453" w:line="166" w:lineRule="exact"/>
        <w:ind w:left="0" w:right="0" w:firstLine="240"/>
      </w:pPr>
      <w:r>
        <w:rPr>
          <w:lang w:val="ru-RU" w:eastAsia="ru-RU" w:bidi="ru-RU"/>
          <w:w w:val="100"/>
          <w:spacing w:val="0"/>
          <w:color w:val="000000"/>
          <w:position w:val="0"/>
        </w:rPr>
        <w:t>С накоплением опыта психотерапевты проявля</w:t>
        <w:t>ют все большую склонность к интеграции. Нам от</w:t>
        <w:t>радно наблюдать такое когнитивное развитие в рам</w:t>
        <w:t>ках ДПДГ. Простые решения сложных проблем вряд ли способны выдержать испытание временем или наукой.</w:t>
      </w:r>
    </w:p>
    <w:p>
      <w:pPr>
        <w:pStyle w:val="Style93"/>
        <w:widowControl w:val="0"/>
        <w:keepNext/>
        <w:keepLines/>
        <w:shd w:val="clear" w:color="auto" w:fill="auto"/>
        <w:bidi w:val="0"/>
        <w:jc w:val="right"/>
        <w:spacing w:before="0" w:after="136" w:line="200" w:lineRule="exact"/>
        <w:ind w:left="0" w:right="0" w:firstLine="0"/>
      </w:pPr>
      <w:bookmarkStart w:id="508" w:name="bookmark508"/>
      <w:r>
        <w:rPr>
          <w:rStyle w:val="CharStyle171"/>
          <w:b/>
          <w:bCs/>
        </w:rPr>
        <w:t>Имплозивная терапия миссис С.</w:t>
      </w:r>
      <w:bookmarkEnd w:id="508"/>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Миссис С. активно избегает условных стимулов грязи и остриц. Грязное нижнее белье, грязь на полу и даже мысли о грязи и глистах являются стимула</w:t>
        <w:t>ми, вызывающими тревогу. Поскольку мытье избав</w:t>
        <w:t>ляет пациентку от грязи и возможности появления остриц, оно снижает ее уровень тревоги. Ее ком- пульсивное мытье рук — это явно оперантная реак</w:t>
        <w:t>ция, способствующая мощному подкреплению сни</w:t>
        <w:t>жения уровця тревоги.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Первоначально миссис С. подверглась классичес</w:t>
        <w:t>кому обусловливанию, научившему ее бояться гря</w:t>
        <w:t>зи, со стороны матери, страдавшей обсессивно-ком- пульсивным расстройством. Хотя подробности ис</w:t>
        <w:t>тории обусловливания пациентки нам не известны, легко представить, что грязь на руках или одежде Марты, вероятно, сопровождалась угрозами, нака</w:t>
        <w:t>заниями, пощечинами или побоями, так что грязь началк вызывать тревогу автоматически. Во время наказаний Марта, скорее всего, думала о грязи, ко</w:t>
        <w:t>торая довела ее до беды, так что даже мысли о гря</w:t>
        <w:t>зи сделались предметом обусловливания, вызываю</w:t>
        <w:t>щего тревогу Чтобы избежать дальнейших болез</w:t>
        <w:t>ненных наказаний со стороны родителей, миссис С. научилась таким ригидным формам поведения, как быстрое мытье рук или чистка своей одежды. Мы</w:t>
        <w:t>тье и стирка приводили к быстрому снижению уровня тревоги, благодаря чему и происходило обусловливание пациентки к чистоте.</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обстановке, где чистота вознаграждалась, мас</w:t>
        <w:t>штабы мытья миссис С, вероятно, оставались в пре</w:t>
        <w:t>делах нормы до тех пор, пока ее нс травмировали ос</w:t>
        <w:t>трицы. Как полагала миссис С., глисты у ее дочери являлись безусловным аверсивным стимулом, чем- то, чего действительно следовало бояться. Врач так напугал миссис С , что она начала кипятить одежду</w:t>
        <w:br w:type="column"/>
        <w:t>и постельное белье всех членов семьи, пытаясь из</w:t>
        <w:t>бежать появления кошмарных остриц. Когда паци</w:t>
        <w:t>ентка узнала об ужасных последствиях заражения острицами, она, вероятно, начала постоянно думать об этой угрозе, в результате чего сами мысли о них стали условным стимулом, вызывающим тревогу.</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этот период миссис С оказалась особенно под</w:t>
        <w:t>верженной дальнейшему обусловливанию. Она уже испытывала тревогу за свое собственное здоровье и здоровье членов своей семьи, поскольку все они пе</w:t>
        <w:t>реболели гриппом. Вследствие напастей, обрушив</w:t>
        <w:t>шихся на нее одна за другой, уровень тревоги паци</w:t>
        <w:t>ентки мог нестерпимо возрасти. В такой ситуации миссис С. была готова искать любую реакцию, ко</w:t>
        <w:t>торая бы снизила уровень ее тревоги и позволила ей избежать новых заболеваний. Поэтому когда врач сказал, что спасение в мытье, именно мытье и стало для миссис такой реакцией.</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Бесконечные помывки, однако, не прекратились и после того, как реальная угроза исчезла. Эмоцио</w:t>
        <w:t>нальный шок был заглушен, а острицы вытравлены, но тревога миссис С. не угасла. И детские тревоги, и новые страхи перед острицами сохранялись. Мы</w:t>
        <w:t>тье рук одновременно и стимулировалось тревогой пациентки по поводу грязи и болезней, и подкреп</w:t>
        <w:t>лялись ослаблением этой тревоги. Если миссис С. пробовала оставаться в присутствии грязи или че</w:t>
        <w:t>шущегося ребенка, не прибегая к мытью, уровень ее тревоги резко подскакивал, доходя почти до пани</w:t>
        <w:t>ки. Когда этот уровень становился невыносимым, она бросалась мыться, и эта реакция еще больше подкреплялась ослаблением паники. Одни лишь мысли о грязи или острицах вызывали сильнейшую тревогу.</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Миссис С. была подобна дрессированному жи</w:t>
        <w:t>вотному, предпринимающему одну за другой попыт</w:t>
        <w:t>ки избежать наказания, но не контролирующему ни свою обусловленную тревогу, ни реакцию изоега- ния. Согласно имплозивной теории, мы должны были бы ожидать, что грязь и острицы являются лишь частью сложного контекста, вызывающего тревогу и провоцирующего избегание. Относитель</w:t>
        <w:t>но природы других сигналов избегания мы можем лишь строить предположения. Из истории болезни миссис С. мы можем сделать очевидный вывод о том, что у пациентки выработалась условная оеак- ция тревоги на любые проявления гнева, особенно по отношению к отцу. Она научилась подавлять или избегать любых форм выражения гнева. Соответ</w:t>
        <w:t>ственно мы можем предположить, что груды гряз</w:t>
        <w:t>ного белья или вид дочери, почесывающей в затыл</w:t>
        <w:t>ке, могли провоцировать у нее агрессивные мысли или чувства. Избегание симптомных стимулов — грязного белья, например, — могло также служить способом избежать динамических стимулов, таких как гнев по отношению К своей дочери.</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715" w:left="229" w:right="232" w:bottom="238" w:header="0" w:footer="3" w:gutter="0"/>
          <w:rtlGutter w:val="0"/>
          <w:cols w:num="2" w:space="158"/>
          <w:noEndnote/>
          <w:docGrid w:linePitch="360"/>
        </w:sectPr>
      </w:pPr>
      <w:r>
        <w:rPr>
          <w:lang w:val="ru-RU" w:eastAsia="ru-RU" w:bidi="ru-RU"/>
          <w:w w:val="100"/>
          <w:spacing w:val="0"/>
          <w:color w:val="000000"/>
          <w:position w:val="0"/>
        </w:rPr>
        <w:t>Таким образом, комлульсивное мытье миссис С. контролировалось, вероятно, серией вызывающих тревогу стимулов, включающих грязь, болезни и аг</w:t>
        <w:t>рессивные фантазии. Метод, ведущий к угашению ее компульсивного избегания, заключался в том, чтобы оставлять ее в присутствии каждого из вы-</w:t>
      </w:r>
    </w:p>
    <w:p>
      <w:pPr>
        <w:widowControl w:val="0"/>
        <w:spacing w:line="240" w:lineRule="exact"/>
        <w:rPr>
          <w:sz w:val="19"/>
          <w:szCs w:val="19"/>
        </w:rPr>
      </w:pPr>
    </w:p>
    <w:p>
      <w:pPr>
        <w:widowControl w:val="0"/>
        <w:spacing w:before="72" w:after="72" w:line="240" w:lineRule="exact"/>
        <w:rPr>
          <w:sz w:val="19"/>
          <w:szCs w:val="19"/>
        </w:rPr>
      </w:pPr>
    </w:p>
    <w:p>
      <w:pPr>
        <w:widowControl w:val="0"/>
        <w:rPr>
          <w:sz w:val="2"/>
          <w:szCs w:val="2"/>
        </w:rPr>
        <w:sectPr>
          <w:type w:val="continuous"/>
          <w:pgSz w:w="8319" w:h="13992"/>
          <w:pgMar w:top="1491" w:left="0" w:right="0" w:bottom="562" w:header="0" w:footer="3" w:gutter="0"/>
          <w:rtlGutter w:val="0"/>
          <w:cols w:space="720"/>
          <w:noEndnote/>
          <w:docGrid w:linePitch="360"/>
        </w:sectPr>
      </w:pPr>
    </w:p>
    <w:p>
      <w:pPr>
        <w:pStyle w:val="Style74"/>
        <w:widowControl w:val="0"/>
        <w:keepNext w:val="0"/>
        <w:keepLines w:val="0"/>
        <w:shd w:val="clear" w:color="auto" w:fill="auto"/>
        <w:bidi w:val="0"/>
        <w:jc w:val="left"/>
        <w:spacing w:before="0" w:after="95" w:line="180" w:lineRule="exact"/>
        <w:ind w:left="3800" w:right="0" w:firstLine="0"/>
      </w:pPr>
      <w:r>
        <w:rPr>
          <w:lang w:val="ru-RU" w:eastAsia="ru-RU" w:bidi="ru-RU"/>
          <w:w w:val="100"/>
          <w:color w:val="000000"/>
          <w:position w:val="0"/>
        </w:rPr>
        <w:t>197</w:t>
      </w:r>
    </w:p>
    <w:p>
      <w:pPr>
        <w:pStyle w:val="Style91"/>
        <w:widowControl w:val="0"/>
        <w:keepNext/>
        <w:keepLines/>
        <w:shd w:val="clear" w:color="auto" w:fill="auto"/>
        <w:bidi w:val="0"/>
        <w:spacing w:before="0" w:after="0" w:line="220" w:lineRule="exact"/>
        <w:ind w:left="0" w:right="20" w:firstLine="0"/>
        <w:sectPr>
          <w:type w:val="continuous"/>
          <w:pgSz w:w="8319" w:h="13992"/>
          <w:pgMar w:top="1491" w:left="226" w:right="241" w:bottom="562" w:header="0" w:footer="3" w:gutter="0"/>
          <w:rtlGutter w:val="0"/>
          <w:cols w:space="720"/>
          <w:noEndnote/>
          <w:docGrid w:linePitch="360"/>
        </w:sectPr>
      </w:pPr>
      <w:bookmarkStart w:id="509" w:name="bookmark509"/>
      <w:r>
        <w:rPr>
          <w:rStyle w:val="CharStyle180"/>
        </w:rPr>
        <w:t>ЁШ</w:t>
      </w:r>
      <w:bookmarkEnd w:id="509"/>
    </w:p>
    <w:p>
      <w:pPr>
        <w:pStyle w:val="Style97"/>
        <w:tabs>
          <w:tab w:leader="underscore" w:pos="3737" w:val="left"/>
          <w:tab w:leader="underscore" w:pos="5436" w:val="left"/>
        </w:tabs>
        <w:widowControl w:val="0"/>
        <w:keepNext/>
        <w:keepLines/>
        <w:shd w:val="clear" w:color="auto" w:fill="auto"/>
        <w:bidi w:val="0"/>
        <w:spacing w:before="0" w:after="64" w:line="230" w:lineRule="exact"/>
        <w:ind w:left="2220" w:right="0" w:firstLine="0"/>
      </w:pPr>
      <w:bookmarkStart w:id="510" w:name="bookmark510"/>
      <w:r>
        <w:rPr>
          <w:rStyle w:val="CharStyle183"/>
        </w:rPr>
        <w:tab/>
      </w:r>
      <w:r>
        <w:rPr>
          <w:rStyle w:val="CharStyle184"/>
        </w:rPr>
        <w:t>шш</w:t>
      </w:r>
      <w:r>
        <w:rPr>
          <w:rStyle w:val="CharStyle183"/>
        </w:rPr>
        <w:tab/>
        <w:t>_</w:t>
      </w:r>
      <w:bookmarkEnd w:id="510"/>
    </w:p>
    <w:p>
      <w:pPr>
        <w:pStyle w:val="Style107"/>
        <w:widowControl w:val="0"/>
        <w:keepNext w:val="0"/>
        <w:keepLines w:val="0"/>
        <w:shd w:val="clear" w:color="auto" w:fill="auto"/>
        <w:bidi w:val="0"/>
        <w:jc w:val="both"/>
        <w:spacing w:before="0" w:after="0" w:line="180" w:lineRule="exact"/>
        <w:ind w:left="2220" w:right="0" w:firstLine="0"/>
        <w:sectPr>
          <w:pgSz w:w="8319" w:h="13992"/>
          <w:pgMar w:top="562" w:left="221" w:right="221" w:bottom="406" w:header="0" w:footer="3" w:gutter="0"/>
          <w:rtlGutter w:val="0"/>
          <w:cols w:space="720"/>
          <w:noEndnote/>
          <w:docGrid w:linePitch="360"/>
        </w:sectPr>
      </w:pPr>
      <w:bookmarkStart w:id="511" w:name="bookmark511"/>
      <w:r>
        <w:rPr>
          <w:lang w:val="ru-RU" w:eastAsia="ru-RU" w:bidi="ru-RU"/>
          <w:w w:val="100"/>
          <w:color w:val="000000"/>
          <w:position w:val="0"/>
        </w:rPr>
        <w:t>Дж. Прохазка, Дж. Норкроос • Системы психотерапии</w:t>
      </w:r>
      <w:bookmarkEnd w:id="511"/>
    </w:p>
    <w:p>
      <w:pPr>
        <w:widowControl w:val="0"/>
        <w:spacing w:before="111" w:after="111" w:line="240" w:lineRule="exact"/>
        <w:rPr>
          <w:sz w:val="19"/>
          <w:szCs w:val="19"/>
        </w:rPr>
      </w:pPr>
    </w:p>
    <w:p>
      <w:pPr>
        <w:widowControl w:val="0"/>
        <w:rPr>
          <w:sz w:val="2"/>
          <w:szCs w:val="2"/>
        </w:rPr>
        <w:sectPr>
          <w:type w:val="continuous"/>
          <w:pgSz w:w="8319" w:h="13992"/>
          <w:pgMar w:top="562" w:left="0" w:right="0" w:bottom="406" w:header="0" w:footer="3" w:gutter="0"/>
          <w:rtlGutter w:val="0"/>
          <w:cols w:space="720"/>
          <w:noEndnote/>
          <w:docGrid w:linePitch="360"/>
        </w:sectPr>
      </w:pP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зывающих тревогу стимулов. Разумеется, этот ме</w:t>
        <w:t>тод породил бы чрезвычайно аверсивные эмоции, и естественной реакцией пациентки стало бы избега</w:t>
        <w:t>ние путем мытья и прерывания лечения. Предста</w:t>
        <w:t>витель имплозивной терапии должен прилагать усилия к тому, чтобы удерживать ее от такого избе</w:t>
        <w:t>гания. Оставаясь в присутствии этих аверсивны* стимулов, миссис С. наводнилась бы страхами, но вскоре тревога стала бы затихать, поскольку на ее фоне не было бы ни шока, ни предшествующего на</w:t>
        <w:t>казания, которые подкрепили бы обусловленный страх. Острицы исчезли; родители больше не нака</w:t>
        <w:t>жут ее. Все, чего остается бояться миссис С., — это самого обусловленного страха, а он быстро начнет угасать, если только пациентка не будет бежать от него.</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Сначала миссис С. попросят представить себе симптомные стимулы — скажем, сцены, связанные с острицами. Безотносительно реалистичности этих сцен ее проинструктируют вообразить, будто она находится дома и приняла твердое решение преодо</w:t>
        <w:t>леть свои компульсии. Она спускается в подвал, чтобы впервые за много лет заняться стиркой. Со</w:t>
        <w:t>бирая грязное белье, она случайно пачкает руки фекалиями. Она также ощущает, как по ее рукам кто-то ползает. Миссис С. становится все тревож</w:t>
        <w:t>нее и тревожнее. Она испытывает настоятельную потребность умыться, а потому бросает белье и бе</w:t>
        <w:t>жит к раковине. Включая кран, пациентка обнару</w:t>
        <w:t>живает, что воды нет. Вместо воды из крана льются острицы, растекаясь по ее пальцам и рукам, и мис</w:t>
        <w:t>сис С. не может их смыть. Острицы начинают заби</w:t>
        <w:t>раться ей под кожу; они заползают в уши; внедря</w:t>
        <w:t>ются в глаза. Вскоре они покрывают все ее тело и начинают пожирать ее плоть. Теперь она выглядит как швейцарский сыр — вся в дырках, проеденных глистами, и, обессилев, падает без сознания на гру</w:t>
        <w:t>ду грязного белья.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Пройдя первую Сцену, миссис С. готова к сцене, сочетающей в себе симптомные и динамические сигналы. Она готова к анальному пикнику. На этой сессии она воображает, будто находится с мужем и родителями на пикнике в местном парке. Когда мис</w:t>
        <w:t>сис С. накрывает на стол, то ощущает потребность в дефекации. Пациентка идет в павильон с туалв-' том, но едва она собирается сесть на унитаз, как за</w:t>
        <w:t>мечает, что отверстие в нем просто огромное и она может туда провалиться. Этот образ приводит па</w:t>
        <w:t>циентку в панику, у нее кружится голова и она на</w:t>
        <w:t>чинает терять сознание. Миссис С. и вправду пада</w:t>
        <w:t>ет в глубокую темную яму с испражнениями. Пы</w:t>
        <w:t>таясь выбраться, она смотрит вверх как раз в тот момент, когда ее мать собирается навалить на нее кучу. Она истошно кричит, и ее мать приходит в шок от того, что доченька играет в такой грязи. Упреки матери приводят Марту в ярость — и она бросает в мать горсть испражнений, заставляя ту потерять равновесие и упасть вниз. Аналогичная последова</w:t>
        <w:t>тельность событий происходит с отцом миссис С., но когда муж пациентки обнаруживает, что его ос</w:t>
        <w:t>тавили одного, он хватает бумажные тарелки и пры</w:t>
        <w:br w:type="column"/>
        <w:t>гает в яму, восклицая, мол, как они смеют тут уст</w:t>
        <w:t>раивать пикник без него!</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К своему отвращению, миссис С. обнаруживает, что не может устоять и не выбрать для себя самые чистые экскременты. Вгрызаясь в лакомый кусочек, она ощущает, как он хрустит на ее зубах, и чувству</w:t>
        <w:t>ет волосы у себя во рту. Когда комья прилипают к ее нёбу, она глотает теплую, желтую мочу, чтобы прополоскать горло. Отвратительно, зато сколько эмоций!</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Пройдя через последовательность сигналов избе</w:t>
        <w:t>гания, пациентка готова прислушаться к своему гне</w:t>
        <w:t>ву и агрессии. Хотя часть ее гнева окажется направ</w:t>
        <w:t>ленной против своих детей, но исходным стимулом является все же отец миссис С., провоцирующий в ней как гнев, так и тревогу перед выражением это</w:t>
        <w:t>го гнева. Следовательно, сцена, включающая агрес</w:t>
        <w:t>сию по отношению к отцу, должна вызвать макси</w:t>
        <w:t>мум гнева и привести к максимальному угашению тревоги. Пациентка представляет, что она вновь 17-летняя девушка, опоздавшая на четверть часа до</w:t>
        <w:t>мой со свидания. Отец поджидает ее уже в пижаме. Он настоятельно требует рассказать, где она была. Когда Марта пытается объяснить, что задержалась в кафе, отец орет на нее: «Заткнись!» Когда та хо</w:t>
        <w:t>чет объяснить, что не сделала ничего дурного, отец бьет ее по лицу и приказывает отправляться на кух</w:t>
        <w:t>ню и приготовить ему бутерброд.'В душе миссис С. закипает гнев; она твердит про себя: «Ох, как бц. я'хотела с ним расквитаться». На кухне, у входа в подпол, она вдруг замечает топор. Ей нестерпимо хочется взять его в руки, чтобы на сей раз действи</w:t>
        <w:t>тельно проучить отца. Она засовывает за пояс раз</w:t>
        <w:t>делочный нож и хватает топор.</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562" w:left="221" w:right="221" w:bottom="406" w:header="0" w:footer="3" w:gutter="0"/>
          <w:rtlGutter w:val="0"/>
          <w:cols w:num="2" w:space="130"/>
          <w:noEndnote/>
          <w:docGrid w:linePitch="360"/>
        </w:sectPr>
      </w:pPr>
      <w:r>
        <w:rPr>
          <w:lang w:val="ru-RU" w:eastAsia="ru-RU" w:bidi="ru-RU"/>
          <w:w w:val="100"/>
          <w:spacing w:val="0"/>
          <w:color w:val="000000"/>
          <w:position w:val="0"/>
        </w:rPr>
        <w:t>Отец орет на нее — мол, поторапливайся там с бу</w:t>
        <w:t>тербродом, а Марта медленно приближается к нему и со словами: «Да, дорогой папочка, иду, дорогой па</w:t>
        <w:t>почка» заносит топор над его головой. Отец стоит к ней спиной, и Марта видит, как отсвечивает его лы</w:t>
        <w:t>сина. В голове пациентки проносятся мысли об от</w:t>
        <w:t>цовских оскорблениях и унижениях, перенесенных ею в детстве; она размахивается и со всей силы вса</w:t>
        <w:t>живает топор отцу в череп. Несмотря на залитое кровью лицо, ее здоровяку-отцу удается каким-то образом подняться на ноги; он начинает надвигать</w:t>
        <w:t>ся на дочь и уже тянет руки к горлу Марты. Зажа</w:t>
        <w:t>тая в угол, та выхватывает нож и вонзает отцу в живот. Теперь пациентка стоит над отцом, а тот умо</w:t>
        <w:t>ляет ее о помощи. «Как же, черта с два! — отвечает она. — Ты изводил меня слишком долго». Миссис С. видит, что его пижама распахнута: он умирает при сильнейшей эрекции. Тогда она вырывает топор из его черепа и начинает всаживать в основание от</w:t>
        <w:t>цовского пениса с воплями: «Ты, грязный ублюдок, сейчас я тебя отделаю как следует. Никогда больше не будешь мной помыкать». Пока отец стонет от боли. Марта хватает его за пенис и тянет за край</w:t>
        <w:t>нюю плоть, пока тот не отрывается. Затем она бе</w:t>
        <w:t>рет отцовский пенис, как биту, и бьет им отца по лицу со словами: «Это тебе за все мои унижения. Это тебе за то, что сделал меня такой трусихой».</w:t>
      </w:r>
    </w:p>
    <w:p>
      <w:pPr>
        <w:widowControl w:val="0"/>
        <w:spacing w:line="240" w:lineRule="exact"/>
        <w:rPr>
          <w:sz w:val="19"/>
          <w:szCs w:val="19"/>
        </w:rPr>
      </w:pPr>
    </w:p>
    <w:p>
      <w:pPr>
        <w:widowControl w:val="0"/>
        <w:spacing w:line="240" w:lineRule="exact"/>
        <w:rPr>
          <w:sz w:val="19"/>
          <w:szCs w:val="19"/>
        </w:rPr>
      </w:pPr>
    </w:p>
    <w:p>
      <w:pPr>
        <w:widowControl w:val="0"/>
        <w:spacing w:before="10" w:after="10" w:line="240" w:lineRule="exact"/>
        <w:rPr>
          <w:sz w:val="19"/>
          <w:szCs w:val="19"/>
        </w:rPr>
      </w:pPr>
    </w:p>
    <w:p>
      <w:pPr>
        <w:widowControl w:val="0"/>
        <w:rPr>
          <w:sz w:val="2"/>
          <w:szCs w:val="2"/>
        </w:rPr>
        <w:sectPr>
          <w:type w:val="continuous"/>
          <w:pgSz w:w="8319" w:h="13992"/>
          <w:pgMar w:top="562" w:left="0" w:right="0" w:bottom="406" w:header="0" w:footer="3" w:gutter="0"/>
          <w:rtlGutter w:val="0"/>
          <w:cols w:space="720"/>
          <w:noEndnote/>
          <w:docGrid w:linePitch="360"/>
        </w:sectPr>
      </w:pPr>
    </w:p>
    <w:p>
      <w:pPr>
        <w:pStyle w:val="Style107"/>
        <w:widowControl w:val="0"/>
        <w:keepNext w:val="0"/>
        <w:keepLines w:val="0"/>
        <w:shd w:val="clear" w:color="auto" w:fill="auto"/>
        <w:bidi w:val="0"/>
        <w:jc w:val="left"/>
        <w:spacing w:before="0" w:after="0" w:line="180" w:lineRule="exact"/>
        <w:ind w:left="3780" w:right="0" w:firstLine="0"/>
      </w:pPr>
      <w:bookmarkStart w:id="512" w:name="bookmark512"/>
      <w:r>
        <w:rPr>
          <w:lang w:val="ru-RU" w:eastAsia="ru-RU" w:bidi="ru-RU"/>
          <w:w w:val="100"/>
          <w:color w:val="000000"/>
          <w:position w:val="0"/>
        </w:rPr>
        <w:t>198</w:t>
      </w:r>
      <w:bookmarkEnd w:id="512"/>
    </w:p>
    <w:p>
      <w:pPr>
        <w:pStyle w:val="Style430"/>
        <w:widowControl w:val="0"/>
        <w:keepNext/>
        <w:keepLines/>
        <w:shd w:val="clear" w:color="auto" w:fill="auto"/>
        <w:bidi w:val="0"/>
        <w:spacing w:before="0" w:after="0" w:line="280" w:lineRule="exact"/>
        <w:ind w:left="60" w:right="0" w:firstLine="0"/>
        <w:sectPr>
          <w:type w:val="continuous"/>
          <w:pgSz w:w="8319" w:h="13992"/>
          <w:pgMar w:top="562" w:left="221" w:right="221" w:bottom="406" w:header="0" w:footer="3" w:gutter="0"/>
          <w:rtlGutter w:val="0"/>
          <w:cols w:space="720"/>
          <w:noEndnote/>
          <w:docGrid w:linePitch="360"/>
        </w:sectPr>
      </w:pPr>
      <w:bookmarkStart w:id="513" w:name="bookmark513"/>
      <w:r>
        <w:rPr>
          <w:lang w:val="ru-RU" w:eastAsia="ru-RU" w:bidi="ru-RU"/>
          <w:color w:val="000000"/>
          <w:position w:val="0"/>
        </w:rPr>
        <w:t>ШШз</w:t>
      </w:r>
      <w:bookmarkEnd w:id="513"/>
    </w:p>
    <w:p>
      <w:pPr>
        <w:pStyle w:val="Style111"/>
        <w:widowControl w:val="0"/>
        <w:keepNext/>
        <w:keepLines/>
        <w:shd w:val="clear" w:color="auto" w:fill="auto"/>
        <w:bidi w:val="0"/>
        <w:spacing w:before="0" w:after="64" w:line="220" w:lineRule="exact"/>
        <w:ind w:left="0" w:right="0" w:firstLine="0"/>
      </w:pPr>
      <w:bookmarkStart w:id="514" w:name="bookmark514"/>
      <w:r>
        <w:rPr>
          <w:rStyle w:val="CharStyle190"/>
        </w:rPr>
        <w:t>шш</w:t>
      </w:r>
      <w:bookmarkEnd w:id="514"/>
    </w:p>
    <w:p>
      <w:pPr>
        <w:pStyle w:val="Style107"/>
        <w:widowControl w:val="0"/>
        <w:keepNext w:val="0"/>
        <w:keepLines w:val="0"/>
        <w:shd w:val="clear" w:color="auto" w:fill="auto"/>
        <w:bidi w:val="0"/>
        <w:spacing w:before="0" w:after="0" w:line="180" w:lineRule="exact"/>
        <w:ind w:left="0" w:right="0" w:firstLine="0"/>
        <w:sectPr>
          <w:headerReference w:type="even" r:id="rId244"/>
          <w:footerReference w:type="even" r:id="rId245"/>
          <w:footerReference w:type="default" r:id="rId246"/>
          <w:pgSz w:w="8319" w:h="13992"/>
          <w:pgMar w:top="565" w:left="237" w:right="240" w:bottom="1739" w:header="0" w:footer="3" w:gutter="0"/>
          <w:rtlGutter w:val="0"/>
          <w:cols w:space="720"/>
          <w:pgNumType w:start="199"/>
          <w:noEndnote/>
          <w:docGrid w:linePitch="360"/>
        </w:sectPr>
      </w:pPr>
      <w:bookmarkStart w:id="515" w:name="bookmark515"/>
      <w:r>
        <w:rPr>
          <w:lang w:val="ru-RU" w:eastAsia="ru-RU" w:bidi="ru-RU"/>
          <w:w w:val="100"/>
          <w:color w:val="000000"/>
          <w:position w:val="0"/>
        </w:rPr>
        <w:t>Глава 8 • Экспозиционная терапия и терапия наводнением в их разновидностях</w:t>
      </w:r>
      <w:bookmarkEnd w:id="515"/>
    </w:p>
    <w:p>
      <w:pPr>
        <w:widowControl w:val="0"/>
        <w:spacing w:before="109" w:after="109" w:line="240" w:lineRule="exact"/>
        <w:rPr>
          <w:sz w:val="19"/>
          <w:szCs w:val="19"/>
        </w:rPr>
      </w:pPr>
    </w:p>
    <w:p>
      <w:pPr>
        <w:widowControl w:val="0"/>
        <w:rPr>
          <w:sz w:val="2"/>
          <w:szCs w:val="2"/>
        </w:rPr>
        <w:sectPr>
          <w:type w:val="continuous"/>
          <w:pgSz w:w="8319" w:h="13992"/>
          <w:pgMar w:top="565" w:left="0" w:right="0" w:bottom="565" w:header="0" w:footer="3" w:gutter="0"/>
          <w:rtlGutter w:val="0"/>
          <w:cols w:space="720"/>
          <w:noEndnote/>
          <w:docGrid w:linePitch="360"/>
        </w:sectPr>
      </w:pPr>
    </w:p>
    <w:p>
      <w:pPr>
        <w:pStyle w:val="Style41"/>
        <w:widowControl w:val="0"/>
        <w:keepNext w:val="0"/>
        <w:keepLines w:val="0"/>
        <w:shd w:val="clear" w:color="auto" w:fill="auto"/>
        <w:bidi w:val="0"/>
        <w:spacing w:before="0" w:after="394" w:line="168" w:lineRule="exact"/>
        <w:ind w:left="0" w:right="0" w:firstLine="240"/>
      </w:pPr>
      <w:r>
        <w:rPr>
          <w:lang w:val="ru-RU" w:eastAsia="ru-RU" w:bidi="ru-RU"/>
          <w:w w:val="100"/>
          <w:spacing w:val="0"/>
          <w:color w:val="000000"/>
          <w:position w:val="0"/>
        </w:rPr>
        <w:t>Эти имплозивные сцены и другие, им подобные, ставят цель вызвать максимум тревога и гнева. Ког-, да пациентка окажется полностью вовлеченной в эти сцены, соображения о том, насколько реалис</w:t>
        <w:t>тичны их детали, отойдут на второй план, к;ак в хо</w:t>
        <w:t>рошо снятом фильме ужасов. Реальность состоит в страхе миссис С. перед глистами, грязью и опасно</w:t>
        <w:t>стями, которыми чреват гнев. По мере того как ее воображаемые стимулы начинают вызывать все большие тревогу и гнев, пациентку наводняют эмо</w:t>
        <w:t>ции. Миссис С. хочет убежать от них, но тут* вме</w:t>
        <w:t>шивается психотерапевт, пробивая ее защиту и по</w:t>
        <w:t>буждая пациентку испытывать эти чувства Как мож</w:t>
        <w:t>но полнее и не бежать от этих эмоций, а брОсить вызов тем из них, которых она боится больше все</w:t>
        <w:t>го. Столкнувшись лицом к лицу со своими фанта</w:t>
        <w:t>зиями и чувствами, миссис С. обнаруживает, что шок действительно сошел на нет, а внешняя угроза исчезла. И тогда, в момент катартической разрядки и угашения тревоги, исчезает и внутренняя опас</w:t>
        <w:t>ность. Тревога, которая одновременно стимулирова</w:t>
        <w:t>лась и подкреплялась ее бесщэестаниым мытьем, угасает. Теперь миссис С. свободна от мотивации, заставляющей ее избегать мыслей об острицах, гне</w:t>
        <w:t>ве или о том, что она слегка испачкала руки. В кон</w:t>
        <w:t>це' концов, после пикника в выгребной ямс слегка запачканные руки — это не так уж страшно!</w:t>
      </w:r>
    </w:p>
    <w:p>
      <w:pPr>
        <w:pStyle w:val="Style93"/>
        <w:widowControl w:val="0"/>
        <w:keepNext/>
        <w:keepLines/>
        <w:shd w:val="clear" w:color="auto" w:fill="auto"/>
        <w:bidi w:val="0"/>
        <w:jc w:val="right"/>
        <w:spacing w:before="0" w:after="147" w:line="200" w:lineRule="exact"/>
        <w:ind w:left="0" w:right="0" w:firstLine="0"/>
      </w:pPr>
      <w:bookmarkStart w:id="516" w:name="bookmark516"/>
      <w:r>
        <w:rPr>
          <w:rStyle w:val="CharStyle171"/>
          <w:b/>
          <w:bCs/>
        </w:rPr>
        <w:t>Перспективы развития</w:t>
      </w:r>
      <w:bookmarkEnd w:id="516"/>
    </w:p>
    <w:p>
      <w:pPr>
        <w:pStyle w:val="Style41"/>
        <w:widowControl w:val="0"/>
        <w:keepNext w:val="0"/>
        <w:keepLines w:val="0"/>
        <w:shd w:val="clear" w:color="auto" w:fill="auto"/>
        <w:bidi w:val="0"/>
        <w:spacing w:before="0" w:after="0" w:line="166" w:lineRule="exact"/>
        <w:ind w:left="0" w:right="0" w:firstLine="0"/>
      </w:pPr>
      <w:r>
        <w:rPr>
          <w:lang w:val="ru-RU" w:eastAsia="ru-RU" w:bidi="ru-RU"/>
          <w:w w:val="100"/>
          <w:spacing w:val="0"/>
          <w:color w:val="000000"/>
          <w:position w:val="0"/>
        </w:rPr>
        <w:t>Наиболее многообещающими из подобного рода методов лечения являются имплозия, экспозиция и ДПДГ. Опираясь на теорию, продемонстрирован</w:t>
        <w:t>ную в лаборатории и теперь подтвержденную в ходе полевых испытаний, имплозивная терапия пережи</w:t>
        <w:t>ла возрождение в лечении таких трудноизлечимых, основанных на тревоге расстройств, как ПТСР у жертв сексуального насилия и участников боевых действий. Более того, благодаря постоянному усо</w:t>
        <w:t xml:space="preserve">вершенствованию имплозивных техник Дональдом Льюисом </w:t>
      </w:r>
      <w:r>
        <w:rPr>
          <w:lang w:val="en-US" w:eastAsia="en-US" w:bidi="en-US"/>
          <w:w w:val="100"/>
          <w:spacing w:val="0"/>
          <w:color w:val="000000"/>
          <w:position w:val="0"/>
        </w:rPr>
        <w:t xml:space="preserve">(Lewis, </w:t>
      </w:r>
      <w:r>
        <w:rPr>
          <w:lang w:val="ru-RU" w:eastAsia="ru-RU" w:bidi="ru-RU"/>
          <w:w w:val="100"/>
          <w:spacing w:val="0"/>
          <w:color w:val="000000"/>
          <w:position w:val="0"/>
        </w:rPr>
        <w:t>1987,1991,1993) и другими, а так</w:t>
        <w:t>же позитивным оценкам ее эффективности, дли</w:t>
        <w:t>тельнее воздействие имплозивной терапии рассмат</w:t>
        <w:t>ривается многими как одни из психологических «методов выбора» при лечении тревожных рас</w:t>
        <w:t xml:space="preserve">стройств (см. </w:t>
      </w:r>
      <w:r>
        <w:rPr>
          <w:lang w:val="en-US" w:eastAsia="en-US" w:bidi="en-US"/>
          <w:w w:val="100"/>
          <w:spacing w:val="0"/>
          <w:color w:val="000000"/>
          <w:position w:val="0"/>
        </w:rPr>
        <w:t xml:space="preserve">Barlow, </w:t>
      </w:r>
      <w:r>
        <w:rPr>
          <w:lang w:val="ru-RU" w:eastAsia="ru-RU" w:bidi="ru-RU"/>
          <w:w w:val="100"/>
          <w:spacing w:val="0"/>
          <w:color w:val="000000"/>
          <w:position w:val="0"/>
        </w:rPr>
        <w:t xml:space="preserve">1988; </w:t>
      </w:r>
      <w:r>
        <w:rPr>
          <w:lang w:val="en-US" w:eastAsia="en-US" w:bidi="en-US"/>
          <w:w w:val="100"/>
          <w:spacing w:val="0"/>
          <w:color w:val="000000"/>
          <w:position w:val="0"/>
        </w:rPr>
        <w:t xml:space="preserve">Marks, </w:t>
      </w:r>
      <w:r>
        <w:rPr>
          <w:lang w:val="ru-RU" w:eastAsia="ru-RU" w:bidi="ru-RU"/>
          <w:w w:val="100"/>
          <w:spacing w:val="0"/>
          <w:color w:val="000000"/>
          <w:position w:val="0"/>
        </w:rPr>
        <w:t xml:space="preserve">1987; </w:t>
      </w:r>
      <w:r>
        <w:rPr>
          <w:lang w:val="en-US" w:eastAsia="en-US" w:bidi="en-US"/>
          <w:w w:val="100"/>
          <w:spacing w:val="0"/>
          <w:color w:val="000000"/>
          <w:position w:val="0"/>
        </w:rPr>
        <w:t xml:space="preserve">Noyes, </w:t>
      </w:r>
      <w:r>
        <w:rPr>
          <w:lang w:val="ru-RU" w:eastAsia="ru-RU" w:bidi="ru-RU"/>
          <w:w w:val="100"/>
          <w:spacing w:val="0"/>
          <w:color w:val="000000"/>
          <w:position w:val="0"/>
        </w:rPr>
        <w:t>1991)</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Экспозиционная терапия, родная сестра импло</w:t>
        <w:t>зивной, также возлагает надежды н^ длительное воздействие; у нее тоже самое многообещающее бу</w:t>
        <w:t>дущее. Как и ДПДГ, экспозиционная терапия посте</w:t>
        <w:t>пенно становится все более емкой, или дш^егратив- ной, включая переобучение дыханию, .терапевтиче</w:t>
        <w:t>скую поддержку н методы когнитивной терапии в свой арсенал лечебных инструментов. По сути дела, экспозиционная терапия значительно пре</w:t>
        <w:t>взошла имплозивную терапию и с точки зрения по</w:t>
        <w:t>пулярности среди клиницистов, и по коли^ертву по</w:t>
        <w:t>священных ей исследований. И сегодня мы можем с уверенностью предсказать, что ее популярность</w:t>
        <w:br w:type="column"/>
        <w:t>будет расти, особенно по мере того как она будет распространяться на сферу экспозиционной тера</w:t>
        <w:t xml:space="preserve">пии </w:t>
      </w:r>
      <w:r>
        <w:rPr>
          <w:rStyle w:val="CharStyle43"/>
        </w:rPr>
        <w:t>виртуальной реальностью</w:t>
      </w:r>
      <w:r>
        <w:rPr>
          <w:lang w:val="ru-RU" w:eastAsia="ru-RU" w:bidi="ru-RU"/>
          <w:w w:val="100"/>
          <w:spacing w:val="0"/>
          <w:color w:val="000000"/>
          <w:position w:val="0"/>
        </w:rPr>
        <w:t xml:space="preserve"> </w:t>
      </w:r>
      <w:r>
        <w:rPr>
          <w:lang w:val="en-US" w:eastAsia="en-US" w:bidi="en-US"/>
          <w:w w:val="100"/>
          <w:spacing w:val="0"/>
          <w:color w:val="000000"/>
          <w:position w:val="0"/>
        </w:rPr>
        <w:t xml:space="preserve">(Rothbaum et al., </w:t>
      </w:r>
      <w:r>
        <w:rPr>
          <w:lang w:val="ru-RU" w:eastAsia="ru-RU" w:bidi="ru-RU"/>
          <w:w w:val="100"/>
          <w:spacing w:val="0"/>
          <w:color w:val="000000"/>
          <w:position w:val="0"/>
        </w:rPr>
        <w:t>2000; см. также главу 16).</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ДПДГ окутана столь густой завесой ожесточен</w:t>
        <w:t>ных споров, что пока ее будущее вырисовывается не вполне ясно. И все же, как нам кажется, кое-что вполне очевидно, ясно, что все большее число кли</w:t>
        <w:t>ницистов будет проходить подготовку по этой сис</w:t>
        <w:t>теме; что дополнительные итоговые исследования ДПДГ позволят оценить ее эффективность в срав</w:t>
        <w:t>нении с другими, наиболее распространенными ме</w:t>
        <w:t>тодами лечения психических травм; что исследова</w:t>
        <w:t>ния процесса ДПДГ позволят оценить относитель</w:t>
        <w:t>ную роль различных стимулов (движений!глав по сравнению с похлопыванием руками и по сравне</w:t>
        <w:t>нию с отсутствием стимулов, исходящих от психо</w:t>
        <w:t>терапевта); и, наконец, что накопление исследова</w:t>
        <w:t>тельской и практической информации позволит сделать не вызывающие возражений выводы, каса</w:t>
        <w:t>ющиеся эффективности ДПДГ при лечении различ</w:t>
        <w:t>ных расстройств помимо ПТСР. Уже появляется не</w:t>
        <w:t>которая ясность в отношении сферы применения этого метода: ПТСР и травматические пережива</w:t>
        <w:t>ния — да; панические расстройства — по всей веро</w:t>
        <w:t xml:space="preserve">ятности, нет </w:t>
      </w:r>
      <w:r>
        <w:rPr>
          <w:lang w:val="en-US" w:eastAsia="en-US" w:bidi="en-US"/>
          <w:w w:val="100"/>
          <w:spacing w:val="0"/>
          <w:color w:val="000000"/>
          <w:position w:val="0"/>
        </w:rPr>
        <w:t xml:space="preserve">(Goldstein et al., </w:t>
      </w:r>
      <w:r>
        <w:rPr>
          <w:lang w:val="ru-RU" w:eastAsia="ru-RU" w:bidi="ru-RU"/>
          <w:w w:val="100"/>
          <w:spacing w:val="0"/>
          <w:color w:val="000000"/>
          <w:position w:val="0"/>
        </w:rPr>
        <w:t>2000).</w:t>
      </w:r>
    </w:p>
    <w:p>
      <w:pPr>
        <w:pStyle w:val="Style41"/>
        <w:widowControl w:val="0"/>
        <w:keepNext w:val="0"/>
        <w:keepLines w:val="0"/>
        <w:shd w:val="clear" w:color="auto" w:fill="auto"/>
        <w:bidi w:val="0"/>
        <w:spacing w:before="0" w:after="393" w:line="166" w:lineRule="exact"/>
        <w:ind w:left="0" w:right="0" w:firstLine="220"/>
      </w:pPr>
      <w:r>
        <w:rPr>
          <w:lang w:val="ru-RU" w:eastAsia="ru-RU" w:bidi="ru-RU"/>
          <w:w w:val="100"/>
          <w:spacing w:val="0"/>
          <w:color w:val="000000"/>
          <w:position w:val="0"/>
        </w:rPr>
        <w:t>Основным камнем преткновения на пути к более широкому признанию экспозиционной терапии и терапии наводнением, вероятно, является сопротив</w:t>
        <w:t>ление со стороны психотерапевтов. Хотя пациенты, как правило, соглашаются на эту процедуру^ по</w:t>
        <w:t>скольку ощущают ее благотворное воздействие на собственном опыте, многие профессионалы из сфе</w:t>
        <w:t>ры охраны психического здоровья неохотно приме</w:t>
        <w:t>няют ослабляющие тревогу техники, связанные с экспозицией. Степенным представителям «разго</w:t>
        <w:t>ворной» терапии непосредственная активизация интенсивных эмоциональных проявлений кажется слишком неуютной. Решение, возможно, кроется в признании того, что психотерапевтическое новатор</w:t>
        <w:t>ство зачастую требует конфронтации с болью,'зако</w:t>
        <w:t>дированной в воспоминаниях, или* выражаясь бо</w:t>
        <w:t>лее современным языком, нет боли •*-' нет победы.</w:t>
      </w:r>
    </w:p>
    <w:p>
      <w:pPr>
        <w:pStyle w:val="Style93"/>
        <w:widowControl w:val="0"/>
        <w:keepNext/>
        <w:keepLines/>
        <w:shd w:val="clear" w:color="auto" w:fill="auto"/>
        <w:bidi w:val="0"/>
        <w:jc w:val="both"/>
        <w:spacing w:before="0" w:after="128" w:line="200" w:lineRule="exact"/>
        <w:ind w:left="0" w:right="0" w:firstLine="0"/>
      </w:pPr>
      <w:bookmarkStart w:id="517" w:name="bookmark517"/>
      <w:r>
        <w:rPr>
          <w:rStyle w:val="CharStyle171"/>
          <w:b/>
          <w:bCs/>
        </w:rPr>
        <w:t>Ключевые термины</w:t>
      </w:r>
      <w:bookmarkEnd w:id="517"/>
    </w:p>
    <w:p>
      <w:pPr>
        <w:pStyle w:val="Style41"/>
        <w:tabs>
          <w:tab w:leader="none" w:pos="1922" w:val="left"/>
          <w:tab w:leader="none" w:pos="2165" w:val="left"/>
          <w:tab w:leader="none" w:pos="3211" w:val="left"/>
        </w:tabs>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Виртуальная реальность Воображаемая экспозиция Вытеснение избегания (когнитивное,избегание) . Генерализация</w:t>
        <w:tab/>
        <w:t>.</w:t>
        <w:tab/>
        <w:t>&lt;</w:t>
        <w:tab/>
        <w:t>* .</w:t>
      </w:r>
    </w:p>
    <w:p>
      <w:pPr>
        <w:pStyle w:val="Style41"/>
        <w:tabs>
          <w:tab w:leader="none" w:pos="3461" w:val="left"/>
        </w:tabs>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Гипотетические сигналы избегания</w:t>
        <w:tab/>
        <w:t>, , ,</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Движущие силы (динамика) психопатологии Дзухфакториая теория научения (Моурера) Десенсибилизация и проработка травм движения</w:t>
        <w:t>ми глаз (ДПДГ)</w:t>
      </w:r>
    </w:p>
    <w:p>
      <w:pPr>
        <w:pStyle w:val="Style41"/>
        <w:widowControl w:val="0"/>
        <w:keepNext w:val="0"/>
        <w:keepLines w:val="0"/>
        <w:shd w:val="clear" w:color="auto" w:fill="auto"/>
        <w:bidi w:val="0"/>
        <w:jc w:val="left"/>
        <w:spacing w:before="0" w:after="0" w:line="168" w:lineRule="exact"/>
        <w:ind w:left="0" w:right="2100" w:firstLine="0"/>
      </w:pPr>
      <w:r>
        <w:rPr>
          <w:lang w:val="ru-RU" w:eastAsia="ru-RU" w:bidi="ru-RU"/>
          <w:w w:val="100"/>
          <w:spacing w:val="0"/>
          <w:color w:val="000000"/>
          <w:position w:val="0"/>
        </w:rPr>
        <w:t>Динамические сигналы Имплозивная,терапия Имплозия</w:t>
      </w:r>
    </w:p>
    <w:p>
      <w:pPr>
        <w:pStyle w:val="Style41"/>
        <w:widowControl w:val="0"/>
        <w:keepNext w:val="0"/>
        <w:keepLines w:val="0"/>
        <w:shd w:val="clear" w:color="auto" w:fill="auto"/>
        <w:bidi w:val="0"/>
        <w:jc w:val="left"/>
        <w:spacing w:before="0" w:after="0" w:line="168" w:lineRule="exact"/>
        <w:ind w:left="0" w:right="0" w:firstLine="0"/>
        <w:sectPr>
          <w:type w:val="continuous"/>
          <w:pgSz w:w="8319" w:h="13992"/>
          <w:pgMar w:top="565" w:left="237" w:right="240" w:bottom="565" w:header="0" w:footer="3" w:gutter="0"/>
          <w:rtlGutter w:val="0"/>
          <w:cols w:num="2" w:space="139"/>
          <w:noEndnote/>
          <w:docGrid w:linePitch="360"/>
        </w:sectPr>
      </w:pPr>
      <w:r>
        <w:rPr>
          <w:lang w:val="ru-RU" w:eastAsia="ru-RU" w:bidi="ru-RU"/>
          <w:w w:val="100"/>
          <w:spacing w:val="0"/>
          <w:color w:val="000000"/>
          <w:position w:val="0"/>
        </w:rPr>
        <w:t>Классическое/респондеитное обусловливание Когнитивное переплетение</w:t>
      </w:r>
    </w:p>
    <w:p>
      <w:pPr>
        <w:pStyle w:val="Style41"/>
        <w:widowControl w:val="0"/>
        <w:keepNext w:val="0"/>
        <w:keepLines w:val="0"/>
        <w:shd w:val="clear" w:color="auto" w:fill="auto"/>
        <w:bidi w:val="0"/>
        <w:jc w:val="left"/>
        <w:spacing w:before="0" w:after="0" w:line="173" w:lineRule="exact"/>
        <w:ind w:left="0" w:right="0" w:firstLine="0"/>
      </w:pPr>
      <w:r>
        <w:rPr>
          <w:lang w:val="ru-RU" w:eastAsia="ru-RU" w:bidi="ru-RU"/>
          <w:w w:val="100"/>
          <w:spacing w:val="0"/>
          <w:color w:val="000000"/>
          <w:position w:val="0"/>
        </w:rPr>
        <w:t>Невротический парадокс Обусловливание избегания/ научение • избеганию</w:t>
      </w:r>
    </w:p>
    <w:p>
      <w:pPr>
        <w:pStyle w:val="Style41"/>
        <w:widowControl w:val="0"/>
        <w:keepNext w:val="0"/>
        <w:keepLines w:val="0"/>
        <w:shd w:val="clear" w:color="auto" w:fill="auto"/>
        <w:bidi w:val="0"/>
        <w:jc w:val="left"/>
        <w:spacing w:before="0" w:after="0" w:line="173" w:lineRule="exact"/>
        <w:ind w:left="0" w:right="0" w:firstLine="0"/>
      </w:pPr>
      <w:r>
        <w:rPr>
          <w:lang w:val="ru-RU" w:eastAsia="ru-RU" w:bidi="ru-RU"/>
          <w:w w:val="100"/>
          <w:spacing w:val="0"/>
          <w:color w:val="000000"/>
          <w:position w:val="0"/>
        </w:rPr>
        <w:t>Ог/ераНтное/инструментальное обусловливание</w:t>
      </w:r>
    </w:p>
    <w:p>
      <w:pPr>
        <w:pStyle w:val="Style41"/>
        <w:widowControl w:val="0"/>
        <w:keepNext w:val="0"/>
        <w:keepLines w:val="0"/>
        <w:shd w:val="clear" w:color="auto" w:fill="auto"/>
        <w:bidi w:val="0"/>
        <w:jc w:val="left"/>
        <w:spacing w:before="0" w:after="0" w:line="173" w:lineRule="exact"/>
        <w:ind w:left="0" w:right="0" w:firstLine="0"/>
      </w:pPr>
      <w:r>
        <w:rPr>
          <w:lang w:val="ru-RU" w:eastAsia="ru-RU" w:bidi="ru-RU"/>
          <w:w w:val="100"/>
          <w:spacing w:val="0"/>
          <w:color w:val="000000"/>
          <w:position w:val="0"/>
        </w:rPr>
        <w:t>Переобучение дыханию</w:t>
      </w:r>
    </w:p>
    <w:p>
      <w:pPr>
        <w:pStyle w:val="Style41"/>
        <w:widowControl w:val="0"/>
        <w:keepNext w:val="0"/>
        <w:keepLines w:val="0"/>
        <w:shd w:val="clear" w:color="auto" w:fill="auto"/>
        <w:bidi w:val="0"/>
        <w:jc w:val="left"/>
        <w:spacing w:before="0" w:after="0" w:line="173" w:lineRule="exact"/>
        <w:ind w:left="0" w:right="0" w:firstLine="0"/>
      </w:pPr>
      <w:r>
        <w:rPr>
          <w:lang w:val="ru-RU" w:eastAsia="ru-RU" w:bidi="ru-RU"/>
          <w:w w:val="100"/>
          <w:spacing w:val="0"/>
          <w:color w:val="000000"/>
          <w:position w:val="0"/>
        </w:rPr>
        <w:t>Петлеобразование</w:t>
      </w:r>
    </w:p>
    <w:p>
      <w:pPr>
        <w:pStyle w:val="Style41"/>
        <w:widowControl w:val="0"/>
        <w:keepNext w:val="0"/>
        <w:keepLines w:val="0"/>
        <w:shd w:val="clear" w:color="auto" w:fill="auto"/>
        <w:bidi w:val="0"/>
        <w:jc w:val="left"/>
        <w:spacing w:before="0" w:after="0" w:line="173" w:lineRule="exact"/>
        <w:ind w:left="0" w:right="0" w:firstLine="0"/>
      </w:pPr>
      <w:r>
        <w:rPr>
          <w:lang w:val="ru-RU" w:eastAsia="ru-RU" w:bidi="ru-RU"/>
          <w:w w:val="100"/>
          <w:spacing w:val="0"/>
          <w:color w:val="000000"/>
          <w:position w:val="0"/>
        </w:rPr>
        <w:t>Предотвращение реакции</w:t>
      </w:r>
    </w:p>
    <w:p>
      <w:pPr>
        <w:pStyle w:val="Style41"/>
        <w:widowControl w:val="0"/>
        <w:keepNext w:val="0"/>
        <w:keepLines w:val="0"/>
        <w:shd w:val="clear" w:color="auto" w:fill="auto"/>
        <w:bidi w:val="0"/>
        <w:jc w:val="left"/>
        <w:spacing w:before="0" w:after="0" w:line="173" w:lineRule="exact"/>
        <w:ind w:left="0" w:right="0" w:firstLine="0"/>
      </w:pPr>
      <w:r>
        <w:rPr>
          <w:lang w:val="ru-RU" w:eastAsia="ru-RU" w:bidi="ru-RU"/>
          <w:w w:val="100"/>
          <w:spacing w:val="0"/>
          <w:color w:val="000000"/>
          <w:position w:val="0"/>
        </w:rPr>
        <w:t>Привыкание</w:t>
      </w:r>
    </w:p>
    <w:p>
      <w:pPr>
        <w:pStyle w:val="Style41"/>
        <w:widowControl w:val="0"/>
        <w:keepNext w:val="0"/>
        <w:keepLines w:val="0"/>
        <w:shd w:val="clear" w:color="auto" w:fill="auto"/>
        <w:bidi w:val="0"/>
        <w:jc w:val="left"/>
        <w:spacing w:before="0" w:after="0" w:line="173" w:lineRule="exact"/>
        <w:ind w:left="0" w:right="0" w:firstLine="0"/>
      </w:pPr>
      <w:r>
        <w:rPr>
          <w:lang w:val="ru-RU" w:eastAsia="ru-RU" w:bidi="ru-RU"/>
          <w:w w:val="100"/>
          <w:spacing w:val="0"/>
          <w:color w:val="000000"/>
          <w:position w:val="0"/>
        </w:rPr>
        <w:t>Пролонгированная экспозиция</w:t>
      </w:r>
    </w:p>
    <w:p>
      <w:pPr>
        <w:pStyle w:val="Style41"/>
        <w:widowControl w:val="0"/>
        <w:keepNext w:val="0"/>
        <w:keepLines w:val="0"/>
        <w:shd w:val="clear" w:color="auto" w:fill="auto"/>
        <w:bidi w:val="0"/>
        <w:jc w:val="left"/>
        <w:spacing w:before="0" w:after="0" w:line="173" w:lineRule="exact"/>
        <w:ind w:left="0" w:right="0" w:firstLine="0"/>
      </w:pPr>
      <w:r>
        <w:rPr>
          <w:lang w:val="ru-RU" w:eastAsia="ru-RU" w:bidi="ru-RU"/>
          <w:w w:val="100"/>
          <w:spacing w:val="0"/>
          <w:color w:val="000000"/>
          <w:position w:val="0"/>
        </w:rPr>
        <w:t>Реакции избегания</w:t>
      </w:r>
    </w:p>
    <w:p>
      <w:pPr>
        <w:pStyle w:val="Style41"/>
        <w:widowControl w:val="0"/>
        <w:keepNext w:val="0"/>
        <w:keepLines w:val="0"/>
        <w:shd w:val="clear" w:color="auto" w:fill="auto"/>
        <w:bidi w:val="0"/>
        <w:jc w:val="left"/>
        <w:spacing w:before="0" w:after="0" w:line="173" w:lineRule="exact"/>
        <w:ind w:left="0" w:right="0" w:firstLine="0"/>
      </w:pPr>
      <w:r>
        <w:rPr>
          <w:lang w:val="ru-RU" w:eastAsia="ru-RU" w:bidi="ru-RU"/>
          <w:w w:val="100"/>
          <w:spacing w:val="0"/>
          <w:color w:val="000000"/>
          <w:position w:val="0"/>
        </w:rPr>
        <w:t>Сигнальная экспозиция</w:t>
      </w:r>
    </w:p>
    <w:p>
      <w:pPr>
        <w:pStyle w:val="Style41"/>
        <w:widowControl w:val="0"/>
        <w:keepNext w:val="0"/>
        <w:keepLines w:val="0"/>
        <w:shd w:val="clear" w:color="auto" w:fill="auto"/>
        <w:bidi w:val="0"/>
        <w:jc w:val="left"/>
        <w:spacing w:before="0" w:after="0" w:line="173" w:lineRule="exact"/>
        <w:ind w:left="0" w:right="0" w:firstLine="0"/>
      </w:pPr>
      <w:r>
        <w:rPr>
          <w:lang w:val="ru-RU" w:eastAsia="ru-RU" w:bidi="ru-RU"/>
          <w:w w:val="100"/>
          <w:spacing w:val="0"/>
          <w:color w:val="000000"/>
          <w:position w:val="0"/>
        </w:rPr>
        <w:t>Симптомные стимулы</w:t>
      </w:r>
    </w:p>
    <w:p>
      <w:pPr>
        <w:pStyle w:val="Style41"/>
        <w:widowControl w:val="0"/>
        <w:keepNext w:val="0"/>
        <w:keepLines w:val="0"/>
        <w:shd w:val="clear" w:color="auto" w:fill="auto"/>
        <w:bidi w:val="0"/>
        <w:jc w:val="left"/>
        <w:spacing w:before="0" w:after="0" w:line="173" w:lineRule="exact"/>
        <w:ind w:left="0" w:right="0" w:firstLine="0"/>
      </w:pPr>
      <w:r>
        <w:rPr>
          <w:lang w:val="ru-RU" w:eastAsia="ru-RU" w:bidi="ru-RU"/>
          <w:w w:val="100"/>
          <w:spacing w:val="0"/>
          <w:color w:val="000000"/>
          <w:position w:val="0"/>
        </w:rPr>
        <w:t>Субъективные единицы дистресса (СЕД)</w:t>
      </w:r>
    </w:p>
    <w:p>
      <w:pPr>
        <w:pStyle w:val="Style41"/>
        <w:widowControl w:val="0"/>
        <w:keepNext w:val="0"/>
        <w:keepLines w:val="0"/>
        <w:shd w:val="clear" w:color="auto" w:fill="auto"/>
        <w:bidi w:val="0"/>
        <w:jc w:val="left"/>
        <w:spacing w:before="0" w:after="0" w:line="173" w:lineRule="exact"/>
        <w:ind w:left="0" w:right="0" w:firstLine="0"/>
      </w:pPr>
      <w:r>
        <w:rPr>
          <w:lang w:val="ru-RU" w:eastAsia="ru-RU" w:bidi="ru-RU"/>
          <w:w w:val="100"/>
          <w:spacing w:val="0"/>
          <w:color w:val="000000"/>
          <w:position w:val="0"/>
        </w:rPr>
        <w:t>Терапия наводнением</w:t>
      </w:r>
    </w:p>
    <w:p>
      <w:pPr>
        <w:pStyle w:val="Style41"/>
        <w:widowControl w:val="0"/>
        <w:keepNext w:val="0"/>
        <w:keepLines w:val="0"/>
        <w:shd w:val="clear" w:color="auto" w:fill="auto"/>
        <w:bidi w:val="0"/>
        <w:jc w:val="left"/>
        <w:spacing w:before="0" w:after="0" w:line="173" w:lineRule="exact"/>
        <w:ind w:left="0" w:right="0" w:firstLine="0"/>
      </w:pPr>
      <w:r>
        <w:rPr>
          <w:lang w:val="ru-RU" w:eastAsia="ru-RU" w:bidi="ru-RU"/>
          <w:w w:val="100"/>
          <w:spacing w:val="0"/>
          <w:color w:val="000000"/>
          <w:position w:val="0"/>
        </w:rPr>
        <w:t>Угашеиие</w:t>
      </w:r>
    </w:p>
    <w:p>
      <w:pPr>
        <w:pStyle w:val="Style41"/>
        <w:widowControl w:val="0"/>
        <w:keepNext w:val="0"/>
        <w:keepLines w:val="0"/>
        <w:shd w:val="clear" w:color="auto" w:fill="auto"/>
        <w:bidi w:val="0"/>
        <w:jc w:val="left"/>
        <w:spacing w:before="0" w:after="0" w:line="173" w:lineRule="exact"/>
        <w:ind w:left="0" w:right="0" w:firstLine="0"/>
      </w:pPr>
      <w:r>
        <w:rPr>
          <w:lang w:val="ru-RU" w:eastAsia="ru-RU" w:bidi="ru-RU"/>
          <w:w w:val="100"/>
          <w:spacing w:val="0"/>
          <w:color w:val="000000"/>
          <w:position w:val="0"/>
        </w:rPr>
        <w:t xml:space="preserve">Ускоренная обработка информации Усугубление симптома Фаза десенсибилизации Фаза инсталляции Шкала валидности когниции </w:t>
      </w:r>
      <w:r>
        <w:rPr>
          <w:lang w:val="en-US" w:eastAsia="en-US" w:bidi="en-US"/>
          <w:w w:val="100"/>
          <w:spacing w:val="0"/>
          <w:color w:val="000000"/>
          <w:position w:val="0"/>
        </w:rPr>
        <w:t xml:space="preserve">(VOC) </w:t>
      </w:r>
      <w:r>
        <w:rPr>
          <w:lang w:val="ru-RU" w:eastAsia="ru-RU" w:bidi="ru-RU"/>
          <w:w w:val="100"/>
          <w:spacing w:val="0"/>
          <w:color w:val="000000"/>
          <w:position w:val="0"/>
        </w:rPr>
        <w:t xml:space="preserve">Экспозиционная терапия Экспозиция </w:t>
      </w:r>
      <w:r>
        <w:rPr>
          <w:rStyle w:val="CharStyle43"/>
          <w:lang w:val="en-US" w:eastAsia="en-US" w:bidi="en-US"/>
        </w:rPr>
        <w:t xml:space="preserve">in vivo </w:t>
      </w:r>
      <w:r>
        <w:rPr>
          <w:lang w:val="ru-RU" w:eastAsia="ru-RU" w:bidi="ru-RU"/>
          <w:w w:val="100"/>
          <w:spacing w:val="0"/>
          <w:color w:val="000000"/>
          <w:position w:val="0"/>
        </w:rPr>
        <w:t>Эмоциональная обработка</w:t>
      </w:r>
    </w:p>
    <w:p>
      <w:pPr>
        <w:pStyle w:val="Style93"/>
        <w:widowControl w:val="0"/>
        <w:keepNext/>
        <w:keepLines/>
        <w:shd w:val="clear" w:color="auto" w:fill="auto"/>
        <w:bidi w:val="0"/>
        <w:jc w:val="both"/>
        <w:spacing w:before="0" w:after="150" w:line="200" w:lineRule="exact"/>
        <w:ind w:left="320" w:right="0" w:hanging="320"/>
      </w:pPr>
      <w:r>
        <w:br w:type="column"/>
      </w:r>
      <w:bookmarkStart w:id="518" w:name="bookmark518"/>
      <w:r>
        <w:rPr>
          <w:rStyle w:val="CharStyle171"/>
          <w:b/>
          <w:bCs/>
        </w:rPr>
        <w:t>Рекомендуемая литература</w:t>
      </w:r>
      <w:bookmarkEnd w:id="518"/>
    </w:p>
    <w:p>
      <w:pPr>
        <w:pStyle w:val="Style41"/>
        <w:widowControl w:val="0"/>
        <w:keepNext w:val="0"/>
        <w:keepLines w:val="0"/>
        <w:shd w:val="clear" w:color="auto" w:fill="auto"/>
        <w:bidi w:val="0"/>
        <w:jc w:val="left"/>
        <w:spacing w:before="0" w:after="0" w:line="161" w:lineRule="exact"/>
        <w:ind w:left="320" w:right="0" w:hanging="320"/>
      </w:pPr>
      <w:r>
        <w:rPr>
          <w:lang w:val="ru-RU" w:eastAsia="ru-RU" w:bidi="ru-RU"/>
          <w:w w:val="100"/>
          <w:spacing w:val="0"/>
          <w:color w:val="000000"/>
          <w:position w:val="0"/>
        </w:rPr>
        <w:t xml:space="preserve">' </w:t>
      </w:r>
      <w:r>
        <w:rPr>
          <w:lang w:val="en-US" w:eastAsia="en-US" w:bidi="en-US"/>
          <w:w w:val="100"/>
          <w:spacing w:val="0"/>
          <w:color w:val="000000"/>
          <w:position w:val="0"/>
        </w:rPr>
        <w:t xml:space="preserve">BQudewyns, </w:t>
      </w:r>
      <w:r>
        <w:rPr>
          <w:lang w:val="ru-RU" w:eastAsia="ru-RU" w:bidi="ru-RU"/>
          <w:w w:val="100"/>
          <w:spacing w:val="0"/>
          <w:color w:val="000000"/>
          <w:position w:val="0"/>
        </w:rPr>
        <w:t xml:space="preserve">Р. А., 6с </w:t>
      </w:r>
      <w:r>
        <w:rPr>
          <w:lang w:val="en-US" w:eastAsia="en-US" w:bidi="en-US"/>
          <w:w w:val="100"/>
          <w:spacing w:val="0"/>
          <w:color w:val="000000"/>
          <w:position w:val="0"/>
        </w:rPr>
        <w:t xml:space="preserve">Shipley, R. </w:t>
      </w:r>
      <w:r>
        <w:rPr>
          <w:lang w:val="ru-RU" w:eastAsia="ru-RU" w:bidi="ru-RU"/>
          <w:w w:val="100"/>
          <w:spacing w:val="0"/>
          <w:color w:val="000000"/>
          <w:position w:val="0"/>
        </w:rPr>
        <w:t xml:space="preserve">Н. (1983). </w:t>
      </w:r>
      <w:r>
        <w:rPr>
          <w:lang w:val="en-US" w:eastAsia="en-US" w:bidi="en-US"/>
          <w:w w:val="100"/>
          <w:spacing w:val="0"/>
          <w:color w:val="000000"/>
          <w:position w:val="0"/>
        </w:rPr>
        <w:t>Flooding and implosive therapy. New York: Plenum.</w:t>
      </w:r>
    </w:p>
    <w:p>
      <w:pPr>
        <w:pStyle w:val="Style41"/>
        <w:widowControl w:val="0"/>
        <w:keepNext w:val="0"/>
        <w:keepLines w:val="0"/>
        <w:shd w:val="clear" w:color="auto" w:fill="auto"/>
        <w:bidi w:val="0"/>
        <w:spacing w:before="0" w:after="0" w:line="163" w:lineRule="exact"/>
        <w:ind w:left="320" w:right="0" w:hanging="320"/>
      </w:pPr>
      <w:r>
        <w:rPr>
          <w:lang w:val="en-US" w:eastAsia="en-US" w:bidi="en-US"/>
          <w:w w:val="100"/>
          <w:spacing w:val="0"/>
          <w:color w:val="000000"/>
          <w:position w:val="0"/>
        </w:rPr>
        <w:t>Foa, E. B. 8c Meadows, E. A. (1997). Psychosocial treatments for post-traumatic stress disorder: A critical review. In J. Spence (Ed.)., Annual review of psychology (pp. 449-480). Vol. 48. Palo Alto, CA: Annual Reviews.</w:t>
      </w:r>
    </w:p>
    <w:p>
      <w:pPr>
        <w:pStyle w:val="Style41"/>
        <w:widowControl w:val="0"/>
        <w:keepNext w:val="0"/>
        <w:keepLines w:val="0"/>
        <w:shd w:val="clear" w:color="auto" w:fill="auto"/>
        <w:bidi w:val="0"/>
        <w:spacing w:before="0" w:after="0" w:line="163" w:lineRule="exact"/>
        <w:ind w:left="320" w:right="0" w:hanging="320"/>
      </w:pPr>
      <w:r>
        <w:rPr>
          <w:lang w:val="en-US" w:eastAsia="en-US" w:bidi="en-US"/>
          <w:w w:val="100"/>
          <w:spacing w:val="0"/>
          <w:color w:val="000000"/>
          <w:position w:val="0"/>
        </w:rPr>
        <w:t>Marks, I. M. (1987). Pears, phobias, and rituals. New York: Oxford University Press.</w:t>
      </w:r>
    </w:p>
    <w:p>
      <w:pPr>
        <w:pStyle w:val="Style41"/>
        <w:widowControl w:val="0"/>
        <w:keepNext w:val="0"/>
        <w:keepLines w:val="0"/>
        <w:shd w:val="clear" w:color="auto" w:fill="auto"/>
        <w:bidi w:val="0"/>
        <w:spacing w:before="0" w:after="0" w:line="166" w:lineRule="exact"/>
        <w:ind w:left="320" w:right="0" w:hanging="320"/>
      </w:pPr>
      <w:r>
        <w:rPr>
          <w:lang w:val="en-US" w:eastAsia="en-US" w:bidi="en-US"/>
          <w:w w:val="100"/>
          <w:spacing w:val="0"/>
          <w:color w:val="000000"/>
          <w:position w:val="0"/>
        </w:rPr>
        <w:t>Shapiro, F. .S. (2002a). Eye movement desensitization and reprocessing. 2nd ed. New York: Guilford.</w:t>
      </w:r>
    </w:p>
    <w:p>
      <w:pPr>
        <w:pStyle w:val="Style41"/>
        <w:widowControl w:val="0"/>
        <w:keepNext w:val="0"/>
        <w:keepLines w:val="0"/>
        <w:shd w:val="clear" w:color="auto" w:fill="auto"/>
        <w:bidi w:val="0"/>
        <w:spacing w:before="0" w:after="0" w:line="161" w:lineRule="exact"/>
        <w:ind w:left="320" w:right="0" w:hanging="320"/>
      </w:pPr>
      <w:r>
        <w:rPr>
          <w:lang w:val="en-US" w:eastAsia="en-US" w:bidi="en-US"/>
          <w:w w:val="100"/>
          <w:spacing w:val="0"/>
          <w:color w:val="000000"/>
          <w:position w:val="0"/>
        </w:rPr>
        <w:t>Shapiro, F. S. (Ed.) (2002b). EMDR and the paradigm prism. Washington, DC: American Psychological Association.</w:t>
      </w:r>
    </w:p>
    <w:p>
      <w:pPr>
        <w:pStyle w:val="Style41"/>
        <w:widowControl w:val="0"/>
        <w:keepNext w:val="0"/>
        <w:keepLines w:val="0"/>
        <w:shd w:val="clear" w:color="auto" w:fill="auto"/>
        <w:bidi w:val="0"/>
        <w:spacing w:before="0" w:after="0" w:line="163" w:lineRule="exact"/>
        <w:ind w:left="320" w:right="0" w:hanging="320"/>
      </w:pPr>
      <w:r>
        <w:rPr>
          <w:lang w:val="en-US" w:eastAsia="en-US" w:bidi="en-US"/>
          <w:w w:val="100"/>
          <w:spacing w:val="0"/>
          <w:color w:val="000000"/>
          <w:position w:val="0"/>
        </w:rPr>
        <w:t>Stampfl, T., &amp; Levis, D. (1973). Implosive therapy. Theory and technique. Morristown, NJ: General Learning Press.</w:t>
      </w:r>
    </w:p>
    <w:p>
      <w:pPr>
        <w:pStyle w:val="Style41"/>
        <w:widowControl w:val="0"/>
        <w:keepNext w:val="0"/>
        <w:keepLines w:val="0"/>
        <w:shd w:val="clear" w:color="auto" w:fill="auto"/>
        <w:bidi w:val="0"/>
        <w:spacing w:before="0" w:after="0" w:line="163" w:lineRule="exact"/>
        <w:ind w:left="320" w:right="0" w:hanging="320"/>
        <w:sectPr>
          <w:footerReference w:type="even" r:id="rId247"/>
          <w:footerReference w:type="default" r:id="rId248"/>
          <w:headerReference w:type="first" r:id="rId249"/>
          <w:titlePg/>
          <w:pgSz w:w="8319" w:h="13992"/>
          <w:pgMar w:top="1530" w:left="209" w:right="379" w:bottom="563" w:header="0" w:footer="3" w:gutter="0"/>
          <w:rtlGutter w:val="0"/>
          <w:cols w:num="2" w:space="102"/>
          <w:pgNumType w:start="201"/>
          <w:noEndnote/>
          <w:docGrid w:linePitch="360"/>
        </w:sectPr>
      </w:pPr>
      <w:r>
        <w:rPr>
          <w:lang w:val="en-US" w:eastAsia="en-US" w:bidi="en-US"/>
          <w:w w:val="100"/>
          <w:spacing w:val="0"/>
          <w:color w:val="000000"/>
          <w:position w:val="0"/>
        </w:rPr>
        <w:t>Journals: Behavior Therapy; EMDRIA Newsletter; Journal of Behavior Therapy &amp; Experimental Psy</w:t>
        <w:t>chiatry; journal of Traumatic Stress.</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32" w:after="32" w:line="240" w:lineRule="exact"/>
        <w:rPr>
          <w:sz w:val="19"/>
          <w:szCs w:val="19"/>
        </w:rPr>
      </w:pPr>
    </w:p>
    <w:p>
      <w:pPr>
        <w:widowControl w:val="0"/>
        <w:rPr>
          <w:sz w:val="2"/>
          <w:szCs w:val="2"/>
        </w:rPr>
        <w:sectPr>
          <w:type w:val="continuous"/>
          <w:pgSz w:w="8319" w:h="13992"/>
          <w:pgMar w:top="1530" w:left="0" w:right="0" w:bottom="563" w:header="0" w:footer="3" w:gutter="0"/>
          <w:rtlGutter w:val="0"/>
          <w:cols w:space="720"/>
          <w:noEndnote/>
          <w:docGrid w:linePitch="360"/>
        </w:sectPr>
      </w:pPr>
    </w:p>
    <w:p>
      <w:pPr>
        <w:pStyle w:val="Style432"/>
        <w:widowControl w:val="0"/>
        <w:keepNext w:val="0"/>
        <w:keepLines w:val="0"/>
        <w:shd w:val="clear" w:color="auto" w:fill="auto"/>
        <w:bidi w:val="0"/>
        <w:jc w:val="left"/>
        <w:spacing w:before="0" w:after="0" w:line="190" w:lineRule="exact"/>
        <w:ind w:left="3780" w:right="0" w:firstLine="0"/>
      </w:pPr>
      <w:r>
        <w:rPr>
          <w:w w:val="100"/>
          <w:color w:val="000000"/>
          <w:position w:val="0"/>
        </w:rPr>
        <w:t>200</w:t>
      </w:r>
    </w:p>
    <w:p>
      <w:pPr>
        <w:pStyle w:val="Style434"/>
        <w:widowControl w:val="0"/>
        <w:keepNext/>
        <w:keepLines/>
        <w:shd w:val="clear" w:color="auto" w:fill="auto"/>
        <w:bidi w:val="0"/>
        <w:spacing w:before="0" w:after="0" w:line="340" w:lineRule="exact"/>
        <w:ind w:left="0" w:right="20" w:firstLine="0"/>
        <w:sectPr>
          <w:type w:val="continuous"/>
          <w:pgSz w:w="8319" w:h="13992"/>
          <w:pgMar w:top="1530" w:left="209" w:right="272" w:bottom="563" w:header="0" w:footer="3" w:gutter="0"/>
          <w:rtlGutter w:val="0"/>
          <w:cols w:space="720"/>
          <w:noEndnote/>
          <w:docGrid w:linePitch="360"/>
        </w:sectPr>
      </w:pPr>
      <w:bookmarkStart w:id="519" w:name="bookmark519"/>
      <w:r>
        <w:rPr>
          <w:rStyle w:val="CharStyle436"/>
          <w:b/>
          <w:bCs/>
        </w:rPr>
        <w:t>тает</w:t>
      </w:r>
      <w:bookmarkEnd w:id="519"/>
    </w:p>
    <w:p>
      <w:pPr>
        <w:pStyle w:val="Style65"/>
        <w:widowControl w:val="0"/>
        <w:keepNext w:val="0"/>
        <w:keepLines w:val="0"/>
        <w:shd w:val="clear" w:color="auto" w:fill="auto"/>
        <w:bidi w:val="0"/>
        <w:spacing w:before="0" w:after="30" w:line="280" w:lineRule="exact"/>
        <w:ind w:left="0" w:right="0" w:firstLine="0"/>
      </w:pPr>
      <w:r>
        <w:rPr>
          <w:lang w:val="ru-RU" w:eastAsia="ru-RU" w:bidi="ru-RU"/>
          <w:w w:val="100"/>
          <w:color w:val="000000"/>
          <w:position w:val="0"/>
        </w:rPr>
        <w:t>ГЛАВА9</w:t>
      </w:r>
    </w:p>
    <w:p>
      <w:pPr>
        <w:pStyle w:val="Style65"/>
        <w:widowControl w:val="0"/>
        <w:keepNext w:val="0"/>
        <w:keepLines w:val="0"/>
        <w:shd w:val="clear" w:color="auto" w:fill="auto"/>
        <w:bidi w:val="0"/>
        <w:spacing w:before="0" w:after="0" w:line="280" w:lineRule="exact"/>
        <w:ind w:left="0" w:right="0" w:firstLine="0"/>
        <w:sectPr>
          <w:pgSz w:w="8319" w:h="13992"/>
          <w:pgMar w:top="796" w:left="244" w:right="232" w:bottom="1262" w:header="0" w:footer="3" w:gutter="0"/>
          <w:rtlGutter w:val="0"/>
          <w:cols w:space="720"/>
          <w:noEndnote/>
          <w:docGrid w:linePitch="360"/>
        </w:sectPr>
      </w:pPr>
      <w:r>
        <w:rPr>
          <w:lang w:val="ru-RU" w:eastAsia="ru-RU" w:bidi="ru-RU"/>
          <w:w w:val="100"/>
          <w:color w:val="000000"/>
          <w:position w:val="0"/>
        </w:rPr>
        <w:t>РАЗНОВИДНОСТИ ПОВЕДЕНЧЕСКОЙ ТЕРАПИИ</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07" w:after="107" w:line="240" w:lineRule="exact"/>
        <w:rPr>
          <w:sz w:val="19"/>
          <w:szCs w:val="19"/>
        </w:rPr>
      </w:pPr>
    </w:p>
    <w:p>
      <w:pPr>
        <w:widowControl w:val="0"/>
        <w:rPr>
          <w:sz w:val="2"/>
          <w:szCs w:val="2"/>
        </w:rPr>
        <w:sectPr>
          <w:type w:val="continuous"/>
          <w:pgSz w:w="8319" w:h="13992"/>
          <w:pgMar w:top="796" w:left="0" w:right="0" w:bottom="1262" w:header="0" w:footer="3" w:gutter="0"/>
          <w:rtlGutter w:val="0"/>
          <w:cols w:space="720"/>
          <w:noEndnote/>
          <w:docGrid w:linePitch="360"/>
        </w:sectPr>
      </w:pP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У Хуана, молодого продавца, живущего «калифор</w:t>
        <w:t>нийской мечтой», развилась хроническая клаустро</w:t>
        <w:t>фобия, которая сильно калечила его в самых разных ситуациях. Попадая в капкан неизбежных и повсе</w:t>
        <w:t>местных дорожных пробок, ои впадал в панику, что вынуждало его по возможности избегать садиться за руль. В лифтах ему было неприятно, там возни</w:t>
        <w:t>кали тревога и желание избежать поездки. Всего лишь сидеть в заполненном пассажирами самолете, из которого, как известно, просто так не выйдешь — даже это стало для Хуана кошмаром, а потому пере</w:t>
        <w:t>леты были исключены из репертуара его реакций. Добавьте к этому наводненные людьми рестораны, театры и церкви, и вы увидите, насколько сузилась «калифорнийская мечта» для Хуана.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Однако больше всего Хуан боялся пойти к врачу и пройти полное медицинское обследование. Заби</w:t>
        <w:t>тая пациентами приемная уже сама по себе была до</w:t>
        <w:t>статочно скверным местом, но самую сильную па</w:t>
        <w:t xml:space="preserve">нику в него вселяла перспектива диагностического исследования при помощи </w:t>
      </w:r>
      <w:r>
        <w:rPr>
          <w:lang w:val="en-US" w:eastAsia="en-US" w:bidi="en-US"/>
          <w:w w:val="100"/>
          <w:spacing w:val="0"/>
          <w:color w:val="000000"/>
          <w:position w:val="0"/>
        </w:rPr>
        <w:t>MPT</w:t>
      </w:r>
      <w:r>
        <w:rPr>
          <w:lang w:val="ru-RU" w:eastAsia="ru-RU" w:bidi="ru-RU"/>
          <w:w w:val="100"/>
          <w:spacing w:val="0"/>
          <w:color w:val="000000"/>
          <w:position w:val="0"/>
        </w:rPr>
        <w:t>-аппарата. Хуан знал, что из-за своей наследственности он входит в группу повышенного риска развития серьезных сер</w:t>
        <w:t>дечно-сосудистых заболеваний и должен регулярно проходить осмотры у кардиолога, однако из-за сво</w:t>
        <w:t>ей тревоги и склонности к избеганию не ходил к врачу.</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Из-за нараставшего экономического спада Хуан решил в первую очередь преодолеть свою фобию, связанную с вождением автомобиля. Ведь эта фобия мешала ему посещать клиентов, а Хуан ни в коем слу</w:t>
        <w:t>чае не мог позволить себе терять их. Работая с ком</w:t>
        <w:t>бинацией систематической десенсибилизации и де</w:t>
        <w:t xml:space="preserve">сенсибилизации </w:t>
      </w:r>
      <w:r>
        <w:rPr>
          <w:rStyle w:val="CharStyle43"/>
          <w:lang w:val="en-US" w:eastAsia="en-US" w:bidi="en-US"/>
        </w:rPr>
        <w:t>in vivo</w:t>
      </w:r>
      <w:r>
        <w:rPr>
          <w:lang w:val="ru-RU" w:eastAsia="ru-RU" w:bidi="ru-RU"/>
          <w:w w:val="100"/>
          <w:spacing w:val="0"/>
          <w:color w:val="000000"/>
          <w:position w:val="0"/>
        </w:rPr>
        <w:t>, пациент постепенно смог расширить радиус своих поездок от 10 миль до сво</w:t>
        <w:t>бодного путешествия по всей Калифорнии.</w:t>
      </w:r>
    </w:p>
    <w:p>
      <w:pPr>
        <w:pStyle w:val="Style41"/>
        <w:widowControl w:val="0"/>
        <w:keepNext w:val="0"/>
        <w:keepLines w:val="0"/>
        <w:shd w:val="clear" w:color="auto" w:fill="auto"/>
        <w:bidi w:val="0"/>
        <w:spacing w:before="0" w:after="345" w:line="168" w:lineRule="exact"/>
        <w:ind w:left="0" w:right="0" w:firstLine="240"/>
      </w:pPr>
      <w:r>
        <w:rPr>
          <w:lang w:val="ru-RU" w:eastAsia="ru-RU" w:bidi="ru-RU"/>
          <w:w w:val="100"/>
          <w:spacing w:val="0"/>
          <w:color w:val="000000"/>
          <w:position w:val="0"/>
        </w:rPr>
        <w:t>Затем Хуану пришла на ум оригинальная идея* сконструировать аппарат, напоминающий аппарат МРТ, — «тесный, что твой гроб», как пошутил он при этом. Лицом к лицу встречая свои страхи замк</w:t>
        <w:t>нутого пространства и смерти, Хуан ежедневно уп</w:t>
        <w:t>ражнялся с этой штуковиной, используя глубокую мышечную релаксацию — технику, которую уже ос</w:t>
        <w:t>воил ранее. Жена и дочь пациента периодически подтрунивали над ним из-за походов в эту темни</w:t>
        <w:t>цу, но одновременно и подкрепляли достигнутый прогресс, который смогли увидеть собственными глазами, когда Хуан стал бесстрашно входить в пе</w:t>
        <w:t>реполненные людьми помещения. «Стоит ли боять</w:t>
        <w:br w:type="column"/>
        <w:t>ся толпы, после того как ты побывал в гробу?» — подшучивал Хуан над своим креативным методом лечения клаустрофобии.</w:t>
      </w:r>
    </w:p>
    <w:p>
      <w:pPr>
        <w:pStyle w:val="Style93"/>
        <w:widowControl w:val="0"/>
        <w:keepNext/>
        <w:keepLines/>
        <w:shd w:val="clear" w:color="auto" w:fill="auto"/>
        <w:bidi w:val="0"/>
        <w:jc w:val="both"/>
        <w:spacing w:before="0" w:after="0" w:line="262" w:lineRule="exact"/>
        <w:ind w:left="1140" w:right="0" w:firstLine="0"/>
      </w:pPr>
      <w:bookmarkStart w:id="520" w:name="bookmark520"/>
      <w:r>
        <w:rPr>
          <w:rStyle w:val="CharStyle171"/>
          <w:b/>
          <w:bCs/>
        </w:rPr>
        <w:t>Краткие общие сведения о поведенческой терапии</w:t>
      </w:r>
      <w:bookmarkEnd w:id="520"/>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В поведенческом подходе нет единичной господ</w:t>
        <w:t>ствующей фигуры наподобие Фрейда для психоана</w:t>
        <w:t>лиза или Роджерса — для личностно-центрирован</w:t>
        <w:t>ной терапии. Поведенческие психотерапевты отли</w:t>
        <w:t>чаются огромным разнообразием используемых теорий и технических приемов; поведенческая тера</w:t>
        <w:t>пия — это менее монолитная структура, чем идео</w:t>
        <w:t>графический подход, противодействующий сведе</w:t>
        <w:t>нию себя лишь к небольшому количеству техник. Традиционно, идеологической основой поведенчес</w:t>
        <w:t>кой терапии считалась теория научения, хотя со</w:t>
        <w:t>гласие по поводу того, чья же теория лежит в ее осндве — Павлова, Халла, Скиннера, Моурера или других авторов, — так и не было достигнуто. Стре</w:t>
        <w:t>мительное распространение поведенческих и когни</w:t>
        <w:t>тивно-поведенческих техник в 1970-1980-х гг. пре</w:t>
        <w:t xml:space="preserve">пятствовало любым попыткам ограничить сферу использования этого термина какой-либо отдельной теорией или единой группой техник. А потому в наши дни под термином </w:t>
      </w:r>
      <w:r>
        <w:rPr>
          <w:rStyle w:val="CharStyle43"/>
        </w:rPr>
        <w:t>поведенческая терапия</w:t>
      </w:r>
      <w:r>
        <w:rPr>
          <w:lang w:val="ru-RU" w:eastAsia="ru-RU" w:bidi="ru-RU"/>
          <w:w w:val="100"/>
          <w:spacing w:val="0"/>
          <w:color w:val="000000"/>
          <w:position w:val="0"/>
        </w:rPr>
        <w:t>, как правило, понимается концептуальный бихевиоризм, методологический бихевиоризм или не получившая достойного определения комбинация первого и вто</w:t>
        <w:t>рого.</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С концептуальной точки зрения систему коорди</w:t>
        <w:t>нат поведенческой терапии часто описывали как об</w:t>
        <w:t>ладающую рядом технических и теоретических от</w:t>
        <w:t xml:space="preserve">личий от других систем психотерапии. К примеру, Каздин </w:t>
      </w:r>
      <w:r>
        <w:rPr>
          <w:lang w:val="en-US" w:eastAsia="en-US" w:bidi="en-US"/>
          <w:w w:val="100"/>
          <w:spacing w:val="0"/>
          <w:color w:val="000000"/>
          <w:position w:val="0"/>
        </w:rPr>
        <w:t xml:space="preserve">(Kazdin, </w:t>
      </w:r>
      <w:r>
        <w:rPr>
          <w:lang w:val="ru-RU" w:eastAsia="ru-RU" w:bidi="ru-RU"/>
          <w:w w:val="100"/>
          <w:spacing w:val="0"/>
          <w:color w:val="000000"/>
          <w:position w:val="0"/>
        </w:rPr>
        <w:t>1984) утверждает, что основные ха</w:t>
        <w:t>рактеристики поведенческих методов лечения — это первенство поведения, важность научения, дирек</w:t>
        <w:t xml:space="preserve">тивный и активный характер лечения, важность оценки и характеристики, а Также действия людей в обыденной жизни. О’Лири и Уилсон </w:t>
      </w:r>
      <w:r>
        <w:rPr>
          <w:lang w:val="en-US" w:eastAsia="en-US" w:bidi="en-US"/>
          <w:w w:val="100"/>
          <w:spacing w:val="0"/>
          <w:color w:val="000000"/>
          <w:position w:val="0"/>
        </w:rPr>
        <w:t xml:space="preserve">(O’Leary </w:t>
      </w:r>
      <w:r>
        <w:rPr>
          <w:rStyle w:val="CharStyle43"/>
        </w:rPr>
        <w:t xml:space="preserve">&amp; </w:t>
      </w:r>
      <w:r>
        <w:rPr>
          <w:lang w:val="en-US" w:eastAsia="en-US" w:bidi="en-US"/>
          <w:w w:val="100"/>
          <w:spacing w:val="0"/>
          <w:color w:val="000000"/>
          <w:position w:val="0"/>
        </w:rPr>
        <w:t xml:space="preserve">Wilson, </w:t>
      </w:r>
      <w:r>
        <w:rPr>
          <w:lang w:val="ru-RU" w:eastAsia="ru-RU" w:bidi="ru-RU"/>
          <w:w w:val="100"/>
          <w:spacing w:val="0"/>
          <w:color w:val="000000"/>
          <w:position w:val="0"/>
        </w:rPr>
        <w:t>1987) приводят более длинный список клю</w:t>
        <w:t>чевых характеристик поведенческой терапии, среди которых упоминают следующие:</w:t>
      </w:r>
    </w:p>
    <w:p>
      <w:pPr>
        <w:pStyle w:val="Style41"/>
        <w:widowControl w:val="0"/>
        <w:keepNext w:val="0"/>
        <w:keepLines w:val="0"/>
        <w:shd w:val="clear" w:color="auto" w:fill="auto"/>
        <w:bidi w:val="0"/>
        <w:spacing w:before="0" w:after="0" w:line="168" w:lineRule="exact"/>
        <w:ind w:left="240" w:right="0" w:hanging="240"/>
        <w:sectPr>
          <w:type w:val="continuous"/>
          <w:pgSz w:w="8319" w:h="13992"/>
          <w:pgMar w:top="796" w:left="244" w:right="232" w:bottom="1262" w:header="0" w:footer="3" w:gutter="0"/>
          <w:rtlGutter w:val="0"/>
          <w:cols w:num="2" w:space="154"/>
          <w:noEndnote/>
          <w:docGrid w:linePitch="360"/>
        </w:sectPr>
      </w:pPr>
      <w:r>
        <w:rPr>
          <w:lang w:val="ru-RU" w:eastAsia="ru-RU" w:bidi="ru-RU"/>
          <w:w w:val="100"/>
          <w:spacing w:val="0"/>
          <w:color w:val="000000"/>
          <w:position w:val="0"/>
        </w:rPr>
        <w:t>• Большинство анормальных форм поведения при</w:t>
        <w:t>обретается и поддерживается по тем же принци</w:t>
        <w:t>пам, что и нормальное поведение.</w:t>
      </w:r>
    </w:p>
    <w:p>
      <w:pPr>
        <w:widowControl w:val="0"/>
        <w:spacing w:line="240" w:lineRule="exact"/>
        <w:rPr>
          <w:sz w:val="19"/>
          <w:szCs w:val="19"/>
        </w:rPr>
      </w:pPr>
    </w:p>
    <w:p>
      <w:pPr>
        <w:widowControl w:val="0"/>
        <w:spacing w:before="98" w:after="98" w:line="240" w:lineRule="exact"/>
        <w:rPr>
          <w:sz w:val="19"/>
          <w:szCs w:val="19"/>
        </w:rPr>
      </w:pPr>
    </w:p>
    <w:p>
      <w:pPr>
        <w:widowControl w:val="0"/>
        <w:rPr>
          <w:sz w:val="2"/>
          <w:szCs w:val="2"/>
        </w:rPr>
        <w:sectPr>
          <w:type w:val="continuous"/>
          <w:pgSz w:w="8319" w:h="13992"/>
          <w:pgMar w:top="549" w:left="0" w:right="0" w:bottom="791" w:header="0" w:footer="3" w:gutter="0"/>
          <w:rtlGutter w:val="0"/>
          <w:cols w:space="720"/>
          <w:noEndnote/>
          <w:docGrid w:linePitch="360"/>
        </w:sectPr>
      </w:pPr>
    </w:p>
    <w:p>
      <w:pPr>
        <w:pStyle w:val="Style437"/>
        <w:widowControl w:val="0"/>
        <w:keepNext w:val="0"/>
        <w:keepLines w:val="0"/>
        <w:shd w:val="clear" w:color="auto" w:fill="auto"/>
        <w:bidi w:val="0"/>
        <w:jc w:val="left"/>
        <w:spacing w:before="0" w:after="40" w:line="190" w:lineRule="exact"/>
        <w:ind w:left="3780" w:right="0" w:firstLine="0"/>
      </w:pPr>
      <w:r>
        <w:rPr>
          <w:lang w:val="ru-RU" w:eastAsia="ru-RU" w:bidi="ru-RU"/>
          <w:w w:val="100"/>
          <w:color w:val="000000"/>
          <w:position w:val="0"/>
        </w:rPr>
        <w:t>201</w:t>
      </w:r>
    </w:p>
    <w:p>
      <w:pPr>
        <w:pStyle w:val="Style439"/>
        <w:widowControl w:val="0"/>
        <w:keepNext/>
        <w:keepLines/>
        <w:shd w:val="clear" w:color="auto" w:fill="auto"/>
        <w:bidi w:val="0"/>
        <w:spacing w:before="0" w:after="0" w:line="280" w:lineRule="exact"/>
        <w:ind w:left="20" w:right="0" w:firstLine="0"/>
      </w:pPr>
      <w:bookmarkStart w:id="521" w:name="bookmark521"/>
      <w:r>
        <w:rPr>
          <w:lang w:val="ru-RU" w:eastAsia="ru-RU" w:bidi="ru-RU"/>
          <w:w w:val="100"/>
          <w:color w:val="000000"/>
          <w:position w:val="0"/>
        </w:rPr>
        <w:t>Шз</w:t>
      </w:r>
      <w:bookmarkEnd w:id="521"/>
      <w:r>
        <w:br w:type="page"/>
      </w:r>
    </w:p>
    <w:p>
      <w:pPr>
        <w:pStyle w:val="Style137"/>
        <w:tabs>
          <w:tab w:leader="underscore" w:pos="3767" w:val="left"/>
          <w:tab w:leader="underscore" w:pos="5709" w:val="left"/>
        </w:tabs>
        <w:widowControl w:val="0"/>
        <w:keepNext/>
        <w:keepLines/>
        <w:shd w:val="clear" w:color="auto" w:fill="auto"/>
        <w:bidi w:val="0"/>
        <w:spacing w:before="0" w:after="64" w:line="220" w:lineRule="exact"/>
        <w:ind w:left="2260" w:right="0" w:firstLine="0"/>
      </w:pPr>
      <w:bookmarkStart w:id="522" w:name="bookmark522"/>
      <w:r>
        <w:rPr>
          <w:rStyle w:val="CharStyle175"/>
        </w:rPr>
        <w:tab/>
        <w:t>юш</w:t>
        <w:tab/>
      </w:r>
      <w:bookmarkEnd w:id="522"/>
    </w:p>
    <w:p>
      <w:pPr>
        <w:pStyle w:val="Style107"/>
        <w:widowControl w:val="0"/>
        <w:keepNext w:val="0"/>
        <w:keepLines w:val="0"/>
        <w:shd w:val="clear" w:color="auto" w:fill="auto"/>
        <w:bidi w:val="0"/>
        <w:jc w:val="both"/>
        <w:spacing w:before="0" w:after="0" w:line="180" w:lineRule="exact"/>
        <w:ind w:left="2260" w:right="0" w:firstLine="0"/>
        <w:sectPr>
          <w:type w:val="continuous"/>
          <w:pgSz w:w="8319" w:h="13992"/>
          <w:pgMar w:top="549" w:left="197" w:right="221" w:bottom="791" w:header="0" w:footer="3" w:gutter="0"/>
          <w:rtlGutter w:val="0"/>
          <w:cols w:space="720"/>
          <w:noEndnote/>
          <w:docGrid w:linePitch="360"/>
        </w:sectPr>
      </w:pPr>
      <w:bookmarkStart w:id="523" w:name="bookmark523"/>
      <w:r>
        <w:rPr>
          <w:lang w:val="ru-RU" w:eastAsia="ru-RU" w:bidi="ru-RU"/>
          <w:w w:val="100"/>
          <w:color w:val="000000"/>
          <w:position w:val="0"/>
        </w:rPr>
        <w:t>Дж. Прохазка, Дж. Норкросс • Системы психотерапии</w:t>
      </w:r>
      <w:bookmarkEnd w:id="523"/>
    </w:p>
    <w:p>
      <w:pPr>
        <w:widowControl w:val="0"/>
        <w:spacing w:before="108" w:after="108" w:line="240" w:lineRule="exact"/>
        <w:rPr>
          <w:sz w:val="19"/>
          <w:szCs w:val="19"/>
        </w:rPr>
      </w:pPr>
    </w:p>
    <w:p>
      <w:pPr>
        <w:widowControl w:val="0"/>
        <w:rPr>
          <w:sz w:val="2"/>
          <w:szCs w:val="2"/>
        </w:rPr>
        <w:sectPr>
          <w:type w:val="continuous"/>
          <w:pgSz w:w="8319" w:h="13992"/>
          <w:pgMar w:top="610" w:left="0" w:right="0" w:bottom="700" w:header="0" w:footer="3" w:gutter="0"/>
          <w:rtlGutter w:val="0"/>
          <w:cols w:space="720"/>
          <w:noEndnote/>
          <w:docGrid w:linePitch="360"/>
        </w:sectPr>
      </w:pPr>
    </w:p>
    <w:p>
      <w:pPr>
        <w:widowControl w:val="0"/>
        <w:rPr>
          <w:sz w:val="2"/>
          <w:szCs w:val="2"/>
        </w:rPr>
      </w:pPr>
      <w:r>
        <w:pict>
          <v:shape id="_x0000_s1324" type="#_x0000_t202" style="position:absolute;margin-left:185.75pt;margin-top:566.4pt;width:24.25pt;height:11.45pt;z-index:-125829259;mso-wrap-distance-left:185.5pt;mso-wrap-distance-right:185.3pt;mso-wrap-distance-bottom:18.pt;mso-position-horizontal-relative:margin" filled="f" stroked="f">
            <v:textbox style="mso-fit-shape-to-text:t" inset="0,0,0,0">
              <w:txbxContent>
                <w:p>
                  <w:pPr>
                    <w:pStyle w:val="Style442"/>
                    <w:widowControl w:val="0"/>
                    <w:keepNext w:val="0"/>
                    <w:keepLines w:val="0"/>
                    <w:shd w:val="clear" w:color="auto" w:fill="auto"/>
                    <w:bidi w:val="0"/>
                    <w:jc w:val="left"/>
                    <w:spacing w:before="0" w:after="0" w:line="200" w:lineRule="exact"/>
                    <w:ind w:left="0" w:right="0" w:firstLine="0"/>
                  </w:pPr>
                  <w:r>
                    <w:rPr>
                      <w:lang w:val="ru-RU" w:eastAsia="ru-RU" w:bidi="ru-RU"/>
                      <w:w w:val="100"/>
                      <w:spacing w:val="0"/>
                      <w:color w:val="000000"/>
                      <w:position w:val="0"/>
                    </w:rPr>
                    <w:t>202</w:t>
                  </w:r>
                </w:p>
              </w:txbxContent>
            </v:textbox>
            <w10:wrap type="topAndBottom" anchorx="margin"/>
          </v:shape>
        </w:pict>
      </w:r>
    </w:p>
    <w:p>
      <w:pPr>
        <w:pStyle w:val="Style41"/>
        <w:numPr>
          <w:ilvl w:val="0"/>
          <w:numId w:val="33"/>
        </w:numPr>
        <w:tabs>
          <w:tab w:leader="none" w:pos="207" w:val="left"/>
        </w:tabs>
        <w:widowControl w:val="0"/>
        <w:keepNext w:val="0"/>
        <w:keepLines w:val="0"/>
        <w:shd w:val="clear" w:color="auto" w:fill="auto"/>
        <w:bidi w:val="0"/>
        <w:spacing w:before="0" w:after="0" w:line="168" w:lineRule="exact"/>
        <w:ind w:left="280" w:right="0" w:hanging="280"/>
      </w:pPr>
      <w:r>
        <w:rPr>
          <w:lang w:val="ru-RU" w:eastAsia="ru-RU" w:bidi="ru-RU"/>
          <w:w w:val="100"/>
          <w:spacing w:val="0"/>
          <w:color w:val="000000"/>
          <w:position w:val="0"/>
        </w:rPr>
        <w:t>Оценка производится постоянно и фокусирует</w:t>
        <w:t>ся на текущих детерминантах поведения.</w:t>
      </w:r>
    </w:p>
    <w:p>
      <w:pPr>
        <w:pStyle w:val="Style41"/>
        <w:numPr>
          <w:ilvl w:val="0"/>
          <w:numId w:val="33"/>
        </w:numPr>
        <w:tabs>
          <w:tab w:leader="none" w:pos="207" w:val="left"/>
        </w:tabs>
        <w:widowControl w:val="0"/>
        <w:keepNext w:val="0"/>
        <w:keepLines w:val="0"/>
        <w:shd w:val="clear" w:color="auto" w:fill="auto"/>
        <w:bidi w:val="0"/>
        <w:spacing w:before="0" w:after="0" w:line="168" w:lineRule="exact"/>
        <w:ind w:left="280" w:right="0" w:hanging="280"/>
      </w:pPr>
      <w:r>
        <w:rPr>
          <w:lang w:val="ru-RU" w:eastAsia="ru-RU" w:bidi="ru-RU"/>
          <w:w w:val="100"/>
          <w:spacing w:val="0"/>
          <w:color w:val="000000"/>
          <w:position w:val="0"/>
        </w:rPr>
        <w:t>Индивидов лучше всего описывать с точки зре- ния того, что они думают, чувствуют и делают в конкретных жизненных ситуациях.</w:t>
      </w:r>
    </w:p>
    <w:p>
      <w:pPr>
        <w:pStyle w:val="Style41"/>
        <w:numPr>
          <w:ilvl w:val="0"/>
          <w:numId w:val="33"/>
        </w:numPr>
        <w:tabs>
          <w:tab w:leader="none" w:pos="207" w:val="left"/>
        </w:tabs>
        <w:widowControl w:val="0"/>
        <w:keepNext w:val="0"/>
        <w:keepLines w:val="0"/>
        <w:shd w:val="clear" w:color="auto" w:fill="auto"/>
        <w:bidi w:val="0"/>
        <w:spacing w:before="0" w:after="0" w:line="170" w:lineRule="exact"/>
        <w:ind w:left="280" w:right="0" w:hanging="280"/>
      </w:pPr>
      <w:r>
        <w:rPr>
          <w:lang w:val="ru-RU" w:eastAsia="ru-RU" w:bidi="ru-RU"/>
          <w:w w:val="100"/>
          <w:spacing w:val="0"/>
          <w:color w:val="000000"/>
          <w:position w:val="0"/>
        </w:rPr>
        <w:t>Лечение базируется на теории и эксперименталь</w:t>
        <w:t>ных данных научной психологии.</w:t>
      </w:r>
    </w:p>
    <w:p>
      <w:pPr>
        <w:pStyle w:val="Style41"/>
        <w:numPr>
          <w:ilvl w:val="0"/>
          <w:numId w:val="33"/>
        </w:numPr>
        <w:tabs>
          <w:tab w:leader="none" w:pos="207" w:val="left"/>
        </w:tabs>
        <w:widowControl w:val="0"/>
        <w:keepNext w:val="0"/>
        <w:keepLines w:val="0"/>
        <w:shd w:val="clear" w:color="auto" w:fill="auto"/>
        <w:bidi w:val="0"/>
        <w:spacing w:before="0" w:after="0" w:line="173" w:lineRule="exact"/>
        <w:ind w:left="280" w:right="0" w:hanging="280"/>
      </w:pPr>
      <w:r>
        <w:rPr>
          <w:lang w:val="ru-RU" w:eastAsia="ru-RU" w:bidi="ru-RU"/>
          <w:w w:val="100"/>
          <w:spacing w:val="0"/>
          <w:color w:val="000000"/>
          <w:position w:val="0"/>
        </w:rPr>
        <w:t>Методы лечения подлежат точной спецификации и поддаются воспроизведению.</w:t>
      </w:r>
    </w:p>
    <w:p>
      <w:pPr>
        <w:pStyle w:val="Style41"/>
        <w:numPr>
          <w:ilvl w:val="0"/>
          <w:numId w:val="33"/>
        </w:numPr>
        <w:tabs>
          <w:tab w:leader="none" w:pos="207" w:val="left"/>
        </w:tabs>
        <w:widowControl w:val="0"/>
        <w:keepNext w:val="0"/>
        <w:keepLines w:val="0"/>
        <w:shd w:val="clear" w:color="auto" w:fill="auto"/>
        <w:bidi w:val="0"/>
        <w:spacing w:before="0" w:after="0" w:line="170" w:lineRule="exact"/>
        <w:ind w:left="280" w:right="0" w:hanging="280"/>
      </w:pPr>
      <w:r>
        <w:rPr>
          <w:lang w:val="ru-RU" w:eastAsia="ru-RU" w:bidi="ru-RU"/>
          <w:w w:val="100"/>
          <w:spacing w:val="0"/>
          <w:color w:val="000000"/>
          <w:position w:val="0"/>
        </w:rPr>
        <w:t>Лечение приводится в индивидуальное соответ</w:t>
        <w:t>ствие с различными проблемами и разными людьми.</w:t>
      </w:r>
    </w:p>
    <w:p>
      <w:pPr>
        <w:pStyle w:val="Style41"/>
        <w:numPr>
          <w:ilvl w:val="0"/>
          <w:numId w:val="33"/>
        </w:numPr>
        <w:tabs>
          <w:tab w:leader="none" w:pos="210" w:val="left"/>
        </w:tabs>
        <w:widowControl w:val="0"/>
        <w:keepNext w:val="0"/>
        <w:keepLines w:val="0"/>
        <w:shd w:val="clear" w:color="auto" w:fill="auto"/>
        <w:bidi w:val="0"/>
        <w:spacing w:before="0" w:after="0" w:line="168" w:lineRule="exact"/>
        <w:ind w:left="280" w:right="0" w:hanging="280"/>
      </w:pPr>
      <w:r>
        <w:rPr>
          <w:lang w:val="ru-RU" w:eastAsia="ru-RU" w:bidi="ru-RU"/>
          <w:w w:val="100"/>
          <w:spacing w:val="0"/>
          <w:color w:val="000000"/>
          <w:position w:val="0"/>
        </w:rPr>
        <w:t>С клиентом заключается взаимный контракт, ка</w:t>
        <w:t>сающийся целей и методов лечения.</w:t>
      </w:r>
    </w:p>
    <w:p>
      <w:pPr>
        <w:pStyle w:val="Style41"/>
        <w:numPr>
          <w:ilvl w:val="0"/>
          <w:numId w:val="33"/>
        </w:numPr>
        <w:tabs>
          <w:tab w:leader="none" w:pos="210" w:val="left"/>
        </w:tabs>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'В^бд^сСледвваний характеризуется воздей</w:t>
      </w:r>
    </w:p>
    <w:p>
      <w:pPr>
        <w:pStyle w:val="Style41"/>
        <w:widowControl w:val="0"/>
        <w:keepNext w:val="0"/>
        <w:keepLines w:val="0"/>
        <w:shd w:val="clear" w:color="auto" w:fill="auto"/>
        <w:bidi w:val="0"/>
        <w:spacing w:before="0" w:after="0" w:line="170" w:lineRule="exact"/>
        <w:ind w:left="280" w:right="0" w:firstLine="0"/>
      </w:pPr>
      <w:r>
        <w:rPr>
          <w:lang w:val="ru-RU" w:eastAsia="ru-RU" w:bidi="ru-RU"/>
          <w:w w:val="100"/>
          <w:spacing w:val="0"/>
          <w:color w:val="000000"/>
          <w:position w:val="0"/>
        </w:rPr>
        <w:t>ствие конкретных терапевтических техник на конкретные проблемы.</w:t>
      </w:r>
    </w:p>
    <w:p>
      <w:pPr>
        <w:pStyle w:val="Style41"/>
        <w:numPr>
          <w:ilvl w:val="0"/>
          <w:numId w:val="33"/>
        </w:numPr>
        <w:tabs>
          <w:tab w:leader="none" w:pos="207" w:val="left"/>
        </w:tabs>
        <w:widowControl w:val="0"/>
        <w:keepNext w:val="0"/>
        <w:keepLines w:val="0"/>
        <w:shd w:val="clear" w:color="auto" w:fill="auto"/>
        <w:bidi w:val="0"/>
        <w:spacing w:before="0" w:after="0" w:line="168" w:lineRule="exact"/>
        <w:ind w:left="280" w:right="0" w:hanging="280"/>
      </w:pPr>
      <w:r>
        <w:rPr>
          <w:lang w:val="ru-RU" w:eastAsia="ru-RU" w:bidi="ru-RU"/>
          <w:w w:val="100"/>
          <w:spacing w:val="0"/>
          <w:color w:val="000000"/>
          <w:position w:val="0"/>
        </w:rPr>
        <w:t>Результат характеризуется с точки зрения перво</w:t>
        <w:t>начальной индукции поведенческого изменения, его генерализации с охватом реальной среды оби</w:t>
        <w:t>тания и сохранения во времени.</w:t>
      </w:r>
    </w:p>
    <w:p>
      <w:pPr>
        <w:pStyle w:val="Style41"/>
        <w:widowControl w:val="0"/>
        <w:keepNext w:val="0"/>
        <w:keepLines w:val="0"/>
        <w:shd w:val="clear" w:color="auto" w:fill="auto"/>
        <w:bidi w:val="0"/>
        <w:spacing w:before="0" w:after="0" w:line="168" w:lineRule="exact"/>
        <w:ind w:left="0" w:right="0" w:firstLine="280"/>
      </w:pPr>
      <w:r>
        <w:rPr>
          <w:lang w:val="ru-RU" w:eastAsia="ru-RU" w:bidi="ru-RU"/>
          <w:w w:val="100"/>
          <w:spacing w:val="0"/>
          <w:color w:val="000000"/>
          <w:position w:val="0"/>
        </w:rPr>
        <w:t>Хотя сегодня многие из концепций, перечислен</w:t>
        <w:t>ных в этом списке, кажутся вполне приемлемыми, они представляют собой радикальный отход от ме- . дицинской модели психопатологии вообще и пси-</w:t>
      </w:r>
    </w:p>
    <w:p>
      <w:pPr>
        <w:pStyle w:val="Style41"/>
        <w:numPr>
          <w:ilvl w:val="0"/>
          <w:numId w:val="33"/>
        </w:numPr>
        <w:tabs>
          <w:tab w:leader="none" w:pos="207" w:val="left"/>
        </w:tabs>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хоанализа в частности. К примеру, дезадаптивное поведение само по себе рассматривается как про</w:t>
        <w:t>блема, требующая изменений, а не как повод для по</w:t>
        <w:t>иска некой трудноуловимой причины, лежащей в его Основе. Проблемное поведение больше не рас</w:t>
        <w:t>сматривается как симптом некоего глубинного рас</w:t>
        <w:t>стройства; от такого медицинского представления отказываются в Пользу предположения, что симп</w:t>
        <w:t>том сам по себе и ес!ъ проблема, и он является вполнё подходящей мишенью для терапевтическо</w:t>
        <w:t>го вмешательства. При таком лечении нет риска подмены старых симптомов новыми или возврата к старым симптомам.</w:t>
      </w:r>
    </w:p>
    <w:p>
      <w:pPr>
        <w:pStyle w:val="Style41"/>
        <w:widowControl w:val="0"/>
        <w:keepNext w:val="0"/>
        <w:keepLines w:val="0"/>
        <w:shd w:val="clear" w:color="auto" w:fill="auto"/>
        <w:bidi w:val="0"/>
        <w:spacing w:before="0" w:after="0" w:line="168" w:lineRule="exact"/>
        <w:ind w:left="0" w:right="0" w:firstLine="280"/>
      </w:pPr>
      <w:r>
        <w:rPr>
          <w:lang w:val="ru-RU" w:eastAsia="ru-RU" w:bidi="ru-RU"/>
          <w:w w:val="100"/>
          <w:spacing w:val="0"/>
          <w:color w:val="000000"/>
          <w:position w:val="0"/>
        </w:rPr>
        <w:t>Подобные списки ключевых концепций поведен</w:t>
        <w:t>ческой терапии заключают в себе и методологиче</w:t>
        <w:t>ский фокус внимания: лечение является эмпиричес</w:t>
        <w:t>ким предприятием, и его результаты следует тести</w:t>
        <w:t>ровать и валидизировать в согласии с теми же строгими экспериментальными процедурами, кото</w:t>
        <w:t>рые применяются при любых научных исследовани</w:t>
        <w:t xml:space="preserve">ях. Использование </w:t>
      </w:r>
      <w:r>
        <w:rPr>
          <w:rStyle w:val="CharStyle43"/>
          <w:lang w:val="en-US" w:eastAsia="en-US" w:bidi="en-US"/>
        </w:rPr>
        <w:t>fex</w:t>
      </w:r>
      <w:r>
        <w:rPr>
          <w:lang w:val="en-US" w:eastAsia="en-US" w:bidi="en-US"/>
          <w:w w:val="100"/>
          <w:spacing w:val="0"/>
          <w:color w:val="000000"/>
          <w:position w:val="0"/>
        </w:rPr>
        <w:t xml:space="preserve"> </w:t>
      </w:r>
      <w:r>
        <w:rPr>
          <w:lang w:val="ru-RU" w:eastAsia="ru-RU" w:bidi="ru-RU"/>
          <w:w w:val="100"/>
          <w:spacing w:val="0"/>
          <w:color w:val="000000"/>
          <w:position w:val="0"/>
        </w:rPr>
        <w:t>или иных техник нельзя счи</w:t>
        <w:t xml:space="preserve">тать обоснованным лишь потому, что они выведены из авторитетной теории. </w:t>
      </w:r>
      <w:r>
        <w:rPr>
          <w:rStyle w:val="CharStyle43"/>
        </w:rPr>
        <w:t>Исходные показатели пат- тернов-мишеней</w:t>
      </w:r>
      <w:r>
        <w:rPr>
          <w:lang w:val="ru-RU" w:eastAsia="ru-RU" w:bidi="ru-RU"/>
          <w:w w:val="100"/>
          <w:spacing w:val="0"/>
          <w:color w:val="000000"/>
          <w:position w:val="0"/>
        </w:rPr>
        <w:t xml:space="preserve"> надлежит устанавливать до начала терапии, чтобы определи гь, приводит ли она к ка</w:t>
        <w:t>ким-то изменениям в частоте или интенсивности реагирования.</w:t>
      </w:r>
    </w:p>
    <w:p>
      <w:pPr>
        <w:pStyle w:val="Style41"/>
        <w:widowControl w:val="0"/>
        <w:keepNext w:val="0"/>
        <w:keepLines w:val="0"/>
        <w:shd w:val="clear" w:color="auto" w:fill="auto"/>
        <w:bidi w:val="0"/>
        <w:spacing w:before="0" w:after="0" w:line="168" w:lineRule="exact"/>
        <w:ind w:left="0" w:right="0" w:firstLine="280"/>
      </w:pPr>
      <w:r>
        <w:rPr>
          <w:lang w:val="ru-RU" w:eastAsia="ru-RU" w:bidi="ru-RU"/>
          <w:w w:val="100"/>
          <w:spacing w:val="0"/>
          <w:color w:val="000000"/>
          <w:position w:val="0"/>
        </w:rPr>
        <w:t>Хотя бихевиористы единодушны в своем подхо</w:t>
        <w:t xml:space="preserve">де </w:t>
      </w:r>
      <w:r>
        <w:rPr>
          <w:rStyle w:val="CharStyle43"/>
        </w:rPr>
        <w:t>к</w:t>
      </w:r>
      <w:r>
        <w:rPr>
          <w:lang w:val="ru-RU" w:eastAsia="ru-RU" w:bidi="ru-RU"/>
          <w:w w:val="100"/>
          <w:spacing w:val="0"/>
          <w:color w:val="000000"/>
          <w:position w:val="0"/>
        </w:rPr>
        <w:t xml:space="preserve"> терапии как к экспериментальному методу, ос</w:t>
        <w:t>нованному на научных данных, между ними суще</w:t>
        <w:t>ствуют определенные разногласия по поводу того, чем именно должны быть эти данные или экспери</w:t>
        <w:t>ментальные методы. Должны ли данные ограничи</w:t>
        <w:t>ваться лишь очевидными реакциями, которые экс- периментатор/терапевт способен наблюдать, или же</w:t>
        <w:br w:type="column"/>
        <w:t>самоотчеты о дистрессе, измеряемом в субъектив</w:t>
        <w:t>ных единицах, тоже являются приемлемыми пока</w:t>
        <w:t>зателями тревоги? Должен ли дизайн эксперимен</w:t>
        <w:t>тов основываться на процедурах с малыми выбор</w:t>
        <w:t xml:space="preserve">ками </w:t>
      </w:r>
      <w:r>
        <w:rPr>
          <w:lang w:val="en-US" w:eastAsia="en-US" w:bidi="en-US"/>
          <w:w w:val="100"/>
          <w:spacing w:val="0"/>
          <w:color w:val="000000"/>
          <w:position w:val="0"/>
        </w:rPr>
        <w:t>(small</w:t>
      </w:r>
      <w:r>
        <w:rPr>
          <w:lang w:val="ru-RU" w:eastAsia="ru-RU" w:bidi="ru-RU"/>
          <w:w w:val="100"/>
          <w:spacing w:val="0"/>
          <w:color w:val="000000"/>
          <w:position w:val="0"/>
        </w:rPr>
        <w:t>-л), когда скрупулезйо изучают только нескольких клиентов, или техники Нужно валиди</w:t>
        <w:t>зировать посредством многогрупповых дизайнов, включающих контрольные группы плацебо и пол</w:t>
        <w:t>ного отсутствия лечения?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Дело в том, что современная поведенческая тера</w:t>
        <w:t>пия предполагает широкий спектр техник, ряд кон</w:t>
        <w:t>цептуальных'допущений, широко распространен</w:t>
        <w:t>ных, но часто оспариваемых, а также общую ме</w:t>
        <w:t>тодологическую ориентацию с многочисленными методами тестирования терапии. Хотя расхождения во мнениях могут привести к неопределенности и путнице среди студентов, они также служат источ</w:t>
        <w:t>ником наиболее креативных исследований, прово</w:t>
        <w:t>димых в современной психотерапии. Признавая ценность расхождений между поведенческими пси</w:t>
        <w:t>хотерапевтами, мы, тем не менее, попытаемся вне</w:t>
        <w:t>сти некоторую ясность в эту сложную систему, на</w:t>
        <w:t xml:space="preserve">звав, так сказать, трех китов поведенческой терапии. Мы любовно назвали эти составляющие </w:t>
      </w:r>
      <w:r>
        <w:rPr>
          <w:rStyle w:val="CharStyle43"/>
        </w:rPr>
        <w:t xml:space="preserve">тремя *С&gt;: </w:t>
      </w:r>
      <w:r>
        <w:rPr>
          <w:rStyle w:val="CharStyle43"/>
          <w:lang w:val="en-US" w:eastAsia="en-US" w:bidi="en-US"/>
        </w:rPr>
        <w:t>conterconditioning, contingency management</w:t>
      </w:r>
      <w:r>
        <w:rPr>
          <w:lang w:val="ru-RU" w:eastAsia="ru-RU" w:bidi="ru-RU"/>
          <w:w w:val="100"/>
          <w:spacing w:val="0"/>
          <w:color w:val="000000"/>
          <w:position w:val="0"/>
        </w:rPr>
        <w:t xml:space="preserve">, </w:t>
      </w:r>
      <w:r>
        <w:rPr>
          <w:rStyle w:val="CharStyle43"/>
          <w:lang w:val="en-US" w:eastAsia="en-US" w:bidi="en-US"/>
        </w:rPr>
        <w:t>cognitive- behavior modification</w:t>
      </w:r>
      <w:r>
        <w:rPr>
          <w:lang w:val="en-US" w:eastAsia="en-US" w:bidi="en-US"/>
          <w:w w:val="100"/>
          <w:spacing w:val="0"/>
          <w:color w:val="000000"/>
          <w:position w:val="0"/>
        </w:rPr>
        <w:t xml:space="preserve"> — </w:t>
      </w:r>
      <w:r>
        <w:rPr>
          <w:rStyle w:val="CharStyle43"/>
        </w:rPr>
        <w:t>противообусловливапие</w:t>
      </w:r>
      <w:r>
        <w:rPr>
          <w:lang w:val="en-US" w:eastAsia="en-US" w:bidi="en-US"/>
          <w:w w:val="100"/>
          <w:spacing w:val="0"/>
          <w:color w:val="000000"/>
          <w:position w:val="0"/>
        </w:rPr>
        <w:t xml:space="preserve">, </w:t>
      </w:r>
      <w:r>
        <w:rPr>
          <w:rStyle w:val="CharStyle43"/>
        </w:rPr>
        <w:t>уп</w:t>
        <w:t>равление обстоятельствами</w:t>
      </w:r>
      <w:r>
        <w:rPr>
          <w:lang w:val="ru-RU" w:eastAsia="ru-RU" w:bidi="ru-RU"/>
          <w:w w:val="100"/>
          <w:spacing w:val="0"/>
          <w:color w:val="000000"/>
          <w:position w:val="0"/>
        </w:rPr>
        <w:t xml:space="preserve">, </w:t>
      </w:r>
      <w:r>
        <w:rPr>
          <w:rStyle w:val="CharStyle43"/>
        </w:rPr>
        <w:t>когнитивно-поведен</w:t>
        <w:t>ческая модификация.</w:t>
      </w:r>
      <w:r>
        <w:rPr>
          <w:lang w:val="ru-RU" w:eastAsia="ru-RU" w:bidi="ru-RU"/>
          <w:w w:val="100"/>
          <w:spacing w:val="0"/>
          <w:color w:val="000000"/>
          <w:position w:val="0"/>
        </w:rPr>
        <w:t xml:space="preserve"> (Собственно когнитивные формы терапии будут рассмотрены в следующей главе).</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Первая тенденция, которую мы рассмотрим, луч</w:t>
        <w:t xml:space="preserve">ше всего представлена методом </w:t>
      </w:r>
      <w:r>
        <w:rPr>
          <w:rStyle w:val="CharStyle43"/>
        </w:rPr>
        <w:t>реципрокного тор</w:t>
        <w:t>можения</w:t>
      </w:r>
      <w:r>
        <w:rPr>
          <w:lang w:val="ru-RU" w:eastAsia="ru-RU" w:bidi="ru-RU"/>
          <w:w w:val="100"/>
          <w:spacing w:val="0"/>
          <w:color w:val="000000"/>
          <w:position w:val="0"/>
        </w:rPr>
        <w:t xml:space="preserve">, или </w:t>
      </w:r>
      <w:r>
        <w:rPr>
          <w:rStyle w:val="CharStyle43"/>
        </w:rPr>
        <w:t>противообусловливающей</w:t>
      </w:r>
      <w:r>
        <w:rPr>
          <w:lang w:val="ru-RU" w:eastAsia="ru-RU" w:bidi="ru-RU"/>
          <w:w w:val="100"/>
          <w:spacing w:val="0"/>
          <w:color w:val="000000"/>
          <w:position w:val="0"/>
        </w:rPr>
        <w:t xml:space="preserve"> терапией Джозефа Вольпе. Подход Вольпе базируется в ос</w:t>
        <w:t xml:space="preserve">новном на </w:t>
      </w:r>
      <w:r>
        <w:rPr>
          <w:rStyle w:val="CharStyle43"/>
        </w:rPr>
        <w:t>респондентном обусловливании</w:t>
      </w:r>
      <w:r>
        <w:rPr>
          <w:lang w:val="ru-RU" w:eastAsia="ru-RU" w:bidi="ru-RU"/>
          <w:w w:val="100"/>
          <w:spacing w:val="0"/>
          <w:color w:val="000000"/>
          <w:position w:val="0"/>
        </w:rPr>
        <w:t xml:space="preserve"> проблем, связанных с тревогой. Его подход непосредственно основан на работах И. Павлова по обусловливанию собак, о чем помнит каждый, кто проходил вводный курс психологии. Психотерапевтов, использующих техники противообусловливания, включая верных последователей систематической десенсибилизации и тренинга ассертивности, лучше всего называть </w:t>
      </w:r>
      <w:r>
        <w:rPr>
          <w:rStyle w:val="CharStyle43"/>
        </w:rPr>
        <w:t>по</w:t>
        <w:t>веденческими терапевтами.</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 xml:space="preserve">Вторая тенденция традиционно называлась </w:t>
      </w:r>
      <w:r>
        <w:rPr>
          <w:rStyle w:val="CharStyle43"/>
        </w:rPr>
        <w:t>пове</w:t>
        <w:t>денческой модификацией</w:t>
      </w:r>
      <w:r>
        <w:rPr>
          <w:lang w:val="ru-RU" w:eastAsia="ru-RU" w:bidi="ru-RU"/>
          <w:w w:val="100"/>
          <w:spacing w:val="0"/>
          <w:color w:val="000000"/>
          <w:position w:val="0"/>
        </w:rPr>
        <w:t xml:space="preserve"> и была сфокусирована на </w:t>
      </w:r>
      <w:r>
        <w:rPr>
          <w:rStyle w:val="CharStyle43"/>
        </w:rPr>
        <w:t>оперантном обусловливании.</w:t>
      </w:r>
      <w:r>
        <w:rPr>
          <w:lang w:val="ru-RU" w:eastAsia="ru-RU" w:bidi="ru-RU"/>
          <w:w w:val="100"/>
          <w:spacing w:val="0"/>
          <w:color w:val="000000"/>
          <w:position w:val="0"/>
        </w:rPr>
        <w:t xml:space="preserve"> Этот подход непосред</w:t>
        <w:t>ственно оснойан на работах Скиннера и, как вы так</w:t>
        <w:t>же помните из вводного курса психологии, связан с изменением обстоятельств, контролирующих пове</w:t>
        <w:t>дение. Взяв Скиннера за образец, модификаторы поведения особенно строго следили за валндизаци- ей вмешательств посредством хорошо проконтроли</w:t>
        <w:t>рованных дизайнов с малыми выборками, меньше Заботясь о теоретическом объяснении эффективных техник. Отчасти вследствие негативных коннота- ций, которые отдельные политики и представители общественности приписывали понятию «поведен</w:t>
        <w:t>ческая модификация», за данным психотерапевти</w:t>
        <w:t xml:space="preserve">ческим подходом также закрепилось название </w:t>
      </w:r>
      <w:r>
        <w:rPr>
          <w:rStyle w:val="CharStyle43"/>
        </w:rPr>
        <w:t>пове</w:t>
        <w:t>денческий анализ.</w:t>
      </w:r>
    </w:p>
    <w:p>
      <w:pPr>
        <w:pStyle w:val="Style41"/>
        <w:widowControl w:val="0"/>
        <w:keepNext w:val="0"/>
        <w:keepLines w:val="0"/>
        <w:shd w:val="clear" w:color="auto" w:fill="auto"/>
        <w:bidi w:val="0"/>
        <w:spacing w:before="0" w:after="0" w:line="170" w:lineRule="exact"/>
        <w:ind w:left="0" w:right="0" w:firstLine="240"/>
        <w:sectPr>
          <w:type w:val="continuous"/>
          <w:pgSz w:w="8319" w:h="13992"/>
          <w:pgMar w:top="610" w:left="193" w:right="226" w:bottom="700" w:header="0" w:footer="3" w:gutter="0"/>
          <w:rtlGutter w:val="0"/>
          <w:cols w:num="2" w:space="132"/>
          <w:noEndnote/>
          <w:docGrid w:linePitch="360"/>
        </w:sectPr>
      </w:pPr>
      <w:r>
        <w:rPr>
          <w:lang w:val="ru-RU" w:eastAsia="ru-RU" w:bidi="ru-RU"/>
          <w:w w:val="100"/>
          <w:spacing w:val="0"/>
          <w:color w:val="000000"/>
          <w:position w:val="0"/>
        </w:rPr>
        <w:t>У Третьей ветви поведенческой терапии нет столь отчетливого происхождения и явного лидера: она</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представлена бихевиористами, наиболее склонными прибегать к когнитивным объяснениям поведенче</w:t>
        <w:t xml:space="preserve">ских изменений и вызывающих их когнитивных техник. Эти психотерапевты, известные в широких кругах как </w:t>
      </w:r>
      <w:r>
        <w:rPr>
          <w:rStyle w:val="CharStyle43"/>
        </w:rPr>
        <w:t>когнитивные бихевиористы</w:t>
      </w:r>
      <w:r>
        <w:rPr>
          <w:lang w:val="ru-RU" w:eastAsia="ru-RU" w:bidi="ru-RU"/>
          <w:w w:val="100"/>
          <w:spacing w:val="0"/>
          <w:color w:val="000000"/>
          <w:position w:val="0"/>
        </w:rPr>
        <w:t xml:space="preserve">, используют в своей работе широкий спектр процедур, включая </w:t>
      </w:r>
      <w:r>
        <w:rPr>
          <w:rStyle w:val="CharStyle43"/>
        </w:rPr>
        <w:t>остановку мыслей</w:t>
      </w:r>
      <w:r>
        <w:rPr>
          <w:lang w:val="ru-RU" w:eastAsia="ru-RU" w:bidi="ru-RU"/>
          <w:w w:val="100"/>
          <w:spacing w:val="0"/>
          <w:color w:val="000000"/>
          <w:position w:val="0"/>
        </w:rPr>
        <w:t xml:space="preserve">, </w:t>
      </w:r>
      <w:r>
        <w:rPr>
          <w:rStyle w:val="CharStyle43"/>
        </w:rPr>
        <w:t xml:space="preserve">когнитивное переструктури- рование и систематическое• разрешение проблем. </w:t>
      </w:r>
      <w:r>
        <w:rPr>
          <w:lang w:val="ru-RU" w:eastAsia="ru-RU" w:bidi="ru-RU"/>
          <w:w w:val="100"/>
          <w:spacing w:val="0"/>
          <w:color w:val="000000"/>
          <w:position w:val="0"/>
        </w:rPr>
        <w:t>Работа психотерапевтов, предпочитающих назы</w:t>
        <w:t xml:space="preserve">ваться </w:t>
      </w:r>
      <w:r>
        <w:rPr>
          <w:rStyle w:val="CharStyle43"/>
        </w:rPr>
        <w:t>когнитивными,</w:t>
      </w:r>
      <w:r>
        <w:rPr>
          <w:lang w:val="ru-RU" w:eastAsia="ru-RU" w:bidi="ru-RU"/>
          <w:w w:val="100"/>
          <w:spacing w:val="0"/>
          <w:color w:val="000000"/>
          <w:position w:val="0"/>
        </w:rPr>
        <w:t xml:space="preserve"> чтобы точнее описывать ис</w:t>
        <w:t>пользуемые ими когнитивные и рационально-эмо- тивные техники, будет рассмотрена в следующей главе.</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Однако мы готовы признать, что границы, разде</w:t>
        <w:t>ляющие когнитивно-поведенческую терапию и ра- ционально-эмотивные техники, достаточно рас</w:t>
        <w:t>плывчаты. В действительности эти разграничения носят, возможно, всего лишь «академический» ха</w:t>
        <w:t>рактер (как и подобает учебному руководству тако</w:t>
        <w:t>го типа!)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Хотя сложная система поведенческой терапии для простоты будет представлена в виде трех от</w:t>
        <w:t>дельных ветвей, следует подчеркнуть, что большин</w:t>
        <w:t>ство современных поведенческих терапевтов рабо</w:t>
        <w:t>тают с техниками и теориями, соответствующими каждому из этих трех подходов. Отражая широкое многообразие определений и техник самой поведен</w:t>
        <w:t>ческой терапии, Ассоциация развития поведенче</w:t>
        <w:t xml:space="preserve">ской терапии </w:t>
      </w:r>
      <w:r>
        <w:rPr>
          <w:lang w:val="en-US" w:eastAsia="en-US" w:bidi="en-US"/>
          <w:w w:val="100"/>
          <w:spacing w:val="0"/>
          <w:color w:val="000000"/>
          <w:position w:val="0"/>
        </w:rPr>
        <w:t xml:space="preserve">(Association for the Advancement of Behavior Therapy, </w:t>
      </w:r>
      <w:r>
        <w:rPr>
          <w:lang w:val="ru-RU" w:eastAsia="ru-RU" w:bidi="ru-RU"/>
          <w:w w:val="100"/>
          <w:spacing w:val="0"/>
          <w:color w:val="000000"/>
          <w:position w:val="0"/>
        </w:rPr>
        <w:t>ААВТ) представляет собой доста</w:t>
        <w:t>точно пестрое сообщество: 27% ее членов называют себя поведенческими психотерапевтами, 69% — ког</w:t>
        <w:t xml:space="preserve">нитивно-поведенческими и 2% — когнитивными </w:t>
      </w:r>
      <w:r>
        <w:rPr>
          <w:lang w:val="en-US" w:eastAsia="en-US" w:bidi="en-US"/>
          <w:w w:val="100"/>
          <w:spacing w:val="0"/>
          <w:color w:val="000000"/>
          <w:position w:val="0"/>
        </w:rPr>
        <w:t xml:space="preserve">(Craighead, </w:t>
      </w:r>
      <w:r>
        <w:rPr>
          <w:lang w:val="ru-RU" w:eastAsia="ru-RU" w:bidi="ru-RU"/>
          <w:w w:val="100"/>
          <w:spacing w:val="0"/>
          <w:color w:val="000000"/>
          <w:position w:val="0"/>
        </w:rPr>
        <w:t>1990). Дело опять-таки в том, что пове</w:t>
        <w:t>денческие терапевты не особенно привержены тео</w:t>
        <w:t>ретическому единству и чистоте техник, а скорее движимы желанием использовать любые методы, наиболее эффективно и экономно ведущие к изме</w:t>
        <w:t>нению проблемного поведения.</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Чтобы адекватно показать как суть, так и много</w:t>
        <w:t>образие форм поведенческой терапии, мы вынужде</w:t>
        <w:t>ны несколько изменить стандартный порядок изло</w:t>
        <w:t xml:space="preserve">жения, в котором выстроены остальные главы этой книги. </w:t>
      </w:r>
      <w:r>
        <w:rPr>
          <w:lang w:val="en-US" w:eastAsia="en-US" w:bidi="en-US"/>
          <w:w w:val="100"/>
          <w:spacing w:val="0"/>
          <w:color w:val="000000"/>
          <w:position w:val="0"/>
        </w:rPr>
        <w:t>Bo</w:t>
      </w:r>
      <w:r>
        <w:rPr>
          <w:lang w:val="ru-RU" w:eastAsia="ru-RU" w:bidi="ru-RU"/>
          <w:w w:val="100"/>
          <w:spacing w:val="0"/>
          <w:color w:val="000000"/>
          <w:position w:val="0"/>
        </w:rPr>
        <w:t>-перВых, бихевиористы в целом считают, что условия внешней среды играют намного более важную роль в контроле над поведением, чем внут</w:t>
        <w:t xml:space="preserve">ренние черты личности </w:t>
      </w:r>
      <w:r>
        <w:rPr>
          <w:lang w:val="en-US" w:eastAsia="en-US" w:bidi="en-US"/>
          <w:w w:val="100"/>
          <w:spacing w:val="0"/>
          <w:color w:val="000000"/>
          <w:position w:val="0"/>
        </w:rPr>
        <w:t xml:space="preserve">(Mischel, </w:t>
      </w:r>
      <w:r>
        <w:rPr>
          <w:lang w:val="ru-RU" w:eastAsia="ru-RU" w:bidi="ru-RU"/>
          <w:w w:val="100"/>
          <w:spacing w:val="0"/>
          <w:color w:val="000000"/>
          <w:position w:val="0"/>
        </w:rPr>
        <w:t>1968). Хотя мно</w:t>
        <w:t>гие поведенческие терапевты, особенно в Англии, периодически пользуются терминологией личност</w:t>
        <w:t>ных черт, поведенческая терапия как система не за</w:t>
        <w:t>нималась созданием всесторонней теории личнос</w:t>
        <w:t>ти. Соответственно, в настоящей главе мы опустим данный раздел. Во-вторых, поскольку поведенчес</w:t>
        <w:t>кая терапия делает акцент на процессах изменения, а не на содержании, подлежащем изменению, мы также опустим теоретический раздел, посвященный терапевтическому содержанию.</w:t>
      </w:r>
    </w:p>
    <w:p>
      <w:pPr>
        <w:pStyle w:val="Style41"/>
        <w:widowControl w:val="0"/>
        <w:keepNext w:val="0"/>
        <w:keepLines w:val="0"/>
        <w:shd w:val="clear" w:color="auto" w:fill="auto"/>
        <w:bidi w:val="0"/>
        <w:spacing w:before="0" w:after="394" w:line="168" w:lineRule="exact"/>
        <w:ind w:left="0" w:right="0" w:firstLine="240"/>
      </w:pPr>
      <w:r>
        <w:rPr>
          <w:lang w:val="ru-RU" w:eastAsia="ru-RU" w:bidi="ru-RU"/>
          <w:w w:val="100"/>
          <w:spacing w:val="0"/>
          <w:color w:val="000000"/>
          <w:position w:val="0"/>
        </w:rPr>
        <w:t>В свою очередь, мы отдельно рассмотрим теории психопатологии и психотерапии, соответствующие каждой из трех ветвей поведенческой терапии. За</w:t>
        <w:t>тем мы проанализируем терапевтические отноше</w:t>
        <w:t>ния в поведенческой терапии с точки зрения моде</w:t>
        <w:br w:type="column"/>
        <w:t>лирующего подхода. Результаты проконтролиро</w:t>
        <w:t>ванных итоговых исследований различных поведен</w:t>
        <w:t>ческих техник будут представлены в разделе, посвя</w:t>
        <w:t>щенном эффективности, после чего будет рассмот</w:t>
        <w:t xml:space="preserve">рена критика поведенческой терапии. И наконец, случай </w:t>
      </w:r>
      <w:r>
        <w:rPr>
          <w:rStyle w:val="CharStyle170"/>
        </w:rPr>
        <w:t xml:space="preserve">миссис </w:t>
      </w:r>
      <w:r>
        <w:rPr>
          <w:lang w:val="ru-RU" w:eastAsia="ru-RU" w:bidi="ru-RU"/>
          <w:w w:val="100"/>
          <w:spacing w:val="0"/>
          <w:color w:val="000000"/>
          <w:position w:val="0"/>
        </w:rPr>
        <w:t>С. будет проанализирован с точки зрения комплексного подхода к поведенческой те</w:t>
        <w:t>рапии, включающего в себя противообусловлива- ние, управление обстоятельствами, когнитивные техники и моделирующий взгляд на терапевтичес</w:t>
        <w:t>кие отношения.</w:t>
      </w:r>
    </w:p>
    <w:p>
      <w:pPr>
        <w:pStyle w:val="Style93"/>
        <w:widowControl w:val="0"/>
        <w:keepNext/>
        <w:keepLines/>
        <w:shd w:val="clear" w:color="auto" w:fill="auto"/>
        <w:bidi w:val="0"/>
        <w:jc w:val="right"/>
        <w:spacing w:before="0" w:after="149" w:line="200" w:lineRule="exact"/>
        <w:ind w:left="0" w:right="0" w:firstLine="0"/>
      </w:pPr>
      <w:bookmarkStart w:id="524" w:name="bookmark524"/>
      <w:r>
        <w:rPr>
          <w:rStyle w:val="CharStyle171"/>
          <w:b/>
          <w:bCs/>
        </w:rPr>
        <w:t>Противообусловливание</w:t>
      </w:r>
      <w:bookmarkEnd w:id="524"/>
    </w:p>
    <w:p>
      <w:pPr>
        <w:pStyle w:val="Style133"/>
        <w:widowControl w:val="0"/>
        <w:keepNext/>
        <w:keepLines/>
        <w:shd w:val="clear" w:color="auto" w:fill="auto"/>
        <w:bidi w:val="0"/>
        <w:spacing w:before="0" w:after="0" w:line="160" w:lineRule="exact"/>
        <w:ind w:left="0" w:right="0" w:firstLine="0"/>
      </w:pPr>
      <w:bookmarkStart w:id="525" w:name="bookmark525"/>
      <w:r>
        <w:rPr>
          <w:lang w:val="ru-RU" w:eastAsia="ru-RU" w:bidi="ru-RU"/>
          <w:w w:val="100"/>
          <w:spacing w:val="0"/>
          <w:color w:val="000000"/>
          <w:position w:val="0"/>
        </w:rPr>
        <w:t>Краткая биография Джозефа Вольпе</w:t>
      </w:r>
      <w:bookmarkEnd w:id="525"/>
    </w:p>
    <w:p>
      <w:pPr>
        <w:pStyle w:val="Style41"/>
        <w:widowControl w:val="0"/>
        <w:keepNext w:val="0"/>
        <w:keepLines w:val="0"/>
        <w:shd w:val="clear" w:color="auto" w:fill="auto"/>
        <w:bidi w:val="0"/>
        <w:spacing w:before="0" w:after="0" w:line="166" w:lineRule="exact"/>
        <w:ind w:left="0" w:right="0" w:firstLine="0"/>
      </w:pPr>
      <w:r>
        <w:rPr>
          <w:lang w:val="ru-RU" w:eastAsia="ru-RU" w:bidi="ru-RU"/>
          <w:w w:val="100"/>
          <w:spacing w:val="0"/>
          <w:color w:val="000000"/>
          <w:position w:val="0"/>
        </w:rPr>
        <w:t xml:space="preserve">Работа Джозефа Вольпе (1915-1997) </w:t>
      </w:r>
      <w:r>
        <w:rPr>
          <w:rStyle w:val="CharStyle43"/>
          <w:lang w:val="en-US" w:eastAsia="en-US" w:bidi="en-US"/>
        </w:rPr>
        <w:t>Psychotherapy by Reciprocal Inhibition</w:t>
      </w:r>
      <w:r>
        <w:rPr>
          <w:lang w:val="en-US" w:eastAsia="en-US" w:bidi="en-US"/>
          <w:w w:val="100"/>
          <w:spacing w:val="0"/>
          <w:color w:val="000000"/>
          <w:position w:val="0"/>
        </w:rPr>
        <w:t xml:space="preserve"> (Wolpe, 1958) </w:t>
      </w:r>
      <w:r>
        <w:rPr>
          <w:lang w:val="ru-RU" w:eastAsia="ru-RU" w:bidi="ru-RU"/>
          <w:w w:val="100"/>
          <w:spacing w:val="0"/>
          <w:color w:val="000000"/>
          <w:position w:val="0"/>
        </w:rPr>
        <w:t>(«Психотера</w:t>
        <w:t>пия реципрокным торможением») представляет собой образец наиболее комплексного подхода к поведенческим техникам, базирующегося на про</w:t>
        <w:t xml:space="preserve">цессах </w:t>
      </w:r>
      <w:r>
        <w:rPr>
          <w:rStyle w:val="CharStyle43"/>
        </w:rPr>
        <w:t>противообусловливания.</w:t>
      </w:r>
      <w:r>
        <w:rPr>
          <w:lang w:val="ru-RU" w:eastAsia="ru-RU" w:bidi="ru-RU"/>
          <w:w w:val="100"/>
          <w:spacing w:val="0"/>
          <w:color w:val="000000"/>
          <w:position w:val="0"/>
        </w:rPr>
        <w:t xml:space="preserve"> Вольпе пришел к психотерапевтической теории научения довольно окольным путем. Еврей, выросший в Южной Афри</w:t>
        <w:t>ке, он испытал в детстве влияние своей бабушки, которая воспитывала Джозефа весьма набожным. Вольпе прочел труды многих иудейских авторов и прежде всего — врача и философа XII в. Маймони- да. Двадцатилетним юношей Вольпе приступил к изучению трудов других философов, начав с Имма</w:t>
        <w:t>нуила Канта, перейдя впоследствии к Дэвиду Юму и далее ознакомившись со взглядами ряда других мыслителей, таких как Бертран Рассел. К тому мо</w:t>
        <w:t>менту, когда его собственное «интеллектуальное пу</w:t>
        <w:t>тешествие» было завершено, на смену теологичес</w:t>
        <w:t>ким представлениям Вольпе пришел физический монизм.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Поскольку он считал Фрейда строгим материали</w:t>
        <w:t>стом, то вскоре его взгляды на человечество, когда ему было далеко за 20, стали приобретать все более психоаналитическую окраску. Он мог бы стать пси- хиатром-психоаналитиком, если бы не взялся за чтение некоторых трудов, из которых вытекало, что теория Фрейда не согласуется с отдельными весь</w:t>
        <w:t>ма важными фактами. Вольпе также поразило то, что Россия при всей своей материалистичности иде</w:t>
        <w:t>ологии отвергла Фрейда в угоду Павлову. Исследо</w:t>
        <w:t>вания Павлова произвели на Вольпе сильное впе</w:t>
        <w:t xml:space="preserve">чатление, однако Джозеф открыл для себя, что ему предпочтительнее теоретические интерпретации обусловливания, изложенные в книге Халла </w:t>
      </w:r>
      <w:r>
        <w:rPr>
          <w:rStyle w:val="CharStyle43"/>
          <w:lang w:val="en-US" w:eastAsia="en-US" w:bidi="en-US"/>
        </w:rPr>
        <w:t>Prin</w:t>
        <w:t>ciples of Behavior</w:t>
      </w:r>
      <w:r>
        <w:rPr>
          <w:lang w:val="en-US" w:eastAsia="en-US" w:bidi="en-US"/>
          <w:w w:val="100"/>
          <w:spacing w:val="0"/>
          <w:color w:val="000000"/>
          <w:position w:val="0"/>
        </w:rPr>
        <w:t xml:space="preserve"> </w:t>
      </w:r>
      <w:r>
        <w:rPr>
          <w:lang w:val="ru-RU" w:eastAsia="ru-RU" w:bidi="ru-RU"/>
          <w:w w:val="100"/>
          <w:spacing w:val="0"/>
          <w:color w:val="000000"/>
          <w:position w:val="0"/>
        </w:rPr>
        <w:t xml:space="preserve">(«Основы поведения») </w:t>
      </w:r>
      <w:r>
        <w:rPr>
          <w:lang w:val="en-US" w:eastAsia="en-US" w:bidi="en-US"/>
          <w:w w:val="100"/>
          <w:spacing w:val="0"/>
          <w:color w:val="000000"/>
          <w:position w:val="0"/>
        </w:rPr>
        <w:t xml:space="preserve">(Hull, </w:t>
      </w:r>
      <w:r>
        <w:rPr>
          <w:lang w:val="ru-RU" w:eastAsia="ru-RU" w:bidi="ru-RU"/>
          <w:w w:val="100"/>
          <w:spacing w:val="0"/>
          <w:color w:val="000000"/>
          <w:position w:val="0"/>
        </w:rPr>
        <w:t>1943).</w:t>
      </w:r>
    </w:p>
    <w:p>
      <w:pPr>
        <w:pStyle w:val="Style41"/>
        <w:widowControl w:val="0"/>
        <w:keepNext w:val="0"/>
        <w:keepLines w:val="0"/>
        <w:shd w:val="clear" w:color="auto" w:fill="auto"/>
        <w:bidi w:val="0"/>
        <w:spacing w:before="0" w:after="0" w:line="168" w:lineRule="exact"/>
        <w:ind w:left="0" w:right="0" w:firstLine="240"/>
        <w:sectPr>
          <w:headerReference w:type="even" r:id="rId250"/>
          <w:footerReference w:type="even" r:id="rId251"/>
          <w:footerReference w:type="default" r:id="rId252"/>
          <w:headerReference w:type="first" r:id="rId253"/>
          <w:footerReference w:type="first" r:id="rId254"/>
          <w:titlePg/>
          <w:pgSz w:w="8319" w:h="13992"/>
          <w:pgMar w:top="610" w:left="193" w:right="226" w:bottom="700" w:header="0" w:footer="3" w:gutter="0"/>
          <w:rtlGutter w:val="0"/>
          <w:cols w:num="2" w:space="132"/>
          <w:noEndnote/>
          <w:docGrid w:linePitch="360"/>
        </w:sectPr>
      </w:pPr>
      <w:r>
        <w:rPr>
          <w:lang w:val="ru-RU" w:eastAsia="ru-RU" w:bidi="ru-RU"/>
          <w:w w:val="100"/>
          <w:spacing w:val="0"/>
          <w:color w:val="000000"/>
          <w:position w:val="0"/>
        </w:rPr>
        <w:t>В 1947 г. Вольпе, при работе над докторской диссертацией по медицине при Университете Уитуотерсранда, Йоханнесбург, начал проводить исследования, посвященные неврозам у животных. Работая с кошками, он сочетал звонок с ударом тока, добиваясь классического обусловливания тревоги звонком. Когда звенел звонок, у животных тормозился прием пищи. Вольпе заключил, что</w:t>
      </w:r>
    </w:p>
    <w:p>
      <w:pPr>
        <w:widowControl w:val="0"/>
        <w:spacing w:line="240" w:lineRule="exact"/>
        <w:rPr>
          <w:sz w:val="19"/>
          <w:szCs w:val="19"/>
        </w:rPr>
      </w:pPr>
    </w:p>
    <w:p>
      <w:pPr>
        <w:widowControl w:val="0"/>
        <w:spacing w:before="89" w:after="89" w:line="240" w:lineRule="exact"/>
        <w:rPr>
          <w:sz w:val="19"/>
          <w:szCs w:val="19"/>
        </w:rPr>
      </w:pPr>
    </w:p>
    <w:p>
      <w:pPr>
        <w:widowControl w:val="0"/>
        <w:rPr>
          <w:sz w:val="2"/>
          <w:szCs w:val="2"/>
        </w:rPr>
        <w:sectPr>
          <w:type w:val="continuous"/>
          <w:pgSz w:w="8319" w:h="13992"/>
          <w:pgMar w:top="1497" w:left="0" w:right="0" w:bottom="962" w:header="0" w:footer="3" w:gutter="0"/>
          <w:rtlGutter w:val="0"/>
          <w:cols w:space="720"/>
          <w:noEndnote/>
          <w:docGrid w:linePitch="360"/>
        </w:sectPr>
      </w:pPr>
    </w:p>
    <w:p>
      <w:pPr>
        <w:pStyle w:val="Style107"/>
        <w:widowControl w:val="0"/>
        <w:keepNext w:val="0"/>
        <w:keepLines w:val="0"/>
        <w:shd w:val="clear" w:color="auto" w:fill="auto"/>
        <w:bidi w:val="0"/>
        <w:jc w:val="left"/>
        <w:spacing w:before="0" w:after="0" w:line="180" w:lineRule="exact"/>
        <w:ind w:left="3760" w:right="0" w:firstLine="0"/>
        <w:sectPr>
          <w:type w:val="continuous"/>
          <w:pgSz w:w="8319" w:h="13992"/>
          <w:pgMar w:top="1497" w:left="231" w:right="236" w:bottom="962" w:header="0" w:footer="3" w:gutter="0"/>
          <w:rtlGutter w:val="0"/>
          <w:cols w:space="720"/>
          <w:noEndnote/>
          <w:docGrid w:linePitch="360"/>
        </w:sectPr>
      </w:pPr>
      <w:bookmarkStart w:id="526" w:name="bookmark526"/>
      <w:r>
        <w:rPr>
          <w:lang w:val="ru-RU" w:eastAsia="ru-RU" w:bidi="ru-RU"/>
          <w:w w:val="100"/>
          <w:color w:val="000000"/>
          <w:position w:val="0"/>
        </w:rPr>
        <w:t>203</w:t>
      </w:r>
      <w:bookmarkEnd w:id="526"/>
    </w:p>
    <w:p>
      <w:pPr>
        <w:pStyle w:val="Style444"/>
        <w:widowControl w:val="0"/>
        <w:keepNext w:val="0"/>
        <w:keepLines w:val="0"/>
        <w:shd w:val="clear" w:color="auto" w:fill="auto"/>
        <w:bidi w:val="0"/>
        <w:spacing w:before="0" w:after="12" w:line="480" w:lineRule="exact"/>
        <w:ind w:left="20" w:right="0" w:firstLine="0"/>
      </w:pPr>
      <w:r>
        <w:rPr>
          <w:lang w:val="ru-RU" w:eastAsia="ru-RU" w:bidi="ru-RU"/>
          <w:color w:val="000000"/>
          <w:position w:val="0"/>
        </w:rPr>
        <w:t>шш</w:t>
      </w:r>
    </w:p>
    <w:p>
      <w:pPr>
        <w:pStyle w:val="Style107"/>
        <w:widowControl w:val="0"/>
        <w:keepNext w:val="0"/>
        <w:keepLines w:val="0"/>
        <w:shd w:val="clear" w:color="auto" w:fill="auto"/>
        <w:bidi w:val="0"/>
        <w:spacing w:before="0" w:after="0" w:line="180" w:lineRule="exact"/>
        <w:ind w:left="20" w:right="0" w:firstLine="0"/>
        <w:sectPr>
          <w:pgSz w:w="8319" w:h="13992"/>
          <w:pgMar w:top="571" w:left="235" w:right="230" w:bottom="787" w:header="0" w:footer="3" w:gutter="0"/>
          <w:rtlGutter w:val="0"/>
          <w:cols w:space="720"/>
          <w:noEndnote/>
          <w:docGrid w:linePitch="360"/>
        </w:sectPr>
      </w:pPr>
      <w:bookmarkStart w:id="527" w:name="bookmark527"/>
      <w:r>
        <w:rPr>
          <w:lang w:val="ru-RU" w:eastAsia="ru-RU" w:bidi="ru-RU"/>
          <w:w w:val="100"/>
          <w:color w:val="000000"/>
          <w:position w:val="0"/>
        </w:rPr>
        <w:t>Дж. Прохазка, Дж. Норкросс • Системы психотерапии</w:t>
      </w:r>
      <w:bookmarkEnd w:id="527"/>
    </w:p>
    <w:p>
      <w:pPr>
        <w:widowControl w:val="0"/>
        <w:spacing w:before="109" w:after="109" w:line="240" w:lineRule="exact"/>
        <w:rPr>
          <w:sz w:val="19"/>
          <w:szCs w:val="19"/>
        </w:rPr>
      </w:pPr>
    </w:p>
    <w:p>
      <w:pPr>
        <w:widowControl w:val="0"/>
        <w:rPr>
          <w:sz w:val="2"/>
          <w:szCs w:val="2"/>
        </w:rPr>
        <w:sectPr>
          <w:type w:val="continuous"/>
          <w:pgSz w:w="8319" w:h="13992"/>
          <w:pgMar w:top="625" w:left="0" w:right="0" w:bottom="702" w:header="0" w:footer="3" w:gutter="0"/>
          <w:rtlGutter w:val="0"/>
          <w:cols w:space="720"/>
          <w:noEndnote/>
          <w:docGrid w:linePitch="360"/>
        </w:sectPr>
      </w:pPr>
    </w:p>
    <w:p>
      <w:pPr>
        <w:widowControl w:val="0"/>
        <w:rPr>
          <w:sz w:val="2"/>
          <w:szCs w:val="2"/>
        </w:rPr>
      </w:pPr>
      <w:r>
        <w:pict>
          <v:shape id="_x0000_s1330" type="#_x0000_t202" style="position:absolute;margin-left:184.55pt;margin-top:566.3pt;width:24.25pt;height:10.55pt;z-index:-125829258;mso-wrap-distance-left:184.1pt;mso-wrap-distance-right:184.3pt;mso-wrap-distance-bottom:18.45pt;mso-position-horizontal-relative:margin" filled="f" stroked="f">
            <v:textbox style="mso-fit-shape-to-text:t" inset="0,0,0,0">
              <w:txbxContent>
                <w:p>
                  <w:pPr>
                    <w:pStyle w:val="Style74"/>
                    <w:widowControl w:val="0"/>
                    <w:keepNext w:val="0"/>
                    <w:keepLines w:val="0"/>
                    <w:shd w:val="clear" w:color="auto" w:fill="auto"/>
                    <w:bidi w:val="0"/>
                    <w:jc w:val="left"/>
                    <w:spacing w:before="0" w:after="0" w:line="180" w:lineRule="exact"/>
                    <w:ind w:left="0" w:right="0" w:firstLine="0"/>
                  </w:pPr>
                  <w:r>
                    <w:rPr>
                      <w:rStyle w:val="CharStyle75"/>
                    </w:rPr>
                    <w:t>204</w:t>
                  </w:r>
                </w:p>
              </w:txbxContent>
            </v:textbox>
            <w10:wrap type="topAndBottom" anchorx="margin"/>
          </v:shape>
        </w:pict>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если обусловленная тревога может тормозить при</w:t>
        <w:t>ем пищи, то возможно, что при надлежащих усло</w:t>
        <w:t>виях пищевую реакцию можно использовать для торможения тревоги. Поскольку тревожные кош</w:t>
        <w:t>ки не стали бы есть в своих собственных клетках, он начал кормить их в других, непохожих, где они боялись гораздо меньше. Таким образом, Вольпе приступил к противообусловливанию тревоги у животных, замещая реакцию тревоги пищевой ре</w:t>
        <w:t>акцией. Постепенно начиная кормить животных в клетках, внешне все больше напоминавших их пре</w:t>
        <w:t>жние, Вольпе сокращал их тревогу, пока не добил</w:t>
        <w:t>ся, чтобы кошки стали питаться в собственных клетках Точно таким же образом ему удалось ис</w:t>
        <w:t>пользовать пищевую реакцию для подавления тре</w:t>
        <w:t>воги в связи со звонком.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Теперь Вольпе был убежден, что использование подобных противообусловливающих процедур мо</w:t>
        <w:t>жет послужить основой для радикально нового ме</w:t>
        <w:t>тода терапии. Он начал искать человеческие реак</w:t>
        <w:t>ции, которые можно было бы использовать для успешного торможения и в конечном счете проти- вообусловливания тревоги. Как мы увидим, исполь</w:t>
        <w:t>зование глубокой релаксации для торможения тре</w:t>
        <w:t>воги легло в основу метода систематической десен</w:t>
        <w:t>сибилизации; применение ассертивных реакций для торможения социальной тревоги — в основу тре</w:t>
        <w:t>нинга ассертивности, а использование сексуально</w:t>
        <w:t>го возбуждения для торможения тревоги — в осно</w:t>
        <w:t>ву новых походов к секс-терапии. Работая в Универ</w:t>
        <w:t>ситете Уитуотерсранда, Вольпе нередко встречал коллег и студентов, вдохновленных его новым и эффективным методом лечения тревожных рас</w:t>
        <w:t>стройств. В его группу входили Арнольд Лазарус и Стэнли Рахман, которые способствовали распрост</w:t>
        <w:t>ранению предложенного Вольпе метода системати</w:t>
        <w:t>ческой десенсибилизации в Великобритании и Со</w:t>
        <w:t xml:space="preserve">единенных Штатах, куда переехал и сам Вольпе в 1963 г. </w:t>
      </w:r>
      <w:r>
        <w:rPr>
          <w:lang w:val="en-US" w:eastAsia="en-US" w:bidi="en-US"/>
          <w:w w:val="100"/>
          <w:spacing w:val="0"/>
          <w:color w:val="000000"/>
          <w:position w:val="0"/>
        </w:rPr>
        <w:t xml:space="preserve">(Glass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Arnkoff, </w:t>
      </w:r>
      <w:r>
        <w:rPr>
          <w:lang w:val="ru-RU" w:eastAsia="ru-RU" w:bidi="ru-RU"/>
          <w:w w:val="100"/>
          <w:spacing w:val="0"/>
          <w:color w:val="000000"/>
          <w:position w:val="0"/>
        </w:rPr>
        <w:t>1992).</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Вольпе предпринял опрос касательно эффектив</w:t>
        <w:t>ности своих противообусловливающих подходов к лечению поведенческих расстройств и сообщил об успехе при работе с 90% более чем 200 клиентов. Отчеты о его опытах на животных и об успехах в ра</w:t>
        <w:t xml:space="preserve">боте с людьми отражены в книге </w:t>
      </w:r>
      <w:r>
        <w:rPr>
          <w:rStyle w:val="CharStyle43"/>
          <w:lang w:val="en-US" w:eastAsia="en-US" w:bidi="en-US"/>
        </w:rPr>
        <w:t>Psychotherapy by Reciprocal Inhibition</w:t>
      </w:r>
      <w:r>
        <w:rPr>
          <w:lang w:val="en-US" w:eastAsia="en-US" w:bidi="en-US"/>
          <w:w w:val="100"/>
          <w:spacing w:val="0"/>
          <w:color w:val="000000"/>
          <w:position w:val="0"/>
        </w:rPr>
        <w:t xml:space="preserve"> </w:t>
      </w:r>
      <w:r>
        <w:rPr>
          <w:lang w:val="ru-RU" w:eastAsia="ru-RU" w:bidi="ru-RU"/>
          <w:w w:val="100"/>
          <w:spacing w:val="0"/>
          <w:color w:val="000000"/>
          <w:position w:val="0"/>
        </w:rPr>
        <w:t xml:space="preserve">(«Психотерапия реципрокным торможением») </w:t>
      </w:r>
      <w:r>
        <w:rPr>
          <w:lang w:val="en-US" w:eastAsia="en-US" w:bidi="en-US"/>
          <w:w w:val="100"/>
          <w:spacing w:val="0"/>
          <w:color w:val="000000"/>
          <w:position w:val="0"/>
        </w:rPr>
        <w:t xml:space="preserve">(Wolpe, </w:t>
      </w:r>
      <w:r>
        <w:rPr>
          <w:lang w:val="ru-RU" w:eastAsia="ru-RU" w:bidi="ru-RU"/>
          <w:w w:val="100"/>
          <w:spacing w:val="0"/>
          <w:color w:val="000000"/>
          <w:position w:val="0"/>
        </w:rPr>
        <w:t>1958), после чего деятель</w:t>
        <w:t>ность Вольпе привлекла серьезное внимание кли</w:t>
        <w:t>нических психологов, изучавших теорию научения в высших учебных заведениях.</w:t>
      </w:r>
    </w:p>
    <w:p>
      <w:pPr>
        <w:pStyle w:val="Style41"/>
        <w:widowControl w:val="0"/>
        <w:keepNext w:val="0"/>
        <w:keepLines w:val="0"/>
        <w:shd w:val="clear" w:color="auto" w:fill="auto"/>
        <w:bidi w:val="0"/>
        <w:spacing w:before="0" w:after="394" w:line="168" w:lineRule="exact"/>
        <w:ind w:left="0" w:right="0" w:firstLine="240"/>
      </w:pPr>
      <w:r>
        <w:rPr>
          <w:lang w:val="ru-RU" w:eastAsia="ru-RU" w:bidi="ru-RU"/>
          <w:w w:val="100"/>
          <w:spacing w:val="0"/>
          <w:color w:val="000000"/>
          <w:position w:val="0"/>
        </w:rPr>
        <w:t>Вольпе продолжал свою программу поведенче</w:t>
        <w:t>ской терапии и исследований при Университете штата Вирджиния, Темплском медицинском инсти</w:t>
        <w:t>туте, Психиатрическом институте Восточной Пен</w:t>
        <w:t>сильвании, а незадолго до смерти — при Пеппер- дайиском университете в качестве заслуженного профессора психиатрии. Благодаря своим публика</w:t>
        <w:t>циям, семинарам и руководству такими группами, как Ассоциация развития поведенческой терапии, а также благодаря основанию и изданию «Журнала поведенческой терапии и экспериментальной пси</w:t>
        <w:br w:type="column"/>
        <w:t xml:space="preserve">хиатрии» </w:t>
      </w:r>
      <w:r>
        <w:rPr>
          <w:rStyle w:val="CharStyle43"/>
          <w:lang w:val="en-US" w:eastAsia="en-US" w:bidi="en-US"/>
        </w:rPr>
        <w:t>(Journal of Behavior Therapy and Experi</w:t>
        <w:t>mental Psychiatry</w:t>
      </w:r>
      <w:r>
        <w:rPr>
          <w:lang w:val="en-US" w:eastAsia="en-US" w:bidi="en-US"/>
          <w:w w:val="100"/>
          <w:spacing w:val="0"/>
          <w:color w:val="000000"/>
          <w:position w:val="0"/>
        </w:rPr>
        <w:t xml:space="preserve">), </w:t>
      </w:r>
      <w:r>
        <w:rPr>
          <w:lang w:val="ru-RU" w:eastAsia="ru-RU" w:bidi="ru-RU"/>
          <w:w w:val="100"/>
          <w:spacing w:val="0"/>
          <w:color w:val="000000"/>
          <w:position w:val="0"/>
        </w:rPr>
        <w:t>Джозеф Вольпе был главной, хотя и несколько противоречивой фигурой, способ</w:t>
        <w:t xml:space="preserve">ствовавшей тому, чтобы поведенческая терапия приобрела статус одного из основных направлений в охране психического здоровья. Его знаменитая книга </w:t>
      </w:r>
      <w:r>
        <w:rPr>
          <w:rStyle w:val="CharStyle43"/>
          <w:lang w:val="en-US" w:eastAsia="en-US" w:bidi="en-US"/>
        </w:rPr>
        <w:t>Practice of Behavior Therapy</w:t>
      </w:r>
      <w:r>
        <w:rPr>
          <w:lang w:val="en-US" w:eastAsia="en-US" w:bidi="en-US"/>
          <w:w w:val="100"/>
          <w:spacing w:val="0"/>
          <w:color w:val="000000"/>
          <w:position w:val="0"/>
        </w:rPr>
        <w:t xml:space="preserve"> </w:t>
      </w:r>
      <w:r>
        <w:rPr>
          <w:lang w:val="ru-RU" w:eastAsia="ru-RU" w:bidi="ru-RU"/>
          <w:w w:val="100"/>
          <w:spacing w:val="0"/>
          <w:color w:val="000000"/>
          <w:position w:val="0"/>
        </w:rPr>
        <w:t>(«Практическая поведенческая терапия»), оказавшая столь значи</w:t>
        <w:t xml:space="preserve">тельное влияние на развитие психотерапии, сейчас издается в четвертый раз </w:t>
      </w:r>
      <w:r>
        <w:rPr>
          <w:lang w:val="en-US" w:eastAsia="en-US" w:bidi="en-US"/>
          <w:w w:val="100"/>
          <w:spacing w:val="0"/>
          <w:color w:val="000000"/>
          <w:position w:val="0"/>
        </w:rPr>
        <w:t xml:space="preserve">(Wolpe, </w:t>
      </w:r>
      <w:r>
        <w:rPr>
          <w:lang w:val="ru-RU" w:eastAsia="ru-RU" w:bidi="ru-RU"/>
          <w:w w:val="100"/>
          <w:spacing w:val="0"/>
          <w:color w:val="000000"/>
          <w:position w:val="0"/>
        </w:rPr>
        <w:t>1990).</w:t>
      </w:r>
    </w:p>
    <w:p>
      <w:pPr>
        <w:pStyle w:val="Style93"/>
        <w:widowControl w:val="0"/>
        <w:keepNext/>
        <w:keepLines/>
        <w:shd w:val="clear" w:color="auto" w:fill="auto"/>
        <w:bidi w:val="0"/>
        <w:jc w:val="right"/>
        <w:spacing w:before="0" w:after="140" w:line="200" w:lineRule="exact"/>
        <w:ind w:left="0" w:right="0" w:firstLine="0"/>
      </w:pPr>
      <w:bookmarkStart w:id="528" w:name="bookmark528"/>
      <w:r>
        <w:rPr>
          <w:rStyle w:val="CharStyle171"/>
          <w:b/>
          <w:bCs/>
        </w:rPr>
        <w:t>Теория психопатологии</w:t>
      </w:r>
      <w:bookmarkEnd w:id="528"/>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Тревога — вот ключ к большинству поведенческих расстройств. Тревога главным образом является паттерном реакций симпатической нервной систе</w:t>
        <w:t>мы, когда индивид подвергается воздействию угро</w:t>
        <w:t>жающего стимула. Физиологические изменения включают в себя повышение артериального дав</w:t>
        <w:t>ления и учащение пульса, усиление мышечного напряжения, снижение кровотока в желудке и гени</w:t>
        <w:t>талиях, прилив крови к крупной скелетной мус</w:t>
        <w:t>кулатуре, расширение зрачков и сухость во рту. Эти физиологические изменения представляют собой основу тревоги; их можно вызвать безусловными стимулами — например, разрядом тока, внезапным звуком или физическими ударами.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Тревога бывает и выученной. Принято считать, что научение имеет место, если «реакция была выз</w:t>
        <w:t>вана при временной связи с данным конкретным стимулом и впоследствии обнаруживается, что сти</w:t>
        <w:t>мул может вызывать реакцию, хотя прежде он это</w:t>
        <w:t>го не мог. Если стимул мог вызывать реакцию и прежде, но впоследствии стал вызывать более силь</w:t>
        <w:t xml:space="preserve">ную реакцию, то в этом случае также считается, что научение имело место» </w:t>
      </w:r>
      <w:r>
        <w:rPr>
          <w:lang w:val="en-US" w:eastAsia="en-US" w:bidi="en-US"/>
          <w:w w:val="100"/>
          <w:spacing w:val="0"/>
          <w:color w:val="000000"/>
          <w:position w:val="0"/>
        </w:rPr>
        <w:t xml:space="preserve">(Wolpe, </w:t>
      </w:r>
      <w:r>
        <w:rPr>
          <w:lang w:val="ru-RU" w:eastAsia="ru-RU" w:bidi="ru-RU"/>
          <w:w w:val="100"/>
          <w:spacing w:val="0"/>
          <w:color w:val="000000"/>
          <w:position w:val="0"/>
        </w:rPr>
        <w:t>1973, р 5). Таким образом, люди могут научиться реагировать трево</w:t>
        <w:t xml:space="preserve">гой на любые стимулы, включая звонки, собак, людей, секс, лифты и грязь, даже если эти стимулы прежде не вызывали тревоги. Посредством </w:t>
      </w:r>
      <w:r>
        <w:rPr>
          <w:rStyle w:val="CharStyle43"/>
        </w:rPr>
        <w:t>клас</w:t>
        <w:t>сического</w:t>
      </w:r>
      <w:r>
        <w:rPr>
          <w:lang w:val="ru-RU" w:eastAsia="ru-RU" w:bidi="ru-RU"/>
          <w:w w:val="100"/>
          <w:spacing w:val="0"/>
          <w:color w:val="000000"/>
          <w:position w:val="0"/>
        </w:rPr>
        <w:t xml:space="preserve">, или </w:t>
      </w:r>
      <w:r>
        <w:rPr>
          <w:rStyle w:val="CharStyle43"/>
        </w:rPr>
        <w:t xml:space="preserve">респондентного, обусловливания </w:t>
      </w:r>
      <w:r>
        <w:rPr>
          <w:lang w:val="ru-RU" w:eastAsia="ru-RU" w:bidi="ru-RU"/>
          <w:w w:val="100"/>
          <w:spacing w:val="0"/>
          <w:color w:val="000000"/>
          <w:position w:val="0"/>
        </w:rPr>
        <w:t>нейтральный стимул (например, собака) может предъявляться совместно с угрожающим стимулом (например, укусом), тревога, вызванная укусом, ас</w:t>
        <w:t>социируется с видом собаки, и в результате сам вид собаки может превратиться в условный стимул, вызывающий тревогу. Точно так же угрозы, адресо</w:t>
        <w:t>ванные ребенку, занимающемуся сексуальными иг</w:t>
        <w:t>рами, могут превратить секс в условный стимул, вызывающий тревогу, а шлепки ребенку за игры с грязью могут привести к тому, что грязь начнет вы</w:t>
        <w:t>зывать сильное чувство тревоги. Одни лишь мыс</w:t>
        <w:t>ли, связанные с угрожающим стимулом, например о сексе, могут стать условными стимулами, вызыва</w:t>
        <w:t>ющими тревогу.</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Вследствие процесса </w:t>
      </w:r>
      <w:r>
        <w:rPr>
          <w:rStyle w:val="CharStyle43"/>
        </w:rPr>
        <w:t>первичной генерализации стимула</w:t>
      </w:r>
      <w:r>
        <w:rPr>
          <w:lang w:val="ru-RU" w:eastAsia="ru-RU" w:bidi="ru-RU"/>
          <w:w w:val="100"/>
          <w:spacing w:val="0"/>
          <w:color w:val="000000"/>
          <w:position w:val="0"/>
        </w:rPr>
        <w:t xml:space="preserve"> стимулы, внешне напоминающие исход</w:t>
        <w:t>ный условный (например, другие собаки), также могут начать вызывать тревогу. Чем меньше стимул напоминает исходный условный стимул, тем мснь-</w:t>
      </w:r>
      <w:r>
        <w:br w:type="page"/>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шую тревогу этот отличающийся от исходного сти</w:t>
        <w:t>мул будет вызывать. Так, щенок будет вызывать минимум тревоги, поскольку он очень сильно отли</w:t>
        <w:t>чается от являющейся исходным стимулом крупной собаки, укусившей данного индивида. Стимулы мо</w:t>
        <w:t>гут быть выстроены по градиенту сходства, состав</w:t>
        <w:t xml:space="preserve">ляющему </w:t>
      </w:r>
      <w:r>
        <w:rPr>
          <w:rStyle w:val="CharStyle43"/>
        </w:rPr>
        <w:t>градиент генерализации</w:t>
      </w:r>
      <w:r>
        <w:rPr>
          <w:lang w:val="ru-RU" w:eastAsia="ru-RU" w:bidi="ru-RU"/>
          <w:w w:val="100"/>
          <w:spacing w:val="0"/>
          <w:color w:val="000000"/>
          <w:position w:val="0"/>
        </w:rPr>
        <w:t xml:space="preserve">, или </w:t>
      </w:r>
      <w:r>
        <w:rPr>
          <w:rStyle w:val="CharStyle43"/>
        </w:rPr>
        <w:t>иерархию тревоги</w:t>
      </w:r>
      <w:r>
        <w:rPr>
          <w:lang w:val="ru-RU" w:eastAsia="ru-RU" w:bidi="ru-RU"/>
          <w:w w:val="100"/>
          <w:spacing w:val="0"/>
          <w:color w:val="000000"/>
          <w:position w:val="0"/>
        </w:rPr>
        <w:t>, простирающуюся от исходного стимула, вызывающего максимальную тревогу, до совершен</w:t>
        <w:t>но непохожего, но связанного с ним стимула, вызы</w:t>
        <w:t>вающего минимальную тревогу. Человеческие суще</w:t>
        <w:t>ства также могут формировать иерархии, основан</w:t>
        <w:t xml:space="preserve">ные на подобии внутренних эффектов, посредством процесса </w:t>
      </w:r>
      <w:r>
        <w:rPr>
          <w:rStyle w:val="CharStyle43"/>
        </w:rPr>
        <w:t>вторичной</w:t>
      </w:r>
      <w:r>
        <w:rPr>
          <w:lang w:val="ru-RU" w:eastAsia="ru-RU" w:bidi="ru-RU"/>
          <w:w w:val="100"/>
          <w:spacing w:val="0"/>
          <w:color w:val="000000"/>
          <w:position w:val="0"/>
        </w:rPr>
        <w:t xml:space="preserve">, или </w:t>
      </w:r>
      <w:r>
        <w:rPr>
          <w:rStyle w:val="CharStyle43"/>
        </w:rPr>
        <w:t>опосредованной</w:t>
      </w:r>
      <w:r>
        <w:rPr>
          <w:lang w:val="ru-RU" w:eastAsia="ru-RU" w:bidi="ru-RU"/>
          <w:w w:val="100"/>
          <w:spacing w:val="0"/>
          <w:color w:val="000000"/>
          <w:position w:val="0"/>
        </w:rPr>
        <w:t xml:space="preserve">, </w:t>
      </w:r>
      <w:r>
        <w:rPr>
          <w:rStyle w:val="CharStyle43"/>
        </w:rPr>
        <w:t>генерали</w:t>
        <w:t>зации.</w:t>
      </w:r>
      <w:r>
        <w:rPr>
          <w:lang w:val="ru-RU" w:eastAsia="ru-RU" w:bidi="ru-RU"/>
          <w:w w:val="100"/>
          <w:spacing w:val="0"/>
          <w:color w:val="000000"/>
          <w:position w:val="0"/>
        </w:rPr>
        <w:t xml:space="preserve"> В конце концов это приводит к тому, что си</w:t>
        <w:t>туации, внешне не похожие на исходный, стимул (например, безуспешное вынужденное ожидание партнера, приглашенного на свидание, и опоздание на автобус) могут сформировать иерархию, или гра</w:t>
        <w:t>диент генерализации, основанный на внутренней реакции, состоящей в ощущении отвергнутости. В результате воздействия либо стимула, либо опос</w:t>
        <w:t>редованной генерализации большинство пациентов сообщают об уровнях своей тревоги, варьирующих в зависимости от стимульной ситуации, в которой они оказались. Индивид, у которого сформирова</w:t>
        <w:t>лась условная реакция страха перед авторитетными фигурами, может жаловаться на физический дис</w:t>
        <w:t>комфорт, испытываемый, скажем, на работе, где присутствует начальник, но в домашней обстанов</w:t>
        <w:t>ке уровень его тревоги снижается — если только супруг(а) или ребенок не начинают им помыкать.</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Реакции людей, жалующихся на постоянную, ни с чем не связанную тревогу, кажутся независимыми от каких-либо конкретных стимулов. Однако трево</w:t>
        <w:t>га всегда является следствием какого-то вызываю</w:t>
        <w:t>щего ее фактора. Проблема этих пациентов в том, что у них выработалась условная реакция страха перед стимулами, которые присутствуют повсемес</w:t>
        <w:t>тно. Приведем яркий пример. Некий пациент посто</w:t>
        <w:t>янно испытывал тревогу, даже когда пытался уснуть или принимал душ, поскольку был приучен суровы</w:t>
        <w:t>ми родителями реагировать тревогой на свое соб</w:t>
        <w:t>ственное тело, которое, разумеется, постоянно нахо</w:t>
        <w:t>дится с ним.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Тревога является основной проблемой психопа</w:t>
        <w:t>тологии, связанной с научением. Однако после того как тревога уже закрепилась в качестве при</w:t>
        <w:t>вычной реакции на специфические стимулы, она может вредить или препятствовать другим аспек</w:t>
        <w:t>там поведения и приводить к появлению вторич</w:t>
        <w:t>ных симптомов. Сексуальный перформанс может быть подорван вследствие торможения сексуаль</w:t>
        <w:t>ного возбуждения, сои может бьпь нарушен трево</w:t>
        <w:t>гой, могут возникать головные боли напряжения или расстройство желудка, может повыситься раз</w:t>
        <w:t>дражительность. возможны нарушения концентра</w:t>
        <w:t>ции, мышления и памяти, а также могут возникать постыдные тремор и потоотделение. Со временем хронические физиологические реакции тревоги могут начать вмешиваться в функции организма и приводить к появлению таких психофизиологиче</w:t>
        <w:br w:type="column"/>
        <w:t>ских симптомов, как язвенная болезнь и колиты. Эти вторичные симптомы способны сами по себе вызвать тревогу своей болезненностью, их связя</w:t>
        <w:t>ми с обусловленным страхом перед физическими или психическими расстройствами или просто благодаря своим неприятным социальным послед</w:t>
        <w:t>ствиям. Если эти вторичные проблемы порождают дополнительную тревогу, то вероятно, что про</w:t>
        <w:t>изойдет вторичное научение и возникнет «пороч</w:t>
        <w:t>ный круг», ведущий к появлению еще более тяже</w:t>
        <w:t>лых симптомов.</w:t>
      </w:r>
    </w:p>
    <w:p>
      <w:pPr>
        <w:pStyle w:val="Style41"/>
        <w:widowControl w:val="0"/>
        <w:keepNext w:val="0"/>
        <w:keepLines w:val="0"/>
        <w:shd w:val="clear" w:color="auto" w:fill="auto"/>
        <w:bidi w:val="0"/>
        <w:spacing w:before="0" w:after="0" w:line="170" w:lineRule="exact"/>
        <w:ind w:left="0" w:right="0" w:firstLine="220"/>
      </w:pPr>
      <w:r>
        <w:rPr>
          <w:lang w:val="ru-RU" w:eastAsia="ru-RU" w:bidi="ru-RU"/>
          <w:w w:val="100"/>
          <w:spacing w:val="0"/>
          <w:color w:val="000000"/>
          <w:position w:val="0"/>
        </w:rPr>
        <w:t>Обусловленная тревога может продуцировать ре</w:t>
        <w:t>акции, приобретаемые в стремлении обойти или, ук</w:t>
        <w:t>ротить тревогу. Такие формы физического избега</w:t>
        <w:t>ния, как фобии, могут быть и результатом научения, поскольку избегание автоматически ведет к прекра</w:t>
        <w:t>щению тревоги. В результате некоторые пациенты жалуются на склонность избегать врачей, самоле</w:t>
        <w:t>тов, лифтов или больших скоплений людей. Другие пациенты научаются останавливать тревогу, упот</w:t>
        <w:t>ребляя алкоголь, барбитураты, наркотики или дру</w:t>
        <w:t>гие лекарственные препараты.</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Постепенно основной жалобой становится уже не тревога, а фобии и злоупотребление психоак</w:t>
        <w:t>тивными веществами, которые развиваются у па</w:t>
        <w:t>циентов, пытающихся избежать тревоги. Разумеет</w:t>
        <w:t>ся, пристрастие к наркотикам само по себе в состо</w:t>
        <w:t>янии породить тревогу и привести к еще большему злоупотреблению, преследующему целью снизить новую тревогу, продолжая порочный круг. Симп</w:t>
        <w:t>томы различных пациентов весьма разнообразны — от сексуальных дисфункций до фобий, психофизи</w:t>
        <w:t>ологических жалоб, интерперсональных проблем и злоупотребления психоактивными веществами. Один и тот же пациент может обращаться с не</w:t>
        <w:t>сколькими жалобами, которые вовсе не обязатель</w:t>
        <w:t>но связаны в некий предполагаемый динамический паттерн. Таким образом, пациент может страдать от фобии перед лифтами и от бессонницы, которые никак не связаны между собой, точно так же как у больного может быть тремор, совершенно не свя</w:t>
        <w:t>занный с простудой. При этом успешное лечение фобии может не оказать никакого эффекта на бес</w:t>
        <w:t>сонницу.</w:t>
      </w:r>
    </w:p>
    <w:p>
      <w:pPr>
        <w:pStyle w:val="Style41"/>
        <w:widowControl w:val="0"/>
        <w:keepNext w:val="0"/>
        <w:keepLines w:val="0"/>
        <w:shd w:val="clear" w:color="auto" w:fill="auto"/>
        <w:bidi w:val="0"/>
        <w:spacing w:before="0" w:after="0" w:line="168" w:lineRule="exact"/>
        <w:ind w:left="0" w:right="0" w:firstLine="220"/>
        <w:sectPr>
          <w:type w:val="continuous"/>
          <w:pgSz w:w="8319" w:h="13992"/>
          <w:pgMar w:top="625" w:left="226" w:right="231" w:bottom="702" w:header="0" w:footer="3" w:gutter="0"/>
          <w:rtlGutter w:val="0"/>
          <w:cols w:num="2" w:space="156"/>
          <w:noEndnote/>
          <w:docGrid w:linePitch="360"/>
        </w:sectPr>
      </w:pPr>
      <w:r>
        <w:rPr>
          <w:lang w:val="ru-RU" w:eastAsia="ru-RU" w:bidi="ru-RU"/>
          <w:w w:val="100"/>
          <w:spacing w:val="0"/>
          <w:color w:val="000000"/>
          <w:position w:val="0"/>
        </w:rPr>
        <w:t>’ Конкретные симптомы — это результат конкрет</w:t>
        <w:t>ных форм тревоги, вызванных конкретными стиму</w:t>
        <w:t>лами. Следовательно, успешное избавление от кон</w:t>
        <w:t xml:space="preserve">кретной формы тревоги и конкретного вторичного симптома не ведет к появлению новых симптомов. </w:t>
      </w:r>
      <w:r>
        <w:rPr>
          <w:rStyle w:val="CharStyle43"/>
        </w:rPr>
        <w:t>Замещение симптома</w:t>
      </w:r>
      <w:r>
        <w:rPr>
          <w:lang w:val="ru-RU" w:eastAsia="ru-RU" w:bidi="ru-RU"/>
          <w:w w:val="100"/>
          <w:spacing w:val="0"/>
          <w:color w:val="000000"/>
          <w:position w:val="0"/>
        </w:rPr>
        <w:t xml:space="preserve"> или </w:t>
      </w:r>
      <w:r>
        <w:rPr>
          <w:rStyle w:val="CharStyle43"/>
        </w:rPr>
        <w:t>возвращение симптома</w:t>
      </w:r>
      <w:r>
        <w:rPr>
          <w:lang w:val="ru-RU" w:eastAsia="ru-RU" w:bidi="ru-RU"/>
          <w:w w:val="100"/>
          <w:spacing w:val="0"/>
          <w:color w:val="000000"/>
          <w:position w:val="0"/>
        </w:rPr>
        <w:t xml:space="preserve"> — теоретический миф, которого придерживаются те, кто рассматривает все формы поведения как взаи</w:t>
        <w:t>мосвязанные посредством какого-то общего и скры</w:t>
        <w:t>того динамического паттерна. Что и впрямь объеди</w:t>
        <w:t>няет большинство поведенческих проблем, так это наличие обусловленной тревоги, в высшей степени специфичной как для вызывающего ее стимула, так и для вызываемых ею последствий. Таким образом, успешное лечение требует успешного, а временами и поэтапного устранения конкретных тревожных реакций.</w:t>
      </w:r>
    </w:p>
    <w:p>
      <w:pPr>
        <w:widowControl w:val="0"/>
        <w:spacing w:line="240" w:lineRule="exact"/>
        <w:rPr>
          <w:sz w:val="19"/>
          <w:szCs w:val="19"/>
        </w:rPr>
      </w:pPr>
    </w:p>
    <w:p>
      <w:pPr>
        <w:widowControl w:val="0"/>
        <w:spacing w:before="112" w:after="112" w:line="240" w:lineRule="exact"/>
        <w:rPr>
          <w:sz w:val="19"/>
          <w:szCs w:val="19"/>
        </w:rPr>
      </w:pPr>
    </w:p>
    <w:p>
      <w:pPr>
        <w:widowControl w:val="0"/>
        <w:rPr>
          <w:sz w:val="2"/>
          <w:szCs w:val="2"/>
        </w:rPr>
        <w:sectPr>
          <w:type w:val="continuous"/>
          <w:pgSz w:w="8319" w:h="13992"/>
          <w:pgMar w:top="1502" w:left="0" w:right="0" w:bottom="964" w:header="0" w:footer="3" w:gutter="0"/>
          <w:rtlGutter w:val="0"/>
          <w:cols w:space="720"/>
          <w:noEndnote/>
          <w:docGrid w:linePitch="360"/>
        </w:sectPr>
      </w:pPr>
    </w:p>
    <w:p>
      <w:pPr>
        <w:pStyle w:val="Style107"/>
        <w:widowControl w:val="0"/>
        <w:keepNext w:val="0"/>
        <w:keepLines w:val="0"/>
        <w:shd w:val="clear" w:color="auto" w:fill="auto"/>
        <w:bidi w:val="0"/>
        <w:jc w:val="left"/>
        <w:spacing w:before="0" w:after="0" w:line="180" w:lineRule="exact"/>
        <w:ind w:left="3780" w:right="0" w:firstLine="0"/>
        <w:sectPr>
          <w:type w:val="continuous"/>
          <w:pgSz w:w="8319" w:h="13992"/>
          <w:pgMar w:top="1502" w:left="221" w:right="236" w:bottom="964" w:header="0" w:footer="3" w:gutter="0"/>
          <w:rtlGutter w:val="0"/>
          <w:cols w:space="720"/>
          <w:noEndnote/>
          <w:docGrid w:linePitch="360"/>
        </w:sectPr>
      </w:pPr>
      <w:bookmarkStart w:id="529" w:name="bookmark529"/>
      <w:r>
        <w:rPr>
          <w:lang w:val="ru-RU" w:eastAsia="ru-RU" w:bidi="ru-RU"/>
          <w:w w:val="100"/>
          <w:color w:val="000000"/>
          <w:position w:val="0"/>
        </w:rPr>
        <w:t>205</w:t>
      </w:r>
      <w:bookmarkEnd w:id="529"/>
    </w:p>
    <w:p>
      <w:pPr>
        <w:pStyle w:val="Style446"/>
        <w:tabs>
          <w:tab w:leader="underscore" w:pos="3732" w:val="left"/>
          <w:tab w:leader="underscore" w:pos="5513" w:val="left"/>
          <w:tab w:leader="underscore" w:pos="5641" w:val="left"/>
        </w:tabs>
        <w:widowControl w:val="0"/>
        <w:keepNext/>
        <w:keepLines/>
        <w:shd w:val="clear" w:color="auto" w:fill="auto"/>
        <w:bidi w:val="0"/>
        <w:spacing w:before="0" w:after="56" w:line="560" w:lineRule="exact"/>
        <w:ind w:left="2220" w:right="0" w:firstLine="0"/>
      </w:pPr>
      <w:bookmarkStart w:id="530" w:name="bookmark530"/>
      <w:r>
        <w:rPr>
          <w:lang w:val="ru-RU" w:eastAsia="ru-RU" w:bidi="ru-RU"/>
          <w:w w:val="100"/>
          <w:color w:val="000000"/>
          <w:position w:val="0"/>
        </w:rPr>
        <w:tab/>
        <w:t>ишо</w:t>
        <w:tab/>
        <w:tab/>
      </w:r>
      <w:bookmarkEnd w:id="530"/>
    </w:p>
    <w:p>
      <w:pPr>
        <w:pStyle w:val="Style107"/>
        <w:widowControl w:val="0"/>
        <w:keepNext w:val="0"/>
        <w:keepLines w:val="0"/>
        <w:shd w:val="clear" w:color="auto" w:fill="auto"/>
        <w:bidi w:val="0"/>
        <w:spacing w:before="0" w:after="0" w:line="180" w:lineRule="exact"/>
        <w:ind w:left="40" w:right="0" w:firstLine="0"/>
        <w:sectPr>
          <w:headerReference w:type="even" r:id="rId255"/>
          <w:footerReference w:type="even" r:id="rId256"/>
          <w:footerReference w:type="default" r:id="rId257"/>
          <w:headerReference w:type="first" r:id="rId258"/>
          <w:footerReference w:type="first" r:id="rId259"/>
          <w:titlePg/>
          <w:pgSz w:w="8319" w:h="13992"/>
          <w:pgMar w:top="582" w:left="232" w:right="215" w:bottom="407" w:header="0" w:footer="3" w:gutter="0"/>
          <w:rtlGutter w:val="0"/>
          <w:cols w:space="720"/>
          <w:noEndnote/>
          <w:docGrid w:linePitch="360"/>
        </w:sectPr>
      </w:pPr>
      <w:bookmarkStart w:id="531" w:name="bookmark531"/>
      <w:r>
        <w:rPr>
          <w:lang w:val="ru-RU" w:eastAsia="ru-RU" w:bidi="ru-RU"/>
          <w:w w:val="100"/>
          <w:color w:val="000000"/>
          <w:position w:val="0"/>
        </w:rPr>
        <w:t>Дж. Прошка, Дж. Норкросс • Системы психотерапии</w:t>
      </w:r>
      <w:bookmarkEnd w:id="531"/>
    </w:p>
    <w:p>
      <w:pPr>
        <w:widowControl w:val="0"/>
        <w:spacing w:before="112" w:after="112" w:line="240" w:lineRule="exact"/>
        <w:rPr>
          <w:sz w:val="19"/>
          <w:szCs w:val="19"/>
        </w:rPr>
      </w:pPr>
    </w:p>
    <w:p>
      <w:pPr>
        <w:widowControl w:val="0"/>
        <w:rPr>
          <w:sz w:val="2"/>
          <w:szCs w:val="2"/>
        </w:rPr>
        <w:sectPr>
          <w:type w:val="continuous"/>
          <w:pgSz w:w="8319" w:h="13992"/>
          <w:pgMar w:top="570" w:left="0" w:right="0" w:bottom="389" w:header="0" w:footer="3" w:gutter="0"/>
          <w:rtlGutter w:val="0"/>
          <w:cols w:space="720"/>
          <w:noEndnote/>
          <w:docGrid w:linePitch="360"/>
        </w:sectPr>
      </w:pPr>
    </w:p>
    <w:p>
      <w:pPr>
        <w:widowControl w:val="0"/>
        <w:rPr>
          <w:sz w:val="2"/>
          <w:szCs w:val="2"/>
        </w:rPr>
      </w:pPr>
      <w:r>
        <w:pict>
          <v:shape id="_x0000_s1334" type="#_x0000_t202" style="position:absolute;margin-left:183.3pt;margin-top:565.55pt;width:24.5pt;height:30.2pt;z-index:-125829257;mso-wrap-distance-left:183.35pt;mso-wrap-distance-right:185.75pt;mso-wrap-distance-bottom:1.5pt;mso-position-horizontal-relative:margin" filled="f" stroked="f">
            <v:textbox style="mso-fit-shape-to-text:t" inset="0,0,0,0">
              <w:txbxContent>
                <w:p>
                  <w:pPr>
                    <w:pStyle w:val="Style448"/>
                    <w:widowControl w:val="0"/>
                    <w:keepNext w:val="0"/>
                    <w:keepLines w:val="0"/>
                    <w:shd w:val="clear" w:color="auto" w:fill="auto"/>
                    <w:bidi w:val="0"/>
                    <w:jc w:val="left"/>
                    <w:spacing w:before="0" w:after="80" w:line="190" w:lineRule="exact"/>
                    <w:ind w:left="0" w:right="0" w:firstLine="0"/>
                  </w:pPr>
                  <w:r>
                    <w:rPr>
                      <w:lang w:val="ru-RU" w:eastAsia="ru-RU" w:bidi="ru-RU"/>
                      <w:w w:val="100"/>
                      <w:color w:val="000000"/>
                      <w:position w:val="0"/>
                    </w:rPr>
                    <w:t>206</w:t>
                  </w:r>
                </w:p>
                <w:p>
                  <w:pPr>
                    <w:pStyle w:val="Style109"/>
                    <w:widowControl w:val="0"/>
                    <w:keepNext w:val="0"/>
                    <w:keepLines w:val="0"/>
                    <w:shd w:val="clear" w:color="auto" w:fill="auto"/>
                    <w:bidi w:val="0"/>
                    <w:jc w:val="left"/>
                    <w:spacing w:before="0" w:after="0" w:line="230" w:lineRule="exact"/>
                    <w:ind w:left="0" w:right="0" w:firstLine="0"/>
                  </w:pPr>
                  <w:r>
                    <w:rPr>
                      <w:rStyle w:val="CharStyle368"/>
                      <w:i/>
                      <w:iCs/>
                    </w:rPr>
                    <w:t>шш</w:t>
                  </w:r>
                </w:p>
              </w:txbxContent>
            </v:textbox>
            <w10:wrap type="topAndBottom" anchorx="margin"/>
          </v:shape>
        </w:pict>
      </w:r>
    </w:p>
    <w:p>
      <w:pPr>
        <w:pStyle w:val="Style93"/>
        <w:widowControl w:val="0"/>
        <w:keepNext/>
        <w:keepLines/>
        <w:shd w:val="clear" w:color="auto" w:fill="auto"/>
        <w:bidi w:val="0"/>
        <w:jc w:val="both"/>
        <w:spacing w:before="0" w:after="126" w:line="200" w:lineRule="exact"/>
        <w:ind w:left="0" w:right="0" w:firstLine="0"/>
      </w:pPr>
      <w:bookmarkStart w:id="532" w:name="bookmark532"/>
      <w:r>
        <w:rPr>
          <w:rStyle w:val="CharStyle171"/>
          <w:b/>
          <w:bCs/>
        </w:rPr>
        <w:t>Теория терапевтических процессов</w:t>
      </w:r>
      <w:bookmarkEnd w:id="532"/>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 xml:space="preserve">Поскольку тревога является результатом научения посредством обусловливания, постольку можно отучиться от тревоги посредством противообуслов- ливания. Как выяснил в ходе своих исследований на «невротических» кошках Вольпе, эффективное противообусловливаиие требует решения двух принципиальных задач. Первая из них состоит в том, чтобы найти реакцию, которая несовместима с тревогой и которую можно сочетать со стимулом, вызывающим тревогу. Принцип </w:t>
      </w:r>
      <w:r>
        <w:rPr>
          <w:rStyle w:val="CharStyle43"/>
        </w:rPr>
        <w:t>реципрокною тор</w:t>
        <w:t>можения</w:t>
      </w:r>
      <w:r>
        <w:rPr>
          <w:lang w:val="ru-RU" w:eastAsia="ru-RU" w:bidi="ru-RU"/>
          <w:w w:val="100"/>
          <w:spacing w:val="0"/>
          <w:color w:val="000000"/>
          <w:position w:val="0"/>
        </w:rPr>
        <w:t xml:space="preserve"> гласит, что «если можно вызвать тормозя</w:t>
        <w:t>щую реакцию тревогу в присутствии вызывающих тревогу стимулов, то это ослабит связь между эти</w:t>
        <w:t xml:space="preserve">ми стимулами и тревогой» </w:t>
      </w:r>
      <w:r>
        <w:rPr>
          <w:lang w:val="en-US" w:eastAsia="en-US" w:bidi="en-US"/>
          <w:w w:val="100"/>
          <w:spacing w:val="0"/>
          <w:color w:val="000000"/>
          <w:position w:val="0"/>
        </w:rPr>
        <w:t xml:space="preserve">(Wolpe, </w:t>
      </w:r>
      <w:r>
        <w:rPr>
          <w:lang w:val="ru-RU" w:eastAsia="ru-RU" w:bidi="ru-RU"/>
          <w:w w:val="100"/>
          <w:spacing w:val="0"/>
          <w:color w:val="000000"/>
          <w:position w:val="0"/>
        </w:rPr>
        <w:t>1973, р. 17). Пос</w:t>
        <w:t>ле того как будет сформировано достаточное число комбинаций реакций, тормозящих тревогу, с вызы</w:t>
        <w:t>вающими тревогу стимулами, дезадаптивная тре</w:t>
        <w:t>вожная реакция в конце концов будет замещена новой, более адаптивной реакцией. Проще говоря, сделайте нечто, противоположное проблеме, — и она исчезнет. Хотя существует множество ре</w:t>
        <w:t>акций, способных затормозить тревогу, к числу наи</w:t>
        <w:t>более часто применяемых поведенческими те</w:t>
        <w:t>рапевтами относятся релаксация, ассертивность, физкультура и сексуальное возбуждение; все они связаны с преобладающим действием парасимпати</w:t>
        <w:t>ческой нервной системы.</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Вторая важная задача противообусловливания связана с тем, что сильная симпатическая реакция тревоги почти наверняка воспрепятствует релакса</w:t>
        <w:t>ции, ассертивиости, физкультуре и сексуальному возбуждению. Поэтому очень важно, чтобы проти- вообусловливанне' начиналось со стимулов, соот</w:t>
        <w:t>ветствующих низким показателям градиента гене</w:t>
        <w:t>рализации, или уровням иерархии. Такие стимулы, соответствующие низким уровням иерархии, как, например, щенок по сравнению с крупной немецкой овчаркой, вызовут значительно меньшую тревогу. Как гласит пословица, тише едешь —• дальше бу</w:t>
        <w:t>дешь. С помощью стимулов, соответствующих низ</w:t>
        <w:t>ким уровням иерархии, глубокой релаксации, асСер- тивности или другой противообусловливающей реакции, мы сможем окончательно затормозить тре</w:t>
        <w:t>вожную реакцию. За счет повторения этих шагов в сочетании со стимулами, соответствующими низ</w:t>
        <w:t>ким уровням иерархии, тревога на каждом уровне будет подвергаться разобусловливанию. Когда уро</w:t>
        <w:t>вень тревоги снизится, можно будет перейти к ком</w:t>
        <w:t>бинациям со Стимулами, соответствующими более высоким уровням иерархии, пока, наконец, тревож</w:t>
        <w:t>ная реакции на всю иерархию стимулов не подвер</w:t>
        <w:t>гнется разобусловливанию.</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Ниже принципы противообусловливания проил</w:t>
        <w:t>люстрированы на примере трех поведенческих тех</w:t>
        <w:t>ник: систематической десенсибилизации, тренинга ассертивиости и сексуального возбуждения.</w:t>
      </w:r>
    </w:p>
    <w:p>
      <w:pPr>
        <w:pStyle w:val="Style41"/>
        <w:widowControl w:val="0"/>
        <w:keepNext w:val="0"/>
        <w:keepLines w:val="0"/>
        <w:shd w:val="clear" w:color="auto" w:fill="auto"/>
        <w:bidi w:val="0"/>
        <w:spacing w:before="0" w:after="0" w:line="168" w:lineRule="exact"/>
        <w:ind w:left="0" w:right="0" w:firstLine="240"/>
      </w:pPr>
      <w:r>
        <w:rPr>
          <w:rStyle w:val="CharStyle43"/>
        </w:rPr>
        <w:t>Систематическая, десенсибилизация.</w:t>
      </w:r>
      <w:r>
        <w:rPr>
          <w:lang w:val="ru-RU" w:eastAsia="ru-RU" w:bidi="ru-RU"/>
          <w:w w:val="100"/>
          <w:spacing w:val="0"/>
          <w:color w:val="000000"/>
          <w:position w:val="0"/>
        </w:rPr>
        <w:t xml:space="preserve"> При ис</w:t>
        <w:t>пользовании систематической десенсибилизации парасимпатической реакцией, несовместимой с тре</w:t>
        <w:br w:type="column"/>
        <w:t>вогой, выступает в основном прогрессирующая глу</w:t>
        <w:t xml:space="preserve">бокая мышечная релаксация. По Джекобсону </w:t>
      </w:r>
      <w:r>
        <w:rPr>
          <w:lang w:val="en-US" w:eastAsia="en-US" w:bidi="en-US"/>
          <w:w w:val="100"/>
          <w:spacing w:val="0"/>
          <w:color w:val="000000"/>
          <w:position w:val="0"/>
        </w:rPr>
        <w:t xml:space="preserve">(Jacobson, </w:t>
      </w:r>
      <w:r>
        <w:rPr>
          <w:lang w:val="ru-RU" w:eastAsia="ru-RU" w:bidi="ru-RU"/>
          <w:w w:val="100"/>
          <w:spacing w:val="0"/>
          <w:color w:val="000000"/>
          <w:position w:val="0"/>
        </w:rPr>
        <w:t>1938), психотерапевты сначала учат кли</w:t>
        <w:t>ентов расслаблять мышцы всего тела. Хотя поведен</w:t>
        <w:t>ческие терапевты до некоторой степени изменяют характер своего тренинга, все они, как правило, учат клиентов различать те состояния, когда их мышцы напряжены и зажаты, и те, когда мышцы полностью расслаблены. Терапевт может начать е того, что по</w:t>
        <w:t>просит клиента крепко ухватиться руками за стул и сфокусироваться на напряжении предплечий. За</w:t>
        <w:t>тем клиентов побуждают расслабить мышцы рук и почувствовать контраст между напряжением и ре</w:t>
        <w:t>лаксацией. Клиентов побуждают активно ослаблять напряжение в предплечьях до тех пор, пока каждое мышечное волокно их рук не расслабится. Клиен</w:t>
        <w:t>там нужно усвоить, что релаксация — это вид дея</w:t>
        <w:t>тельности, который может находиться под их конт</w:t>
        <w:t>ролем, когда они усиленно напрягают каждую груп</w:t>
        <w:t>пу мышц, а затем активно позволяют своим мышцам расслабиться. Некоторые психотерапевты побужда</w:t>
        <w:t>ют клиентов расслаблять напряженную руку, ведя себя, к примеру, так, будто та налита свинцом, и по</w:t>
        <w:t>зволяя руке свободно упасть им на колени. Другие побуждают клиентов расслабляться медленно, чув</w:t>
        <w:t>ствуя, как ощущение напряжения постепенно, но полностью покидает их мышечные волокна. Как правило, мышцы напрягаются на 10-20 секунд, пос</w:t>
        <w:t>ле чего следует 10-20 секунд релаксации. Каждая из основных мышечных групп тела напрягается и расслабляется, обычно начиная с кистей и предпле</w:t>
        <w:t>чий, а затем переходя к бицепсам и трицепсам. Да</w:t>
        <w:t>лее следуют мышцы головы, начиная со лба и дви</w:t>
        <w:t>гаясь вниз к глазам, носу, рту и языку, которые так</w:t>
        <w:t>же напрягаются и расслабляются. Проходя шаг за шагом по всем группам мышц, клиенты становятся все более и более расслабленными.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Хотя Вольпе отводит на обучение клиентов про</w:t>
        <w:t>грессирующей релаксации несколько сессий, боль</w:t>
        <w:t>шинство исследователей сообщают о выделении на это лишь одной или двух. Аудиозапись релаксиру- ющих инструкций, даваемых терапевтом во время проведения клиента через все группы мышц, или использование готовых записей позволяет клиентам упражняться в мышечной релаксации дома, между сессиями.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Следующей шаг на»пути к десенсибилизации — построение </w:t>
      </w:r>
      <w:r>
        <w:rPr>
          <w:rStyle w:val="CharStyle43"/>
        </w:rPr>
        <w:t>иерархии тревожности</w:t>
      </w:r>
      <w:r>
        <w:rPr>
          <w:lang w:val="ru-RU" w:eastAsia="ru-RU" w:bidi="ru-RU"/>
          <w:w w:val="100"/>
          <w:spacing w:val="0"/>
          <w:color w:val="000000"/>
          <w:position w:val="0"/>
        </w:rPr>
        <w:t>, где стимулы выстраиваются в диапазоне от вызывающих наи</w:t>
        <w:t>большую тревогу до вызывающих наименьшую тре</w:t>
        <w:t>вогу. Иерархия нередко создается в соответствии с определенным измерением стимула, например временным или пространственным, когда стимуль- ная ситуация пространственно или во времени сближается с вызывающей тревогу ситуацией (на</w:t>
        <w:t>пример, интервью при приеме на работу) или сбли</w:t>
        <w:t>жается в пространстве с объектом страха (например, с лифтом). Клиент представляет себе стимульные ситуации и ранжирует рх от вызывающих наимень</w:t>
        <w:t>шую тревогу до вызывающих наибольшую. Типич</w:t>
        <w:t>ная иерархия, включает в себя от 10 до 20 стимуль- иых сцен, расположенных с приблизительно равны-</w:t>
      </w:r>
      <w:r>
        <w:br w:type="page"/>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ми интервалами па 10-балльной (или 100-балльной) шкале — от практически не вызывающих тревоги до вызывающих интенсивную тревожность. Эти сце</w:t>
        <w:t>ны, как правило, являются реалистичными конкрет</w:t>
        <w:t>ными ситуациями, связанными с проблемой клиен</w:t>
        <w:t>та. Нередко клиническим пациентам приходится работать более чем с одной иерархией, хотя чем больше в них конкретных форм тревоги, тем мень</w:t>
        <w:t>ше вероятность, что десенсибилизация окажется эффективной.</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Когда иерархии готовы, клиентов просят предста</w:t>
        <w:t>вить одну или две релаксирующие сцены (например, отдых на пляже солнечным летним дИем), которые можно использовать для облегчения релаксации во время предъявления элементов иерархии. Теперь клиент готов к проведению собственно десенсибили</w:t>
        <w:t>зации. Когда клиент достигает состояния глубокой релаксации, психотерапевт просит его тюдставить себе сцену, которую пациенту нужно вообразить как можно живее. Он должен рисовать себе лишь ту сце</w:t>
        <w:t>ну, которую ему предъявят. Психотерапевт говорит клиенту: «Если вы почувствуете хоть малейшую тре</w:t>
        <w:t>вогу, немедленно подайте мне сигнал — поднимите указательный палец правой руки*.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Клиент сигнализирует о том, что ему удалось живо представить себе сцену, и если тревоги нет, он продолжает воображать сцену в течение 10 секунд. Если же сцена вызвала тревогу, психотерапевт про</w:t>
        <w:t>сит клиента прекратить представлять себе иерархи</w:t>
        <w:t>ческую сцену и вернуться к релаксирующей сцене. После того как клиент сообщает, что ему удалось глубоко расслабиться, ему дают инструкцию снова представить сцену. Если сцена не вызывает трево</w:t>
        <w:t>ги, она повторяется по крайней мере еще один раз, прежде чем перейти к следующему элементу иерар</w:t>
        <w:t xml:space="preserve">хии. Если сцена постоянно вызывает тревогу, пси- </w:t>
      </w:r>
      <w:r>
        <w:rPr>
          <w:lang w:val="en-US" w:eastAsia="en-US" w:bidi="en-US"/>
          <w:w w:val="100"/>
          <w:spacing w:val="0"/>
          <w:color w:val="000000"/>
          <w:position w:val="0"/>
        </w:rPr>
        <w:t xml:space="preserve">xoTepaneef </w:t>
      </w:r>
      <w:r>
        <w:rPr>
          <w:lang w:val="ru-RU" w:eastAsia="ru-RU" w:bidi="ru-RU"/>
          <w:w w:val="100"/>
          <w:spacing w:val="0"/>
          <w:color w:val="000000"/>
          <w:position w:val="0"/>
        </w:rPr>
        <w:t>может вернуться к предыдущей тревож</w:t>
        <w:t>ной сцене. Если сцена продолжает вызывать трево</w:t>
        <w:t>гу, то у клиента необходимо спросить, не добавляет ли он других стимулов к сцене. Если клиент не де</w:t>
        <w:t>лает этого, то в иерархию необходимо включить новые элементы, чтобы обеспечить дальнейшее про</w:t>
        <w:t>движение клиента по ее ступеням. Как правило, сессия заканчивается тем, что клиенту удается по</w:t>
        <w:t>кончить со сценой. Следующая сессия обычно на</w:t>
        <w:t>чинается с того, что клиент представляет себе пос</w:t>
        <w:t>ледний успешно завершенный элемент иерархии.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Сессия десенсибилизации, как правило, продол</w:t>
        <w:t>жается от 15 до 30 минут, поскольку большинству клиентов трудно сохранять и концентрацию, и ре</w:t>
        <w:t>лаксацию дольше получаса. Для клиентов, работа</w:t>
        <w:t>ющих более чем с одной иерархией, сессия может включать в себя сцены из каждой иерархии, а не проходить поочередно одну иерархию за другой.</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После того как систематическая десенсибилиза</w:t>
        <w:t>ция завершена, клиентам предлагают постепенно опробовать ее на эффективность. Их часто инструк</w:t>
        <w:t xml:space="preserve">тируют использовать </w:t>
      </w:r>
      <w:r>
        <w:rPr>
          <w:rStyle w:val="CharStyle43"/>
        </w:rPr>
        <w:t xml:space="preserve">десенсибилизацию </w:t>
      </w:r>
      <w:r>
        <w:rPr>
          <w:rStyle w:val="CharStyle43"/>
          <w:lang w:val="en-US" w:eastAsia="en-US" w:bidi="en-US"/>
        </w:rPr>
        <w:t>in vivo</w:t>
      </w:r>
      <w:r>
        <w:rPr>
          <w:lang w:val="ru-RU" w:eastAsia="ru-RU" w:bidi="ru-RU"/>
          <w:w w:val="100"/>
          <w:spacing w:val="0"/>
          <w:color w:val="000000"/>
          <w:position w:val="0"/>
        </w:rPr>
        <w:t>, ког</w:t>
        <w:t>да пациенты приближаются к ранее вызывавшим страх стимулам в овальных жизненных ситуациях. Сначала они приближаются к стимулам, Соответ</w:t>
        <w:t>ствующим низким уровням иерархии, и лишь затем</w:t>
        <w:br w:type="column"/>
        <w:t>лицом к лицу встречаются со стимулами более вы</w:t>
        <w:t>сокой интенсивности.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Систематическая десенсибилизация широко при</w:t>
        <w:t xml:space="preserve">менялась в клинической практике и претерпела </w:t>
      </w:r>
      <w:r>
        <w:rPr>
          <w:rStyle w:val="CharStyle450"/>
        </w:rPr>
        <w:t xml:space="preserve">ряд </w:t>
      </w:r>
      <w:r>
        <w:rPr>
          <w:lang w:val="ru-RU" w:eastAsia="ru-RU" w:bidi="ru-RU"/>
          <w:w w:val="100"/>
          <w:spacing w:val="0"/>
          <w:color w:val="000000"/>
          <w:position w:val="0"/>
        </w:rPr>
        <w:t>нововведений. Она успешно использовалась в боль</w:t>
        <w:t>ших группах, проводилась с помощью компьютеров и применялась в краткосрочном режиме.</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Имплозивную и экспозиционную терапию объ</w:t>
        <w:t>единяет с систематической десенсибилизацией ряд общих процедур, и многие наблюдатели помещают имплозию и экспозицию в категорию поведенче</w:t>
        <w:t>ских форм Терапии. Однако имплозия, как прави</w:t>
        <w:t>ло, предполагает полное и непосредственное воз</w:t>
        <w:t>действие вызывающих беспокойство стимулов, тог</w:t>
        <w:t>да как систематическая десенсибилизация движется более постепенно по ступеням иерархии тревоги. Поэтому мы и рассматривали имплозивную и экс</w:t>
        <w:t>позиционную терапию главе 8, отдельно от поведен</w:t>
        <w:t>ческой терапии.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Тренинг ассертивности. Если десенсибилизация является наилучшим методом лечения фобий в си</w:t>
        <w:t xml:space="preserve">туациях, не связанный с человеческим фактором (например, страх перед лифтами), а также тревоги, вызванной одним лишь присутствием людей, то </w:t>
      </w:r>
      <w:r>
        <w:rPr>
          <w:rStyle w:val="CharStyle43"/>
        </w:rPr>
        <w:t>тренинг ассертивности</w:t>
      </w:r>
      <w:r>
        <w:rPr>
          <w:lang w:val="ru-RU" w:eastAsia="ru-RU" w:bidi="ru-RU"/>
          <w:w w:val="100"/>
          <w:spacing w:val="0"/>
          <w:color w:val="000000"/>
          <w:position w:val="0"/>
        </w:rPr>
        <w:t xml:space="preserve"> является оптимальным вы</w:t>
        <w:t>бором при лечении большинства форм тревоги, свя</w:t>
        <w:t>занных с интерперсональными интеракциями. Сре</w:t>
        <w:t>ди кандидатов на прохождение тренинга ассертив</w:t>
        <w:t>ности те, кто не смеет пожаловаться на плохое обслуживание в ресторане, опасаясь задеть чувства официанта; те, кто не способен покинуть соци</w:t>
        <w:t>альную ситуацию, которая кажется им скучной, по</w:t>
        <w:t>тому что боятся выглядеть неблагодарными; люди, которые страшатся заявить, что их мнение отлича</w:t>
        <w:t>ется от мнения собеседника, поскольку боятся, что окружающие не будут их любить; люди, которые боятся сказать своим преподавателям или автори</w:t>
        <w:t>тетным фигурам, что им не нравится, когда их зас</w:t>
        <w:t>тавляют ждать, ибо они боятся гнева этих влиятель</w:t>
        <w:t>ных лиц; люди, из-за чувства собственной неполно</w:t>
        <w:t>ценности не способные попросить о повышении зарплаты или о более высокой оценке; и люди, не способные участвовать в любых соревновательных играх из страха потерпеть поражение. Увы, но крот</w:t>
        <w:t>кие не наследуют землю. Они будут часто находить, что их единственное наследие — это ущемленные чувства, поскольку их тормозит собственная трево</w:t>
        <w:t>га, мешающая постоять за свои права.</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570" w:left="233" w:right="219" w:bottom="389" w:header="0" w:footer="3" w:gutter="0"/>
          <w:rtlGutter w:val="0"/>
          <w:cols w:num="2" w:space="149"/>
          <w:noEndnote/>
          <w:docGrid w:linePitch="360"/>
        </w:sectPr>
      </w:pPr>
      <w:r>
        <w:rPr>
          <w:lang w:val="ru-RU" w:eastAsia="ru-RU" w:bidi="ru-RU"/>
          <w:w w:val="100"/>
          <w:spacing w:val="0"/>
          <w:color w:val="000000"/>
          <w:position w:val="0"/>
        </w:rPr>
        <w:t>Однако тренинг ассертивности рассчитан не только на кротких и застенчивых. Он призван так</w:t>
        <w:t>же помочь людям, зачастую реагирующим неадек</w:t>
        <w:t>ватным чувством гнева, поскольку позволяет на</w:t>
        <w:t>учиться эффективнее контролировать социальные ситуации вместо того, чтобы постоянно испытывать фрустрацию и гнев, не будучи в силах повлиять на окружающих. Кроме того, люди, из смущения сдер</w:t>
        <w:t xml:space="preserve">живающие свои восторженные реакции, похвалы или позитивные чувства, могут научиться более позитивному отношению, став ассертивнее. Вольпе </w:t>
      </w:r>
      <w:r>
        <w:rPr>
          <w:lang w:val="en-US" w:eastAsia="en-US" w:bidi="en-US"/>
          <w:w w:val="100"/>
          <w:spacing w:val="0"/>
          <w:color w:val="000000"/>
          <w:position w:val="0"/>
        </w:rPr>
        <w:t xml:space="preserve">(Wolpe </w:t>
      </w:r>
      <w:r>
        <w:rPr>
          <w:lang w:val="ru-RU" w:eastAsia="ru-RU" w:bidi="ru-RU"/>
          <w:w w:val="100"/>
          <w:spacing w:val="0"/>
          <w:color w:val="000000"/>
          <w:position w:val="0"/>
        </w:rPr>
        <w:t>1973,^. 81) определяет ассертивное поведе</w:t>
        <w:t>ние как «адекватное выражение любых эмоций, за исключением тревоги, по отношению к другому ин-</w:t>
      </w:r>
    </w:p>
    <w:p>
      <w:pPr>
        <w:widowControl w:val="0"/>
        <w:spacing w:line="240" w:lineRule="exact"/>
        <w:rPr>
          <w:sz w:val="19"/>
          <w:szCs w:val="19"/>
        </w:rPr>
      </w:pPr>
    </w:p>
    <w:p>
      <w:pPr>
        <w:widowControl w:val="0"/>
        <w:spacing w:before="70" w:after="70" w:line="240" w:lineRule="exact"/>
        <w:rPr>
          <w:sz w:val="19"/>
          <w:szCs w:val="19"/>
        </w:rPr>
      </w:pPr>
    </w:p>
    <w:p>
      <w:pPr>
        <w:widowControl w:val="0"/>
        <w:rPr>
          <w:sz w:val="2"/>
          <w:szCs w:val="2"/>
        </w:rPr>
        <w:sectPr>
          <w:type w:val="continuous"/>
          <w:pgSz w:w="8319" w:h="13992"/>
          <w:pgMar w:top="1502" w:left="0" w:right="0" w:bottom="938" w:header="0" w:footer="3" w:gutter="0"/>
          <w:rtlGutter w:val="0"/>
          <w:cols w:space="720"/>
          <w:noEndnote/>
          <w:docGrid w:linePitch="360"/>
        </w:sectPr>
      </w:pPr>
    </w:p>
    <w:p>
      <w:pPr>
        <w:pStyle w:val="Style107"/>
        <w:widowControl w:val="0"/>
        <w:keepNext w:val="0"/>
        <w:keepLines w:val="0"/>
        <w:shd w:val="clear" w:color="auto" w:fill="auto"/>
        <w:bidi w:val="0"/>
        <w:jc w:val="left"/>
        <w:spacing w:before="0" w:after="0" w:line="180" w:lineRule="exact"/>
        <w:ind w:left="3760" w:right="0" w:firstLine="0"/>
        <w:sectPr>
          <w:type w:val="continuous"/>
          <w:pgSz w:w="8319" w:h="13992"/>
          <w:pgMar w:top="1502" w:left="241" w:right="220" w:bottom="938" w:header="0" w:footer="3" w:gutter="0"/>
          <w:rtlGutter w:val="0"/>
          <w:cols w:space="720"/>
          <w:noEndnote/>
          <w:docGrid w:linePitch="360"/>
        </w:sectPr>
      </w:pPr>
      <w:bookmarkStart w:id="533" w:name="bookmark533"/>
      <w:r>
        <w:rPr>
          <w:lang w:val="ru-RU" w:eastAsia="ru-RU" w:bidi="ru-RU"/>
          <w:w w:val="100"/>
          <w:color w:val="000000"/>
          <w:position w:val="0"/>
        </w:rPr>
        <w:t>207</w:t>
      </w:r>
      <w:bookmarkEnd w:id="533"/>
    </w:p>
    <w:p>
      <w:pPr>
        <w:pStyle w:val="Style97"/>
        <w:tabs>
          <w:tab w:leader="underscore" w:pos="3712" w:val="left"/>
          <w:tab w:leader="underscore" w:pos="5644" w:val="left"/>
        </w:tabs>
        <w:widowControl w:val="0"/>
        <w:keepNext/>
        <w:keepLines/>
        <w:shd w:val="clear" w:color="auto" w:fill="auto"/>
        <w:bidi w:val="0"/>
        <w:spacing w:before="0" w:after="67" w:line="230" w:lineRule="exact"/>
        <w:ind w:left="2200" w:right="0" w:firstLine="0"/>
      </w:pPr>
      <w:bookmarkStart w:id="534" w:name="bookmark534"/>
      <w:r>
        <w:rPr>
          <w:rStyle w:val="CharStyle183"/>
        </w:rPr>
        <w:tab/>
      </w:r>
      <w:r>
        <w:rPr>
          <w:rStyle w:val="CharStyle184"/>
        </w:rPr>
        <w:t>шш</w:t>
      </w:r>
      <w:r>
        <w:rPr>
          <w:rStyle w:val="CharStyle183"/>
        </w:rPr>
        <w:tab/>
      </w:r>
      <w:bookmarkEnd w:id="534"/>
    </w:p>
    <w:p>
      <w:pPr>
        <w:pStyle w:val="Style107"/>
        <w:widowControl w:val="0"/>
        <w:keepNext w:val="0"/>
        <w:keepLines w:val="0"/>
        <w:shd w:val="clear" w:color="auto" w:fill="auto"/>
        <w:bidi w:val="0"/>
        <w:jc w:val="both"/>
        <w:spacing w:before="0" w:after="0" w:line="180" w:lineRule="exact"/>
        <w:ind w:left="2200" w:right="0" w:firstLine="0"/>
        <w:sectPr>
          <w:pgSz w:w="8319" w:h="13992"/>
          <w:pgMar w:top="562" w:left="240" w:right="240" w:bottom="785" w:header="0" w:footer="3" w:gutter="0"/>
          <w:rtlGutter w:val="0"/>
          <w:cols w:space="720"/>
          <w:noEndnote/>
          <w:docGrid w:linePitch="360"/>
        </w:sectPr>
      </w:pPr>
      <w:bookmarkStart w:id="535" w:name="bookmark535"/>
      <w:r>
        <w:rPr>
          <w:lang w:val="ru-RU" w:eastAsia="ru-RU" w:bidi="ru-RU"/>
          <w:w w:val="100"/>
          <w:color w:val="000000"/>
          <w:position w:val="0"/>
        </w:rPr>
        <w:t>Дж. Прохазка, Дж. Норкросс • Системы психотерапии</w:t>
      </w:r>
      <w:bookmarkEnd w:id="535"/>
    </w:p>
    <w:p>
      <w:pPr>
        <w:widowControl w:val="0"/>
        <w:spacing w:before="111" w:after="111" w:line="240" w:lineRule="exact"/>
        <w:rPr>
          <w:sz w:val="19"/>
          <w:szCs w:val="19"/>
        </w:rPr>
      </w:pPr>
    </w:p>
    <w:p>
      <w:pPr>
        <w:widowControl w:val="0"/>
        <w:rPr>
          <w:sz w:val="2"/>
          <w:szCs w:val="2"/>
        </w:rPr>
        <w:sectPr>
          <w:type w:val="continuous"/>
          <w:pgSz w:w="8319" w:h="13992"/>
          <w:pgMar w:top="715" w:left="0" w:right="0" w:bottom="603" w:header="0" w:footer="3" w:gutter="0"/>
          <w:rtlGutter w:val="0"/>
          <w:cols w:space="720"/>
          <w:noEndnote/>
          <w:docGrid w:linePitch="360"/>
        </w:sectPr>
      </w:pPr>
    </w:p>
    <w:p>
      <w:pPr>
        <w:widowControl w:val="0"/>
        <w:rPr>
          <w:sz w:val="2"/>
          <w:szCs w:val="2"/>
        </w:rPr>
      </w:pPr>
      <w:r>
        <w:pict>
          <v:shape id="_x0000_s1335" type="#_x0000_t202" style="position:absolute;margin-left:183.25pt;margin-top:566.2pt;width:24.25pt;height:11.6pt;z-index:-125829256;mso-wrap-distance-left:183.35pt;mso-wrap-distance-right:184.3pt;mso-wrap-distance-bottom:18.pt;mso-position-horizontal-relative:margin" filled="f" stroked="f">
            <v:textbox style="mso-fit-shape-to-text:t" inset="0,0,0,0">
              <w:txbxContent>
                <w:p>
                  <w:pPr>
                    <w:pStyle w:val="Style451"/>
                    <w:widowControl w:val="0"/>
                    <w:keepNext w:val="0"/>
                    <w:keepLines w:val="0"/>
                    <w:shd w:val="clear" w:color="auto" w:fill="auto"/>
                    <w:bidi w:val="0"/>
                    <w:jc w:val="left"/>
                    <w:spacing w:before="0" w:after="0" w:line="200" w:lineRule="exact"/>
                    <w:ind w:left="0" w:right="0" w:firstLine="0"/>
                  </w:pPr>
                  <w:r>
                    <w:rPr>
                      <w:lang w:val="ru-RU" w:eastAsia="ru-RU" w:bidi="ru-RU"/>
                      <w:w w:val="100"/>
                      <w:spacing w:val="0"/>
                      <w:color w:val="000000"/>
                      <w:position w:val="0"/>
                    </w:rPr>
                    <w:t>208</w:t>
                  </w:r>
                </w:p>
              </w:txbxContent>
            </v:textbox>
            <w10:wrap type="topAndBottom" anchorx="margin"/>
          </v:shape>
        </w:pic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дивиду». Соответственно люди, которым свойствен</w:t>
        <w:t>но вести себя пассивно или агрессивно в интерпер</w:t>
        <w:t>сональных ситуациях, — это прямые кандидаты на прохождение тренинга ассертивности.</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Ассертивность и тревога — две вещи несовмести</w:t>
        <w:t>мые. Активное выражение восхищения, раздраже</w:t>
        <w:t>ния и адекватного гнева может препятствовать по</w:t>
        <w:t>явлению тревоги перед отвержением, смущением и возможной неудачей. Научившись испытывать ас</w:t>
        <w:t>сертивность в стимульных ситуациях, ранее вызы</w:t>
        <w:t>вавших тревогу, пациенты приступают к разобус- ловливанию тревоги, замещая ее реакциями ассер- тивиости По мере того как клиенты становятся все более активными и эффективными в своем ассер- тивном поведении, они получают подкрепления не только за счет снижения уровня тревоги, но и бла</w:t>
        <w:t>годаря повышению своей способности достигать ус</w:t>
        <w:t>пеха в социальных ситуациях. Индивиды, которых ранее тормозила тревога, постепенно становятся все более эффективными, избавляясь от своей тревоги благодаря противообусловливающим эффектам ассертивных реакций.</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Техники, используемые в тренинге ассертив</w:t>
        <w:t>ности, могут варьировать, но они практически неизменно включают в себя обучение клиентов не</w:t>
        <w:t>посредственным и эффективным вербальным реак</w:t>
        <w:t>циям, соответствующим конкретным социальным ситуациям. К примеру, клиентов, испытывающих раздражение, но не способных и слова вымолвить, когда другие люди пролезают перед ними без оче</w:t>
        <w:t>реди, обучают таким реакциям, как: «Здесь очередь, пожалуйста, пройдите в конец» или «Я и другие, кто здесь стоит, будем вам крайне признательны, если вы будете соблюдать правила поведения в очереди». Пациентов также обучают более уверенным невер</w:t>
        <w:t xml:space="preserve">бальным проявлениям, подавляющим тревожность. Солтер </w:t>
      </w:r>
      <w:r>
        <w:rPr>
          <w:lang w:val="en-US" w:eastAsia="en-US" w:bidi="en-US"/>
          <w:w w:val="100"/>
          <w:spacing w:val="0"/>
          <w:color w:val="000000"/>
          <w:position w:val="0"/>
        </w:rPr>
        <w:t xml:space="preserve">(Salter, </w:t>
      </w:r>
      <w:r>
        <w:rPr>
          <w:lang w:val="ru-RU" w:eastAsia="ru-RU" w:bidi="ru-RU"/>
          <w:w w:val="100"/>
          <w:spacing w:val="0"/>
          <w:color w:val="000000"/>
          <w:position w:val="0"/>
        </w:rPr>
        <w:t>1949) пишет о мимике, выражающей адекватные эмоции в моменты проявления ассер</w:t>
        <w:t>тивности, относя к ней улыбку, когда вы говорите своему партнеру «Ты сегодня выглядишь восхити</w:t>
        <w:t>тельно!» Глядите прямо в глаза, когда настаиваете, чтобы другой человек пришел на встречу вовремя: этот взгляд невербально передает вашу твердую ре</w:t>
        <w:t>шимость не позволять другим попирать ваши пра</w:t>
        <w:t>ва, проявляя к вам неуважение. Уместная улыбка, контакт глаз и громкость голоса суть невербальные реакции, способные тормозить тревогу при соци</w:t>
        <w:t>альных интеракциях.</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Пациентов побуждают репетировать новые фор</w:t>
        <w:t>мы ассертивного поведения — как явно, так и скры</w:t>
        <w:t>то. На скрытом уровне клиенты пытаются различать пассивные, ассертивные, и агрессивные формы по</w:t>
        <w:t>ведения, а затем представлять себя более ассертив- иыми в ситуациях, в которых они ранее проявляли либо пассивность, либо агрессию. На явном уровне клиенты репетируют ассертивность посредством ролевого разыгрывания иитерперсональных инте</w:t>
        <w:t>ракций с психотерапевтом или другими членами группы Психотерапевт может играть роль офици</w:t>
        <w:t>анта или официантки, а клиент упражняется, вер</w:t>
        <w:t>бально и невербально настаивая заменить биф</w:t>
        <w:t>штекс, потому что он неправильно приготовлен</w:t>
      </w:r>
    </w:p>
    <w:p>
      <w:pPr>
        <w:pStyle w:val="Style41"/>
        <w:widowControl w:val="0"/>
        <w:keepNext w:val="0"/>
        <w:keepLines w:val="0"/>
        <w:shd w:val="clear" w:color="auto" w:fill="auto"/>
        <w:bidi w:val="0"/>
        <w:spacing w:before="0" w:after="0" w:line="168" w:lineRule="exact"/>
        <w:ind w:left="0" w:right="0" w:firstLine="0"/>
      </w:pPr>
      <w:r>
        <w:br w:type="column"/>
      </w:r>
      <w:r>
        <w:rPr>
          <w:lang w:val="ru-RU" w:eastAsia="ru-RU" w:bidi="ru-RU"/>
          <w:w w:val="100"/>
          <w:spacing w:val="0"/>
          <w:color w:val="000000"/>
          <w:position w:val="0"/>
        </w:rPr>
        <w:t>Психотерапевт может оказывать сопротивление на</w:t>
        <w:t>стойчивости клиента, говоря, например: «Я знаю, что бифштекс приготовлен не вполне правильно, но если я унесу его назад, шеф-повар будет очень не</w:t>
        <w:t>доволен». Затем клиент может научаться сообра</w:t>
        <w:t>жать на ходу, говоря официанту, например: «Это ваша проблема, вот и решайте ее с шеф-поваром. Мне нужно то, что я заказал». Поведенческие репе</w:t>
        <w:t>тиции обеспечивают разобусловливанне тревоги, а также подготавливают клиента к более эффектив</w:t>
        <w:t>ному урегулированию разногласий с оппонентами, которые прежде тормозили клиента.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После того как уровень тревоги снижается бла</w:t>
        <w:t xml:space="preserve">годаря ролевому разыгрыванию ассертивных инте- ракций, клиенты становятся асссртивиее в своей способности противостоять реальным жизненным ситуациям. Затем терапевт дает клиенту </w:t>
      </w:r>
      <w:r>
        <w:rPr>
          <w:rStyle w:val="CharStyle43"/>
        </w:rPr>
        <w:t>постепен</w:t>
        <w:t>но изменяющиеся домашние задания</w:t>
      </w:r>
      <w:r>
        <w:rPr>
          <w:lang w:val="ru-RU" w:eastAsia="ru-RU" w:bidi="ru-RU"/>
          <w:w w:val="100"/>
          <w:spacing w:val="0"/>
          <w:color w:val="000000"/>
          <w:position w:val="0"/>
        </w:rPr>
        <w:t>, начиная с наи</w:t>
        <w:t>менее угрожающих ситуаций, а также ситуаций, в которых клиент с наибольшей вероятностью смо</w:t>
        <w:t>жет добиться успеха. Начало тренинга с ситуаций, вызывающих наименьшую тревогу, подобно началу систематической десенсибилизации с низших уров</w:t>
        <w:t>ней иерархии тревоги. По мере того как тревога в э- тих менее угрожающих ситуациях подвергается эф</w:t>
        <w:t>фективному разобусловливанию посредством выра</w:t>
        <w:t>жения уверенности, индивид, как правило, начинает испытывать меньше тревоги, готовясь проявить ас</w:t>
        <w:t>сертивность в более стрессовых ситуациях. Начало с наиболее угрожающих ситуаций, весьма вероятно, приведет к неудаче, что явится скорее наказанием, чем подкреплением попыток клиента быть ассер- тивнее. «Замотать, но не насмерть» — эта фраза вполне отражает степень трудности задания.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Особого внимания требуют случаи, когда клиент хочет проявлять ассертивность в ситуациях, где та может вести к наказанию. В прошлом многие пове</w:t>
        <w:t>денческие терапевты руководствовались правилом, призывавшим никогда не поощрять ассертивного поведения в ситуациях, где велика вероятность на</w:t>
        <w:t xml:space="preserve">рваться на наказание. Однако, как отмечают Голд- фрид и Дэвидсон </w:t>
      </w:r>
      <w:r>
        <w:rPr>
          <w:lang w:val="en-US" w:eastAsia="en-US" w:bidi="en-US"/>
          <w:w w:val="100"/>
          <w:spacing w:val="0"/>
          <w:color w:val="000000"/>
          <w:position w:val="0"/>
        </w:rPr>
        <w:t xml:space="preserve">(Goldfried </w:t>
      </w:r>
      <w:r>
        <w:rPr>
          <w:lang w:val="ru-RU" w:eastAsia="ru-RU" w:bidi="ru-RU"/>
          <w:w w:val="100"/>
          <w:spacing w:val="0"/>
          <w:color w:val="000000"/>
          <w:position w:val="0"/>
        </w:rPr>
        <w:t xml:space="preserve">&amp; </w:t>
      </w:r>
      <w:r>
        <w:rPr>
          <w:lang w:val="en-US" w:eastAsia="en-US" w:bidi="en-US"/>
          <w:w w:val="100"/>
          <w:spacing w:val="0"/>
          <w:color w:val="000000"/>
          <w:position w:val="0"/>
        </w:rPr>
        <w:t xml:space="preserve">Davidson, </w:t>
      </w:r>
      <w:r>
        <w:rPr>
          <w:lang w:val="ru-RU" w:eastAsia="ru-RU" w:bidi="ru-RU"/>
          <w:w w:val="100"/>
          <w:spacing w:val="0"/>
          <w:color w:val="000000"/>
          <w:position w:val="0"/>
        </w:rPr>
        <w:t>1994), та</w:t>
        <w:t xml:space="preserve">кое правило способствует сохранению </w:t>
      </w:r>
      <w:r>
        <w:rPr>
          <w:lang w:val="en-US" w:eastAsia="en-US" w:bidi="en-US"/>
          <w:w w:val="100"/>
          <w:spacing w:val="0"/>
          <w:color w:val="000000"/>
          <w:position w:val="0"/>
        </w:rPr>
        <w:t xml:space="preserve">status quo </w:t>
      </w:r>
      <w:r>
        <w:rPr>
          <w:lang w:val="ru-RU" w:eastAsia="ru-RU" w:bidi="ru-RU"/>
          <w:w w:val="100"/>
          <w:spacing w:val="0"/>
          <w:color w:val="000000"/>
          <w:position w:val="0"/>
        </w:rPr>
        <w:t>по отношению ко многим людям, включая женщин, ко</w:t>
        <w:t>торые традиционно подвергались нападкам за агрес</w:t>
        <w:t>сивность, стоило им проявить ассертивность. Тем не менее большинство клиентов и психотерапевтов стремятся свести к минимуму риск того, что ассер</w:t>
        <w:t>тивность клиента повлечет за собой наказание, осо</w:t>
        <w:t>бенно враждебность или насилие</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715" w:left="242" w:right="239" w:bottom="603" w:header="0" w:footer="3" w:gutter="0"/>
          <w:rtlGutter w:val="0"/>
          <w:cols w:num="2" w:space="161"/>
          <w:noEndnote/>
          <w:docGrid w:linePitch="360"/>
        </w:sectPr>
      </w:pPr>
      <w:r>
        <w:rPr>
          <w:lang w:val="ru-RU" w:eastAsia="ru-RU" w:bidi="ru-RU"/>
          <w:w w:val="100"/>
          <w:spacing w:val="0"/>
          <w:color w:val="000000"/>
          <w:position w:val="0"/>
        </w:rPr>
        <w:t xml:space="preserve">Использование </w:t>
      </w:r>
      <w:r>
        <w:rPr>
          <w:rStyle w:val="CharStyle43"/>
        </w:rPr>
        <w:t>минимальной эффективной реак</w:t>
        <w:t>ции</w:t>
      </w:r>
      <w:r>
        <w:rPr>
          <w:lang w:val="ru-RU" w:eastAsia="ru-RU" w:bidi="ru-RU"/>
          <w:w w:val="100"/>
          <w:spacing w:val="0"/>
          <w:color w:val="000000"/>
          <w:position w:val="0"/>
        </w:rPr>
        <w:t xml:space="preserve"> снижает вероятность того, что ассертивность будет встречена враждебностью или другими потен</w:t>
        <w:t xml:space="preserve">циально опасными реакциями </w:t>
      </w:r>
      <w:r>
        <w:rPr>
          <w:lang w:val="en-US" w:eastAsia="en-US" w:bidi="en-US"/>
          <w:w w:val="100"/>
          <w:spacing w:val="0"/>
          <w:color w:val="000000"/>
          <w:position w:val="0"/>
        </w:rPr>
        <w:t xml:space="preserve">(Rimm </w:t>
      </w:r>
      <w:r>
        <w:rPr>
          <w:lang w:val="ru-RU" w:eastAsia="ru-RU" w:bidi="ru-RU"/>
          <w:w w:val="100"/>
          <w:spacing w:val="0"/>
          <w:color w:val="000000"/>
          <w:position w:val="0"/>
        </w:rPr>
        <w:t xml:space="preserve">&amp; </w:t>
      </w:r>
      <w:r>
        <w:rPr>
          <w:lang w:val="en-US" w:eastAsia="en-US" w:bidi="en-US"/>
          <w:w w:val="100"/>
          <w:spacing w:val="0"/>
          <w:color w:val="000000"/>
          <w:position w:val="0"/>
        </w:rPr>
        <w:t xml:space="preserve">Masters, </w:t>
      </w:r>
      <w:r>
        <w:rPr>
          <w:lang w:val="ru-RU" w:eastAsia="ru-RU" w:bidi="ru-RU"/>
          <w:w w:val="100"/>
          <w:spacing w:val="0"/>
          <w:color w:val="000000"/>
          <w:position w:val="0"/>
        </w:rPr>
        <w:t>1974)* Следуя этому предписанию, при выражении обиды или гнева клиенты должны выражать мини</w:t>
        <w:t>мум негативных эмоций, требующихся для дости</w:t>
        <w:t>жения желаемой цели. Если цель клиента состоит в том, чтобы не томиться в приемной профессора, он может постучать в дверь и, проявляя минимум раздражения, проинформировать того, что уже 2 часа дня и ему назначена встреча Минимальная</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эффективная реакция имеет меныиую вероятность вызвать гнев другого индивида и таким образом с меньшей вероятностью повлечет за собой нежела</w:t>
        <w:t>тельные последствия. Если минимальная эффек</w:t>
        <w:t>тивная реакция не ведет к достижению желаемой цели, то клиент должен быть готов усилить свою на</w:t>
        <w:t xml:space="preserve">стойчивость и выразить больше </w:t>
      </w:r>
      <w:r>
        <w:rPr>
          <w:rStyle w:val="CharStyle135"/>
        </w:rPr>
        <w:t xml:space="preserve">эмоций и </w:t>
      </w:r>
      <w:r>
        <w:rPr>
          <w:lang w:val="ru-RU" w:eastAsia="ru-RU" w:bidi="ru-RU"/>
          <w:w w:val="100"/>
          <w:spacing w:val="0"/>
          <w:color w:val="000000"/>
          <w:position w:val="0"/>
        </w:rPr>
        <w:t>решимо</w:t>
        <w:t>сти отстоять свои нрава.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Хотя теория Вольпе на сегодняшний день пред</w:t>
        <w:t>ставляет собой наилучшее объяснение эффектив</w:t>
        <w:t>ности тренинга ассертивности, современные спе</w:t>
        <w:t>циалисты по ведению тренинга ассертивности ис</w:t>
        <w:t>пользуют техники более широкого диапазона, а не только противообусловливание. Многим клиентам прежде всего необходимо пересмотреть свои взгля</w:t>
        <w:t xml:space="preserve">ды на то, что значит быть эффективно ассертивным человеком. Для некоторых это предполагает </w:t>
      </w:r>
      <w:r>
        <w:rPr>
          <w:rStyle w:val="CharStyle43"/>
        </w:rPr>
        <w:t>когни</w:t>
        <w:t>тивное переструктурирование</w:t>
      </w:r>
      <w:r>
        <w:rPr>
          <w:lang w:val="ru-RU" w:eastAsia="ru-RU" w:bidi="ru-RU"/>
          <w:w w:val="100"/>
          <w:spacing w:val="0"/>
          <w:color w:val="000000"/>
          <w:position w:val="0"/>
        </w:rPr>
        <w:t xml:space="preserve">, благодаря которому они осознают, что имеют персональное право быть ассертивными, а также </w:t>
      </w:r>
      <w:r>
        <w:rPr>
          <w:rStyle w:val="CharStyle43"/>
        </w:rPr>
        <w:t>тарификацию ценностей</w:t>
      </w:r>
      <w:r>
        <w:rPr>
          <w:lang w:val="ru-RU" w:eastAsia="ru-RU" w:bidi="ru-RU"/>
          <w:w w:val="100"/>
          <w:spacing w:val="0"/>
          <w:color w:val="000000"/>
          <w:position w:val="0"/>
        </w:rPr>
        <w:t>, помогающую им пересмотреть такие цели, как же</w:t>
        <w:t xml:space="preserve">лание всегда оставаться покладистым, вежливым человеком. Так, например, Смит </w:t>
      </w:r>
      <w:r>
        <w:rPr>
          <w:lang w:val="en-US" w:eastAsia="en-US" w:bidi="en-US"/>
          <w:w w:val="100"/>
          <w:spacing w:val="0"/>
          <w:color w:val="000000"/>
          <w:position w:val="0"/>
        </w:rPr>
        <w:t xml:space="preserve">(Smith, </w:t>
      </w:r>
      <w:r>
        <w:rPr>
          <w:lang w:val="ru-RU" w:eastAsia="ru-RU" w:bidi="ru-RU"/>
          <w:w w:val="100"/>
          <w:spacing w:val="0"/>
          <w:color w:val="000000"/>
          <w:position w:val="0"/>
        </w:rPr>
        <w:t>1975) предъявляет клиенту персональный билль о правах, оспаривающий ценности, согласно которым клиент не может являться порядочным человеческим суще</w:t>
        <w:t>ством, если при этом он остается эффективно ассер- тивным. Для других клиентов важно проводить раз</w:t>
        <w:t>граничение между агрессивностью и ассертивнос- тью. Психотерапевт может разыгрывать блюстителя агрессивных порядков, цель которого отчасти состо</w:t>
        <w:t>ит в том, чтобы уязвить чувства другого индивида, и сравнивает его с ассертивным поведением, удер</w:t>
        <w:t>живающим людей от ущемления собственных прав.</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Тренинг ассертивности также предполагает опе- рантное обусловливание, при котором психотера</w:t>
        <w:t xml:space="preserve">певт подкрепляет каждую попытку клиента стать более эффективно ассертивным. Используя процесс </w:t>
      </w:r>
      <w:r>
        <w:rPr>
          <w:rStyle w:val="CharStyle43"/>
        </w:rPr>
        <w:t>формирования</w:t>
      </w:r>
      <w:r>
        <w:rPr>
          <w:lang w:val="ru-RU" w:eastAsia="ru-RU" w:bidi="ru-RU"/>
          <w:w w:val="100"/>
          <w:spacing w:val="0"/>
          <w:color w:val="000000"/>
          <w:position w:val="0"/>
        </w:rPr>
        <w:t>, психотерапевт подкрепляет любые шаги клиентов, приближающие их к достижению конечной цели — ассертивности. Так, например, на ранних стадиях тренинга будет подкрепляться толь</w:t>
        <w:t xml:space="preserve">ко упрочение контакта глаз </w:t>
      </w:r>
      <w:r>
        <w:rPr>
          <w:rStyle w:val="CharStyle135"/>
        </w:rPr>
        <w:t xml:space="preserve">или </w:t>
      </w:r>
      <w:r>
        <w:rPr>
          <w:lang w:val="ru-RU" w:eastAsia="ru-RU" w:bidi="ru-RU"/>
          <w:w w:val="100"/>
          <w:spacing w:val="0"/>
          <w:color w:val="000000"/>
          <w:position w:val="0"/>
        </w:rPr>
        <w:t>повышение голоса. Кроме того, большинство тренеров предпочитают проводить тренинг ассертивности в группах, чтобы члены группы могли подкреплять проявления ас- сертивности друг у друга Сам по себе процесс обес</w:t>
        <w:t>печения эффективного подкрепления позволяет клиентам упражняться в более эффективном выра</w:t>
        <w:t xml:space="preserve">жении </w:t>
      </w:r>
      <w:r>
        <w:rPr>
          <w:rStyle w:val="CharStyle135"/>
        </w:rPr>
        <w:t xml:space="preserve">позитивных эмоций </w:t>
      </w:r>
      <w:r>
        <w:rPr>
          <w:lang w:val="ru-RU" w:eastAsia="ru-RU" w:bidi="ru-RU"/>
          <w:w w:val="100"/>
          <w:spacing w:val="0"/>
          <w:color w:val="000000"/>
          <w:position w:val="0"/>
        </w:rPr>
        <w:t>по отношению к другим людям.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Помимо этого тренинг ассертивности предпола</w:t>
        <w:t>гает значительную обратную связь, побуждающую клиентов начать лучше осознавать свои вербальные и невербальные реакции, не передающие их ассер- тнвность. Некоторые психотерапевты используют видеозапись, что позволяет клиентам получить не</w:t>
        <w:t>посредственную обратную связь, касающуюся таких паттернов поведения, как неспособность поддержи</w:t>
        <w:t>вать контакт глаз или поза, говорящая об отсут</w:t>
        <w:t>ствии ассертивности. Другие терапевты полагают</w:t>
        <w:t>ся на обратную связь, исходящую от них самих или</w:t>
        <w:br w:type="column"/>
        <w:t xml:space="preserve">от других членов группы, направленную на повыше- </w:t>
      </w:r>
      <w:r>
        <w:rPr>
          <w:lang w:val="en-US" w:eastAsia="en-US" w:bidi="en-US"/>
          <w:w w:val="100"/>
          <w:spacing w:val="0"/>
          <w:color w:val="000000"/>
          <w:position w:val="0"/>
        </w:rPr>
        <w:t xml:space="preserve">ime </w:t>
      </w:r>
      <w:r>
        <w:rPr>
          <w:lang w:val="ru-RU" w:eastAsia="ru-RU" w:bidi="ru-RU"/>
          <w:w w:val="100"/>
          <w:spacing w:val="0"/>
          <w:color w:val="000000"/>
          <w:position w:val="0"/>
        </w:rPr>
        <w:t>осознавания клиентами того, какие изменения им необходимо внести в свое поведение, чтобы вы</w:t>
        <w:t>ражать большую ассертивность. И снова практика, состоящая в предоставлении обратной связи други</w:t>
        <w:t>ми членами группы, обеспечивает непосредствен</w:t>
        <w:t>ную отработку более ассертивного поведения Бла</w:t>
        <w:t>годаря этому психотерапевт может предоставлять членам группы обратную связь об эффективности их попыток предоставлять обратную связь другим членам группы.</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Моделирование — еще одна важная техника, ис</w:t>
        <w:t>пользуемая в тренинге ассертивности. Либо с помо</w:t>
        <w:t>щью ролевой игры, либо через прямую интеракцию с пациентами терапевт может предоставить им мо</w:t>
        <w:t>дель более эффективной ассертивности. Большин</w:t>
        <w:t>ство поведенческих терапевтов согласятся с тем, что минимальное требование при проведении тренинга ассертивности — это уверенность самого тренера в том, что он эффективно ассертнвный индивид.</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Первоначальный тренинг ассертивности породил ряд противообусловливающих подходов к интер</w:t>
        <w:t xml:space="preserve">персональному поведению. </w:t>
      </w:r>
      <w:r>
        <w:rPr>
          <w:rStyle w:val="CharStyle43"/>
        </w:rPr>
        <w:t>Тренинг социальных на</w:t>
        <w:t>выков</w:t>
      </w:r>
      <w:r>
        <w:rPr>
          <w:lang w:val="ru-RU" w:eastAsia="ru-RU" w:bidi="ru-RU"/>
          <w:w w:val="100"/>
          <w:spacing w:val="0"/>
          <w:color w:val="000000"/>
          <w:position w:val="0"/>
        </w:rPr>
        <w:t xml:space="preserve"> включает в себя, но при этом превосходит тот объем паттернов поведения, который первоначаль</w:t>
        <w:t>но входил в тренинг уверенности, и все чаще при</w:t>
        <w:t xml:space="preserve">меняется при работе с индивидами, страдающими психотическими расстройствами или нарушениями развития с ограничением способностей (см. </w:t>
      </w:r>
      <w:r>
        <w:rPr>
          <w:lang w:val="en-US" w:eastAsia="en-US" w:bidi="en-US"/>
          <w:w w:val="100"/>
          <w:spacing w:val="0"/>
          <w:color w:val="000000"/>
          <w:position w:val="0"/>
        </w:rPr>
        <w:t xml:space="preserve">Curran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monti, </w:t>
      </w:r>
      <w:r>
        <w:rPr>
          <w:lang w:val="ru-RU" w:eastAsia="ru-RU" w:bidi="ru-RU"/>
          <w:w w:val="100"/>
          <w:spacing w:val="0"/>
          <w:color w:val="000000"/>
          <w:position w:val="0"/>
        </w:rPr>
        <w:t xml:space="preserve">1982; </w:t>
      </w:r>
      <w:r>
        <w:rPr>
          <w:lang w:val="en-US" w:eastAsia="en-US" w:bidi="en-US"/>
          <w:w w:val="100"/>
          <w:spacing w:val="0"/>
          <w:color w:val="000000"/>
          <w:position w:val="0"/>
        </w:rPr>
        <w:t xml:space="preserve">Hollin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Trower, 1986). </w:t>
      </w:r>
      <w:r>
        <w:rPr>
          <w:rStyle w:val="CharStyle43"/>
        </w:rPr>
        <w:t>Тренинг на</w:t>
        <w:t>выков отказа</w:t>
      </w:r>
      <w:r>
        <w:rPr>
          <w:lang w:val="ru-RU" w:eastAsia="ru-RU" w:bidi="ru-RU"/>
          <w:w w:val="100"/>
          <w:spacing w:val="0"/>
          <w:color w:val="000000"/>
          <w:position w:val="0"/>
        </w:rPr>
        <w:t>, традиционно включаемый в програм</w:t>
        <w:t>мы тренинга при лечении расстройств, связанных с различными формами зависимости и злоупотребле</w:t>
        <w:t>ния продуктами питания и психоактивными веще</w:t>
        <w:t xml:space="preserve">ствами, помогает пациентам научиться вежливо, но твердо отказываться от предложений попробовать те пли иные вредные для них вещества (см </w:t>
      </w:r>
      <w:r>
        <w:rPr>
          <w:lang w:val="en-US" w:eastAsia="en-US" w:bidi="en-US"/>
          <w:w w:val="100"/>
          <w:spacing w:val="0"/>
          <w:color w:val="000000"/>
          <w:position w:val="0"/>
        </w:rPr>
        <w:t xml:space="preserve">Marlant </w:t>
      </w:r>
      <w:r>
        <w:rPr>
          <w:lang w:val="ru-RU" w:eastAsia="ru-RU" w:bidi="ru-RU"/>
          <w:w w:val="100"/>
          <w:spacing w:val="0"/>
          <w:color w:val="000000"/>
          <w:position w:val="0"/>
        </w:rPr>
        <w:t xml:space="preserve">&amp; </w:t>
      </w:r>
      <w:r>
        <w:rPr>
          <w:lang w:val="en-US" w:eastAsia="en-US" w:bidi="en-US"/>
          <w:w w:val="100"/>
          <w:spacing w:val="0"/>
          <w:color w:val="000000"/>
          <w:position w:val="0"/>
        </w:rPr>
        <w:t xml:space="preserve">Gordon, </w:t>
      </w:r>
      <w:r>
        <w:rPr>
          <w:lang w:val="ru-RU" w:eastAsia="ru-RU" w:bidi="ru-RU"/>
          <w:w w:val="100"/>
          <w:spacing w:val="0"/>
          <w:color w:val="000000"/>
          <w:position w:val="0"/>
        </w:rPr>
        <w:t xml:space="preserve">1985). И в качестве последнего примера </w:t>
      </w:r>
      <w:r>
        <w:rPr>
          <w:rStyle w:val="CharStyle43"/>
        </w:rPr>
        <w:t>тренинг коммуникативных навыков</w:t>
      </w:r>
      <w:r>
        <w:rPr>
          <w:lang w:val="ru-RU" w:eastAsia="ru-RU" w:bidi="ru-RU"/>
          <w:w w:val="100"/>
          <w:spacing w:val="0"/>
          <w:color w:val="000000"/>
          <w:position w:val="0"/>
        </w:rPr>
        <w:t xml:space="preserve"> включает в себя инструктирование, моделирование, практику, роле</w:t>
        <w:t>вые игры и домашние задания, связанные с фунда</w:t>
        <w:t>ментальными коммуникативными навыками, таки</w:t>
        <w:t>ми как активное слушание и конструктивное веде</w:t>
        <w:t xml:space="preserve">ние переговоров (см. </w:t>
      </w:r>
      <w:r>
        <w:rPr>
          <w:lang w:val="en-US" w:eastAsia="en-US" w:bidi="en-US"/>
          <w:w w:val="100"/>
          <w:spacing w:val="0"/>
          <w:color w:val="000000"/>
          <w:position w:val="0"/>
        </w:rPr>
        <w:t xml:space="preserve">Bormstein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Bormstein, </w:t>
      </w:r>
      <w:r>
        <w:rPr>
          <w:lang w:val="ru-RU" w:eastAsia="ru-RU" w:bidi="ru-RU"/>
          <w:w w:val="100"/>
          <w:spacing w:val="0"/>
          <w:color w:val="000000"/>
          <w:position w:val="0"/>
        </w:rPr>
        <w:t xml:space="preserve">1986; </w:t>
      </w:r>
      <w:r>
        <w:rPr>
          <w:lang w:val="en-US" w:eastAsia="en-US" w:bidi="en-US"/>
          <w:w w:val="100"/>
          <w:spacing w:val="0"/>
          <w:color w:val="000000"/>
          <w:position w:val="0"/>
        </w:rPr>
        <w:t xml:space="preserve">Gottman et al., 1976) </w:t>
      </w:r>
      <w:r>
        <w:rPr>
          <w:lang w:val="ru-RU" w:eastAsia="ru-RU" w:bidi="ru-RU"/>
          <w:w w:val="100"/>
          <w:spacing w:val="0"/>
          <w:color w:val="000000"/>
          <w:position w:val="0"/>
        </w:rPr>
        <w:t>Хотя все эти процедуры пред</w:t>
        <w:t>полагают когнитивные механизмы изменения, всем им придала импульс парадигма противообусловли- вания: неадекватное социальное поведение рецип- рокно тормозится адекватным социальным поведе</w:t>
        <w:t>нием; прием вредных веществ несовместим с отра</w:t>
        <w:t>ботанным отказом от них, а деструктивные споры противообусловливаются конструктивной комму</w:t>
        <w:t>никацией.</w:t>
      </w:r>
    </w:p>
    <w:p>
      <w:pPr>
        <w:pStyle w:val="Style41"/>
        <w:widowControl w:val="0"/>
        <w:keepNext w:val="0"/>
        <w:keepLines w:val="0"/>
        <w:shd w:val="clear" w:color="auto" w:fill="auto"/>
        <w:bidi w:val="0"/>
        <w:spacing w:before="0" w:after="0" w:line="168" w:lineRule="exact"/>
        <w:ind w:left="0" w:right="0" w:firstLine="240"/>
        <w:sectPr>
          <w:headerReference w:type="even" r:id="rId260"/>
          <w:footerReference w:type="even" r:id="rId261"/>
          <w:footerReference w:type="default" r:id="rId262"/>
          <w:headerReference w:type="first" r:id="rId263"/>
          <w:titlePg/>
          <w:pgSz w:w="8319" w:h="13992"/>
          <w:pgMar w:top="715" w:left="242" w:right="239" w:bottom="603" w:header="0" w:footer="3" w:gutter="0"/>
          <w:rtlGutter w:val="0"/>
          <w:cols w:num="2" w:space="161"/>
          <w:noEndnote/>
          <w:docGrid w:linePitch="360"/>
        </w:sectPr>
      </w:pPr>
      <w:r>
        <w:rPr>
          <w:lang w:val="ru-RU" w:eastAsia="ru-RU" w:bidi="ru-RU"/>
          <w:w w:val="100"/>
          <w:spacing w:val="0"/>
          <w:color w:val="000000"/>
          <w:position w:val="0"/>
        </w:rPr>
        <w:t>Сексуальное возбуждение. Последняя противо- обусловливающая техника поведенческой терапии, которую мы рассмотрим, — это использование сек</w:t>
        <w:t>суального возбуждения для торможения тревоги. В большинстве современных форм секс-терапии противообусловливание явно или неявно использу</w:t>
        <w:t>ется в качестве неотъемлемой составляющей лече</w:t>
        <w:t>ния сексуальных дисфункций, если исходить из но</w:t>
        <w:t xml:space="preserve">ваторских работ Хелен Зингер Каплан </w:t>
      </w:r>
      <w:r>
        <w:rPr>
          <w:lang w:val="en-US" w:eastAsia="en-US" w:bidi="en-US"/>
          <w:w w:val="100"/>
          <w:spacing w:val="0"/>
          <w:color w:val="000000"/>
          <w:position w:val="0"/>
        </w:rPr>
        <w:t>(Kaplan,</w:t>
      </w:r>
    </w:p>
    <w:p>
      <w:pPr>
        <w:widowControl w:val="0"/>
        <w:spacing w:line="240" w:lineRule="exact"/>
        <w:rPr>
          <w:sz w:val="19"/>
          <w:szCs w:val="19"/>
        </w:rPr>
      </w:pPr>
    </w:p>
    <w:p>
      <w:pPr>
        <w:widowControl w:val="0"/>
        <w:spacing w:before="95" w:after="95" w:line="240" w:lineRule="exact"/>
        <w:rPr>
          <w:sz w:val="19"/>
          <w:szCs w:val="19"/>
        </w:rPr>
      </w:pPr>
    </w:p>
    <w:p>
      <w:pPr>
        <w:widowControl w:val="0"/>
        <w:rPr>
          <w:sz w:val="2"/>
          <w:szCs w:val="2"/>
        </w:rPr>
        <w:sectPr>
          <w:type w:val="continuous"/>
          <w:pgSz w:w="8319" w:h="13992"/>
          <w:pgMar w:top="1504" w:left="0" w:right="0" w:bottom="558" w:header="0" w:footer="3" w:gutter="0"/>
          <w:rtlGutter w:val="0"/>
          <w:cols w:space="720"/>
          <w:noEndnote/>
          <w:docGrid w:linePitch="360"/>
        </w:sectPr>
      </w:pPr>
    </w:p>
    <w:p>
      <w:pPr>
        <w:pStyle w:val="Style107"/>
        <w:widowControl w:val="0"/>
        <w:keepNext w:val="0"/>
        <w:keepLines w:val="0"/>
        <w:shd w:val="clear" w:color="auto" w:fill="auto"/>
        <w:bidi w:val="0"/>
        <w:jc w:val="left"/>
        <w:spacing w:before="0" w:after="0" w:line="180" w:lineRule="exact"/>
        <w:ind w:left="3780" w:right="0" w:firstLine="0"/>
      </w:pPr>
      <w:bookmarkStart w:id="536" w:name="bookmark536"/>
      <w:r>
        <w:rPr>
          <w:lang w:val="ru-RU" w:eastAsia="ru-RU" w:bidi="ru-RU"/>
          <w:w w:val="100"/>
          <w:color w:val="000000"/>
          <w:position w:val="0"/>
        </w:rPr>
        <w:t>209</w:t>
      </w:r>
      <w:bookmarkEnd w:id="536"/>
    </w:p>
    <w:p>
      <w:pPr>
        <w:pStyle w:val="Style453"/>
        <w:widowControl w:val="0"/>
        <w:keepNext/>
        <w:keepLines/>
        <w:shd w:val="clear" w:color="auto" w:fill="auto"/>
        <w:bidi w:val="0"/>
        <w:spacing w:before="0" w:after="0" w:line="280" w:lineRule="exact"/>
        <w:ind w:left="0" w:right="0" w:firstLine="0"/>
        <w:sectPr>
          <w:type w:val="continuous"/>
          <w:pgSz w:w="8319" w:h="13992"/>
          <w:pgMar w:top="1504" w:left="244" w:right="237" w:bottom="558" w:header="0" w:footer="3" w:gutter="0"/>
          <w:rtlGutter w:val="0"/>
          <w:cols w:space="720"/>
          <w:noEndnote/>
          <w:docGrid w:linePitch="360"/>
        </w:sectPr>
      </w:pPr>
      <w:bookmarkStart w:id="537" w:name="bookmark537"/>
      <w:r>
        <w:rPr>
          <w:rStyle w:val="CharStyle455"/>
        </w:rPr>
        <w:t>ТаЗЕТ</w:t>
      </w:r>
      <w:bookmarkEnd w:id="537"/>
    </w:p>
    <w:p>
      <w:pPr>
        <w:pStyle w:val="Style107"/>
        <w:widowControl w:val="0"/>
        <w:keepNext w:val="0"/>
        <w:keepLines w:val="0"/>
        <w:shd w:val="clear" w:color="auto" w:fill="auto"/>
        <w:bidi w:val="0"/>
        <w:spacing w:before="0" w:after="0" w:line="180" w:lineRule="exact"/>
        <w:ind w:left="0" w:right="20" w:firstLine="0"/>
        <w:sectPr>
          <w:pgSz w:w="8319" w:h="13992"/>
          <w:pgMar w:top="808" w:left="238" w:right="229" w:bottom="940" w:header="0" w:footer="3" w:gutter="0"/>
          <w:rtlGutter w:val="0"/>
          <w:cols w:space="720"/>
          <w:noEndnote/>
          <w:docGrid w:linePitch="360"/>
        </w:sectPr>
      </w:pPr>
      <w:bookmarkStart w:id="538" w:name="bookmark538"/>
      <w:r>
        <w:rPr>
          <w:lang w:val="ru-RU" w:eastAsia="ru-RU" w:bidi="ru-RU"/>
          <w:w w:val="100"/>
          <w:color w:val="000000"/>
          <w:position w:val="0"/>
        </w:rPr>
        <w:t>Дж. Прохазка, Дж. Норкросс • Системы психотерапии</w:t>
      </w:r>
      <w:bookmarkEnd w:id="538"/>
    </w:p>
    <w:p>
      <w:pPr>
        <w:widowControl w:val="0"/>
        <w:spacing w:before="107" w:after="107" w:line="240" w:lineRule="exact"/>
        <w:rPr>
          <w:sz w:val="19"/>
          <w:szCs w:val="19"/>
        </w:rPr>
      </w:pPr>
    </w:p>
    <w:p>
      <w:pPr>
        <w:widowControl w:val="0"/>
        <w:rPr>
          <w:sz w:val="2"/>
          <w:szCs w:val="2"/>
        </w:rPr>
        <w:sectPr>
          <w:type w:val="continuous"/>
          <w:pgSz w:w="8319" w:h="13992"/>
          <w:pgMar w:top="808" w:left="0" w:right="0" w:bottom="940" w:header="0" w:footer="3" w:gutter="0"/>
          <w:rtlGutter w:val="0"/>
          <w:cols w:space="720"/>
          <w:noEndnote/>
          <w:docGrid w:linePitch="360"/>
        </w:sectPr>
      </w:pPr>
    </w:p>
    <w:p>
      <w:pPr>
        <w:pStyle w:val="Style41"/>
        <w:widowControl w:val="0"/>
        <w:keepNext w:val="0"/>
        <w:keepLines w:val="0"/>
        <w:shd w:val="clear" w:color="auto" w:fill="auto"/>
        <w:bidi w:val="0"/>
        <w:spacing w:before="0" w:after="0" w:line="173" w:lineRule="exact"/>
        <w:ind w:left="0" w:right="0" w:firstLine="0"/>
      </w:pPr>
      <w:r>
        <w:rPr>
          <w:lang w:val="ru-RU" w:eastAsia="ru-RU" w:bidi="ru-RU"/>
          <w:w w:val="100"/>
          <w:spacing w:val="0"/>
          <w:color w:val="000000"/>
          <w:position w:val="0"/>
        </w:rPr>
        <w:t xml:space="preserve">1974, 1987), а также Мастерса и Джонсон </w:t>
      </w:r>
      <w:r>
        <w:rPr>
          <w:lang w:val="en-US" w:eastAsia="en-US" w:bidi="en-US"/>
          <w:w w:val="100"/>
          <w:spacing w:val="0"/>
          <w:color w:val="000000"/>
          <w:position w:val="0"/>
        </w:rPr>
        <w:t xml:space="preserve">(Masters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Johnson, </w:t>
      </w:r>
      <w:r>
        <w:rPr>
          <w:lang w:val="ru-RU" w:eastAsia="ru-RU" w:bidi="ru-RU"/>
          <w:w w:val="100"/>
          <w:spacing w:val="0"/>
          <w:color w:val="000000"/>
          <w:position w:val="0"/>
        </w:rPr>
        <w:t>1970). Вольпе (1958) был одним из пер</w:t>
        <w:t>вых авторов, сообщавших о том, что такие сексуаль- йые дисфункции, как эректильное расстройство у мужчин и расстройство сексуального возбуждения у женщин, могут быть успешно излечены с помо</w:t>
        <w:t>щью техник противообусловливания.</w:t>
      </w:r>
    </w:p>
    <w:p>
      <w:pPr>
        <w:pStyle w:val="Style41"/>
        <w:widowControl w:val="0"/>
        <w:keepNext w:val="0"/>
        <w:keepLines w:val="0"/>
        <w:shd w:val="clear" w:color="auto" w:fill="auto"/>
        <w:bidi w:val="0"/>
        <w:spacing w:before="0" w:after="0" w:line="173" w:lineRule="exact"/>
        <w:ind w:left="0" w:right="0" w:firstLine="240"/>
      </w:pPr>
      <w:r>
        <w:rPr>
          <w:lang w:val="ru-RU" w:eastAsia="ru-RU" w:bidi="ru-RU"/>
          <w:w w:val="100"/>
          <w:spacing w:val="0"/>
          <w:color w:val="000000"/>
          <w:position w:val="0"/>
        </w:rPr>
        <w:t>Сексуальное возбуждение г- это преимуществен</w:t>
        <w:t>но парасимпатическая реакция, которую легко за</w:t>
        <w:t>тормозить тревогой, в основном являющейся реак</w:t>
        <w:t>цией симпатической нервной системы. Учитывая негативные взгляды на секс, традиционно преобла</w:t>
        <w:t>дающие в нашем обществе, совершенно неудиви</w:t>
        <w:t>тельно, что многие люди подвергаются обусловли</w:t>
        <w:t>ванию, заставляющему их тревожно реагировать на сексуальные ситуации. Если их обусловленная тре</w:t>
        <w:t>вога достаточно интенсивна, то она будет тормозить сексуальное возбуждение. И наоборот, сексуальное возбуждение можно использовать для торможения тревожной реакции, и через противообусловлива- ние сексуальная реакция может заместить деструк</w:t>
        <w:t>тивную реакцию тревоги.</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 xml:space="preserve">Подход Вольпе </w:t>
      </w:r>
      <w:r>
        <w:rPr>
          <w:lang w:val="en-US" w:eastAsia="en-US" w:bidi="en-US"/>
          <w:w w:val="100"/>
          <w:spacing w:val="0"/>
          <w:color w:val="000000"/>
          <w:position w:val="0"/>
        </w:rPr>
        <w:t xml:space="preserve">(Wolpe, </w:t>
      </w:r>
      <w:r>
        <w:rPr>
          <w:lang w:val="ru-RU" w:eastAsia="ru-RU" w:bidi="ru-RU"/>
          <w:w w:val="100"/>
          <w:spacing w:val="0"/>
          <w:color w:val="000000"/>
          <w:position w:val="0"/>
        </w:rPr>
        <w:t>1958,1973,1990) к секс- терапии во многом аналогичен его подходу к десен</w:t>
        <w:t xml:space="preserve">сибилизации </w:t>
      </w:r>
      <w:r>
        <w:rPr>
          <w:rStyle w:val="CharStyle43"/>
          <w:lang w:val="en-US" w:eastAsia="en-US" w:bidi="en-US"/>
        </w:rPr>
        <w:t>in vivo.</w:t>
      </w:r>
      <w:r>
        <w:rPr>
          <w:lang w:val="en-US" w:eastAsia="en-US" w:bidi="en-US"/>
          <w:w w:val="100"/>
          <w:spacing w:val="0"/>
          <w:color w:val="000000"/>
          <w:position w:val="0"/>
        </w:rPr>
        <w:t xml:space="preserve"> </w:t>
      </w:r>
      <w:r>
        <w:rPr>
          <w:lang w:val="ru-RU" w:eastAsia="ru-RU" w:bidi="ru-RU"/>
          <w:w w:val="100"/>
          <w:spacing w:val="0"/>
          <w:color w:val="000000"/>
          <w:position w:val="0"/>
        </w:rPr>
        <w:t>Сначала клиентов просят иден</w:t>
        <w:t>тифицировать случаи, когда они впервые почув</w:t>
        <w:t>ствовали тревогу при сексуальном контакте. Их инструктируют ограничить свои сексуальные кон</w:t>
        <w:t>такты теми ситуациями, в которых тревога только начинает появляться. Понятно, что здесь имеет большое значение сотрудничество партнеров, по</w:t>
        <w:t>скольку остановка во время генитальных ласк или сразу после пенетрации может приводить к силь</w:t>
        <w:t>нейшей фрустрации. По сути же, в большинстве случаев тревога возникает перед самым началом полового акта, так что (ютовый к сотрудничеству партнер может обеспечить достаточно полное сек</w:t>
        <w:t>суальное удовлетворение с помощью мануальной стимуляции. Крайне важно, однако, чтобы партнер не провоцировал и не подстрекал индивида с затор</w:t>
        <w:t>моженной сексуальной реакцией к пересечению той грани, за которой возникает тревога. Если партнер остановится И просто ляжет рядом или начнет раз</w:t>
        <w:t>говаривать, тревога может ослабнуть, а сексуальное возбуждение — усилиться. Постепенно испытыва</w:t>
        <w:t>ющий тревожность индивид обнаружит, что его тре</w:t>
        <w:t>вога все больше и больше тормозится и подверга</w:t>
        <w:t>ется протнвообусловливанию посредством сек</w:t>
        <w:t>суального возбуждения. Постепенно пара может перейти от простого лежания обнаженными в посте</w:t>
        <w:t>ли к ласкам неэрогенных зон тела, а затем к ласкам гениталий, началу' полового акта и его продолже</w:t>
        <w:t>нию до момента наступления оргазма, не сопровож</w:t>
        <w:t>дающихся тревогой.</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 xml:space="preserve">Вольпе </w:t>
      </w:r>
      <w:r>
        <w:rPr>
          <w:lang w:val="en-US" w:eastAsia="en-US" w:bidi="en-US"/>
          <w:w w:val="100"/>
          <w:spacing w:val="0"/>
          <w:color w:val="000000"/>
          <w:position w:val="0"/>
        </w:rPr>
        <w:t xml:space="preserve">(Wolpe, </w:t>
      </w:r>
      <w:r>
        <w:rPr>
          <w:lang w:val="ru-RU" w:eastAsia="ru-RU" w:bidi="ru-RU"/>
          <w:w w:val="100"/>
          <w:spacing w:val="0"/>
          <w:color w:val="000000"/>
          <w:position w:val="0"/>
        </w:rPr>
        <w:t>1973) сообщает, что его секс-те</w:t>
        <w:t xml:space="preserve">рапия </w:t>
      </w:r>
      <w:r>
        <w:rPr>
          <w:rStyle w:val="CharStyle43"/>
          <w:lang w:val="en-US" w:eastAsia="en-US" w:bidi="en-US"/>
        </w:rPr>
        <w:t>in vivo</w:t>
      </w:r>
      <w:r>
        <w:rPr>
          <w:lang w:val="en-US" w:eastAsia="en-US" w:bidi="en-US"/>
          <w:w w:val="100"/>
          <w:spacing w:val="0"/>
          <w:color w:val="000000"/>
          <w:position w:val="0"/>
        </w:rPr>
        <w:t xml:space="preserve"> </w:t>
      </w:r>
      <w:r>
        <w:rPr>
          <w:lang w:val="ru-RU" w:eastAsia="ru-RU" w:bidi="ru-RU"/>
          <w:w w:val="100"/>
          <w:spacing w:val="0"/>
          <w:color w:val="000000"/>
          <w:position w:val="0"/>
        </w:rPr>
        <w:t>наиболее эффективна при лечении эректильных расстройств. При работе с женщина</w:t>
        <w:t>ми, у которых во много большей степени тормозят</w:t>
        <w:t>ся сексуальные реакции, он, как правило, начинает с систематической десенсибилизации и постепенно снижает уровень их тревоги в связи с картинами</w:t>
        <w:br w:type="column"/>
        <w:t>секса, прежде чем переходить к сексуальной тера</w:t>
        <w:t xml:space="preserve">пии </w:t>
      </w:r>
      <w:r>
        <w:rPr>
          <w:rStyle w:val="CharStyle43"/>
          <w:lang w:val="en-US" w:eastAsia="en-US" w:bidi="en-US"/>
        </w:rPr>
        <w:t>in vivo.</w:t>
      </w:r>
    </w:p>
    <w:p>
      <w:pPr>
        <w:pStyle w:val="Style41"/>
        <w:widowControl w:val="0"/>
        <w:keepNext w:val="0"/>
        <w:keepLines w:val="0"/>
        <w:shd w:val="clear" w:color="auto" w:fill="auto"/>
        <w:bidi w:val="0"/>
        <w:spacing w:before="0" w:after="0" w:line="170" w:lineRule="exact"/>
        <w:ind w:left="0" w:right="0" w:firstLine="260"/>
      </w:pPr>
      <w:r>
        <w:rPr>
          <w:lang w:val="ru-RU" w:eastAsia="ru-RU" w:bidi="ru-RU"/>
          <w:w w:val="100"/>
          <w:spacing w:val="0"/>
          <w:color w:val="000000"/>
          <w:position w:val="0"/>
        </w:rPr>
        <w:t>Хотя такие ведущие секс-терапевты, как Мас</w:t>
        <w:t xml:space="preserve">терс, Джонсон </w:t>
      </w:r>
      <w:r>
        <w:rPr>
          <w:lang w:val="en-US" w:eastAsia="en-US" w:bidi="en-US"/>
          <w:w w:val="100"/>
          <w:spacing w:val="0"/>
          <w:color w:val="000000"/>
          <w:position w:val="0"/>
        </w:rPr>
        <w:t xml:space="preserve">(Masters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Johnson, </w:t>
      </w:r>
      <w:r>
        <w:rPr>
          <w:lang w:val="ru-RU" w:eastAsia="ru-RU" w:bidi="ru-RU"/>
          <w:w w:val="100"/>
          <w:spacing w:val="0"/>
          <w:color w:val="000000"/>
          <w:position w:val="0"/>
        </w:rPr>
        <w:t xml:space="preserve">1970) и Каплан </w:t>
      </w:r>
      <w:r>
        <w:rPr>
          <w:lang w:val="en-US" w:eastAsia="en-US" w:bidi="en-US"/>
          <w:w w:val="100"/>
          <w:spacing w:val="0"/>
          <w:color w:val="000000"/>
          <w:position w:val="0"/>
        </w:rPr>
        <w:t xml:space="preserve">(Kaplan, </w:t>
      </w:r>
      <w:r>
        <w:rPr>
          <w:lang w:val="ru-RU" w:eastAsia="ru-RU" w:bidi="ru-RU"/>
          <w:w w:val="100"/>
          <w:spacing w:val="0"/>
          <w:color w:val="000000"/>
          <w:position w:val="0"/>
        </w:rPr>
        <w:t>1974), использовали техники, включаю</w:t>
        <w:t>щие противообусловливание тревоги, с их точки зрения по меньшей мере наивно полагать, будто оно является единственной процедурой, входящей в состав эффективной секс-терапии. Техника, ко</w:t>
        <w:t>торую эти секс-терапевты использовали для сни</w:t>
        <w:t xml:space="preserve">жения тревоги, включает в себя </w:t>
      </w:r>
      <w:r>
        <w:rPr>
          <w:rStyle w:val="CharStyle43"/>
        </w:rPr>
        <w:t>фокусирование на ощущениях</w:t>
      </w:r>
      <w:r>
        <w:rPr>
          <w:lang w:val="ru-RU" w:eastAsia="ru-RU" w:bidi="ru-RU"/>
          <w:w w:val="100"/>
          <w:spacing w:val="0"/>
          <w:color w:val="000000"/>
          <w:position w:val="0"/>
        </w:rPr>
        <w:t xml:space="preserve"> — т. е. фокусирование на своих чув</w:t>
        <w:t>ствах и ощущениях, а не на самом половом акте. В ходе этих упражнений партнеры по очереди до</w:t>
        <w:t>ставляют друг другу приятные ощущения, начиная с сессий, когда они не касаются гениталий и гру</w:t>
        <w:t>дей, а ласкают остальные части тела. Партнер, ко</w:t>
        <w:t>торого ласкают, дает вербальную или невербаль</w:t>
        <w:t>ную обратную связь, касающуюся того, какие дей</w:t>
        <w:t>ствия партнера ему приятны, а какие — нет. После того как партнеры оказываются способными на</w:t>
        <w:t>слаждаться неэрогенной стимуляцией без всякой тревоги, они начинают доставлять друг другу удо</w:t>
        <w:t>вольствие, включающее генитальные ласки, но не требующее оргазма. Если этот этап проходит ус</w:t>
        <w:t>пешно, партнеры могут перейти к чувственным удовольствиям, включающим половой акт, но не заботясь при этом о достижении оргазма. По мере постепенного ослабевания тревоги и значительно</w:t>
        <w:t>го усиления сексуального возбуждения партнеры в конце концов оказываются способными участво</w:t>
        <w:t>вать в достаточно свободных и доставляющих удовлетворение сексуальных экспериментах.</w:t>
      </w:r>
    </w:p>
    <w:p>
      <w:pPr>
        <w:pStyle w:val="Style41"/>
        <w:widowControl w:val="0"/>
        <w:keepNext w:val="0"/>
        <w:keepLines w:val="0"/>
        <w:shd w:val="clear" w:color="auto" w:fill="auto"/>
        <w:bidi w:val="0"/>
        <w:spacing w:before="0" w:after="0" w:line="168" w:lineRule="exact"/>
        <w:ind w:left="0" w:right="0" w:firstLine="260"/>
        <w:sectPr>
          <w:type w:val="continuous"/>
          <w:pgSz w:w="8319" w:h="13992"/>
          <w:pgMar w:top="808" w:left="238" w:right="229" w:bottom="940" w:header="0" w:footer="3" w:gutter="0"/>
          <w:rtlGutter w:val="0"/>
          <w:cols w:num="2" w:space="134"/>
          <w:noEndnote/>
          <w:docGrid w:linePitch="360"/>
        </w:sectPr>
      </w:pPr>
      <w:r>
        <w:rPr>
          <w:lang w:val="ru-RU" w:eastAsia="ru-RU" w:bidi="ru-RU"/>
          <w:w w:val="100"/>
          <w:spacing w:val="0"/>
          <w:color w:val="000000"/>
          <w:position w:val="0"/>
        </w:rPr>
        <w:t>Практически все секс-терапевты указывают и на другое процессы изменения, участвующие в успеш</w:t>
        <w:t>ной секс-терапии. Повышение осознавания посред</w:t>
        <w:t>ством образовательных техник, включающих со</w:t>
        <w:t>общение клиентам последней и наиболее точной сексологической информации, имеет большое зна</w:t>
        <w:t>чение при работе с неосведомленными или мало ос</w:t>
        <w:t>ведомленными клиентами. Повышение осознавания посредством предоставления обратной связи, каса</w:t>
        <w:t>ющейся того, в чем нуждается каждый из партнеров для достижения более полного сексуального воз</w:t>
        <w:t>буждения и достижения оргазма, также играет ре</w:t>
        <w:t>шающую роль. К примеру, жена может предостав</w:t>
        <w:t>лять мужу обратную связь, направляя его руку при стимуляции клитора. Помощь пациентам в пере</w:t>
        <w:t>смотре своих установок касательно ориентации на секс как на цель может существенно помочь им из</w:t>
        <w:t>бавиться от чувства тревоги за свой сексуальный перформанс. Простое ощущение свободы и способ</w:t>
        <w:t>ность наслаждаться моментами близости, не беспо</w:t>
        <w:t>коясь о том, последует ли за этим половой акт или оргазм, позволяет партнерам получать более спон</w:t>
        <w:t>танное и ничем нс нарушаемое удовольствие от любых сексуальных ласк, вместо того чтобы сводить секс к половому акту и оргазму. Совершенствование таких коммуникативных навыков, как обратная Связь между партнерами, касающаяся их чувств или того, что им хотелось бы улучшить в своих отноше</w:t>
        <w:t>ниях, а также касающаяся их пнтерперсональных</w:t>
      </w:r>
    </w:p>
    <w:p>
      <w:pPr>
        <w:widowControl w:val="0"/>
        <w:spacing w:line="240" w:lineRule="exact"/>
        <w:rPr>
          <w:sz w:val="19"/>
          <w:szCs w:val="19"/>
        </w:rPr>
      </w:pPr>
    </w:p>
    <w:p>
      <w:pPr>
        <w:widowControl w:val="0"/>
        <w:spacing w:before="86" w:after="86" w:line="240" w:lineRule="exact"/>
        <w:rPr>
          <w:sz w:val="19"/>
          <w:szCs w:val="19"/>
        </w:rPr>
      </w:pPr>
    </w:p>
    <w:p>
      <w:pPr>
        <w:widowControl w:val="0"/>
        <w:rPr>
          <w:sz w:val="2"/>
          <w:szCs w:val="2"/>
        </w:rPr>
        <w:sectPr>
          <w:type w:val="continuous"/>
          <w:pgSz w:w="8319" w:h="13992"/>
          <w:pgMar w:top="808" w:left="0" w:right="0" w:bottom="808" w:header="0" w:footer="3" w:gutter="0"/>
          <w:rtlGutter w:val="0"/>
          <w:cols w:space="720"/>
          <w:noEndnote/>
          <w:docGrid w:linePitch="360"/>
        </w:sectPr>
      </w:pPr>
    </w:p>
    <w:p>
      <w:pPr>
        <w:pStyle w:val="Style456"/>
        <w:widowControl w:val="0"/>
        <w:keepNext w:val="0"/>
        <w:keepLines w:val="0"/>
        <w:shd w:val="clear" w:color="auto" w:fill="auto"/>
        <w:bidi w:val="0"/>
        <w:jc w:val="left"/>
        <w:spacing w:before="0" w:after="0" w:line="200" w:lineRule="exact"/>
        <w:ind w:left="3760" w:right="0" w:firstLine="0"/>
        <w:sectPr>
          <w:type w:val="continuous"/>
          <w:pgSz w:w="8319" w:h="13992"/>
          <w:pgMar w:top="808" w:left="238" w:right="229" w:bottom="808" w:header="0" w:footer="3" w:gutter="0"/>
          <w:rtlGutter w:val="0"/>
          <w:cols w:space="720"/>
          <w:noEndnote/>
          <w:docGrid w:linePitch="360"/>
        </w:sectPr>
      </w:pPr>
      <w:bookmarkStart w:id="539" w:name="bookmark539"/>
      <w:r>
        <w:rPr>
          <w:lang w:val="ru-RU" w:eastAsia="ru-RU" w:bidi="ru-RU"/>
          <w:w w:val="100"/>
          <w:spacing w:val="0"/>
          <w:color w:val="000000"/>
          <w:position w:val="0"/>
        </w:rPr>
        <w:t>210</w:t>
      </w:r>
      <w:bookmarkEnd w:id="539"/>
    </w:p>
    <w:p>
      <w:pPr>
        <w:pStyle w:val="Style93"/>
        <w:tabs>
          <w:tab w:leader="underscore" w:pos="3738" w:val="left"/>
          <w:tab w:leader="underscore" w:pos="5521" w:val="left"/>
        </w:tabs>
        <w:widowControl w:val="0"/>
        <w:keepNext/>
        <w:keepLines/>
        <w:shd w:val="clear" w:color="auto" w:fill="auto"/>
        <w:bidi w:val="0"/>
        <w:jc w:val="both"/>
        <w:spacing w:before="0" w:after="130" w:line="200" w:lineRule="exact"/>
        <w:ind w:left="2240" w:right="0" w:firstLine="0"/>
      </w:pPr>
      <w:bookmarkStart w:id="540" w:name="bookmark540"/>
      <w:r>
        <w:rPr>
          <w:rStyle w:val="CharStyle171"/>
          <w:b/>
          <w:bCs/>
        </w:rPr>
        <w:tab/>
      </w:r>
      <w:r>
        <w:rPr>
          <w:rStyle w:val="CharStyle171"/>
          <w:lang w:val="en-US" w:eastAsia="en-US" w:bidi="en-US"/>
          <w:b/>
          <w:bCs/>
        </w:rPr>
        <w:t>[SjgJ</w:t>
        <w:tab/>
      </w:r>
      <w:bookmarkEnd w:id="540"/>
    </w:p>
    <w:p>
      <w:pPr>
        <w:pStyle w:val="Style107"/>
        <w:widowControl w:val="0"/>
        <w:keepNext w:val="0"/>
        <w:keepLines w:val="0"/>
        <w:shd w:val="clear" w:color="auto" w:fill="auto"/>
        <w:bidi w:val="0"/>
        <w:jc w:val="both"/>
        <w:spacing w:before="0" w:after="0" w:line="180" w:lineRule="exact"/>
        <w:ind w:left="2240" w:right="0" w:firstLine="0"/>
        <w:sectPr>
          <w:pgSz w:w="8319" w:h="13992"/>
          <w:pgMar w:top="576" w:left="233" w:right="224" w:bottom="374" w:header="0" w:footer="3" w:gutter="0"/>
          <w:rtlGutter w:val="0"/>
          <w:cols w:space="720"/>
          <w:noEndnote/>
          <w:docGrid w:linePitch="360"/>
        </w:sectPr>
      </w:pPr>
      <w:bookmarkStart w:id="541" w:name="bookmark541"/>
      <w:r>
        <w:rPr>
          <w:lang w:val="en-US" w:eastAsia="en-US" w:bidi="en-US"/>
          <w:w w:val="100"/>
          <w:color w:val="000000"/>
          <w:position w:val="0"/>
        </w:rPr>
        <w:t xml:space="preserve">• </w:t>
      </w:r>
      <w:r>
        <w:rPr>
          <w:lang w:val="ru-RU" w:eastAsia="ru-RU" w:bidi="ru-RU"/>
          <w:w w:val="100"/>
          <w:color w:val="000000"/>
          <w:position w:val="0"/>
        </w:rPr>
        <w:t xml:space="preserve">Глава </w:t>
      </w:r>
      <w:r>
        <w:rPr>
          <w:lang w:val="en-US" w:eastAsia="en-US" w:bidi="en-US"/>
          <w:w w:val="100"/>
          <w:color w:val="000000"/>
          <w:position w:val="0"/>
        </w:rPr>
        <w:t xml:space="preserve">9 • </w:t>
      </w:r>
      <w:r>
        <w:rPr>
          <w:lang w:val="ru-RU" w:eastAsia="ru-RU" w:bidi="ru-RU"/>
          <w:w w:val="100"/>
          <w:color w:val="000000"/>
          <w:position w:val="0"/>
        </w:rPr>
        <w:t>Разновидности поведенческой терапии</w:t>
      </w:r>
      <w:bookmarkEnd w:id="541"/>
    </w:p>
    <w:p>
      <w:pPr>
        <w:widowControl w:val="0"/>
        <w:spacing w:before="104" w:after="104" w:line="240" w:lineRule="exact"/>
        <w:rPr>
          <w:sz w:val="19"/>
          <w:szCs w:val="19"/>
        </w:rPr>
      </w:pPr>
    </w:p>
    <w:p>
      <w:pPr>
        <w:widowControl w:val="0"/>
        <w:rPr>
          <w:sz w:val="2"/>
          <w:szCs w:val="2"/>
        </w:rPr>
        <w:sectPr>
          <w:type w:val="continuous"/>
          <w:pgSz w:w="8319" w:h="13992"/>
          <w:pgMar w:top="576" w:left="0" w:right="0" w:bottom="374" w:header="0" w:footer="3" w:gutter="0"/>
          <w:rtlGutter w:val="0"/>
          <w:cols w:space="720"/>
          <w:noEndnote/>
          <w:docGrid w:linePitch="360"/>
        </w:sectPr>
      </w:pPr>
    </w:p>
    <w:p>
      <w:pPr>
        <w:pStyle w:val="Style41"/>
        <w:widowControl w:val="0"/>
        <w:keepNext w:val="0"/>
        <w:keepLines w:val="0"/>
        <w:shd w:val="clear" w:color="auto" w:fill="auto"/>
        <w:bidi w:val="0"/>
        <w:spacing w:before="0" w:after="396" w:line="170" w:lineRule="exact"/>
        <w:ind w:left="0" w:right="0" w:firstLine="0"/>
      </w:pPr>
      <w:r>
        <w:rPr>
          <w:lang w:val="ru-RU" w:eastAsia="ru-RU" w:bidi="ru-RU"/>
          <w:w w:val="100"/>
          <w:spacing w:val="0"/>
          <w:color w:val="000000"/>
          <w:position w:val="0"/>
        </w:rPr>
        <w:t>конфликтов, состоящих, например, в предотвраще</w:t>
        <w:t>нии косвенных проявлений гнева партнера из-за малой сексуальной отзывчивости партнерши, также может быть достигнуто посредством секс-терапии.</w:t>
      </w:r>
    </w:p>
    <w:p>
      <w:pPr>
        <w:pStyle w:val="Style93"/>
        <w:widowControl w:val="0"/>
        <w:keepNext/>
        <w:keepLines/>
        <w:shd w:val="clear" w:color="auto" w:fill="auto"/>
        <w:bidi w:val="0"/>
        <w:jc w:val="right"/>
        <w:spacing w:before="0" w:after="144" w:line="200" w:lineRule="exact"/>
        <w:ind w:left="0" w:right="0" w:firstLine="0"/>
      </w:pPr>
      <w:bookmarkStart w:id="542" w:name="bookmark542"/>
      <w:r>
        <w:rPr>
          <w:rStyle w:val="CharStyle171"/>
          <w:b/>
          <w:bCs/>
        </w:rPr>
        <w:t>Управление обстоятельствами</w:t>
      </w:r>
      <w:bookmarkEnd w:id="542"/>
    </w:p>
    <w:p>
      <w:pPr>
        <w:pStyle w:val="Style133"/>
        <w:widowControl w:val="0"/>
        <w:keepNext/>
        <w:keepLines/>
        <w:shd w:val="clear" w:color="auto" w:fill="auto"/>
        <w:bidi w:val="0"/>
        <w:spacing w:before="0" w:after="0" w:line="160" w:lineRule="exact"/>
        <w:ind w:left="0" w:right="0" w:firstLine="0"/>
      </w:pPr>
      <w:bookmarkStart w:id="543" w:name="bookmark543"/>
      <w:r>
        <w:rPr>
          <w:lang w:val="ru-RU" w:eastAsia="ru-RU" w:bidi="ru-RU"/>
          <w:w w:val="100"/>
          <w:spacing w:val="0"/>
          <w:color w:val="000000"/>
          <w:position w:val="0"/>
        </w:rPr>
        <w:t>Теория психопатологии</w:t>
      </w:r>
      <w:bookmarkEnd w:id="543"/>
    </w:p>
    <w:p>
      <w:pPr>
        <w:pStyle w:val="Style41"/>
        <w:widowControl w:val="0"/>
        <w:keepNext w:val="0"/>
        <w:keepLines w:val="0"/>
        <w:shd w:val="clear" w:color="auto" w:fill="auto"/>
        <w:bidi w:val="0"/>
        <w:spacing w:before="0" w:after="0" w:line="166" w:lineRule="exact"/>
        <w:ind w:left="0" w:right="0" w:firstLine="0"/>
      </w:pPr>
      <w:r>
        <w:rPr>
          <w:lang w:val="ru-RU" w:eastAsia="ru-RU" w:bidi="ru-RU"/>
          <w:w w:val="100"/>
          <w:spacing w:val="0"/>
          <w:color w:val="000000"/>
          <w:position w:val="0"/>
        </w:rPr>
        <w:t>Человеческое поведение, будь оно адаптивйое или дезадаптпвное, в значительной степени контроли</w:t>
        <w:t>руется своими последствиями. Людей продолжают называть психопатами, как будто они представляют собой некую особую породу организмов, хотя в дей</w:t>
        <w:t>ствительности их поведение может быть объяснено с помощью тех же оперантных принципов, что от</w:t>
        <w:t>ветственны за большинство паттернов человеческо</w:t>
        <w:t xml:space="preserve">го поведения. В соответствии с этими принципами частота проявления таких дезадаптивиых реакций, как болезненное битье головой о стену, вероятно, увеличится, если за ними будет следовать </w:t>
      </w:r>
      <w:r>
        <w:rPr>
          <w:rStyle w:val="CharStyle43"/>
        </w:rPr>
        <w:t>подкреп</w:t>
        <w:t>ление —</w:t>
      </w:r>
      <w:r>
        <w:rPr>
          <w:lang w:val="ru-RU" w:eastAsia="ru-RU" w:bidi="ru-RU"/>
          <w:w w:val="100"/>
          <w:spacing w:val="0"/>
          <w:color w:val="000000"/>
          <w:position w:val="0"/>
        </w:rPr>
        <w:t xml:space="preserve"> например, особое внимание, уделяемое ин</w:t>
        <w:t>дивиду только тогда, когда он бьется головой о сте</w:t>
        <w:t xml:space="preserve">ну. И наоборот: частота проявления дезадаптивиых реакций уменьшится, если за ними будет следовать </w:t>
      </w:r>
      <w:r>
        <w:rPr>
          <w:rStyle w:val="CharStyle43"/>
        </w:rPr>
        <w:t>наказание</w:t>
      </w:r>
      <w:r>
        <w:rPr>
          <w:lang w:val="ru-RU" w:eastAsia="ru-RU" w:bidi="ru-RU"/>
          <w:w w:val="100"/>
          <w:spacing w:val="0"/>
          <w:color w:val="000000"/>
          <w:position w:val="0"/>
        </w:rPr>
        <w:t>, к примеру отказ в особом обращении или поручение неприятной работы. Частота использова</w:t>
        <w:t>ния дезадаптивиых паттернов поведения также, ве</w:t>
        <w:t>роятно, снизится, если они никогда не будут сопро</w:t>
        <w:t>вождаться вознаграждением; при отсутствии под</w:t>
        <w:t>крепления в конечном итоге реакции исчезнут.</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Подкрепления и наказания, являющиеся услови</w:t>
        <w:t>ями, которыми сопровождаются некие специфичес</w:t>
        <w:t>кие реакции, влияют не только на вероятность по</w:t>
        <w:t>явления уже существующих дезадаптивиых пове</w:t>
        <w:t>денческих паттернов, но и на формирование новых реакций. Чтобы проиллюстрировать процесс приоб</w:t>
        <w:t>ретения новых дезадаптивиых реакций, позвольте рассказать вам об опыте, который я (Д. О. П.) про</w:t>
        <w:t>делал, будучи студентом, когда веселился на карна</w:t>
        <w:t>вале.</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Во время прогулки с моей подругой я наткнулся на зазывалу, который пытался соблазнить меня по</w:t>
        <w:t>пытать счастья в азартной игре. Сообщи мне зазы</w:t>
        <w:t>вала, что конечная реакция, которой он ждал от меня, — это чтобы я как можно скорее выложил деньги из своего кошелька, я бы просто двинулся дальше своей дорогой. Однако жулик попался мно</w:t>
        <w:t>гоопытный: как видно, с годами он научился кое-ка</w:t>
        <w:t xml:space="preserve">ким секретам процесса формирования поведения. Поэтому он начал с </w:t>
      </w:r>
      <w:r>
        <w:rPr>
          <w:rStyle w:val="CharStyle43"/>
        </w:rPr>
        <w:t>побуждения</w:t>
      </w:r>
      <w:r>
        <w:rPr>
          <w:lang w:val="ru-RU" w:eastAsia="ru-RU" w:bidi="ru-RU"/>
          <w:w w:val="100"/>
          <w:spacing w:val="0"/>
          <w:color w:val="000000"/>
          <w:position w:val="0"/>
        </w:rPr>
        <w:t>: выиграть чучело филина в подарок для моей девушки. Реагируя на его побуждение, я спросил, что же мне сделать. Жулик ответил* «О, просто положите сюда 50 цен</w:t>
        <w:t>тов, дорогой сэр, и крутаните вот это колесо, сэр». Когда колесо остановилось, я выиграл 450 очков, что составляло более половины от 800 очков, необ</w:t>
        <w:t>ходимых для получения приза. Выигрыш очков так</w:t>
        <w:t>же давал мне возможность крутацуть колесо зано</w:t>
        <w:t>во, и на сей раз я выиграл еще 100 очков. Следую</w:t>
        <w:t>щая попытка принесла с собой подкрепление в виде</w:t>
        <w:br w:type="column"/>
        <w:t>еще 25 очков. При следующей попытке, однако, я не набрал ни одного очка, и тогда хитрец-зазывала вновь пустил в ход побуждающую подсказку, выну</w:t>
        <w:t>див меня выложить еще 50 центов. В конце концов 675 очков, выигранные на первой ставке, безуслов</w:t>
        <w:t>но, доказывали, что имеет смысл попытать счастья еще разок. На этот раз первое вращение колеса дало мне 50 очков, а второе — еще 10, и, как заявил зазы</w:t>
        <w:t xml:space="preserve">вала, проигрыш мне не грозил ни в коем случае. Жулик применял </w:t>
      </w:r>
      <w:r>
        <w:rPr>
          <w:rStyle w:val="CharStyle43"/>
        </w:rPr>
        <w:t>угашение</w:t>
      </w:r>
      <w:r>
        <w:rPr>
          <w:lang w:val="ru-RU" w:eastAsia="ru-RU" w:bidi="ru-RU"/>
          <w:w w:val="100"/>
          <w:spacing w:val="0"/>
          <w:color w:val="000000"/>
          <w:position w:val="0"/>
        </w:rPr>
        <w:t xml:space="preserve"> побуждений по мере того, как шансы на то, что я буду вращать колесо и дальше, возрастали. Вскоре я снова полез за день</w:t>
        <w:t>гами, выигрывая примерно по 5 очков за попытку. Однако мои деньги начали таять быстрее, чем при</w:t>
        <w:t>бавлялись очки. Зазывале действительно удалось сформировать у меня реакцию на делание быстрых ставок. Вскоре в моем кошельке уже недоставало 19 долларов, и все, что я набрал за эту сумму, состав</w:t>
        <w:t>ляло 785 очков. Будучи студентом психологическо</w:t>
        <w:t>го факультета, я пошел прочь, качая головой и думая: «Да уж, этот ушлый тип ничем не хуже Б. Ф. Скиннера. Да и я хорош — ну прямо скинне- ровский подопытный голубь!» Неудивительно, что компульсивные игроки поговаривают: мол, если в первый раз ты проиграл, то, значит, Бог на твоей стороне, но если в первый раз ты выиграл, то на тво</w:t>
        <w:t>ей стороне Дьявол.</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Как вы понимаете, дезадаптивное поведение про</w:t>
        <w:t>исходит отнюдь не в вакууме: повод к нему всегда дает некая среда или стимульная ситуация. Вот при</w:t>
        <w:t>мер. Некий пациент почти каждые выходные изби</w:t>
        <w:t>вает дома свою жену, хотя ясно, что н&amp; людях он об</w:t>
        <w:t>ходится с ней почтительно. Другой пример: некая клиентка ворует только в фешенебельных магази</w:t>
        <w:t>нах, но никогда — в дешевых лавочках. Влияние, которое средовые стимулы способны оказывать на дезадаптивные паттерны поведения, отчасти объясняется тем фактом, что определенные стиму</w:t>
        <w:t>лы служат в качестве сигналов к тому, что за реак</w:t>
        <w:t>цией, вероятно, последует подкрепление, если реак</w:t>
        <w:t>ция будет продемонстрирована в данной конкрет</w:t>
        <w:t xml:space="preserve">ной стицульной ситуации. Такие стимулы называют </w:t>
      </w:r>
      <w:r>
        <w:rPr>
          <w:rStyle w:val="CharStyle43"/>
        </w:rPr>
        <w:t>различительными стимулами.</w:t>
      </w:r>
      <w:r>
        <w:rPr>
          <w:lang w:val="ru-RU" w:eastAsia="ru-RU" w:bidi="ru-RU"/>
          <w:w w:val="100"/>
          <w:spacing w:val="0"/>
          <w:color w:val="000000"/>
          <w:position w:val="0"/>
        </w:rPr>
        <w:t xml:space="preserve"> Другие стимулы слу</w:t>
        <w:t>жат сигналами к тому, что подкрепление не после</w:t>
        <w:t>дует за реакцией, продемонстрированной в данных конкретных етимульных условиях. В результате клиенты научаются, что агрессивное поведение или воровство может подкрепляться в одной ситуации и не подкрепляться или даже наказываться в дру</w:t>
        <w:t>гих етимульных ситуациях.</w:t>
      </w:r>
    </w:p>
    <w:p>
      <w:pPr>
        <w:pStyle w:val="Style41"/>
        <w:widowControl w:val="0"/>
        <w:keepNext w:val="0"/>
        <w:keepLines w:val="0"/>
        <w:shd w:val="clear" w:color="auto" w:fill="auto"/>
        <w:bidi w:val="0"/>
        <w:spacing w:before="0" w:after="0" w:line="170" w:lineRule="exact"/>
        <w:ind w:left="0" w:right="0" w:firstLine="240"/>
        <w:sectPr>
          <w:type w:val="continuous"/>
          <w:pgSz w:w="8319" w:h="13992"/>
          <w:pgMar w:top="576" w:left="233" w:right="224" w:bottom="374" w:header="0" w:footer="3" w:gutter="0"/>
          <w:rtlGutter w:val="0"/>
          <w:cols w:num="2" w:space="134"/>
          <w:noEndnote/>
          <w:docGrid w:linePitch="360"/>
        </w:sectPr>
      </w:pPr>
      <w:r>
        <w:rPr>
          <w:rStyle w:val="CharStyle43"/>
        </w:rPr>
        <w:t>Поведенческий</w:t>
      </w:r>
      <w:r>
        <w:rPr>
          <w:lang w:val="ru-RU" w:eastAsia="ru-RU" w:bidi="ru-RU"/>
          <w:w w:val="100"/>
          <w:spacing w:val="0"/>
          <w:color w:val="000000"/>
          <w:position w:val="0"/>
        </w:rPr>
        <w:t xml:space="preserve">, </w:t>
      </w:r>
      <w:r>
        <w:rPr>
          <w:rStyle w:val="CharStyle43"/>
        </w:rPr>
        <w:t>или функциональный</w:t>
      </w:r>
      <w:r>
        <w:rPr>
          <w:lang w:val="ru-RU" w:eastAsia="ru-RU" w:bidi="ru-RU"/>
          <w:w w:val="100"/>
          <w:spacing w:val="0"/>
          <w:color w:val="000000"/>
          <w:position w:val="0"/>
        </w:rPr>
        <w:t xml:space="preserve">, </w:t>
      </w:r>
      <w:r>
        <w:rPr>
          <w:rStyle w:val="CharStyle43"/>
        </w:rPr>
        <w:t>анализу</w:t>
      </w:r>
      <w:r>
        <w:rPr>
          <w:lang w:val="ru-RU" w:eastAsia="ru-RU" w:bidi="ru-RU"/>
          <w:w w:val="100"/>
          <w:spacing w:val="0"/>
          <w:color w:val="000000"/>
          <w:position w:val="0"/>
        </w:rPr>
        <w:t xml:space="preserve"> та</w:t>
        <w:t>ким образом, состоит в конкретизации етимульных ситуаций, дающих повод к дезадаптивиому поведе</w:t>
        <w:t>нию (</w:t>
      </w:r>
      <w:r>
        <w:rPr>
          <w:rStyle w:val="CharStyle43"/>
        </w:rPr>
        <w:t>антецедентов),</w:t>
      </w:r>
      <w:r>
        <w:rPr>
          <w:lang w:val="ru-RU" w:eastAsia="ru-RU" w:bidi="ru-RU"/>
          <w:w w:val="100"/>
          <w:spacing w:val="0"/>
          <w:color w:val="000000"/>
          <w:position w:val="0"/>
        </w:rPr>
        <w:t xml:space="preserve"> оиерационализации самого поведения </w:t>
      </w:r>
      <w:r>
        <w:rPr>
          <w:rStyle w:val="CharStyle43"/>
        </w:rPr>
        <w:t xml:space="preserve">(поведение, </w:t>
      </w:r>
      <w:r>
        <w:rPr>
          <w:rStyle w:val="CharStyle43"/>
          <w:lang w:val="en-US" w:eastAsia="en-US" w:bidi="en-US"/>
        </w:rPr>
        <w:t>behavior)</w:t>
      </w:r>
      <w:r>
        <w:rPr>
          <w:lang w:val="en-US" w:eastAsia="en-US" w:bidi="en-US"/>
          <w:w w:val="100"/>
          <w:spacing w:val="0"/>
          <w:color w:val="000000"/>
          <w:position w:val="0"/>
        </w:rPr>
        <w:t xml:space="preserve"> </w:t>
      </w:r>
      <w:r>
        <w:rPr>
          <w:lang w:val="ru-RU" w:eastAsia="ru-RU" w:bidi="ru-RU"/>
          <w:w w:val="100"/>
          <w:spacing w:val="0"/>
          <w:color w:val="000000"/>
          <w:position w:val="0"/>
        </w:rPr>
        <w:t>и детализации под</w:t>
        <w:t>крепляющих обстоятельств, следующих за поведе</w:t>
        <w:t xml:space="preserve">нием </w:t>
      </w:r>
      <w:r>
        <w:rPr>
          <w:rStyle w:val="CharStyle43"/>
        </w:rPr>
        <w:t>(последствий</w:t>
      </w:r>
      <w:r>
        <w:rPr>
          <w:lang w:val="ru-RU" w:eastAsia="ru-RU" w:bidi="ru-RU"/>
          <w:w w:val="100"/>
          <w:spacing w:val="0"/>
          <w:color w:val="000000"/>
          <w:position w:val="0"/>
        </w:rPr>
        <w:t xml:space="preserve">, </w:t>
      </w:r>
      <w:r>
        <w:rPr>
          <w:rStyle w:val="CharStyle43"/>
          <w:lang w:val="en-US" w:eastAsia="en-US" w:bidi="en-US"/>
        </w:rPr>
        <w:t>consequences).</w:t>
      </w:r>
      <w:r>
        <w:rPr>
          <w:lang w:val="en-US" w:eastAsia="en-US" w:bidi="en-US"/>
          <w:w w:val="100"/>
          <w:spacing w:val="0"/>
          <w:color w:val="000000"/>
          <w:position w:val="0"/>
        </w:rPr>
        <w:t xml:space="preserve"> </w:t>
      </w:r>
      <w:r>
        <w:rPr>
          <w:lang w:val="ru-RU" w:eastAsia="ru-RU" w:bidi="ru-RU"/>
          <w:w w:val="100"/>
          <w:spacing w:val="0"/>
          <w:color w:val="000000"/>
          <w:position w:val="0"/>
        </w:rPr>
        <w:t xml:space="preserve">Эта алфавитная (А &gt; В &gt; С) последовательность известна как </w:t>
      </w:r>
      <w:r>
        <w:rPr>
          <w:rStyle w:val="CharStyle43"/>
        </w:rPr>
        <w:t>пове</w:t>
        <w:t>денческая цепочка</w:t>
      </w:r>
      <w:r>
        <w:rPr>
          <w:lang w:val="ru-RU" w:eastAsia="ru-RU" w:bidi="ru-RU"/>
          <w:w w:val="100"/>
          <w:spacing w:val="0"/>
          <w:color w:val="000000"/>
          <w:position w:val="0"/>
        </w:rPr>
        <w:t xml:space="preserve"> и служит основой для понимания и модификации обстоятельств, в которых имеет место поведение</w:t>
      </w:r>
    </w:p>
    <w:p>
      <w:pPr>
        <w:widowControl w:val="0"/>
        <w:spacing w:line="240" w:lineRule="exact"/>
        <w:rPr>
          <w:sz w:val="19"/>
          <w:szCs w:val="19"/>
        </w:rPr>
      </w:pPr>
    </w:p>
    <w:p>
      <w:pPr>
        <w:widowControl w:val="0"/>
        <w:spacing w:before="83" w:after="83" w:line="240" w:lineRule="exact"/>
        <w:rPr>
          <w:sz w:val="19"/>
          <w:szCs w:val="19"/>
        </w:rPr>
      </w:pPr>
    </w:p>
    <w:p>
      <w:pPr>
        <w:widowControl w:val="0"/>
        <w:rPr>
          <w:sz w:val="2"/>
          <w:szCs w:val="2"/>
        </w:rPr>
        <w:sectPr>
          <w:type w:val="continuous"/>
          <w:pgSz w:w="8319" w:h="13992"/>
          <w:pgMar w:top="576" w:left="0" w:right="0" w:bottom="374" w:header="0" w:footer="3" w:gutter="0"/>
          <w:rtlGutter w:val="0"/>
          <w:cols w:space="720"/>
          <w:noEndnote/>
          <w:docGrid w:linePitch="360"/>
        </w:sectPr>
      </w:pPr>
    </w:p>
    <w:p>
      <w:pPr>
        <w:pStyle w:val="Style458"/>
        <w:widowControl w:val="0"/>
        <w:keepNext w:val="0"/>
        <w:keepLines w:val="0"/>
        <w:shd w:val="clear" w:color="auto" w:fill="auto"/>
        <w:bidi w:val="0"/>
        <w:jc w:val="left"/>
        <w:spacing w:before="0" w:after="77" w:line="190" w:lineRule="exact"/>
        <w:ind w:left="3760" w:right="0" w:firstLine="0"/>
      </w:pPr>
      <w:bookmarkStart w:id="544" w:name="bookmark544"/>
      <w:r>
        <w:rPr>
          <w:lang w:val="ru-RU" w:eastAsia="ru-RU" w:bidi="ru-RU"/>
          <w:w w:val="100"/>
          <w:color w:val="000000"/>
          <w:position w:val="0"/>
        </w:rPr>
        <w:t>211</w:t>
      </w:r>
      <w:bookmarkEnd w:id="544"/>
    </w:p>
    <w:p>
      <w:pPr>
        <w:pStyle w:val="Style74"/>
        <w:widowControl w:val="0"/>
        <w:keepNext w:val="0"/>
        <w:keepLines w:val="0"/>
        <w:shd w:val="clear" w:color="auto" w:fill="auto"/>
        <w:bidi w:val="0"/>
        <w:jc w:val="center"/>
        <w:spacing w:before="0" w:after="0" w:line="180" w:lineRule="exact"/>
        <w:ind w:left="40" w:right="0" w:firstLine="0"/>
        <w:sectPr>
          <w:type w:val="continuous"/>
          <w:pgSz w:w="8319" w:h="13992"/>
          <w:pgMar w:top="576" w:left="233" w:right="224" w:bottom="374" w:header="0" w:footer="3" w:gutter="0"/>
          <w:rtlGutter w:val="0"/>
          <w:cols w:space="720"/>
          <w:noEndnote/>
          <w:docGrid w:linePitch="360"/>
        </w:sectPr>
      </w:pPr>
      <w:r>
        <w:rPr>
          <w:lang w:val="ru-RU" w:eastAsia="ru-RU" w:bidi="ru-RU"/>
          <w:w w:val="100"/>
          <w:color w:val="000000"/>
          <w:position w:val="0"/>
        </w:rPr>
        <w:t>щц</w:t>
      </w:r>
    </w:p>
    <w:p>
      <w:pPr>
        <w:pStyle w:val="Style107"/>
        <w:widowControl w:val="0"/>
        <w:keepNext w:val="0"/>
        <w:keepLines w:val="0"/>
        <w:shd w:val="clear" w:color="auto" w:fill="auto"/>
        <w:bidi w:val="0"/>
        <w:spacing w:before="0" w:after="0" w:line="180" w:lineRule="exact"/>
        <w:ind w:left="20" w:right="0" w:firstLine="0"/>
        <w:sectPr>
          <w:pgSz w:w="8319" w:h="13992"/>
          <w:pgMar w:top="990" w:left="235" w:right="230" w:bottom="791" w:header="0" w:footer="3" w:gutter="0"/>
          <w:rtlGutter w:val="0"/>
          <w:cols w:space="720"/>
          <w:noEndnote/>
          <w:docGrid w:linePitch="360"/>
        </w:sectPr>
      </w:pPr>
      <w:bookmarkStart w:id="545" w:name="bookmark545"/>
      <w:r>
        <w:rPr>
          <w:lang w:val="ru-RU" w:eastAsia="ru-RU" w:bidi="ru-RU"/>
          <w:w w:val="100"/>
          <w:color w:val="000000"/>
          <w:position w:val="0"/>
        </w:rPr>
        <w:t>Дж. Прохазка, Дж. Норкроос « Системы психотерапии</w:t>
      </w:r>
      <w:bookmarkEnd w:id="545"/>
    </w:p>
    <w:p>
      <w:pPr>
        <w:widowControl w:val="0"/>
        <w:spacing w:before="108" w:after="108" w:line="240" w:lineRule="exact"/>
        <w:rPr>
          <w:sz w:val="19"/>
          <w:szCs w:val="19"/>
        </w:rPr>
      </w:pPr>
    </w:p>
    <w:p>
      <w:pPr>
        <w:widowControl w:val="0"/>
        <w:rPr>
          <w:sz w:val="2"/>
          <w:szCs w:val="2"/>
        </w:rPr>
        <w:sectPr>
          <w:type w:val="continuous"/>
          <w:pgSz w:w="8319" w:h="13992"/>
          <w:pgMar w:top="1028" w:left="0" w:right="0" w:bottom="721" w:header="0" w:footer="3" w:gutter="0"/>
          <w:rtlGutter w:val="0"/>
          <w:cols w:space="720"/>
          <w:noEndnote/>
          <w:docGrid w:linePitch="360"/>
        </w:sectPr>
      </w:pPr>
    </w:p>
    <w:p>
      <w:pPr>
        <w:widowControl w:val="0"/>
        <w:rPr>
          <w:sz w:val="2"/>
          <w:szCs w:val="2"/>
        </w:rPr>
      </w:pPr>
      <w:r>
        <w:pict>
          <v:shape id="_x0000_s1338" type="#_x0000_t202" style="position:absolute;margin-left:183.75pt;margin-top:565.75pt;width:24.25pt;height:10.95pt;z-index:-125829255;mso-wrap-distance-left:183.85pt;mso-wrap-distance-right:184.55pt;mso-wrap-distance-bottom:18.1pt;mso-position-horizontal-relative:margin" filled="f" stroked="f">
            <v:textbox style="mso-fit-shape-to-text:t" inset="0,0,0,0">
              <w:txbxContent>
                <w:p>
                  <w:pPr>
                    <w:pStyle w:val="Style460"/>
                    <w:widowControl w:val="0"/>
                    <w:keepNext w:val="0"/>
                    <w:keepLines w:val="0"/>
                    <w:shd w:val="clear" w:color="auto" w:fill="auto"/>
                    <w:bidi w:val="0"/>
                    <w:jc w:val="left"/>
                    <w:spacing w:before="0" w:after="0" w:line="190" w:lineRule="exact"/>
                    <w:ind w:left="0" w:right="0" w:firstLine="0"/>
                  </w:pPr>
                  <w:bookmarkStart w:id="546" w:name="bookmark546"/>
                  <w:r>
                    <w:rPr>
                      <w:lang w:val="ru-RU" w:eastAsia="ru-RU" w:bidi="ru-RU"/>
                      <w:w w:val="100"/>
                      <w:color w:val="000000"/>
                      <w:position w:val="0"/>
                    </w:rPr>
                    <w:t>212</w:t>
                  </w:r>
                  <w:bookmarkEnd w:id="546"/>
                </w:p>
              </w:txbxContent>
            </v:textbox>
            <w10:wrap type="topAndBottom" anchorx="margin"/>
          </v:shape>
        </w:pic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Поведенческий анализ указывает на три катего</w:t>
        <w:t>рии наиболее распространенных проблем: поведен</w:t>
        <w:t xml:space="preserve">ческие </w:t>
      </w:r>
      <w:r>
        <w:rPr>
          <w:rStyle w:val="CharStyle43"/>
        </w:rPr>
        <w:t>эксцессы</w:t>
      </w:r>
      <w:r>
        <w:rPr>
          <w:lang w:val="ru-RU" w:eastAsia="ru-RU" w:bidi="ru-RU"/>
          <w:w w:val="100"/>
          <w:spacing w:val="0"/>
          <w:color w:val="000000"/>
          <w:position w:val="0"/>
        </w:rPr>
        <w:t xml:space="preserve">, </w:t>
      </w:r>
      <w:r>
        <w:rPr>
          <w:rStyle w:val="CharStyle43"/>
        </w:rPr>
        <w:t>дефицитарность</w:t>
      </w:r>
      <w:r>
        <w:rPr>
          <w:lang w:val="ru-RU" w:eastAsia="ru-RU" w:bidi="ru-RU"/>
          <w:w w:val="100"/>
          <w:spacing w:val="0"/>
          <w:color w:val="000000"/>
          <w:position w:val="0"/>
        </w:rPr>
        <w:t xml:space="preserve"> и </w:t>
      </w:r>
      <w:r>
        <w:rPr>
          <w:rStyle w:val="CharStyle43"/>
        </w:rPr>
        <w:t>неуместность (Неадекватность).</w:t>
      </w:r>
      <w:r>
        <w:rPr>
          <w:lang w:val="ru-RU" w:eastAsia="ru-RU" w:bidi="ru-RU"/>
          <w:w w:val="100"/>
          <w:spacing w:val="0"/>
          <w:color w:val="000000"/>
          <w:position w:val="0"/>
        </w:rPr>
        <w:t xml:space="preserve"> Во-первых, существуют пробле</w:t>
        <w:t>мы эксцессов: избыточное реагирование, как, напри</w:t>
        <w:t>мер, мытье рук по тридцать раз на дню. Мытье рук как таковое, конечно, не является дезадаптивным, а вот избыточное мытье может стать таковым. Во- вторых, существуют паттерны поведения, предпола</w:t>
        <w:t>гающие дефицит реагирования, — например, редкие контакты с людьми. В случаях дефицита проблема часто состоит в недостатке научения, как это быва</w:t>
        <w:t>ет, когда социальное окружение не может обеспе</w:t>
        <w:t>чить формирование навыков, необходимых для эф</w:t>
        <w:t>фективных социальных иитеракций. На ранних стадиях развития поведенческой терапии психоте</w:t>
        <w:t>рапевты занимались преимущественно устранением дезадаптивного поведения, а не формированием адаптивного поведения, однако в современной прак</w:t>
        <w:t>тике в реализации обеих этих задач достигнуто бо</w:t>
        <w:t>лее резонное равновесие.</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 третьему типу проблем относятся реакции, не</w:t>
        <w:t>уместные в конкретной ситуации или несвоевре</w:t>
        <w:t>менные, как, например, поведение некоего пациен</w:t>
        <w:t>та, который периодически расстегивает брюки в об</w:t>
        <w:t>щественных местах. Проблема в данном случае состоит не в частоте этих действий и не в навыках самостоятельного одевания и раздевания, а в том факте, что конкретная реакция неуместна в конк</w:t>
        <w:t>ретной ситуации. Под словом «неуместный» часто понимается то, что большинство взрослых считают, будто данный паттерн поведения должен осуществ</w:t>
        <w:t xml:space="preserve">ляться </w:t>
      </w:r>
      <w:r>
        <w:rPr>
          <w:rStyle w:val="CharStyle43"/>
        </w:rPr>
        <w:t>в</w:t>
      </w:r>
      <w:r>
        <w:rPr>
          <w:lang w:val="ru-RU" w:eastAsia="ru-RU" w:bidi="ru-RU"/>
          <w:w w:val="100"/>
          <w:spacing w:val="0"/>
          <w:color w:val="000000"/>
          <w:position w:val="0"/>
        </w:rPr>
        <w:t xml:space="preserve"> приватной обстановке или где-то еще. Нас приучили ожидать, что в данной конкретной ситу</w:t>
        <w:t>ации данный поведенческий паттерн не будет вес</w:t>
        <w:t>ти к подкреплению и даже может повлечь за собой наказание. Однако индивиду, демонстрирующему дезадаптивное поведение, кажется, что та же самая ситуация сигнализирует о высокой вероятности подкрепления его поведения. Этот индивид либо не в состоянии проводить точное разграничение меж</w:t>
        <w:t>ду различными стимульными ситуациями, либо действительно получает за него мощное, хотя и не столь очевидное для постороннего наблюдателя подкрепление.</w:t>
      </w:r>
    </w:p>
    <w:p>
      <w:pPr>
        <w:pStyle w:val="Style41"/>
        <w:widowControl w:val="0"/>
        <w:keepNext w:val="0"/>
        <w:keepLines w:val="0"/>
        <w:shd w:val="clear" w:color="auto" w:fill="auto"/>
        <w:bidi w:val="0"/>
        <w:spacing w:before="0" w:after="394" w:line="168" w:lineRule="exact"/>
        <w:ind w:left="0" w:right="0" w:firstLine="240"/>
      </w:pPr>
      <w:r>
        <w:rPr>
          <w:lang w:val="ru-RU" w:eastAsia="ru-RU" w:bidi="ru-RU"/>
          <w:w w:val="100"/>
          <w:spacing w:val="0"/>
          <w:color w:val="000000"/>
          <w:position w:val="0"/>
        </w:rPr>
        <w:t>Выступая в роли наблюдателей, мы зачастую за</w:t>
        <w:t>бываем о том, что подкрепление — сугубо индиви</w:t>
        <w:t>дуальный фактор, определяющийся конкретной историей подкреплений для данного индивида. В результате то, что служит подкрепляющим по</w:t>
        <w:t>следствием (скажем, плитка шоколада) для вас, для другого человека может оказаться относительно нейтральным или даже неприятным последствием (например, если он страдает сильной аллергией на шоколад). Некое последствие может считаться под</w:t>
        <w:t>креплением только в том случае, если оно действи</w:t>
        <w:t>тельно увеличивает вероятность повторения реак</w:t>
        <w:t>ции, а не в случае, когда оно просто кажется прият</w:t>
        <w:t>ным. Неуместные паттерны поведения зачастую кажутся удивительными и неожиданными, пока мы не проведем поведенческий анализ индивида и не обнаружим, что фактически является для него под</w:t>
        <w:br w:type="column"/>
        <w:t>креплением. И почти во всех случаях прежде уди</w:t>
        <w:t>вительное для нас поведение — такое, как мазохист</w:t>
        <w:t>ское стремление к боли, — начинает приобретать смысл в свете личной истории научения данного индивида.</w:t>
      </w:r>
    </w:p>
    <w:p>
      <w:pPr>
        <w:pStyle w:val="Style93"/>
        <w:widowControl w:val="0"/>
        <w:keepNext/>
        <w:keepLines/>
        <w:shd w:val="clear" w:color="auto" w:fill="auto"/>
        <w:bidi w:val="0"/>
        <w:jc w:val="both"/>
        <w:spacing w:before="0" w:after="140" w:line="200" w:lineRule="exact"/>
        <w:ind w:left="220" w:right="0" w:hanging="220"/>
      </w:pPr>
      <w:bookmarkStart w:id="547" w:name="bookmark547"/>
      <w:r>
        <w:rPr>
          <w:rStyle w:val="CharStyle171"/>
          <w:b/>
          <w:bCs/>
        </w:rPr>
        <w:t>Теория терапевтических процессов</w:t>
      </w:r>
      <w:bookmarkEnd w:id="547"/>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Средовые условия и обстоятельства постоянно спо</w:t>
        <w:t>собствуют формированию, поддержанию и угаше- нию нашего собственного поведения и поведения пациентов. Модификация поведения направлена на систематическое управление обстоятельствами с це</w:t>
        <w:t>лью сформировать и поддержать адаптивные пат</w:t>
        <w:t>терны поведения и добиться угашеиия дезадаптив- ных. В теории психотерапевтический процесс вы</w:t>
        <w:t>глядит достаточно прямолинейным: измените условия — и изменится само поведение. Технически же эффективное управление обстоятельствами со</w:t>
        <w:t xml:space="preserve">стоит из следующих шести шагов </w:t>
      </w:r>
      <w:r>
        <w:rPr>
          <w:lang w:val="en-US" w:eastAsia="en-US" w:bidi="en-US"/>
          <w:w w:val="100"/>
          <w:spacing w:val="0"/>
          <w:color w:val="000000"/>
          <w:position w:val="0"/>
        </w:rPr>
        <w:t xml:space="preserve">(Sherman, </w:t>
      </w:r>
      <w:r>
        <w:rPr>
          <w:lang w:val="ru-RU" w:eastAsia="ru-RU" w:bidi="ru-RU"/>
          <w:w w:val="100"/>
          <w:spacing w:val="0"/>
          <w:color w:val="000000"/>
          <w:position w:val="0"/>
        </w:rPr>
        <w:t>1973).</w:t>
      </w:r>
    </w:p>
    <w:p>
      <w:pPr>
        <w:pStyle w:val="Style41"/>
        <w:numPr>
          <w:ilvl w:val="0"/>
          <w:numId w:val="35"/>
        </w:numPr>
        <w:tabs>
          <w:tab w:leader="none" w:pos="238" w:val="left"/>
        </w:tabs>
        <w:widowControl w:val="0"/>
        <w:keepNext w:val="0"/>
        <w:keepLines w:val="0"/>
        <w:shd w:val="clear" w:color="auto" w:fill="auto"/>
        <w:bidi w:val="0"/>
        <w:spacing w:before="0" w:after="0" w:line="166" w:lineRule="exact"/>
        <w:ind w:left="220" w:right="0" w:hanging="220"/>
      </w:pPr>
      <w:r>
        <w:rPr>
          <w:lang w:val="ru-RU" w:eastAsia="ru-RU" w:bidi="ru-RU"/>
          <w:w w:val="100"/>
          <w:spacing w:val="0"/>
          <w:color w:val="000000"/>
          <w:position w:val="0"/>
        </w:rPr>
        <w:t>Сформулируйте общую проблему с точки зрения поведения, включая дезадаптивные реакции и си</w:t>
        <w:t>туации, в которых они имеют место. Этот шаг из</w:t>
        <w:t xml:space="preserve">вестен как </w:t>
      </w:r>
      <w:r>
        <w:rPr>
          <w:rStyle w:val="CharStyle43"/>
        </w:rPr>
        <w:t>операционализация поведения-мишени.</w:t>
      </w:r>
    </w:p>
    <w:p>
      <w:pPr>
        <w:pStyle w:val="Style41"/>
        <w:numPr>
          <w:ilvl w:val="0"/>
          <w:numId w:val="35"/>
        </w:numPr>
        <w:tabs>
          <w:tab w:leader="none" w:pos="250" w:val="left"/>
        </w:tabs>
        <w:widowControl w:val="0"/>
        <w:keepNext w:val="0"/>
        <w:keepLines w:val="0"/>
        <w:shd w:val="clear" w:color="auto" w:fill="auto"/>
        <w:bidi w:val="0"/>
        <w:spacing w:before="0" w:after="0" w:line="168" w:lineRule="exact"/>
        <w:ind w:left="220" w:right="0" w:hanging="220"/>
      </w:pPr>
      <w:r>
        <w:rPr>
          <w:lang w:val="ru-RU" w:eastAsia="ru-RU" w:bidi="ru-RU"/>
          <w:w w:val="100"/>
          <w:spacing w:val="0"/>
          <w:color w:val="000000"/>
          <w:position w:val="0"/>
        </w:rPr>
        <w:t>Идентифицируйте поведенческие задачи, кото</w:t>
        <w:t>рые включают в себя конкретизацию поведенчес</w:t>
        <w:t>ких паттернов-мишений и решение: усиливать Ли их, уменьшать или подкреплять только в подоба</w:t>
        <w:t>ющих, уместных ситуациях, а также каков при</w:t>
        <w:t>емлемый уровень выполнения для каждого пове</w:t>
        <w:t>денческого паттерна-мишени.</w:t>
      </w:r>
    </w:p>
    <w:p>
      <w:pPr>
        <w:pStyle w:val="Style41"/>
        <w:numPr>
          <w:ilvl w:val="0"/>
          <w:numId w:val="35"/>
        </w:numPr>
        <w:tabs>
          <w:tab w:leader="none" w:pos="250" w:val="left"/>
        </w:tabs>
        <w:widowControl w:val="0"/>
        <w:keepNext w:val="0"/>
        <w:keepLines w:val="0"/>
        <w:shd w:val="clear" w:color="auto" w:fill="auto"/>
        <w:bidi w:val="0"/>
        <w:spacing w:before="0" w:after="0" w:line="168" w:lineRule="exact"/>
        <w:ind w:left="220" w:right="0" w:hanging="220"/>
      </w:pPr>
      <w:r>
        <w:rPr>
          <w:lang w:val="ru-RU" w:eastAsia="ru-RU" w:bidi="ru-RU"/>
          <w:w w:val="100"/>
          <w:spacing w:val="0"/>
          <w:color w:val="000000"/>
          <w:position w:val="0"/>
        </w:rPr>
        <w:t>Разработайте поведенческие измерения и выбе</w:t>
        <w:t xml:space="preserve">рите </w:t>
      </w:r>
      <w:r>
        <w:rPr>
          <w:rStyle w:val="CharStyle43"/>
        </w:rPr>
        <w:t>базовые показатели</w:t>
      </w:r>
      <w:r>
        <w:rPr>
          <w:lang w:val="ru-RU" w:eastAsia="ru-RU" w:bidi="ru-RU"/>
          <w:w w:val="100"/>
          <w:spacing w:val="0"/>
          <w:color w:val="000000"/>
          <w:position w:val="0"/>
        </w:rPr>
        <w:t>, чтобы иметь возмож</w:t>
        <w:t>ность определить, эффективно ли лечение. Базо</w:t>
        <w:t>вые показатели отражают частоту реакций до начала лечения. Зачастую на этом этапе осуще</w:t>
        <w:t>ствляются множественные базовые измерения с определением показателей паттернов поведения, не выбранных в качестве мишеней и подлежащих изменению, с тем чтобы определить, является ли изменение условий специфичным для изменений в поведении-мишени.</w:t>
      </w:r>
    </w:p>
    <w:p>
      <w:pPr>
        <w:pStyle w:val="Style41"/>
        <w:numPr>
          <w:ilvl w:val="0"/>
          <w:numId w:val="35"/>
        </w:numPr>
        <w:tabs>
          <w:tab w:leader="none" w:pos="250" w:val="left"/>
        </w:tabs>
        <w:widowControl w:val="0"/>
        <w:keepNext w:val="0"/>
        <w:keepLines w:val="0"/>
        <w:shd w:val="clear" w:color="auto" w:fill="auto"/>
        <w:bidi w:val="0"/>
        <w:spacing w:before="0" w:after="0" w:line="166" w:lineRule="exact"/>
        <w:ind w:left="220" w:right="0" w:hanging="220"/>
      </w:pPr>
      <w:r>
        <w:rPr>
          <w:lang w:val="ru-RU" w:eastAsia="ru-RU" w:bidi="ru-RU"/>
          <w:w w:val="100"/>
          <w:spacing w:val="0"/>
          <w:color w:val="000000"/>
          <w:position w:val="0"/>
        </w:rPr>
        <w:t xml:space="preserve">Проведите </w:t>
      </w:r>
      <w:r>
        <w:rPr>
          <w:rStyle w:val="CharStyle43"/>
        </w:rPr>
        <w:t>натуралистические наблюдения</w:t>
      </w:r>
      <w:r>
        <w:rPr>
          <w:lang w:val="ru-RU" w:eastAsia="ru-RU" w:bidi="ru-RU"/>
          <w:w w:val="100"/>
          <w:spacing w:val="0"/>
          <w:color w:val="000000"/>
          <w:position w:val="0"/>
        </w:rPr>
        <w:t>, включающие наблюдение за пациентами в их естественной среде, чтобы определить существу-* ющие условия и, следовательно, что выступает эффективным подкреплением для данного па</w:t>
        <w:t>циента.</w:t>
      </w:r>
    </w:p>
    <w:p>
      <w:pPr>
        <w:pStyle w:val="Style41"/>
        <w:numPr>
          <w:ilvl w:val="0"/>
          <w:numId w:val="35"/>
        </w:numPr>
        <w:tabs>
          <w:tab w:leader="none" w:pos="250" w:val="left"/>
        </w:tabs>
        <w:widowControl w:val="0"/>
        <w:keepNext w:val="0"/>
        <w:keepLines w:val="0"/>
        <w:shd w:val="clear" w:color="auto" w:fill="auto"/>
        <w:bidi w:val="0"/>
        <w:spacing w:before="0" w:after="0" w:line="168" w:lineRule="exact"/>
        <w:ind w:left="220" w:right="0" w:hanging="220"/>
      </w:pPr>
      <w:r>
        <w:rPr>
          <w:lang w:val="ru-RU" w:eastAsia="ru-RU" w:bidi="ru-RU"/>
          <w:w w:val="100"/>
          <w:spacing w:val="0"/>
          <w:color w:val="000000"/>
          <w:position w:val="0"/>
        </w:rPr>
        <w:t>Модифицируйте существующие условия; это тре</w:t>
        <w:t>бует определения условий, при которых следует или не следует давать подкрепления, а также того, какими должны быть эти подкрепления и кто- должен их обеспечивать.</w:t>
      </w:r>
    </w:p>
    <w:p>
      <w:pPr>
        <w:pStyle w:val="Style41"/>
        <w:numPr>
          <w:ilvl w:val="0"/>
          <w:numId w:val="35"/>
        </w:numPr>
        <w:tabs>
          <w:tab w:leader="none" w:pos="250" w:val="left"/>
        </w:tabs>
        <w:widowControl w:val="0"/>
        <w:keepNext w:val="0"/>
        <w:keepLines w:val="0"/>
        <w:shd w:val="clear" w:color="auto" w:fill="auto"/>
        <w:bidi w:val="0"/>
        <w:spacing w:before="0" w:after="0" w:line="168" w:lineRule="exact"/>
        <w:ind w:left="220" w:right="0" w:hanging="220"/>
        <w:sectPr>
          <w:type w:val="continuous"/>
          <w:pgSz w:w="8319" w:h="13992"/>
          <w:pgMar w:top="1028" w:left="237" w:right="229" w:bottom="721" w:header="0" w:footer="3" w:gutter="0"/>
          <w:rtlGutter w:val="0"/>
          <w:cols w:num="2" w:space="163"/>
          <w:noEndnote/>
          <w:docGrid w:linePitch="360"/>
        </w:sectPr>
      </w:pPr>
      <w:r>
        <w:rPr>
          <w:lang w:val="ru-RU" w:eastAsia="ru-RU" w:bidi="ru-RU"/>
          <w:w w:val="100"/>
          <w:spacing w:val="0"/>
          <w:color w:val="000000"/>
          <w:position w:val="0"/>
        </w:rPr>
        <w:t>Ведите мониторинг результатов* постоянно ре</w:t>
        <w:t>гистрируя частоту реакций и сравнивая резуль</w:t>
        <w:t>таты с базовыми показателями, чтобы определить эффективность предпринимаемых вмешательств. При необходимости в ход лечения можно вно</w:t>
        <w:t>сить изменения и оно может быть прекращено</w:t>
      </w:r>
    </w:p>
    <w:p>
      <w:pPr>
        <w:pStyle w:val="Style41"/>
        <w:widowControl w:val="0"/>
        <w:keepNext w:val="0"/>
        <w:keepLines w:val="0"/>
        <w:shd w:val="clear" w:color="auto" w:fill="auto"/>
        <w:bidi w:val="0"/>
        <w:spacing w:before="0" w:after="0" w:line="173" w:lineRule="exact"/>
        <w:ind w:left="220" w:right="0" w:firstLine="0"/>
      </w:pPr>
      <w:r>
        <w:rPr>
          <w:lang w:val="ru-RU" w:eastAsia="ru-RU" w:bidi="ru-RU"/>
          <w:w w:val="100"/>
          <w:spacing w:val="0"/>
          <w:color w:val="000000"/>
          <w:position w:val="0"/>
        </w:rPr>
        <w:t>или стабилизировано по достижении поведенчес</w:t>
        <w:t>ких целей.</w:t>
      </w:r>
    </w:p>
    <w:p>
      <w:pPr>
        <w:pStyle w:val="Style41"/>
        <w:tabs>
          <w:tab w:leader="none" w:pos="3252" w:val="left"/>
        </w:tabs>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Применение процедур управления обстоятель</w:t>
        <w:t>ствами может варьировать в зависимости от факто</w:t>
        <w:t>ров «кто» и «что»: кто способен наиболее эффек</w:t>
        <w:t>тивно управлять обстоятельствами и какие послед</w:t>
        <w:t>ствия контролируются. Таким образом, процедуры управления обстоятельствами можно классифици</w:t>
        <w:t>ровать как* 1) институциональный контроль; 2) са</w:t>
        <w:t>моконтроль; 3) взаимный контроль, пли контракт</w:t>
        <w:t>ное соглашение; 4) терапевтический контроль и 5) аверсивный контроль.</w:t>
        <w:tab/>
      </w:r>
      <w:r>
        <w:rPr>
          <w:lang w:val="ru-RU" w:eastAsia="ru-RU" w:bidi="ru-RU"/>
          <w:vertAlign w:val="superscript"/>
          <w:w w:val="100"/>
          <w:spacing w:val="0"/>
          <w:color w:val="000000"/>
          <w:position w:val="0"/>
        </w:rPr>
        <w:t>4</w:t>
      </w:r>
    </w:p>
    <w:p>
      <w:pPr>
        <w:pStyle w:val="Style41"/>
        <w:widowControl w:val="0"/>
        <w:keepNext w:val="0"/>
        <w:keepLines w:val="0"/>
        <w:shd w:val="clear" w:color="auto" w:fill="auto"/>
        <w:bidi w:val="0"/>
        <w:spacing w:before="0" w:after="0" w:line="170" w:lineRule="exact"/>
        <w:ind w:left="0" w:right="0" w:firstLine="220"/>
      </w:pPr>
      <w:r>
        <w:rPr>
          <w:lang w:val="ru-RU" w:eastAsia="ru-RU" w:bidi="ru-RU"/>
          <w:w w:val="100"/>
          <w:spacing w:val="0"/>
          <w:color w:val="000000"/>
          <w:position w:val="0"/>
        </w:rPr>
        <w:t>Институциональный контроль. Данная разно</w:t>
        <w:t>видность управления обстоятельствами указывает, что руководители специальных заведений способ</w:t>
        <w:t>ны к наиболее эффективному изменению соответ</w:t>
        <w:t>ствующих условий. В прошлом больницы для хро</w:t>
        <w:t>нических психиатрических больных, подготови</w:t>
        <w:t>тельные школы для делинквентов, заведения для людей с врожденными ограниченными способнос</w:t>
        <w:t>тями, классы для проблемных учащихся и другие учреждения зачастую обеспечивали недостаточное количество подкреплений. Когда же подкрепления обеспечивались, это часто делалось без учета соот</w:t>
        <w:t>ветствия поведения и подкрепления. Так, просмотр телевизора, время отдыха и экскурсии за пределы учреждения назначались независимо от повседнев</w:t>
        <w:t>ного поведения проживающих. Некоторые формы подкреплений, такие как особое внимание персона</w:t>
        <w:t>ла, часто следовали за таким дезадаптивным пове</w:t>
        <w:t>дением, как самовредящие действия или агрессив</w:t>
        <w:t>ное отреагирование. У проживающих отсутствовала мотивация к улучшению условий своего прожива</w:t>
        <w:t>ния, гигиенических привычек, социального поведе</w:t>
        <w:t>ния, поскольку большинство форм подкрепления не зависело ни от каких усилий с их стороны.</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По мере того как к дезадаптивному поведению начали применяться оперантные принципы, клини</w:t>
        <w:t>цисты, заведующие больничными палатами или классами для проблемных учеников, стали назна</w:t>
        <w:t xml:space="preserve">чать подкрепления, совпадавшие с конкретными паттернами поведения, посредством </w:t>
      </w:r>
      <w:r>
        <w:rPr>
          <w:rStyle w:val="CharStyle43"/>
        </w:rPr>
        <w:t>жетонной сис</w:t>
        <w:t>темы</w:t>
      </w:r>
      <w:r>
        <w:rPr>
          <w:lang w:val="ru-RU" w:eastAsia="ru-RU" w:bidi="ru-RU"/>
          <w:w w:val="100"/>
          <w:spacing w:val="0"/>
          <w:color w:val="000000"/>
          <w:position w:val="0"/>
        </w:rPr>
        <w:t xml:space="preserve"> в ее разнообразных формах. Жетоны пред</w:t>
        <w:t>ставляют собой символическое подкрепление, они могут выдаваться в виде фишек, используемых в карточных играх, или баллов, заносимых в таблицу, и могут обмениваться на более ощутимые подкреп</w:t>
        <w:t>ления, как то: посещение мероприятий за предела</w:t>
        <w:t>ми заведения, различные виды досуга или предме</w:t>
        <w:t>ты личного пользования. Жетонная система подра</w:t>
        <w:t>зумевает систему обмена, определяющую, на что именно могут обмениваться жетоны, а также воз</w:t>
        <w:t>можную частоту обмена и то, сколько жетонов не</w:t>
        <w:t>обходимо набрать для получения определенных предметов или привилегий Жетонная система так</w:t>
        <w:t>же уточняет поведенческие паттерны-мишени, за которые могут выдаваться жетоны, а также частоту реакций, необходимую для получения определенно</w:t>
        <w:t>го количества жетонов, например, застилание сво</w:t>
        <w:t>ей постели приносит один жетон, а тот, кто за</w:t>
        <w:t>служил два жетона, может пойти в кино.</w:t>
      </w:r>
    </w:p>
    <w:p>
      <w:pPr>
        <w:pStyle w:val="Style41"/>
        <w:widowControl w:val="0"/>
        <w:keepNext w:val="0"/>
        <w:keepLines w:val="0"/>
        <w:shd w:val="clear" w:color="auto" w:fill="auto"/>
        <w:bidi w:val="0"/>
        <w:spacing w:before="0" w:after="0" w:line="168" w:lineRule="exact"/>
        <w:ind w:left="0" w:right="0" w:firstLine="220"/>
      </w:pPr>
      <w:r>
        <w:br w:type="column"/>
      </w:r>
      <w:r>
        <w:rPr>
          <w:lang w:val="ru-RU" w:eastAsia="ru-RU" w:bidi="ru-RU"/>
          <w:w w:val="100"/>
          <w:spacing w:val="0"/>
          <w:color w:val="000000"/>
          <w:position w:val="0"/>
        </w:rPr>
        <w:t>Хотя на первый взгляд может показаться, что же</w:t>
        <w:t xml:space="preserve">тонную систему ввести очень просто, на самом деле это нелегкая задача. Эйллон и Эзрин </w:t>
      </w:r>
      <w:r>
        <w:rPr>
          <w:lang w:val="en-US" w:eastAsia="en-US" w:bidi="en-US"/>
          <w:w w:val="100"/>
          <w:spacing w:val="0"/>
          <w:color w:val="000000"/>
          <w:position w:val="0"/>
        </w:rPr>
        <w:t xml:space="preserve">(Aytton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Azrin, </w:t>
      </w:r>
      <w:r>
        <w:rPr>
          <w:lang w:val="ru-RU" w:eastAsia="ru-RU" w:bidi="ru-RU"/>
          <w:w w:val="100"/>
          <w:spacing w:val="0"/>
          <w:color w:val="000000"/>
          <w:position w:val="0"/>
        </w:rPr>
        <w:t>1968) сформулировали большое количество правил, необходимых для того, чтобы жетонная си</w:t>
        <w:t>стема была эффективной. К числу наиболее важных относятся: сотрудничество и координированные действия персонала, поскольку персонал должен быть более бдительным и более последовательным в своих реакциях на поведение пациентов, чем при отсутствии сопутствующей системы; адекватный контроль подкреплений, поскольку жетонная сис</w:t>
        <w:t>тема становится неэффективной, если пациенты имеют доступ к подкреплениям благодаря тому, что получают деньги от родственников или могут вы</w:t>
        <w:t>просить разрешение на поход в кино у «доброго и отзывчивого» члена персонала; четкое определение паттернов поведения, подлежащих изменению, по</w:t>
        <w:t>скольку отсутствие конкретики порождает конф</w:t>
        <w:t>ликты по поводу того, в чем именно состоят крите</w:t>
        <w:t>рии (как всякий родитель отлично знает о том, как дети застилают свои постели!); и, наконец, обеспе</w:t>
        <w:t>чение позитивных альтернатив проблемному пове</w:t>
        <w:t>дению, поскольку крайне важно, чтобы пациентам было показано, какие действия они могут предпри</w:t>
        <w:t>нять, чтобы помочь себе, вместо того чтобы пола</w:t>
        <w:t>гаться на негативный набор устраняющихся реак</w:t>
        <w:t>ций. И пожалуй, самое главное: выдачу жетонов следует постепенно прекращать по мере того, как проблемное поведение исчезает и формируются адаптивные реакции, поскольку пациенты должны готовиться к переходу к жизни в более широком сообществе людей. Использование разнообразных форм социального подкрепления наряду с жетон</w:t>
        <w:t>ным помогает клиентам подготовиться к постепен</w:t>
        <w:t>ному отказу от жетонной системы так, чтобы пози</w:t>
        <w:t>тивное поведение подкреплялось похвалами и при</w:t>
        <w:t>знанием со стороны окружающих, а не выдачей жетонов. Кроме того, поощрение пациентов к само- подкреплению, когда они, скажем, привыкают гор</w:t>
        <w:t>диться собственным внешним видом, является важ</w:t>
        <w:t xml:space="preserve">ным шагом к постепенному отказу от жетонов. Все эти и другие процедуры способствуют </w:t>
      </w:r>
      <w:r>
        <w:rPr>
          <w:rStyle w:val="CharStyle43"/>
        </w:rPr>
        <w:t>генерализа</w:t>
        <w:t>ции</w:t>
      </w:r>
      <w:r>
        <w:rPr>
          <w:lang w:val="ru-RU" w:eastAsia="ru-RU" w:bidi="ru-RU"/>
          <w:w w:val="100"/>
          <w:spacing w:val="0"/>
          <w:color w:val="000000"/>
          <w:position w:val="0"/>
        </w:rPr>
        <w:t xml:space="preserve"> — распространению адаптивных паттернов по</w:t>
        <w:t>ведения на иные ситуации, отличные от тех, в ко</w:t>
        <w:t>торых эти паттерны поведения были усвоены, а так</w:t>
        <w:t xml:space="preserve">же </w:t>
      </w:r>
      <w:r>
        <w:rPr>
          <w:rStyle w:val="CharStyle43"/>
        </w:rPr>
        <w:t>поддержанию</w:t>
      </w:r>
      <w:r>
        <w:rPr>
          <w:lang w:val="ru-RU" w:eastAsia="ru-RU" w:bidi="ru-RU"/>
          <w:w w:val="100"/>
          <w:spacing w:val="0"/>
          <w:color w:val="000000"/>
          <w:position w:val="0"/>
        </w:rPr>
        <w:t xml:space="preserve"> этих паттернов в будущем. (Генерализация относится к разным условиям; под</w:t>
        <w:t>держание — к будущему).</w:t>
      </w:r>
    </w:p>
    <w:p>
      <w:pPr>
        <w:pStyle w:val="Style41"/>
        <w:widowControl w:val="0"/>
        <w:keepNext w:val="0"/>
        <w:keepLines w:val="0"/>
        <w:shd w:val="clear" w:color="auto" w:fill="auto"/>
        <w:bidi w:val="0"/>
        <w:spacing w:before="0" w:after="0" w:line="168" w:lineRule="exact"/>
        <w:ind w:left="0" w:right="0" w:firstLine="220"/>
        <w:sectPr>
          <w:headerReference w:type="even" r:id="rId264"/>
          <w:footerReference w:type="default" r:id="rId265"/>
          <w:headerReference w:type="first" r:id="rId266"/>
          <w:pgSz w:w="8319" w:h="13992"/>
          <w:pgMar w:top="1028" w:left="237" w:right="229" w:bottom="721" w:header="0" w:footer="3" w:gutter="0"/>
          <w:rtlGutter w:val="0"/>
          <w:cols w:num="2" w:space="163"/>
          <w:noEndnote/>
          <w:docGrid w:linePitch="360"/>
        </w:sectPr>
      </w:pPr>
      <w:r>
        <w:rPr>
          <w:lang w:val="ru-RU" w:eastAsia="ru-RU" w:bidi="ru-RU"/>
          <w:w w:val="100"/>
          <w:spacing w:val="0"/>
          <w:color w:val="000000"/>
          <w:position w:val="0"/>
        </w:rPr>
        <w:t>Самоконтроль. На полюсе, противоположном институциональному контролю, находится само</w:t>
        <w:t>контроль. Для того чтобы стать терапевтом для са</w:t>
        <w:t>мого себя, клиенты должны пройти обучение осно</w:t>
        <w:t>вам экспериментального анализа поведения. Они должны осознать, что проблемы самоконтроля свя* запы не с недостатком мистической силы воли или морального характера, а скорее с недостаточным пониманием того, как систематическая манипуля</w:t>
        <w:t>ция антецедентами и последствиями может изме</w:t>
        <w:t>нить поведение. Клиенты должны усвоить азы по</w:t>
        <w:t>веденческого анализа, включая фундаментальное правило, согласно которому немедленные послед-</w:t>
      </w:r>
    </w:p>
    <w:p>
      <w:pPr>
        <w:widowControl w:val="0"/>
        <w:spacing w:line="240" w:lineRule="exact"/>
        <w:rPr>
          <w:sz w:val="19"/>
          <w:szCs w:val="19"/>
        </w:rPr>
      </w:pPr>
    </w:p>
    <w:p>
      <w:pPr>
        <w:widowControl w:val="0"/>
        <w:spacing w:line="240" w:lineRule="exact"/>
        <w:rPr>
          <w:sz w:val="19"/>
          <w:szCs w:val="19"/>
        </w:rPr>
      </w:pPr>
    </w:p>
    <w:p>
      <w:pPr>
        <w:widowControl w:val="0"/>
        <w:spacing w:before="10" w:after="10" w:line="240" w:lineRule="exact"/>
        <w:rPr>
          <w:sz w:val="19"/>
          <w:szCs w:val="19"/>
        </w:rPr>
      </w:pPr>
    </w:p>
    <w:p>
      <w:pPr>
        <w:widowControl w:val="0"/>
        <w:rPr>
          <w:sz w:val="2"/>
          <w:szCs w:val="2"/>
        </w:rPr>
        <w:sectPr>
          <w:type w:val="continuous"/>
          <w:pgSz w:w="8319" w:h="13992"/>
          <w:pgMar w:top="1089" w:left="0" w:right="0" w:bottom="555" w:header="0" w:footer="3" w:gutter="0"/>
          <w:rtlGutter w:val="0"/>
          <w:cols w:space="720"/>
          <w:noEndnote/>
          <w:docGrid w:linePitch="360"/>
        </w:sectPr>
      </w:pPr>
    </w:p>
    <w:p>
      <w:pPr>
        <w:widowControl w:val="0"/>
        <w:spacing w:line="563" w:lineRule="exact"/>
      </w:pPr>
      <w:r>
        <w:pict>
          <v:shape id="_x0000_s1340" type="#_x0000_t202" style="position:absolute;margin-left:186.85pt;margin-top:0;width:18.pt;height:12.1pt;z-index:251657744;mso-wrap-distance-left:5.pt;mso-wrap-distance-right:5.pt;mso-position-horizontal-relative:margin" filled="f" stroked="f">
            <v:textbox style="mso-fit-shape-to-text:t" inset="0,0,0,0">
              <w:txbxContent>
                <w:p>
                  <w:pPr>
                    <w:pStyle w:val="Style107"/>
                    <w:widowControl w:val="0"/>
                    <w:keepNext w:val="0"/>
                    <w:keepLines w:val="0"/>
                    <w:shd w:val="clear" w:color="auto" w:fill="auto"/>
                    <w:bidi w:val="0"/>
                    <w:jc w:val="left"/>
                    <w:spacing w:before="0" w:after="0" w:line="180" w:lineRule="exact"/>
                    <w:ind w:left="0" w:right="0" w:firstLine="0"/>
                  </w:pPr>
                  <w:bookmarkStart w:id="548" w:name="bookmark548"/>
                  <w:r>
                    <w:rPr>
                      <w:rStyle w:val="CharStyle191"/>
                    </w:rPr>
                    <w:t>213</w:t>
                  </w:r>
                  <w:bookmarkEnd w:id="548"/>
                </w:p>
              </w:txbxContent>
            </v:textbox>
            <w10:wrap anchorx="margin"/>
          </v:shape>
        </w:pict>
      </w:r>
      <w:r>
        <w:pict>
          <v:shape id="_x0000_s1341" type="#_x0000_t202" style="position:absolute;margin-left:183.75pt;margin-top:11.25pt;width:24.pt;height:18.8pt;z-index:251657745;mso-wrap-distance-left:5.pt;mso-wrap-distance-right:5.pt;mso-position-horizontal-relative:margin" filled="f" stroked="f">
            <v:textbox style="mso-fit-shape-to-text:t" inset="0,0,0,0">
              <w:txbxContent>
                <w:p>
                  <w:pPr>
                    <w:pStyle w:val="Style76"/>
                    <w:widowControl w:val="0"/>
                    <w:keepNext/>
                    <w:keepLines/>
                    <w:shd w:val="clear" w:color="auto" w:fill="auto"/>
                    <w:bidi w:val="0"/>
                    <w:jc w:val="left"/>
                    <w:spacing w:before="0" w:after="0" w:line="280" w:lineRule="exact"/>
                    <w:ind w:left="0" w:right="0" w:firstLine="0"/>
                  </w:pPr>
                  <w:bookmarkStart w:id="549" w:name="bookmark549"/>
                  <w:r>
                    <w:rPr>
                      <w:rStyle w:val="CharStyle78"/>
                      <w:b/>
                      <w:bCs/>
                    </w:rPr>
                    <w:t>ТаЗЕТ</w:t>
                  </w:r>
                  <w:bookmarkEnd w:id="549"/>
                </w:p>
              </w:txbxContent>
            </v:textbox>
            <w10:wrap anchorx="margin"/>
          </v:shape>
        </w:pict>
      </w:r>
    </w:p>
    <w:p>
      <w:pPr>
        <w:widowControl w:val="0"/>
        <w:rPr>
          <w:sz w:val="2"/>
          <w:szCs w:val="2"/>
        </w:rPr>
        <w:sectPr>
          <w:type w:val="continuous"/>
          <w:pgSz w:w="8319" w:h="13992"/>
          <w:pgMar w:top="1089" w:left="241" w:right="229" w:bottom="555" w:header="0" w:footer="3" w:gutter="0"/>
          <w:rtlGutter w:val="0"/>
          <w:cols w:space="720"/>
          <w:noEndnote/>
          <w:docGrid w:linePitch="360"/>
        </w:sectPr>
      </w:pPr>
    </w:p>
    <w:p>
      <w:pPr>
        <w:pStyle w:val="Style462"/>
        <w:tabs>
          <w:tab w:leader="underscore" w:pos="3646" w:val="left"/>
          <w:tab w:leader="underscore" w:pos="5726" w:val="left"/>
        </w:tabs>
        <w:widowControl w:val="0"/>
        <w:keepNext w:val="0"/>
        <w:keepLines w:val="0"/>
        <w:shd w:val="clear" w:color="auto" w:fill="auto"/>
        <w:bidi w:val="0"/>
        <w:spacing w:before="0" w:after="63" w:line="200" w:lineRule="exact"/>
        <w:ind w:left="2220" w:right="0" w:firstLine="0"/>
      </w:pPr>
      <w:bookmarkStart w:id="550" w:name="bookmark550"/>
      <w:r>
        <w:rPr>
          <w:lang w:val="ru-RU" w:eastAsia="ru-RU" w:bidi="ru-RU"/>
          <w:w w:val="100"/>
          <w:spacing w:val="0"/>
          <w:color w:val="000000"/>
          <w:position w:val="0"/>
        </w:rPr>
        <w:tab/>
        <w:t>да</w:t>
        <w:tab/>
      </w:r>
      <w:bookmarkEnd w:id="550"/>
    </w:p>
    <w:p>
      <w:pPr>
        <w:pStyle w:val="Style107"/>
        <w:widowControl w:val="0"/>
        <w:keepNext w:val="0"/>
        <w:keepLines w:val="0"/>
        <w:shd w:val="clear" w:color="auto" w:fill="auto"/>
        <w:bidi w:val="0"/>
        <w:jc w:val="both"/>
        <w:spacing w:before="0" w:after="0" w:line="180" w:lineRule="exact"/>
        <w:ind w:left="2220" w:right="0" w:firstLine="0"/>
        <w:sectPr>
          <w:pgSz w:w="8319" w:h="13992"/>
          <w:pgMar w:top="580" w:left="220" w:right="208" w:bottom="412" w:header="0" w:footer="3" w:gutter="0"/>
          <w:rtlGutter w:val="0"/>
          <w:cols w:space="720"/>
          <w:noEndnote/>
          <w:docGrid w:linePitch="360"/>
        </w:sectPr>
      </w:pPr>
      <w:bookmarkStart w:id="551" w:name="bookmark551"/>
      <w:r>
        <w:rPr>
          <w:lang w:val="ru-RU" w:eastAsia="ru-RU" w:bidi="ru-RU"/>
          <w:w w:val="100"/>
          <w:color w:val="000000"/>
          <w:position w:val="0"/>
        </w:rPr>
        <w:t>Дж. Прохазка, Дж. Норкросс • Системы психотерапии'</w:t>
      </w:r>
      <w:bookmarkEnd w:id="551"/>
    </w:p>
    <w:p>
      <w:pPr>
        <w:widowControl w:val="0"/>
        <w:spacing w:before="111" w:after="111" w:line="240" w:lineRule="exact"/>
        <w:rPr>
          <w:sz w:val="19"/>
          <w:szCs w:val="19"/>
        </w:rPr>
      </w:pPr>
    </w:p>
    <w:p>
      <w:pPr>
        <w:widowControl w:val="0"/>
        <w:rPr>
          <w:sz w:val="2"/>
          <w:szCs w:val="2"/>
        </w:rPr>
        <w:sectPr>
          <w:type w:val="continuous"/>
          <w:pgSz w:w="8319" w:h="13992"/>
          <w:pgMar w:top="718" w:left="0" w:right="0" w:bottom="245" w:header="0" w:footer="3" w:gutter="0"/>
          <w:rtlGutter w:val="0"/>
          <w:cols w:space="720"/>
          <w:noEndnote/>
          <w:docGrid w:linePitch="360"/>
        </w:sectPr>
      </w:pPr>
    </w:p>
    <w:p>
      <w:pPr>
        <w:widowControl w:val="0"/>
        <w:rPr>
          <w:sz w:val="2"/>
          <w:szCs w:val="2"/>
        </w:rPr>
      </w:pPr>
      <w:r>
        <w:pict>
          <v:shape id="_x0000_s1342" type="#_x0000_t202" style="position:absolute;margin-left:183.65pt;margin-top:566.8pt;width:24.5pt;height:31.55pt;z-index:-125829254;mso-wrap-distance-left:183.35pt;mso-wrap-distance-right:186.7pt;mso-wrap-distance-bottom:0.25pt;mso-position-horizontal-relative:margin" filled="f" stroked="f">
            <v:textbox style="mso-fit-shape-to-text:t" inset="0,0,0,0">
              <w:txbxContent>
                <w:p>
                  <w:pPr>
                    <w:pStyle w:val="Style74"/>
                    <w:widowControl w:val="0"/>
                    <w:keepNext w:val="0"/>
                    <w:keepLines w:val="0"/>
                    <w:shd w:val="clear" w:color="auto" w:fill="auto"/>
                    <w:bidi w:val="0"/>
                    <w:jc w:val="left"/>
                    <w:spacing w:before="0" w:after="0" w:line="180" w:lineRule="exact"/>
                    <w:ind w:left="0" w:right="0" w:firstLine="0"/>
                  </w:pPr>
                  <w:r>
                    <w:rPr>
                      <w:rStyle w:val="CharStyle75"/>
                    </w:rPr>
                    <w:t>214</w:t>
                  </w:r>
                </w:p>
                <w:p>
                  <w:pPr>
                    <w:pStyle w:val="Style464"/>
                    <w:widowControl w:val="0"/>
                    <w:keepNext/>
                    <w:keepLines/>
                    <w:shd w:val="clear" w:color="auto" w:fill="auto"/>
                    <w:bidi w:val="0"/>
                    <w:jc w:val="left"/>
                    <w:spacing w:before="0" w:after="0" w:line="540" w:lineRule="exact"/>
                    <w:ind w:left="0" w:right="0" w:firstLine="0"/>
                  </w:pPr>
                  <w:bookmarkStart w:id="552" w:name="bookmark552"/>
                  <w:r>
                    <w:rPr>
                      <w:lang w:val="ru-RU" w:eastAsia="ru-RU" w:bidi="ru-RU"/>
                      <w:w w:val="100"/>
                      <w:color w:val="000000"/>
                      <w:position w:val="0"/>
                    </w:rPr>
                    <w:t>шит</w:t>
                  </w:r>
                  <w:bookmarkEnd w:id="552"/>
                </w:p>
              </w:txbxContent>
            </v:textbox>
            <w10:wrap type="topAndBottom" anchorx="margin"/>
          </v:shape>
        </w:pic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ствия оказывают большее контролирующее влия</w:t>
        <w:t>ние на поведение, чем отсроченные последствия. Ожирение, курение, злоупотребление алкоголем, малоподвижный образ жизни и неорганизованность предполагают паттерны поведения, приводящие к позитивным немедленным, но к негативным отда</w:t>
        <w:t>ленным последствиям.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После надлежащего базового периода, включаю</w:t>
        <w:t>щего картирование антецедентов, дающих повод к дезадаптивным реакциям, клиенты могут присту</w:t>
        <w:t>пить к перестройке окружающей их среды. Напри</w:t>
        <w:t>мер, пациентов, страдающих ожирением, можно обучить самоконтролю приема пищи, включающе</w:t>
        <w:t>му сужение круга побуждающих к еде стимульных ситуаций: от просмотра телевизора, чтения газет и визитов к друзьям до приема пищи только за сто</w:t>
        <w:t>лом при выключенном телевизоре. Сведя круг сво</w:t>
        <w:t>их пищевых реакций к поведению за обеденным столом, клиенты тем самым уменьшают число по</w:t>
        <w:t xml:space="preserve">водов к перееданию. Клиентов также информируют об эмпирических находках Шахтера </w:t>
      </w:r>
      <w:r>
        <w:rPr>
          <w:lang w:val="en-US" w:eastAsia="en-US" w:bidi="en-US"/>
          <w:w w:val="100"/>
          <w:spacing w:val="0"/>
          <w:color w:val="000000"/>
          <w:position w:val="0"/>
        </w:rPr>
        <w:t xml:space="preserve">(Schachter, </w:t>
      </w:r>
      <w:r>
        <w:rPr>
          <w:lang w:val="ru-RU" w:eastAsia="ru-RU" w:bidi="ru-RU"/>
          <w:w w:val="100"/>
          <w:spacing w:val="0"/>
          <w:color w:val="000000"/>
          <w:position w:val="0"/>
        </w:rPr>
        <w:t>1971), свидетельствующих о том, что для тучных людей более важным стимулом к еде является при</w:t>
        <w:t>сутствие пищи, а не голод. Ознакомившись с этой информацией, клиенты могут рграничить наличие высококалорийной пищи в своем окружении.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Клиенты также могут работать над умножением паттернов поведения, несовместимых с едой, напри</w:t>
        <w:t>мер, пеших прогулок, велосипедной езды или сек</w:t>
        <w:t>са. Чем больше человек совершает пеших прогулок или занимается сексом, тем менее вероятно, что он будет при этом есть. Чтобы уделять больше време</w:t>
        <w:t>ни пешим или велосипедным прогулкам, клиенты могут вознаграждать их подкрепляющими видами деятельности — например, просмотром телепередач. Клиенты также должны подкреплять свои попытки воздерживаться от жирной пищи, позволяя себе позвонить друзьям, если они ограничили количе</w:t>
        <w:t>ство калорий, употребленных за обедом. Они так</w:t>
        <w:t>же могут информировать друзей и близких об из</w:t>
        <w:t>менениях в своем образе питания, чтобы те могли обеспечить социальное подкрепление их воздержа</w:t>
        <w:t>нию от переедания.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Осознав важность принципов формирования по</w:t>
        <w:t>ведения, клиенты должны следить за тем, чтобы обеспечивать подкрепление даже незначительного прогресса — например, выполнения уроков в тече</w:t>
        <w:t>ние 10 минут, а не отказывать себе в подкреплении до тех пор, пока их идеальная цель не будет достиг</w:t>
        <w:t>нута. Немедленное подкрепление выполнения уро</w:t>
        <w:t>ков также должно быть обеспечено, например, ста</w:t>
        <w:t>каном сока или прослушиванием музыкального аль</w:t>
        <w:t>бома, поскольку позитивные последствия учебы часто надолго откладываются. Клиентов также ин</w:t>
        <w:t>структируют как можно раньше прерывать доста</w:t>
        <w:t>точно длинные поведенческие цепочки, которые заканчиваются проблемной реакцией: например, остановиться, когда они только подходят к холо</w:t>
        <w:t>дильнику, а не тогда, когда будет съеден первый чипе. Вместо того чтобы проверять на прочность свою силу воли, пытаясь убедиться, что они способ</w:t>
        <w:t>ны остановиться, уже начав есть чипсы, клиенты</w:t>
        <w:br w:type="column"/>
        <w:t>должны осознавать: так называемая сила воли, как правило, означает заблаговременное, а не запозда</w:t>
        <w:t>лое вмешательство в цепь событий, ведущих к не</w:t>
        <w:t>приятностям.</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Взаимный контроль. Данная форма управления обстоятельствами показана, когда двое или больше людей, состоящих в близких отношениях, делят между собой контроль над желательными для каж</w:t>
        <w:t>дого из них последствиями. Наиболее характерным примером являются пары, разделяющие контроль над многими из тех иитерперсональных послед</w:t>
        <w:t>ствий, которые каждый из них хотел бы получить от любовной связи. Самая распространенная фор</w:t>
        <w:t>ма взаимного управления обстоятельствами предпо</w:t>
        <w:t xml:space="preserve">лагает </w:t>
      </w:r>
      <w:r>
        <w:rPr>
          <w:rStyle w:val="CharStyle43"/>
        </w:rPr>
        <w:t>контрактные отношения.</w:t>
      </w:r>
      <w:r>
        <w:rPr>
          <w:lang w:val="ru-RU" w:eastAsia="ru-RU" w:bidi="ru-RU"/>
          <w:w w:val="100"/>
          <w:spacing w:val="0"/>
          <w:color w:val="000000"/>
          <w:position w:val="0"/>
        </w:rPr>
        <w:t xml:space="preserve"> Чтобы заключить контракт, каждый участник взаимоотношений дол</w:t>
        <w:t xml:space="preserve">жен оговорить последствия, которые он хотел бы получать в большем объеме </w:t>
      </w:r>
      <w:r>
        <w:rPr>
          <w:lang w:val="en-US" w:eastAsia="en-US" w:bidi="en-US"/>
          <w:w w:val="100"/>
          <w:spacing w:val="0"/>
          <w:color w:val="000000"/>
          <w:position w:val="0"/>
        </w:rPr>
        <w:t xml:space="preserve">(O’Banion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Whaley, </w:t>
      </w:r>
      <w:r>
        <w:rPr>
          <w:lang w:val="ru-RU" w:eastAsia="ru-RU" w:bidi="ru-RU"/>
          <w:w w:val="100"/>
          <w:spacing w:val="0"/>
          <w:color w:val="000000"/>
          <w:position w:val="0"/>
        </w:rPr>
        <w:t>1981). Затем каждый может оговорить то, что он хотел бы получить в обмен за предоставление тех последствий, которых желает его партнер.</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 xml:space="preserve">Вот характерный пример. Стюарт </w:t>
      </w:r>
      <w:r>
        <w:rPr>
          <w:lang w:val="en-US" w:eastAsia="en-US" w:bidi="en-US"/>
          <w:w w:val="100"/>
          <w:spacing w:val="0"/>
          <w:color w:val="000000"/>
          <w:position w:val="0"/>
        </w:rPr>
        <w:t xml:space="preserve">(Stuart, </w:t>
      </w:r>
      <w:r>
        <w:rPr>
          <w:lang w:val="ru-RU" w:eastAsia="ru-RU" w:bidi="ru-RU"/>
          <w:w w:val="100"/>
          <w:spacing w:val="0"/>
          <w:color w:val="000000"/>
          <w:position w:val="0"/>
        </w:rPr>
        <w:t>1969) работал с четырьмя супружескими парами, подав</w:t>
        <w:t>шими в суд на развод. Все эти пары объединяла до</w:t>
        <w:t>статочно распространенная жалоба на то, что жена хочет вести больше интимных разговоров, тогда как муж хочет чаще заниматься любовью. Пары соста</w:t>
        <w:t>вили контракты, согласно которым муж получал по</w:t>
        <w:t>керную фишку за каждые четверть часа активной беседы с женой. Заработав 8 жетонов, он мог обме</w:t>
        <w:t>нять их на половой акт.</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Излишне говорить о том, что частота бесед резко увеличилась. В то же время жены стали куда охот</w:t>
        <w:t>нее соглашаться на занятия любовью. Некоторые из жен даже начали реализовывать свои фантазии о поведении проститутки — требовали плату за секс, а мужья Ьытались сбить эту цену до 5 или 6 жето</w:t>
        <w:t>нов, когда у них не хватало «наличных*. Некоторым подобная форма контрактных отношений вполне может показаться искусственной и лишенной ро</w:t>
        <w:t>мантики, однако в действительности супружеским парам нравилось, что они начали разговаривать и заниматься любовью чаще, чем прежде. И каждой из четырех пар удалось избежать развода. Некото</w:t>
        <w:t>рых людей отталкивает то, что при такой контракт</w:t>
        <w:t xml:space="preserve">ной основе эксплицитной становится </w:t>
      </w:r>
      <w:r>
        <w:rPr>
          <w:rStyle w:val="CharStyle43"/>
        </w:rPr>
        <w:t>теория пове</w:t>
        <w:t>денческого обмена</w:t>
      </w:r>
      <w:r>
        <w:rPr>
          <w:lang w:val="ru-RU" w:eastAsia="ru-RU" w:bidi="ru-RU"/>
          <w:w w:val="100"/>
          <w:spacing w:val="0"/>
          <w:color w:val="000000"/>
          <w:position w:val="0"/>
        </w:rPr>
        <w:t xml:space="preserve"> в интерперсональных отношени</w:t>
        <w:t xml:space="preserve">ях </w:t>
      </w:r>
      <w:r>
        <w:rPr>
          <w:lang w:val="en-US" w:eastAsia="en-US" w:bidi="en-US"/>
          <w:w w:val="100"/>
          <w:spacing w:val="0"/>
          <w:color w:val="000000"/>
          <w:position w:val="0"/>
        </w:rPr>
        <w:t xml:space="preserve">(Jacobson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Margolin, </w:t>
      </w:r>
      <w:r>
        <w:rPr>
          <w:lang w:val="ru-RU" w:eastAsia="ru-RU" w:bidi="ru-RU"/>
          <w:w w:val="100"/>
          <w:spacing w:val="0"/>
          <w:color w:val="000000"/>
          <w:position w:val="0"/>
        </w:rPr>
        <w:t>1979), согласно которой мы взаимодействуем ради обмена подкреплениями. Но пока имеет место справедливый обмен подкрепле</w:t>
        <w:t>ниями, люди, скорее всего, будут поддерживать вза</w:t>
        <w:t>имные отношения и чувствовать себя сравнитель</w:t>
        <w:t>но удовлетворенными своей связью</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Терапевтический контроль. В амбулаторной пси</w:t>
        <w:t>хотерапии терапевты обычно лишь в небольшой степени напрямую контролируют обыденные усло</w:t>
        <w:t>вия проживания своих пациентов. Однако терапев</w:t>
        <w:t>ты могут контролировать такие социальные подкре</w:t>
        <w:t>пители, как внимание, признание и похвала, имею</w:t>
        <w:t>щие места во время лечения. Психотерапевт может позаботиться о том, чтобы увязать социальные под- крепители с улучшением в поведении клиента.</w:t>
      </w:r>
      <w:r>
        <w:br w:type="page"/>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 xml:space="preserve">Грииспун </w:t>
      </w:r>
      <w:r>
        <w:rPr>
          <w:lang w:val="en-US" w:eastAsia="en-US" w:bidi="en-US"/>
          <w:w w:val="100"/>
          <w:spacing w:val="0"/>
          <w:color w:val="000000"/>
          <w:position w:val="0"/>
        </w:rPr>
        <w:t xml:space="preserve">(Grcenspoon, </w:t>
      </w:r>
      <w:r>
        <w:rPr>
          <w:lang w:val="ru-RU" w:eastAsia="ru-RU" w:bidi="ru-RU"/>
          <w:w w:val="100"/>
          <w:spacing w:val="0"/>
          <w:color w:val="000000"/>
          <w:position w:val="0"/>
        </w:rPr>
        <w:t>1995) одним из первых про</w:t>
        <w:t>демонстрировал, что вербальные подкрепители мо</w:t>
        <w:t>гут оказывать влияние на типы реакций клиентов: например, терапевт увеличивает количество посла</w:t>
        <w:t>ний от себя, т. е. от первого лица (я-посланий), что выступает функцией вербального подкрепления. Эффективные психотерапевты тщательно следят за управлением своими собственными вербальными и невербальными подкрепляющими реакциями ради гарантии того, что они побуждают к адаптивным паттернам поведения. Зачастую психотерапевты уделяют особое внимание одним лишь дезадаптнв- ным реакциям, что происходит, когда они подают</w:t>
        <w:t>ся вперед и начинают внимательно слушать, тогда как клиенты начинают выражать ненависть к себе.</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Психотерапевты могут гораздо лучше контроли</w:t>
        <w:t>ровать условия поведения, если будут заключать контракты с клиентами. От клиента могут потребо</w:t>
        <w:t>вать, к примеру, задаток в размере 100 долларов, ко</w:t>
        <w:t>торый он может отработать, если будет выказывать адекватные реакции, например сбрасывать вес каж</w:t>
        <w:t xml:space="preserve">дую неделю. Контракт по поводу условий, согласно которому клиент зарабатывает от 50 центов до 1 доллара за каждый сброшенный фунт веса, повышает эффективность мер по самоконтролю </w:t>
      </w:r>
      <w:r>
        <w:rPr>
          <w:lang w:val="en-US" w:eastAsia="en-US" w:bidi="en-US"/>
          <w:w w:val="100"/>
          <w:spacing w:val="0"/>
          <w:color w:val="000000"/>
          <w:position w:val="0"/>
        </w:rPr>
        <w:t xml:space="preserve">(Harris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Bruner, </w:t>
      </w:r>
      <w:r>
        <w:rPr>
          <w:lang w:val="ru-RU" w:eastAsia="ru-RU" w:bidi="ru-RU"/>
          <w:w w:val="100"/>
          <w:spacing w:val="0"/>
          <w:color w:val="000000"/>
          <w:position w:val="0"/>
        </w:rPr>
        <w:t>1971). Психотерапевтический кон</w:t>
        <w:t>тракт также может включать тарифы на реакции; к примеру, клиент обязан платить по 2 доллара за каждый набранный фунт веса. Или, что еще лучше, клиент, набравший лишний вес, должен пожертво</w:t>
        <w:t>вать те же 2 доллара организации, к которой не пи</w:t>
        <w:t>тает решительно никаких симпатий, например, партии крайних расистов или Американскому союзу защиты гражданских свобод. В последнее время процедуры управления обстоятельствами ус</w:t>
        <w:t>пешно применяются при лечении наркоманов и ал</w:t>
        <w:t xml:space="preserve">коголиков и доказывают свою перспективность. </w:t>
      </w:r>
      <w:r>
        <w:rPr>
          <w:rStyle w:val="CharStyle43"/>
        </w:rPr>
        <w:t>Ал</w:t>
        <w:t>коголики</w:t>
      </w:r>
      <w:r>
        <w:rPr>
          <w:lang w:val="ru-RU" w:eastAsia="ru-RU" w:bidi="ru-RU"/>
          <w:w w:val="100"/>
          <w:spacing w:val="0"/>
          <w:color w:val="000000"/>
          <w:position w:val="0"/>
        </w:rPr>
        <w:t xml:space="preserve"> могут зарабатывать призы за отрицатель</w:t>
        <w:t>ные показания при проверке на содержание паров алкоголя в выдыхаемом воздухе или успешно завер</w:t>
        <w:t xml:space="preserve">шая шаги, ведущие к целям лечения, — «Дайте им приз, и они придут» </w:t>
      </w:r>
      <w:r>
        <w:rPr>
          <w:lang w:val="en-US" w:eastAsia="en-US" w:bidi="en-US"/>
          <w:w w:val="100"/>
          <w:spacing w:val="0"/>
          <w:color w:val="000000"/>
          <w:position w:val="0"/>
        </w:rPr>
        <w:t xml:space="preserve">(Petry et al., </w:t>
      </w:r>
      <w:r>
        <w:rPr>
          <w:lang w:val="ru-RU" w:eastAsia="ru-RU" w:bidi="ru-RU"/>
          <w:w w:val="100"/>
          <w:spacing w:val="0"/>
          <w:color w:val="000000"/>
          <w:position w:val="0"/>
        </w:rPr>
        <w:t>2000). Другой ва</w:t>
        <w:t>риант: пациенты, зависимые от марихуаны, могут заработать купоны для обмена на различные това</w:t>
        <w:t xml:space="preserve">ры, если их анализ мочи будет свидетельствовать об отсутствии вещества в организме </w:t>
      </w:r>
      <w:r>
        <w:rPr>
          <w:lang w:val="en-US" w:eastAsia="en-US" w:bidi="en-US"/>
          <w:w w:val="100"/>
          <w:spacing w:val="0"/>
          <w:color w:val="000000"/>
          <w:position w:val="0"/>
        </w:rPr>
        <w:t xml:space="preserve">(Budley et al., </w:t>
      </w:r>
      <w:r>
        <w:rPr>
          <w:lang w:val="ru-RU" w:eastAsia="ru-RU" w:bidi="ru-RU"/>
          <w:w w:val="100"/>
          <w:spacing w:val="0"/>
          <w:color w:val="000000"/>
          <w:position w:val="0"/>
        </w:rPr>
        <w:t>2000). Управление обстоятельствами обеспечивает мотивацию к изменениям путем положительного подкрепления воздержания и периодических нака</w:t>
        <w:t xml:space="preserve">заний за возобновление наркомании </w:t>
      </w:r>
      <w:r>
        <w:rPr>
          <w:lang w:val="en-US" w:eastAsia="en-US" w:bidi="en-US"/>
          <w:w w:val="100"/>
          <w:spacing w:val="0"/>
          <w:color w:val="000000"/>
          <w:position w:val="0"/>
        </w:rPr>
        <w:t xml:space="preserve">(Higgins </w:t>
      </w:r>
      <w:r>
        <w:rPr>
          <w:lang w:val="ru-RU" w:eastAsia="ru-RU" w:bidi="ru-RU"/>
          <w:w w:val="100"/>
          <w:spacing w:val="0"/>
          <w:color w:val="000000"/>
          <w:position w:val="0"/>
        </w:rPr>
        <w:t xml:space="preserve">&amp; </w:t>
      </w:r>
      <w:r>
        <w:rPr>
          <w:lang w:val="en-US" w:eastAsia="en-US" w:bidi="en-US"/>
          <w:w w:val="100"/>
          <w:spacing w:val="0"/>
          <w:color w:val="000000"/>
          <w:position w:val="0"/>
        </w:rPr>
        <w:t>Sil</w:t>
        <w:t xml:space="preserve">verman, </w:t>
      </w:r>
      <w:r>
        <w:rPr>
          <w:lang w:val="ru-RU" w:eastAsia="ru-RU" w:bidi="ru-RU"/>
          <w:w w:val="100"/>
          <w:spacing w:val="0"/>
          <w:color w:val="000000"/>
          <w:position w:val="0"/>
        </w:rPr>
        <w:t>1999).</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Разумеется, сфера деятельности поведенческих терапевтов не ограничивается стенами лечебных ка</w:t>
        <w:t>бинетов и клиник. Кй^мы уже говорили в начале этой главы, бихевиористы ценят непосредственное наблюдение и вмешательство в естественных усло</w:t>
        <w:t>виях проживания пациентов. Работая в естествен</w:t>
        <w:t>ной среде, психотерапевт может помочь клиенту пе- реструктурировать стимулы и последствия, контро</w:t>
        <w:t>лирующие их проблемные реакции. У работы в естественной среде есть очевидное преимущество — не нужиб беспокоиться о генерализации происходя</w:t>
        <w:br w:type="column"/>
        <w:t>щего в кабинете терапевта с переходом на быт. Не нужно тревожиться за трансфер тренинга, ибо тре</w:t>
        <w:t>нинг осущесгвляется непосредственно в проблем</w:t>
        <w:t>ной среде. Так, работая с детьми, клиницист может явиться на дом и провести родительский тренинг, обучая тех выступать в качестве своих заместите</w:t>
        <w:t>лей. Родителей можно обучить более эффектив</w:t>
        <w:t>ному управлению обстоятельствами при помощи жетонной системы, контрактов с детьми или по</w:t>
        <w:t>средством более тонких методов использования со</w:t>
        <w:t>циальных подкреплений, когда последние увязыва</w:t>
        <w:t>ются с позитивными реакциями ребенка, и избега</w:t>
        <w:t>ния подкрепления негативных форм поведения.</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Аверсивный контроль. Изредка бывает, что кон</w:t>
        <w:t>троль над различительными стимулами и адекват</w:t>
        <w:t>ное управление подкреплениями не в состоянии из</w:t>
        <w:t>менить проблемное поведение. В этих случаях поведенческий психотерапевт должен с осторожно</w:t>
        <w:t>стью рассмотреть возможность применения авер</w:t>
        <w:t>сивного контроля. Дезадаптивные паттерны поведе</w:t>
        <w:t>ния традиционно принято называть проблемами импульсного контроля, например, сексуальные де</w:t>
        <w:t>виации, алкоголизм, курение и регулярные самовре- дящие действия могут поддаваться аверсивному контролю, когда более позитивные техники не дают результатов. Очень важно придерживаться следую</w:t>
        <w:t xml:space="preserve">щего принципа: любой бихевиорист, являющийся настоящим профессионалом, прибегнет к </w:t>
      </w:r>
      <w:r>
        <w:rPr>
          <w:rStyle w:val="CharStyle43"/>
        </w:rPr>
        <w:t>аверсивно</w:t>
        <w:t>му обусловливанию</w:t>
      </w:r>
      <w:r>
        <w:rPr>
          <w:lang w:val="ru-RU" w:eastAsia="ru-RU" w:bidi="ru-RU"/>
          <w:w w:val="100"/>
          <w:spacing w:val="0"/>
          <w:color w:val="000000"/>
          <w:position w:val="0"/>
        </w:rPr>
        <w:t xml:space="preserve"> лишь после того, как много</w:t>
        <w:t>численные попытки использования позитивных альтернатив закончились неудачей. Когда аверсив</w:t>
        <w:t xml:space="preserve">ный контроль применяется в рамках парадигмы управления обстоятельствами, акцент переносится на использование в качестве обстоятельств </w:t>
      </w:r>
      <w:r>
        <w:rPr>
          <w:rStyle w:val="CharStyle43"/>
        </w:rPr>
        <w:t>нака</w:t>
        <w:t>заний.</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718" w:left="214" w:right="215" w:bottom="245" w:header="0" w:footer="3" w:gutter="0"/>
          <w:rtlGutter w:val="0"/>
          <w:cols w:num="2" w:space="122"/>
          <w:noEndnote/>
          <w:docGrid w:linePitch="360"/>
        </w:sectPr>
      </w:pPr>
      <w:r>
        <w:rPr>
          <w:lang w:val="ru-RU" w:eastAsia="ru-RU" w:bidi="ru-RU"/>
          <w:w w:val="100"/>
          <w:spacing w:val="0"/>
          <w:color w:val="000000"/>
          <w:position w:val="0"/>
        </w:rPr>
        <w:t>Наказание, при котором аверсивное последствие следует за некой конкретной реакцией, в минималь</w:t>
        <w:t>ных размерах использовалось как эффективный способ модификации поведения еще с тех пор</w:t>
      </w:r>
      <w:r>
        <w:rPr>
          <w:lang w:val="ru-RU" w:eastAsia="ru-RU" w:bidi="ru-RU"/>
          <w:vertAlign w:val="subscript"/>
          <w:w w:val="100"/>
          <w:spacing w:val="0"/>
          <w:color w:val="000000"/>
          <w:position w:val="0"/>
        </w:rPr>
        <w:t>г</w:t>
      </w:r>
      <w:r>
        <w:rPr>
          <w:lang w:val="ru-RU" w:eastAsia="ru-RU" w:bidi="ru-RU"/>
          <w:w w:val="100"/>
          <w:spacing w:val="0"/>
          <w:color w:val="000000"/>
          <w:position w:val="0"/>
        </w:rPr>
        <w:t xml:space="preserve"> как Эстес </w:t>
      </w:r>
      <w:r>
        <w:rPr>
          <w:lang w:val="en-US" w:eastAsia="en-US" w:bidi="en-US"/>
          <w:w w:val="100"/>
          <w:spacing w:val="0"/>
          <w:color w:val="000000"/>
          <w:position w:val="0"/>
        </w:rPr>
        <w:t xml:space="preserve">(Estes, </w:t>
      </w:r>
      <w:r>
        <w:rPr>
          <w:lang w:val="ru-RU" w:eastAsia="ru-RU" w:bidi="ru-RU"/>
          <w:w w:val="100"/>
          <w:spacing w:val="0"/>
          <w:color w:val="000000"/>
          <w:position w:val="0"/>
        </w:rPr>
        <w:t>1944) сообщил о своих исследовани</w:t>
        <w:t>ях, посвященных наказаниям. Работы Эстеса ука</w:t>
        <w:t>зывали на то, что наказание ведет к подавлению выполнения реакции, но не отучает от нее. Он при</w:t>
        <w:t>шел к заключению, что реакция не может быть уст</w:t>
        <w:t xml:space="preserve">ранена за счет одного лишь наказания. Спустя 20 лет Ричард Соломон </w:t>
      </w:r>
      <w:r>
        <w:rPr>
          <w:lang w:val="en-US" w:eastAsia="en-US" w:bidi="en-US"/>
          <w:w w:val="100"/>
          <w:spacing w:val="0"/>
          <w:color w:val="000000"/>
          <w:position w:val="0"/>
        </w:rPr>
        <w:t xml:space="preserve">(Solomon, </w:t>
      </w:r>
      <w:r>
        <w:rPr>
          <w:lang w:val="ru-RU" w:eastAsia="ru-RU" w:bidi="ru-RU"/>
          <w:w w:val="100"/>
          <w:spacing w:val="0"/>
          <w:color w:val="000000"/>
          <w:position w:val="0"/>
        </w:rPr>
        <w:t>1964) провел об</w:t>
        <w:t>зор лабораторных исследований, посвященных на</w:t>
        <w:t>казаниям, и заключил, что наказание само по себе все ж</w:t>
      </w:r>
      <w:r>
        <w:rPr>
          <w:rStyle w:val="CharStyle43"/>
          <w:lang w:val="en-US" w:eastAsia="en-US" w:bidi="en-US"/>
        </w:rPr>
        <w:t>t</w:t>
      </w:r>
      <w:r>
        <w:rPr>
          <w:lang w:val="en-US" w:eastAsia="en-US" w:bidi="en-US"/>
          <w:w w:val="100"/>
          <w:spacing w:val="0"/>
          <w:color w:val="000000"/>
          <w:position w:val="0"/>
        </w:rPr>
        <w:t xml:space="preserve"> </w:t>
      </w:r>
      <w:r>
        <w:rPr>
          <w:lang w:val="ru-RU" w:eastAsia="ru-RU" w:bidi="ru-RU"/>
          <w:w w:val="100"/>
          <w:spacing w:val="0"/>
          <w:color w:val="000000"/>
          <w:position w:val="0"/>
        </w:rPr>
        <w:t>может вести к новому научению. Организмы могут научиться избегать наказания посредством либо активного, либо пассивного обусловливания. При активном обусловливании организм научается выполнять некие альтернативные реакции, которые будут вести к избеганию наказания, как это имеет место, когда ребенок научается останавливаться и смотреть в обе стороны, прежде чем пересечь доро</w:t>
        <w:t>гу, чтобы избежать наказания со стороны родителей. Точно так же и организм может научиться просто</w:t>
        <w:t>му пассивному избеганию наказания, воздержива</w:t>
        <w:t>ясь от реакции, ведущей к наказанию, как это бы</w:t>
        <w:t>вает, когда ребенок научается вовсе не переходить через дорогу, чтобы избежать наказания.</w:t>
      </w:r>
    </w:p>
    <w:p>
      <w:pPr>
        <w:widowControl w:val="0"/>
        <w:spacing w:line="240" w:lineRule="exact"/>
        <w:rPr>
          <w:sz w:val="19"/>
          <w:szCs w:val="19"/>
        </w:rPr>
      </w:pPr>
    </w:p>
    <w:p>
      <w:pPr>
        <w:widowControl w:val="0"/>
        <w:spacing w:before="101" w:after="101" w:line="240" w:lineRule="exact"/>
        <w:rPr>
          <w:sz w:val="19"/>
          <w:szCs w:val="19"/>
        </w:rPr>
      </w:pPr>
    </w:p>
    <w:p>
      <w:pPr>
        <w:widowControl w:val="0"/>
        <w:rPr>
          <w:sz w:val="2"/>
          <w:szCs w:val="2"/>
        </w:rPr>
        <w:sectPr>
          <w:type w:val="continuous"/>
          <w:pgSz w:w="8319" w:h="13992"/>
          <w:pgMar w:top="1497" w:left="0" w:right="0" w:bottom="556" w:header="0" w:footer="3" w:gutter="0"/>
          <w:rtlGutter w:val="0"/>
          <w:cols w:space="720"/>
          <w:noEndnote/>
          <w:docGrid w:linePitch="360"/>
        </w:sectPr>
      </w:pPr>
    </w:p>
    <w:p>
      <w:pPr>
        <w:pStyle w:val="Style107"/>
        <w:widowControl w:val="0"/>
        <w:keepNext w:val="0"/>
        <w:keepLines w:val="0"/>
        <w:shd w:val="clear" w:color="auto" w:fill="auto"/>
        <w:bidi w:val="0"/>
        <w:jc w:val="left"/>
        <w:spacing w:before="0" w:after="70" w:line="180" w:lineRule="exact"/>
        <w:ind w:left="3760" w:right="0" w:firstLine="0"/>
      </w:pPr>
      <w:bookmarkStart w:id="553" w:name="bookmark553"/>
      <w:r>
        <w:rPr>
          <w:lang w:val="ru-RU" w:eastAsia="ru-RU" w:bidi="ru-RU"/>
          <w:w w:val="100"/>
          <w:color w:val="000000"/>
          <w:position w:val="0"/>
        </w:rPr>
        <w:t>215</w:t>
      </w:r>
      <w:bookmarkEnd w:id="553"/>
    </w:p>
    <w:p>
      <w:pPr>
        <w:pStyle w:val="Style234"/>
        <w:widowControl w:val="0"/>
        <w:keepNext/>
        <w:keepLines/>
        <w:shd w:val="clear" w:color="auto" w:fill="auto"/>
        <w:bidi w:val="0"/>
        <w:jc w:val="center"/>
        <w:spacing w:before="0" w:after="0" w:line="180" w:lineRule="exact"/>
        <w:ind w:left="40" w:right="0" w:firstLine="0"/>
        <w:sectPr>
          <w:type w:val="continuous"/>
          <w:pgSz w:w="8319" w:h="13992"/>
          <w:pgMar w:top="1497" w:left="226" w:right="236" w:bottom="556" w:header="0" w:footer="3" w:gutter="0"/>
          <w:rtlGutter w:val="0"/>
          <w:cols w:space="720"/>
          <w:noEndnote/>
          <w:docGrid w:linePitch="360"/>
        </w:sectPr>
      </w:pPr>
      <w:bookmarkStart w:id="554" w:name="bookmark554"/>
      <w:r>
        <w:rPr>
          <w:lang w:val="ru-RU" w:eastAsia="ru-RU" w:bidi="ru-RU"/>
          <w:w w:val="100"/>
          <w:color w:val="000000"/>
          <w:position w:val="0"/>
        </w:rPr>
        <w:t>Ш®</w:t>
      </w:r>
      <w:bookmarkEnd w:id="554"/>
    </w:p>
    <w:p>
      <w:pPr>
        <w:pStyle w:val="Style107"/>
        <w:widowControl w:val="0"/>
        <w:keepNext w:val="0"/>
        <w:keepLines w:val="0"/>
        <w:shd w:val="clear" w:color="auto" w:fill="auto"/>
        <w:bidi w:val="0"/>
        <w:jc w:val="left"/>
        <w:spacing w:before="0" w:after="0" w:line="180" w:lineRule="exact"/>
        <w:ind w:left="0" w:right="0" w:firstLine="0"/>
        <w:sectPr>
          <w:headerReference w:type="even" r:id="rId267"/>
          <w:pgSz w:w="8319" w:h="13992"/>
          <w:pgMar w:top="772" w:left="237" w:right="225" w:bottom="566" w:header="0" w:footer="3" w:gutter="0"/>
          <w:rtlGutter w:val="0"/>
          <w:cols w:space="720"/>
          <w:noEndnote/>
          <w:docGrid w:linePitch="360"/>
        </w:sectPr>
      </w:pPr>
      <w:r>
        <w:pict>
          <v:shape id="_x0000_s1343" type="#_x0000_t202" style="position:absolute;margin-left:23.5pt;margin-top:-3.75pt;width:6.pt;height:10.4pt;z-index:-125829253;mso-wrap-distance-left:5.pt;mso-wrap-distance-right:81.5pt;mso-position-horizontal-relative:margin" filled="f" stroked="f">
            <v:textbox style="mso-fit-shape-to-text:t" inset="0,0,0,0">
              <w:txbxContent>
                <w:p>
                  <w:pPr>
                    <w:pStyle w:val="Style466"/>
                    <w:widowControl w:val="0"/>
                    <w:keepNext w:val="0"/>
                    <w:keepLines w:val="0"/>
                    <w:shd w:val="clear" w:color="auto" w:fill="auto"/>
                    <w:bidi w:val="0"/>
                    <w:jc w:val="left"/>
                    <w:spacing w:before="0" w:after="0" w:line="150" w:lineRule="exact"/>
                    <w:ind w:left="0" w:right="0" w:firstLine="0"/>
                  </w:pPr>
                  <w:r>
                    <w:rPr>
                      <w:lang w:val="ru-RU" w:eastAsia="ru-RU" w:bidi="ru-RU"/>
                      <w:w w:val="100"/>
                      <w:spacing w:val="0"/>
                      <w:color w:val="000000"/>
                      <w:position w:val="0"/>
                    </w:rPr>
                    <w:t>\</w:t>
                  </w:r>
                </w:p>
              </w:txbxContent>
            </v:textbox>
            <w10:wrap type="square" side="right" anchorx="margin"/>
          </v:shape>
        </w:pict>
      </w:r>
      <w:bookmarkStart w:id="555" w:name="bookmark555"/>
      <w:r>
        <w:rPr>
          <w:lang w:val="ru-RU" w:eastAsia="ru-RU" w:bidi="ru-RU"/>
          <w:w w:val="100"/>
          <w:color w:val="000000"/>
          <w:position w:val="0"/>
        </w:rPr>
        <w:t>Дж. Прохазка, Дж. Норкросс • Системы психотерапии</w:t>
      </w:r>
      <w:bookmarkEnd w:id="555"/>
    </w:p>
    <w:p>
      <w:pPr>
        <w:widowControl w:val="0"/>
        <w:spacing w:before="112" w:after="112" w:line="240" w:lineRule="exact"/>
        <w:rPr>
          <w:sz w:val="19"/>
          <w:szCs w:val="19"/>
        </w:rPr>
      </w:pPr>
    </w:p>
    <w:p>
      <w:pPr>
        <w:widowControl w:val="0"/>
        <w:rPr>
          <w:sz w:val="2"/>
          <w:szCs w:val="2"/>
        </w:rPr>
        <w:sectPr>
          <w:type w:val="continuous"/>
          <w:pgSz w:w="8319" w:h="13992"/>
          <w:pgMar w:top="811" w:left="0" w:right="0" w:bottom="566" w:header="0" w:footer="3" w:gutter="0"/>
          <w:rtlGutter w:val="0"/>
          <w:cols w:space="720"/>
          <w:noEndnote/>
          <w:docGrid w:linePitch="360"/>
        </w:sectPr>
      </w:pP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ходе многочисленных исследований были оп</w:t>
        <w:t>ределены условия, при которых наказание может быть наиболее эффективным в оказании мощного и длительного воздействия на поведение. Рекомен</w:t>
        <w:t>дации к использованию наказания таковы* наказа</w:t>
        <w:t xml:space="preserve">ние должно быть </w:t>
      </w:r>
      <w:r>
        <w:rPr>
          <w:rStyle w:val="CharStyle43"/>
        </w:rPr>
        <w:t>незамедлительным</w:t>
      </w:r>
      <w:r>
        <w:rPr>
          <w:lang w:val="ru-RU" w:eastAsia="ru-RU" w:bidi="ru-RU"/>
          <w:w w:val="100"/>
          <w:spacing w:val="0"/>
          <w:color w:val="000000"/>
          <w:position w:val="0"/>
        </w:rPr>
        <w:t>, поскольку от</w:t>
        <w:t>срочка делает связь между поведением и наказани</w:t>
        <w:t xml:space="preserve">ем неочевидной и усиливает тревогу у индивида. Оно должно быть </w:t>
      </w:r>
      <w:r>
        <w:rPr>
          <w:rStyle w:val="CharStyle43"/>
        </w:rPr>
        <w:t>весьма ощутимым</w:t>
      </w:r>
      <w:r>
        <w:rPr>
          <w:lang w:val="ru-RU" w:eastAsia="ru-RU" w:bidi="ru-RU"/>
          <w:w w:val="100"/>
          <w:spacing w:val="0"/>
          <w:color w:val="000000"/>
          <w:position w:val="0"/>
        </w:rPr>
        <w:t xml:space="preserve">, поскольку чем аверсивиее наказание, тем оно эффективнее. Оно должно быть </w:t>
      </w:r>
      <w:r>
        <w:rPr>
          <w:rStyle w:val="CharStyle43"/>
        </w:rPr>
        <w:t>впечатляющим</w:t>
      </w:r>
      <w:r>
        <w:rPr>
          <w:lang w:val="ru-RU" w:eastAsia="ru-RU" w:bidi="ru-RU"/>
          <w:w w:val="100"/>
          <w:spacing w:val="0"/>
          <w:color w:val="000000"/>
          <w:position w:val="0"/>
        </w:rPr>
        <w:t xml:space="preserve"> именно для данного индивида, точно так же, как и подкрепление долж</w:t>
        <w:t>но носить сугубо индивидуальный характер. Нака</w:t>
        <w:t xml:space="preserve">зание должно применяться </w:t>
      </w:r>
      <w:r>
        <w:rPr>
          <w:rStyle w:val="CharStyle43"/>
        </w:rPr>
        <w:t>на ранних этапах пове</w:t>
        <w:t>денческой цепочки</w:t>
      </w:r>
      <w:r>
        <w:rPr>
          <w:lang w:val="ru-RU" w:eastAsia="ru-RU" w:bidi="ru-RU"/>
          <w:w w:val="100"/>
          <w:spacing w:val="0"/>
          <w:color w:val="000000"/>
          <w:position w:val="0"/>
        </w:rPr>
        <w:t xml:space="preserve">, чтобы пресечь проблему до того, как она наберет силу. Оно должно придерживаться </w:t>
      </w:r>
      <w:r>
        <w:rPr>
          <w:rStyle w:val="CharStyle43"/>
        </w:rPr>
        <w:t>непрерывного режима</w:t>
      </w:r>
      <w:r>
        <w:rPr>
          <w:lang w:val="ru-RU" w:eastAsia="ru-RU" w:bidi="ru-RU"/>
          <w:w w:val="100"/>
          <w:spacing w:val="0"/>
          <w:color w:val="000000"/>
          <w:position w:val="0"/>
        </w:rPr>
        <w:t>, который является более эф</w:t>
        <w:t>фективным, чем режим частичного (периодическо</w:t>
        <w:t>го) подкрепления, поскольку периодические под</w:t>
        <w:t xml:space="preserve">крепления делают реакцию еще более устойчивой к угашению. Оно должно обеспечиваться </w:t>
      </w:r>
      <w:r>
        <w:rPr>
          <w:rStyle w:val="CharStyle43"/>
        </w:rPr>
        <w:t>во всех стимульных ситуациях</w:t>
      </w:r>
      <w:r>
        <w:rPr>
          <w:lang w:val="ru-RU" w:eastAsia="ru-RU" w:bidi="ru-RU"/>
          <w:w w:val="100"/>
          <w:spacing w:val="0"/>
          <w:color w:val="000000"/>
          <w:position w:val="0"/>
        </w:rPr>
        <w:t>, иначе индивид научится избегать реагирования в ситуациях, сопровождаю</w:t>
        <w:t>щихся наказанием, но не в ситуациях, которые не сопровождаются наказанием. Оно должно осуще</w:t>
        <w:t xml:space="preserve">ствляться в относительно </w:t>
      </w:r>
      <w:r>
        <w:rPr>
          <w:rStyle w:val="CharStyle43"/>
        </w:rPr>
        <w:t>спокойной манере</w:t>
      </w:r>
      <w:r>
        <w:rPr>
          <w:lang w:val="ru-RU" w:eastAsia="ru-RU" w:bidi="ru-RU"/>
          <w:w w:val="100"/>
          <w:spacing w:val="0"/>
          <w:color w:val="000000"/>
          <w:position w:val="0"/>
        </w:rPr>
        <w:t xml:space="preserve">, чтобы гнев иаказующего лица отделялся от наказания за поведение. И наконец, оно должно сопровождаться демонстрацией и подкреплением </w:t>
      </w:r>
      <w:r>
        <w:rPr>
          <w:rStyle w:val="CharStyle43"/>
        </w:rPr>
        <w:t>альтернативных</w:t>
      </w:r>
      <w:r>
        <w:rPr>
          <w:lang w:val="ru-RU" w:eastAsia="ru-RU" w:bidi="ru-RU"/>
          <w:w w:val="100"/>
          <w:spacing w:val="0"/>
          <w:color w:val="000000"/>
          <w:position w:val="0"/>
        </w:rPr>
        <w:t xml:space="preserve">, </w:t>
      </w:r>
      <w:r>
        <w:rPr>
          <w:rStyle w:val="CharStyle43"/>
        </w:rPr>
        <w:t>адаптивных паттернов поведения</w:t>
      </w:r>
      <w:r>
        <w:rPr>
          <w:lang w:val="ru-RU" w:eastAsia="ru-RU" w:bidi="ru-RU"/>
          <w:w w:val="100"/>
          <w:spacing w:val="0"/>
          <w:color w:val="000000"/>
          <w:position w:val="0"/>
        </w:rPr>
        <w:t>, как, например, обучение ребенка сдерживаться и быть ассертив- ным вместо того, чтобы лупить младшего брата.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Давайте проиллюстрируем осторожное примене</w:t>
        <w:t>ние аверсивного обусловливания и применение принципов наказания на примере случая из психо</w:t>
        <w:t>терапевтической практики, сочетающего терапевти</w:t>
        <w:t>ческий контроль с аверсивным. Сьюзен страдала глубокой умственной отсталостью, но выделялась своей нервирующей привычкой изо всех сил бить себя кулаком по лицу. Девочка била себя по 4-5 раз в минуту, по 3 тысячи раз в день, по миллиону раз в год. Сьюзен начала биться головой о предметы, ког</w:t>
        <w:t>да ей было около 3 лет. Поначалу эту реакцию уда</w:t>
        <w:t>валось ослабить с помощью антиконвульсантов и транквилизаторов, но к 7 годам девочка стала часто плакать Лечивший ее невролог подумал, что, воз</w:t>
        <w:t>можно, девочке дают слишком много лекарств, а по</w:t>
        <w:t>тому в порядке эксперимента попробовал сократить их прием. К несчастью, привычка Сюзи биться головой усилилась, а плач не прекратился. По</w:t>
        <w:t>вышение дозы медикаментов и назначение новых лекарств не дало результатов. Другие методы ока</w:t>
        <w:t>зались столь же безуспешными, и от отчаяния не</w:t>
        <w:t>вролог направил Сьюзен в клинику, где применял</w:t>
        <w:t xml:space="preserve">ся метод модификации поведения по показаниям </w:t>
      </w:r>
      <w:r>
        <w:rPr>
          <w:lang w:val="en-US" w:eastAsia="en-US" w:bidi="en-US"/>
          <w:w w:val="100"/>
          <w:spacing w:val="0"/>
          <w:color w:val="000000"/>
          <w:position w:val="0"/>
        </w:rPr>
        <w:t xml:space="preserve">(Prochaska et al., </w:t>
      </w:r>
      <w:r>
        <w:rPr>
          <w:lang w:val="ru-RU" w:eastAsia="ru-RU" w:bidi="ru-RU"/>
          <w:w w:val="100"/>
          <w:spacing w:val="0"/>
          <w:color w:val="000000"/>
          <w:position w:val="0"/>
        </w:rPr>
        <w:t>1974).</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Мы (Д. О П. и коллеги) проанализировали школьное досье Сьюзен, чтобы определить, какие техники использовали другие психологи, пытаясь отучить ее от битья головой. К сожалению, боль</w:t>
        <w:t>шинство наших идей уже были опробованы и все они окончились неудачей; в частности, предлага</w:t>
        <w:br w:type="column"/>
        <w:t>лось использование таких несовместимых с битьем реакций, как игра на фортепьяно или попытка до</w:t>
        <w:t>биться угашеиия реакции невниманием к ней на фоне значительного внимания к конструктивным паттернам поведения. Мы также чувствовали себя ограниченными в возможностях потому, что, соглас</w:t>
        <w:t>но базовым показателям поведения Сьюзен, она, по</w:t>
        <w:t>хоже, везде одинаково билась головой, включая изо</w:t>
        <w:t>лятор, когда не знала, что за ней наблюдают через одностороннее зеркало.</w:t>
      </w:r>
    </w:p>
    <w:p>
      <w:pPr>
        <w:pStyle w:val="Style41"/>
        <w:widowControl w:val="0"/>
        <w:keepNext w:val="0"/>
        <w:keepLines w:val="0"/>
        <w:shd w:val="clear" w:color="auto" w:fill="auto"/>
        <w:bidi w:val="0"/>
        <w:spacing w:before="0" w:after="0" w:line="168" w:lineRule="exact"/>
        <w:ind w:left="0" w:right="0" w:firstLine="300"/>
      </w:pPr>
      <w:r>
        <w:rPr>
          <w:lang w:val="ru-RU" w:eastAsia="ru-RU" w:bidi="ru-RU"/>
          <w:w w:val="100"/>
          <w:spacing w:val="0"/>
          <w:color w:val="000000"/>
          <w:position w:val="0"/>
        </w:rPr>
        <w:t>Мы решили поэкспериментировать с аверсивным обусловливанием. Подсоединив к ногам Сьюзен электроды и сияв 15-минутные базовые показания, мы стали с каждым ее ударом подавать разряд тока силой 2,5 миллиампера. Вскоре стало ясно, что па</w:t>
        <w:t>раллельные разряды тока приводят к урежению не</w:t>
        <w:t>желательного поведения в условиях клиники. Сис</w:t>
        <w:t>тематические записи говорили даже о наличии не</w:t>
        <w:t>которой генерализации с охватом ее школы. Однако вскоре мы поняли, что Сьюзен начала различать стимулы, дающие повод к разрядам тока. Девочка била себя, пока электроды не были подсоединены, но когда мы подсоединяли их, она прекращала уда</w:t>
        <w:t>ры Спустя некоторое время девочка даже усвоила, что может бить себя, не получая разряда тока, ког- ' да терапевт не следит за ней. На сей раз генерали</w:t>
        <w:t>зации за пределы клиники не было. Нас перехитри</w:t>
        <w:t>ла умственно отсталая 9-летняя девочка!</w:t>
      </w:r>
    </w:p>
    <w:p>
      <w:pPr>
        <w:pStyle w:val="Style41"/>
        <w:widowControl w:val="0"/>
        <w:keepNext w:val="0"/>
        <w:keepLines w:val="0"/>
        <w:shd w:val="clear" w:color="auto" w:fill="auto"/>
        <w:bidi w:val="0"/>
        <w:spacing w:before="0" w:after="0" w:line="166" w:lineRule="exact"/>
        <w:ind w:left="0" w:right="0" w:firstLine="300"/>
      </w:pPr>
      <w:r>
        <w:rPr>
          <w:lang w:val="ru-RU" w:eastAsia="ru-RU" w:bidi="ru-RU"/>
          <w:w w:val="100"/>
          <w:spacing w:val="0"/>
          <w:color w:val="000000"/>
          <w:position w:val="0"/>
        </w:rPr>
        <w:t>Осознав, что парадигма применения наказания и аверсивного обусловливания может быть эффек</w:t>
        <w:t>тивной, только будучи примененной в непрерывном режиме, мы решили приобрести аппарат с пультом дистанционного управления, при помощи которого мы могли подавать Сьюзен разряды тока в любое время дня и в любой обстановке так, что она не мог</w:t>
        <w:t>ла различить, откуда, когда и кто посылает ток. В первый день удаленного обусловливания Сьюзен ударила себя 45 раз — и это по сравнению с обыч</w:t>
        <w:t>ными для нее 3 тысячами раз. На следующий день количество ударов снизилось до 17, а затем до 6. Затем аппарат сломался и стал подавать разряды, не связанные с ударами. После его починки 12 разря</w:t>
        <w:t>дов и 2 дней хватило для того, чтобы свести удары головой к нулю. Девочка не била себя несколько месяцев. Мы решили снять прибор с ее руки; но ка</w:t>
        <w:t>ково же было наше удивление, когда малышка при</w:t>
        <w:t>шла к нам и попросила, чтобы его надели обратно. Однако мы не стали надевать его, и девочка не била себя еще несколько месяцев. По сути дела, за последние 5 лет Сьюзен ударила себя примерно 250 раз — по сравнению с 5 миллионами ударов, на</w:t>
        <w:t>несенных до применения аверсивного обусловлива</w:t>
        <w:t>ния.</w:t>
      </w:r>
    </w:p>
    <w:p>
      <w:pPr>
        <w:pStyle w:val="Style41"/>
        <w:widowControl w:val="0"/>
        <w:keepNext w:val="0"/>
        <w:keepLines w:val="0"/>
        <w:shd w:val="clear" w:color="auto" w:fill="auto"/>
        <w:bidi w:val="0"/>
        <w:spacing w:before="0" w:after="0" w:line="168" w:lineRule="exact"/>
        <w:ind w:left="0" w:right="0" w:firstLine="300"/>
        <w:sectPr>
          <w:type w:val="continuous"/>
          <w:pgSz w:w="8319" w:h="13992"/>
          <w:pgMar w:top="811" w:left="237" w:right="313" w:bottom="566" w:header="0" w:footer="3" w:gutter="0"/>
          <w:rtlGutter w:val="0"/>
          <w:cols w:num="2" w:space="102"/>
          <w:noEndnote/>
          <w:docGrid w:linePitch="360"/>
        </w:sectPr>
      </w:pPr>
      <w:r>
        <w:rPr>
          <w:lang w:val="ru-RU" w:eastAsia="ru-RU" w:bidi="ru-RU"/>
          <w:w w:val="100"/>
          <w:spacing w:val="0"/>
          <w:color w:val="000000"/>
          <w:position w:val="0"/>
        </w:rPr>
        <w:t>Логистика аверсивного обусловливания и реко</w:t>
        <w:t>мендации по эффективному использованию наказа</w:t>
        <w:t>ния объясняют, почему парадигма наказания может оказываться практически безрезультатной. Так, при лечении 27-летнего эксгибициониста чисто техни</w:t>
        <w:t>чески невозможно обеспечить присутствие психо</w:t>
        <w:t>терапевта каждый раз, когда этому клиенту встре</w:t>
        <w:t>тится на пути школьный автобус. А вот в случае Сьюзен удавалось во всех ситуациях обеспечивать</w:t>
      </w:r>
    </w:p>
    <w:p>
      <w:pPr>
        <w:widowControl w:val="0"/>
        <w:spacing w:line="240" w:lineRule="exact"/>
        <w:rPr>
          <w:sz w:val="19"/>
          <w:szCs w:val="19"/>
        </w:rPr>
      </w:pPr>
    </w:p>
    <w:p>
      <w:pPr>
        <w:widowControl w:val="0"/>
        <w:spacing w:before="116" w:after="116" w:line="240" w:lineRule="exact"/>
        <w:rPr>
          <w:sz w:val="19"/>
          <w:szCs w:val="19"/>
        </w:rPr>
      </w:pPr>
    </w:p>
    <w:p>
      <w:pPr>
        <w:widowControl w:val="0"/>
        <w:rPr>
          <w:sz w:val="2"/>
          <w:szCs w:val="2"/>
        </w:rPr>
        <w:sectPr>
          <w:type w:val="continuous"/>
          <w:pgSz w:w="8319" w:h="13992"/>
          <w:pgMar w:top="569" w:left="0" w:right="0" w:bottom="568" w:header="0" w:footer="3" w:gutter="0"/>
          <w:rtlGutter w:val="0"/>
          <w:cols w:space="720"/>
          <w:noEndnote/>
          <w:docGrid w:linePitch="360"/>
        </w:sectPr>
      </w:pPr>
    </w:p>
    <w:p>
      <w:pPr>
        <w:pStyle w:val="Style468"/>
        <w:widowControl w:val="0"/>
        <w:keepNext w:val="0"/>
        <w:keepLines w:val="0"/>
        <w:shd w:val="clear" w:color="auto" w:fill="auto"/>
        <w:bidi w:val="0"/>
        <w:jc w:val="left"/>
        <w:spacing w:before="0" w:after="98" w:line="180" w:lineRule="exact"/>
        <w:ind w:left="3800" w:right="0" w:firstLine="0"/>
      </w:pPr>
      <w:r>
        <w:rPr>
          <w:lang w:val="ru-RU" w:eastAsia="ru-RU" w:bidi="ru-RU"/>
          <w:w w:val="100"/>
          <w:spacing w:val="0"/>
          <w:color w:val="000000"/>
          <w:position w:val="0"/>
        </w:rPr>
        <w:t>216</w:t>
      </w:r>
    </w:p>
    <w:p>
      <w:pPr>
        <w:pStyle w:val="Style234"/>
        <w:widowControl w:val="0"/>
        <w:keepNext/>
        <w:keepLines/>
        <w:shd w:val="clear" w:color="auto" w:fill="auto"/>
        <w:bidi w:val="0"/>
        <w:jc w:val="center"/>
        <w:spacing w:before="0" w:after="0" w:line="180" w:lineRule="exact"/>
        <w:ind w:left="0" w:right="20" w:firstLine="0"/>
      </w:pPr>
      <w:bookmarkStart w:id="556" w:name="bookmark556"/>
      <w:r>
        <w:rPr>
          <w:lang w:val="ru-RU" w:eastAsia="ru-RU" w:bidi="ru-RU"/>
          <w:w w:val="100"/>
          <w:color w:val="000000"/>
          <w:position w:val="0"/>
        </w:rPr>
        <w:t>Шз</w:t>
      </w:r>
      <w:bookmarkEnd w:id="556"/>
      <w:r>
        <w:br w:type="page"/>
      </w:r>
    </w:p>
    <w:p>
      <w:pPr>
        <w:pStyle w:val="Style97"/>
        <w:tabs>
          <w:tab w:leader="underscore" w:pos="3699" w:val="left"/>
          <w:tab w:leader="underscore" w:pos="5478" w:val="left"/>
        </w:tabs>
        <w:widowControl w:val="0"/>
        <w:keepNext/>
        <w:keepLines/>
        <w:shd w:val="clear" w:color="auto" w:fill="auto"/>
        <w:bidi w:val="0"/>
        <w:spacing w:before="0" w:after="60" w:line="230" w:lineRule="exact"/>
        <w:ind w:left="2360" w:right="0" w:firstLine="0"/>
      </w:pPr>
      <w:bookmarkStart w:id="557" w:name="bookmark557"/>
      <w:r>
        <w:rPr>
          <w:rStyle w:val="CharStyle183"/>
        </w:rPr>
        <w:tab/>
      </w:r>
      <w:r>
        <w:rPr>
          <w:rStyle w:val="CharStyle184"/>
        </w:rPr>
        <w:t>ш</w:t>
      </w:r>
      <w:r>
        <w:rPr>
          <w:rStyle w:val="CharStyle183"/>
        </w:rPr>
        <w:tab/>
      </w:r>
      <w:bookmarkEnd w:id="557"/>
    </w:p>
    <w:p>
      <w:pPr>
        <w:pStyle w:val="Style107"/>
        <w:widowControl w:val="0"/>
        <w:keepNext w:val="0"/>
        <w:keepLines w:val="0"/>
        <w:shd w:val="clear" w:color="auto" w:fill="auto"/>
        <w:bidi w:val="0"/>
        <w:jc w:val="both"/>
        <w:spacing w:before="0" w:after="0" w:line="180" w:lineRule="exact"/>
        <w:ind w:left="2360" w:right="0" w:firstLine="0"/>
        <w:sectPr>
          <w:type w:val="continuous"/>
          <w:pgSz w:w="8319" w:h="13992"/>
          <w:pgMar w:top="569" w:left="231" w:right="231" w:bottom="568" w:header="0" w:footer="3" w:gutter="0"/>
          <w:rtlGutter w:val="0"/>
          <w:cols w:space="720"/>
          <w:noEndnote/>
          <w:docGrid w:linePitch="360"/>
        </w:sectPr>
      </w:pPr>
      <w:bookmarkStart w:id="558" w:name="bookmark558"/>
      <w:r>
        <w:rPr>
          <w:lang w:val="ru-RU" w:eastAsia="ru-RU" w:bidi="ru-RU"/>
          <w:w w:val="100"/>
          <w:color w:val="000000"/>
          <w:position w:val="0"/>
        </w:rPr>
        <w:t>Глава 9 • Разновидности поведенческой терапии</w:t>
      </w:r>
      <w:bookmarkEnd w:id="558"/>
    </w:p>
    <w:p>
      <w:pPr>
        <w:widowControl w:val="0"/>
        <w:spacing w:before="110" w:after="110" w:line="240" w:lineRule="exact"/>
        <w:rPr>
          <w:sz w:val="19"/>
          <w:szCs w:val="19"/>
        </w:rPr>
      </w:pPr>
    </w:p>
    <w:p>
      <w:pPr>
        <w:widowControl w:val="0"/>
        <w:rPr>
          <w:sz w:val="2"/>
          <w:szCs w:val="2"/>
        </w:rPr>
        <w:sectPr>
          <w:type w:val="continuous"/>
          <w:pgSz w:w="8319" w:h="13992"/>
          <w:pgMar w:top="567" w:left="0" w:right="0" w:bottom="1702" w:header="0" w:footer="3" w:gutter="0"/>
          <w:rtlGutter w:val="0"/>
          <w:cols w:space="720"/>
          <w:noEndnote/>
          <w:docGrid w:linePitch="360"/>
        </w:sectPr>
      </w:pP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чье-то присутствие. Конечно, понятно, что если бы родителям девочки пришлось нанять человека, в те</w:t>
        <w:t>чение всего дня наблюдавшего за ней с дистанци</w:t>
        <w:t>онным пультом в руках, то это влетело бы им в крупную сумму. Одной нз альтернатив, применимой к некоторым пациентам, является обучение их наносить самим себе разряды тока сразу после дезадаптивной реакции.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Использование болезненных наказаний ставит на повестку дня ряд важных этических и правовых вопросов. В случае Сьюзен мы потратили 2 месяца на то, чтобы убедить Отдел по вопросам умствен</w:t>
        <w:t>ной отсталости, что сопровождающие проблемное поведение разряды тока являются паи луч шей аль</w:t>
        <w:t>тернативой, применимой к лечению самоистязания. Во многих других случаях, как, например, при ра</w:t>
        <w:t>боте с заключенными, использование аверсивных парадигм было признано незаконным и, таким об</w:t>
        <w:t>разом, их применение оказалось невозможно. Хотя теперь мы знаем, что сопряженное применение аверсивных стимулов может явиться действенным средством модификации поведения, многое еще предстоит сделать, чтобы разрешить практические, этические и правовые вопросы, связанные с их ис</w:t>
        <w:t>пользованием.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Применение </w:t>
      </w:r>
      <w:r>
        <w:rPr>
          <w:rStyle w:val="CharStyle43"/>
        </w:rPr>
        <w:t>скрытой сенсибилизации</w:t>
      </w:r>
      <w:r>
        <w:rPr>
          <w:lang w:val="ru-RU" w:eastAsia="ru-RU" w:bidi="ru-RU"/>
          <w:w w:val="100"/>
          <w:spacing w:val="0"/>
          <w:color w:val="000000"/>
          <w:position w:val="0"/>
        </w:rPr>
        <w:t xml:space="preserve"> в качестве аверсивной техники не вызвало особых возражений отчасти потому, что оно часто концептуализирова</w:t>
        <w:t>лось как подход к модификации поведения, вклю</w:t>
        <w:t>чающий самоконтроль. При скрытой сенсибилиза</w:t>
        <w:t xml:space="preserve">ции </w:t>
      </w:r>
      <w:r>
        <w:rPr>
          <w:lang w:val="en-US" w:eastAsia="en-US" w:bidi="en-US"/>
          <w:w w:val="100"/>
          <w:spacing w:val="0"/>
          <w:color w:val="000000"/>
          <w:position w:val="0"/>
        </w:rPr>
        <w:t xml:space="preserve">(Cautela, </w:t>
      </w:r>
      <w:r>
        <w:rPr>
          <w:lang w:val="ru-RU" w:eastAsia="ru-RU" w:bidi="ru-RU"/>
          <w:w w:val="100"/>
          <w:spacing w:val="0"/>
          <w:color w:val="000000"/>
          <w:position w:val="0"/>
        </w:rPr>
        <w:t>1967) обусловливание производится посредством таких скрытых стимулов и реакций, как мысли и образы. Сначала клиента обучают глу</w:t>
        <w:t>бокой мышечной релаксации, а затем предлагают ему представить сцену, описываемую психотерапев</w:t>
        <w:t>том. Так, некоего 30-летнего педофила попросили представить, как он подходит к 10-летнему мальчи</w:t>
        <w:t>ку, к которому испытывает влечение. Когда пациент приближается к мальчику, чтобы пригласить его в гости, он чувствует тошноту. Пациент ощущает, как съеденный завтрак поднимается по его пищеводу, и как только он собирается заговорить с мальчиком, его рвет, причем не только на себя, но и на мальчи</w:t>
        <w:t>ка. Прохожие оглядываются на пациента, и тот от</w:t>
        <w:t>ворачивается от мальчика, после чего ему сразу ста</w:t>
        <w:t>новится лучше. Пациент возвращается домой и с каждым шагом чувствует себя все лучше и лучше. Дома он умывается и чувствует себя прекрасно. Обучив этого мужчину воображать себе скрытую сцену, мы побудили его практиковать ее открыто, включая воспроизведение звуков и жестов, имити</w:t>
        <w:t>рующих рвоту. Чтобы оживить сцену, мы заставили его сесть дома у окна и при виде мальчика, к кото</w:t>
        <w:t>рому хочется пристать, отправляться в ванную и, засовывая пальцы в рот, вызывать у себя рвоту, представляя при этом, как он делает сексуальные предложения мальчику. Уже через 2 месяца этот хронический правонарушитель перестал испыты</w:t>
        <w:t>вать желание приближаться к маленьким мальчи</w:t>
        <w:t>кам и прошел предложенный нами тренинг ассер- тивности, что помогло ему сформировать зрелые го</w:t>
        <w:t>мосексуальные отношения.</w:t>
      </w:r>
    </w:p>
    <w:p>
      <w:pPr>
        <w:pStyle w:val="Style41"/>
        <w:widowControl w:val="0"/>
        <w:keepNext w:val="0"/>
        <w:keepLines w:val="0"/>
        <w:shd w:val="clear" w:color="auto" w:fill="auto"/>
        <w:bidi w:val="0"/>
        <w:spacing w:before="0" w:after="394" w:line="168" w:lineRule="exact"/>
        <w:ind w:left="0" w:right="0" w:firstLine="280"/>
      </w:pPr>
      <w:r>
        <w:br w:type="column"/>
      </w:r>
      <w:r>
        <w:rPr>
          <w:lang w:val="ru-RU" w:eastAsia="ru-RU" w:bidi="ru-RU"/>
          <w:w w:val="100"/>
          <w:spacing w:val="0"/>
          <w:color w:val="000000"/>
          <w:position w:val="0"/>
        </w:rPr>
        <w:t>Скрытая сенсибилизация обычно концептуали</w:t>
        <w:t>зируется как парадигма наказания, при которой аверсивная сцепа следует за первой же реакцией в дезадаптивной цепи реакций. Поскольку первая ре</w:t>
        <w:t xml:space="preserve">акция в дезадаптивной цепи часто является </w:t>
      </w:r>
      <w:r>
        <w:rPr>
          <w:rStyle w:val="CharStyle43"/>
        </w:rPr>
        <w:t>кове- рантом</w:t>
      </w:r>
      <w:r>
        <w:rPr>
          <w:lang w:val="ru-RU" w:eastAsia="ru-RU" w:bidi="ru-RU"/>
          <w:w w:val="100"/>
          <w:spacing w:val="0"/>
          <w:color w:val="000000"/>
          <w:position w:val="0"/>
        </w:rPr>
        <w:t xml:space="preserve">, или </w:t>
      </w:r>
      <w:r>
        <w:rPr>
          <w:rStyle w:val="CharStyle43"/>
        </w:rPr>
        <w:t>скрытой оперантной реакцией</w:t>
      </w:r>
      <w:r>
        <w:rPr>
          <w:lang w:val="ru-RU" w:eastAsia="ru-RU" w:bidi="ru-RU"/>
          <w:w w:val="100"/>
          <w:spacing w:val="0"/>
          <w:color w:val="000000"/>
          <w:position w:val="0"/>
        </w:rPr>
        <w:t xml:space="preserve"> (напри</w:t>
        <w:t>мер, мыслью о приближении к стимулу), то нака</w:t>
        <w:t>зание вместо подкрепления скрываемого может привести к усилению самоконтроля над импуль</w:t>
        <w:t>сивной цепочкой реакций. Представление инди</w:t>
        <w:t>видом того, как он отворачивается от желанного, но дезадаптивного стимула, есть не что иное, как новый секрет, который получает подкрепление. С практикой наказание дезадаптивной потаенной реакции и подкрепление более адаптивных мыслей и образов может прервать автоматическую цепь ре</w:t>
        <w:t>акций, в конечном счете ведущую к появлению у индивида проблем Поскольку при скрытой сен</w:t>
        <w:t>сибилизации работа ведется с мыслями и образами, данная форма терапии легко может быть отнесена и к категории когнитивно-поведенческой терапии, рассматриваемой в следующем разделе.</w:t>
      </w:r>
    </w:p>
    <w:p>
      <w:pPr>
        <w:pStyle w:val="Style93"/>
        <w:widowControl w:val="0"/>
        <w:keepNext/>
        <w:keepLines/>
        <w:shd w:val="clear" w:color="auto" w:fill="auto"/>
        <w:bidi w:val="0"/>
        <w:jc w:val="right"/>
        <w:spacing w:before="0" w:after="0" w:line="200" w:lineRule="exact"/>
        <w:ind w:left="0" w:right="0" w:firstLine="0"/>
      </w:pPr>
      <w:bookmarkStart w:id="559" w:name="bookmark559"/>
      <w:r>
        <w:rPr>
          <w:rStyle w:val="CharStyle171"/>
          <w:b/>
          <w:bCs/>
        </w:rPr>
        <w:t>Когнитивно-поведенческая</w:t>
      </w:r>
      <w:bookmarkEnd w:id="559"/>
    </w:p>
    <w:p>
      <w:pPr>
        <w:pStyle w:val="Style93"/>
        <w:widowControl w:val="0"/>
        <w:keepNext/>
        <w:keepLines/>
        <w:shd w:val="clear" w:color="auto" w:fill="auto"/>
        <w:bidi w:val="0"/>
        <w:jc w:val="right"/>
        <w:spacing w:before="0" w:after="133" w:line="200" w:lineRule="exact"/>
        <w:ind w:left="0" w:right="0" w:firstLine="0"/>
      </w:pPr>
      <w:bookmarkStart w:id="560" w:name="bookmark560"/>
      <w:r>
        <w:rPr>
          <w:rStyle w:val="CharStyle171"/>
          <w:b/>
          <w:bCs/>
        </w:rPr>
        <w:t>модификация</w:t>
      </w:r>
      <w:bookmarkEnd w:id="560"/>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Бихевиоризм был основан в качестве радикальной альтернативы менталистским теориям психологии, пытавшимся объяснить человеческое поведение с точки зрения когнитивных или эмоциональных конструктов. Обусловливание сменило когниции в качестве ключевой детерминанты человеческого поведения. Исследователи не отказались от когни</w:t>
        <w:t>тивных процессов; их просто отныне стали рассмат</w:t>
        <w:t>ривать как менее относящиеся к эффективному ана</w:t>
        <w:t>лизу поведенческих расстройств.</w:t>
      </w:r>
    </w:p>
    <w:p>
      <w:pPr>
        <w:pStyle w:val="Style41"/>
        <w:widowControl w:val="0"/>
        <w:keepNext w:val="0"/>
        <w:keepLines w:val="0"/>
        <w:shd w:val="clear" w:color="auto" w:fill="auto"/>
        <w:bidi w:val="0"/>
        <w:spacing w:before="0" w:after="0" w:line="166" w:lineRule="exact"/>
        <w:ind w:left="0" w:right="0" w:firstLine="280"/>
      </w:pPr>
      <w:r>
        <w:rPr>
          <w:lang w:val="ru-RU" w:eastAsia="ru-RU" w:bidi="ru-RU"/>
          <w:w w:val="100"/>
          <w:spacing w:val="0"/>
          <w:color w:val="000000"/>
          <w:position w:val="0"/>
        </w:rPr>
        <w:t>Однако по мере того как экспериментальные пси</w:t>
        <w:t>хологи проводили все более строгие исследования когнитивных процессов, когнитивные концептуали</w:t>
        <w:t>зации поведения снова вернули себе научный авто</w:t>
        <w:t>ритет. Большинство современных поведенческих психотерапевтов комфортно чувствуют себя, приме</w:t>
        <w:t>няя в работе когнитивные техники и называя свою терапию «когнитивно-поведенческой*. Они утвер</w:t>
        <w:t>ждают, что когда мы выходим за рамки работы с детьми и умственно отсталыми или психически больными индивидами, то должны принимать во внимание когнитивные процессы, играющие реша</w:t>
        <w:t>ющую роль в поддержании и изменении сложных паттернов взрослого поведения. Эстес (1971, р. 23), один из ведущих специалистов по теории научения, красноречиво заявляет:</w:t>
      </w:r>
    </w:p>
    <w:p>
      <w:pPr>
        <w:pStyle w:val="Style126"/>
        <w:widowControl w:val="0"/>
        <w:keepNext w:val="0"/>
        <w:keepLines w:val="0"/>
        <w:shd w:val="clear" w:color="auto" w:fill="auto"/>
        <w:bidi w:val="0"/>
        <w:spacing w:before="0" w:after="0"/>
        <w:ind w:left="280" w:right="0" w:firstLine="0"/>
        <w:sectPr>
          <w:type w:val="continuous"/>
          <w:pgSz w:w="8319" w:h="13992"/>
          <w:pgMar w:top="567" w:left="237" w:right="249" w:bottom="1702" w:header="0" w:footer="3" w:gutter="0"/>
          <w:rtlGutter w:val="0"/>
          <w:cols w:num="2" w:space="134"/>
          <w:noEndnote/>
          <w:docGrid w:linePitch="360"/>
        </w:sectPr>
      </w:pPr>
      <w:r>
        <w:rPr>
          <w:lang w:val="ru-RU" w:eastAsia="ru-RU" w:bidi="ru-RU"/>
          <w:w w:val="100"/>
          <w:spacing w:val="0"/>
          <w:color w:val="000000"/>
          <w:position w:val="0"/>
        </w:rPr>
        <w:t>Для низших животных, для самых маленьких детей и до некоторой степени для индивидов всех воз</w:t>
        <w:t>растов, умственно отсталых или страдающих тя</w:t>
        <w:t>желыми неврологическими или поведенческими расстройствами, их сиюминутное поведение в зна</w:t>
        <w:t>чительной степени поддается описанию и предска</w:t>
        <w:t>занию с точки зрения реакций на конкретные сти-</w:t>
      </w:r>
    </w:p>
    <w:p>
      <w:pPr>
        <w:widowControl w:val="0"/>
        <w:spacing w:line="240" w:lineRule="exact"/>
        <w:rPr>
          <w:sz w:val="19"/>
          <w:szCs w:val="19"/>
        </w:rPr>
      </w:pPr>
    </w:p>
    <w:p>
      <w:pPr>
        <w:widowControl w:val="0"/>
        <w:spacing w:line="240" w:lineRule="exact"/>
        <w:rPr>
          <w:sz w:val="19"/>
          <w:szCs w:val="19"/>
        </w:rPr>
      </w:pPr>
    </w:p>
    <w:p>
      <w:pPr>
        <w:widowControl w:val="0"/>
        <w:spacing w:before="3" w:after="3" w:line="240" w:lineRule="exact"/>
        <w:rPr>
          <w:sz w:val="19"/>
          <w:szCs w:val="19"/>
        </w:rPr>
      </w:pPr>
    </w:p>
    <w:p>
      <w:pPr>
        <w:widowControl w:val="0"/>
        <w:rPr>
          <w:sz w:val="2"/>
          <w:szCs w:val="2"/>
        </w:rPr>
        <w:sectPr>
          <w:type w:val="continuous"/>
          <w:pgSz w:w="8319" w:h="13992"/>
          <w:pgMar w:top="552" w:left="0" w:right="0" w:bottom="391" w:header="0" w:footer="3" w:gutter="0"/>
          <w:rtlGutter w:val="0"/>
          <w:cols w:space="720"/>
          <w:noEndnote/>
          <w:docGrid w:linePitch="360"/>
        </w:sectPr>
      </w:pPr>
    </w:p>
    <w:p>
      <w:pPr>
        <w:widowControl w:val="0"/>
        <w:spacing w:line="557" w:lineRule="exact"/>
      </w:pPr>
      <w:r>
        <w:pict>
          <v:shape id="_x0000_s1344" type="#_x0000_t202" style="position:absolute;margin-left:186.8pt;margin-top:0;width:18.25pt;height:11.9pt;z-index:251657746;mso-wrap-distance-left:5.pt;mso-wrap-distance-right:5.pt;mso-position-horizontal-relative:margin" filled="f" stroked="f">
            <v:textbox style="mso-fit-shape-to-text:t" inset="0,0,0,0">
              <w:txbxContent>
                <w:p>
                  <w:pPr>
                    <w:pStyle w:val="Style107"/>
                    <w:widowControl w:val="0"/>
                    <w:keepNext w:val="0"/>
                    <w:keepLines w:val="0"/>
                    <w:shd w:val="clear" w:color="auto" w:fill="auto"/>
                    <w:bidi w:val="0"/>
                    <w:jc w:val="left"/>
                    <w:spacing w:before="0" w:after="0" w:line="180" w:lineRule="exact"/>
                    <w:ind w:left="0" w:right="0" w:firstLine="0"/>
                  </w:pPr>
                  <w:bookmarkStart w:id="561" w:name="bookmark561"/>
                  <w:r>
                    <w:rPr>
                      <w:rStyle w:val="CharStyle191"/>
                    </w:rPr>
                    <w:t>217</w:t>
                  </w:r>
                  <w:bookmarkEnd w:id="561"/>
                </w:p>
              </w:txbxContent>
            </v:textbox>
            <w10:wrap anchorx="margin"/>
          </v:shape>
        </w:pict>
      </w:r>
      <w:r>
        <w:pict>
          <v:shape id="_x0000_s1345" type="#_x0000_t202" style="position:absolute;margin-left:183.4pt;margin-top:13.2pt;width:24.5pt;height:15.1pt;z-index:251657747;mso-wrap-distance-left:5.pt;mso-wrap-distance-right:5.pt;mso-position-horizontal-relative:margin" filled="f" stroked="f">
            <v:textbox style="mso-fit-shape-to-text:t" inset="0,0,0,0">
              <w:txbxContent>
                <w:p>
                  <w:pPr>
                    <w:pStyle w:val="Style234"/>
                    <w:widowControl w:val="0"/>
                    <w:keepNext/>
                    <w:keepLines/>
                    <w:shd w:val="clear" w:color="auto" w:fill="auto"/>
                    <w:bidi w:val="0"/>
                    <w:jc w:val="left"/>
                    <w:spacing w:before="0" w:after="0" w:line="180" w:lineRule="exact"/>
                    <w:ind w:left="0" w:right="0" w:firstLine="0"/>
                  </w:pPr>
                  <w:bookmarkStart w:id="562" w:name="bookmark562"/>
                  <w:r>
                    <w:rPr>
                      <w:rStyle w:val="CharStyle235"/>
                    </w:rPr>
                    <w:t>Ша</w:t>
                  </w:r>
                  <w:bookmarkEnd w:id="562"/>
                </w:p>
              </w:txbxContent>
            </v:textbox>
            <w10:wrap anchorx="margin"/>
          </v:shape>
        </w:pict>
      </w:r>
    </w:p>
    <w:p>
      <w:pPr>
        <w:widowControl w:val="0"/>
        <w:rPr>
          <w:sz w:val="2"/>
          <w:szCs w:val="2"/>
        </w:rPr>
        <w:sectPr>
          <w:type w:val="continuous"/>
          <w:pgSz w:w="8319" w:h="13992"/>
          <w:pgMar w:top="552" w:left="237" w:right="249" w:bottom="391" w:header="0" w:footer="3" w:gutter="0"/>
          <w:rtlGutter w:val="0"/>
          <w:cols w:space="720"/>
          <w:noEndnote/>
          <w:docGrid w:linePitch="360"/>
        </w:sectPr>
      </w:pPr>
    </w:p>
    <w:p>
      <w:pPr>
        <w:pStyle w:val="Style31"/>
        <w:tabs>
          <w:tab w:leader="underscore" w:pos="3734" w:val="left"/>
          <w:tab w:leader="underscore" w:pos="5662" w:val="left"/>
        </w:tabs>
        <w:widowControl w:val="0"/>
        <w:keepNext/>
        <w:keepLines/>
        <w:shd w:val="clear" w:color="auto" w:fill="auto"/>
        <w:bidi w:val="0"/>
        <w:jc w:val="both"/>
        <w:spacing w:before="0" w:after="64" w:line="220" w:lineRule="exact"/>
        <w:ind w:left="2220" w:right="0" w:firstLine="0"/>
      </w:pPr>
      <w:bookmarkStart w:id="563" w:name="bookmark563"/>
      <w:r>
        <w:rPr>
          <w:rStyle w:val="CharStyle470"/>
          <w:b/>
          <w:bCs/>
        </w:rPr>
        <w:tab/>
        <w:t xml:space="preserve">ЕнЗ </w:t>
        <w:tab/>
      </w:r>
      <w:bookmarkEnd w:id="563"/>
    </w:p>
    <w:p>
      <w:pPr>
        <w:pStyle w:val="Style107"/>
        <w:widowControl w:val="0"/>
        <w:keepNext w:val="0"/>
        <w:keepLines w:val="0"/>
        <w:shd w:val="clear" w:color="auto" w:fill="auto"/>
        <w:bidi w:val="0"/>
        <w:jc w:val="both"/>
        <w:spacing w:before="0" w:after="0" w:line="180" w:lineRule="exact"/>
        <w:ind w:left="2220" w:right="0" w:firstLine="0"/>
        <w:sectPr>
          <w:pgSz w:w="8319" w:h="13992"/>
          <w:pgMar w:top="577" w:left="237" w:right="235" w:bottom="411" w:header="0" w:footer="3" w:gutter="0"/>
          <w:rtlGutter w:val="0"/>
          <w:cols w:space="720"/>
          <w:noEndnote/>
          <w:docGrid w:linePitch="360"/>
        </w:sectPr>
      </w:pPr>
      <w:bookmarkStart w:id="564" w:name="bookmark564"/>
      <w:r>
        <w:rPr>
          <w:lang w:val="ru-RU" w:eastAsia="ru-RU" w:bidi="ru-RU"/>
          <w:w w:val="100"/>
          <w:color w:val="000000"/>
          <w:position w:val="0"/>
        </w:rPr>
        <w:t>Дж. Прохазка, Дж. Норкросс • Системы психотерапии</w:t>
      </w:r>
      <w:bookmarkEnd w:id="564"/>
    </w:p>
    <w:p>
      <w:pPr>
        <w:widowControl w:val="0"/>
        <w:spacing w:before="108" w:after="108" w:line="240" w:lineRule="exact"/>
        <w:rPr>
          <w:sz w:val="19"/>
          <w:szCs w:val="19"/>
        </w:rPr>
      </w:pPr>
    </w:p>
    <w:p>
      <w:pPr>
        <w:widowControl w:val="0"/>
        <w:rPr>
          <w:sz w:val="2"/>
          <w:szCs w:val="2"/>
        </w:rPr>
        <w:sectPr>
          <w:type w:val="continuous"/>
          <w:pgSz w:w="8319" w:h="13992"/>
          <w:pgMar w:top="789" w:left="0" w:right="0" w:bottom="169" w:header="0" w:footer="3" w:gutter="0"/>
          <w:rtlGutter w:val="0"/>
          <w:cols w:space="720"/>
          <w:noEndnote/>
          <w:docGrid w:linePitch="360"/>
        </w:sectPr>
      </w:pPr>
    </w:p>
    <w:p>
      <w:pPr>
        <w:widowControl w:val="0"/>
        <w:rPr>
          <w:sz w:val="2"/>
          <w:szCs w:val="2"/>
        </w:rPr>
      </w:pPr>
      <w:r>
        <w:pict>
          <v:shape id="_x0000_s1346" type="#_x0000_t202" style="position:absolute;margin-left:183.pt;margin-top:563.95pt;width:24.5pt;height:28.6pt;z-index:-125829252;mso-wrap-distance-left:182.9pt;mso-wrap-distance-right:185.05pt;mso-wrap-distance-bottom:3.5pt;mso-position-horizontal-relative:margin" filled="f" stroked="f">
            <v:textbox style="mso-fit-shape-to-text:t" inset="0,0,0,0">
              <w:txbxContent>
                <w:p>
                  <w:pPr>
                    <w:pStyle w:val="Style471"/>
                    <w:widowControl w:val="0"/>
                    <w:keepNext w:val="0"/>
                    <w:keepLines w:val="0"/>
                    <w:shd w:val="clear" w:color="auto" w:fill="auto"/>
                    <w:bidi w:val="0"/>
                    <w:jc w:val="left"/>
                    <w:spacing w:before="0" w:after="71" w:line="190" w:lineRule="exact"/>
                    <w:ind w:left="0" w:right="0" w:firstLine="0"/>
                  </w:pPr>
                  <w:r>
                    <w:rPr>
                      <w:lang w:val="ru-RU" w:eastAsia="ru-RU" w:bidi="ru-RU"/>
                      <w:w w:val="100"/>
                      <w:color w:val="000000"/>
                      <w:position w:val="0"/>
                    </w:rPr>
                    <w:t>218</w:t>
                  </w:r>
                </w:p>
                <w:p>
                  <w:pPr>
                    <w:pStyle w:val="Style294"/>
                    <w:widowControl w:val="0"/>
                    <w:keepNext w:val="0"/>
                    <w:keepLines w:val="0"/>
                    <w:shd w:val="clear" w:color="auto" w:fill="auto"/>
                    <w:bidi w:val="0"/>
                    <w:jc w:val="left"/>
                    <w:spacing w:before="0" w:after="0" w:line="200" w:lineRule="exact"/>
                    <w:ind w:left="0" w:right="0" w:firstLine="0"/>
                  </w:pPr>
                  <w:r>
                    <w:rPr>
                      <w:rStyle w:val="CharStyle474"/>
                      <w:b/>
                      <w:bCs/>
                    </w:rPr>
                    <w:t>ШШГ</w:t>
                  </w:r>
                </w:p>
              </w:txbxContent>
            </v:textbox>
            <w10:wrap type="topAndBottom" anchorx="margin"/>
          </v:shape>
        </w:pict>
      </w:r>
    </w:p>
    <w:p>
      <w:pPr>
        <w:pStyle w:val="Style126"/>
        <w:widowControl w:val="0"/>
        <w:keepNext w:val="0"/>
        <w:keepLines w:val="0"/>
        <w:shd w:val="clear" w:color="auto" w:fill="auto"/>
        <w:bidi w:val="0"/>
        <w:spacing w:before="0" w:after="402" w:line="178" w:lineRule="exact"/>
        <w:ind w:left="300" w:right="0" w:firstLine="0"/>
      </w:pPr>
      <w:r>
        <w:rPr>
          <w:lang w:val="ru-RU" w:eastAsia="ru-RU" w:bidi="ru-RU"/>
          <w:w w:val="100"/>
          <w:spacing w:val="0"/>
          <w:color w:val="000000"/>
          <w:position w:val="0"/>
        </w:rPr>
        <w:t>мулы, а также вознаграждающих или наказующих результатов последовательностей их реакций на предыдущие стимулы Для более зрелых людей большая часть их инструментального поведения, и прежде всего значительная часть их вербального поведения, организована в виде жестко упорядо</w:t>
        <w:t>ченных шаблонов и во многих случаях может быть лучше понята с точки зрения применения правил, принципов, стратегий и т п , чем с точки зрения пос</w:t>
        <w:t>ледовательностей реакций на конкретные стимулы Таким образом, во многих ситуациях индивидуаль</w:t>
        <w:t>ное поведение может управляться относительно общей стратегией, которая, будучи принятой, дик</w:t>
        <w:t>тует последовательности реакций, а не ожидаемые последствия конкретных действий В этих ситуаци</w:t>
        <w:t>ях именно выбор стратегий, а не отбор конкретных реакций на стимулы подвергается модификации прошлым опытом с его вознаграждающими или на- казующими последствиями</w:t>
      </w:r>
    </w:p>
    <w:p>
      <w:pPr>
        <w:pStyle w:val="Style93"/>
        <w:widowControl w:val="0"/>
        <w:keepNext/>
        <w:keepLines/>
        <w:shd w:val="clear" w:color="auto" w:fill="auto"/>
        <w:bidi w:val="0"/>
        <w:jc w:val="right"/>
        <w:spacing w:before="0" w:after="136" w:line="200" w:lineRule="exact"/>
        <w:ind w:left="0" w:right="0" w:firstLine="0"/>
      </w:pPr>
      <w:bookmarkStart w:id="567" w:name="bookmark567"/>
      <w:r>
        <w:rPr>
          <w:rStyle w:val="CharStyle171"/>
          <w:b/>
          <w:bCs/>
        </w:rPr>
        <w:t>Теория психопатологии</w:t>
      </w:r>
      <w:bookmarkEnd w:id="567"/>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Недавно появившийся на свет Гибрид когнитивно- го и поведенческого подходов — когнитивно-пове</w:t>
        <w:t>денческие теории психопатологии и психотера</w:t>
        <w:t>пии — не настолько внятен, как это свойственно обоим прародителям. Некоторые когнитивные би- хевиористы заимствуют свои теории и техники с по</w:t>
        <w:t>веденческого полюса и иногда добавляют к ним ког</w:t>
        <w:t>нитивный элемент. Другие когнитивные бихевиори- сты начинают с когнитивного подхода Альберта Эллиса или Аарона Бека, а затем встраивают пове</w:t>
        <w:t>денческий элемент.</w:t>
      </w:r>
    </w:p>
    <w:p>
      <w:pPr>
        <w:pStyle w:val="Style41"/>
        <w:widowControl w:val="0"/>
        <w:keepNext w:val="0"/>
        <w:keepLines w:val="0"/>
        <w:shd w:val="clear" w:color="auto" w:fill="auto"/>
        <w:bidi w:val="0"/>
        <w:spacing w:before="0" w:after="0" w:line="168" w:lineRule="exact"/>
        <w:ind w:left="0" w:right="0" w:firstLine="300"/>
      </w:pPr>
      <w:r>
        <w:rPr>
          <w:lang w:val="ru-RU" w:eastAsia="ru-RU" w:bidi="ru-RU"/>
          <w:w w:val="100"/>
          <w:spacing w:val="0"/>
          <w:color w:val="000000"/>
          <w:position w:val="0"/>
        </w:rPr>
        <w:t>Поскольку у бихевиористов нет общепринятой теории психопатологии, мы возьмем за основу ког</w:t>
        <w:t>нитивную модель дезадаптивного поведения, ана</w:t>
        <w:t>логичную контингентной модели дезадаптивного поведения. Согласно этой модели, существуют дезадаптивные паттерны поведения, отражающие дефектность когнитивной деятельности. Расстрой</w:t>
        <w:t>ства вегетативной нервной системы, такие как эссенциальная гипертензия, головные боли, напря</w:t>
        <w:t>жениями хроническая тревога, традиционно счита</w:t>
        <w:t>лись не поддающимися когнитивному контролю, поскольку они характеризуются дефицитом психо</w:t>
        <w:t>логической информации, доступной индивиду, пы</w:t>
        <w:t>тающемуся контролировать вегетативные реакции. В условиях почти полного или полного отсутствия обратной связи индивиды не способны использо</w:t>
        <w:t>вать когнитивные процессы для обретения волево</w:t>
        <w:t>го контроля над деструктивными вегетативными ре</w:t>
        <w:t>акциями.</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Другие проблемы характеризуются избыточнос</w:t>
        <w:t>тью специфических когнитивных реакций, как это имеет место, например, в случае страдающего ипо</w:t>
        <w:t>хондрией клиента, постоянно размышляющего о ве</w:t>
        <w:t>роятности заболевания раком. В этом случае про</w:t>
        <w:t>блема в том, что одна и та же когнитивная деятель</w:t>
        <w:t>ность постоянно повторяется и мешает клиенту</w:t>
        <w:br w:type="column"/>
        <w:t>использовать когнитивные процессы для решения других проблем, а также эффективно взаимодей</w:t>
        <w:t>ствовать со своим окружением. В таких случаях тре</w:t>
        <w:t>буется как раз ослабление конкретных когнитивных реакций, как, например, урежеиие размышлений о раке.</w:t>
      </w:r>
    </w:p>
    <w:p>
      <w:pPr>
        <w:pStyle w:val="Style41"/>
        <w:widowControl w:val="0"/>
        <w:keepNext w:val="0"/>
        <w:keepLines w:val="0"/>
        <w:shd w:val="clear" w:color="auto" w:fill="auto"/>
        <w:bidi w:val="0"/>
        <w:spacing w:before="0" w:after="0" w:line="168" w:lineRule="exact"/>
        <w:ind w:left="0" w:right="0" w:firstLine="260"/>
      </w:pPr>
      <w:r>
        <w:rPr>
          <w:lang w:val="ru-RU" w:eastAsia="ru-RU" w:bidi="ru-RU"/>
          <w:w w:val="100"/>
          <w:spacing w:val="0"/>
          <w:color w:val="000000"/>
          <w:position w:val="0"/>
        </w:rPr>
        <w:t>Вероятно, наиболее распространенная пробле</w:t>
        <w:t>ма — это использование неадекватных или неэф</w:t>
        <w:t>фективных когнитивных реакций. Для некоторых клиентов это выражается в неадекватном навеши</w:t>
        <w:t>вании ярлыков на явления. Вот характерный при</w:t>
        <w:t>мер: клиент ошибочно квалифицирует секс как грязный, а затем реагирует на половой акт отвраще</w:t>
        <w:t>нием. У других клиентов формируются ошибочные экспектации, например: студёит-старшекурсник по</w:t>
        <w:t>лагает, что все власть имущие — люди жестокие, холодные и суровые, а потому испытывает крайние трудности в общении с профессорами и супервизо</w:t>
        <w:t>рами даже по самым заурядным поводам. С точки зрения когнитивного подхода эти клиенты испыты</w:t>
        <w:t>вают проблемы, потому что не реагируют на реаль</w:t>
        <w:t>ные стимулы и последствия, имеющие место в их окружении. Вместо этого клиенты реагируют пре</w:t>
        <w:t>имущественно на ярлыки и экспектации, используй емые ими при обработке информации о событиях окружающей среды. Если их ярлыки и экспектации в достаточной степени неточны, поведение клиен</w:t>
        <w:t>тов наверняка окажется дезадаптивным.</w:t>
      </w:r>
    </w:p>
    <w:p>
      <w:pPr>
        <w:pStyle w:val="Style41"/>
        <w:widowControl w:val="0"/>
        <w:keepNext w:val="0"/>
        <w:keepLines w:val="0"/>
        <w:shd w:val="clear" w:color="auto" w:fill="auto"/>
        <w:bidi w:val="0"/>
        <w:spacing w:before="0" w:after="0" w:line="168" w:lineRule="exact"/>
        <w:ind w:left="0" w:right="0" w:firstLine="260"/>
        <w:sectPr>
          <w:type w:val="continuous"/>
          <w:pgSz w:w="8319" w:h="13992"/>
          <w:pgMar w:top="789" w:left="234" w:right="232" w:bottom="169" w:header="0" w:footer="3" w:gutter="0"/>
          <w:rtlGutter w:val="0"/>
          <w:cols w:num="2" w:space="146"/>
          <w:noEndnote/>
          <w:docGrid w:linePitch="360"/>
        </w:sectPr>
      </w:pPr>
      <w:r>
        <w:rPr>
          <w:lang w:val="ru-RU" w:eastAsia="ru-RU" w:bidi="ru-RU"/>
          <w:w w:val="100"/>
          <w:spacing w:val="0"/>
          <w:color w:val="000000"/>
          <w:position w:val="0"/>
        </w:rPr>
        <w:t>На более сложном уровне некоторые клиенты вырабатывают неэффективные стратегии решения проблем. Поскольку все мы живем в быстро меня</w:t>
        <w:t>ющемся обществе, весьма важно знать о наиболее эффективных методах разрешения таких распро</w:t>
        <w:t>страненных проблем, как правила обхождения с не</w:t>
        <w:t>сговорчивым начальником, умение распоряжаться своим бюджетом в условиях кризиса, разрешение йзвечных супружеских конфликтов и примирение с подростковой тревогой вследствие неуверенности в своем будущем. Если человек сформирует неэф</w:t>
        <w:t>фективные стратегии подхода' к общераспростра</w:t>
        <w:t>ненным поведенческим проблемам, то он, скорее всего, будет совершать серьезные ошибки, которые могут привести к фрустрации, депрессии и другим эмоциональным расстройствам. К примеру, клиен</w:t>
        <w:t>ты, которые руководствуются стратегией, состоя</w:t>
        <w:t>щей в том, чтобы не думать о своих проблемах в на</w:t>
        <w:t>дежде, что они разрешатся сами собой, зачастую ждут до тех пор, пока проблемы не выйдут из-под контроля, и только тогда принимают меры. Другая категория клиентов, которых нередко называют чрезмерно зависимыми, может руководствоваться стратегией*, включающей поспешное обращение в высшие инстанции за наилучшим решением. Та</w:t>
        <w:t>кие люди иногда не в состоянии справиться даже с незначительными затруднениями — им не решить, что надеть на себя, на какие курсы записываться в очередных семестрах и как готовиться к экзаменам. Подобные пациенты могут функционировать впол</w:t>
        <w:t>не успешно, когда психотерапевт дает им конкрет</w:t>
        <w:t>ные указания, как разрешать те или иные трудно</w:t>
        <w:t>сти, но в результате краткосрочного подкрепления у них развивается зависимость от психотерапевта.</w:t>
      </w:r>
    </w:p>
    <w:p>
      <w:pPr>
        <w:pStyle w:val="Style41"/>
        <w:widowControl w:val="0"/>
        <w:keepNext w:val="0"/>
        <w:keepLines w:val="0"/>
        <w:shd w:val="clear" w:color="auto" w:fill="auto"/>
        <w:bidi w:val="0"/>
        <w:spacing w:before="0" w:after="396" w:line="170" w:lineRule="exact"/>
        <w:ind w:left="0" w:right="0" w:firstLine="0"/>
      </w:pPr>
      <w:r>
        <w:rPr>
          <w:lang w:val="ru-RU" w:eastAsia="ru-RU" w:bidi="ru-RU"/>
          <w:w w:val="100"/>
          <w:spacing w:val="0"/>
          <w:color w:val="000000"/>
          <w:position w:val="0"/>
        </w:rPr>
        <w:t>В чем действительно нуждаются такие клиенты с прицелом на отдаленную перспективу, так это в бо</w:t>
        <w:t>лее детальной информации, касающейся основных принципов эффективного решения проблем.</w:t>
      </w:r>
    </w:p>
    <w:p>
      <w:pPr>
        <w:pStyle w:val="Style93"/>
        <w:widowControl w:val="0"/>
        <w:keepNext/>
        <w:keepLines/>
        <w:shd w:val="clear" w:color="auto" w:fill="auto"/>
        <w:bidi w:val="0"/>
        <w:jc w:val="both"/>
        <w:spacing w:before="0" w:after="140" w:line="200" w:lineRule="exact"/>
        <w:ind w:left="0" w:right="0" w:firstLine="0"/>
      </w:pPr>
      <w:bookmarkStart w:id="568" w:name="bookmark568"/>
      <w:r>
        <w:rPr>
          <w:rStyle w:val="CharStyle171"/>
          <w:b/>
          <w:bCs/>
        </w:rPr>
        <w:t>Теория терапевтических процессов</w:t>
      </w:r>
      <w:bookmarkEnd w:id="568"/>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Если проблема пациента — результат дефицита ин</w:t>
        <w:t>формации, препятствующего когнитивному контро</w:t>
        <w:t>лю над дезадаптивными реакциями, то выход из этого — повысить осознавание клиента посредством предоставления информации, необходимой для ког</w:t>
        <w:t>нитивного контроля. Если, например, клиент не осознает, что его артериальное давление повышает</w:t>
        <w:t>ся, то понятно, что он никоим образом не может предотвратить это повышение. В случае дсзадаптив- ных реакций вегетативной нервной системы необ</w:t>
        <w:t>ходимая информация не могла быть предоставлена клиенту до тех пор, пока не была разработана соот</w:t>
        <w:t>ветствующая технология.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результате технологического прогресса, достиг</w:t>
        <w:t>нутого за последние полвека, стало возможным обеспечить клиентам постоянную обратную связь, касающуюся специфической физиологической де</w:t>
        <w:t xml:space="preserve">ятельности их организма. Эти техники </w:t>
      </w:r>
      <w:r>
        <w:rPr>
          <w:rStyle w:val="CharStyle43"/>
        </w:rPr>
        <w:t>биологиче</w:t>
        <w:t>ской обратной связи</w:t>
      </w:r>
      <w:r>
        <w:rPr>
          <w:lang w:val="ru-RU" w:eastAsia="ru-RU" w:bidi="ru-RU"/>
          <w:w w:val="100"/>
          <w:spacing w:val="0"/>
          <w:color w:val="000000"/>
          <w:position w:val="0"/>
        </w:rPr>
        <w:t xml:space="preserve"> позволяют клиентам осозна</w:t>
        <w:t>вать изменения своего артериального давления, частоты пульса, волновую мозговую активность, расширение кровеносных сосудов и другие биоло</w:t>
        <w:t>гические функции. Когда к клиенту подключен ап</w:t>
        <w:t>парат биологической обратной связи, он может получать биологическую информацию или биоло</w:t>
        <w:t>гическую обратную связь, ооеспечивающую повы</w:t>
        <w:t>шение когнитивного контроля над вегетативными реакциями. Несмотря на огромное внимание со сто</w:t>
        <w:t>роны профессионального сообщества, которое при</w:t>
        <w:t xml:space="preserve">влекла к себе биологическая обратная связь, она оказалась не более эффективной или чуть более эффективной, чем одна только прогрессирующая мышечная релаксация; кроме того, биологическая обратная связь практически всегда сочетается еще и с тренингом релаксации </w:t>
      </w:r>
      <w:r>
        <w:rPr>
          <w:lang w:val="en-US" w:eastAsia="en-US" w:bidi="en-US"/>
          <w:w w:val="100"/>
          <w:spacing w:val="0"/>
          <w:color w:val="000000"/>
          <w:position w:val="0"/>
        </w:rPr>
        <w:t xml:space="preserve">(Miller, </w:t>
      </w:r>
      <w:r>
        <w:rPr>
          <w:lang w:val="ru-RU" w:eastAsia="ru-RU" w:bidi="ru-RU"/>
          <w:w w:val="100"/>
          <w:spacing w:val="0"/>
          <w:color w:val="000000"/>
          <w:position w:val="0"/>
        </w:rPr>
        <w:t xml:space="preserve">1994; </w:t>
      </w:r>
      <w:r>
        <w:rPr>
          <w:lang w:val="en-US" w:eastAsia="en-US" w:bidi="en-US"/>
          <w:w w:val="100"/>
          <w:spacing w:val="0"/>
          <w:color w:val="000000"/>
          <w:position w:val="0"/>
        </w:rPr>
        <w:t xml:space="preserve">O'Leary </w:t>
      </w:r>
      <w:r>
        <w:rPr>
          <w:lang w:val="ru-RU" w:eastAsia="ru-RU" w:bidi="ru-RU"/>
          <w:w w:val="100"/>
          <w:spacing w:val="0"/>
          <w:color w:val="000000"/>
          <w:position w:val="0"/>
        </w:rPr>
        <w:t xml:space="preserve">&amp; </w:t>
      </w:r>
      <w:r>
        <w:rPr>
          <w:lang w:val="en-US" w:eastAsia="en-US" w:bidi="en-US"/>
          <w:w w:val="100"/>
          <w:spacing w:val="0"/>
          <w:color w:val="000000"/>
          <w:position w:val="0"/>
        </w:rPr>
        <w:t xml:space="preserve">Wilson, </w:t>
      </w:r>
      <w:r>
        <w:rPr>
          <w:lang w:val="ru-RU" w:eastAsia="ru-RU" w:bidi="ru-RU"/>
          <w:w w:val="100"/>
          <w:spacing w:val="0"/>
          <w:color w:val="000000"/>
          <w:position w:val="0"/>
        </w:rPr>
        <w:t xml:space="preserve">1987; </w:t>
      </w:r>
      <w:r>
        <w:rPr>
          <w:lang w:val="en-US" w:eastAsia="en-US" w:bidi="en-US"/>
          <w:w w:val="100"/>
          <w:spacing w:val="0"/>
          <w:color w:val="000000"/>
          <w:position w:val="0"/>
        </w:rPr>
        <w:t xml:space="preserve">Reed, Katkin &amp; Goldand, 1986; Silver </w:t>
      </w:r>
      <w:r>
        <w:rPr>
          <w:rStyle w:val="CharStyle43"/>
          <w:lang w:val="en-US" w:eastAsia="en-US" w:bidi="en-US"/>
        </w:rPr>
        <w:t xml:space="preserve">&amp; </w:t>
      </w:r>
      <w:r>
        <w:rPr>
          <w:lang w:val="en-US" w:eastAsia="en-US" w:bidi="en-US"/>
          <w:w w:val="100"/>
          <w:spacing w:val="0"/>
          <w:color w:val="000000"/>
          <w:position w:val="0"/>
        </w:rPr>
        <w:t xml:space="preserve">Blanchard, 1978). </w:t>
      </w:r>
      <w:r>
        <w:rPr>
          <w:lang w:val="ru-RU" w:eastAsia="ru-RU" w:bidi="ru-RU"/>
          <w:w w:val="100"/>
          <w:spacing w:val="0"/>
          <w:color w:val="000000"/>
          <w:position w:val="0"/>
        </w:rPr>
        <w:t>(Именно поэтому мы не будем да</w:t>
        <w:t>лее рассматривать данную процедуру или ее эффек</w:t>
        <w:t>тивность отдельно от тренинга релаксации.)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течение последних нескольких лет особое вни</w:t>
        <w:t xml:space="preserve">мание и многочисленные споры вызвала </w:t>
      </w:r>
      <w:r>
        <w:rPr>
          <w:rStyle w:val="CharStyle43"/>
        </w:rPr>
        <w:t>нейробио- логическая обратная связь</w:t>
      </w:r>
      <w:r>
        <w:rPr>
          <w:lang w:val="ru-RU" w:eastAsia="ru-RU" w:bidi="ru-RU"/>
          <w:w w:val="100"/>
          <w:spacing w:val="0"/>
          <w:color w:val="000000"/>
          <w:position w:val="0"/>
        </w:rPr>
        <w:t>, особенно применитель</w:t>
        <w:t>но к лечению дефицита внимания с гиперактивно</w:t>
        <w:t>стью (ДВСГ). При данной форме биологической обратной связи пациенту передается информация о волновой активности мозга (в отличие от информа</w:t>
        <w:t>ции о мышечном напряжении и артериальном дав</w:t>
        <w:t>лении). Выглядит это так: для усиления мозговых волн к голове пациента подсоединяются электроды. Эти мозговые волны передаются на экран компью</w:t>
        <w:t>тера, который переводит их в форму компьютерной игры или в визуальное изображение. Затем пациен</w:t>
        <w:t>та обучают вносить изменения в свою мозговую</w:t>
        <w:br w:type="column"/>
        <w:t>деятельность, фокусируясь на компьютерной игре и производя соответствующие манипуляции. Ле</w:t>
        <w:t>чебной целью нейробиологической обратной связи (или электроэнцефалографического тренинга) яв</w:t>
        <w:t>ляется обучение индивида усилению своей невро</w:t>
        <w:t>логической активности, связанной с концентраци</w:t>
        <w:t>ей внимания, и ослаблению неврологической актив</w:t>
        <w:t>ности, связанной с отвлечением внимания.</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 xml:space="preserve">Существуют различные когнитивные техники, преследующие целью урежеиие тех или иных ког- инций, но наиболее разработанной является </w:t>
      </w:r>
      <w:r>
        <w:rPr>
          <w:rStyle w:val="CharStyle43"/>
        </w:rPr>
        <w:t>оста</w:t>
        <w:t>новка мыслей.</w:t>
      </w:r>
      <w:r>
        <w:rPr>
          <w:lang w:val="ru-RU" w:eastAsia="ru-RU" w:bidi="ru-RU"/>
          <w:w w:val="100"/>
          <w:spacing w:val="0"/>
          <w:color w:val="000000"/>
          <w:position w:val="0"/>
        </w:rPr>
        <w:t xml:space="preserve"> Использование этой техники начина</w:t>
        <w:t>ется с того, что пациенты вербализуют вслух свои навязчивые мысли. В самом начале развертывания цепи этих мыслей психотерапевт кричит «Стоп!*, тем самым обрывая цепь. Далее клиенты уже не вер</w:t>
        <w:t>бализуют свои мысли, а сигнализируют рукой, ког</w:t>
        <w:t>да они возникают. И снова психотерапевт кричит «Стоп!» Когда пациенты овладевают основами тех</w:t>
        <w:t>ники остановки мыслей, они сами начинают кри</w:t>
        <w:t>чать «Стоп!», когда в их сознании возникает повто</w:t>
        <w:t>ряющаяся цепь беспокойных мыслей. После того как выкрикивание слова «Стоп!» вслух становится эффективным средством остановки повторяющих</w:t>
        <w:t>ся мыслей, клиенты начинают упражняться в про</w:t>
        <w:t>изнесении слова «Стоп» про себя при первом же появлении навязчивых мыслей.</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Остановка мыслей оказывается более эффектив</w:t>
        <w:t xml:space="preserve">ной в сочетании со </w:t>
      </w:r>
      <w:r>
        <w:rPr>
          <w:rStyle w:val="CharStyle43"/>
        </w:rPr>
        <w:t>скрытым утверждением</w:t>
      </w:r>
      <w:r>
        <w:rPr>
          <w:lang w:val="ru-RU" w:eastAsia="ru-RU" w:bidi="ru-RU"/>
          <w:w w:val="100"/>
          <w:spacing w:val="0"/>
          <w:color w:val="000000"/>
          <w:position w:val="0"/>
        </w:rPr>
        <w:t xml:space="preserve"> </w:t>
      </w:r>
      <w:r>
        <w:rPr>
          <w:lang w:val="en-US" w:eastAsia="en-US" w:bidi="en-US"/>
          <w:w w:val="100"/>
          <w:spacing w:val="0"/>
          <w:color w:val="000000"/>
          <w:position w:val="0"/>
        </w:rPr>
        <w:t xml:space="preserve">(Rimm </w:t>
      </w:r>
      <w:r>
        <w:rPr>
          <w:rStyle w:val="CharStyle43"/>
        </w:rPr>
        <w:t>&amp;</w:t>
      </w:r>
      <w:r>
        <w:rPr>
          <w:lang w:val="ru-RU" w:eastAsia="ru-RU" w:bidi="ru-RU"/>
          <w:w w:val="100"/>
          <w:spacing w:val="0"/>
          <w:color w:val="000000"/>
          <w:position w:val="0"/>
        </w:rPr>
        <w:t xml:space="preserve"> </w:t>
      </w:r>
      <w:r>
        <w:rPr>
          <w:lang w:val="en-US" w:eastAsia="en-US" w:bidi="en-US"/>
          <w:w w:val="100"/>
          <w:spacing w:val="0"/>
          <w:color w:val="000000"/>
          <w:position w:val="0"/>
        </w:rPr>
        <w:t xml:space="preserve">Masters, </w:t>
      </w:r>
      <w:r>
        <w:rPr>
          <w:lang w:val="ru-RU" w:eastAsia="ru-RU" w:bidi="ru-RU"/>
          <w:w w:val="100"/>
          <w:spacing w:val="0"/>
          <w:color w:val="000000"/>
          <w:position w:val="0"/>
        </w:rPr>
        <w:t>1974). При использовании скрытого ут</w:t>
        <w:t>верждения клиентов обучают уверяться в опреде</w:t>
        <w:t>ленных мыслях, ставящих под сомнение их навяз</w:t>
        <w:t>чивые мысли. Так, некий молодой человек 22 лет, преследуемый мыслями о том, что он сходит с ума, был обучен сразу после остановки навязчивых мыс</w:t>
        <w:t>лей утверждать про себя: «Ничего подобного, я со</w:t>
        <w:t>вершенно нормален». Сначала утверждение произ</w:t>
        <w:t>носится вслух с сильным эмоциональным оттенком, затем клиентам предлагают утверждаться в конст</w:t>
        <w:t>руктивных мыслях, оспаривающих их навязчивые представления.</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Было выдвинуто несколько объяснений возмож</w:t>
        <w:t>ной эффективности комбинации остановки мыслей со скрытым утверждением. Остановка мыслей сама по себе, вероятно, следует парадигме наказания, со</w:t>
        <w:t>гласно которой выкрики и скрытая вербализация слова «стоп» служит подавлению повторяющейся цепи мыслей. Скрытое утверждение, возможно, функционирует как техника иротивообусловлива- ния; при этом предполагается, что тревога, мотиви</w:t>
        <w:t>рующая к избыточным размышлениям, может быть подавлена реакцией скрытого утверждения. Наибо</w:t>
        <w:t>лее когнитивное по характеру'объяснение гласи!*, что и Остановка мыслей, и скрытое утверждение служат в качестве отвлекающих факторов. В при</w:t>
        <w:t>сутствии этих отвлекающих факторов клиенты на</w:t>
        <w:t>учаются сознательно переключать свое внимание с беспокойных повторяющихся мыслен на более кон</w:t>
        <w:t>структивное мышление.</w:t>
      </w:r>
    </w:p>
    <w:p>
      <w:pPr>
        <w:pStyle w:val="Style41"/>
        <w:widowControl w:val="0"/>
        <w:keepNext w:val="0"/>
        <w:keepLines w:val="0"/>
        <w:shd w:val="clear" w:color="auto" w:fill="auto"/>
        <w:bidi w:val="0"/>
        <w:spacing w:before="0" w:after="0" w:line="168" w:lineRule="exact"/>
        <w:ind w:left="0" w:right="0" w:firstLine="240"/>
        <w:sectPr>
          <w:headerReference w:type="even" r:id="rId268"/>
          <w:headerReference w:type="default" r:id="rId269"/>
          <w:pgSz w:w="8319" w:h="13992"/>
          <w:pgMar w:top="789" w:left="234" w:right="232" w:bottom="169" w:header="0" w:footer="3" w:gutter="0"/>
          <w:rtlGutter w:val="0"/>
          <w:cols w:num="2" w:space="146"/>
          <w:noEndnote/>
          <w:docGrid w:linePitch="360"/>
        </w:sectPr>
      </w:pPr>
      <w:r>
        <w:pict>
          <v:shape id="_x0000_s1349" type="#_x0000_t202" style="position:absolute;margin-left:183.1pt;margin-top:587.2pt;width:24.5pt;height:28.3pt;z-index:-125829251;mso-wrap-distance-left:183.1pt;mso-wrap-distance-right:185.05pt;mso-wrap-distance-bottom:20.pt;mso-position-horizontal-relative:margin;mso-position-vertical-relative:margin" filled="f" stroked="f">
            <v:textbox style="mso-fit-shape-to-text:t" inset="0,0,0,0">
              <w:txbxContent>
                <w:p>
                  <w:pPr>
                    <w:pStyle w:val="Style107"/>
                    <w:widowControl w:val="0"/>
                    <w:keepNext w:val="0"/>
                    <w:keepLines w:val="0"/>
                    <w:shd w:val="clear" w:color="auto" w:fill="auto"/>
                    <w:bidi w:val="0"/>
                    <w:jc w:val="left"/>
                    <w:spacing w:before="0" w:after="68" w:line="180" w:lineRule="exact"/>
                    <w:ind w:left="0" w:right="0" w:firstLine="0"/>
                  </w:pPr>
                  <w:bookmarkStart w:id="565" w:name="bookmark565"/>
                  <w:r>
                    <w:rPr>
                      <w:rStyle w:val="CharStyle191"/>
                    </w:rPr>
                    <w:t>219</w:t>
                  </w:r>
                  <w:bookmarkEnd w:id="565"/>
                </w:p>
                <w:p>
                  <w:pPr>
                    <w:pStyle w:val="Style294"/>
                    <w:widowControl w:val="0"/>
                    <w:keepNext w:val="0"/>
                    <w:keepLines w:val="0"/>
                    <w:shd w:val="clear" w:color="auto" w:fill="auto"/>
                    <w:bidi w:val="0"/>
                    <w:jc w:val="left"/>
                    <w:spacing w:before="0" w:after="0" w:line="200" w:lineRule="exact"/>
                    <w:ind w:left="0" w:right="0" w:firstLine="0"/>
                  </w:pPr>
                  <w:r>
                    <w:rPr>
                      <w:rStyle w:val="CharStyle474"/>
                      <w:b/>
                      <w:bCs/>
                    </w:rPr>
                    <w:t>Ш</w:t>
                  </w:r>
                </w:p>
              </w:txbxContent>
            </v:textbox>
            <w10:wrap type="topAndBottom" anchorx="margin" anchory="margin"/>
          </v:shape>
        </w:pict>
      </w:r>
      <w:r>
        <w:rPr>
          <w:lang w:val="ru-RU" w:eastAsia="ru-RU" w:bidi="ru-RU"/>
          <w:w w:val="100"/>
          <w:spacing w:val="0"/>
          <w:color w:val="000000"/>
          <w:position w:val="0"/>
        </w:rPr>
        <w:t>Пытаясь изменить ошибочные ярлыки и экспек- тации клиентов, бихевиористы часто полагаются на техники, в основе которых лежат рационально-эмо-</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тивная терапия Эллиса и когнитивная терапия Бека, которые будут подробно рассматриваться в следующей главе. Эмоционально заряженные яр</w:t>
        <w:t>лыки, включающие такие слова, как «страшно* и «ужасно», оспариваются с помощью техник ког</w:t>
        <w:t>нитивного переструктурироваиия. Та же техника используется и при работе с катастрофическими эк- спектациями, которые оспариваются не только бла</w:t>
        <w:t>годаря объективно низкой вероятности их реализа</w:t>
        <w:t>ции, но и благодаря преувеличенным негативным последствиям, к которым якобы должны привести ожидаемые события.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Позаимствовав основополагающие техники Эл</w:t>
        <w:t xml:space="preserve">лиса, некоторые бихевиористы внесли в них важные изменения. Так, например, Голдфрид и Дэвидсон </w:t>
      </w:r>
      <w:r>
        <w:rPr>
          <w:lang w:val="en-US" w:eastAsia="en-US" w:bidi="en-US"/>
          <w:w w:val="100"/>
          <w:spacing w:val="0"/>
          <w:color w:val="000000"/>
          <w:position w:val="0"/>
        </w:rPr>
        <w:t xml:space="preserve">(Goldfried </w:t>
      </w:r>
      <w:r>
        <w:rPr>
          <w:lang w:val="ru-RU" w:eastAsia="ru-RU" w:bidi="ru-RU"/>
          <w:w w:val="100"/>
          <w:spacing w:val="0"/>
          <w:color w:val="000000"/>
          <w:position w:val="0"/>
        </w:rPr>
        <w:t xml:space="preserve">&amp; </w:t>
      </w:r>
      <w:r>
        <w:rPr>
          <w:lang w:val="en-US" w:eastAsia="en-US" w:bidi="en-US"/>
          <w:w w:val="100"/>
          <w:spacing w:val="0"/>
          <w:color w:val="000000"/>
          <w:position w:val="0"/>
        </w:rPr>
        <w:t xml:space="preserve">Davidson, </w:t>
      </w:r>
      <w:r>
        <w:rPr>
          <w:lang w:val="ru-RU" w:eastAsia="ru-RU" w:bidi="ru-RU"/>
          <w:w w:val="100"/>
          <w:spacing w:val="0"/>
          <w:color w:val="000000"/>
          <w:position w:val="0"/>
        </w:rPr>
        <w:t xml:space="preserve">1994) описывают </w:t>
      </w:r>
      <w:r>
        <w:rPr>
          <w:rStyle w:val="CharStyle43"/>
        </w:rPr>
        <w:t>ра</w:t>
        <w:t>циональное переструктурирование</w:t>
      </w:r>
      <w:r>
        <w:rPr>
          <w:lang w:val="ru-RU" w:eastAsia="ru-RU" w:bidi="ru-RU"/>
          <w:w w:val="100"/>
          <w:spacing w:val="0"/>
          <w:color w:val="000000"/>
          <w:position w:val="0"/>
        </w:rPr>
        <w:t>, аналогичное си</w:t>
        <w:t>стематической десенсибилизации. При использова</w:t>
        <w:t>нии данного подхода выстраивается иерархия воз</w:t>
        <w:t>растающих по сложности ситуаций, с которыми клиенту трудно справляться. Клиенты представ</w:t>
        <w:t>ляют себе эти ситуации и обдумывают пути, кото</w:t>
        <w:t>рыми они обычно справляются с неприятными си</w:t>
        <w:t>туациями. Затем их просят пересмотреть на рацио</w:t>
        <w:t>нальной основе свои реакции, чтобы найти более эффективные когнитивные реакции на эти ситуа</w:t>
        <w:t>ции. После того как клиент успешно справляется с воображаемой ситуацией первого уровня, он пере</w:t>
        <w:t>ходит к ситуациям более высоких уровней иерар</w:t>
        <w:t>хии. Систематическое рациональное переструк</w:t>
        <w:t>турирование предоставляет клиентам широкие возможности поупражняться в оспаривании про</w:t>
        <w:t>блемных ярлыков и экспектаций перед соприкосно</w:t>
        <w:t>вением с более тяжелым стрессом, связанным с фак</w:t>
        <w:t>тическим разрешением проблемных ситуаций. Голд</w:t>
        <w:t>фрид и Дэвидсон также сообщают, что при работе с некоторыми клиентами крайне важно, чтобы психо</w:t>
        <w:t>терапевт не пытался изменить когииции клиента, поскольку исследования показывают, что некото</w:t>
        <w:t>рые люди будут активно сопротивляться чужим попыткам изменить их. Они рекомендуют клиници</w:t>
        <w:t>стам побуждать клиентов как можно активнее оспа</w:t>
        <w:t>ривать свое собственное деструктивное мышление вместо того, чтобы следовать модели Эллиса, со</w:t>
        <w:t>гласно которой в этой роли выступает психотера</w:t>
        <w:t>певт.</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Своим </w:t>
      </w:r>
      <w:r>
        <w:rPr>
          <w:rStyle w:val="CharStyle43"/>
        </w:rPr>
        <w:t>тренингом самоинструктирования</w:t>
      </w:r>
      <w:r>
        <w:rPr>
          <w:lang w:val="ru-RU" w:eastAsia="ru-RU" w:bidi="ru-RU"/>
          <w:w w:val="100"/>
          <w:spacing w:val="0"/>
          <w:color w:val="000000"/>
          <w:position w:val="0"/>
        </w:rPr>
        <w:t xml:space="preserve"> До</w:t>
        <w:t xml:space="preserve">нальд Мейхенбаум </w:t>
      </w:r>
      <w:r>
        <w:rPr>
          <w:lang w:val="en-US" w:eastAsia="en-US" w:bidi="en-US"/>
          <w:w w:val="100"/>
          <w:spacing w:val="0"/>
          <w:color w:val="000000"/>
          <w:position w:val="0"/>
        </w:rPr>
        <w:t xml:space="preserve">(Meichenbaum, </w:t>
      </w:r>
      <w:r>
        <w:rPr>
          <w:lang w:val="ru-RU" w:eastAsia="ru-RU" w:bidi="ru-RU"/>
          <w:w w:val="100"/>
          <w:spacing w:val="0"/>
          <w:color w:val="000000"/>
          <w:position w:val="0"/>
        </w:rPr>
        <w:t xml:space="preserve">1977,1986) внес значительный вклад в </w:t>
      </w:r>
      <w:r>
        <w:rPr>
          <w:rStyle w:val="CharStyle43"/>
        </w:rPr>
        <w:t>метод когнитивно-поведен</w:t>
        <w:t>ческой модификации</w:t>
      </w:r>
      <w:r>
        <w:rPr>
          <w:lang w:val="ru-RU" w:eastAsia="ru-RU" w:bidi="ru-RU"/>
          <w:w w:val="100"/>
          <w:spacing w:val="0"/>
          <w:color w:val="000000"/>
          <w:position w:val="0"/>
        </w:rPr>
        <w:t xml:space="preserve">, </w:t>
      </w:r>
      <w:r>
        <w:rPr>
          <w:rStyle w:val="CharStyle43"/>
        </w:rPr>
        <w:t>КПМ.</w:t>
      </w:r>
      <w:r>
        <w:rPr>
          <w:lang w:val="ru-RU" w:eastAsia="ru-RU" w:bidi="ru-RU"/>
          <w:w w:val="100"/>
          <w:spacing w:val="0"/>
          <w:color w:val="000000"/>
          <w:position w:val="0"/>
        </w:rPr>
        <w:t xml:space="preserve"> Помимо работы по про</w:t>
        <w:t>тиводействию самоутверждениям, порождающим дезадаптивиые эмоциональные реакции, Мейхенба</w:t>
        <w:t>ум также работает с индивидами над разработкой самоутверждений, облегчающих самоконтроль над открытым вербальным и моторным поведением. Особое внимание Мейхенбаум и его коллеги уделя</w:t>
        <w:t xml:space="preserve">ют импульсивным и агрессивным детям </w:t>
      </w:r>
      <w:r>
        <w:rPr>
          <w:lang w:val="en-US" w:eastAsia="en-US" w:bidi="en-US"/>
          <w:w w:val="100"/>
          <w:spacing w:val="0"/>
          <w:color w:val="000000"/>
          <w:position w:val="0"/>
        </w:rPr>
        <w:t>(Mei</w:t>
        <w:t xml:space="preserve">chenbaum, </w:t>
      </w:r>
      <w:r>
        <w:rPr>
          <w:lang w:val="ru-RU" w:eastAsia="ru-RU" w:bidi="ru-RU"/>
          <w:w w:val="100"/>
          <w:spacing w:val="0"/>
          <w:color w:val="000000"/>
          <w:position w:val="0"/>
        </w:rPr>
        <w:t xml:space="preserve">1977; </w:t>
      </w:r>
      <w:r>
        <w:rPr>
          <w:lang w:val="en-US" w:eastAsia="en-US" w:bidi="en-US"/>
          <w:w w:val="100"/>
          <w:spacing w:val="0"/>
          <w:color w:val="000000"/>
          <w:position w:val="0"/>
        </w:rPr>
        <w:t xml:space="preserve">Meichenbaum </w:t>
      </w:r>
      <w:r>
        <w:rPr>
          <w:lang w:val="ru-RU" w:eastAsia="ru-RU" w:bidi="ru-RU"/>
          <w:w w:val="100"/>
          <w:spacing w:val="0"/>
          <w:color w:val="000000"/>
          <w:position w:val="0"/>
        </w:rPr>
        <w:t xml:space="preserve">&amp; </w:t>
      </w:r>
      <w:r>
        <w:rPr>
          <w:lang w:val="en-US" w:eastAsia="en-US" w:bidi="en-US"/>
          <w:w w:val="100"/>
          <w:spacing w:val="0"/>
          <w:color w:val="000000"/>
          <w:position w:val="0"/>
        </w:rPr>
        <w:t xml:space="preserve">Goodman, </w:t>
      </w:r>
      <w:r>
        <w:rPr>
          <w:lang w:val="ru-RU" w:eastAsia="ru-RU" w:bidi="ru-RU"/>
          <w:w w:val="100"/>
          <w:spacing w:val="0"/>
          <w:color w:val="000000"/>
          <w:position w:val="0"/>
        </w:rPr>
        <w:t>1969, 1971). В его ранних работах был заложен фундамент популярных и перенесенных в руководства методов лечения детских и подростковых расстройств: прежде всего дефицита внимания, неповиновения и</w:t>
        <w:br w:type="column"/>
        <w:t xml:space="preserve">импульсивных расстройств (например, </w:t>
      </w:r>
      <w:r>
        <w:rPr>
          <w:lang w:val="en-US" w:eastAsia="en-US" w:bidi="en-US"/>
          <w:w w:val="100"/>
          <w:spacing w:val="0"/>
          <w:color w:val="000000"/>
          <w:position w:val="0"/>
        </w:rPr>
        <w:t xml:space="preserve">Barkley, </w:t>
      </w:r>
      <w:r>
        <w:rPr>
          <w:lang w:val="ru-RU" w:eastAsia="ru-RU" w:bidi="ru-RU"/>
          <w:w w:val="100"/>
          <w:spacing w:val="0"/>
          <w:color w:val="000000"/>
          <w:position w:val="0"/>
        </w:rPr>
        <w:t xml:space="preserve">1987,1991; </w:t>
      </w:r>
      <w:r>
        <w:rPr>
          <w:lang w:val="en-US" w:eastAsia="en-US" w:bidi="en-US"/>
          <w:w w:val="100"/>
          <w:spacing w:val="0"/>
          <w:color w:val="000000"/>
          <w:position w:val="0"/>
        </w:rPr>
        <w:t xml:space="preserve">Kendall </w:t>
      </w:r>
      <w:r>
        <w:rPr>
          <w:lang w:val="ru-RU" w:eastAsia="ru-RU" w:bidi="ru-RU"/>
          <w:w w:val="100"/>
          <w:spacing w:val="0"/>
          <w:color w:val="000000"/>
          <w:position w:val="0"/>
        </w:rPr>
        <w:t xml:space="preserve">&amp; </w:t>
      </w:r>
      <w:r>
        <w:rPr>
          <w:lang w:val="en-US" w:eastAsia="en-US" w:bidi="en-US"/>
          <w:w w:val="100"/>
          <w:spacing w:val="0"/>
          <w:color w:val="000000"/>
          <w:position w:val="0"/>
        </w:rPr>
        <w:t xml:space="preserve">Braswell, </w:t>
      </w:r>
      <w:r>
        <w:rPr>
          <w:lang w:val="ru-RU" w:eastAsia="ru-RU" w:bidi="ru-RU"/>
          <w:w w:val="100"/>
          <w:spacing w:val="0"/>
          <w:color w:val="000000"/>
          <w:position w:val="0"/>
        </w:rPr>
        <w:t>1992).</w:t>
      </w:r>
    </w:p>
    <w:p>
      <w:pPr>
        <w:pStyle w:val="Style41"/>
        <w:widowControl w:val="0"/>
        <w:keepNext w:val="0"/>
        <w:keepLines w:val="0"/>
        <w:shd w:val="clear" w:color="auto" w:fill="auto"/>
        <w:bidi w:val="0"/>
        <w:spacing w:before="0" w:after="0" w:line="166" w:lineRule="exact"/>
        <w:ind w:left="0" w:right="0" w:firstLine="260"/>
      </w:pPr>
      <w:r>
        <w:rPr>
          <w:lang w:val="ru-RU" w:eastAsia="ru-RU" w:bidi="ru-RU"/>
          <w:w w:val="100"/>
          <w:spacing w:val="0"/>
          <w:color w:val="000000"/>
          <w:position w:val="0"/>
        </w:rPr>
        <w:t>Пытаясь помочь импульсивным детям развить более адаптивный когнитивный контроль, Мейхен</w:t>
        <w:t>баум опирается на теории российских исследовате</w:t>
        <w:t xml:space="preserve">лей, и прежде всего — Лурии </w:t>
      </w:r>
      <w:r>
        <w:rPr>
          <w:lang w:val="en-US" w:eastAsia="en-US" w:bidi="en-US"/>
          <w:w w:val="100"/>
          <w:spacing w:val="0"/>
          <w:color w:val="000000"/>
          <w:position w:val="0"/>
        </w:rPr>
        <w:t xml:space="preserve">(Luria, </w:t>
      </w:r>
      <w:r>
        <w:rPr>
          <w:lang w:val="ru-RU" w:eastAsia="ru-RU" w:bidi="ru-RU"/>
          <w:w w:val="100"/>
          <w:spacing w:val="0"/>
          <w:color w:val="000000"/>
          <w:position w:val="0"/>
        </w:rPr>
        <w:t>1961) и Выгот</w:t>
        <w:t xml:space="preserve">ского </w:t>
      </w:r>
      <w:r>
        <w:rPr>
          <w:lang w:val="en-US" w:eastAsia="en-US" w:bidi="en-US"/>
          <w:w w:val="100"/>
          <w:spacing w:val="0"/>
          <w:color w:val="000000"/>
          <w:position w:val="0"/>
        </w:rPr>
        <w:t xml:space="preserve">(Vygotsky, </w:t>
      </w:r>
      <w:r>
        <w:rPr>
          <w:lang w:val="ru-RU" w:eastAsia="ru-RU" w:bidi="ru-RU"/>
          <w:w w:val="100"/>
          <w:spacing w:val="0"/>
          <w:color w:val="000000"/>
          <w:position w:val="0"/>
        </w:rPr>
        <w:t>1962). Лурия постулирует три ста</w:t>
        <w:t>дии развития у детей волевого контроля над своим поведением. На первой стадии контроль осуществ</w:t>
        <w:t>ляется посредством вербального поведения дру</w:t>
        <w:t>гих — как правило, родителей и других опекающих лиц. На второй стадии дети повторяют вслух рече</w:t>
        <w:t xml:space="preserve">вые паттерны родителей, чтобы контролировать свое поведение. И, наконец, на третьей стадии пр- ведение детей все в большей степени оказывается под контролем скрытого разговора с самим собой. Как отмечает Мейхенбаум </w:t>
      </w:r>
      <w:r>
        <w:rPr>
          <w:lang w:val="en-US" w:eastAsia="en-US" w:bidi="en-US"/>
          <w:w w:val="100"/>
          <w:spacing w:val="0"/>
          <w:color w:val="000000"/>
          <w:position w:val="0"/>
        </w:rPr>
        <w:t xml:space="preserve">(Meichenbaum, </w:t>
      </w:r>
      <w:r>
        <w:rPr>
          <w:lang w:val="ru-RU" w:eastAsia="ru-RU" w:bidi="ru-RU"/>
          <w:w w:val="100"/>
          <w:spacing w:val="0"/>
          <w:color w:val="000000"/>
          <w:position w:val="0"/>
        </w:rPr>
        <w:t>1977), таким образом, самозаявления оказывают внешний контроль на индивидуальное поведение в той же мере, в какой его оказывают высказывания, исходя</w:t>
        <w:t>щие от другого индивида.</w:t>
      </w:r>
    </w:p>
    <w:p>
      <w:pPr>
        <w:pStyle w:val="Style41"/>
        <w:widowControl w:val="0"/>
        <w:keepNext w:val="0"/>
        <w:keepLines w:val="0"/>
        <w:shd w:val="clear" w:color="auto" w:fill="auto"/>
        <w:bidi w:val="0"/>
        <w:spacing w:before="0" w:after="0" w:line="166" w:lineRule="exact"/>
        <w:ind w:left="0" w:right="0" w:firstLine="260"/>
      </w:pPr>
      <w:r>
        <w:rPr>
          <w:lang w:val="ru-RU" w:eastAsia="ru-RU" w:bidi="ru-RU"/>
          <w:w w:val="100"/>
          <w:spacing w:val="0"/>
          <w:color w:val="000000"/>
          <w:position w:val="0"/>
        </w:rPr>
        <w:t>Чтобы помочь детям развить более эффективный контроль посредством самоинструкций, психотера</w:t>
        <w:t>певт сам выполняет задания, разговаривая вслух с самим собой. Затем задание выполняет ребенок под руководством психотерапевта. Далее осбенок выпол</w:t>
        <w:t>няет задание, самоинструктируя себя вслух. Затем ребенок произносит самоииструкции шепотом во время выполнения задания. И наконец, ребенок вы</w:t>
        <w:t xml:space="preserve">полняет задание, используя скрытые самоинструк- ции. Мейхенбаум и Гудман </w:t>
      </w:r>
      <w:r>
        <w:rPr>
          <w:lang w:val="en-US" w:eastAsia="en-US" w:bidi="en-US"/>
          <w:w w:val="100"/>
          <w:spacing w:val="0"/>
          <w:color w:val="000000"/>
          <w:position w:val="0"/>
        </w:rPr>
        <w:t xml:space="preserve">(Meichenbaum </w:t>
      </w:r>
      <w:r>
        <w:rPr>
          <w:lang w:val="ru-RU" w:eastAsia="ru-RU" w:bidi="ru-RU"/>
          <w:w w:val="100"/>
          <w:spacing w:val="0"/>
          <w:color w:val="000000"/>
          <w:position w:val="0"/>
        </w:rPr>
        <w:t xml:space="preserve">&amp; </w:t>
      </w:r>
      <w:r>
        <w:rPr>
          <w:lang w:val="en-US" w:eastAsia="en-US" w:bidi="en-US"/>
          <w:w w:val="100"/>
          <w:spacing w:val="0"/>
          <w:color w:val="000000"/>
          <w:position w:val="0"/>
        </w:rPr>
        <w:t>Good</w:t>
        <w:t xml:space="preserve">man, </w:t>
      </w:r>
      <w:r>
        <w:rPr>
          <w:lang w:val="ru-RU" w:eastAsia="ru-RU" w:bidi="ru-RU"/>
          <w:w w:val="100"/>
          <w:spacing w:val="0"/>
          <w:color w:val="000000"/>
          <w:position w:val="0"/>
        </w:rPr>
        <w:t>1971, р. 117) приводят примеры высказываний, которые психотерапевт может произносить вслух на первом этапе, копируя линейные паттерны:</w:t>
      </w:r>
    </w:p>
    <w:p>
      <w:pPr>
        <w:pStyle w:val="Style126"/>
        <w:widowControl w:val="0"/>
        <w:keepNext w:val="0"/>
        <w:keepLines w:val="0"/>
        <w:shd w:val="clear" w:color="auto" w:fill="auto"/>
        <w:bidi w:val="0"/>
        <w:spacing w:before="0" w:after="0" w:line="178" w:lineRule="exact"/>
        <w:ind w:left="260" w:right="0" w:firstLine="0"/>
      </w:pPr>
      <w:r>
        <w:rPr>
          <w:lang w:val="ru-RU" w:eastAsia="ru-RU" w:bidi="ru-RU"/>
          <w:w w:val="100"/>
          <w:spacing w:val="0"/>
          <w:color w:val="000000"/>
          <w:position w:val="0"/>
        </w:rPr>
        <w:t>Итак, что я должен сделать</w:t>
      </w:r>
      <w:r>
        <w:rPr>
          <w:lang w:val="ru-RU" w:eastAsia="ru-RU" w:bidi="ru-RU"/>
          <w:vertAlign w:val="superscript"/>
          <w:w w:val="100"/>
          <w:spacing w:val="0"/>
          <w:color w:val="000000"/>
          <w:position w:val="0"/>
        </w:rPr>
        <w:t>9</w:t>
      </w:r>
      <w:r>
        <w:rPr>
          <w:lang w:val="ru-RU" w:eastAsia="ru-RU" w:bidi="ru-RU"/>
          <w:w w:val="100"/>
          <w:spacing w:val="0"/>
          <w:color w:val="000000"/>
          <w:position w:val="0"/>
        </w:rPr>
        <w:t xml:space="preserve"> Вы хотите, чтобы я ско</w:t>
        <w:t>пировал картинку с разными линиями «я»» должен делать это медленно и осторожно Итак, я провожу линию вниз, вниз хорошо, теперь вправо, вот так, теперь снова немножко вниз и влево Хорошо, пока все идет нормально Помни, работать нужно мед</w:t>
        <w:t>ленно Теперь опять наверх Нет, надо было вниз Вот так Нужно аккуратно стереть линию Хорошо Даже если я сделаю ошибку, я могу медленно и ос</w:t>
        <w:t>торожно продолжать, сейчас я должен двигаться вниз Готово У меня получилось'</w:t>
      </w:r>
    </w:p>
    <w:p>
      <w:pPr>
        <w:pStyle w:val="Style41"/>
        <w:widowControl w:val="0"/>
        <w:keepNext w:val="0"/>
        <w:keepLines w:val="0"/>
        <w:shd w:val="clear" w:color="auto" w:fill="auto"/>
        <w:bidi w:val="0"/>
        <w:spacing w:before="0" w:after="0" w:line="168" w:lineRule="exact"/>
        <w:ind w:left="0" w:right="0" w:firstLine="260"/>
      </w:pPr>
      <w:r>
        <w:rPr>
          <w:lang w:val="ru-RU" w:eastAsia="ru-RU" w:bidi="ru-RU"/>
          <w:w w:val="100"/>
          <w:spacing w:val="0"/>
          <w:color w:val="000000"/>
          <w:position w:val="0"/>
        </w:rPr>
        <w:t>Интернализируя конструктивные и преднаме</w:t>
        <w:t>ренные самозаявления, импульсивные дети могут научиться инструктировать себя замедлять темп при выполнении заданий и поправлять себя, не сер</w:t>
        <w:t>дись и не расстраиваясь. Эти самоииструкции не только замещают иррациональные идеи, которые могут вести к эмоциональным расстройствам, но и обеспечивают когнитивные навыки копиига, ориен</w:t>
        <w:t>тирующие детей на более адаптивные паттерны по</w:t>
        <w:t>ведения.</w:t>
      </w:r>
    </w:p>
    <w:p>
      <w:pPr>
        <w:pStyle w:val="Style41"/>
        <w:widowControl w:val="0"/>
        <w:keepNext w:val="0"/>
        <w:keepLines w:val="0"/>
        <w:shd w:val="clear" w:color="auto" w:fill="auto"/>
        <w:bidi w:val="0"/>
        <w:spacing w:before="0" w:after="0" w:line="168" w:lineRule="exact"/>
        <w:ind w:left="0" w:right="0" w:firstLine="260"/>
      </w:pPr>
      <w:r>
        <w:pict>
          <v:shape id="_x0000_s1350" type="#_x0000_t202" style="position:absolute;margin-left:183.95pt;margin-top:586.15pt;width:24.25pt;height:29.05pt;z-index:-125829250;mso-wrap-distance-left:183.85pt;mso-wrap-distance-right:184.3pt;mso-wrap-distance-bottom:19.35pt;mso-position-horizontal-relative:margin;mso-position-vertical-relative:margin" filled="f" stroked="f">
            <v:textbox style="mso-fit-shape-to-text:t" inset="0,0,0,0">
              <w:txbxContent>
                <w:p>
                  <w:pPr>
                    <w:pStyle w:val="Style475"/>
                    <w:widowControl w:val="0"/>
                    <w:keepNext w:val="0"/>
                    <w:keepLines w:val="0"/>
                    <w:shd w:val="clear" w:color="auto" w:fill="auto"/>
                    <w:bidi w:val="0"/>
                    <w:jc w:val="left"/>
                    <w:spacing w:before="0" w:after="53" w:line="200" w:lineRule="exact"/>
                    <w:ind w:left="0" w:right="0" w:firstLine="0"/>
                  </w:pPr>
                  <w:r>
                    <w:rPr>
                      <w:lang w:val="ru-RU" w:eastAsia="ru-RU" w:bidi="ru-RU"/>
                      <w:w w:val="100"/>
                      <w:spacing w:val="0"/>
                      <w:color w:val="000000"/>
                      <w:position w:val="0"/>
                    </w:rPr>
                    <w:t>220</w:t>
                  </w:r>
                </w:p>
                <w:p>
                  <w:pPr>
                    <w:pStyle w:val="Style111"/>
                    <w:widowControl w:val="0"/>
                    <w:keepNext/>
                    <w:keepLines/>
                    <w:shd w:val="clear" w:color="auto" w:fill="auto"/>
                    <w:bidi w:val="0"/>
                    <w:jc w:val="left"/>
                    <w:spacing w:before="0" w:after="0" w:line="220" w:lineRule="exact"/>
                    <w:ind w:left="0" w:right="0" w:firstLine="0"/>
                  </w:pPr>
                  <w:bookmarkStart w:id="566" w:name="bookmark566"/>
                  <w:r>
                    <w:rPr>
                      <w:rStyle w:val="CharStyle206"/>
                    </w:rPr>
                    <w:t>шшг</w:t>
                  </w:r>
                  <w:bookmarkEnd w:id="566"/>
                </w:p>
              </w:txbxContent>
            </v:textbox>
            <w10:wrap type="topAndBottom" anchorx="margin" anchory="margin"/>
          </v:shape>
        </w:pict>
      </w:r>
      <w:r>
        <w:rPr>
          <w:lang w:val="ru-RU" w:eastAsia="ru-RU" w:bidi="ru-RU"/>
          <w:w w:val="100"/>
          <w:spacing w:val="0"/>
          <w:color w:val="000000"/>
          <w:position w:val="0"/>
        </w:rPr>
        <w:t>Метод КПМ, используемый Мейхенбаумом (1986) со взрослыми, также состоит из трех фаз. Первая фаза, концептуализация проблемы, заклю</w:t>
        <w:t>чается в том, чтобы помочь пациентам понять при</w:t>
        <w:t>роду своих проблем и заручиться их активным сотрудничеством в составлении плана лечения. Вто-</w:t>
      </w:r>
      <w:r>
        <w:br w:type="page"/>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рая фаза, апробация концептуализации, помогает клиентам исследовать, испытать и укрепить этот со</w:t>
        <w:t>вместный взгляд на проблемное поведение. По окончании этой подготовительной работы, в тре</w:t>
        <w:t>тьей фазе, модификации когниций и выработке но</w:t>
        <w:t>вых паттернов поведения, когнитивно-поведенчес</w:t>
        <w:t>кий психотерапевт помогает пациенту модифициро</w:t>
        <w:t>вать его внутренние диалоги и отработать новые паттерны поведения, которые предстоит реализо</w:t>
        <w:t>вать в фактической ситуации. Эта третья фаза име</w:t>
        <w:t>ет целью переориентировать текущие реципрокные интеракции между когнициями, аффектами, пове</w:t>
        <w:t>дением и средой в более адаптивных направлениях для пациента.</w:t>
      </w:r>
    </w:p>
    <w:p>
      <w:pPr>
        <w:pStyle w:val="Style41"/>
        <w:widowControl w:val="0"/>
        <w:keepNext w:val="0"/>
        <w:keepLines w:val="0"/>
        <w:shd w:val="clear" w:color="auto" w:fill="auto"/>
        <w:bidi w:val="0"/>
        <w:spacing w:before="0" w:after="0" w:line="166" w:lineRule="exact"/>
        <w:ind w:left="0" w:right="0" w:firstLine="220"/>
      </w:pPr>
      <w:r>
        <w:rPr>
          <w:lang w:val="ru-RU" w:eastAsia="ru-RU" w:bidi="ru-RU"/>
          <w:w w:val="100"/>
          <w:spacing w:val="0"/>
          <w:color w:val="000000"/>
          <w:position w:val="0"/>
        </w:rPr>
        <w:t xml:space="preserve">При работе с детьми и взрослыми эти фазы КПМ чаще всего приводили к успеху в ходе </w:t>
      </w:r>
      <w:r>
        <w:rPr>
          <w:rStyle w:val="CharStyle43"/>
        </w:rPr>
        <w:t>инокуляции стресса</w:t>
      </w:r>
      <w:r>
        <w:rPr>
          <w:lang w:val="ru-RU" w:eastAsia="ru-RU" w:bidi="ru-RU"/>
          <w:w w:val="100"/>
          <w:spacing w:val="0"/>
          <w:color w:val="000000"/>
          <w:position w:val="0"/>
        </w:rPr>
        <w:t xml:space="preserve"> </w:t>
      </w:r>
      <w:r>
        <w:rPr>
          <w:lang w:val="en-US" w:eastAsia="en-US" w:bidi="en-US"/>
          <w:w w:val="100"/>
          <w:spacing w:val="0"/>
          <w:color w:val="000000"/>
          <w:position w:val="0"/>
        </w:rPr>
        <w:t xml:space="preserve">(Meichenbaum, </w:t>
      </w:r>
      <w:r>
        <w:rPr>
          <w:lang w:val="ru-RU" w:eastAsia="ru-RU" w:bidi="ru-RU"/>
          <w:w w:val="100"/>
          <w:spacing w:val="0"/>
          <w:color w:val="000000"/>
          <w:position w:val="0"/>
        </w:rPr>
        <w:t>1985, 1996). Этот метод ле</w:t>
        <w:t>чения аналогичен медицинской прививке, при ко</w:t>
        <w:t>торой небольшое количество активного вируса вво</w:t>
        <w:t>дится в организм, чтобы мобилизовать здоровую реакцию иммунной системы. Вместо того чтобы просто научиться противостоять тревоге в стрессо</w:t>
        <w:t>вой ситуации или контролировать ее, индивиды могут развить в себе скрытые когнитивные навыки копинга и навыки внешнего поведения, которые способны выполнять функцию прививки от суще</w:t>
        <w:t>ствующих и будущих стрессоров. События, ранее вызывавшие тревогу (например, аттестация в шко</w:t>
        <w:t>ле или на работе, публичное выступление и интер</w:t>
        <w:t>персональные конфронтации) могут быть пересмот</w:t>
        <w:t>рены и отныне считаться интересными задачами и возможностями для научения. Такие задачи могут быть разрешены посредством комбинации рацио</w:t>
        <w:t>нальных и поведенческих навыков, вместо того что</w:t>
        <w:t>бы автоматически истолковываться как угрозы, ко</w:t>
        <w:t>торых следует избегать.</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Другая альтернатива оспариванию ошибочных когниций возникла на основе социально-психоло</w:t>
        <w:t>гических исследований, посвященных теории атри</w:t>
        <w:t xml:space="preserve">буции. </w:t>
      </w:r>
      <w:r>
        <w:rPr>
          <w:rStyle w:val="CharStyle43"/>
        </w:rPr>
        <w:t>Атрибуция</w:t>
      </w:r>
      <w:r>
        <w:rPr>
          <w:lang w:val="ru-RU" w:eastAsia="ru-RU" w:bidi="ru-RU"/>
          <w:w w:val="100"/>
          <w:spacing w:val="0"/>
          <w:color w:val="000000"/>
          <w:position w:val="0"/>
        </w:rPr>
        <w:t xml:space="preserve"> — это объяснение наблюдаемых событий или описание того, что явилось причиной некоего явления. В своем классическом исследова</w:t>
        <w:t xml:space="preserve">нии атрибуций Шахтер и Зингер </w:t>
      </w:r>
      <w:r>
        <w:rPr>
          <w:lang w:val="en-US" w:eastAsia="en-US" w:bidi="en-US"/>
          <w:w w:val="100"/>
          <w:spacing w:val="0"/>
          <w:color w:val="000000"/>
          <w:position w:val="0"/>
        </w:rPr>
        <w:t xml:space="preserve">(Schachter </w:t>
      </w:r>
      <w:r>
        <w:rPr>
          <w:lang w:val="ru-RU" w:eastAsia="ru-RU" w:bidi="ru-RU"/>
          <w:w w:val="100"/>
          <w:spacing w:val="0"/>
          <w:color w:val="000000"/>
          <w:position w:val="0"/>
        </w:rPr>
        <w:t xml:space="preserve">&amp; </w:t>
      </w:r>
      <w:r>
        <w:rPr>
          <w:lang w:val="en-US" w:eastAsia="en-US" w:bidi="en-US"/>
          <w:w w:val="100"/>
          <w:spacing w:val="0"/>
          <w:color w:val="000000"/>
          <w:position w:val="0"/>
        </w:rPr>
        <w:t>Sin</w:t>
        <w:t xml:space="preserve">ger, </w:t>
      </w:r>
      <w:r>
        <w:rPr>
          <w:lang w:val="ru-RU" w:eastAsia="ru-RU" w:bidi="ru-RU"/>
          <w:w w:val="100"/>
          <w:spacing w:val="0"/>
          <w:color w:val="000000"/>
          <w:position w:val="0"/>
        </w:rPr>
        <w:t>1962) делали испытуемым инъекции эпинефри- на (адреналина) и сообщали одной группе, что эмо</w:t>
        <w:t>циональное возбуждение, которое они испытают, может быть связано с введенным им лекарством. Других испытуемых не информировали об эффек</w:t>
        <w:t>тах препарата и помещали их в ситуации, рассчитан</w:t>
        <w:t>ные на то, чтобы вызвать определенные эмоции, например провоцировали моделирующую реакцию гнева на эксперимент. Испытуемые, имевшие воз</w:t>
        <w:t>можность приписать свое возбуждение принятому лекарству, демонстрировали меньше эмоциональ</w:t>
        <w:t>ных реакций, чем те, кто не осознавал эффектов препарата.</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 Ошибочные атрибуции могут оказывать разру</w:t>
        <w:t>шительный психологический эффект. Приведем пример. Некая пара, обратившаяся за супружеской терапией, пожаловалась на то, что муж уже 3 года, с самой свадьбы, страдает импотенцией. Проблема возникла в первую брачную ночь и сопровожда</w:t>
        <w:br w:type="column"/>
        <w:t>лась типичной напряженностью и конфликтами. На свадьбе дружки жениха настояли на выпивке. К тому времени когда новобрачные приехали в отель, они устали и были напряжены, а жених был изрядно пьян. Когда они легли в постель и ново</w:t>
        <w:t>брачный не смог добиться эрекции, невеста вспы</w:t>
        <w:t>лила: «Черт подери, я вышла замуж за гомика». По</w:t>
        <w:t>добная атрибуция эректильной дисфункции ново</w:t>
        <w:t>брачного с объяснением ее гомосексуальностью на основании единичного, совершенно не показатель</w:t>
        <w:t>ного вечера разрушила их сексуальные отношения. Если бы они смогли приписать его затруднения си</w:t>
        <w:t>туационному стрессу и острому воздействию алко</w:t>
        <w:t>голя, то сумели бы избежать крайне неприятного начала своей супружеской жизни. Достаточно ска</w:t>
        <w:t>зать, что то, как индивиды воспринимают причины своих расстройств, оказывает значительное влияние на их психологическое состояние и их экспектации относительно будущего этих расстройств.</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Работая с теорией атрибуции, Голдфрид и Дэвид</w:t>
        <w:t xml:space="preserve">сон </w:t>
      </w:r>
      <w:r>
        <w:rPr>
          <w:lang w:val="en-US" w:eastAsia="en-US" w:bidi="en-US"/>
          <w:w w:val="100"/>
          <w:spacing w:val="0"/>
          <w:color w:val="000000"/>
          <w:position w:val="0"/>
        </w:rPr>
        <w:t xml:space="preserve">(Goldfield </w:t>
      </w:r>
      <w:r>
        <w:rPr>
          <w:lang w:val="ru-RU" w:eastAsia="ru-RU" w:bidi="ru-RU"/>
          <w:w w:val="100"/>
          <w:spacing w:val="0"/>
          <w:color w:val="000000"/>
          <w:position w:val="0"/>
        </w:rPr>
        <w:t xml:space="preserve">&amp; </w:t>
      </w:r>
      <w:r>
        <w:rPr>
          <w:lang w:val="en-US" w:eastAsia="en-US" w:bidi="en-US"/>
          <w:w w:val="100"/>
          <w:spacing w:val="0"/>
          <w:color w:val="000000"/>
          <w:position w:val="0"/>
        </w:rPr>
        <w:t xml:space="preserve">Davidson, </w:t>
      </w:r>
      <w:r>
        <w:rPr>
          <w:lang w:val="ru-RU" w:eastAsia="ru-RU" w:bidi="ru-RU"/>
          <w:w w:val="100"/>
          <w:spacing w:val="0"/>
          <w:color w:val="000000"/>
          <w:position w:val="0"/>
        </w:rPr>
        <w:t>1976, 1994) предложили несколько способов помочь пациентам сформиро</w:t>
        <w:t>вать более правильные или доброкачественные ат</w:t>
        <w:t>рибуции. Клинические оценки, к примеру, представ</w:t>
        <w:t>ляют собой атрибуции, предлагаемые клинициста</w:t>
        <w:t>ми, и результаты этих оценок могут варьировать по той степени огорчения, которое они вызывают. Кли</w:t>
        <w:t>ент, который приписывает эректильную дисфунк</w:t>
        <w:t>цию бессознательным конфликтам по поводу воз</w:t>
        <w:t>можных гомосексуальных импульсов, может быть избавлен от значительной доли тревоги, узнав, что ситуационное напряжение в сочетании с алкоголем может явиться причиной означенной проблемы. Клиент с физическими симптомами, как, например, мужчина, страдающий хроническими головными болями и испытывающий сильную тревогу, по</w:t>
        <w:t>скольку он приписывает свои головные боли опу</w:t>
        <w:t>холи мозга, может испытать огромное облегчение, узнав, что несомненной причиной его головных бо</w:t>
        <w:t>лей является тревога за собственное здоровье. Экс</w:t>
        <w:t>пектации клиентов относительно будущих событий могут претерпеть кардинальные изменения, если их атрибуции прошлых или текущих событий будут изменены.</w:t>
      </w:r>
    </w:p>
    <w:p>
      <w:pPr>
        <w:pStyle w:val="Style41"/>
        <w:widowControl w:val="0"/>
        <w:keepNext w:val="0"/>
        <w:keepLines w:val="0"/>
        <w:shd w:val="clear" w:color="auto" w:fill="auto"/>
        <w:bidi w:val="0"/>
        <w:spacing w:before="0" w:after="0" w:line="168" w:lineRule="exact"/>
        <w:ind w:left="0" w:right="0" w:firstLine="240"/>
        <w:sectPr>
          <w:headerReference w:type="even" r:id="rId270"/>
          <w:headerReference w:type="default" r:id="rId271"/>
          <w:headerReference w:type="first" r:id="rId272"/>
          <w:titlePg/>
          <w:pgSz w:w="8319" w:h="13992"/>
          <w:pgMar w:top="789" w:left="234" w:right="232" w:bottom="169" w:header="0" w:footer="3" w:gutter="0"/>
          <w:rtlGutter w:val="0"/>
          <w:cols w:num="2" w:space="146"/>
          <w:noEndnote/>
          <w:docGrid w:linePitch="360"/>
        </w:sectPr>
      </w:pPr>
      <w:r>
        <w:rPr>
          <w:lang w:val="ru-RU" w:eastAsia="ru-RU" w:bidi="ru-RU"/>
          <w:w w:val="100"/>
          <w:spacing w:val="0"/>
          <w:color w:val="000000"/>
          <w:position w:val="0"/>
        </w:rPr>
        <w:t xml:space="preserve">Мартин Зелигман.и его коллеги </w:t>
      </w:r>
      <w:r>
        <w:rPr>
          <w:lang w:val="en-US" w:eastAsia="en-US" w:bidi="en-US"/>
          <w:w w:val="100"/>
          <w:spacing w:val="0"/>
          <w:color w:val="000000"/>
          <w:position w:val="0"/>
        </w:rPr>
        <w:t xml:space="preserve">(Abramson, Selig- man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Teasdale, 1978, Seligman et al., 1979) </w:t>
      </w:r>
      <w:r>
        <w:rPr>
          <w:lang w:val="ru-RU" w:eastAsia="ru-RU" w:bidi="ru-RU"/>
          <w:w w:val="100"/>
          <w:spacing w:val="0"/>
          <w:color w:val="000000"/>
          <w:position w:val="0"/>
        </w:rPr>
        <w:t>продол</w:t>
        <w:t>жили разработку психометрических измерений и клинических методов лечения дезадаптивных атри</w:t>
        <w:t xml:space="preserve">буций. Они последовательно идентифицировали три </w:t>
      </w:r>
      <w:r>
        <w:rPr>
          <w:rStyle w:val="CharStyle43"/>
        </w:rPr>
        <w:t>атрибутивных стиля:</w:t>
      </w:r>
      <w:r>
        <w:rPr>
          <w:lang w:val="ru-RU" w:eastAsia="ru-RU" w:bidi="ru-RU"/>
          <w:w w:val="100"/>
          <w:spacing w:val="0"/>
          <w:color w:val="000000"/>
          <w:position w:val="0"/>
        </w:rPr>
        <w:t xml:space="preserve"> стабильность, интерналь- ность и глобальность </w:t>
      </w:r>
      <w:r>
        <w:rPr>
          <w:lang w:val="en-US" w:eastAsia="en-US" w:bidi="en-US"/>
          <w:w w:val="100"/>
          <w:spacing w:val="0"/>
          <w:color w:val="000000"/>
          <w:position w:val="0"/>
        </w:rPr>
        <w:t xml:space="preserve">(Peterson et al., </w:t>
      </w:r>
      <w:r>
        <w:rPr>
          <w:lang w:val="ru-RU" w:eastAsia="ru-RU" w:bidi="ru-RU"/>
          <w:w w:val="100"/>
          <w:spacing w:val="0"/>
          <w:color w:val="000000"/>
          <w:position w:val="0"/>
        </w:rPr>
        <w:t xml:space="preserve">1982; </w:t>
      </w:r>
      <w:r>
        <w:rPr>
          <w:lang w:val="en-US" w:eastAsia="en-US" w:bidi="en-US"/>
          <w:w w:val="100"/>
          <w:spacing w:val="0"/>
          <w:color w:val="000000"/>
          <w:position w:val="0"/>
        </w:rPr>
        <w:t xml:space="preserve">Peterson &amp; Villanova, 1988). </w:t>
      </w:r>
      <w:r>
        <w:rPr>
          <w:lang w:val="ru-RU" w:eastAsia="ru-RU" w:bidi="ru-RU"/>
          <w:w w:val="100"/>
          <w:spacing w:val="0"/>
          <w:color w:val="000000"/>
          <w:position w:val="0"/>
        </w:rPr>
        <w:t>Оптимальное функционирова</w:t>
        <w:t>ние и психическое здоровье ассоциируются со ста</w:t>
        <w:t>бильным, интернальным и глобальным стилями ат</w:t>
        <w:t>рибуции благоприятных событий. Иными словами, когда происходит позитивное событие, мы припи</w:t>
        <w:t>сываем ему качества постоянства, личного влияния и широкой распространенности. С неблагоприятны</w:t>
        <w:t>ми событиями все происходит с точностью до на</w:t>
        <w:t>оборот: оптимальное функционирование и психи</w:t>
        <w:t>ческое здоровье ассоциируются с временным, вне</w:t>
        <w:t>шним и конкретным атрибутивным стилем. То есть</w:t>
      </w:r>
    </w:p>
    <w:p>
      <w:pPr>
        <w:widowControl w:val="0"/>
        <w:spacing w:line="240" w:lineRule="exact"/>
        <w:rPr>
          <w:sz w:val="19"/>
          <w:szCs w:val="19"/>
        </w:rPr>
      </w:pPr>
    </w:p>
    <w:p>
      <w:pPr>
        <w:widowControl w:val="0"/>
        <w:spacing w:before="117" w:after="117" w:line="240" w:lineRule="exact"/>
        <w:rPr>
          <w:sz w:val="19"/>
          <w:szCs w:val="19"/>
        </w:rPr>
      </w:pPr>
    </w:p>
    <w:p>
      <w:pPr>
        <w:widowControl w:val="0"/>
        <w:rPr>
          <w:sz w:val="2"/>
          <w:szCs w:val="2"/>
        </w:rPr>
        <w:sectPr>
          <w:type w:val="continuous"/>
          <w:pgSz w:w="8319" w:h="13992"/>
          <w:pgMar w:top="1497" w:left="0" w:right="0" w:bottom="571" w:header="0" w:footer="3" w:gutter="0"/>
          <w:rtlGutter w:val="0"/>
          <w:cols w:space="720"/>
          <w:noEndnote/>
          <w:docGrid w:linePitch="360"/>
        </w:sectPr>
      </w:pPr>
    </w:p>
    <w:p>
      <w:pPr>
        <w:pStyle w:val="Style477"/>
        <w:widowControl w:val="0"/>
        <w:keepNext w:val="0"/>
        <w:keepLines w:val="0"/>
        <w:shd w:val="clear" w:color="auto" w:fill="auto"/>
        <w:bidi w:val="0"/>
        <w:jc w:val="left"/>
        <w:spacing w:before="0" w:after="0" w:line="180" w:lineRule="exact"/>
        <w:ind w:left="3740" w:right="0" w:firstLine="0"/>
      </w:pPr>
      <w:r>
        <w:rPr>
          <w:lang w:val="ru-RU" w:eastAsia="ru-RU" w:bidi="ru-RU"/>
          <w:w w:val="100"/>
          <w:spacing w:val="0"/>
          <w:color w:val="000000"/>
          <w:position w:val="0"/>
        </w:rPr>
        <w:t>221</w:t>
      </w:r>
    </w:p>
    <w:p>
      <w:pPr>
        <w:pStyle w:val="Style396"/>
        <w:widowControl w:val="0"/>
        <w:keepNext/>
        <w:keepLines/>
        <w:shd w:val="clear" w:color="auto" w:fill="auto"/>
        <w:bidi w:val="0"/>
        <w:jc w:val="left"/>
        <w:spacing w:before="0" w:after="0" w:line="280" w:lineRule="exact"/>
        <w:ind w:left="3740" w:right="0" w:firstLine="0"/>
        <w:sectPr>
          <w:type w:val="continuous"/>
          <w:pgSz w:w="8319" w:h="13992"/>
          <w:pgMar w:top="1497" w:left="240" w:right="226" w:bottom="571" w:header="0" w:footer="3" w:gutter="0"/>
          <w:rtlGutter w:val="0"/>
          <w:cols w:space="720"/>
          <w:noEndnote/>
          <w:docGrid w:linePitch="360"/>
        </w:sectPr>
      </w:pPr>
      <w:bookmarkStart w:id="569" w:name="bookmark569"/>
      <w:r>
        <w:rPr>
          <w:rStyle w:val="CharStyle480"/>
        </w:rPr>
        <w:t>яИд</w:t>
      </w:r>
      <w:bookmarkEnd w:id="569"/>
    </w:p>
    <w:p>
      <w:pPr>
        <w:pStyle w:val="Style294"/>
        <w:tabs>
          <w:tab w:leader="underscore" w:pos="3631" w:val="left"/>
          <w:tab w:leader="underscore" w:pos="5669" w:val="left"/>
        </w:tabs>
        <w:widowControl w:val="0"/>
        <w:keepNext w:val="0"/>
        <w:keepLines w:val="0"/>
        <w:shd w:val="clear" w:color="auto" w:fill="auto"/>
        <w:bidi w:val="0"/>
        <w:spacing w:before="0" w:after="73" w:line="200" w:lineRule="exact"/>
        <w:ind w:left="2220" w:right="0" w:firstLine="0"/>
      </w:pPr>
      <w:r>
        <w:rPr>
          <w:rStyle w:val="CharStyle481"/>
          <w:b/>
          <w:bCs/>
        </w:rPr>
        <w:tab/>
        <w:t>ЛР</w:t>
        <w:tab/>
      </w:r>
    </w:p>
    <w:p>
      <w:pPr>
        <w:pStyle w:val="Style107"/>
        <w:widowControl w:val="0"/>
        <w:keepNext w:val="0"/>
        <w:keepLines w:val="0"/>
        <w:shd w:val="clear" w:color="auto" w:fill="auto"/>
        <w:bidi w:val="0"/>
        <w:jc w:val="both"/>
        <w:spacing w:before="0" w:after="0" w:line="180" w:lineRule="exact"/>
        <w:ind w:left="2220" w:right="0" w:firstLine="0"/>
        <w:sectPr>
          <w:pgSz w:w="8319" w:h="13992"/>
          <w:pgMar w:top="566" w:left="231" w:right="226" w:bottom="412" w:header="0" w:footer="3" w:gutter="0"/>
          <w:rtlGutter w:val="0"/>
          <w:cols w:space="720"/>
          <w:noEndnote/>
          <w:docGrid w:linePitch="360"/>
        </w:sectPr>
      </w:pPr>
      <w:bookmarkStart w:id="570" w:name="bookmark570"/>
      <w:r>
        <w:rPr>
          <w:lang w:val="ru-RU" w:eastAsia="ru-RU" w:bidi="ru-RU"/>
          <w:w w:val="100"/>
          <w:color w:val="000000"/>
          <w:position w:val="0"/>
        </w:rPr>
        <w:t>Дж. Прохазка, Дж. Норкросс • Системы пелотерапии</w:t>
      </w:r>
      <w:bookmarkEnd w:id="570"/>
    </w:p>
    <w:p>
      <w:pPr>
        <w:widowControl w:val="0"/>
        <w:spacing w:before="100" w:after="100" w:line="240" w:lineRule="exact"/>
        <w:rPr>
          <w:sz w:val="19"/>
          <w:szCs w:val="19"/>
        </w:rPr>
      </w:pPr>
    </w:p>
    <w:p>
      <w:pPr>
        <w:widowControl w:val="0"/>
        <w:rPr>
          <w:sz w:val="2"/>
          <w:szCs w:val="2"/>
        </w:rPr>
        <w:sectPr>
          <w:type w:val="continuous"/>
          <w:pgSz w:w="8319" w:h="13992"/>
          <w:pgMar w:top="727" w:left="0" w:right="0" w:bottom="254" w:header="0" w:footer="3" w:gutter="0"/>
          <w:rtlGutter w:val="0"/>
          <w:cols w:space="720"/>
          <w:noEndnote/>
          <w:docGrid w:linePitch="360"/>
        </w:sectPr>
      </w:pPr>
    </w:p>
    <w:p>
      <w:pPr>
        <w:widowControl w:val="0"/>
        <w:rPr>
          <w:sz w:val="2"/>
          <w:szCs w:val="2"/>
        </w:rPr>
      </w:pPr>
      <w:r>
        <w:pict>
          <v:shape id="_x0000_s1353" type="#_x0000_t202" style="position:absolute;margin-left:183.65pt;margin-top:565.75pt;width:24.25pt;height:29.6pt;z-index:-125829249;mso-wrap-distance-left:183.85pt;mso-wrap-distance-right:185.05pt;mso-wrap-distance-bottom:2.25pt;mso-position-horizontal-relative:margin" filled="f" stroked="f">
            <v:textbox style="mso-fit-shape-to-text:t" inset="0,0,0,0">
              <w:txbxContent>
                <w:p>
                  <w:pPr>
                    <w:pStyle w:val="Style482"/>
                    <w:widowControl w:val="0"/>
                    <w:keepNext w:val="0"/>
                    <w:keepLines w:val="0"/>
                    <w:shd w:val="clear" w:color="auto" w:fill="auto"/>
                    <w:bidi w:val="0"/>
                    <w:jc w:val="left"/>
                    <w:spacing w:before="0" w:after="34" w:line="200" w:lineRule="exact"/>
                    <w:ind w:left="0" w:right="0" w:firstLine="0"/>
                  </w:pPr>
                  <w:bookmarkStart w:id="571" w:name="bookmark571"/>
                  <w:r>
                    <w:rPr>
                      <w:lang w:val="ru-RU" w:eastAsia="ru-RU" w:bidi="ru-RU"/>
                      <w:w w:val="100"/>
                      <w:spacing w:val="0"/>
                      <w:color w:val="000000"/>
                      <w:position w:val="0"/>
                    </w:rPr>
                    <w:t>222</w:t>
                  </w:r>
                  <w:bookmarkEnd w:id="571"/>
                </w:p>
                <w:p>
                  <w:pPr>
                    <w:pStyle w:val="Style31"/>
                    <w:widowControl w:val="0"/>
                    <w:keepNext/>
                    <w:keepLines/>
                    <w:shd w:val="clear" w:color="auto" w:fill="auto"/>
                    <w:bidi w:val="0"/>
                    <w:jc w:val="left"/>
                    <w:spacing w:before="0" w:after="0" w:line="220" w:lineRule="exact"/>
                    <w:ind w:left="0" w:right="0" w:firstLine="0"/>
                  </w:pPr>
                  <w:bookmarkStart w:id="572" w:name="bookmark572"/>
                  <w:r>
                    <w:rPr>
                      <w:rStyle w:val="CharStyle323"/>
                      <w:b/>
                      <w:bCs/>
                    </w:rPr>
                    <w:t>ТЗЕТ</w:t>
                  </w:r>
                  <w:bookmarkEnd w:id="572"/>
                </w:p>
              </w:txbxContent>
            </v:textbox>
            <w10:wrap type="topAndBottom" anchorx="margin"/>
          </v:shape>
        </w:pict>
      </w:r>
    </w:p>
    <w:p>
      <w:pPr>
        <w:pStyle w:val="Style41"/>
        <w:widowControl w:val="0"/>
        <w:keepNext w:val="0"/>
        <w:keepLines w:val="0"/>
        <w:shd w:val="clear" w:color="auto" w:fill="auto"/>
        <w:bidi w:val="0"/>
        <w:spacing w:before="0" w:after="0" w:line="166" w:lineRule="exact"/>
        <w:ind w:left="0" w:right="0" w:firstLine="0"/>
      </w:pPr>
      <w:r>
        <w:rPr>
          <w:lang w:val="ru-RU" w:eastAsia="ru-RU" w:bidi="ru-RU"/>
          <w:w w:val="100"/>
          <w:spacing w:val="0"/>
          <w:color w:val="000000"/>
          <w:position w:val="0"/>
        </w:rPr>
        <w:t>когда случается нечто ужасное, мы считаем эти не</w:t>
        <w:t>приятности временными, атипичными и вызванны</w:t>
        <w:t>ми внешними силами. Таким образом, когнитивно- поведенческая терапия помогает пациентам моди</w:t>
        <w:t xml:space="preserve">фицировать их пессимистические атрибуции и занять позицию </w:t>
      </w:r>
      <w:r>
        <w:rPr>
          <w:rStyle w:val="CharStyle43"/>
        </w:rPr>
        <w:t>выученного оптимизма</w:t>
      </w:r>
      <w:r>
        <w:rPr>
          <w:lang w:val="ru-RU" w:eastAsia="ru-RU" w:bidi="ru-RU"/>
          <w:w w:val="100"/>
          <w:spacing w:val="0"/>
          <w:color w:val="000000"/>
          <w:position w:val="0"/>
        </w:rPr>
        <w:t xml:space="preserve"> </w:t>
      </w:r>
      <w:r>
        <w:rPr>
          <w:lang w:val="en-US" w:eastAsia="en-US" w:bidi="en-US"/>
          <w:w w:val="100"/>
          <w:spacing w:val="0"/>
          <w:color w:val="000000"/>
          <w:position w:val="0"/>
        </w:rPr>
        <w:t xml:space="preserve">(Seligman, </w:t>
      </w:r>
      <w:r>
        <w:rPr>
          <w:lang w:val="ru-RU" w:eastAsia="ru-RU" w:bidi="ru-RU"/>
          <w:w w:val="100"/>
          <w:spacing w:val="0"/>
          <w:color w:val="000000"/>
          <w:position w:val="0"/>
        </w:rPr>
        <w:t>1990).</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 xml:space="preserve">Хотя способы разрешения проблем во многом различаются у разных индивидов, исследователи в один голос называют одинаковый набор операций, к которым прибегают при эффективном решении проблем </w:t>
      </w:r>
      <w:r>
        <w:rPr>
          <w:lang w:val="en-US" w:eastAsia="en-US" w:bidi="en-US"/>
          <w:w w:val="100"/>
          <w:spacing w:val="0"/>
          <w:color w:val="000000"/>
          <w:position w:val="0"/>
        </w:rPr>
        <w:t xml:space="preserve">(D’Zurilla </w:t>
      </w:r>
      <w:r>
        <w:rPr>
          <w:lang w:val="ru-RU" w:eastAsia="ru-RU" w:bidi="ru-RU"/>
          <w:w w:val="100"/>
          <w:spacing w:val="0"/>
          <w:color w:val="000000"/>
          <w:position w:val="0"/>
        </w:rPr>
        <w:t xml:space="preserve">&amp; </w:t>
      </w:r>
      <w:r>
        <w:rPr>
          <w:lang w:val="en-US" w:eastAsia="en-US" w:bidi="en-US"/>
          <w:w w:val="100"/>
          <w:spacing w:val="0"/>
          <w:color w:val="000000"/>
          <w:position w:val="0"/>
        </w:rPr>
        <w:t xml:space="preserve">Nezu, </w:t>
      </w:r>
      <w:r>
        <w:rPr>
          <w:lang w:val="ru-RU" w:eastAsia="ru-RU" w:bidi="ru-RU"/>
          <w:w w:val="100"/>
          <w:spacing w:val="0"/>
          <w:color w:val="000000"/>
          <w:position w:val="0"/>
        </w:rPr>
        <w:t xml:space="preserve">2001). </w:t>
      </w:r>
      <w:r>
        <w:rPr>
          <w:rStyle w:val="CharStyle43"/>
        </w:rPr>
        <w:t>Терапии решени</w:t>
        <w:t>ем проблем</w:t>
      </w:r>
      <w:r>
        <w:rPr>
          <w:lang w:val="ru-RU" w:eastAsia="ru-RU" w:bidi="ru-RU"/>
          <w:w w:val="100"/>
          <w:spacing w:val="0"/>
          <w:color w:val="000000"/>
          <w:position w:val="0"/>
        </w:rPr>
        <w:t xml:space="preserve"> можно обучать клиентов, нуждающих</w:t>
        <w:t>ся в более эффективных стратегиях подходов к про</w:t>
        <w:t>блемам. Прежде всего психотерапевт предлагает клиентам философию, поощряющую самостоятель</w:t>
        <w:t>ное решение проблем. Клиентов учат определять проблемы операционально, с точки зрения стиму</w:t>
        <w:t>лов, реакций и их последствий. Когда все аспекты проблемной ситуации конкретно определены, кли</w:t>
        <w:t>ент оказывается способным сформулировать про</w:t>
        <w:t>блему абстрактнее: например, как конфликт между двумя целями или между целью и доступными средствами ее достижения.</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Приведем пример. Однажды ко мне (Д. К. Н.) об</w:t>
        <w:t>ратилась за советом некая студентка: девушка не могла решить, стоит ли ей бросить колледж. Паци</w:t>
        <w:t>ентка только что узнала, что у отца роман на сторо</w:t>
        <w:t>не, а потому ее родители собираются развестись. Де</w:t>
        <w:t>вушка ожидала трудностей с концентрацией и уче</w:t>
        <w:t>бой, а потому подумывала о том, чтобы уйти из колледжа. При формулировании проблемы стало ясно, что основной конфликт пациентки в настоя</w:t>
        <w:t>щий момент разворачивается между желанием дальнейшего карьерного роста и желанием помочь младшим братьям и сестрам.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Следующим шагом после формулировки пробле</w:t>
        <w:t>мы должна стать выработка альтернатив. Клиента побуждают предложить целый спектр возможных реакций на ситуацию. На этой стадии приветству</w:t>
        <w:t xml:space="preserve">ется использование принципов мозгового штурма (например, </w:t>
      </w:r>
      <w:r>
        <w:rPr>
          <w:lang w:val="en-US" w:eastAsia="en-US" w:bidi="en-US"/>
          <w:w w:val="100"/>
          <w:spacing w:val="0"/>
          <w:color w:val="000000"/>
          <w:position w:val="0"/>
        </w:rPr>
        <w:t xml:space="preserve">Osborn, </w:t>
      </w:r>
      <w:r>
        <w:rPr>
          <w:lang w:val="ru-RU" w:eastAsia="ru-RU" w:bidi="ru-RU"/>
          <w:w w:val="100"/>
          <w:spacing w:val="0"/>
          <w:color w:val="000000"/>
          <w:position w:val="0"/>
        </w:rPr>
        <w:t>1963); при этом следует воздер- жива!ься от критики любых подложений; поощря</w:t>
        <w:t>ется свободный полет мысли — чем более дикой кажется идея, тем лучше; чем больше альтернатив, тем лучше, поскольку это увеличивает вероятность рождения эффективной идеи. Кроме того, привет</w:t>
        <w:t>ствуются объединение и усовершенствование вари</w:t>
        <w:t>антов, что превращает их в более интересные идеи. Когда разработано достаточно вариантов, проблема выходит на этап принятия решения. Понятно, что при этом индивид попытается выбрать наилучшую, наиболее практичную идею из всех доступных аль</w:t>
        <w:t>тернатив.</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К примеру, студентка, о которой мы рассказыва</w:t>
        <w:t>ли чуть выше, может продолжить учебу и взять ссуду, тем самым помогая себе получить образова</w:t>
        <w:t>ние и оказывая семье финансовую помощь. Но, может статься, ей ничего не удастся занять. И тог</w:t>
        <w:t>да разрешить конфликт помогут другие вариан</w:t>
        <w:t>ты — жить дома, работать и заниматься в коллед</w:t>
        <w:t>же неполный день.</w:t>
      </w:r>
    </w:p>
    <w:p>
      <w:pPr>
        <w:pStyle w:val="Style41"/>
        <w:widowControl w:val="0"/>
        <w:keepNext w:val="0"/>
        <w:keepLines w:val="0"/>
        <w:shd w:val="clear" w:color="auto" w:fill="auto"/>
        <w:bidi w:val="0"/>
        <w:spacing w:before="0" w:after="0" w:line="168" w:lineRule="exact"/>
        <w:ind w:left="0" w:right="0" w:firstLine="240"/>
      </w:pPr>
      <w:r>
        <w:br w:type="column"/>
      </w:r>
      <w:r>
        <w:rPr>
          <w:lang w:val="ru-RU" w:eastAsia="ru-RU" w:bidi="ru-RU"/>
          <w:w w:val="100"/>
          <w:spacing w:val="0"/>
          <w:color w:val="000000"/>
          <w:position w:val="0"/>
        </w:rPr>
        <w:t>Многие люди склонны подолгу застревать на ста</w:t>
        <w:t>дий принятия решения, хотя им следует осознать, что решения очень редко бывают необратимыми. Таким нерешительным следует остановиться на аль</w:t>
        <w:t>тернативе, которая кажется им лучшей, и перейти на стадию проверки ее валидности. Вернемся к на</w:t>
        <w:t>шему примеру: предприняв действие (в данном слу</w:t>
        <w:t>чае, переехав домой) и продолжая учиться, пациент</w:t>
        <w:t>ка наблюдает за последствиями своего решения, чтобы проверить его эффективность. Если послед</w:t>
        <w:t>ствия действий девушки будут соответствовать ее экспектациям, то с проблемой покончено. Если же окажется, что последствия не вполне соответству</w:t>
        <w:t>ют ее экспектациям, то ей всегда можно вернуться к предыдущей стадии, например к выработке аль</w:t>
        <w:t>тернатив или к выбору ранее отвергнутого варианта.</w:t>
      </w:r>
    </w:p>
    <w:p>
      <w:pPr>
        <w:pStyle w:val="Style41"/>
        <w:widowControl w:val="0"/>
        <w:keepNext w:val="0"/>
        <w:keepLines w:val="0"/>
        <w:shd w:val="clear" w:color="auto" w:fill="auto"/>
        <w:bidi w:val="0"/>
        <w:spacing w:before="0" w:after="454" w:line="168" w:lineRule="exact"/>
        <w:ind w:left="0" w:right="0" w:firstLine="240"/>
      </w:pPr>
      <w:r>
        <w:rPr>
          <w:lang w:val="ru-RU" w:eastAsia="ru-RU" w:bidi="ru-RU"/>
          <w:w w:val="100"/>
          <w:spacing w:val="0"/>
          <w:color w:val="000000"/>
          <w:position w:val="0"/>
        </w:rPr>
        <w:t>Метод разрешения проблем привлекает как про</w:t>
        <w:t>фессионалов, так и пациентов тем, что ему легко научиться и его можно применять к широкому диа</w:t>
        <w:t>пазону ситуаций, встречающихся в клинической практике. Вообще, можно сказать, что терапия раз</w:t>
        <w:t>решения проблем применима к тем индивидам, ко</w:t>
        <w:t>торым обычно удается успешно справляться с про</w:t>
        <w:t>блемами, но они на данный момент испытывают зат</w:t>
        <w:t xml:space="preserve">руднения, а также к индивидам, не обладающим достаточными ресурсами для решения проблем </w:t>
      </w:r>
      <w:r>
        <w:rPr>
          <w:lang w:val="en-US" w:eastAsia="en-US" w:bidi="en-US"/>
          <w:w w:val="100"/>
          <w:spacing w:val="0"/>
          <w:color w:val="000000"/>
          <w:position w:val="0"/>
        </w:rPr>
        <w:t xml:space="preserve">(Hawton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Kirk, </w:t>
      </w:r>
      <w:r>
        <w:rPr>
          <w:lang w:val="ru-RU" w:eastAsia="ru-RU" w:bidi="ru-RU"/>
          <w:w w:val="100"/>
          <w:spacing w:val="0"/>
          <w:color w:val="000000"/>
          <w:position w:val="0"/>
        </w:rPr>
        <w:t>1989). Для второй группы терапия решением проблем, по всей вероятности, будет предполагать более продолжительное вмешатель</w:t>
        <w:t>ство, чем для первой.</w:t>
      </w:r>
    </w:p>
    <w:p>
      <w:pPr>
        <w:pStyle w:val="Style93"/>
        <w:widowControl w:val="0"/>
        <w:keepNext/>
        <w:keepLines/>
        <w:shd w:val="clear" w:color="auto" w:fill="auto"/>
        <w:bidi w:val="0"/>
        <w:jc w:val="right"/>
        <w:spacing w:before="0" w:after="133" w:line="200" w:lineRule="exact"/>
        <w:ind w:left="0" w:right="0" w:firstLine="0"/>
      </w:pPr>
      <w:bookmarkStart w:id="574" w:name="bookmark574"/>
      <w:r>
        <w:rPr>
          <w:rStyle w:val="CharStyle171"/>
          <w:b/>
          <w:bCs/>
        </w:rPr>
        <w:t>Терапевтические отношения</w:t>
      </w:r>
      <w:bookmarkEnd w:id="574"/>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Роль терапевтических отношений в поведенческих методах лечения варьирует в зависимости от конк</w:t>
        <w:t>ретных техник и личности клинициста. Так, при ис</w:t>
        <w:t>пользовании систематической десенсибилизации эти отношения имеют намного меньшее значение, чем, скажем, в случае когнитивно-поведенческой модификации; первая успешно применяется в боль</w:t>
        <w:t>ших группах и с использованием компьютера, тог</w:t>
        <w:t>да как во второй делается акцент на активном со</w:t>
        <w:t>трудничестве пациента и психотерапевта. Точно так же отношения приобретают большую важность в некоторых оперантных методах, особенно если те</w:t>
        <w:t>рапевт использует социальное подкрепление. При таких обстоятельствах чем выше клиент ценит пси</w:t>
        <w:t>хотерапевта, тем более эффективным социальным подкрепителем он может стать.</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И действительно, поведенческие Терапевты могут выступать в качестве социальных подкрепи'гелей, подводя клиентов к восприятию их эмпатичными и сердечными. Благодаря просветительской и колле</w:t>
        <w:t>гиальной природе терапевтических отношений кли</w:t>
        <w:t>ент оценивает эмпатию, понимание и теплоту, про</w:t>
        <w:t xml:space="preserve">являемую психотерапевтом, в сравнении с другими ориентированными на отношения формами терапии </w:t>
      </w:r>
      <w:r>
        <w:rPr>
          <w:lang w:val="en-US" w:eastAsia="en-US" w:bidi="en-US"/>
          <w:w w:val="100"/>
          <w:spacing w:val="0"/>
          <w:color w:val="000000"/>
          <w:position w:val="0"/>
        </w:rPr>
        <w:t xml:space="preserve">(Glass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Amkoff, </w:t>
      </w:r>
      <w:r>
        <w:rPr>
          <w:lang w:val="ru-RU" w:eastAsia="ru-RU" w:bidi="ru-RU"/>
          <w:w w:val="100"/>
          <w:spacing w:val="0"/>
          <w:color w:val="000000"/>
          <w:position w:val="0"/>
        </w:rPr>
        <w:t>1992). В качестве примера можно привести часто цитируемое сравнение поведенче</w:t>
        <w:t>ской и психоаналитической терапии, проведенное</w:t>
      </w:r>
      <w:r>
        <w:br w:type="page"/>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 xml:space="preserve">Слоаном и коллегами </w:t>
      </w:r>
      <w:r>
        <w:rPr>
          <w:lang w:val="en-US" w:eastAsia="en-US" w:bidi="en-US"/>
          <w:w w:val="100"/>
          <w:spacing w:val="0"/>
          <w:color w:val="000000"/>
          <w:position w:val="0"/>
        </w:rPr>
        <w:t xml:space="preserve">(Sloane et al., </w:t>
      </w:r>
      <w:r>
        <w:rPr>
          <w:lang w:val="ru-RU" w:eastAsia="ru-RU" w:bidi="ru-RU"/>
          <w:w w:val="100"/>
          <w:spacing w:val="0"/>
          <w:color w:val="000000"/>
          <w:position w:val="0"/>
        </w:rPr>
        <w:t>1975). Анализ аудиозаписей показал, что терапевты-психоанали</w:t>
        <w:t>тики и поведенческие терапевты не отличаются друг от друга по степени сердечности и позитивно</w:t>
        <w:t>го внимания. Однако были выявлены значительные различия в точности эмпатии, искренности и глуби</w:t>
        <w:t>не интерперсоналыюго контакта. Поведенческие психотерапевты были оценены выше по всем трем параметрам.</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Если терапевтические отношения и играют важ</w:t>
        <w:t>ную роль в терапии, то явно не с точки зрения тех критериев, на которые указывал Роджерс. Поведен</w:t>
        <w:t>ческий терапевт оказал бы медвежью услугу клиен</w:t>
        <w:t>там, притворись он, будто его позитивное внимание имеет безусловный характер, когда оно фактически является продиктованным обстоятельствами, кон</w:t>
        <w:t>тингентным. Бихевиорист больше заботится о точ</w:t>
        <w:t>ности наблюдении, чем о точности эмпатии, по</w:t>
        <w:t>скольку именно наблюдение играет решающую роль при определении как частоты реагирования, так и эффективности лечения. Точно таким же образом бихевиорист не слишком заботится и о своей ис</w:t>
        <w:t>кренности — клиенту нужен компетентный психо</w:t>
        <w:t>терапевт, а не тот, что поглощен аутентичностью.</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Если терапевтические отношения и играют ка</w:t>
        <w:t>кую-то общую важную роль в терапии, то эта роль состоит в обеспечении надежных предпосылок для психотерапии и моделирования терапевта. Поведен</w:t>
        <w:t>ческий терапевт должен пользоваться достаточным доверием и внушать клиенту позитивные экспекта- ции, чтобы тот принял необходимое участие в ра</w:t>
        <w:t>боте, которое от него ожидается, на сессиях и меж</w:t>
        <w:t>ду сессиями. Поведенческому психотерапевту так</w:t>
        <w:t xml:space="preserve">же следует запустить процесс </w:t>
      </w:r>
      <w:r>
        <w:rPr>
          <w:rStyle w:val="CharStyle43"/>
        </w:rPr>
        <w:t>моделирования</w:t>
      </w:r>
      <w:r>
        <w:rPr>
          <w:lang w:val="ru-RU" w:eastAsia="ru-RU" w:bidi="ru-RU"/>
          <w:w w:val="100"/>
          <w:spacing w:val="0"/>
          <w:color w:val="000000"/>
          <w:position w:val="0"/>
        </w:rPr>
        <w:t xml:space="preserve"> — научение из наблюдения, при котором поведение психотерапевта (модели) выступает в качестве сти</w:t>
        <w:t xml:space="preserve">мула для сходных мыслей, установок и паттернов поведения со стороны клиента </w:t>
      </w:r>
      <w:r>
        <w:rPr>
          <w:lang w:val="en-US" w:eastAsia="en-US" w:bidi="en-US"/>
          <w:w w:val="100"/>
          <w:spacing w:val="0"/>
          <w:color w:val="000000"/>
          <w:position w:val="0"/>
        </w:rPr>
        <w:t xml:space="preserve">(Perry </w:t>
      </w:r>
      <w:r>
        <w:rPr>
          <w:lang w:val="ru-RU" w:eastAsia="ru-RU" w:bidi="ru-RU"/>
          <w:w w:val="100"/>
          <w:spacing w:val="0"/>
          <w:color w:val="000000"/>
          <w:position w:val="0"/>
        </w:rPr>
        <w:t xml:space="preserve">&amp; </w:t>
      </w:r>
      <w:r>
        <w:rPr>
          <w:lang w:val="en-US" w:eastAsia="en-US" w:bidi="en-US"/>
          <w:w w:val="100"/>
          <w:spacing w:val="0"/>
          <w:color w:val="000000"/>
          <w:position w:val="0"/>
        </w:rPr>
        <w:t xml:space="preserve">Furukawa, </w:t>
      </w:r>
      <w:r>
        <w:rPr>
          <w:lang w:val="ru-RU" w:eastAsia="ru-RU" w:bidi="ru-RU"/>
          <w:w w:val="100"/>
          <w:spacing w:val="0"/>
          <w:color w:val="000000"/>
          <w:position w:val="0"/>
        </w:rPr>
        <w:t>1986). В тренинге ассертивности, например, психо</w:t>
        <w:t>терапевт весьма непосредственно служит моделью, обучая клиентов наблюдать за методами более ас- сертивного поведения. Моделирование играет на</w:t>
        <w:t>столько важную роль в тренинге ассертивности, что психотерапевты, сами не являющиеся по-настояще</w:t>
        <w:t>му ассертивными, вряд ли могут быть компетентны</w:t>
        <w:t>ми тренерами.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Эффекты моделирования, вероятно, имеют мес</w:t>
        <w:t>то при проведении большинства форм поведенче</w:t>
        <w:t>ской терапии, а также когнитивно-поведенческой модификации. К примеру, психотерапевт, проводя</w:t>
        <w:t>щий десенсибилизацию, моделирует бесстрашный подход к вызывающим фобии стимулам, обучая клиентов тому, ,что над такими стимулами можно возобладать, если приближаться к ним постепенно и расслабленно. Попробуйте, представить себе пси</w:t>
        <w:t>хотерапевта, страдающего фобией при виде змей, который бы помог пациенту с такой же фобией. По</w:t>
        <w:t>лучилось? Даже и не пытайтесь, только зря время потеряете. Психотерапевт, заключающий с клиен</w:t>
        <w:t>том контракт об условиях и обстоятельствах пове</w:t>
        <w:t>дения (ситуационный подрядчик), моделирует по</w:t>
        <w:t>зитивный подход к разрешению проблем и обучает</w:t>
        <w:br w:type="column"/>
        <w:t>клиентов тому, что конфликты лучше всего разре</w:t>
        <w:t>шать с помощью компромиссов и положительного подкрепления, а не с помощью критики и других форм наказания.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Моделирование может выполнять немало важ</w:t>
        <w:t xml:space="preserve">ных функций по изменению поведения </w:t>
      </w:r>
      <w:r>
        <w:rPr>
          <w:lang w:val="en-US" w:eastAsia="en-US" w:bidi="en-US"/>
          <w:w w:val="100"/>
          <w:spacing w:val="0"/>
          <w:color w:val="000000"/>
          <w:position w:val="0"/>
        </w:rPr>
        <w:t xml:space="preserve">(Bandura, </w:t>
      </w:r>
      <w:r>
        <w:rPr>
          <w:lang w:val="ru-RU" w:eastAsia="ru-RU" w:bidi="ru-RU"/>
          <w:w w:val="100"/>
          <w:spacing w:val="0"/>
          <w:color w:val="000000"/>
          <w:position w:val="0"/>
        </w:rPr>
        <w:t xml:space="preserve">1969, </w:t>
      </w:r>
      <w:r>
        <w:rPr>
          <w:lang w:val="en-US" w:eastAsia="en-US" w:bidi="en-US"/>
          <w:w w:val="100"/>
          <w:spacing w:val="0"/>
          <w:color w:val="000000"/>
          <w:position w:val="0"/>
        </w:rPr>
        <w:t xml:space="preserve">Perry </w:t>
      </w:r>
      <w:r>
        <w:rPr>
          <w:lang w:val="ru-RU" w:eastAsia="ru-RU" w:bidi="ru-RU"/>
          <w:w w:val="100"/>
          <w:spacing w:val="0"/>
          <w:color w:val="000000"/>
          <w:position w:val="0"/>
        </w:rPr>
        <w:t xml:space="preserve">&amp; </w:t>
      </w:r>
      <w:r>
        <w:rPr>
          <w:lang w:val="en-US" w:eastAsia="en-US" w:bidi="en-US"/>
          <w:w w:val="100"/>
          <w:spacing w:val="0"/>
          <w:color w:val="000000"/>
          <w:position w:val="0"/>
        </w:rPr>
        <w:t xml:space="preserve">Furukawa, </w:t>
      </w:r>
      <w:r>
        <w:rPr>
          <w:lang w:val="ru-RU" w:eastAsia="ru-RU" w:bidi="ru-RU"/>
          <w:w w:val="100"/>
          <w:spacing w:val="0"/>
          <w:color w:val="000000"/>
          <w:position w:val="0"/>
        </w:rPr>
        <w:t>1986). Посредством наблю</w:t>
        <w:t>дения клиенты могут усвоить новые паттерны по</w:t>
        <w:t>ведения. К примеру, клиент впервые наблюдает компетентного психотерапевта, проводящего тре</w:t>
        <w:t>нинг ассертивности, и начинает усваивать основы эффективного ассертивного поведения. Моделиро</w:t>
        <w:t>вание облегчает научение адекватным паттернам поведения, побуждая клиентов демонстрировать паттерны, которые они способны задействовать, но до сих пор не использовали их адекватно: например, клиент начнет выражать позитивные чувства к суп</w:t>
        <w:t>руге, понаблюдав за тем, как психотерапевт выража</w:t>
        <w:t>ет аналогичные чувства.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Моделирование может растормозить паттерны поведения, которых клиент ранее избегал из-за тре</w:t>
        <w:t>воги; например, это происходит, когда клиенты на</w:t>
        <w:t>учаются открыто говорить о сексе, так как психоте</w:t>
        <w:t>рапевт высказывается о нем без обиняков. Наконец, моделирование может вести к замещающему и пря</w:t>
        <w:t>мому угашению тревоги, связанной со стимулами, например, когда у детей происходит угашение стра</w:t>
        <w:t>ха перед собаками благодаря тому, что они на</w:t>
        <w:t>блюдали за тем, как дети психотерапевта играли с собакой.</w:t>
      </w:r>
    </w:p>
    <w:p>
      <w:pPr>
        <w:pStyle w:val="Style41"/>
        <w:widowControl w:val="0"/>
        <w:keepNext w:val="0"/>
        <w:keepLines w:val="0"/>
        <w:shd w:val="clear" w:color="auto" w:fill="auto"/>
        <w:bidi w:val="0"/>
        <w:spacing w:before="0" w:after="347" w:line="168" w:lineRule="exact"/>
        <w:ind w:left="0" w:right="0" w:firstLine="240"/>
      </w:pPr>
      <w:r>
        <w:rPr>
          <w:lang w:val="ru-RU" w:eastAsia="ru-RU" w:bidi="ru-RU"/>
          <w:w w:val="100"/>
          <w:spacing w:val="0"/>
          <w:color w:val="000000"/>
          <w:position w:val="0"/>
        </w:rPr>
        <w:t>Главное в следующем: многочисленные исследо</w:t>
        <w:t>вания показывают, насколько благотворным может быть моделирование и какие методы моделирова</w:t>
        <w:t>ния являются наиболее эффективными. Если бихе</w:t>
        <w:t>виорист включает терапевтические отношения в ка</w:t>
        <w:t>честве одной из составляющих процесса изменения, то он должен быть очень внимателен к тому, что именно он моделирует и насколько эффективной моделью он является.</w:t>
      </w:r>
    </w:p>
    <w:p>
      <w:pPr>
        <w:pStyle w:val="Style93"/>
        <w:widowControl w:val="0"/>
        <w:keepNext/>
        <w:keepLines/>
        <w:shd w:val="clear" w:color="auto" w:fill="auto"/>
        <w:bidi w:val="0"/>
        <w:jc w:val="right"/>
        <w:spacing w:before="0" w:after="0" w:line="259" w:lineRule="exact"/>
        <w:ind w:left="1300" w:right="0" w:firstLine="0"/>
      </w:pPr>
      <w:bookmarkStart w:id="575" w:name="bookmark575"/>
      <w:r>
        <w:rPr>
          <w:rStyle w:val="CharStyle171"/>
          <w:b/>
          <w:bCs/>
        </w:rPr>
        <w:t>Практические аспекты поведенческой терапии</w:t>
      </w:r>
      <w:bookmarkEnd w:id="575"/>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Поведенческое терапевты сильно разнятся в прак</w:t>
        <w:t>тических аспектах своей работы. Психотерапевты, использующие противообусловливание и когнитив</w:t>
        <w:t>но-поведенческие техники, как правило, работают в традиционной кабинетной обстановке. Лечение обычно проводится в индивидуальном, а в послед</w:t>
        <w:t>нее время все чаще в парном формате. Многие из поведенческих и когнитивно-поведенческих техник, включая тренинг ассертивности, тренинг релакса</w:t>
        <w:t>ции и терапию разрешением проблем, применяют</w:t>
        <w:t>ся в групповом формате из соображений экономии средств и наличия групповых процессов, включаю</w:t>
        <w:t>щих моделирование, репетиции и групповое под</w:t>
        <w:t>крепление.</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727" w:left="234" w:right="228" w:bottom="254" w:header="0" w:footer="3" w:gutter="0"/>
          <w:rtlGutter w:val="0"/>
          <w:cols w:num="2" w:space="148"/>
          <w:noEndnote/>
          <w:docGrid w:linePitch="360"/>
        </w:sectPr>
      </w:pPr>
      <w:r>
        <w:pict>
          <v:shape id="_x0000_s1354" type="#_x0000_t202" style="position:absolute;margin-left:186.35pt;margin-top:586.7pt;width:18.25pt;height:12.1pt;z-index:-125829248;mso-wrap-distance-left:186.pt;mso-wrap-distance-right:188.15pt;mso-wrap-distance-bottom:1.3pt;mso-position-horizontal-relative:margin;mso-position-vertical-relative:margin" filled="f" stroked="f">
            <v:textbox style="mso-fit-shape-to-text:t" inset="0,0,0,0">
              <w:txbxContent>
                <w:p>
                  <w:pPr>
                    <w:pStyle w:val="Style107"/>
                    <w:widowControl w:val="0"/>
                    <w:keepNext w:val="0"/>
                    <w:keepLines w:val="0"/>
                    <w:shd w:val="clear" w:color="auto" w:fill="auto"/>
                    <w:bidi w:val="0"/>
                    <w:jc w:val="left"/>
                    <w:spacing w:before="0" w:after="0" w:line="180" w:lineRule="exact"/>
                    <w:ind w:left="0" w:right="0" w:firstLine="0"/>
                  </w:pPr>
                  <w:bookmarkStart w:id="573" w:name="bookmark573"/>
                  <w:r>
                    <w:rPr>
                      <w:rStyle w:val="CharStyle191"/>
                    </w:rPr>
                    <w:t>223</w:t>
                  </w:r>
                  <w:bookmarkEnd w:id="573"/>
                </w:p>
              </w:txbxContent>
            </v:textbox>
            <w10:wrap type="topAndBottom" anchorx="margin" anchory="margin"/>
          </v:shape>
        </w:pict>
      </w:r>
      <w:r>
        <w:pict>
          <v:shape id="_x0000_s1355" type="#_x0000_t202" style="position:absolute;margin-left:183.pt;margin-top:600.15pt;width:24.5pt;height:17.2pt;z-index:-125829247;mso-wrap-distance-left:182.65pt;mso-wrap-distance-right:185.3pt;mso-wrap-distance-bottom:17.9pt;mso-position-horizontal-relative:margin;mso-position-vertical-relative:margin" filled="f" stroked="f">
            <v:textbox style="mso-fit-shape-to-text:t" inset="0,0,0,0">
              <w:txbxContent>
                <w:p>
                  <w:pPr>
                    <w:pStyle w:val="Style105"/>
                    <w:widowControl w:val="0"/>
                    <w:keepNext w:val="0"/>
                    <w:keepLines w:val="0"/>
                    <w:shd w:val="clear" w:color="auto" w:fill="auto"/>
                    <w:bidi w:val="0"/>
                    <w:jc w:val="left"/>
                    <w:spacing w:before="0" w:after="0" w:line="220" w:lineRule="exact"/>
                    <w:ind w:left="0" w:right="0" w:firstLine="0"/>
                  </w:pPr>
                  <w:r>
                    <w:rPr>
                      <w:rStyle w:val="CharStyle185"/>
                    </w:rPr>
                    <w:t>Ш</w:t>
                  </w:r>
                </w:p>
              </w:txbxContent>
            </v:textbox>
            <w10:wrap type="topAndBottom" anchorx="margin" anchory="margin"/>
          </v:shape>
        </w:pict>
      </w:r>
      <w:r>
        <w:rPr>
          <w:lang w:val="ru-RU" w:eastAsia="ru-RU" w:bidi="ru-RU"/>
          <w:w w:val="100"/>
          <w:spacing w:val="0"/>
          <w:color w:val="000000"/>
          <w:position w:val="0"/>
        </w:rPr>
        <w:t>Некоторые аналитики поведения весьма крити</w:t>
        <w:t>чески относятся к психотерапевтам, не выходящим</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за порог своих кабинетов. Они высказывают мнение, что вмешательства, осуществляющиеся в естествен</w:t>
        <w:t>ной среде, свободны от проблем, связанных с гене</w:t>
        <w:t>рализацией пли трансфером тренинговых проблем, свойственных кабинетной терапии Безусловно, в тех случаях, когда поведенческие терапевты управляют обстоятельствами в более широких масштабах, что имеет место при введении жетонной системы, они работают именно в непосредственном окружении. К сожалению, из-за преувеличенных страхов перед «явлениями дивного нового мира» использование поведенческой модификации в определенных средах часто наталкивается на подозрительность. Наиболее яркий пример — это тюрьмы, находящиеся в ведении федерального правтельства.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Поведенческим терапевтам и их ближайшим коллегам, терапевтам когнитивно-поведенческим, вполне удобно использовать технологию в качестве элемента лечения. Оборудование может варьиро</w:t>
        <w:t>вать от простого кресла с откидной спинкой для ре</w:t>
        <w:t>лаксации до дистанционных аверсивных стимуля</w:t>
        <w:t>торов и сложной аппаратуры для биологической обратной связи. Не так давно арсенал технических средств пополнился персональными компьютера</w:t>
        <w:t>ми — их применяют для сбора данных и лечения на дому и на службе. Недавно проведенные исследо</w:t>
        <w:t>вания показывают, что компьютеризированные вер</w:t>
        <w:t>сии тренинга самоконтроля могут быть вполне эф</w:t>
        <w:t>фективными при лечении целого ряда поведенче</w:t>
        <w:t xml:space="preserve">ских и аддиктивных расстройств </w:t>
      </w:r>
      <w:r>
        <w:rPr>
          <w:lang w:val="en-US" w:eastAsia="en-US" w:bidi="en-US"/>
          <w:w w:val="100"/>
          <w:spacing w:val="0"/>
          <w:color w:val="000000"/>
          <w:position w:val="0"/>
        </w:rPr>
        <w:t xml:space="preserve">(Hester </w:t>
      </w:r>
      <w:r>
        <w:rPr>
          <w:lang w:val="ru-RU" w:eastAsia="ru-RU" w:bidi="ru-RU"/>
          <w:w w:val="100"/>
          <w:spacing w:val="0"/>
          <w:color w:val="000000"/>
          <w:position w:val="0"/>
        </w:rPr>
        <w:t xml:space="preserve">&amp; </w:t>
      </w:r>
      <w:r>
        <w:rPr>
          <w:lang w:val="en-US" w:eastAsia="en-US" w:bidi="en-US"/>
          <w:w w:val="100"/>
          <w:spacing w:val="0"/>
          <w:color w:val="000000"/>
          <w:position w:val="0"/>
        </w:rPr>
        <w:t xml:space="preserve">Delaney, </w:t>
      </w:r>
      <w:r>
        <w:rPr>
          <w:lang w:val="ru-RU" w:eastAsia="ru-RU" w:bidi="ru-RU"/>
          <w:w w:val="100"/>
          <w:spacing w:val="0"/>
          <w:color w:val="000000"/>
          <w:position w:val="0"/>
        </w:rPr>
        <w:t>1997).</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Поведенческие терапевты постоянно продолжа</w:t>
        <w:t>ют расширять границы применения своих техник и, соответственно, работать со все более широким кру</w:t>
        <w:t>гом клиентов, вероятно, самым широким из всех психотерапевтических систем. Противообусловли- вание наиболее часто использовалось при работе с вербальными взрослыми, страдающими неврозами, соматическими заболеваниями и личностными рас</w:t>
        <w:t>стройствами. Когнитивно-поведенческие техники чаще применялись в работе со взрослыми и подро</w:t>
        <w:t>стками, хотя терапия разрешением проблем и само- инструктированием интенсивно используются и при работе с детьми. Техники управления обстоя</w:t>
        <w:t>тельствами чаще всего используются в лечении нарушений, с трудом поддающихся вербальным формам терапии, например проблем импульсного контроля, аддиктивных расстройств, детских дис</w:t>
        <w:t>функций и нарушений у больных с тяжелой ум</w:t>
        <w:t>ственной отсталостью и психотической регрессией.</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сообществе поведенческих терапевтов пред</w:t>
        <w:t>ставлен полный спектр помогающих профессий, хотя психологи склонны становиться на позиции бихевиоризма в 2-3 раза чаще, чем представители других профессий сферы охраны психического здо</w:t>
        <w:t xml:space="preserve">ровья </w:t>
      </w:r>
      <w:r>
        <w:rPr>
          <w:lang w:val="en-US" w:eastAsia="en-US" w:bidi="en-US"/>
          <w:w w:val="100"/>
          <w:spacing w:val="0"/>
          <w:color w:val="000000"/>
          <w:position w:val="0"/>
        </w:rPr>
        <w:t xml:space="preserve">(Glass </w:t>
      </w:r>
      <w:r>
        <w:rPr>
          <w:rStyle w:val="CharStyle43"/>
        </w:rPr>
        <w:t>&amp;</w:t>
      </w:r>
      <w:r>
        <w:rPr>
          <w:lang w:val="ru-RU" w:eastAsia="ru-RU" w:bidi="ru-RU"/>
          <w:w w:val="100"/>
          <w:spacing w:val="0"/>
          <w:color w:val="000000"/>
          <w:position w:val="0"/>
        </w:rPr>
        <w:t xml:space="preserve"> </w:t>
      </w:r>
      <w:r>
        <w:rPr>
          <w:lang w:val="en-US" w:eastAsia="en-US" w:bidi="en-US"/>
          <w:w w:val="100"/>
          <w:spacing w:val="0"/>
          <w:color w:val="000000"/>
          <w:position w:val="0"/>
        </w:rPr>
        <w:t xml:space="preserve">Arnkoff, </w:t>
      </w:r>
      <w:r>
        <w:rPr>
          <w:lang w:val="ru-RU" w:eastAsia="ru-RU" w:bidi="ru-RU"/>
          <w:w w:val="100"/>
          <w:spacing w:val="0"/>
          <w:color w:val="000000"/>
          <w:position w:val="0"/>
        </w:rPr>
        <w:t>1992). Этот факт, вероятно, объясняется тем, что они чаще проходят подготов</w:t>
        <w:t>ку, включающую теории научения и эмпирические исследования. Особо следует отметить роль экспе</w:t>
        <w:t>риментальных психологов в развитии поведенчес</w:t>
        <w:t>кой терапии, поскольку они традиционно не явля</w:t>
        <w:br w:type="column"/>
        <w:t>лись частью какой-то психотерапевтической систе</w:t>
        <w:t>мы. Ассоциация развития поведенческой терапии (ААВТ) охотно принимает в свои ряды людей, име</w:t>
        <w:t>ющих опыт самой разной работы, хотя и поощряет самостоятельную частную практику поведенческой терапии только лицами, имеющими высокие ученые степени и прошедшими специальную подготовку по поведенческим техникам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Если говорить о тренинге, то поведенческие и когнитивно-поведенческие терапевты находятся на переднем крае просвещения на компетентной осно</w:t>
        <w:t xml:space="preserve">ве в психотерапии </w:t>
      </w:r>
      <w:r>
        <w:rPr>
          <w:lang w:val="en-US" w:eastAsia="en-US" w:bidi="en-US"/>
          <w:w w:val="100"/>
          <w:spacing w:val="0"/>
          <w:color w:val="000000"/>
          <w:position w:val="0"/>
        </w:rPr>
        <w:t xml:space="preserve">(Edelstein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Berler, </w:t>
      </w:r>
      <w:r>
        <w:rPr>
          <w:lang w:val="ru-RU" w:eastAsia="ru-RU" w:bidi="ru-RU"/>
          <w:w w:val="100"/>
          <w:spacing w:val="0"/>
          <w:color w:val="000000"/>
          <w:position w:val="0"/>
        </w:rPr>
        <w:t xml:space="preserve">1987; </w:t>
      </w:r>
      <w:r>
        <w:rPr>
          <w:lang w:val="en-US" w:eastAsia="en-US" w:bidi="en-US"/>
          <w:w w:val="100"/>
          <w:spacing w:val="0"/>
          <w:color w:val="000000"/>
          <w:position w:val="0"/>
        </w:rPr>
        <w:t xml:space="preserve">Shaw </w:t>
      </w:r>
      <w:r>
        <w:rPr>
          <w:lang w:val="ru-RU" w:eastAsia="ru-RU" w:bidi="ru-RU"/>
          <w:w w:val="100"/>
          <w:spacing w:val="0"/>
          <w:color w:val="000000"/>
          <w:position w:val="0"/>
        </w:rPr>
        <w:t xml:space="preserve">&amp; </w:t>
      </w:r>
      <w:r>
        <w:rPr>
          <w:lang w:val="en-US" w:eastAsia="en-US" w:bidi="en-US"/>
          <w:w w:val="100"/>
          <w:spacing w:val="0"/>
          <w:color w:val="000000"/>
          <w:position w:val="0"/>
        </w:rPr>
        <w:t xml:space="preserve">Dobson, 1988). </w:t>
      </w:r>
      <w:r>
        <w:rPr>
          <w:lang w:val="ru-RU" w:eastAsia="ru-RU" w:bidi="ru-RU"/>
          <w:w w:val="100"/>
          <w:spacing w:val="0"/>
          <w:color w:val="000000"/>
          <w:position w:val="0"/>
        </w:rPr>
        <w:t>Обязательное требование бихевио</w:t>
        <w:t>ризма — продемонстрировать компетентность в подтвердивших свою научность методах С этой це</w:t>
        <w:t>лью бихевиористы активно участвуют в создании лечебных руководств и проведении эмпирически поддержанного лечения, стремясь к повышению качества профессиональной подготовки и выбору оптимальных методов лечения. Выполнение первой из этих задач представляет собой попытку опера- ционализировать психотерапевтические процедуры в форме лечебного руководства, как правило, с по</w:t>
        <w:t>сессионным описанием процесса, так чтобы другие психотерапевты могли обучиться этим процедурам и воспроизводить их. Вторая задача представляет собой новую тенденцию, описываемую в главе 16 и направленную на идентификацию психологических форм вмешательств, прошедших эмпирическую проверку и доказавших свою более высокую эффек</w:t>
        <w:t>тивность, чем активное плацебо или альтернатив</w:t>
        <w:t>ные методы лечения, и, следовательно, на распро</w:t>
        <w:t xml:space="preserve">странение информации об этих методах с помощью тренинговых программ </w:t>
      </w:r>
      <w:r>
        <w:rPr>
          <w:lang w:val="en-US" w:eastAsia="en-US" w:bidi="en-US"/>
          <w:w w:val="100"/>
          <w:spacing w:val="0"/>
          <w:color w:val="000000"/>
          <w:position w:val="0"/>
        </w:rPr>
        <w:t>(Task Force on Promotion and Dissemination of Psychological Procedures, 1995).</w:t>
      </w:r>
    </w:p>
    <w:p>
      <w:pPr>
        <w:pStyle w:val="Style41"/>
        <w:widowControl w:val="0"/>
        <w:keepNext w:val="0"/>
        <w:keepLines w:val="0"/>
        <w:shd w:val="clear" w:color="auto" w:fill="auto"/>
        <w:bidi w:val="0"/>
        <w:spacing w:before="0" w:after="343" w:line="168" w:lineRule="exact"/>
        <w:ind w:left="0" w:right="0" w:firstLine="240"/>
      </w:pPr>
      <w:r>
        <w:rPr>
          <w:lang w:val="ru-RU" w:eastAsia="ru-RU" w:bidi="ru-RU"/>
          <w:w w:val="100"/>
          <w:spacing w:val="0"/>
          <w:color w:val="000000"/>
          <w:position w:val="0"/>
        </w:rPr>
        <w:t>Прохождение терапии не считается особенно важным условием для клинической работы. По сути дела, лишь около половины поведенческих психо</w:t>
        <w:t>терапевтов сообщают, что сами проходили тера</w:t>
        <w:t>пию, — это один из самых низких показателей, ког</w:t>
        <w:t>да-либо зафиксированных для изученных теорети</w:t>
        <w:t xml:space="preserve">ческих ориентаций </w:t>
      </w:r>
      <w:r>
        <w:rPr>
          <w:lang w:val="en-US" w:eastAsia="en-US" w:bidi="en-US"/>
          <w:w w:val="100"/>
          <w:spacing w:val="0"/>
          <w:color w:val="000000"/>
          <w:position w:val="0"/>
        </w:rPr>
        <w:t xml:space="preserve">(Norcross* Strausser </w:t>
      </w:r>
      <w:r>
        <w:rPr>
          <w:lang w:val="ru-RU" w:eastAsia="ru-RU" w:bidi="ru-RU"/>
          <w:w w:val="100"/>
          <w:spacing w:val="0"/>
          <w:color w:val="000000"/>
          <w:position w:val="0"/>
        </w:rPr>
        <w:t xml:space="preserve">&amp; </w:t>
      </w:r>
      <w:r>
        <w:rPr>
          <w:lang w:val="en-US" w:eastAsia="en-US" w:bidi="en-US"/>
          <w:w w:val="100"/>
          <w:spacing w:val="0"/>
          <w:color w:val="000000"/>
          <w:position w:val="0"/>
        </w:rPr>
        <w:t xml:space="preserve">Missar, </w:t>
      </w:r>
      <w:r>
        <w:rPr>
          <w:lang w:val="ru-RU" w:eastAsia="ru-RU" w:bidi="ru-RU"/>
          <w:w w:val="100"/>
          <w:spacing w:val="0"/>
          <w:color w:val="000000"/>
          <w:position w:val="0"/>
        </w:rPr>
        <w:t>1988). Любопытно, что когда поведенческие тера</w:t>
        <w:t xml:space="preserve">певты все же обращаются со своими проблемами к другим психотерапевтам, этими психотерапевтами, как правило, оказываются </w:t>
      </w:r>
      <w:r>
        <w:rPr>
          <w:rStyle w:val="CharStyle43"/>
        </w:rPr>
        <w:t>не</w:t>
      </w:r>
      <w:r>
        <w:rPr>
          <w:lang w:val="ru-RU" w:eastAsia="ru-RU" w:bidi="ru-RU"/>
          <w:w w:val="100"/>
          <w:spacing w:val="0"/>
          <w:color w:val="000000"/>
          <w:position w:val="0"/>
        </w:rPr>
        <w:t xml:space="preserve"> их коллеги-бихевио- ристы </w:t>
      </w:r>
      <w:r>
        <w:rPr>
          <w:lang w:val="en-US" w:eastAsia="en-US" w:bidi="en-US"/>
          <w:w w:val="100"/>
          <w:spacing w:val="0"/>
          <w:color w:val="000000"/>
          <w:position w:val="0"/>
        </w:rPr>
        <w:t xml:space="preserve">(Lazarus, </w:t>
      </w:r>
      <w:r>
        <w:rPr>
          <w:lang w:val="ru-RU" w:eastAsia="ru-RU" w:bidi="ru-RU"/>
          <w:w w:val="100"/>
          <w:spacing w:val="0"/>
          <w:color w:val="000000"/>
          <w:position w:val="0"/>
        </w:rPr>
        <w:t xml:space="preserve">1971с; </w:t>
      </w:r>
      <w:r>
        <w:rPr>
          <w:lang w:val="en-US" w:eastAsia="en-US" w:bidi="en-US"/>
          <w:w w:val="100"/>
          <w:spacing w:val="0"/>
          <w:color w:val="000000"/>
          <w:position w:val="0"/>
        </w:rPr>
        <w:t xml:space="preserve">Norcross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Prochaska, </w:t>
      </w:r>
      <w:r>
        <w:rPr>
          <w:lang w:val="ru-RU" w:eastAsia="ru-RU" w:bidi="ru-RU"/>
          <w:w w:val="100"/>
          <w:spacing w:val="0"/>
          <w:color w:val="000000"/>
          <w:position w:val="0"/>
        </w:rPr>
        <w:t xml:space="preserve">1984; </w:t>
      </w:r>
      <w:r>
        <w:rPr>
          <w:lang w:val="en-US" w:eastAsia="en-US" w:bidi="en-US"/>
          <w:w w:val="100"/>
          <w:spacing w:val="0"/>
          <w:color w:val="000000"/>
          <w:position w:val="0"/>
        </w:rPr>
        <w:t>Norcross, Strausser &amp; Faltus, 1988).</w:t>
      </w:r>
    </w:p>
    <w:p>
      <w:pPr>
        <w:pStyle w:val="Style93"/>
        <w:widowControl w:val="0"/>
        <w:keepNext/>
        <w:keepLines/>
        <w:shd w:val="clear" w:color="auto" w:fill="auto"/>
        <w:bidi w:val="0"/>
        <w:jc w:val="right"/>
        <w:spacing w:before="0" w:after="0" w:line="264" w:lineRule="exact"/>
        <w:ind w:left="1340" w:right="0" w:firstLine="0"/>
      </w:pPr>
      <w:bookmarkStart w:id="576" w:name="bookmark576"/>
      <w:r>
        <w:rPr>
          <w:lang w:val="ru-RU" w:eastAsia="ru-RU" w:bidi="ru-RU"/>
          <w:w w:val="100"/>
          <w:color w:val="000000"/>
          <w:position w:val="0"/>
        </w:rPr>
        <w:t>Краткосрочная поведенческая терапия</w:t>
      </w:r>
      <w:bookmarkEnd w:id="576"/>
    </w:p>
    <w:p>
      <w:pPr>
        <w:pStyle w:val="Style41"/>
        <w:widowControl w:val="0"/>
        <w:keepNext w:val="0"/>
        <w:keepLines w:val="0"/>
        <w:shd w:val="clear" w:color="auto" w:fill="auto"/>
        <w:bidi w:val="0"/>
        <w:spacing w:before="0" w:after="0" w:line="168" w:lineRule="exact"/>
        <w:ind w:left="0" w:right="0" w:firstLine="0"/>
      </w:pPr>
      <w:r>
        <w:pict>
          <v:shape id="_x0000_s1356" type="#_x0000_t202" style="position:absolute;margin-left:184.7pt;margin-top:586.7pt;width:24.25pt;height:29.15pt;z-index:-125829246;mso-wrap-distance-left:184.3pt;mso-wrap-distance-right:183.85pt;mso-wrap-distance-bottom:18.7pt;mso-position-horizontal-relative:margin;mso-position-vertical-relative:margin" filled="f" stroked="f">
            <v:textbox style="mso-fit-shape-to-text:t" inset="0,0,0,0">
              <w:txbxContent>
                <w:p>
                  <w:pPr>
                    <w:pStyle w:val="Style74"/>
                    <w:widowControl w:val="0"/>
                    <w:keepNext w:val="0"/>
                    <w:keepLines w:val="0"/>
                    <w:shd w:val="clear" w:color="auto" w:fill="auto"/>
                    <w:bidi w:val="0"/>
                    <w:jc w:val="left"/>
                    <w:spacing w:before="0" w:after="50" w:line="180" w:lineRule="exact"/>
                    <w:ind w:left="0" w:right="0" w:firstLine="0"/>
                  </w:pPr>
                  <w:r>
                    <w:rPr>
                      <w:rStyle w:val="CharStyle75"/>
                    </w:rPr>
                    <w:t>224</w:t>
                  </w:r>
                </w:p>
                <w:p>
                  <w:pPr>
                    <w:pStyle w:val="Style484"/>
                    <w:widowControl w:val="0"/>
                    <w:keepNext w:val="0"/>
                    <w:keepLines w:val="0"/>
                    <w:shd w:val="clear" w:color="auto" w:fill="auto"/>
                    <w:bidi w:val="0"/>
                    <w:jc w:val="left"/>
                    <w:spacing w:before="0" w:after="0" w:line="240" w:lineRule="exact"/>
                    <w:ind w:left="0" w:right="0" w:firstLine="0"/>
                  </w:pPr>
                  <w:r>
                    <w:rPr>
                      <w:lang w:val="ru-RU" w:eastAsia="ru-RU" w:bidi="ru-RU"/>
                      <w:w w:val="100"/>
                      <w:color w:val="000000"/>
                      <w:position w:val="0"/>
                    </w:rPr>
                    <w:t>ЩНд</w:t>
                  </w:r>
                </w:p>
              </w:txbxContent>
            </v:textbox>
            <w10:wrap type="topAndBottom" anchorx="margin" anchory="margin"/>
          </v:shape>
        </w:pict>
      </w:r>
      <w:r>
        <w:rPr>
          <w:lang w:val="ru-RU" w:eastAsia="ru-RU" w:bidi="ru-RU"/>
          <w:w w:val="100"/>
          <w:spacing w:val="0"/>
          <w:color w:val="000000"/>
          <w:position w:val="0"/>
        </w:rPr>
        <w:t>Бихевиористы всегда стремились предлагать клиен</w:t>
        <w:t>там экономящие время, эмпирически подтвержден</w:t>
        <w:t xml:space="preserve">ные вмешательства. Они стали приверженцами краткосрочной терапии еще до того, как она вошла в моду. В одном исследовании </w:t>
      </w:r>
      <w:r>
        <w:rPr>
          <w:lang w:val="en-US" w:eastAsia="en-US" w:bidi="en-US"/>
          <w:w w:val="100"/>
          <w:spacing w:val="0"/>
          <w:color w:val="000000"/>
          <w:position w:val="0"/>
        </w:rPr>
        <w:t xml:space="preserve">(Norcross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Wbgan, </w:t>
      </w:r>
      <w:r>
        <w:rPr>
          <w:lang w:val="ru-RU" w:eastAsia="ru-RU" w:bidi="ru-RU"/>
          <w:w w:val="100"/>
          <w:spacing w:val="0"/>
          <w:color w:val="000000"/>
          <w:position w:val="0"/>
        </w:rPr>
        <w:t>1983) поведенческие терапевты сообщают, что про</w:t>
        <w:t>водили сессии с клиентами реже и менее продол-</w:t>
      </w:r>
      <w:r>
        <w:br w:type="page"/>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жительно, чем психотерапевты, придерживающие</w:t>
        <w:t>ся других взглядов. В среднем лишь 7% их клиен</w:t>
        <w:t>тов лечились больше года. Разумеется, отдельные клиенты требуют более продолжительного лечения, поскольку это вызвано необходимостью, а не теоре</w:t>
        <w:t>тической ориентацией психотерапевта.</w:t>
      </w:r>
    </w:p>
    <w:p>
      <w:pPr>
        <w:pStyle w:val="Style41"/>
        <w:widowControl w:val="0"/>
        <w:keepNext w:val="0"/>
        <w:keepLines w:val="0"/>
        <w:shd w:val="clear" w:color="auto" w:fill="auto"/>
        <w:bidi w:val="0"/>
        <w:spacing w:before="0" w:after="453" w:line="166" w:lineRule="exact"/>
        <w:ind w:left="0" w:right="0" w:firstLine="240"/>
      </w:pPr>
      <w:r>
        <w:rPr>
          <w:lang w:val="ru-RU" w:eastAsia="ru-RU" w:bidi="ru-RU"/>
          <w:w w:val="100"/>
          <w:spacing w:val="0"/>
          <w:color w:val="000000"/>
          <w:position w:val="0"/>
        </w:rPr>
        <w:t>Развернувшееся в последнее время в психотера</w:t>
        <w:t>пии движение за экономию средств отнюдь не в но</w:t>
        <w:t>винку поведенческим психотерапевтам. Как мы уже говорили в начале этой главы, основные отличи</w:t>
        <w:t>тельные особенности поведенческой терапии вклю</w:t>
        <w:t>чают в себя экономию средств: необходимо иденти</w:t>
        <w:t>фицировать конкретные расстройства, заключать контракты, касающиеся целей лечения, применять эмпирически подтвержденные методы и охарак- теризовывать исход. Поэтому в совокупности по-’ ведсическим психотерапевтам особенно близки принципы управляемой медицинской помощи на краткосрочной, сфокусированной на проблемах те</w:t>
        <w:t>рапии.</w:t>
      </w:r>
    </w:p>
    <w:p>
      <w:pPr>
        <w:pStyle w:val="Style93"/>
        <w:widowControl w:val="0"/>
        <w:keepNext/>
        <w:keepLines/>
        <w:shd w:val="clear" w:color="auto" w:fill="auto"/>
        <w:bidi w:val="0"/>
        <w:jc w:val="right"/>
        <w:spacing w:before="0" w:after="33" w:line="200" w:lineRule="exact"/>
        <w:ind w:left="0" w:right="0" w:firstLine="0"/>
      </w:pPr>
      <w:bookmarkStart w:id="577" w:name="bookmark577"/>
      <w:r>
        <w:rPr>
          <w:lang w:val="ru-RU" w:eastAsia="ru-RU" w:bidi="ru-RU"/>
          <w:w w:val="100"/>
          <w:color w:val="000000"/>
          <w:position w:val="0"/>
        </w:rPr>
        <w:t>Эффективность поведенческой</w:t>
      </w:r>
      <w:bookmarkEnd w:id="577"/>
    </w:p>
    <w:p>
      <w:pPr>
        <w:pStyle w:val="Style93"/>
        <w:widowControl w:val="0"/>
        <w:keepNext/>
        <w:keepLines/>
        <w:shd w:val="clear" w:color="auto" w:fill="auto"/>
        <w:bidi w:val="0"/>
        <w:jc w:val="right"/>
        <w:spacing w:before="0" w:after="75" w:line="200" w:lineRule="exact"/>
        <w:ind w:left="0" w:right="0" w:firstLine="0"/>
      </w:pPr>
      <w:bookmarkStart w:id="578" w:name="bookmark578"/>
      <w:r>
        <w:rPr>
          <w:lang w:val="ru-RU" w:eastAsia="ru-RU" w:bidi="ru-RU"/>
          <w:w w:val="100"/>
          <w:color w:val="000000"/>
          <w:position w:val="0"/>
        </w:rPr>
        <w:t>терапии</w:t>
      </w:r>
      <w:bookmarkEnd w:id="578"/>
    </w:p>
    <w:p>
      <w:pPr>
        <w:pStyle w:val="Style41"/>
        <w:widowControl w:val="0"/>
        <w:keepNext w:val="0"/>
        <w:keepLines w:val="0"/>
        <w:shd w:val="clear" w:color="auto" w:fill="auto"/>
        <w:bidi w:val="0"/>
        <w:spacing w:before="0" w:after="117" w:line="166" w:lineRule="exact"/>
        <w:ind w:left="0" w:right="0" w:firstLine="0"/>
      </w:pPr>
      <w:r>
        <w:rPr>
          <w:lang w:val="ru-RU" w:eastAsia="ru-RU" w:bidi="ru-RU"/>
          <w:w w:val="100"/>
          <w:spacing w:val="0"/>
          <w:color w:val="000000"/>
          <w:position w:val="0"/>
        </w:rPr>
        <w:t>Поведенческой и когнитивно-поведенческой тера</w:t>
        <w:t>пии было посвящено больше проконтролированных итоговых исследований, чем любой другой психо</w:t>
        <w:t xml:space="preserve">терапевтической системе. Почти две трети итоговых исследований психотерапии детей и подростков было посвящено поведенческим методам лечения </w:t>
      </w:r>
      <w:r>
        <w:rPr>
          <w:lang w:val="en-US" w:eastAsia="en-US" w:bidi="en-US"/>
          <w:w w:val="100"/>
          <w:spacing w:val="0"/>
          <w:color w:val="000000"/>
          <w:position w:val="0"/>
        </w:rPr>
        <w:t xml:space="preserve">(Kazdin, </w:t>
      </w:r>
      <w:r>
        <w:rPr>
          <w:lang w:val="ru-RU" w:eastAsia="ru-RU" w:bidi="ru-RU"/>
          <w:w w:val="100"/>
          <w:spacing w:val="0"/>
          <w:color w:val="000000"/>
          <w:position w:val="0"/>
        </w:rPr>
        <w:t xml:space="preserve">1991; </w:t>
      </w:r>
      <w:r>
        <w:rPr>
          <w:lang w:val="en-US" w:eastAsia="en-US" w:bidi="en-US"/>
          <w:w w:val="100"/>
          <w:spacing w:val="0"/>
          <w:color w:val="000000"/>
          <w:position w:val="0"/>
        </w:rPr>
        <w:t xml:space="preserve">Weisz et al., 1987), </w:t>
      </w:r>
      <w:r>
        <w:rPr>
          <w:lang w:val="ru-RU" w:eastAsia="ru-RU" w:bidi="ru-RU"/>
          <w:w w:val="100"/>
          <w:spacing w:val="0"/>
          <w:color w:val="000000"/>
          <w:position w:val="0"/>
        </w:rPr>
        <w:t>и большинство проконтролированных итоговых исследований те</w:t>
        <w:t>рапии взрослых также приходится на поведенчес</w:t>
        <w:t xml:space="preserve">кие и когнитивно-поведенческие методы </w:t>
      </w:r>
      <w:r>
        <w:rPr>
          <w:lang w:val="en-US" w:eastAsia="en-US" w:bidi="en-US"/>
          <w:w w:val="100"/>
          <w:spacing w:val="0"/>
          <w:color w:val="000000"/>
          <w:position w:val="0"/>
        </w:rPr>
        <w:t xml:space="preserve">(Grawe, Donati </w:t>
      </w:r>
      <w:r>
        <w:rPr>
          <w:lang w:val="ru-RU" w:eastAsia="ru-RU" w:bidi="ru-RU"/>
          <w:w w:val="100"/>
          <w:spacing w:val="0"/>
          <w:color w:val="000000"/>
          <w:position w:val="0"/>
        </w:rPr>
        <w:t xml:space="preserve">&amp; </w:t>
      </w:r>
      <w:r>
        <w:rPr>
          <w:lang w:val="en-US" w:eastAsia="en-US" w:bidi="en-US"/>
          <w:w w:val="100"/>
          <w:spacing w:val="0"/>
          <w:color w:val="000000"/>
          <w:position w:val="0"/>
        </w:rPr>
        <w:t xml:space="preserve">Bernauer, </w:t>
      </w:r>
      <w:r>
        <w:rPr>
          <w:lang w:val="ru-RU" w:eastAsia="ru-RU" w:bidi="ru-RU"/>
          <w:w w:val="100"/>
          <w:spacing w:val="0"/>
          <w:color w:val="000000"/>
          <w:position w:val="0"/>
        </w:rPr>
        <w:t xml:space="preserve">1998; </w:t>
      </w:r>
      <w:r>
        <w:rPr>
          <w:lang w:val="en-US" w:eastAsia="en-US" w:bidi="en-US"/>
          <w:w w:val="100"/>
          <w:spacing w:val="0"/>
          <w:color w:val="000000"/>
          <w:position w:val="0"/>
        </w:rPr>
        <w:t xml:space="preserve">Shapiro &amp; Shapiro, 1982). </w:t>
      </w:r>
      <w:r>
        <w:rPr>
          <w:lang w:val="ru-RU" w:eastAsia="ru-RU" w:bidi="ru-RU"/>
          <w:w w:val="100"/>
          <w:spacing w:val="0"/>
          <w:color w:val="000000"/>
          <w:position w:val="0"/>
        </w:rPr>
        <w:t>Обзору литературы, оценивающей работоспособ</w:t>
        <w:t>ность поведенческой терапии, можно было бы по</w:t>
        <w:t>святить целую книгу. Поэтому наша задача — резю</w:t>
        <w:t>мировать в этом разделе результаты количествен</w:t>
        <w:t>ных обзорных исследований и многочисленных метаанализов оценки эффективности поведенчес</w:t>
        <w:t>кой терапии. Но сперва мы вкратце рассмотрим ис</w:t>
        <w:t>следовательские дизайны с малыми я.</w:t>
      </w:r>
    </w:p>
    <w:p>
      <w:pPr>
        <w:pStyle w:val="Style133"/>
        <w:widowControl w:val="0"/>
        <w:keepNext/>
        <w:keepLines/>
        <w:shd w:val="clear" w:color="auto" w:fill="auto"/>
        <w:bidi w:val="0"/>
        <w:spacing w:before="0" w:after="82" w:line="170" w:lineRule="exact"/>
        <w:ind w:left="0" w:right="0" w:firstLine="0"/>
      </w:pPr>
      <w:bookmarkStart w:id="579" w:name="bookmark579"/>
      <w:r>
        <w:rPr>
          <w:lang w:val="ru-RU" w:eastAsia="ru-RU" w:bidi="ru-RU"/>
          <w:w w:val="100"/>
          <w:spacing w:val="0"/>
          <w:color w:val="000000"/>
          <w:position w:val="0"/>
        </w:rPr>
        <w:t xml:space="preserve">Дизайны с малыми </w:t>
      </w:r>
      <w:r>
        <w:rPr>
          <w:rStyle w:val="CharStyle486"/>
          <w:b/>
          <w:bCs/>
        </w:rPr>
        <w:t>п</w:t>
      </w:r>
      <w:bookmarkEnd w:id="579"/>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Наше резюме исследовательской литературы и ме- тааналитических обзоров будет касаться только проконтролированных исследований с применени</w:t>
        <w:t>ем групповых дизайнов. Однако многие поведенчес</w:t>
        <w:t>кие психотерапевты убедительно настаивали, что существуют законные исследовательские альтерна</w:t>
        <w:t xml:space="preserve">тивы традиционному </w:t>
      </w:r>
      <w:r>
        <w:rPr>
          <w:rStyle w:val="CharStyle43"/>
        </w:rPr>
        <w:t>многогрупповому дизайну</w:t>
      </w:r>
      <w:r>
        <w:rPr>
          <w:lang w:val="ru-RU" w:eastAsia="ru-RU" w:bidi="ru-RU"/>
          <w:w w:val="100"/>
          <w:spacing w:val="0"/>
          <w:color w:val="000000"/>
          <w:position w:val="0"/>
        </w:rPr>
        <w:t>, ко</w:t>
        <w:t>торый подразумевает контрольные группы плацебо и/или отсутствия лечения. Они утверждают, что хорошо проконтролированные исследования от</w:t>
        <w:t>дельных случаев, или исследования с малыми я, могут обеспечить валидные данные при использо</w:t>
        <w:t>вании таких техник, как множественные базовые или АВАВ-дизйны (см. ниже).</w:t>
      </w:r>
    </w:p>
    <w:p>
      <w:pPr>
        <w:pStyle w:val="Style41"/>
        <w:widowControl w:val="0"/>
        <w:keepNext w:val="0"/>
        <w:keepLines w:val="0"/>
        <w:shd w:val="clear" w:color="auto" w:fill="auto"/>
        <w:bidi w:val="0"/>
        <w:spacing w:before="0" w:after="0" w:line="170" w:lineRule="exact"/>
        <w:ind w:left="0" w:right="0" w:firstLine="240"/>
      </w:pPr>
      <w:r>
        <w:br w:type="column"/>
      </w:r>
      <w:r>
        <w:rPr>
          <w:lang w:val="ru-RU" w:eastAsia="ru-RU" w:bidi="ru-RU"/>
          <w:w w:val="100"/>
          <w:spacing w:val="0"/>
          <w:color w:val="000000"/>
          <w:position w:val="0"/>
        </w:rPr>
        <w:t xml:space="preserve">При </w:t>
      </w:r>
      <w:r>
        <w:rPr>
          <w:rStyle w:val="CharStyle43"/>
        </w:rPr>
        <w:t>множественном базовом дизайне</w:t>
      </w:r>
      <w:r>
        <w:rPr>
          <w:lang w:val="ru-RU" w:eastAsia="ru-RU" w:bidi="ru-RU"/>
          <w:w w:val="100"/>
          <w:spacing w:val="0"/>
          <w:color w:val="000000"/>
          <w:position w:val="0"/>
        </w:rPr>
        <w:t xml:space="preserve"> первона</w:t>
        <w:t>чально измеряются несколько паттернов поведения (а не только тот, что непосредственно подлежит мо</w:t>
        <w:t>дификации). Затем проводится психотерапевтичес</w:t>
        <w:t>кое вмешательство, направленное только на один из паттернов поведения, но продолжают измеряться все паттерны. Если вмешательство приводит к улуч</w:t>
        <w:t>шению поведения-мишени, но не остальных паттер</w:t>
        <w:t>нов, то утверждается, что существует некая специ</w:t>
        <w:t>фическая связь между поведеннем-мишеныо и мо</w:t>
        <w:t>дификацией среды, вызвавшей улучшение. Дело, как предполагается, в том, что остальные паттерны поведения в той же мере подвергались таким неспе</w:t>
        <w:t>цифическим эффектам, как прохождение времени и отношения с терапевтом. Хотя в пользу такого ди</w:t>
        <w:t>зайна существует немало аргументов, мы, однако, не можем сказать, какие именно изменения в среде привели к улучшению. Явились ли эти изменения результатом конкретных обстоятельств, например, или результатом требований или экспектаций со стороны экспериментатора?</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Аналогичная дилемма возникает при использова</w:t>
        <w:t xml:space="preserve">нии дизайнов типа АВАВ. При </w:t>
      </w:r>
      <w:r>
        <w:rPr>
          <w:rStyle w:val="CharStyle43"/>
        </w:rPr>
        <w:t>дизайне ЛВЛВ (пере</w:t>
        <w:t>учивающем, реверсивном)</w:t>
      </w:r>
      <w:r>
        <w:rPr>
          <w:lang w:val="ru-RU" w:eastAsia="ru-RU" w:bidi="ru-RU"/>
          <w:w w:val="100"/>
          <w:spacing w:val="0"/>
          <w:color w:val="000000"/>
          <w:position w:val="0"/>
        </w:rPr>
        <w:t xml:space="preserve"> индивида, проходящего ле</w:t>
        <w:t>чение, измеряют неоднократно: до вмешательства (базовые показатели, А); во время вмешательства (В); в последующем периоде, когда вмешательство временно прекращается (возвращение к базовым показателям, А); и вновь под влиянием психотера</w:t>
        <w:t>певтического вмешательства (В). Обоснование та</w:t>
        <w:t>кого дизайна состоит в том, что если поведение испытуемого улучшается в периоды, когда лечение проводится, и ухудшается в первоначальный период и всякий раз, когда лечение прекращается, то имен</w:t>
        <w:t>но лечение и ответственно за изменения. В данном случае мр также не можем точно определить, какое именно лечебное средство улучшает поведение — экспектаций клиента, особое внимание со стороны психотерапевта, само лечение или другая неконтро</w:t>
        <w:t>лируемая переменная? Более того, большинство клиентов и психотерапевтов ждут от психотерапии стабильных изменений, а не эфемерных эффектов, которые исчезают, как только лечение прекраща</w:t>
        <w:t>ется.</w:t>
      </w:r>
    </w:p>
    <w:p>
      <w:pPr>
        <w:pStyle w:val="Style41"/>
        <w:widowControl w:val="0"/>
        <w:keepNext w:val="0"/>
        <w:keepLines w:val="0"/>
        <w:shd w:val="clear" w:color="auto" w:fill="auto"/>
        <w:bidi w:val="0"/>
        <w:spacing w:before="0" w:after="0" w:line="168" w:lineRule="exact"/>
        <w:ind w:left="0" w:right="0" w:firstLine="240"/>
        <w:sectPr>
          <w:headerReference w:type="even" r:id="rId273"/>
          <w:headerReference w:type="default" r:id="rId274"/>
          <w:footerReference w:type="even" r:id="rId275"/>
          <w:footerReference w:type="default" r:id="rId276"/>
          <w:headerReference w:type="first" r:id="rId277"/>
          <w:titlePg/>
          <w:pgSz w:w="8319" w:h="13992"/>
          <w:pgMar w:top="727" w:left="234" w:right="228" w:bottom="254" w:header="0" w:footer="3" w:gutter="0"/>
          <w:rtlGutter w:val="0"/>
          <w:cols w:num="2" w:space="148"/>
          <w:noEndnote/>
          <w:docGrid w:linePitch="360"/>
        </w:sectPr>
      </w:pPr>
      <w:r>
        <w:rPr>
          <w:lang w:val="ru-RU" w:eastAsia="ru-RU" w:bidi="ru-RU"/>
          <w:w w:val="100"/>
          <w:spacing w:val="0"/>
          <w:color w:val="000000"/>
          <w:position w:val="0"/>
        </w:rPr>
        <w:t xml:space="preserve">С нашей точки зрения, дизайны с малыми </w:t>
      </w:r>
      <w:r>
        <w:rPr>
          <w:rStyle w:val="CharStyle43"/>
        </w:rPr>
        <w:t xml:space="preserve">п — </w:t>
      </w:r>
      <w:r>
        <w:rPr>
          <w:lang w:val="ru-RU" w:eastAsia="ru-RU" w:bidi="ru-RU"/>
          <w:w w:val="100"/>
          <w:spacing w:val="0"/>
          <w:color w:val="000000"/>
          <w:position w:val="0"/>
        </w:rPr>
        <w:t>это прекрасное средство анализа эффективности новых процедур и превосходная модель для про</w:t>
        <w:t>ведения клинических исследований при наличии лишь небольшого числа пациентов. Но в то же вре</w:t>
        <w:t xml:space="preserve">мя дизайнам с малыми </w:t>
      </w:r>
      <w:r>
        <w:rPr>
          <w:rStyle w:val="CharStyle43"/>
        </w:rPr>
        <w:t>п</w:t>
      </w:r>
      <w:r>
        <w:rPr>
          <w:lang w:val="ru-RU" w:eastAsia="ru-RU" w:bidi="ru-RU"/>
          <w:w w:val="100"/>
          <w:spacing w:val="0"/>
          <w:color w:val="000000"/>
          <w:position w:val="0"/>
        </w:rPr>
        <w:t xml:space="preserve"> явно недостает мощнос</w:t>
        <w:t>ти и контроля, обеспечиваемого более традицион</w:t>
        <w:t>ными схемами исследований. А потому наш обзор не коснется результатов тысячи с небольшим ис</w:t>
        <w:t>следований с малыми я, опубликованных на се</w:t>
        <w:t>годняшний день. Читателям, интересующимся дополнительными примерами, мы можем посове</w:t>
        <w:t>товать обратиться к журналам поведенческой на</w:t>
        <w:t>правленности; тем же, кого интересуют схемы ис</w:t>
        <w:t>следований сами по себе, мы рекомендуем следу</w:t>
        <w:t xml:space="preserve">ющие труды: </w:t>
      </w:r>
      <w:r>
        <w:rPr>
          <w:lang w:val="en-US" w:eastAsia="en-US" w:bidi="en-US"/>
          <w:w w:val="100"/>
          <w:spacing w:val="0"/>
          <w:color w:val="000000"/>
          <w:position w:val="0"/>
        </w:rPr>
        <w:t xml:space="preserve">Hersen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Barlow, </w:t>
      </w:r>
      <w:r>
        <w:rPr>
          <w:lang w:val="ru-RU" w:eastAsia="ru-RU" w:bidi="ru-RU"/>
          <w:w w:val="100"/>
          <w:spacing w:val="0"/>
          <w:color w:val="000000"/>
          <w:position w:val="0"/>
        </w:rPr>
        <w:t xml:space="preserve">1976; </w:t>
      </w:r>
      <w:r>
        <w:rPr>
          <w:lang w:val="en-US" w:eastAsia="en-US" w:bidi="en-US"/>
          <w:w w:val="100"/>
          <w:spacing w:val="0"/>
          <w:color w:val="000000"/>
          <w:position w:val="0"/>
        </w:rPr>
        <w:t>Barlow, Hayes &amp; Nelson, 1984.</w:t>
      </w:r>
    </w:p>
    <w:p>
      <w:pPr>
        <w:widowControl w:val="0"/>
        <w:spacing w:line="240" w:lineRule="exact"/>
        <w:rPr>
          <w:sz w:val="19"/>
          <w:szCs w:val="19"/>
        </w:rPr>
      </w:pPr>
    </w:p>
    <w:p>
      <w:pPr>
        <w:widowControl w:val="0"/>
        <w:spacing w:line="240" w:lineRule="exact"/>
        <w:rPr>
          <w:sz w:val="19"/>
          <w:szCs w:val="19"/>
        </w:rPr>
      </w:pPr>
    </w:p>
    <w:p>
      <w:pPr>
        <w:widowControl w:val="0"/>
        <w:spacing w:before="30" w:after="30" w:line="240" w:lineRule="exact"/>
        <w:rPr>
          <w:sz w:val="19"/>
          <w:szCs w:val="19"/>
        </w:rPr>
      </w:pPr>
    </w:p>
    <w:p>
      <w:pPr>
        <w:widowControl w:val="0"/>
        <w:rPr>
          <w:sz w:val="2"/>
          <w:szCs w:val="2"/>
        </w:rPr>
        <w:sectPr>
          <w:type w:val="continuous"/>
          <w:pgSz w:w="8319" w:h="13992"/>
          <w:pgMar w:top="1498" w:left="0" w:right="0" w:bottom="953" w:header="0" w:footer="3" w:gutter="0"/>
          <w:rtlGutter w:val="0"/>
          <w:cols w:space="720"/>
          <w:noEndnote/>
          <w:docGrid w:linePitch="360"/>
        </w:sectPr>
      </w:pPr>
    </w:p>
    <w:p>
      <w:pPr>
        <w:pStyle w:val="Style107"/>
        <w:widowControl w:val="0"/>
        <w:keepNext w:val="0"/>
        <w:keepLines w:val="0"/>
        <w:shd w:val="clear" w:color="auto" w:fill="auto"/>
        <w:bidi w:val="0"/>
        <w:jc w:val="left"/>
        <w:spacing w:before="0" w:after="0" w:line="180" w:lineRule="exact"/>
        <w:ind w:left="3780" w:right="0" w:firstLine="0"/>
        <w:sectPr>
          <w:type w:val="continuous"/>
          <w:pgSz w:w="8319" w:h="13992"/>
          <w:pgMar w:top="1498" w:left="237" w:right="230" w:bottom="953" w:header="0" w:footer="3" w:gutter="0"/>
          <w:rtlGutter w:val="0"/>
          <w:cols w:space="720"/>
          <w:noEndnote/>
          <w:docGrid w:linePitch="360"/>
        </w:sectPr>
      </w:pPr>
      <w:bookmarkStart w:id="580" w:name="bookmark580"/>
      <w:r>
        <w:rPr>
          <w:lang w:val="en-US" w:eastAsia="en-US" w:bidi="en-US"/>
          <w:w w:val="100"/>
          <w:color w:val="000000"/>
          <w:position w:val="0"/>
        </w:rPr>
        <w:t>225</w:t>
      </w:r>
      <w:bookmarkEnd w:id="580"/>
    </w:p>
    <w:p>
      <w:pPr>
        <w:pStyle w:val="Style137"/>
        <w:tabs>
          <w:tab w:leader="underscore" w:pos="3732" w:val="left"/>
          <w:tab w:leader="underscore" w:pos="5664" w:val="left"/>
        </w:tabs>
        <w:widowControl w:val="0"/>
        <w:keepNext/>
        <w:keepLines/>
        <w:shd w:val="clear" w:color="auto" w:fill="auto"/>
        <w:bidi w:val="0"/>
        <w:spacing w:before="0" w:after="66" w:line="220" w:lineRule="exact"/>
        <w:ind w:left="2220" w:right="0" w:firstLine="0"/>
      </w:pPr>
      <w:bookmarkStart w:id="581" w:name="bookmark581"/>
      <w:r>
        <w:rPr>
          <w:rStyle w:val="CharStyle175"/>
        </w:rPr>
        <w:tab/>
        <w:t>шш</w:t>
        <w:tab/>
      </w:r>
      <w:bookmarkEnd w:id="581"/>
    </w:p>
    <w:p>
      <w:pPr>
        <w:pStyle w:val="Style107"/>
        <w:widowControl w:val="0"/>
        <w:keepNext w:val="0"/>
        <w:keepLines w:val="0"/>
        <w:shd w:val="clear" w:color="auto" w:fill="auto"/>
        <w:bidi w:val="0"/>
        <w:jc w:val="both"/>
        <w:spacing w:before="0" w:after="444" w:line="180" w:lineRule="exact"/>
        <w:ind w:left="2220" w:right="0" w:firstLine="0"/>
      </w:pPr>
      <w:bookmarkStart w:id="582" w:name="bookmark582"/>
      <w:r>
        <w:rPr>
          <w:lang w:val="ru-RU" w:eastAsia="ru-RU" w:bidi="ru-RU"/>
          <w:w w:val="100"/>
          <w:color w:val="000000"/>
          <w:position w:val="0"/>
        </w:rPr>
        <w:t>Дж. Прохазка, Дж. Норкросс • Системы психотерапии</w:t>
      </w:r>
      <w:bookmarkEnd w:id="582"/>
    </w:p>
    <w:p>
      <w:pPr>
        <w:pStyle w:val="Style116"/>
        <w:framePr w:w="7848" w:wrap="notBeside" w:vAnchor="text" w:hAnchor="text" w:xAlign="center" w:y="1"/>
        <w:widowControl w:val="0"/>
        <w:keepNext w:val="0"/>
        <w:keepLines w:val="0"/>
        <w:shd w:val="clear" w:color="auto" w:fill="auto"/>
        <w:bidi w:val="0"/>
        <w:jc w:val="left"/>
        <w:spacing w:before="0" w:after="0" w:line="130" w:lineRule="exact"/>
        <w:ind w:left="0" w:right="0" w:firstLine="0"/>
      </w:pPr>
      <w:r>
        <w:rPr>
          <w:rStyle w:val="CharStyle488"/>
          <w:b/>
          <w:bCs/>
        </w:rPr>
        <w:t>Таблица 9.1</w:t>
      </w:r>
    </w:p>
    <w:tbl>
      <w:tblPr>
        <w:tblOverlap w:val="never"/>
        <w:tblLayout w:type="fixed"/>
        <w:jc w:val="center"/>
      </w:tblPr>
      <w:tblGrid>
        <w:gridCol w:w="2410"/>
        <w:gridCol w:w="1013"/>
        <w:gridCol w:w="1416"/>
        <w:gridCol w:w="1411"/>
        <w:gridCol w:w="1598"/>
      </w:tblGrid>
      <w:tr>
        <w:trPr>
          <w:trHeight w:val="298" w:hRule="exact"/>
        </w:trPr>
        <w:tc>
          <w:tcPr>
            <w:shd w:val="clear" w:color="auto" w:fill="FFFFFF"/>
            <w:tcBorders>
              <w:top w:val="single" w:sz="4"/>
            </w:tcBorders>
            <w:vAlign w:val="bottom"/>
          </w:tcPr>
          <w:p>
            <w:pPr>
              <w:pStyle w:val="Style41"/>
              <w:framePr w:w="7848" w:wrap="notBeside" w:vAnchor="text" w:hAnchor="text" w:xAlign="center" w:y="1"/>
              <w:widowControl w:val="0"/>
              <w:keepNext w:val="0"/>
              <w:keepLines w:val="0"/>
              <w:shd w:val="clear" w:color="auto" w:fill="auto"/>
              <w:bidi w:val="0"/>
              <w:jc w:val="left"/>
              <w:spacing w:before="0" w:after="0" w:line="130" w:lineRule="exact"/>
              <w:ind w:left="0" w:right="0" w:firstLine="0"/>
            </w:pPr>
            <w:r>
              <w:rPr>
                <w:rStyle w:val="CharStyle269"/>
              </w:rPr>
              <w:t>Поведенческий метод</w:t>
            </w:r>
          </w:p>
        </w:tc>
        <w:tc>
          <w:tcPr>
            <w:shd w:val="clear" w:color="auto" w:fill="FFFFFF"/>
            <w:gridSpan w:val="2"/>
            <w:tcBorders>
              <w:top w:val="single" w:sz="4"/>
            </w:tcBorders>
            <w:vAlign w:val="bottom"/>
          </w:tcPr>
          <w:p>
            <w:pPr>
              <w:pStyle w:val="Style41"/>
              <w:framePr w:w="7848" w:wrap="notBeside" w:vAnchor="text" w:hAnchor="text" w:xAlign="center" w:y="1"/>
              <w:widowControl w:val="0"/>
              <w:keepNext w:val="0"/>
              <w:keepLines w:val="0"/>
              <w:shd w:val="clear" w:color="auto" w:fill="auto"/>
              <w:bidi w:val="0"/>
              <w:jc w:val="left"/>
              <w:spacing w:before="0" w:after="0" w:line="130" w:lineRule="exact"/>
              <w:ind w:left="460" w:right="0" w:firstLine="0"/>
            </w:pPr>
            <w:r>
              <w:rPr>
                <w:rStyle w:val="CharStyle269"/>
              </w:rPr>
              <w:t>Количество групп</w:t>
            </w:r>
          </w:p>
        </w:tc>
        <w:tc>
          <w:tcPr>
            <w:shd w:val="clear" w:color="auto" w:fill="FFFFFF"/>
            <w:gridSpan w:val="2"/>
            <w:tcBorders>
              <w:top w:val="single" w:sz="4"/>
            </w:tcBorders>
            <w:vAlign w:val="bottom"/>
          </w:tcPr>
          <w:p>
            <w:pPr>
              <w:pStyle w:val="Style41"/>
              <w:framePr w:w="7848"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Размер эффекта</w:t>
            </w:r>
          </w:p>
        </w:tc>
      </w:tr>
      <w:tr>
        <w:trPr>
          <w:trHeight w:val="278" w:hRule="exact"/>
        </w:trPr>
        <w:tc>
          <w:tcPr>
            <w:shd w:val="clear" w:color="auto" w:fill="FFFFFF"/>
            <w:tcBorders/>
            <w:vAlign w:val="top"/>
          </w:tcPr>
          <w:p>
            <w:pPr>
              <w:framePr w:w="7848" w:wrap="notBeside" w:vAnchor="text" w:hAnchor="text" w:xAlign="center" w:y="1"/>
              <w:widowControl w:val="0"/>
              <w:rPr>
                <w:sz w:val="10"/>
                <w:szCs w:val="10"/>
              </w:rPr>
            </w:pPr>
          </w:p>
        </w:tc>
        <w:tc>
          <w:tcPr>
            <w:shd w:val="clear" w:color="auto" w:fill="FFFFFF"/>
            <w:tcBorders/>
            <w:vAlign w:val="top"/>
          </w:tcPr>
          <w:p>
            <w:pPr>
              <w:pStyle w:val="Style41"/>
              <w:framePr w:w="7848" w:wrap="notBeside" w:vAnchor="text" w:hAnchor="text" w:xAlign="center" w:y="1"/>
              <w:widowControl w:val="0"/>
              <w:keepNext w:val="0"/>
              <w:keepLines w:val="0"/>
              <w:shd w:val="clear" w:color="auto" w:fill="auto"/>
              <w:bidi w:val="0"/>
              <w:jc w:val="left"/>
              <w:spacing w:before="0" w:after="0" w:line="130" w:lineRule="exact"/>
              <w:ind w:left="0" w:right="0" w:firstLine="0"/>
            </w:pPr>
            <w:r>
              <w:rPr>
                <w:rStyle w:val="CharStyle269"/>
              </w:rPr>
              <w:t>1987</w:t>
            </w:r>
          </w:p>
        </w:tc>
        <w:tc>
          <w:tcPr>
            <w:shd w:val="clear" w:color="auto" w:fill="FFFFFF"/>
            <w:tcBorders/>
            <w:vAlign w:val="top"/>
          </w:tcPr>
          <w:p>
            <w:pPr>
              <w:pStyle w:val="Style41"/>
              <w:framePr w:w="7848"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1995</w:t>
            </w:r>
          </w:p>
        </w:tc>
        <w:tc>
          <w:tcPr>
            <w:shd w:val="clear" w:color="auto" w:fill="FFFFFF"/>
            <w:tcBorders/>
            <w:vAlign w:val="top"/>
          </w:tcPr>
          <w:p>
            <w:pPr>
              <w:pStyle w:val="Style41"/>
              <w:framePr w:w="7848"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1987</w:t>
            </w:r>
          </w:p>
        </w:tc>
        <w:tc>
          <w:tcPr>
            <w:shd w:val="clear" w:color="auto" w:fill="FFFFFF"/>
            <w:tcBorders/>
            <w:vAlign w:val="top"/>
          </w:tcPr>
          <w:p>
            <w:pPr>
              <w:pStyle w:val="Style41"/>
              <w:framePr w:w="7848"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1995</w:t>
            </w:r>
          </w:p>
        </w:tc>
      </w:tr>
      <w:tr>
        <w:trPr>
          <w:trHeight w:val="269" w:hRule="exact"/>
        </w:trPr>
        <w:tc>
          <w:tcPr>
            <w:shd w:val="clear" w:color="auto" w:fill="FFFFFF"/>
            <w:tcBorders>
              <w:top w:val="single" w:sz="4"/>
            </w:tcBorders>
            <w:vAlign w:val="bottom"/>
          </w:tcPr>
          <w:p>
            <w:pPr>
              <w:pStyle w:val="Style41"/>
              <w:framePr w:w="7848" w:wrap="notBeside" w:vAnchor="text" w:hAnchor="text" w:xAlign="center" w:y="1"/>
              <w:widowControl w:val="0"/>
              <w:keepNext w:val="0"/>
              <w:keepLines w:val="0"/>
              <w:shd w:val="clear" w:color="auto" w:fill="auto"/>
              <w:bidi w:val="0"/>
              <w:jc w:val="left"/>
              <w:spacing w:before="0" w:after="0" w:line="130" w:lineRule="exact"/>
              <w:ind w:left="0" w:right="0" w:firstLine="0"/>
            </w:pPr>
            <w:r>
              <w:rPr>
                <w:rStyle w:val="CharStyle269"/>
              </w:rPr>
              <w:t>Оперантный (например, подкрепление)</w:t>
            </w:r>
          </w:p>
        </w:tc>
        <w:tc>
          <w:tcPr>
            <w:shd w:val="clear" w:color="auto" w:fill="FFFFFF"/>
            <w:tcBorders>
              <w:top w:val="single" w:sz="4"/>
            </w:tcBorders>
            <w:vAlign w:val="bottom"/>
          </w:tcPr>
          <w:p>
            <w:pPr>
              <w:pStyle w:val="Style41"/>
              <w:framePr w:w="7848"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39</w:t>
            </w:r>
          </w:p>
        </w:tc>
        <w:tc>
          <w:tcPr>
            <w:shd w:val="clear" w:color="auto" w:fill="FFFFFF"/>
            <w:tcBorders>
              <w:top w:val="single" w:sz="4"/>
            </w:tcBorders>
            <w:vAlign w:val="bottom"/>
          </w:tcPr>
          <w:p>
            <w:pPr>
              <w:pStyle w:val="Style41"/>
              <w:framePr w:w="7848"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19</w:t>
            </w:r>
          </w:p>
        </w:tc>
        <w:tc>
          <w:tcPr>
            <w:shd w:val="clear" w:color="auto" w:fill="FFFFFF"/>
            <w:tcBorders>
              <w:top w:val="single" w:sz="4"/>
            </w:tcBorders>
            <w:vAlign w:val="bottom"/>
          </w:tcPr>
          <w:p>
            <w:pPr>
              <w:pStyle w:val="Style41"/>
              <w:framePr w:w="7848"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0,78</w:t>
            </w:r>
          </w:p>
        </w:tc>
        <w:tc>
          <w:tcPr>
            <w:shd w:val="clear" w:color="auto" w:fill="FFFFFF"/>
            <w:tcBorders>
              <w:top w:val="single" w:sz="4"/>
            </w:tcBorders>
            <w:vAlign w:val="bottom"/>
          </w:tcPr>
          <w:p>
            <w:pPr>
              <w:pStyle w:val="Style41"/>
              <w:framePr w:w="7848"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0,69</w:t>
            </w:r>
          </w:p>
        </w:tc>
      </w:tr>
      <w:tr>
        <w:trPr>
          <w:trHeight w:val="182" w:hRule="exact"/>
        </w:trPr>
        <w:tc>
          <w:tcPr>
            <w:shd w:val="clear" w:color="auto" w:fill="FFFFFF"/>
            <w:tcBorders/>
            <w:vAlign w:val="top"/>
          </w:tcPr>
          <w:p>
            <w:pPr>
              <w:pStyle w:val="Style41"/>
              <w:framePr w:w="7848" w:wrap="notBeside" w:vAnchor="text" w:hAnchor="text" w:xAlign="center" w:y="1"/>
              <w:widowControl w:val="0"/>
              <w:keepNext w:val="0"/>
              <w:keepLines w:val="0"/>
              <w:shd w:val="clear" w:color="auto" w:fill="auto"/>
              <w:bidi w:val="0"/>
              <w:jc w:val="left"/>
              <w:spacing w:before="0" w:after="0" w:line="130" w:lineRule="exact"/>
              <w:ind w:left="0" w:right="0" w:firstLine="0"/>
            </w:pPr>
            <w:r>
              <w:rPr>
                <w:rStyle w:val="CharStyle269"/>
              </w:rPr>
              <w:t>Десенсибилизация / релаксация</w:t>
            </w:r>
          </w:p>
        </w:tc>
        <w:tc>
          <w:tcPr>
            <w:shd w:val="clear" w:color="auto" w:fill="FFFFFF"/>
            <w:tcBorders/>
            <w:vAlign w:val="top"/>
          </w:tcPr>
          <w:p>
            <w:pPr>
              <w:pStyle w:val="Style41"/>
              <w:framePr w:w="7848"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17</w:t>
            </w:r>
          </w:p>
        </w:tc>
        <w:tc>
          <w:tcPr>
            <w:shd w:val="clear" w:color="auto" w:fill="FFFFFF"/>
            <w:tcBorders/>
            <w:vAlign w:val="top"/>
          </w:tcPr>
          <w:p>
            <w:pPr>
              <w:pStyle w:val="Style41"/>
              <w:framePr w:w="7848"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31</w:t>
            </w:r>
          </w:p>
        </w:tc>
        <w:tc>
          <w:tcPr>
            <w:shd w:val="clear" w:color="auto" w:fill="FFFFFF"/>
            <w:tcBorders/>
            <w:vAlign w:val="top"/>
          </w:tcPr>
          <w:p>
            <w:pPr>
              <w:pStyle w:val="Style41"/>
              <w:framePr w:w="7848"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0,75</w:t>
            </w:r>
          </w:p>
        </w:tc>
        <w:tc>
          <w:tcPr>
            <w:shd w:val="clear" w:color="auto" w:fill="FFFFFF"/>
            <w:tcBorders/>
            <w:vAlign w:val="top"/>
          </w:tcPr>
          <w:p>
            <w:pPr>
              <w:pStyle w:val="Style41"/>
              <w:framePr w:w="7848"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0,70</w:t>
            </w:r>
          </w:p>
        </w:tc>
      </w:tr>
      <w:tr>
        <w:trPr>
          <w:trHeight w:val="187" w:hRule="exact"/>
        </w:trPr>
        <w:tc>
          <w:tcPr>
            <w:shd w:val="clear" w:color="auto" w:fill="FFFFFF"/>
            <w:tcBorders/>
            <w:vAlign w:val="top"/>
          </w:tcPr>
          <w:p>
            <w:pPr>
              <w:pStyle w:val="Style41"/>
              <w:framePr w:w="7848" w:wrap="notBeside" w:vAnchor="text" w:hAnchor="text" w:xAlign="center" w:y="1"/>
              <w:widowControl w:val="0"/>
              <w:keepNext w:val="0"/>
              <w:keepLines w:val="0"/>
              <w:shd w:val="clear" w:color="auto" w:fill="auto"/>
              <w:bidi w:val="0"/>
              <w:jc w:val="left"/>
              <w:spacing w:before="0" w:after="0" w:line="130" w:lineRule="exact"/>
              <w:ind w:left="0" w:right="0" w:firstLine="0"/>
            </w:pPr>
            <w:r>
              <w:rPr>
                <w:rStyle w:val="CharStyle269"/>
              </w:rPr>
              <w:t>Моделирование</w:t>
            </w:r>
          </w:p>
        </w:tc>
        <w:tc>
          <w:tcPr>
            <w:shd w:val="clear" w:color="auto" w:fill="FFFFFF"/>
            <w:tcBorders/>
            <w:vAlign w:val="top"/>
          </w:tcPr>
          <w:p>
            <w:pPr>
              <w:pStyle w:val="Style41"/>
              <w:framePr w:w="7848"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25</w:t>
            </w:r>
          </w:p>
        </w:tc>
        <w:tc>
          <w:tcPr>
            <w:shd w:val="clear" w:color="auto" w:fill="FFFFFF"/>
            <w:tcBorders/>
            <w:vAlign w:val="bottom"/>
          </w:tcPr>
          <w:p>
            <w:pPr>
              <w:pStyle w:val="Style41"/>
              <w:framePr w:w="7848"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12</w:t>
            </w:r>
          </w:p>
        </w:tc>
        <w:tc>
          <w:tcPr>
            <w:shd w:val="clear" w:color="auto" w:fill="FFFFFF"/>
            <w:tcBorders/>
            <w:vAlign w:val="top"/>
          </w:tcPr>
          <w:p>
            <w:pPr>
              <w:pStyle w:val="Style41"/>
              <w:framePr w:w="7848"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489"/>
              </w:rPr>
              <w:t>1.19</w:t>
            </w:r>
          </w:p>
        </w:tc>
        <w:tc>
          <w:tcPr>
            <w:shd w:val="clear" w:color="auto" w:fill="FFFFFF"/>
            <w:tcBorders/>
            <w:vAlign w:val="top"/>
          </w:tcPr>
          <w:p>
            <w:pPr>
              <w:pStyle w:val="Style41"/>
              <w:framePr w:w="7848"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0,73</w:t>
            </w:r>
          </w:p>
        </w:tc>
      </w:tr>
      <w:tr>
        <w:trPr>
          <w:trHeight w:val="182" w:hRule="exact"/>
        </w:trPr>
        <w:tc>
          <w:tcPr>
            <w:shd w:val="clear" w:color="auto" w:fill="FFFFFF"/>
            <w:tcBorders/>
            <w:vAlign w:val="top"/>
          </w:tcPr>
          <w:p>
            <w:pPr>
              <w:pStyle w:val="Style41"/>
              <w:framePr w:w="7848" w:wrap="notBeside" w:vAnchor="text" w:hAnchor="text" w:xAlign="center" w:y="1"/>
              <w:widowControl w:val="0"/>
              <w:keepNext w:val="0"/>
              <w:keepLines w:val="0"/>
              <w:shd w:val="clear" w:color="auto" w:fill="auto"/>
              <w:bidi w:val="0"/>
              <w:jc w:val="left"/>
              <w:spacing w:before="0" w:after="0" w:line="130" w:lineRule="exact"/>
              <w:ind w:left="0" w:right="0" w:firstLine="0"/>
            </w:pPr>
            <w:r>
              <w:rPr>
                <w:rStyle w:val="CharStyle269"/>
              </w:rPr>
              <w:t>Тренинг социальных навыков</w:t>
            </w:r>
          </w:p>
        </w:tc>
        <w:tc>
          <w:tcPr>
            <w:shd w:val="clear" w:color="auto" w:fill="FFFFFF"/>
            <w:tcBorders/>
            <w:vAlign w:val="top"/>
          </w:tcPr>
          <w:p>
            <w:pPr>
              <w:pStyle w:val="Style41"/>
              <w:framePr w:w="7848"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5</w:t>
            </w:r>
          </w:p>
        </w:tc>
        <w:tc>
          <w:tcPr>
            <w:shd w:val="clear" w:color="auto" w:fill="FFFFFF"/>
            <w:tcBorders/>
            <w:vAlign w:val="top"/>
          </w:tcPr>
          <w:p>
            <w:pPr>
              <w:pStyle w:val="Style41"/>
              <w:framePr w:w="7848"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23</w:t>
            </w:r>
          </w:p>
        </w:tc>
        <w:tc>
          <w:tcPr>
            <w:shd w:val="clear" w:color="auto" w:fill="FFFFFF"/>
            <w:tcBorders/>
            <w:vAlign w:val="top"/>
          </w:tcPr>
          <w:p>
            <w:pPr>
              <w:pStyle w:val="Style41"/>
              <w:framePr w:w="7848"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0,90</w:t>
            </w:r>
          </w:p>
        </w:tc>
        <w:tc>
          <w:tcPr>
            <w:shd w:val="clear" w:color="auto" w:fill="FFFFFF"/>
            <w:tcBorders/>
            <w:vAlign w:val="top"/>
          </w:tcPr>
          <w:p>
            <w:pPr>
              <w:pStyle w:val="Style41"/>
              <w:framePr w:w="7848"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0,37</w:t>
            </w:r>
          </w:p>
        </w:tc>
      </w:tr>
      <w:tr>
        <w:trPr>
          <w:trHeight w:val="187" w:hRule="exact"/>
        </w:trPr>
        <w:tc>
          <w:tcPr>
            <w:shd w:val="clear" w:color="auto" w:fill="FFFFFF"/>
            <w:tcBorders/>
            <w:vAlign w:val="top"/>
          </w:tcPr>
          <w:p>
            <w:pPr>
              <w:pStyle w:val="Style41"/>
              <w:framePr w:w="7848" w:wrap="notBeside" w:vAnchor="text" w:hAnchor="text" w:xAlign="center" w:y="1"/>
              <w:widowControl w:val="0"/>
              <w:keepNext w:val="0"/>
              <w:keepLines w:val="0"/>
              <w:shd w:val="clear" w:color="auto" w:fill="auto"/>
              <w:bidi w:val="0"/>
              <w:jc w:val="left"/>
              <w:spacing w:before="0" w:after="0" w:line="130" w:lineRule="exact"/>
              <w:ind w:left="0" w:right="0" w:firstLine="0"/>
            </w:pPr>
            <w:r>
              <w:rPr>
                <w:rStyle w:val="CharStyle269"/>
              </w:rPr>
              <w:t>Когнитивно-поведенческий</w:t>
            </w:r>
          </w:p>
        </w:tc>
        <w:tc>
          <w:tcPr>
            <w:shd w:val="clear" w:color="auto" w:fill="FFFFFF"/>
            <w:tcBorders/>
            <w:vAlign w:val="bottom"/>
          </w:tcPr>
          <w:p>
            <w:pPr>
              <w:pStyle w:val="Style41"/>
              <w:framePr w:w="7848"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10</w:t>
            </w:r>
          </w:p>
        </w:tc>
        <w:tc>
          <w:tcPr>
            <w:shd w:val="clear" w:color="auto" w:fill="FFFFFF"/>
            <w:tcBorders/>
            <w:vAlign w:val="top"/>
          </w:tcPr>
          <w:p>
            <w:pPr>
              <w:pStyle w:val="Style41"/>
              <w:framePr w:w="7848"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38</w:t>
            </w:r>
          </w:p>
        </w:tc>
        <w:tc>
          <w:tcPr>
            <w:shd w:val="clear" w:color="auto" w:fill="FFFFFF"/>
            <w:tcBorders/>
            <w:vAlign w:val="bottom"/>
          </w:tcPr>
          <w:p>
            <w:pPr>
              <w:pStyle w:val="Style41"/>
              <w:framePr w:w="7848"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0,68</w:t>
            </w:r>
          </w:p>
        </w:tc>
        <w:tc>
          <w:tcPr>
            <w:shd w:val="clear" w:color="auto" w:fill="FFFFFF"/>
            <w:tcBorders/>
            <w:vAlign w:val="top"/>
          </w:tcPr>
          <w:p>
            <w:pPr>
              <w:pStyle w:val="Style41"/>
              <w:framePr w:w="7848"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0,67</w:t>
            </w:r>
          </w:p>
        </w:tc>
      </w:tr>
      <w:tr>
        <w:trPr>
          <w:trHeight w:val="293" w:hRule="exact"/>
        </w:trPr>
        <w:tc>
          <w:tcPr>
            <w:shd w:val="clear" w:color="auto" w:fill="FFFFFF"/>
            <w:tcBorders>
              <w:bottom w:val="single" w:sz="4"/>
            </w:tcBorders>
            <w:vAlign w:val="top"/>
          </w:tcPr>
          <w:p>
            <w:pPr>
              <w:pStyle w:val="Style41"/>
              <w:framePr w:w="7848" w:wrap="notBeside" w:vAnchor="text" w:hAnchor="text" w:xAlign="center" w:y="1"/>
              <w:widowControl w:val="0"/>
              <w:keepNext w:val="0"/>
              <w:keepLines w:val="0"/>
              <w:shd w:val="clear" w:color="auto" w:fill="auto"/>
              <w:bidi w:val="0"/>
              <w:jc w:val="left"/>
              <w:spacing w:before="0" w:after="0" w:line="130" w:lineRule="exact"/>
              <w:ind w:left="0" w:right="0" w:firstLine="0"/>
            </w:pPr>
            <w:r>
              <w:rPr>
                <w:rStyle w:val="CharStyle269"/>
              </w:rPr>
              <w:t>Множественный поведенческий</w:t>
            </w:r>
          </w:p>
        </w:tc>
        <w:tc>
          <w:tcPr>
            <w:shd w:val="clear" w:color="auto" w:fill="FFFFFF"/>
            <w:tcBorders>
              <w:bottom w:val="single" w:sz="4"/>
            </w:tcBorders>
            <w:vAlign w:val="center"/>
          </w:tcPr>
          <w:p>
            <w:pPr>
              <w:pStyle w:val="Style41"/>
              <w:framePr w:w="7848"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10</w:t>
            </w:r>
          </w:p>
        </w:tc>
        <w:tc>
          <w:tcPr>
            <w:shd w:val="clear" w:color="auto" w:fill="FFFFFF"/>
            <w:tcBorders>
              <w:bottom w:val="single" w:sz="4"/>
            </w:tcBorders>
            <w:vAlign w:val="top"/>
          </w:tcPr>
          <w:p>
            <w:pPr>
              <w:pStyle w:val="Style41"/>
              <w:framePr w:w="7848"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35</w:t>
            </w:r>
          </w:p>
        </w:tc>
        <w:tc>
          <w:tcPr>
            <w:shd w:val="clear" w:color="auto" w:fill="FFFFFF"/>
            <w:tcBorders>
              <w:bottom w:val="single" w:sz="4"/>
            </w:tcBorders>
            <w:vAlign w:val="top"/>
          </w:tcPr>
          <w:p>
            <w:pPr>
              <w:pStyle w:val="Style41"/>
              <w:framePr w:w="7848"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1.04</w:t>
            </w:r>
          </w:p>
        </w:tc>
        <w:tc>
          <w:tcPr>
            <w:shd w:val="clear" w:color="auto" w:fill="FFFFFF"/>
            <w:tcBorders>
              <w:bottom w:val="single" w:sz="4"/>
            </w:tcBorders>
            <w:vAlign w:val="center"/>
          </w:tcPr>
          <w:p>
            <w:pPr>
              <w:pStyle w:val="Style41"/>
              <w:framePr w:w="7848"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0,86</w:t>
            </w:r>
          </w:p>
        </w:tc>
      </w:tr>
    </w:tbl>
    <w:p>
      <w:pPr>
        <w:framePr w:w="7848" w:wrap="notBeside" w:vAnchor="text" w:hAnchor="text" w:xAlign="center" w:y="1"/>
        <w:widowControl w:val="0"/>
        <w:rPr>
          <w:sz w:val="2"/>
          <w:szCs w:val="2"/>
        </w:rPr>
      </w:pPr>
    </w:p>
    <w:p>
      <w:pPr>
        <w:widowControl w:val="0"/>
        <w:rPr>
          <w:sz w:val="2"/>
          <w:szCs w:val="2"/>
        </w:rPr>
      </w:pPr>
    </w:p>
    <w:p>
      <w:pPr>
        <w:widowControl w:val="0"/>
        <w:rPr>
          <w:sz w:val="2"/>
          <w:szCs w:val="2"/>
        </w:rPr>
        <w:sectPr>
          <w:headerReference w:type="even" r:id="rId278"/>
          <w:headerReference w:type="default" r:id="rId279"/>
          <w:footerReference w:type="even" r:id="rId280"/>
          <w:footerReference w:type="default" r:id="rId281"/>
          <w:headerReference w:type="first" r:id="rId282"/>
          <w:pgSz w:w="8319" w:h="13992"/>
          <w:pgMar w:top="457" w:left="183" w:right="183" w:bottom="431" w:header="0" w:footer="3" w:gutter="0"/>
          <w:rtlGutter w:val="0"/>
          <w:cols w:space="720"/>
          <w:noEndnote/>
          <w:docGrid w:linePitch="360"/>
        </w:sectPr>
      </w:pPr>
    </w:p>
    <w:p>
      <w:pPr>
        <w:widowControl w:val="0"/>
        <w:spacing w:before="70" w:after="70" w:line="240" w:lineRule="exact"/>
        <w:rPr>
          <w:sz w:val="19"/>
          <w:szCs w:val="19"/>
        </w:rPr>
      </w:pPr>
    </w:p>
    <w:p>
      <w:pPr>
        <w:widowControl w:val="0"/>
        <w:rPr>
          <w:sz w:val="2"/>
          <w:szCs w:val="2"/>
        </w:rPr>
        <w:sectPr>
          <w:type w:val="continuous"/>
          <w:pgSz w:w="8319" w:h="13992"/>
          <w:pgMar w:top="502" w:left="0" w:right="0" w:bottom="476" w:header="0" w:footer="3" w:gutter="0"/>
          <w:rtlGutter w:val="0"/>
          <w:cols w:space="720"/>
          <w:noEndnote/>
          <w:docGrid w:linePitch="360"/>
        </w:sectPr>
      </w:pPr>
    </w:p>
    <w:p>
      <w:pPr>
        <w:pStyle w:val="Style133"/>
        <w:widowControl w:val="0"/>
        <w:keepNext/>
        <w:keepLines/>
        <w:shd w:val="clear" w:color="auto" w:fill="auto"/>
        <w:bidi w:val="0"/>
        <w:spacing w:before="0" w:after="0" w:line="199" w:lineRule="exact"/>
        <w:ind w:left="0" w:right="0" w:firstLine="0"/>
      </w:pPr>
      <w:bookmarkStart w:id="583" w:name="bookmark583"/>
      <w:r>
        <w:rPr>
          <w:lang w:val="ru-RU" w:eastAsia="ru-RU" w:bidi="ru-RU"/>
          <w:w w:val="100"/>
          <w:spacing w:val="0"/>
          <w:color w:val="000000"/>
          <w:position w:val="0"/>
        </w:rPr>
        <w:t>Эффективность поведенческой терапии при работе с детьми</w:t>
      </w:r>
      <w:bookmarkEnd w:id="583"/>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 xml:space="preserve">Вейсс и его коллеги </w:t>
      </w:r>
      <w:r>
        <w:rPr>
          <w:lang w:val="en-US" w:eastAsia="en-US" w:bidi="en-US"/>
          <w:w w:val="100"/>
          <w:spacing w:val="0"/>
          <w:color w:val="000000"/>
          <w:position w:val="0"/>
        </w:rPr>
        <w:t>(Weisz et al.</w:t>
      </w:r>
      <w:r>
        <w:rPr>
          <w:lang w:val="en-US" w:eastAsia="en-US" w:bidi="en-US"/>
          <w:vertAlign w:val="subscript"/>
          <w:w w:val="100"/>
          <w:spacing w:val="0"/>
          <w:color w:val="000000"/>
          <w:position w:val="0"/>
        </w:rPr>
        <w:t>t</w:t>
      </w:r>
      <w:r>
        <w:rPr>
          <w:lang w:val="en-US" w:eastAsia="en-US" w:bidi="en-US"/>
          <w:w w:val="100"/>
          <w:spacing w:val="0"/>
          <w:color w:val="000000"/>
          <w:position w:val="0"/>
        </w:rPr>
        <w:t xml:space="preserve"> Weisz, Weiss et al., 1995) </w:t>
      </w:r>
      <w:r>
        <w:rPr>
          <w:lang w:val="ru-RU" w:eastAsia="ru-RU" w:bidi="ru-RU"/>
          <w:w w:val="100"/>
          <w:spacing w:val="0"/>
          <w:color w:val="000000"/>
          <w:position w:val="0"/>
        </w:rPr>
        <w:t xml:space="preserve">провели </w:t>
      </w:r>
      <w:r>
        <w:rPr>
          <w:lang w:val="en-US" w:eastAsia="en-US" w:bidi="en-US"/>
          <w:w w:val="100"/>
          <w:spacing w:val="0"/>
          <w:color w:val="000000"/>
          <w:position w:val="0"/>
        </w:rPr>
        <w:t xml:space="preserve">2 </w:t>
      </w:r>
      <w:r>
        <w:rPr>
          <w:lang w:val="ru-RU" w:eastAsia="ru-RU" w:bidi="ru-RU"/>
          <w:w w:val="100"/>
          <w:spacing w:val="0"/>
          <w:color w:val="000000"/>
          <w:position w:val="0"/>
        </w:rPr>
        <w:t>метаанализа эффективности пси</w:t>
        <w:t>хотерапии детей и подростков. Их исследование 1987 г. представляет собой статистический анализ 108 исследований с хорошим дизайном, посвящен</w:t>
        <w:t>ных терапии пациентов в возрасте от 4 до 18 лет; результаты исследований были опубликованы за пе</w:t>
        <w:t>риод с 1954 по 1984 г. По разным итоговым показа</w:t>
        <w:t>телям состояние среднего пролеченного несовер</w:t>
        <w:t>шеннолетнего улучшилось в 79% случаев по срав</w:t>
        <w:t>нению с непролеченными. Поведенческие методы лечения оказались более эффективными, чем непо</w:t>
        <w:t>веденческие, независимо от возраста клиентов, опы</w:t>
        <w:t>та психотерапевта или типа проблемы.</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1995 г. Вейсс и коллеги пересмотрели эффек</w:t>
        <w:t>ты психотерапии детей и подростков, проведя ме</w:t>
        <w:t>таанализ новой выборки, состоявшей из 150 итого</w:t>
        <w:t>вых исследований, опубликованных в период с 1983 по 1993 г. Общая эффективность терапии снова была позитивной, а эффекты поведенческой тера</w:t>
        <w:t>пии вновь были лучше, чем эффекты неповедеиче- ских методов лечения. Полученные результаты подчеркивают специфичность эффектов лечения: результаты оказались более эффективными по от</w:t>
        <w:t>ношению к проблемам-мишеням, нежели к прочим проблемам.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Поведенческие методы, количество лечебных групп и средние (невзвешенные) размеры эффекта по результатам 2 метаанализов оказались следую</w:t>
        <w:t>щими (следует учесть, что в поведенческих науках размер эффекта 0,50 считается средним а 0,80 — зна</w:t>
        <w:t>чительным) (табл. 9.1).</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Данные размеры эффекта свидетельствуют о бо</w:t>
        <w:t>лее высокой эффективности различных поведенчес</w:t>
        <w:t>ких методов по сравнению с отсутствием лечения, активным плацебо и альтернативными методами ле</w:t>
        <w:t>чения.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Последнее заключение — наблюдаемое превос</w:t>
        <w:t>ходство поведенческих методов лечения над непо</w:t>
        <w:t xml:space="preserve">веденческими — было критически оспорено. Ширк и Рассел </w:t>
      </w:r>
      <w:r>
        <w:rPr>
          <w:lang w:val="en-US" w:eastAsia="en-US" w:bidi="en-US"/>
          <w:w w:val="100"/>
          <w:spacing w:val="0"/>
          <w:color w:val="000000"/>
          <w:position w:val="0"/>
        </w:rPr>
        <w:t xml:space="preserve">(Shirk </w:t>
      </w:r>
      <w:r>
        <w:rPr>
          <w:lang w:val="ru-RU" w:eastAsia="ru-RU" w:bidi="ru-RU"/>
          <w:w w:val="100"/>
          <w:spacing w:val="0"/>
          <w:color w:val="000000"/>
          <w:position w:val="0"/>
        </w:rPr>
        <w:t xml:space="preserve">&amp; </w:t>
      </w:r>
      <w:r>
        <w:rPr>
          <w:lang w:val="en-US" w:eastAsia="en-US" w:bidi="en-US"/>
          <w:w w:val="100"/>
          <w:spacing w:val="0"/>
          <w:color w:val="000000"/>
          <w:position w:val="0"/>
        </w:rPr>
        <w:t xml:space="preserve">Russel, </w:t>
      </w:r>
      <w:r>
        <w:rPr>
          <w:lang w:val="ru-RU" w:eastAsia="ru-RU" w:bidi="ru-RU"/>
          <w:w w:val="100"/>
          <w:spacing w:val="0"/>
          <w:color w:val="000000"/>
          <w:position w:val="0"/>
        </w:rPr>
        <w:t>1992) на основе ряда дан</w:t>
        <w:t>ных утверждали, что полученные различия могут объясняться, во-первых, методологически каче</w:t>
        <w:t>ственными различиями между поведенческими и</w:t>
      </w:r>
    </w:p>
    <w:p>
      <w:pPr>
        <w:pStyle w:val="Style41"/>
        <w:widowControl w:val="0"/>
        <w:keepNext w:val="0"/>
        <w:keepLines w:val="0"/>
        <w:shd w:val="clear" w:color="auto" w:fill="auto"/>
        <w:bidi w:val="0"/>
        <w:spacing w:before="0" w:after="0" w:line="168" w:lineRule="exact"/>
        <w:ind w:left="0" w:right="140" w:firstLine="0"/>
      </w:pPr>
      <w:r>
        <w:br w:type="column"/>
      </w:r>
      <w:r>
        <w:rPr>
          <w:lang w:val="ru-RU" w:eastAsia="ru-RU" w:bidi="ru-RU"/>
          <w:w w:val="100"/>
          <w:spacing w:val="0"/>
          <w:color w:val="000000"/>
          <w:position w:val="0"/>
        </w:rPr>
        <w:t>неповеденческими методами исследования; во-вто</w:t>
        <w:t>рых, эффектами лояльности исследователей, от</w:t>
        <w:t>дающих предпочтение поведенческим методам, и, в-третьих, отсутствием лечебной репрезентативно</w:t>
        <w:t xml:space="preserve">сти неповеденческих методов. Однако тщательный анализ данных </w:t>
      </w:r>
      <w:r>
        <w:rPr>
          <w:lang w:val="en-US" w:eastAsia="en-US" w:bidi="en-US"/>
          <w:w w:val="100"/>
          <w:spacing w:val="0"/>
          <w:color w:val="000000"/>
          <w:position w:val="0"/>
        </w:rPr>
        <w:t xml:space="preserve">(Weisz </w:t>
      </w:r>
      <w:r>
        <w:rPr>
          <w:lang w:val="ru-RU" w:eastAsia="ru-RU" w:bidi="ru-RU"/>
          <w:w w:val="100"/>
          <w:spacing w:val="0"/>
          <w:color w:val="000000"/>
          <w:position w:val="0"/>
        </w:rPr>
        <w:t xml:space="preserve">&amp; </w:t>
      </w:r>
      <w:r>
        <w:rPr>
          <w:lang w:val="en-US" w:eastAsia="en-US" w:bidi="en-US"/>
          <w:w w:val="100"/>
          <w:spacing w:val="0"/>
          <w:color w:val="000000"/>
          <w:position w:val="0"/>
        </w:rPr>
        <w:t xml:space="preserve">Weiss, </w:t>
      </w:r>
      <w:r>
        <w:rPr>
          <w:lang w:val="ru-RU" w:eastAsia="ru-RU" w:bidi="ru-RU"/>
          <w:w w:val="100"/>
          <w:spacing w:val="0"/>
          <w:color w:val="000000"/>
          <w:position w:val="0"/>
        </w:rPr>
        <w:t>1995), а также ре</w:t>
        <w:t xml:space="preserve">зультаты другого метааиализа </w:t>
      </w:r>
      <w:r>
        <w:rPr>
          <w:lang w:val="en-US" w:eastAsia="en-US" w:bidi="en-US"/>
          <w:w w:val="100"/>
          <w:spacing w:val="0"/>
          <w:color w:val="000000"/>
          <w:position w:val="0"/>
        </w:rPr>
        <w:t xml:space="preserve">(Weisz </w:t>
      </w:r>
      <w:r>
        <w:rPr>
          <w:lang w:val="ru-RU" w:eastAsia="ru-RU" w:bidi="ru-RU"/>
          <w:w w:val="100"/>
          <w:spacing w:val="0"/>
          <w:color w:val="000000"/>
          <w:position w:val="0"/>
        </w:rPr>
        <w:t xml:space="preserve">&amp; </w:t>
      </w:r>
      <w:r>
        <w:rPr>
          <w:lang w:val="en-US" w:eastAsia="en-US" w:bidi="en-US"/>
          <w:w w:val="100"/>
          <w:spacing w:val="0"/>
          <w:color w:val="000000"/>
          <w:position w:val="0"/>
        </w:rPr>
        <w:t xml:space="preserve">Weiss, 1995b) </w:t>
      </w:r>
      <w:r>
        <w:rPr>
          <w:lang w:val="ru-RU" w:eastAsia="ru-RU" w:bidi="ru-RU"/>
          <w:w w:val="100"/>
          <w:spacing w:val="0"/>
          <w:color w:val="000000"/>
          <w:position w:val="0"/>
        </w:rPr>
        <w:t>не особенно подтверждают возражения ни в первом, ни во втором случае. Что же касается третьего аргу</w:t>
        <w:t>мента, то все стороны, похоже, согласны с тем, что ис</w:t>
        <w:t>следовательские характеристики эффективности детской терапии не являются репрезентативными по отношению к ее реальной, повседневной практике.</w:t>
      </w:r>
    </w:p>
    <w:p>
      <w:pPr>
        <w:pStyle w:val="Style41"/>
        <w:widowControl w:val="0"/>
        <w:keepNext w:val="0"/>
        <w:keepLines w:val="0"/>
        <w:shd w:val="clear" w:color="auto" w:fill="auto"/>
        <w:bidi w:val="0"/>
        <w:spacing w:before="0" w:after="0" w:line="168" w:lineRule="exact"/>
        <w:ind w:left="0" w:right="140" w:firstLine="0"/>
      </w:pPr>
      <w:r>
        <w:rPr>
          <w:lang w:val="ru-RU" w:eastAsia="ru-RU" w:bidi="ru-RU"/>
          <w:w w:val="100"/>
          <w:spacing w:val="0"/>
          <w:color w:val="000000"/>
          <w:position w:val="0"/>
        </w:rPr>
        <w:t>В частности, определенные иеповеденческие формы детской терапии, как то: игровая терапия и психоди</w:t>
        <w:t>намическая терапия, не были адекватно представле</w:t>
        <w:t>ны в проведенных исследованиях.</w:t>
      </w:r>
    </w:p>
    <w:p>
      <w:pPr>
        <w:pStyle w:val="Style41"/>
        <w:widowControl w:val="0"/>
        <w:keepNext w:val="0"/>
        <w:keepLines w:val="0"/>
        <w:shd w:val="clear" w:color="auto" w:fill="auto"/>
        <w:bidi w:val="0"/>
        <w:spacing w:before="0" w:after="151" w:line="166" w:lineRule="exact"/>
        <w:ind w:left="0" w:right="140" w:firstLine="260"/>
      </w:pPr>
      <w:r>
        <w:rPr>
          <w:lang w:val="ru-RU" w:eastAsia="ru-RU" w:bidi="ru-RU"/>
          <w:w w:val="100"/>
          <w:spacing w:val="0"/>
          <w:color w:val="000000"/>
          <w:position w:val="0"/>
        </w:rPr>
        <w:t>Рассматривая конкретно когнитивно-поведен</w:t>
        <w:t xml:space="preserve">ческие методы, Дарлак, Фурман и Лэмпман </w:t>
      </w:r>
      <w:r>
        <w:rPr>
          <w:lang w:val="en-US" w:eastAsia="en-US" w:bidi="en-US"/>
          <w:w w:val="100"/>
          <w:spacing w:val="0"/>
          <w:color w:val="000000"/>
          <w:position w:val="0"/>
        </w:rPr>
        <w:t xml:space="preserve">(Dur- lak, Fuhrman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Lampman, 1991) </w:t>
      </w:r>
      <w:r>
        <w:rPr>
          <w:lang w:val="ru-RU" w:eastAsia="ru-RU" w:bidi="ru-RU"/>
          <w:w w:val="100"/>
          <w:spacing w:val="0"/>
          <w:color w:val="000000"/>
          <w:position w:val="0"/>
        </w:rPr>
        <w:t>провели обзор 64 пересекающихся исследований с участием детей в возрасте от 4 до 13 лет. Средний размер эффекта составил 0,56. По окончании терапии дети, про</w:t>
        <w:t>шедшие лечение, в среднем показали лучшие ре</w:t>
        <w:t>зультаты, чем их ровесники из контрольной груп</w:t>
        <w:t>пы, в 71% случаев. Интересно, что на детей, нахо</w:t>
        <w:t>дившиеся на пиажеанской стадии «формальных операций» (т. е. в возрасте 11-13 лет), когнитив</w:t>
        <w:t xml:space="preserve">но-поведенческие вмешательства оказали более позитивный эффект, чем на детей 5-7 лет (размер эффекта 0,57) или 7-11 лет (размер эффекта 0,55). </w:t>
      </w:r>
      <w:r>
        <w:rPr>
          <w:lang w:val="en-US" w:eastAsia="en-US" w:bidi="en-US"/>
          <w:w w:val="100"/>
          <w:spacing w:val="0"/>
          <w:color w:val="000000"/>
          <w:position w:val="0"/>
        </w:rPr>
        <w:t>j</w:t>
      </w:r>
    </w:p>
    <w:p>
      <w:pPr>
        <w:pStyle w:val="Style133"/>
        <w:widowControl w:val="0"/>
        <w:keepNext/>
        <w:keepLines/>
        <w:shd w:val="clear" w:color="auto" w:fill="auto"/>
        <w:bidi w:val="0"/>
        <w:spacing w:before="0" w:after="0" w:line="202" w:lineRule="exact"/>
        <w:ind w:left="0" w:right="140" w:firstLine="0"/>
      </w:pPr>
      <w:bookmarkStart w:id="584" w:name="bookmark584"/>
      <w:r>
        <w:rPr>
          <w:lang w:val="ru-RU" w:eastAsia="ru-RU" w:bidi="ru-RU"/>
          <w:w w:val="100"/>
          <w:spacing w:val="0"/>
          <w:color w:val="000000"/>
          <w:position w:val="0"/>
        </w:rPr>
        <w:t>Эффективность поведенческой терапии при работе со взрослыми</w:t>
      </w:r>
      <w:bookmarkEnd w:id="584"/>
    </w:p>
    <w:p>
      <w:pPr>
        <w:pStyle w:val="Style41"/>
        <w:widowControl w:val="0"/>
        <w:keepNext w:val="0"/>
        <w:keepLines w:val="0"/>
        <w:shd w:val="clear" w:color="auto" w:fill="auto"/>
        <w:bidi w:val="0"/>
        <w:spacing w:before="0" w:after="0" w:line="168" w:lineRule="exact"/>
        <w:ind w:left="0" w:right="0" w:firstLine="0"/>
        <w:sectPr>
          <w:type w:val="continuous"/>
          <w:pgSz w:w="8319" w:h="13992"/>
          <w:pgMar w:top="502" w:left="183" w:right="252" w:bottom="476" w:header="0" w:footer="3" w:gutter="0"/>
          <w:rtlGutter w:val="0"/>
          <w:cols w:num="2" w:space="102"/>
          <w:noEndnote/>
          <w:docGrid w:linePitch="360"/>
        </w:sectPr>
      </w:pPr>
      <w:r>
        <w:rPr>
          <w:lang w:val="ru-RU" w:eastAsia="ru-RU" w:bidi="ru-RU"/>
          <w:w w:val="100"/>
          <w:spacing w:val="0"/>
          <w:color w:val="000000"/>
          <w:position w:val="0"/>
        </w:rPr>
        <w:t xml:space="preserve">В своем классическом метаанализе Смит, Гласс и. Миллер </w:t>
      </w:r>
      <w:r>
        <w:rPr>
          <w:lang w:val="en-US" w:eastAsia="en-US" w:bidi="en-US"/>
          <w:w w:val="100"/>
          <w:spacing w:val="0"/>
          <w:color w:val="000000"/>
          <w:position w:val="0"/>
        </w:rPr>
        <w:t xml:space="preserve">(Smith, Glass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Miller, </w:t>
      </w:r>
      <w:r>
        <w:rPr>
          <w:lang w:val="ru-RU" w:eastAsia="ru-RU" w:bidi="ru-RU"/>
          <w:w w:val="100"/>
          <w:spacing w:val="0"/>
          <w:color w:val="000000"/>
          <w:position w:val="0"/>
        </w:rPr>
        <w:t>1980) собрали данные ! о 101 проконтролированном исследовании систе- &lt; матической десенсибилизации, 54 — поведенческой ! модификации и 34 — когнитивно-поведенческой те</w:t>
        <w:t xml:space="preserve">рапии. Средние размеры эффекта составили 1,05,; 0,73 и 1,13 соответственно, что значительно лучше*, чем размер эффекта 0,56 для плацебо. Шапиро и </w:t>
      </w:r>
      <w:r>
        <w:rPr>
          <w:lang w:val="en-US" w:eastAsia="en-US" w:bidi="en-US"/>
          <w:w w:val="100"/>
          <w:spacing w:val="0"/>
          <w:color w:val="000000"/>
          <w:position w:val="0"/>
        </w:rPr>
        <w:t>IIIa-</w:t>
      </w:r>
      <w:r>
        <w:rPr>
          <w:lang w:val="en-US" w:eastAsia="en-US" w:bidi="en-US"/>
          <w:vertAlign w:val="superscript"/>
          <w:w w:val="100"/>
          <w:spacing w:val="0"/>
          <w:color w:val="000000"/>
          <w:position w:val="0"/>
        </w:rPr>
        <w:t xml:space="preserve">j </w:t>
      </w:r>
      <w:r>
        <w:rPr>
          <w:lang w:val="ru-RU" w:eastAsia="ru-RU" w:bidi="ru-RU"/>
          <w:w w:val="100"/>
          <w:spacing w:val="0"/>
          <w:color w:val="000000"/>
          <w:position w:val="0"/>
        </w:rPr>
        <w:t xml:space="preserve">пиро </w:t>
      </w:r>
      <w:r>
        <w:rPr>
          <w:lang w:val="en-US" w:eastAsia="en-US" w:bidi="en-US"/>
          <w:w w:val="100"/>
          <w:spacing w:val="0"/>
          <w:color w:val="000000"/>
          <w:position w:val="0"/>
        </w:rPr>
        <w:t xml:space="preserve">(Shapiro </w:t>
      </w:r>
      <w:r>
        <w:rPr>
          <w:lang w:val="ru-RU" w:eastAsia="ru-RU" w:bidi="ru-RU"/>
          <w:w w:val="100"/>
          <w:spacing w:val="0"/>
          <w:color w:val="000000"/>
          <w:position w:val="0"/>
        </w:rPr>
        <w:t xml:space="preserve">&amp; </w:t>
      </w:r>
      <w:r>
        <w:rPr>
          <w:lang w:val="en-US" w:eastAsia="en-US" w:bidi="en-US"/>
          <w:w w:val="100"/>
          <w:spacing w:val="0"/>
          <w:color w:val="000000"/>
          <w:position w:val="0"/>
        </w:rPr>
        <w:t xml:space="preserve">Shapiro, </w:t>
      </w:r>
      <w:r>
        <w:rPr>
          <w:lang w:val="ru-RU" w:eastAsia="ru-RU" w:bidi="ru-RU"/>
          <w:w w:val="100"/>
          <w:spacing w:val="0"/>
          <w:color w:val="000000"/>
          <w:position w:val="0"/>
        </w:rPr>
        <w:t>1982) повторили исследо</w:t>
        <w:t>вание Смита, Гласса и Миллера, усовершенствовав' дизайн. Они включили только исследования, прове* денные за 5 лет, которые содержали как минимум две лечебные и одну контрольную группы. В боль-</w:t>
      </w:r>
    </w:p>
    <w:p>
      <w:pPr>
        <w:widowControl w:val="0"/>
        <w:spacing w:line="240" w:lineRule="exact"/>
        <w:rPr>
          <w:sz w:val="19"/>
          <w:szCs w:val="19"/>
        </w:rPr>
      </w:pPr>
    </w:p>
    <w:p>
      <w:pPr>
        <w:widowControl w:val="0"/>
        <w:spacing w:before="76" w:after="76" w:line="240" w:lineRule="exact"/>
        <w:rPr>
          <w:sz w:val="19"/>
          <w:szCs w:val="19"/>
        </w:rPr>
      </w:pPr>
    </w:p>
    <w:p>
      <w:pPr>
        <w:widowControl w:val="0"/>
        <w:rPr>
          <w:sz w:val="2"/>
          <w:szCs w:val="2"/>
        </w:rPr>
        <w:sectPr>
          <w:type w:val="continuous"/>
          <w:pgSz w:w="8319" w:h="13992"/>
          <w:pgMar w:top="482" w:left="0" w:right="0" w:bottom="387" w:header="0" w:footer="3" w:gutter="0"/>
          <w:rtlGutter w:val="0"/>
          <w:cols w:space="720"/>
          <w:noEndnote/>
          <w:docGrid w:linePitch="360"/>
        </w:sectPr>
      </w:pPr>
    </w:p>
    <w:p>
      <w:pPr>
        <w:pStyle w:val="Style490"/>
        <w:widowControl w:val="0"/>
        <w:keepNext w:val="0"/>
        <w:keepLines w:val="0"/>
        <w:shd w:val="clear" w:color="auto" w:fill="auto"/>
        <w:bidi w:val="0"/>
        <w:jc w:val="left"/>
        <w:spacing w:before="0" w:after="0" w:line="200" w:lineRule="exact"/>
        <w:ind w:left="3760" w:right="0" w:firstLine="0"/>
      </w:pPr>
      <w:r>
        <w:rPr>
          <w:lang w:val="ru-RU" w:eastAsia="ru-RU" w:bidi="ru-RU"/>
          <w:w w:val="100"/>
          <w:color w:val="000000"/>
          <w:position w:val="0"/>
        </w:rPr>
        <w:t>226</w:t>
      </w:r>
    </w:p>
    <w:p>
      <w:pPr>
        <w:pStyle w:val="Style492"/>
        <w:widowControl w:val="0"/>
        <w:keepNext w:val="0"/>
        <w:keepLines w:val="0"/>
        <w:shd w:val="clear" w:color="auto" w:fill="auto"/>
        <w:bidi w:val="0"/>
        <w:spacing w:before="0" w:after="0" w:line="340" w:lineRule="exact"/>
        <w:ind w:left="140" w:right="0" w:firstLine="0"/>
      </w:pPr>
      <w:r>
        <w:rPr>
          <w:lang w:val="ru-RU" w:eastAsia="ru-RU" w:bidi="ru-RU"/>
          <w:w w:val="100"/>
          <w:color w:val="000000"/>
          <w:position w:val="0"/>
        </w:rPr>
        <w:t>ШШо</w:t>
      </w:r>
      <w:r>
        <w:br w:type="page"/>
      </w:r>
    </w:p>
    <w:p>
      <w:pPr>
        <w:pStyle w:val="Style137"/>
        <w:tabs>
          <w:tab w:leader="underscore" w:pos="3744" w:val="left"/>
          <w:tab w:leader="underscore" w:pos="5519" w:val="left"/>
          <w:tab w:leader="underscore" w:pos="5629" w:val="left"/>
        </w:tabs>
        <w:widowControl w:val="0"/>
        <w:keepNext/>
        <w:keepLines/>
        <w:shd w:val="clear" w:color="auto" w:fill="auto"/>
        <w:bidi w:val="0"/>
        <w:spacing w:before="0" w:after="64" w:line="220" w:lineRule="exact"/>
        <w:ind w:left="2400" w:right="0" w:firstLine="0"/>
      </w:pPr>
      <w:bookmarkStart w:id="585" w:name="bookmark585"/>
      <w:r>
        <w:rPr>
          <w:rStyle w:val="CharStyle175"/>
        </w:rPr>
        <w:tab/>
        <w:t>шш</w:t>
        <w:tab/>
        <w:tab/>
      </w:r>
      <w:bookmarkEnd w:id="585"/>
    </w:p>
    <w:p>
      <w:pPr>
        <w:pStyle w:val="Style107"/>
        <w:widowControl w:val="0"/>
        <w:keepNext w:val="0"/>
        <w:keepLines w:val="0"/>
        <w:shd w:val="clear" w:color="auto" w:fill="auto"/>
        <w:bidi w:val="0"/>
        <w:jc w:val="both"/>
        <w:spacing w:before="0" w:after="444" w:line="180" w:lineRule="exact"/>
        <w:ind w:left="2400" w:right="0" w:firstLine="0"/>
      </w:pPr>
      <w:bookmarkStart w:id="586" w:name="bookmark586"/>
      <w:r>
        <w:rPr>
          <w:lang w:val="ru-RU" w:eastAsia="ru-RU" w:bidi="ru-RU"/>
          <w:w w:val="100"/>
          <w:color w:val="000000"/>
          <w:position w:val="0"/>
        </w:rPr>
        <w:t>Глава 9 • Разновидности поведенческой терапии *</w:t>
      </w:r>
      <w:bookmarkEnd w:id="586"/>
    </w:p>
    <w:p>
      <w:pPr>
        <w:pStyle w:val="Style116"/>
        <w:framePr w:w="7838" w:wrap="notBeside" w:vAnchor="text" w:hAnchor="text" w:xAlign="center" w:y="1"/>
        <w:widowControl w:val="0"/>
        <w:keepNext w:val="0"/>
        <w:keepLines w:val="0"/>
        <w:shd w:val="clear" w:color="auto" w:fill="auto"/>
        <w:bidi w:val="0"/>
        <w:jc w:val="left"/>
        <w:spacing w:before="0" w:after="0" w:line="130" w:lineRule="exact"/>
        <w:ind w:left="0" w:right="0" w:firstLine="0"/>
      </w:pPr>
      <w:r>
        <w:rPr>
          <w:rStyle w:val="CharStyle488"/>
          <w:b/>
          <w:bCs/>
        </w:rPr>
        <w:t>Таблица 9.2</w:t>
      </w:r>
    </w:p>
    <w:tbl>
      <w:tblPr>
        <w:tblOverlap w:val="never"/>
        <w:tblLayout w:type="fixed"/>
        <w:jc w:val="center"/>
      </w:tblPr>
      <w:tblGrid>
        <w:gridCol w:w="3014"/>
        <w:gridCol w:w="2688"/>
        <w:gridCol w:w="2136"/>
      </w:tblGrid>
      <w:tr>
        <w:trPr>
          <w:trHeight w:val="389" w:hRule="exact"/>
        </w:trPr>
        <w:tc>
          <w:tcPr>
            <w:shd w:val="clear" w:color="auto" w:fill="FFFFFF"/>
            <w:tcBorders>
              <w:top w:val="single" w:sz="4"/>
            </w:tcBorders>
            <w:vAlign w:val="center"/>
          </w:tcPr>
          <w:p>
            <w:pPr>
              <w:pStyle w:val="Style41"/>
              <w:framePr w:w="7838" w:wrap="notBeside" w:vAnchor="text" w:hAnchor="text" w:xAlign="center" w:y="1"/>
              <w:widowControl w:val="0"/>
              <w:keepNext w:val="0"/>
              <w:keepLines w:val="0"/>
              <w:shd w:val="clear" w:color="auto" w:fill="auto"/>
              <w:bidi w:val="0"/>
              <w:jc w:val="left"/>
              <w:spacing w:before="0" w:after="0" w:line="130" w:lineRule="exact"/>
              <w:ind w:left="0" w:right="0" w:firstLine="0"/>
            </w:pPr>
            <w:r>
              <w:rPr>
                <w:rStyle w:val="CharStyle269"/>
              </w:rPr>
              <w:t>Поведенческий метод</w:t>
            </w:r>
          </w:p>
        </w:tc>
        <w:tc>
          <w:tcPr>
            <w:shd w:val="clear" w:color="auto" w:fill="FFFFFF"/>
            <w:tcBorders>
              <w:top w:val="single" w:sz="4"/>
            </w:tcBorders>
            <w:vAlign w:val="center"/>
          </w:tcPr>
          <w:p>
            <w:pPr>
              <w:pStyle w:val="Style41"/>
              <w:framePr w:w="7838" w:wrap="notBeside" w:vAnchor="text" w:hAnchor="text" w:xAlign="center" w:y="1"/>
              <w:widowControl w:val="0"/>
              <w:keepNext w:val="0"/>
              <w:keepLines w:val="0"/>
              <w:shd w:val="clear" w:color="auto" w:fill="auto"/>
              <w:bidi w:val="0"/>
              <w:jc w:val="right"/>
              <w:spacing w:before="0" w:after="0" w:line="130" w:lineRule="exact"/>
              <w:ind w:left="0" w:right="200" w:firstLine="0"/>
            </w:pPr>
            <w:r>
              <w:rPr>
                <w:rStyle w:val="CharStyle269"/>
              </w:rPr>
              <w:t>Количество групп</w:t>
            </w:r>
          </w:p>
        </w:tc>
        <w:tc>
          <w:tcPr>
            <w:shd w:val="clear" w:color="auto" w:fill="FFFFFF"/>
            <w:tcBorders>
              <w:top w:val="single" w:sz="4"/>
            </w:tcBorders>
            <w:vAlign w:val="center"/>
          </w:tcPr>
          <w:p>
            <w:pPr>
              <w:pStyle w:val="Style41"/>
              <w:framePr w:w="7838" w:wrap="notBeside" w:vAnchor="text" w:hAnchor="text" w:xAlign="center" w:y="1"/>
              <w:widowControl w:val="0"/>
              <w:keepNext w:val="0"/>
              <w:keepLines w:val="0"/>
              <w:shd w:val="clear" w:color="auto" w:fill="auto"/>
              <w:bidi w:val="0"/>
              <w:jc w:val="left"/>
              <w:spacing w:before="0" w:after="0" w:line="130" w:lineRule="exact"/>
              <w:ind w:left="200" w:right="0" w:firstLine="0"/>
            </w:pPr>
            <w:r>
              <w:rPr>
                <w:rStyle w:val="CharStyle269"/>
              </w:rPr>
              <w:t>Размер аффекта</w:t>
            </w:r>
          </w:p>
        </w:tc>
      </w:tr>
      <w:tr>
        <w:trPr>
          <w:trHeight w:val="269" w:hRule="exact"/>
        </w:trPr>
        <w:tc>
          <w:tcPr>
            <w:shd w:val="clear" w:color="auto" w:fill="FFFFFF"/>
            <w:tcBorders>
              <w:top w:val="single" w:sz="4"/>
            </w:tcBorders>
            <w:vAlign w:val="bottom"/>
          </w:tcPr>
          <w:p>
            <w:pPr>
              <w:pStyle w:val="Style41"/>
              <w:framePr w:w="7838" w:wrap="notBeside" w:vAnchor="text" w:hAnchor="text" w:xAlign="center" w:y="1"/>
              <w:widowControl w:val="0"/>
              <w:keepNext w:val="0"/>
              <w:keepLines w:val="0"/>
              <w:shd w:val="clear" w:color="auto" w:fill="auto"/>
              <w:bidi w:val="0"/>
              <w:jc w:val="left"/>
              <w:spacing w:before="0" w:after="0" w:line="130" w:lineRule="exact"/>
              <w:ind w:left="0" w:right="0" w:firstLine="0"/>
            </w:pPr>
            <w:r>
              <w:rPr>
                <w:rStyle w:val="CharStyle269"/>
              </w:rPr>
              <w:t>Репетиция и самоконтроль</w:t>
            </w:r>
          </w:p>
        </w:tc>
        <w:tc>
          <w:tcPr>
            <w:shd w:val="clear" w:color="auto" w:fill="FFFFFF"/>
            <w:tcBorders>
              <w:top w:val="single" w:sz="4"/>
            </w:tcBorders>
            <w:vAlign w:val="bottom"/>
          </w:tcPr>
          <w:p>
            <w:pPr>
              <w:pStyle w:val="Style41"/>
              <w:framePr w:w="7838" w:wrap="notBeside" w:vAnchor="text" w:hAnchor="text" w:xAlign="center" w:y="1"/>
              <w:widowControl w:val="0"/>
              <w:keepNext w:val="0"/>
              <w:keepLines w:val="0"/>
              <w:shd w:val="clear" w:color="auto" w:fill="auto"/>
              <w:bidi w:val="0"/>
              <w:jc w:val="left"/>
              <w:spacing w:before="0" w:after="0" w:line="130" w:lineRule="exact"/>
              <w:ind w:left="1860" w:right="0" w:firstLine="0"/>
            </w:pPr>
            <w:r>
              <w:rPr>
                <w:rStyle w:val="CharStyle269"/>
              </w:rPr>
              <w:t>38</w:t>
            </w:r>
          </w:p>
        </w:tc>
        <w:tc>
          <w:tcPr>
            <w:shd w:val="clear" w:color="auto" w:fill="FFFFFF"/>
            <w:tcBorders>
              <w:top w:val="single" w:sz="4"/>
            </w:tcBorders>
            <w:vAlign w:val="bottom"/>
          </w:tcPr>
          <w:p>
            <w:pPr>
              <w:pStyle w:val="Style41"/>
              <w:framePr w:w="7838" w:wrap="notBeside" w:vAnchor="text" w:hAnchor="text" w:xAlign="center" w:y="1"/>
              <w:widowControl w:val="0"/>
              <w:keepNext w:val="0"/>
              <w:keepLines w:val="0"/>
              <w:shd w:val="clear" w:color="auto" w:fill="auto"/>
              <w:bidi w:val="0"/>
              <w:jc w:val="left"/>
              <w:spacing w:before="0" w:after="0" w:line="130" w:lineRule="exact"/>
              <w:ind w:left="620" w:right="0" w:firstLine="0"/>
            </w:pPr>
            <w:r>
              <w:rPr>
                <w:rStyle w:val="CharStyle269"/>
              </w:rPr>
              <w:t>1,01</w:t>
            </w:r>
          </w:p>
        </w:tc>
      </w:tr>
      <w:tr>
        <w:trPr>
          <w:trHeight w:val="182" w:hRule="exact"/>
        </w:trPr>
        <w:tc>
          <w:tcPr>
            <w:shd w:val="clear" w:color="auto" w:fill="FFFFFF"/>
            <w:tcBorders/>
            <w:vAlign w:val="top"/>
          </w:tcPr>
          <w:p>
            <w:pPr>
              <w:pStyle w:val="Style41"/>
              <w:framePr w:w="7838" w:wrap="notBeside" w:vAnchor="text" w:hAnchor="text" w:xAlign="center" w:y="1"/>
              <w:widowControl w:val="0"/>
              <w:keepNext w:val="0"/>
              <w:keepLines w:val="0"/>
              <w:shd w:val="clear" w:color="auto" w:fill="auto"/>
              <w:bidi w:val="0"/>
              <w:jc w:val="left"/>
              <w:spacing w:before="0" w:after="0" w:line="130" w:lineRule="exact"/>
              <w:ind w:left="0" w:right="0" w:firstLine="0"/>
            </w:pPr>
            <w:r>
              <w:rPr>
                <w:rStyle w:val="CharStyle269"/>
              </w:rPr>
              <w:t>Скрытый поведенческий</w:t>
            </w:r>
          </w:p>
        </w:tc>
        <w:tc>
          <w:tcPr>
            <w:shd w:val="clear" w:color="auto" w:fill="FFFFFF"/>
            <w:tcBorders/>
            <w:vAlign w:val="top"/>
          </w:tcPr>
          <w:p>
            <w:pPr>
              <w:pStyle w:val="Style41"/>
              <w:framePr w:w="7838" w:wrap="notBeside" w:vAnchor="text" w:hAnchor="text" w:xAlign="center" w:y="1"/>
              <w:widowControl w:val="0"/>
              <w:keepNext w:val="0"/>
              <w:keepLines w:val="0"/>
              <w:shd w:val="clear" w:color="auto" w:fill="auto"/>
              <w:bidi w:val="0"/>
              <w:jc w:val="left"/>
              <w:spacing w:before="0" w:after="0" w:line="130" w:lineRule="exact"/>
              <w:ind w:left="1860" w:right="0" w:firstLine="0"/>
            </w:pPr>
            <w:r>
              <w:rPr>
                <w:rStyle w:val="CharStyle269"/>
              </w:rPr>
              <w:t>19</w:t>
            </w:r>
          </w:p>
        </w:tc>
        <w:tc>
          <w:tcPr>
            <w:shd w:val="clear" w:color="auto" w:fill="FFFFFF"/>
            <w:tcBorders/>
            <w:vAlign w:val="top"/>
          </w:tcPr>
          <w:p>
            <w:pPr>
              <w:pStyle w:val="Style41"/>
              <w:framePr w:w="7838" w:wrap="notBeside" w:vAnchor="text" w:hAnchor="text" w:xAlign="center" w:y="1"/>
              <w:widowControl w:val="0"/>
              <w:keepNext w:val="0"/>
              <w:keepLines w:val="0"/>
              <w:shd w:val="clear" w:color="auto" w:fill="auto"/>
              <w:bidi w:val="0"/>
              <w:jc w:val="left"/>
              <w:spacing w:before="0" w:after="0" w:line="130" w:lineRule="exact"/>
              <w:ind w:left="620" w:right="0" w:firstLine="0"/>
            </w:pPr>
            <w:r>
              <w:rPr>
                <w:rStyle w:val="CharStyle269"/>
              </w:rPr>
              <w:t>1.52</w:t>
            </w:r>
          </w:p>
        </w:tc>
      </w:tr>
      <w:tr>
        <w:trPr>
          <w:trHeight w:val="173" w:hRule="exact"/>
        </w:trPr>
        <w:tc>
          <w:tcPr>
            <w:shd w:val="clear" w:color="auto" w:fill="FFFFFF"/>
            <w:tcBorders/>
            <w:vAlign w:val="bottom"/>
          </w:tcPr>
          <w:p>
            <w:pPr>
              <w:pStyle w:val="Style41"/>
              <w:framePr w:w="7838" w:wrap="notBeside" w:vAnchor="text" w:hAnchor="text" w:xAlign="center" w:y="1"/>
              <w:widowControl w:val="0"/>
              <w:keepNext w:val="0"/>
              <w:keepLines w:val="0"/>
              <w:shd w:val="clear" w:color="auto" w:fill="auto"/>
              <w:bidi w:val="0"/>
              <w:jc w:val="left"/>
              <w:spacing w:before="0" w:after="0" w:line="130" w:lineRule="exact"/>
              <w:ind w:left="0" w:right="0" w:firstLine="0"/>
            </w:pPr>
            <w:r>
              <w:rPr>
                <w:rStyle w:val="CharStyle269"/>
              </w:rPr>
              <w:t>Релаксация</w:t>
            </w:r>
          </w:p>
        </w:tc>
        <w:tc>
          <w:tcPr>
            <w:shd w:val="clear" w:color="auto" w:fill="FFFFFF"/>
            <w:tcBorders/>
            <w:vAlign w:val="bottom"/>
          </w:tcPr>
          <w:p>
            <w:pPr>
              <w:pStyle w:val="Style41"/>
              <w:framePr w:w="7838" w:wrap="notBeside" w:vAnchor="text" w:hAnchor="text" w:xAlign="center" w:y="1"/>
              <w:widowControl w:val="0"/>
              <w:keepNext w:val="0"/>
              <w:keepLines w:val="0"/>
              <w:shd w:val="clear" w:color="auto" w:fill="auto"/>
              <w:bidi w:val="0"/>
              <w:jc w:val="left"/>
              <w:spacing w:before="0" w:after="0" w:line="130" w:lineRule="exact"/>
              <w:ind w:left="1860" w:right="0" w:firstLine="0"/>
            </w:pPr>
            <w:r>
              <w:rPr>
                <w:rStyle w:val="CharStyle269"/>
              </w:rPr>
              <w:t>42</w:t>
            </w:r>
          </w:p>
        </w:tc>
        <w:tc>
          <w:tcPr>
            <w:shd w:val="clear" w:color="auto" w:fill="FFFFFF"/>
            <w:tcBorders/>
            <w:vAlign w:val="bottom"/>
          </w:tcPr>
          <w:p>
            <w:pPr>
              <w:pStyle w:val="Style41"/>
              <w:framePr w:w="7838" w:wrap="notBeside" w:vAnchor="text" w:hAnchor="text" w:xAlign="center" w:y="1"/>
              <w:widowControl w:val="0"/>
              <w:keepNext w:val="0"/>
              <w:keepLines w:val="0"/>
              <w:shd w:val="clear" w:color="auto" w:fill="auto"/>
              <w:bidi w:val="0"/>
              <w:jc w:val="left"/>
              <w:spacing w:before="0" w:after="0" w:line="130" w:lineRule="exact"/>
              <w:ind w:left="620" w:right="0" w:firstLine="0"/>
            </w:pPr>
            <w:r>
              <w:rPr>
                <w:rStyle w:val="CharStyle269"/>
              </w:rPr>
              <w:t>0,90</w:t>
            </w:r>
          </w:p>
        </w:tc>
      </w:tr>
      <w:tr>
        <w:trPr>
          <w:trHeight w:val="187" w:hRule="exact"/>
        </w:trPr>
        <w:tc>
          <w:tcPr>
            <w:shd w:val="clear" w:color="auto" w:fill="FFFFFF"/>
            <w:tcBorders/>
            <w:vAlign w:val="bottom"/>
          </w:tcPr>
          <w:p>
            <w:pPr>
              <w:pStyle w:val="Style41"/>
              <w:framePr w:w="7838" w:wrap="notBeside" w:vAnchor="text" w:hAnchor="text" w:xAlign="center" w:y="1"/>
              <w:widowControl w:val="0"/>
              <w:keepNext w:val="0"/>
              <w:keepLines w:val="0"/>
              <w:shd w:val="clear" w:color="auto" w:fill="auto"/>
              <w:bidi w:val="0"/>
              <w:jc w:val="left"/>
              <w:spacing w:before="0" w:after="0" w:line="130" w:lineRule="exact"/>
              <w:ind w:left="0" w:right="0" w:firstLine="0"/>
            </w:pPr>
            <w:r>
              <w:rPr>
                <w:rStyle w:val="CharStyle269"/>
              </w:rPr>
              <w:t>Десенсибилизация</w:t>
            </w:r>
          </w:p>
        </w:tc>
        <w:tc>
          <w:tcPr>
            <w:shd w:val="clear" w:color="auto" w:fill="FFFFFF"/>
            <w:tcBorders/>
            <w:vAlign w:val="bottom"/>
          </w:tcPr>
          <w:p>
            <w:pPr>
              <w:pStyle w:val="Style41"/>
              <w:framePr w:w="7838" w:wrap="notBeside" w:vAnchor="text" w:hAnchor="text" w:xAlign="center" w:y="1"/>
              <w:widowControl w:val="0"/>
              <w:keepNext w:val="0"/>
              <w:keepLines w:val="0"/>
              <w:shd w:val="clear" w:color="auto" w:fill="auto"/>
              <w:bidi w:val="0"/>
              <w:jc w:val="left"/>
              <w:spacing w:before="0" w:after="0" w:line="130" w:lineRule="exact"/>
              <w:ind w:left="1860" w:right="0" w:firstLine="0"/>
            </w:pPr>
            <w:r>
              <w:rPr>
                <w:rStyle w:val="CharStyle269"/>
              </w:rPr>
              <w:t>77</w:t>
            </w:r>
          </w:p>
        </w:tc>
        <w:tc>
          <w:tcPr>
            <w:shd w:val="clear" w:color="auto" w:fill="FFFFFF"/>
            <w:tcBorders/>
            <w:vAlign w:val="bottom"/>
          </w:tcPr>
          <w:p>
            <w:pPr>
              <w:pStyle w:val="Style41"/>
              <w:framePr w:w="7838" w:wrap="notBeside" w:vAnchor="text" w:hAnchor="text" w:xAlign="center" w:y="1"/>
              <w:widowControl w:val="0"/>
              <w:keepNext w:val="0"/>
              <w:keepLines w:val="0"/>
              <w:shd w:val="clear" w:color="auto" w:fill="auto"/>
              <w:bidi w:val="0"/>
              <w:jc w:val="left"/>
              <w:spacing w:before="0" w:after="0" w:line="130" w:lineRule="exact"/>
              <w:ind w:left="620" w:right="0" w:firstLine="0"/>
            </w:pPr>
            <w:r>
              <w:rPr>
                <w:rStyle w:val="CharStyle269"/>
              </w:rPr>
              <w:t>0,97</w:t>
            </w:r>
          </w:p>
        </w:tc>
      </w:tr>
      <w:tr>
        <w:trPr>
          <w:trHeight w:val="187" w:hRule="exact"/>
        </w:trPr>
        <w:tc>
          <w:tcPr>
            <w:shd w:val="clear" w:color="auto" w:fill="FFFFFF"/>
            <w:tcBorders/>
            <w:vAlign w:val="bottom"/>
          </w:tcPr>
          <w:p>
            <w:pPr>
              <w:pStyle w:val="Style41"/>
              <w:framePr w:w="7838" w:wrap="notBeside" w:vAnchor="text" w:hAnchor="text" w:xAlign="center" w:y="1"/>
              <w:widowControl w:val="0"/>
              <w:keepNext w:val="0"/>
              <w:keepLines w:val="0"/>
              <w:shd w:val="clear" w:color="auto" w:fill="auto"/>
              <w:bidi w:val="0"/>
              <w:jc w:val="left"/>
              <w:spacing w:before="0" w:after="0" w:line="130" w:lineRule="exact"/>
              <w:ind w:left="0" w:right="0" w:firstLine="0"/>
            </w:pPr>
            <w:r>
              <w:rPr>
                <w:rStyle w:val="CharStyle269"/>
              </w:rPr>
              <w:t>Подкрепление</w:t>
            </w:r>
          </w:p>
        </w:tc>
        <w:tc>
          <w:tcPr>
            <w:shd w:val="clear" w:color="auto" w:fill="FFFFFF"/>
            <w:tcBorders/>
            <w:vAlign w:val="bottom"/>
          </w:tcPr>
          <w:p>
            <w:pPr>
              <w:pStyle w:val="Style41"/>
              <w:framePr w:w="7838" w:wrap="notBeside" w:vAnchor="text" w:hAnchor="text" w:xAlign="center" w:y="1"/>
              <w:widowControl w:val="0"/>
              <w:keepNext w:val="0"/>
              <w:keepLines w:val="0"/>
              <w:shd w:val="clear" w:color="auto" w:fill="auto"/>
              <w:bidi w:val="0"/>
              <w:jc w:val="left"/>
              <w:spacing w:before="0" w:after="0" w:line="130" w:lineRule="exact"/>
              <w:ind w:left="1860" w:right="0" w:firstLine="0"/>
            </w:pPr>
            <w:r>
              <w:rPr>
                <w:rStyle w:val="CharStyle269"/>
              </w:rPr>
              <w:t>28</w:t>
            </w:r>
          </w:p>
        </w:tc>
        <w:tc>
          <w:tcPr>
            <w:shd w:val="clear" w:color="auto" w:fill="FFFFFF"/>
            <w:tcBorders/>
            <w:vAlign w:val="bottom"/>
          </w:tcPr>
          <w:p>
            <w:pPr>
              <w:pStyle w:val="Style41"/>
              <w:framePr w:w="7838" w:wrap="notBeside" w:vAnchor="text" w:hAnchor="text" w:xAlign="center" w:y="1"/>
              <w:widowControl w:val="0"/>
              <w:keepNext w:val="0"/>
              <w:keepLines w:val="0"/>
              <w:shd w:val="clear" w:color="auto" w:fill="auto"/>
              <w:bidi w:val="0"/>
              <w:jc w:val="left"/>
              <w:spacing w:before="0" w:after="0" w:line="130" w:lineRule="exact"/>
              <w:ind w:left="620" w:right="0" w:firstLine="0"/>
            </w:pPr>
            <w:r>
              <w:rPr>
                <w:rStyle w:val="CharStyle269"/>
              </w:rPr>
              <w:t>0,97</w:t>
            </w:r>
          </w:p>
        </w:tc>
      </w:tr>
      <w:tr>
        <w:trPr>
          <w:trHeight w:val="182" w:hRule="exact"/>
        </w:trPr>
        <w:tc>
          <w:tcPr>
            <w:shd w:val="clear" w:color="auto" w:fill="FFFFFF"/>
            <w:tcBorders/>
            <w:vAlign w:val="top"/>
          </w:tcPr>
          <w:p>
            <w:pPr>
              <w:pStyle w:val="Style41"/>
              <w:framePr w:w="7838" w:wrap="notBeside" w:vAnchor="text" w:hAnchor="text" w:xAlign="center" w:y="1"/>
              <w:widowControl w:val="0"/>
              <w:keepNext w:val="0"/>
              <w:keepLines w:val="0"/>
              <w:shd w:val="clear" w:color="auto" w:fill="auto"/>
              <w:bidi w:val="0"/>
              <w:jc w:val="left"/>
              <w:spacing w:before="0" w:after="0" w:line="130" w:lineRule="exact"/>
              <w:ind w:left="0" w:right="0" w:firstLine="0"/>
            </w:pPr>
            <w:r>
              <w:rPr>
                <w:rStyle w:val="CharStyle269"/>
              </w:rPr>
              <w:t>Моделирование</w:t>
            </w:r>
          </w:p>
        </w:tc>
        <w:tc>
          <w:tcPr>
            <w:shd w:val="clear" w:color="auto" w:fill="FFFFFF"/>
            <w:tcBorders/>
            <w:vAlign w:val="top"/>
          </w:tcPr>
          <w:p>
            <w:pPr>
              <w:pStyle w:val="Style41"/>
              <w:framePr w:w="7838" w:wrap="notBeside" w:vAnchor="text" w:hAnchor="text" w:xAlign="center" w:y="1"/>
              <w:widowControl w:val="0"/>
              <w:keepNext w:val="0"/>
              <w:keepLines w:val="0"/>
              <w:shd w:val="clear" w:color="auto" w:fill="auto"/>
              <w:bidi w:val="0"/>
              <w:jc w:val="left"/>
              <w:spacing w:before="0" w:after="0" w:line="130" w:lineRule="exact"/>
              <w:ind w:left="1860" w:right="0" w:firstLine="0"/>
            </w:pPr>
            <w:r>
              <w:rPr>
                <w:rStyle w:val="CharStyle269"/>
              </w:rPr>
              <w:t>И</w:t>
            </w:r>
          </w:p>
        </w:tc>
        <w:tc>
          <w:tcPr>
            <w:shd w:val="clear" w:color="auto" w:fill="FFFFFF"/>
            <w:tcBorders/>
            <w:vAlign w:val="top"/>
          </w:tcPr>
          <w:p>
            <w:pPr>
              <w:pStyle w:val="Style41"/>
              <w:framePr w:w="7838" w:wrap="notBeside" w:vAnchor="text" w:hAnchor="text" w:xAlign="center" w:y="1"/>
              <w:widowControl w:val="0"/>
              <w:keepNext w:val="0"/>
              <w:keepLines w:val="0"/>
              <w:shd w:val="clear" w:color="auto" w:fill="auto"/>
              <w:bidi w:val="0"/>
              <w:jc w:val="left"/>
              <w:spacing w:before="0" w:after="0" w:line="130" w:lineRule="exact"/>
              <w:ind w:left="620" w:right="0" w:firstLine="0"/>
            </w:pPr>
            <w:r>
              <w:rPr>
                <w:rStyle w:val="CharStyle269"/>
              </w:rPr>
              <w:t>1,43</w:t>
            </w:r>
          </w:p>
        </w:tc>
      </w:tr>
      <w:tr>
        <w:trPr>
          <w:trHeight w:val="298" w:hRule="exact"/>
        </w:trPr>
        <w:tc>
          <w:tcPr>
            <w:shd w:val="clear" w:color="auto" w:fill="FFFFFF"/>
            <w:tcBorders>
              <w:bottom w:val="single" w:sz="4"/>
            </w:tcBorders>
            <w:vAlign w:val="top"/>
          </w:tcPr>
          <w:p>
            <w:pPr>
              <w:pStyle w:val="Style41"/>
              <w:framePr w:w="7838" w:wrap="notBeside" w:vAnchor="text" w:hAnchor="text" w:xAlign="center" w:y="1"/>
              <w:widowControl w:val="0"/>
              <w:keepNext w:val="0"/>
              <w:keepLines w:val="0"/>
              <w:shd w:val="clear" w:color="auto" w:fill="auto"/>
              <w:bidi w:val="0"/>
              <w:jc w:val="left"/>
              <w:spacing w:before="0" w:after="0" w:line="130" w:lineRule="exact"/>
              <w:ind w:left="0" w:right="0" w:firstLine="0"/>
            </w:pPr>
            <w:r>
              <w:rPr>
                <w:rStyle w:val="CharStyle269"/>
              </w:rPr>
              <w:t>Тренинг социальных навыков</w:t>
            </w:r>
          </w:p>
        </w:tc>
        <w:tc>
          <w:tcPr>
            <w:shd w:val="clear" w:color="auto" w:fill="FFFFFF"/>
            <w:tcBorders>
              <w:bottom w:val="single" w:sz="4"/>
            </w:tcBorders>
            <w:vAlign w:val="top"/>
          </w:tcPr>
          <w:p>
            <w:pPr>
              <w:pStyle w:val="Style41"/>
              <w:framePr w:w="7838" w:wrap="notBeside" w:vAnchor="text" w:hAnchor="text" w:xAlign="center" w:y="1"/>
              <w:widowControl w:val="0"/>
              <w:keepNext w:val="0"/>
              <w:keepLines w:val="0"/>
              <w:shd w:val="clear" w:color="auto" w:fill="auto"/>
              <w:bidi w:val="0"/>
              <w:jc w:val="left"/>
              <w:spacing w:before="0" w:after="0" w:line="130" w:lineRule="exact"/>
              <w:ind w:left="1860" w:right="0" w:firstLine="0"/>
            </w:pPr>
            <w:r>
              <w:rPr>
                <w:rStyle w:val="CharStyle269"/>
              </w:rPr>
              <w:t>14</w:t>
            </w:r>
          </w:p>
        </w:tc>
        <w:tc>
          <w:tcPr>
            <w:shd w:val="clear" w:color="auto" w:fill="FFFFFF"/>
            <w:tcBorders>
              <w:bottom w:val="single" w:sz="4"/>
            </w:tcBorders>
            <w:vAlign w:val="top"/>
          </w:tcPr>
          <w:p>
            <w:pPr>
              <w:pStyle w:val="Style41"/>
              <w:framePr w:w="7838" w:wrap="notBeside" w:vAnchor="text" w:hAnchor="text" w:xAlign="center" w:y="1"/>
              <w:widowControl w:val="0"/>
              <w:keepNext w:val="0"/>
              <w:keepLines w:val="0"/>
              <w:shd w:val="clear" w:color="auto" w:fill="auto"/>
              <w:bidi w:val="0"/>
              <w:jc w:val="left"/>
              <w:spacing w:before="0" w:after="0" w:line="130" w:lineRule="exact"/>
              <w:ind w:left="620" w:right="0" w:firstLine="0"/>
            </w:pPr>
            <w:r>
              <w:rPr>
                <w:rStyle w:val="CharStyle269"/>
              </w:rPr>
              <w:t>0,85</w:t>
            </w:r>
          </w:p>
        </w:tc>
      </w:tr>
    </w:tbl>
    <w:p>
      <w:pPr>
        <w:framePr w:w="7838" w:wrap="notBeside" w:vAnchor="text" w:hAnchor="text" w:xAlign="center" w:y="1"/>
        <w:widowControl w:val="0"/>
        <w:rPr>
          <w:sz w:val="2"/>
          <w:szCs w:val="2"/>
        </w:rPr>
      </w:pPr>
    </w:p>
    <w:p>
      <w:pPr>
        <w:widowControl w:val="0"/>
        <w:rPr>
          <w:sz w:val="2"/>
          <w:szCs w:val="2"/>
        </w:rPr>
      </w:pPr>
    </w:p>
    <w:p>
      <w:pPr>
        <w:widowControl w:val="0"/>
        <w:rPr>
          <w:sz w:val="2"/>
          <w:szCs w:val="2"/>
        </w:rPr>
        <w:sectPr>
          <w:type w:val="continuous"/>
          <w:pgSz w:w="8319" w:h="13992"/>
          <w:pgMar w:top="482" w:left="187" w:right="179" w:bottom="387" w:header="0" w:footer="3" w:gutter="0"/>
          <w:rtlGutter w:val="0"/>
          <w:cols w:space="720"/>
          <w:noEndnote/>
          <w:docGrid w:linePitch="360"/>
        </w:sectPr>
      </w:pPr>
    </w:p>
    <w:p>
      <w:pPr>
        <w:widowControl w:val="0"/>
        <w:spacing w:before="77" w:after="77" w:line="240" w:lineRule="exact"/>
        <w:rPr>
          <w:sz w:val="19"/>
          <w:szCs w:val="19"/>
        </w:rPr>
      </w:pPr>
    </w:p>
    <w:p>
      <w:pPr>
        <w:widowControl w:val="0"/>
        <w:rPr>
          <w:sz w:val="2"/>
          <w:szCs w:val="2"/>
        </w:rPr>
        <w:sectPr>
          <w:type w:val="continuous"/>
          <w:pgSz w:w="8319" w:h="13992"/>
          <w:pgMar w:top="552" w:left="0" w:right="0" w:bottom="408" w:header="0" w:footer="3" w:gutter="0"/>
          <w:rtlGutter w:val="0"/>
          <w:cols w:space="720"/>
          <w:noEndnote/>
          <w:docGrid w:linePitch="360"/>
        </w:sectPr>
      </w:pPr>
    </w:p>
    <w:p>
      <w:pPr>
        <w:pStyle w:val="Style41"/>
        <w:widowControl w:val="0"/>
        <w:keepNext w:val="0"/>
        <w:keepLines w:val="0"/>
        <w:shd w:val="clear" w:color="auto" w:fill="auto"/>
        <w:bidi w:val="0"/>
        <w:spacing w:before="0" w:after="0" w:line="166" w:lineRule="exact"/>
        <w:ind w:left="0" w:right="0" w:firstLine="0"/>
      </w:pPr>
      <w:r>
        <w:rPr>
          <w:lang w:val="ru-RU" w:eastAsia="ru-RU" w:bidi="ru-RU"/>
          <w:w w:val="100"/>
          <w:spacing w:val="0"/>
          <w:color w:val="000000"/>
          <w:position w:val="0"/>
        </w:rPr>
        <w:t>шинстве из 143 исследований давалась характерис</w:t>
        <w:t>тика поведенческим формам терапии Поведенческие» методы, число лечебных групп и средние размеры эффектов были следующими (табл. 9 2)</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Все величины эффектов являются значительны</w:t>
        <w:t>ми, и все превосходят полученные для групп непро- леченных, лечения и плацебо Различия между результатами лечебных групп скорее связаны с ти</w:t>
        <w:t>пами проблем, чем с используемыми системами психотерапии, однако Шапиро и Шапиро (1982) пришли к выводу, что их исследование свидетель</w:t>
        <w:t>ствует о скромном, но несомненном превосходстве поведенческих и когнитивных методов и, соответ</w:t>
        <w:t>ственно, об относительной неполноценности психо</w:t>
        <w:t>динамических и гуманистических методов.</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Точно так же и в своем объемистом метаанализе проконтролированных итоговых исследований Гроув и коллеги </w:t>
      </w:r>
      <w:r>
        <w:rPr>
          <w:lang w:val="en-US" w:eastAsia="en-US" w:bidi="en-US"/>
          <w:w w:val="100"/>
          <w:spacing w:val="0"/>
          <w:color w:val="000000"/>
          <w:position w:val="0"/>
        </w:rPr>
        <w:t>(Grawe et al</w:t>
      </w:r>
      <w:r>
        <w:rPr>
          <w:lang w:val="ru-RU" w:eastAsia="ru-RU" w:bidi="ru-RU"/>
          <w:w w:val="100"/>
          <w:spacing w:val="0"/>
          <w:color w:val="000000"/>
          <w:position w:val="0"/>
        </w:rPr>
        <w:t>, 1998) сообщают о зна</w:t>
        <w:t>чительных и позитивных размерах эффекта для по</w:t>
        <w:t>веденческих форм терапии. По результатам иссле</w:t>
        <w:t>дований с участием более 3400 пациентов были обнаружены статистически значимые эффекты тре</w:t>
        <w:t>нинга социальных навыков, лучшие по сравнение с контрольными методами лечения, в 45 сравнени</w:t>
        <w:t>ях из 61 По результатам исследований с участием 1556 пациентов, инокуляция стресса превзошла ре</w:t>
        <w:t>зультаты контрольных групп в 30 случаях из 39. Также и по результатам исследований с участием 775 цациентов терапия разрешением проблем оказалась лучшей по сравнению с контрольными методами лечения в 27 из 29 исследований. По окончательном результатам анализа поведенческие и когнитивно-поведенческие методы превзошли центрированные на клиенте и психодинамические методы лечения при их непосредственных сопостав</w:t>
        <w:t>лениях Как было кратко указано в главе 3„ клини</w:t>
        <w:t xml:space="preserve">ческое значение этих статистически значимых </w:t>
      </w:r>
      <w:r>
        <w:rPr>
          <w:rStyle w:val="CharStyle166"/>
        </w:rPr>
        <w:t xml:space="preserve">раз~ </w:t>
      </w:r>
      <w:r>
        <w:rPr>
          <w:lang w:val="ru-RU" w:eastAsia="ru-RU" w:bidi="ru-RU"/>
          <w:w w:val="100"/>
          <w:spacing w:val="0"/>
          <w:color w:val="000000"/>
          <w:position w:val="0"/>
        </w:rPr>
        <w:t>личий остается спорным.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своем весьма любопытном исследовании* Боу</w:t>
        <w:t xml:space="preserve">эрс и Клам </w:t>
      </w:r>
      <w:r>
        <w:rPr>
          <w:lang w:val="en-US" w:eastAsia="en-US" w:bidi="en-US"/>
          <w:w w:val="100"/>
          <w:spacing w:val="0"/>
          <w:color w:val="000000"/>
          <w:position w:val="0"/>
        </w:rPr>
        <w:t xml:space="preserve">(Bowers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Clum, </w:t>
      </w:r>
      <w:r>
        <w:rPr>
          <w:lang w:val="ru-RU" w:eastAsia="ru-RU" w:bidi="ru-RU"/>
          <w:w w:val="100"/>
          <w:spacing w:val="0"/>
          <w:color w:val="000000"/>
          <w:position w:val="0"/>
        </w:rPr>
        <w:t>1988) рассмотрели от-» носительный вклад специфических и неспецифи</w:t>
        <w:t>ческих лечебных эффектов Они провели мета</w:t>
        <w:t>анализ 69 исследований, сравнивающих формы поведенческой терапии с контрольными группами плацебо, чтобы рассчитать инкрементный вклад специфических вмешательств в его отношении к неспецифическим эффектам плацебо Сравнения</w:t>
      </w:r>
    </w:p>
    <w:p>
      <w:pPr>
        <w:pStyle w:val="Style41"/>
        <w:widowControl w:val="0"/>
        <w:keepNext w:val="0"/>
        <w:keepLines w:val="0"/>
        <w:shd w:val="clear" w:color="auto" w:fill="auto"/>
        <w:bidi w:val="0"/>
        <w:jc w:val="right"/>
        <w:spacing w:before="0" w:after="153" w:line="168" w:lineRule="exact"/>
        <w:ind w:left="0" w:right="0" w:firstLine="0"/>
      </w:pPr>
      <w:r>
        <w:br w:type="column"/>
      </w:r>
      <w:r>
        <w:rPr>
          <w:lang w:val="ru-RU" w:eastAsia="ru-RU" w:bidi="ru-RU"/>
          <w:w w:val="100"/>
          <w:spacing w:val="0"/>
          <w:color w:val="000000"/>
          <w:position w:val="0"/>
        </w:rPr>
        <w:t>показали, что специфические эффекты поведенче</w:t>
        <w:t>ской терапии в 2 раза превышали неспецифические.</w:t>
      </w:r>
    </w:p>
    <w:p>
      <w:pPr>
        <w:pStyle w:val="Style133"/>
        <w:widowControl w:val="0"/>
        <w:keepNext/>
        <w:keepLines/>
        <w:shd w:val="clear" w:color="auto" w:fill="auto"/>
        <w:bidi w:val="0"/>
        <w:spacing w:before="0" w:after="0" w:line="202" w:lineRule="exact"/>
        <w:ind w:left="0" w:right="0" w:firstLine="0"/>
      </w:pPr>
      <w:bookmarkStart w:id="587" w:name="bookmark587"/>
      <w:r>
        <w:rPr>
          <w:lang w:val="ru-RU" w:eastAsia="ru-RU" w:bidi="ru-RU"/>
          <w:w w:val="100"/>
          <w:spacing w:val="0"/>
          <w:color w:val="000000"/>
          <w:position w:val="0"/>
        </w:rPr>
        <w:t>Эффективность поведенческой терапии при работе с парами и семьями</w:t>
      </w:r>
      <w:bookmarkEnd w:id="587"/>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 xml:space="preserve">Хальвег и Маркман </w:t>
      </w:r>
      <w:r>
        <w:rPr>
          <w:lang w:val="en-US" w:eastAsia="en-US" w:bidi="en-US"/>
          <w:w w:val="100"/>
          <w:spacing w:val="0"/>
          <w:color w:val="000000"/>
          <w:position w:val="0"/>
        </w:rPr>
        <w:t xml:space="preserve">(Hahlweg </w:t>
      </w:r>
      <w:r>
        <w:rPr>
          <w:lang w:val="ru-RU" w:eastAsia="ru-RU" w:bidi="ru-RU"/>
          <w:w w:val="100"/>
          <w:spacing w:val="0"/>
          <w:color w:val="000000"/>
          <w:position w:val="0"/>
        </w:rPr>
        <w:t xml:space="preserve">&amp; </w:t>
      </w:r>
      <w:r>
        <w:rPr>
          <w:lang w:val="en-US" w:eastAsia="en-US" w:bidi="en-US"/>
          <w:w w:val="100"/>
          <w:spacing w:val="0"/>
          <w:color w:val="000000"/>
          <w:position w:val="0"/>
        </w:rPr>
        <w:t xml:space="preserve">Mark man, </w:t>
      </w:r>
      <w:r>
        <w:rPr>
          <w:lang w:val="ru-RU" w:eastAsia="ru-RU" w:bidi="ru-RU"/>
          <w:w w:val="100"/>
          <w:spacing w:val="0"/>
          <w:color w:val="000000"/>
          <w:position w:val="0"/>
        </w:rPr>
        <w:t>1988) прибегли к метаанализу, чтобы определить эффек</w:t>
        <w:t xml:space="preserve">тивность </w:t>
      </w:r>
      <w:r>
        <w:rPr>
          <w:rStyle w:val="CharStyle43"/>
        </w:rPr>
        <w:t>поведенческой супружеской терапии</w:t>
      </w:r>
      <w:r>
        <w:rPr>
          <w:lang w:val="ru-RU" w:eastAsia="ru-RU" w:bidi="ru-RU"/>
          <w:w w:val="100"/>
          <w:spacing w:val="0"/>
          <w:color w:val="000000"/>
          <w:position w:val="0"/>
        </w:rPr>
        <w:t xml:space="preserve">, </w:t>
      </w:r>
      <w:r>
        <w:rPr>
          <w:rStyle w:val="CharStyle43"/>
        </w:rPr>
        <w:t xml:space="preserve">ПСТ </w:t>
      </w:r>
      <w:r>
        <w:rPr>
          <w:lang w:val="ru-RU" w:eastAsia="ru-RU" w:bidi="ru-RU"/>
          <w:w w:val="100"/>
          <w:spacing w:val="0"/>
          <w:color w:val="000000"/>
          <w:position w:val="0"/>
        </w:rPr>
        <w:t xml:space="preserve">и </w:t>
      </w:r>
      <w:r>
        <w:rPr>
          <w:rStyle w:val="CharStyle43"/>
        </w:rPr>
        <w:t>поведекческого добрачного вмешательства</w:t>
      </w:r>
      <w:r>
        <w:rPr>
          <w:lang w:val="ru-RU" w:eastAsia="ru-RU" w:bidi="ru-RU"/>
          <w:w w:val="100"/>
          <w:spacing w:val="0"/>
          <w:color w:val="000000"/>
          <w:position w:val="0"/>
        </w:rPr>
        <w:t xml:space="preserve"> Типич</w:t>
        <w:t>ными компонентами вмешательства, включаемыми в эти формы терапии, были тренинг коммуникатив</w:t>
        <w:t>ных навыков, тренинГ решения проблем и модифи</w:t>
        <w:t>кация дисфункциональных экспектаций в отноше</w:t>
        <w:t>ниях и атрибуций. Средний размер эффекта для 17 исследований, посвященных супружеской тера</w:t>
        <w:t>пии, составил 0,95, а для 7 исследований, Посвящен</w:t>
        <w:t>ных добрачным интеракциям, — 0,79. Достигнутые сдвиги, как правило, сохранялись со временем. Кросс-культурные сравнения поведенческой'супру</w:t>
        <w:t>жеской терапии свидетельствовали о ее равной эф</w:t>
        <w:t>фективности в США и Европе. :</w:t>
      </w:r>
    </w:p>
    <w:p>
      <w:pPr>
        <w:pStyle w:val="Style41"/>
        <w:widowControl w:val="0"/>
        <w:keepNext w:val="0"/>
        <w:keepLines w:val="0"/>
        <w:shd w:val="clear" w:color="auto" w:fill="auto"/>
        <w:bidi w:val="0"/>
        <w:spacing w:before="0" w:after="0" w:line="168" w:lineRule="exact"/>
        <w:ind w:left="0" w:right="0" w:firstLine="260"/>
      </w:pPr>
      <w:r>
        <w:rPr>
          <w:lang w:val="ru-RU" w:eastAsia="ru-RU" w:bidi="ru-RU"/>
          <w:w w:val="100"/>
          <w:spacing w:val="0"/>
          <w:color w:val="000000"/>
          <w:position w:val="0"/>
        </w:rPr>
        <w:t xml:space="preserve">Данн и ШвебеЛь </w:t>
      </w:r>
      <w:r>
        <w:rPr>
          <w:lang w:val="en-US" w:eastAsia="en-US" w:bidi="en-US"/>
          <w:w w:val="100"/>
          <w:spacing w:val="0"/>
          <w:color w:val="000000"/>
          <w:position w:val="0"/>
        </w:rPr>
        <w:t xml:space="preserve">(Dunn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Schewebel, </w:t>
      </w:r>
      <w:r>
        <w:rPr>
          <w:lang w:val="ru-RU" w:eastAsia="ru-RU" w:bidi="ru-RU"/>
          <w:w w:val="100"/>
          <w:spacing w:val="0"/>
          <w:color w:val="000000"/>
          <w:position w:val="0"/>
        </w:rPr>
        <w:t>1995) сооб</w:t>
        <w:t>щают о конвергирующих Выводах в своем недавно проведенном метааналитическом обзоре итоговых исследований супружеской терапии Для ПСТ был получен средний размер эффекта 0,79, свидетель</w:t>
        <w:t>ствующий о том, что этот метод привел к значитель</w:t>
        <w:t>ным изменениям в поведении по сравнению с кон</w:t>
        <w:t>трольными парами.</w:t>
      </w:r>
    </w:p>
    <w:p>
      <w:pPr>
        <w:pStyle w:val="Style41"/>
        <w:widowControl w:val="0"/>
        <w:keepNext w:val="0"/>
        <w:keepLines w:val="0"/>
        <w:shd w:val="clear" w:color="auto" w:fill="auto"/>
        <w:bidi w:val="0"/>
        <w:spacing w:before="0" w:after="0" w:line="168" w:lineRule="exact"/>
        <w:ind w:left="0" w:right="0" w:firstLine="260"/>
      </w:pPr>
      <w:r>
        <w:rPr>
          <w:lang w:val="ru-RU" w:eastAsia="ru-RU" w:bidi="ru-RU"/>
          <w:w w:val="100"/>
          <w:spacing w:val="0"/>
          <w:color w:val="000000"/>
          <w:position w:val="0"/>
        </w:rPr>
        <w:t>Эффекты от средних до значительных, получен</w:t>
        <w:t>ные для поведенческой семейной терапии, рас</w:t>
        <w:t>смотрены в главе И (разновидности системной терапии). Здесь же достаточно сказать, что пове</w:t>
        <w:t>денческая семейная терапия систематически де</w:t>
        <w:t>монстрировала свое превосходство над другими методами лечения и контрольными группами, и в зависимости от характера исследования — над аль</w:t>
        <w:t>тернативными, неповеденческими формами семей</w:t>
        <w:t>ной терапии</w:t>
      </w:r>
    </w:p>
    <w:p>
      <w:pPr>
        <w:pStyle w:val="Style41"/>
        <w:widowControl w:val="0"/>
        <w:keepNext w:val="0"/>
        <w:keepLines w:val="0"/>
        <w:shd w:val="clear" w:color="auto" w:fill="auto"/>
        <w:bidi w:val="0"/>
        <w:spacing w:before="0" w:after="0" w:line="168" w:lineRule="exact"/>
        <w:ind w:left="0" w:right="0" w:firstLine="260"/>
        <w:sectPr>
          <w:type w:val="continuous"/>
          <w:pgSz w:w="8319" w:h="13992"/>
          <w:pgMar w:top="552" w:left="234" w:right="219" w:bottom="408" w:header="0" w:footer="3" w:gutter="0"/>
          <w:rtlGutter w:val="0"/>
          <w:cols w:num="2" w:space="102"/>
          <w:noEndnote/>
          <w:docGrid w:linePitch="360"/>
        </w:sectPr>
      </w:pPr>
      <w:r>
        <w:rPr>
          <w:lang w:val="ru-RU" w:eastAsia="ru-RU" w:bidi="ru-RU"/>
          <w:w w:val="100"/>
          <w:spacing w:val="0"/>
          <w:color w:val="000000"/>
          <w:position w:val="0"/>
        </w:rPr>
        <w:t>Размеры эффектов поведенческой супружеской и семейной терапии в каком-то смысле представля</w:t>
        <w:t>ют собой безликие цифры, а потому их трудно пе</w:t>
        <w:t>ревести в улучшенное Поведение и в восстановлен</w:t>
        <w:t>ные жизни Позвольте поделиться результатами одного проконтролированного исследования, по</w:t>
        <w:t>священного семейной терапии, и описать, чтоозна-</w:t>
      </w:r>
    </w:p>
    <w:p>
      <w:pPr>
        <w:widowControl w:val="0"/>
        <w:spacing w:line="240" w:lineRule="exact"/>
        <w:rPr>
          <w:sz w:val="19"/>
          <w:szCs w:val="19"/>
        </w:rPr>
      </w:pPr>
    </w:p>
    <w:p>
      <w:pPr>
        <w:widowControl w:val="0"/>
        <w:spacing w:before="112" w:after="112" w:line="240" w:lineRule="exact"/>
        <w:rPr>
          <w:sz w:val="19"/>
          <w:szCs w:val="19"/>
        </w:rPr>
      </w:pPr>
    </w:p>
    <w:p>
      <w:pPr>
        <w:widowControl w:val="0"/>
        <w:rPr>
          <w:sz w:val="2"/>
          <w:szCs w:val="2"/>
        </w:rPr>
        <w:sectPr>
          <w:type w:val="continuous"/>
          <w:pgSz w:w="8319" w:h="13992"/>
          <w:pgMar w:top="556" w:left="0" w:right="0" w:bottom="402" w:header="0" w:footer="3" w:gutter="0"/>
          <w:rtlGutter w:val="0"/>
          <w:cols w:space="720"/>
          <w:noEndnote/>
          <w:docGrid w:linePitch="360"/>
        </w:sectPr>
      </w:pPr>
    </w:p>
    <w:p>
      <w:pPr>
        <w:pStyle w:val="Style107"/>
        <w:widowControl w:val="0"/>
        <w:keepNext w:val="0"/>
        <w:keepLines w:val="0"/>
        <w:shd w:val="clear" w:color="auto" w:fill="auto"/>
        <w:bidi w:val="0"/>
        <w:jc w:val="left"/>
        <w:spacing w:before="0" w:after="0" w:line="180" w:lineRule="exact"/>
        <w:ind w:left="3760" w:right="0" w:firstLine="0"/>
      </w:pPr>
      <w:bookmarkStart w:id="588" w:name="bookmark588"/>
      <w:r>
        <w:rPr>
          <w:lang w:val="ru-RU" w:eastAsia="ru-RU" w:bidi="ru-RU"/>
          <w:w w:val="100"/>
          <w:color w:val="000000"/>
          <w:position w:val="0"/>
        </w:rPr>
        <w:t>227</w:t>
      </w:r>
      <w:bookmarkEnd w:id="588"/>
    </w:p>
    <w:p>
      <w:pPr>
        <w:pStyle w:val="Style494"/>
        <w:widowControl w:val="0"/>
        <w:keepNext w:val="0"/>
        <w:keepLines w:val="0"/>
        <w:shd w:val="clear" w:color="auto" w:fill="auto"/>
        <w:bidi w:val="0"/>
        <w:spacing w:before="0" w:after="0" w:line="360" w:lineRule="exact"/>
        <w:ind w:left="40" w:right="0" w:firstLine="0"/>
      </w:pPr>
      <w:r>
        <w:rPr>
          <w:lang w:val="ru-RU" w:eastAsia="ru-RU" w:bidi="ru-RU"/>
          <w:w w:val="100"/>
          <w:color w:val="000000"/>
          <w:position w:val="0"/>
        </w:rPr>
        <w:t>"ЛЕ</w:t>
      </w:r>
      <w:r>
        <w:br w:type="page"/>
      </w:r>
    </w:p>
    <w:p>
      <w:pPr>
        <w:pStyle w:val="Style249"/>
        <w:tabs>
          <w:tab w:leader="underscore" w:pos="3712" w:val="left"/>
          <w:tab w:leader="underscore" w:pos="5644" w:val="left"/>
        </w:tabs>
        <w:widowControl w:val="0"/>
        <w:keepNext/>
        <w:keepLines/>
        <w:shd w:val="clear" w:color="auto" w:fill="auto"/>
        <w:bidi w:val="0"/>
        <w:jc w:val="both"/>
        <w:spacing w:before="0" w:after="122" w:line="240" w:lineRule="exact"/>
        <w:ind w:left="2200" w:right="0" w:firstLine="0"/>
      </w:pPr>
      <w:bookmarkStart w:id="589" w:name="bookmark589"/>
      <w:r>
        <w:rPr>
          <w:lang w:val="ru-RU" w:eastAsia="ru-RU" w:bidi="ru-RU"/>
          <w:w w:val="100"/>
          <w:color w:val="000000"/>
          <w:position w:val="0"/>
        </w:rPr>
        <w:tab/>
        <w:t>Ел</w:t>
      </w:r>
      <w:r>
        <w:rPr>
          <w:rStyle w:val="CharStyle497"/>
          <w:b/>
          <w:bCs/>
        </w:rPr>
        <w:t>пР</w:t>
      </w:r>
      <w:r>
        <w:rPr>
          <w:lang w:val="ru-RU" w:eastAsia="ru-RU" w:bidi="ru-RU"/>
          <w:w w:val="100"/>
          <w:color w:val="000000"/>
          <w:position w:val="0"/>
        </w:rPr>
        <w:t xml:space="preserve"> </w:t>
        <w:tab/>
      </w:r>
      <w:bookmarkEnd w:id="589"/>
    </w:p>
    <w:p>
      <w:pPr>
        <w:pStyle w:val="Style107"/>
        <w:widowControl w:val="0"/>
        <w:keepNext w:val="0"/>
        <w:keepLines w:val="0"/>
        <w:shd w:val="clear" w:color="auto" w:fill="auto"/>
        <w:bidi w:val="0"/>
        <w:jc w:val="both"/>
        <w:spacing w:before="0" w:after="0" w:line="180" w:lineRule="exact"/>
        <w:ind w:left="2200" w:right="0" w:firstLine="0"/>
        <w:sectPr>
          <w:type w:val="continuous"/>
          <w:pgSz w:w="8319" w:h="13992"/>
          <w:pgMar w:top="556" w:left="229" w:right="223" w:bottom="402" w:header="0" w:footer="3" w:gutter="0"/>
          <w:rtlGutter w:val="0"/>
          <w:cols w:space="720"/>
          <w:noEndnote/>
          <w:docGrid w:linePitch="360"/>
        </w:sectPr>
      </w:pPr>
      <w:bookmarkStart w:id="590" w:name="bookmark590"/>
      <w:r>
        <w:rPr>
          <w:lang w:val="ru-RU" w:eastAsia="ru-RU" w:bidi="ru-RU"/>
          <w:w w:val="100"/>
          <w:color w:val="000000"/>
          <w:position w:val="0"/>
        </w:rPr>
        <w:t>Дж. Лрохазка, Дж. Норкросс • Системы психотерапии</w:t>
      </w:r>
      <w:bookmarkEnd w:id="590"/>
    </w:p>
    <w:p>
      <w:pPr>
        <w:widowControl w:val="0"/>
        <w:spacing w:before="108" w:after="108" w:line="240" w:lineRule="exact"/>
        <w:rPr>
          <w:sz w:val="19"/>
          <w:szCs w:val="19"/>
        </w:rPr>
      </w:pPr>
    </w:p>
    <w:p>
      <w:pPr>
        <w:widowControl w:val="0"/>
        <w:rPr>
          <w:sz w:val="2"/>
          <w:szCs w:val="2"/>
        </w:rPr>
        <w:sectPr>
          <w:type w:val="continuous"/>
          <w:pgSz w:w="8319" w:h="13992"/>
          <w:pgMar w:top="490" w:left="0" w:right="0" w:bottom="459" w:header="0" w:footer="3" w:gutter="0"/>
          <w:rtlGutter w:val="0"/>
          <w:cols w:space="720"/>
          <w:noEndnote/>
          <w:docGrid w:linePitch="360"/>
        </w:sectPr>
      </w:pPr>
    </w:p>
    <w:p>
      <w:pPr>
        <w:widowControl w:val="0"/>
        <w:rPr>
          <w:sz w:val="2"/>
          <w:szCs w:val="2"/>
        </w:rPr>
      </w:pPr>
      <w:r>
        <w:pict>
          <v:shape id="_x0000_s1362" type="#_x0000_t202" style="position:absolute;margin-left:184.45pt;margin-top:566.65pt;width:24.7pt;height:27.85pt;z-index:-125829245;mso-wrap-distance-left:184.1pt;mso-wrap-distance-right:183.85pt;mso-wrap-distance-bottom:3.85pt;mso-position-horizontal-relative:margin" filled="f" stroked="f">
            <v:textbox style="mso-fit-shape-to-text:t" inset="0,0,0,0">
              <w:txbxContent>
                <w:p>
                  <w:pPr>
                    <w:pStyle w:val="Style498"/>
                    <w:widowControl w:val="0"/>
                    <w:keepNext w:val="0"/>
                    <w:keepLines w:val="0"/>
                    <w:shd w:val="clear" w:color="auto" w:fill="auto"/>
                    <w:bidi w:val="0"/>
                    <w:jc w:val="left"/>
                    <w:spacing w:before="0" w:after="95" w:line="180" w:lineRule="exact"/>
                    <w:ind w:left="0" w:right="0" w:firstLine="0"/>
                  </w:pPr>
                  <w:r>
                    <w:rPr>
                      <w:lang w:val="ru-RU" w:eastAsia="ru-RU" w:bidi="ru-RU"/>
                      <w:w w:val="100"/>
                      <w:spacing w:val="0"/>
                      <w:color w:val="000000"/>
                      <w:position w:val="0"/>
                    </w:rPr>
                    <w:t>228</w:t>
                  </w:r>
                </w:p>
                <w:p>
                  <w:pPr>
                    <w:pStyle w:val="Style260"/>
                    <w:widowControl w:val="0"/>
                    <w:keepNext/>
                    <w:keepLines/>
                    <w:shd w:val="clear" w:color="auto" w:fill="auto"/>
                    <w:bidi w:val="0"/>
                    <w:jc w:val="left"/>
                    <w:spacing w:before="0" w:after="0" w:line="160" w:lineRule="exact"/>
                    <w:ind w:left="0" w:right="0" w:firstLine="0"/>
                  </w:pPr>
                  <w:bookmarkStart w:id="591" w:name="bookmark591"/>
                  <w:r>
                    <w:rPr>
                      <w:rStyle w:val="CharStyle500"/>
                    </w:rPr>
                    <w:t>Шп</w:t>
                  </w:r>
                  <w:bookmarkEnd w:id="591"/>
                </w:p>
              </w:txbxContent>
            </v:textbox>
            <w10:wrap type="topAndBottom" anchorx="margin"/>
          </v:shape>
        </w:pict>
      </w:r>
    </w:p>
    <w:p>
      <w:pPr>
        <w:pStyle w:val="Style41"/>
        <w:widowControl w:val="0"/>
        <w:keepNext w:val="0"/>
        <w:keepLines w:val="0"/>
        <w:shd w:val="clear" w:color="auto" w:fill="auto"/>
        <w:bidi w:val="0"/>
        <w:spacing w:before="0" w:after="153" w:line="168" w:lineRule="exact"/>
        <w:ind w:left="0" w:right="0" w:firstLine="0"/>
      </w:pPr>
      <w:r>
        <w:rPr>
          <w:lang w:val="ru-RU" w:eastAsia="ru-RU" w:bidi="ru-RU"/>
          <w:w w:val="100"/>
          <w:spacing w:val="0"/>
          <w:color w:val="000000"/>
          <w:position w:val="0"/>
        </w:rPr>
        <w:t xml:space="preserve">чает значительная величина эффекта с точки зрения конкретных людей. Александер и Парсонс </w:t>
      </w:r>
      <w:r>
        <w:rPr>
          <w:lang w:val="en-US" w:eastAsia="en-US" w:bidi="en-US"/>
          <w:w w:val="100"/>
          <w:spacing w:val="0"/>
          <w:color w:val="000000"/>
          <w:position w:val="0"/>
        </w:rPr>
        <w:t>(Ale</w:t>
        <w:t xml:space="preserve">xander </w:t>
      </w:r>
      <w:r>
        <w:rPr>
          <w:lang w:val="ru-RU" w:eastAsia="ru-RU" w:bidi="ru-RU"/>
          <w:w w:val="100"/>
          <w:spacing w:val="0"/>
          <w:color w:val="000000"/>
          <w:position w:val="0"/>
        </w:rPr>
        <w:t xml:space="preserve">&amp; </w:t>
      </w:r>
      <w:r>
        <w:rPr>
          <w:lang w:val="en-US" w:eastAsia="en-US" w:bidi="en-US"/>
          <w:w w:val="100"/>
          <w:spacing w:val="0"/>
          <w:color w:val="000000"/>
          <w:position w:val="0"/>
        </w:rPr>
        <w:t xml:space="preserve">Parsons, </w:t>
      </w:r>
      <w:r>
        <w:rPr>
          <w:lang w:val="ru-RU" w:eastAsia="ru-RU" w:bidi="ru-RU"/>
          <w:w w:val="100"/>
          <w:spacing w:val="0"/>
          <w:color w:val="000000"/>
          <w:position w:val="0"/>
        </w:rPr>
        <w:t>1973) сравнили: 1) контингентную семейную терапию на контракте (я = 46); 2) цент</w:t>
        <w:t>рированную на клиенте семейную терапию (я - 19); 3) психодинамическую семейную терапию (я = 11) и 4) отсутствие терапии (я - 11) при лечении под</w:t>
        <w:t>ростковой делинквентности. Результаты показали, что при контроле через полгода в контингентной контрактной группе рецидивизм имел место в 26% случаев по сравнению с 47% — для центри</w:t>
        <w:t>рованной на клиенте терапии, 50% — для отсут</w:t>
        <w:t>ствия терапии, 73% — для динамической семейной терапии. Тестирование семейных интеракций по окончании терапии показало, что члены поведен</w:t>
        <w:t>ческой группы больше разговаривали друг с дру</w:t>
        <w:t>гом, выказывали большее равноправие с точки зре</w:t>
        <w:t>ния того, кому говорить, и охотнее перебивали друг друга. Вот что, по сути, стоит за сухими циф</w:t>
        <w:t>рами размеров эффекта.</w:t>
      </w:r>
    </w:p>
    <w:p>
      <w:pPr>
        <w:pStyle w:val="Style133"/>
        <w:widowControl w:val="0"/>
        <w:keepNext/>
        <w:keepLines/>
        <w:shd w:val="clear" w:color="auto" w:fill="auto"/>
        <w:bidi w:val="0"/>
        <w:spacing w:before="0" w:after="0" w:line="202" w:lineRule="exact"/>
        <w:ind w:left="1000" w:right="0" w:firstLine="0"/>
      </w:pPr>
      <w:bookmarkStart w:id="592" w:name="bookmark592"/>
      <w:r>
        <w:rPr>
          <w:lang w:val="ru-RU" w:eastAsia="ru-RU" w:bidi="ru-RU"/>
          <w:w w:val="100"/>
          <w:spacing w:val="0"/>
          <w:color w:val="000000"/>
          <w:position w:val="0"/>
        </w:rPr>
        <w:t>Эффективность специфических поведенческих методов</w:t>
      </w:r>
      <w:bookmarkEnd w:id="592"/>
    </w:p>
    <w:p>
      <w:pPr>
        <w:pStyle w:val="Style41"/>
        <w:widowControl w:val="0"/>
        <w:keepNext w:val="0"/>
        <w:keepLines w:val="0"/>
        <w:shd w:val="clear" w:color="auto" w:fill="auto"/>
        <w:bidi w:val="0"/>
        <w:spacing w:before="0" w:after="0" w:line="166" w:lineRule="exact"/>
        <w:ind w:left="0" w:right="0" w:firstLine="0"/>
      </w:pPr>
      <w:r>
        <w:rPr>
          <w:lang w:val="ru-RU" w:eastAsia="ru-RU" w:bidi="ru-RU"/>
          <w:w w:val="100"/>
          <w:spacing w:val="0"/>
          <w:color w:val="000000"/>
          <w:position w:val="0"/>
        </w:rPr>
        <w:t xml:space="preserve">Тренинг социальных навыков. Корриган </w:t>
      </w:r>
      <w:r>
        <w:rPr>
          <w:lang w:val="en-US" w:eastAsia="en-US" w:bidi="en-US"/>
          <w:w w:val="100"/>
          <w:spacing w:val="0"/>
          <w:color w:val="000000"/>
          <w:position w:val="0"/>
        </w:rPr>
        <w:t>(Corrigan,</w:t>
      </w:r>
    </w:p>
    <w:p>
      <w:pPr>
        <w:pStyle w:val="Style41"/>
        <w:numPr>
          <w:ilvl w:val="0"/>
          <w:numId w:val="37"/>
        </w:numPr>
        <w:tabs>
          <w:tab w:leader="none" w:pos="543" w:val="left"/>
        </w:tabs>
        <w:widowControl w:val="0"/>
        <w:keepNext w:val="0"/>
        <w:keepLines w:val="0"/>
        <w:shd w:val="clear" w:color="auto" w:fill="auto"/>
        <w:bidi w:val="0"/>
        <w:spacing w:before="0" w:after="0" w:line="166" w:lineRule="exact"/>
        <w:ind w:left="0" w:right="0" w:firstLine="0"/>
      </w:pPr>
      <w:r>
        <w:rPr>
          <w:lang w:val="ru-RU" w:eastAsia="ru-RU" w:bidi="ru-RU"/>
          <w:w w:val="100"/>
          <w:spacing w:val="0"/>
          <w:color w:val="000000"/>
          <w:position w:val="0"/>
        </w:rPr>
        <w:t>провел метаанализ 73 исследований, практи</w:t>
        <w:t>ковавших тренинг социальных навыков с четырьмя популяциями взрослых психиатрических пациен</w:t>
        <w:t>тов: умственно отсталыми, психотическими боль</w:t>
        <w:t>ными, иепсихотическими больными и с делинквен</w:t>
        <w:t>тами. Размеры эффекта были значительными при измерении по различным итоговым показателям: пациенты, участвовавшие в тренинге социальных навыков, расширили репертуар своих навыков, со</w:t>
        <w:t>храняли достигнутый прогресс в течение несколь</w:t>
        <w:t>ких месяцев после лечения и демонстрировали ос</w:t>
        <w:t>лабление психиатрических симптомов, связанных с социальными дисфункциями. Систематические тенденции свидетельствовали о том, что тренинг со</w:t>
        <w:t>циальных навыков оказывает наиболее значитель</w:t>
        <w:t>ный эффект на группы пациентов с нарушениями развития и наименьший эффект — на группы пра</w:t>
        <w:t>вонарушителей. Рассматривая конкретно тренинг навыков для лиц, страдающих тяжелыми психичес</w:t>
        <w:t xml:space="preserve">кими заболеваниями, Дилк и Бонд </w:t>
      </w:r>
      <w:r>
        <w:rPr>
          <w:lang w:val="en-US" w:eastAsia="en-US" w:bidi="en-US"/>
          <w:w w:val="100"/>
          <w:spacing w:val="0"/>
          <w:color w:val="000000"/>
          <w:position w:val="0"/>
        </w:rPr>
        <w:t xml:space="preserve">(Dilk </w:t>
      </w:r>
      <w:r>
        <w:rPr>
          <w:lang w:val="ru-RU" w:eastAsia="ru-RU" w:bidi="ru-RU"/>
          <w:w w:val="100"/>
          <w:spacing w:val="0"/>
          <w:color w:val="000000"/>
          <w:position w:val="0"/>
        </w:rPr>
        <w:t xml:space="preserve">&amp; </w:t>
      </w:r>
      <w:r>
        <w:rPr>
          <w:lang w:val="en-US" w:eastAsia="en-US" w:bidi="en-US"/>
          <w:w w:val="100"/>
          <w:spacing w:val="0"/>
          <w:color w:val="000000"/>
          <w:position w:val="0"/>
        </w:rPr>
        <w:t>Bond,</w:t>
      </w:r>
    </w:p>
    <w:p>
      <w:pPr>
        <w:pStyle w:val="Style41"/>
        <w:numPr>
          <w:ilvl w:val="0"/>
          <w:numId w:val="39"/>
        </w:numPr>
        <w:tabs>
          <w:tab w:leader="none" w:pos="536" w:val="left"/>
        </w:tabs>
        <w:widowControl w:val="0"/>
        <w:keepNext w:val="0"/>
        <w:keepLines w:val="0"/>
        <w:shd w:val="clear" w:color="auto" w:fill="auto"/>
        <w:bidi w:val="0"/>
        <w:spacing w:before="0" w:after="0" w:line="166" w:lineRule="exact"/>
        <w:ind w:left="0" w:right="0" w:firstLine="0"/>
      </w:pPr>
      <w:r>
        <w:rPr>
          <w:lang w:val="ru-RU" w:eastAsia="ru-RU" w:bidi="ru-RU"/>
          <w:w w:val="100"/>
          <w:spacing w:val="0"/>
          <w:color w:val="000000"/>
          <w:position w:val="0"/>
        </w:rPr>
        <w:t>проанализировали эффективность различных типов тренинга навыков, включая тренинг соци</w:t>
        <w:t>альных навыков, в 68 проконтролированных иссле</w:t>
        <w:t>дованиях. Общий размер эффекта оказался средним (0,40) при заключительном тестировании и более значительным при контроле (0,56), что свидетель</w:t>
        <w:t>ствует о том, что тренинг социальных навыков был эффективным от умеренного до значительного с точки зрения приобретения навыков и ослабления психиатрической симптоматологии. Для тренинга интерперсональных навыков был получен средний размер эффекта 0,30, для тренинга ассертивности — 0,40 и для допрофессиональной подготовки — 0,73 в отношении этой популяции хронических и труд</w:t>
        <w:t>ноизлечимых пациентов.</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Инокуляция стресса. Сондерсом и коллегами </w:t>
      </w:r>
      <w:r>
        <w:rPr>
          <w:lang w:val="en-US" w:eastAsia="en-US" w:bidi="en-US"/>
          <w:w w:val="100"/>
          <w:spacing w:val="0"/>
          <w:color w:val="000000"/>
          <w:position w:val="0"/>
        </w:rPr>
        <w:t xml:space="preserve">(Saunders et al., </w:t>
      </w:r>
      <w:r>
        <w:rPr>
          <w:lang w:val="ru-RU" w:eastAsia="ru-RU" w:bidi="ru-RU"/>
          <w:w w:val="100"/>
          <w:spacing w:val="0"/>
          <w:color w:val="000000"/>
          <w:position w:val="0"/>
        </w:rPr>
        <w:t>1996) был проведен метаанализ с целью определения общей эффективности метода</w:t>
        <w:br w:type="column"/>
        <w:t xml:space="preserve">инокуляции стресса, разработанного Дональдом Мейхенбаумом </w:t>
      </w:r>
      <w:r>
        <w:rPr>
          <w:lang w:val="en-US" w:eastAsia="en-US" w:bidi="en-US"/>
          <w:w w:val="100"/>
          <w:spacing w:val="0"/>
          <w:color w:val="000000"/>
          <w:position w:val="0"/>
        </w:rPr>
        <w:t xml:space="preserve">(Meichenbaum, </w:t>
      </w:r>
      <w:r>
        <w:rPr>
          <w:lang w:val="ru-RU" w:eastAsia="ru-RU" w:bidi="ru-RU"/>
          <w:w w:val="100"/>
          <w:spacing w:val="0"/>
          <w:color w:val="000000"/>
          <w:position w:val="0"/>
        </w:rPr>
        <w:t>1985). Анализ осно</w:t>
        <w:t>вывался на 37 исследованиях с участием 1837 паци</w:t>
        <w:t>ентов. Общие размеры эффекта 0,51 для тревоги пе</w:t>
        <w:t>ред перформансом и 0,37 для состояния тревоги свидетельствовали об умеренно высокой эффектив</w:t>
        <w:t>ности. Таким образом, было показано, что метод инокуляции стресса оказался эффективным при снижении тревоги перед перформансом и тревоги как состояния и намного превосходил отсутствие лечения и контрольные методы лечения.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Тренинг релаксации. Хайман и коллеги </w:t>
      </w:r>
      <w:r>
        <w:rPr>
          <w:lang w:val="en-US" w:eastAsia="en-US" w:bidi="en-US"/>
          <w:w w:val="100"/>
          <w:spacing w:val="0"/>
          <w:color w:val="000000"/>
          <w:position w:val="0"/>
        </w:rPr>
        <w:t xml:space="preserve">(Hyman et al., </w:t>
      </w:r>
      <w:r>
        <w:rPr>
          <w:lang w:val="ru-RU" w:eastAsia="ru-RU" w:bidi="ru-RU"/>
          <w:w w:val="100"/>
          <w:spacing w:val="0"/>
          <w:color w:val="000000"/>
          <w:position w:val="0"/>
        </w:rPr>
        <w:t>1989) идентифицировали 48 эксперименталь</w:t>
        <w:t>ных исследований, посвященных техникам релакса</w:t>
        <w:t>ции без применения механических средств, исполь</w:t>
        <w:t>зуемым при лечении множества клинических сим</w:t>
        <w:t>птомов. Размеры эффекта варьировали от 0,43 до 0,66 при лечении соматических симптомов и оказа</w:t>
        <w:t>лись наиболее значительными для нехирургических выборок пациентов с гипертензией, головными бо</w:t>
        <w:t>лями и бессонницей.</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Модификация самоутверждений. Даш, Хирт и Шредер </w:t>
      </w:r>
      <w:r>
        <w:rPr>
          <w:lang w:val="en-US" w:eastAsia="en-US" w:bidi="en-US"/>
          <w:w w:val="100"/>
          <w:spacing w:val="0"/>
          <w:color w:val="000000"/>
          <w:position w:val="0"/>
        </w:rPr>
        <w:t xml:space="preserve">(Dush, Hirt </w:t>
      </w:r>
      <w:r>
        <w:rPr>
          <w:lang w:val="ru-RU" w:eastAsia="ru-RU" w:bidi="ru-RU"/>
          <w:w w:val="100"/>
          <w:spacing w:val="0"/>
          <w:color w:val="000000"/>
          <w:position w:val="0"/>
        </w:rPr>
        <w:t xml:space="preserve">&amp; </w:t>
      </w:r>
      <w:r>
        <w:rPr>
          <w:lang w:val="en-US" w:eastAsia="en-US" w:bidi="en-US"/>
          <w:w w:val="100"/>
          <w:spacing w:val="0"/>
          <w:color w:val="000000"/>
          <w:position w:val="0"/>
        </w:rPr>
        <w:t xml:space="preserve">Schroeder, </w:t>
      </w:r>
      <w:r>
        <w:rPr>
          <w:lang w:val="ru-RU" w:eastAsia="ru-RU" w:bidi="ru-RU"/>
          <w:w w:val="100"/>
          <w:spacing w:val="0"/>
          <w:color w:val="000000"/>
          <w:position w:val="0"/>
        </w:rPr>
        <w:t>1983, 1989) про</w:t>
        <w:t>вели раздельные метаанализы эффективности мо</w:t>
        <w:t xml:space="preserve">дификации самоутверждений при работе с детьми и взрослыми. </w:t>
      </w:r>
      <w:r>
        <w:rPr>
          <w:rStyle w:val="CharStyle43"/>
        </w:rPr>
        <w:t>Модификация самоутверждений</w:t>
      </w:r>
      <w:r>
        <w:rPr>
          <w:lang w:val="ru-RU" w:eastAsia="ru-RU" w:bidi="ru-RU"/>
          <w:w w:val="100"/>
          <w:spacing w:val="0"/>
          <w:color w:val="000000"/>
          <w:position w:val="0"/>
        </w:rPr>
        <w:t xml:space="preserve">, </w:t>
      </w:r>
      <w:r>
        <w:rPr>
          <w:rStyle w:val="CharStyle43"/>
        </w:rPr>
        <w:t xml:space="preserve">МС, </w:t>
      </w:r>
      <w:r>
        <w:rPr>
          <w:lang w:val="ru-RU" w:eastAsia="ru-RU" w:bidi="ru-RU"/>
          <w:w w:val="100"/>
          <w:spacing w:val="0"/>
          <w:color w:val="000000"/>
          <w:position w:val="0"/>
        </w:rPr>
        <w:t>как правило, открыто ориентируется на подход, раз</w:t>
        <w:t>работанный Мейхенбаумом. Данные 48 итоговых исследований работы с детьми показали, что в сред</w:t>
        <w:t>нем модификация самоутвержений превосходит от</w:t>
        <w:t>сутствие лечения и плацебо примерно на половину величины стандартного отклонения. Средний эф</w:t>
        <w:t>фект, равно взвешенный исследованиями, составил 0,47. Результаты 69 исследований с участием взрос</w:t>
        <w:t>лых показали, что модификация самоутверждений значительно превосходит отсутствие лечения.</w:t>
      </w:r>
    </w:p>
    <w:p>
      <w:pPr>
        <w:pStyle w:val="Style41"/>
        <w:widowControl w:val="0"/>
        <w:keepNext w:val="0"/>
        <w:keepLines w:val="0"/>
        <w:shd w:val="clear" w:color="auto" w:fill="auto"/>
        <w:bidi w:val="0"/>
        <w:spacing w:before="0" w:after="151" w:line="168" w:lineRule="exact"/>
        <w:ind w:left="0" w:right="0" w:firstLine="240"/>
      </w:pPr>
      <w:r>
        <w:rPr>
          <w:lang w:val="ru-RU" w:eastAsia="ru-RU" w:bidi="ru-RU"/>
          <w:w w:val="100"/>
          <w:spacing w:val="0"/>
          <w:color w:val="000000"/>
          <w:position w:val="0"/>
        </w:rPr>
        <w:t xml:space="preserve">Поведенческий родительский тренинг. Серкетич и Дюма </w:t>
      </w:r>
      <w:r>
        <w:rPr>
          <w:lang w:val="en-US" w:eastAsia="en-US" w:bidi="en-US"/>
          <w:w w:val="100"/>
          <w:spacing w:val="0"/>
          <w:color w:val="000000"/>
          <w:position w:val="0"/>
        </w:rPr>
        <w:t xml:space="preserve">(Serketich </w:t>
      </w:r>
      <w:r>
        <w:rPr>
          <w:lang w:val="ru-RU" w:eastAsia="ru-RU" w:bidi="ru-RU"/>
          <w:w w:val="100"/>
          <w:spacing w:val="0"/>
          <w:color w:val="000000"/>
          <w:position w:val="0"/>
        </w:rPr>
        <w:t xml:space="preserve">&amp; </w:t>
      </w:r>
      <w:r>
        <w:rPr>
          <w:lang w:val="en-US" w:eastAsia="en-US" w:bidi="en-US"/>
          <w:w w:val="100"/>
          <w:spacing w:val="0"/>
          <w:color w:val="000000"/>
          <w:position w:val="0"/>
        </w:rPr>
        <w:t xml:space="preserve">Dumas, </w:t>
      </w:r>
      <w:r>
        <w:rPr>
          <w:lang w:val="ru-RU" w:eastAsia="ru-RU" w:bidi="ru-RU"/>
          <w:w w:val="100"/>
          <w:spacing w:val="0"/>
          <w:color w:val="000000"/>
          <w:position w:val="0"/>
        </w:rPr>
        <w:t>1996) проанализирова</w:t>
        <w:t xml:space="preserve">ли эффективность </w:t>
      </w:r>
      <w:r>
        <w:rPr>
          <w:rStyle w:val="CharStyle43"/>
        </w:rPr>
        <w:t>поведенческого родительского тренинга</w:t>
      </w:r>
      <w:r>
        <w:rPr>
          <w:lang w:val="ru-RU" w:eastAsia="ru-RU" w:bidi="ru-RU"/>
          <w:w w:val="100"/>
          <w:spacing w:val="0"/>
          <w:color w:val="000000"/>
          <w:position w:val="0"/>
        </w:rPr>
        <w:t xml:space="preserve">, </w:t>
      </w:r>
      <w:r>
        <w:rPr>
          <w:rStyle w:val="CharStyle43"/>
        </w:rPr>
        <w:t>ПРТ</w:t>
      </w:r>
      <w:r>
        <w:rPr>
          <w:lang w:val="ru-RU" w:eastAsia="ru-RU" w:bidi="ru-RU"/>
          <w:w w:val="100"/>
          <w:spacing w:val="0"/>
          <w:color w:val="000000"/>
          <w:position w:val="0"/>
        </w:rPr>
        <w:t xml:space="preserve"> с целью модификации антисоциаль</w:t>
        <w:t>ного поведения у детей, проведя метаанализ 26 про</w:t>
        <w:t>контролированных исследований. Общий размер эффекта 0,86 свидетельствует о том, что в среднем дети, чьи родители участвовали в родительском тре</w:t>
        <w:t>нинге, лучше адаптировались после лечения, чем приблизительно 80% детей, чьи родители не прохо</w:t>
        <w:t>дили тренинга. Значительные эффекты ПРТ, судя по всему, хорошо генерализуются с охватом паттер</w:t>
        <w:t>нов поведения детей в классе и собственного при</w:t>
        <w:t>способления родителей. По словам двух исследова</w:t>
        <w:t>телей, которые провели обзор этой литературы, «вероятно, никакая другая техника не была столь тщательно задокументирована и эмпирически под</w:t>
        <w:t xml:space="preserve">тверждена, как тренинг родительского контроля при нарушении поведения» </w:t>
      </w:r>
      <w:r>
        <w:rPr>
          <w:lang w:val="en-US" w:eastAsia="en-US" w:bidi="en-US"/>
          <w:w w:val="100"/>
          <w:spacing w:val="0"/>
          <w:color w:val="000000"/>
          <w:position w:val="0"/>
        </w:rPr>
        <w:t xml:space="preserve">(Feldman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Kazdin, </w:t>
      </w:r>
      <w:r>
        <w:rPr>
          <w:lang w:val="ru-RU" w:eastAsia="ru-RU" w:bidi="ru-RU"/>
          <w:w w:val="100"/>
          <w:spacing w:val="0"/>
          <w:color w:val="000000"/>
          <w:position w:val="0"/>
        </w:rPr>
        <w:t>1995, р. 4).</w:t>
      </w:r>
    </w:p>
    <w:p>
      <w:pPr>
        <w:pStyle w:val="Style133"/>
        <w:widowControl w:val="0"/>
        <w:keepNext/>
        <w:keepLines/>
        <w:shd w:val="clear" w:color="auto" w:fill="auto"/>
        <w:bidi w:val="0"/>
        <w:spacing w:before="0" w:after="0" w:line="204" w:lineRule="exact"/>
        <w:ind w:left="0" w:right="0" w:firstLine="0"/>
      </w:pPr>
      <w:bookmarkStart w:id="593" w:name="bookmark593"/>
      <w:r>
        <w:rPr>
          <w:lang w:val="ru-RU" w:eastAsia="ru-RU" w:bidi="ru-RU"/>
          <w:w w:val="100"/>
          <w:spacing w:val="0"/>
          <w:color w:val="000000"/>
          <w:position w:val="0"/>
        </w:rPr>
        <w:t>Эффективность поведенческой терапии отдельных расстройств</w:t>
      </w:r>
      <w:bookmarkEnd w:id="593"/>
    </w:p>
    <w:p>
      <w:pPr>
        <w:pStyle w:val="Style41"/>
        <w:widowControl w:val="0"/>
        <w:keepNext w:val="0"/>
        <w:keepLines w:val="0"/>
        <w:shd w:val="clear" w:color="auto" w:fill="auto"/>
        <w:bidi w:val="0"/>
        <w:jc w:val="right"/>
        <w:spacing w:before="0" w:after="0" w:line="170" w:lineRule="exact"/>
        <w:ind w:left="0" w:right="0" w:firstLine="0"/>
        <w:sectPr>
          <w:type w:val="continuous"/>
          <w:pgSz w:w="8319" w:h="13992"/>
          <w:pgMar w:top="490" w:left="229" w:right="238" w:bottom="459" w:header="0" w:footer="3" w:gutter="0"/>
          <w:rtlGutter w:val="0"/>
          <w:cols w:num="2" w:space="165"/>
          <w:noEndnote/>
          <w:docGrid w:linePitch="360"/>
        </w:sectPr>
      </w:pPr>
      <w:r>
        <w:rPr>
          <w:lang w:val="ru-RU" w:eastAsia="ru-RU" w:bidi="ru-RU"/>
          <w:w w:val="100"/>
          <w:spacing w:val="0"/>
          <w:color w:val="000000"/>
          <w:position w:val="0"/>
        </w:rPr>
        <w:t>Обсессивно-компульсивное расстройство. Суще</w:t>
        <w:t>ствует целый ряд количественных обзоров, касаю-</w:t>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щихся эффективности психологических методов лечения обсессивно-компульсивного расстройства, (ОКР). Мы рассмотрим две из недавно проведен</w:t>
        <w:t>ных метаанализов.</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1987 г. Кристенсен и коллеги применили мета</w:t>
        <w:t>анализ для интеграции исследовательской литера</w:t>
        <w:t>туры, посвященной лечению ОКР. Как применение антидепрессантов, так и поведенческая терапия привели к ощутимым изменениям в симптоматике и сопутствовавшей депрессии. Средний размер эф</w:t>
        <w:t>фекта составил 1,29 для трициклических антиде</w:t>
        <w:t>прессантов и 1,30 — для поведенческой терапии, основанной на экспозиции. Между эффектами обо</w:t>
        <w:t>их методов лечения нс наблюдалось значимых раз</w:t>
        <w:t>личий. и оба превосходили плацебо и неспецифи</w:t>
        <w:t>ческие лечебные программы. Контрольные данные для медикаментозного лечения были неоднородны, однако преимущества поведенческрй терапии ока</w:t>
        <w:t>зались при контроле стабильными.</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В 1994 г. ван Балком и коллеги предприняли по</w:t>
        <w:t>вторный анализ возросшего количества литературы (всего 86 исследований) и пришли к выводу, что ан</w:t>
        <w:t>тидепрессанты, поведенческую терапию и комбина</w:t>
        <w:t>цию антидепрессантов с поведенческой терапией следует признать более эффективными, чем тера</w:t>
        <w:t>пию плацебо. Исходя из самооценок самих пациен</w:t>
        <w:t>тов, метаанализ показал, что поведенческая терапия эффективнее антидепрессантов; что комбинация ан</w:t>
        <w:t>тидепрессантов с поведенческой терапией в целом эффективнее, чем исключительно антидепрессанты. Общей находкой в этих и других обзорах (см., на</w:t>
        <w:t xml:space="preserve">пример, </w:t>
      </w:r>
      <w:r>
        <w:rPr>
          <w:lang w:val="en-US" w:eastAsia="en-US" w:bidi="en-US"/>
          <w:w w:val="100"/>
          <w:spacing w:val="0"/>
          <w:color w:val="000000"/>
          <w:position w:val="0"/>
        </w:rPr>
        <w:t xml:space="preserve">Abramowitz, </w:t>
      </w:r>
      <w:r>
        <w:rPr>
          <w:lang w:val="ru-RU" w:eastAsia="ru-RU" w:bidi="ru-RU"/>
          <w:w w:val="100"/>
          <w:spacing w:val="0"/>
          <w:color w:val="000000"/>
          <w:position w:val="0"/>
        </w:rPr>
        <w:t>1997) является то, что поведен</w:t>
        <w:t>ческая терапия в сочетании с дополнительным ме</w:t>
        <w:t>дикаментозным лечением или без него является оп</w:t>
        <w:t>тимальным методом лечения ОКР.</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Паническое расстройство. В нескольких мета</w:t>
        <w:t>анализах сравнивалась эффективность различных когнитивно-поведенческих, фармакологических и комбинированных методов лечения другого тревож</w:t>
        <w:t>ного расстройства — панического, сопровождаю</w:t>
        <w:t xml:space="preserve">щегося или не сопровождающегося агорафобией. В своем последнем и самом крупном метаанализе ван Балком и коллеги </w:t>
      </w:r>
      <w:r>
        <w:rPr>
          <w:lang w:val="en-US" w:eastAsia="en-US" w:bidi="en-US"/>
          <w:w w:val="100"/>
          <w:spacing w:val="0"/>
          <w:color w:val="000000"/>
          <w:position w:val="0"/>
        </w:rPr>
        <w:t xml:space="preserve">(van Balkoin et al., 1997) </w:t>
      </w:r>
      <w:r>
        <w:rPr>
          <w:lang w:val="ru-RU" w:eastAsia="ru-RU" w:bidi="ru-RU"/>
          <w:w w:val="100"/>
          <w:spacing w:val="0"/>
          <w:color w:val="000000"/>
          <w:position w:val="0"/>
        </w:rPr>
        <w:t>про</w:t>
        <w:t xml:space="preserve">анализировали </w:t>
      </w:r>
      <w:r>
        <w:rPr>
          <w:lang w:val="en-US" w:eastAsia="en-US" w:bidi="en-US"/>
          <w:w w:val="100"/>
          <w:spacing w:val="0"/>
          <w:color w:val="000000"/>
          <w:position w:val="0"/>
        </w:rPr>
        <w:t xml:space="preserve">106 </w:t>
      </w:r>
      <w:r>
        <w:rPr>
          <w:lang w:val="ru-RU" w:eastAsia="ru-RU" w:bidi="ru-RU"/>
          <w:w w:val="100"/>
          <w:spacing w:val="0"/>
          <w:color w:val="000000"/>
          <w:position w:val="0"/>
        </w:rPr>
        <w:t>исследований, охватывавших 222 лечебные группы и 5011 пациентов Антиде</w:t>
        <w:t>прессанты, когнитивно-бихевиоральные пакеты по</w:t>
        <w:t xml:space="preserve">веденческих лечебных программ, мощные противо- •февожные препараты, а также антидепрессанть) в сочетании с экспозицией </w:t>
      </w:r>
      <w:r>
        <w:rPr>
          <w:rStyle w:val="CharStyle43"/>
        </w:rPr>
        <w:t xml:space="preserve">гп </w:t>
      </w:r>
      <w:r>
        <w:rPr>
          <w:rStyle w:val="CharStyle43"/>
          <w:lang w:val="en-US" w:eastAsia="en-US" w:bidi="en-US"/>
        </w:rPr>
        <w:t>vwo</w:t>
      </w:r>
      <w:r>
        <w:rPr>
          <w:lang w:val="en-US" w:eastAsia="en-US" w:bidi="en-US"/>
          <w:w w:val="100"/>
          <w:spacing w:val="0"/>
          <w:color w:val="000000"/>
          <w:position w:val="0"/>
        </w:rPr>
        <w:t xml:space="preserve"> </w:t>
      </w:r>
      <w:r>
        <w:rPr>
          <w:lang w:val="ru-RU" w:eastAsia="ru-RU" w:bidi="ru-RU"/>
          <w:w w:val="100"/>
          <w:spacing w:val="0"/>
          <w:color w:val="000000"/>
          <w:position w:val="0"/>
        </w:rPr>
        <w:t>превзошли резуль</w:t>
        <w:t>таты контрольных групп как при лечении паниче</w:t>
        <w:t>ских атак, так и агорафобического избегания. Вооб</w:t>
        <w:t>ще никакой отличительной эффективности этих ме</w:t>
        <w:t>тодов обнаружено не было. Результаты однозначно подтверждают, что многочисленные формы пове</w:t>
        <w:t>денческой, когнитивно-поведенческой и экспо</w:t>
        <w:t>зиционной терапии эффективны при облегчении паники, сопровождающейся или не сопровождаю</w:t>
        <w:t>щейся агорафобией.</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Умственная отсталость. Был проведен метаана- лиэ 482 эмпирических исследований, посвященных лечению проблемного поведения индивидов с. за</w:t>
        <w:t xml:space="preserve">держкой умственного развития </w:t>
      </w:r>
      <w:r>
        <w:rPr>
          <w:lang w:val="en-US" w:eastAsia="en-US" w:bidi="en-US"/>
          <w:w w:val="100"/>
          <w:spacing w:val="0"/>
          <w:color w:val="000000"/>
          <w:position w:val="0"/>
        </w:rPr>
        <w:t xml:space="preserve">(Didden, Duker, </w:t>
      </w:r>
      <w:r>
        <w:rPr>
          <w:lang w:val="ru-RU" w:eastAsia="ru-RU" w:bidi="ru-RU"/>
          <w:w w:val="100"/>
          <w:spacing w:val="0"/>
          <w:color w:val="000000"/>
          <w:position w:val="0"/>
        </w:rPr>
        <w:t>&amp;</w:t>
      </w:r>
    </w:p>
    <w:p>
      <w:pPr>
        <w:pStyle w:val="Style41"/>
        <w:widowControl w:val="0"/>
        <w:keepNext w:val="0"/>
        <w:keepLines w:val="0"/>
        <w:shd w:val="clear" w:color="auto" w:fill="auto"/>
        <w:bidi w:val="0"/>
        <w:spacing w:before="0" w:after="0" w:line="168" w:lineRule="exact"/>
        <w:ind w:left="0" w:right="0" w:firstLine="0"/>
      </w:pPr>
      <w:r>
        <w:br w:type="column"/>
      </w:r>
      <w:r>
        <w:rPr>
          <w:lang w:val="en-US" w:eastAsia="en-US" w:bidi="en-US"/>
          <w:w w:val="100"/>
          <w:spacing w:val="0"/>
          <w:color w:val="000000"/>
          <w:position w:val="0"/>
        </w:rPr>
        <w:t xml:space="preserve">Korzilius, </w:t>
      </w:r>
      <w:r>
        <w:rPr>
          <w:lang w:val="ru-RU" w:eastAsia="ru-RU" w:bidi="ru-RU"/>
          <w:w w:val="100"/>
          <w:spacing w:val="0"/>
          <w:color w:val="000000"/>
          <w:position w:val="0"/>
        </w:rPr>
        <w:t>1997). Эффективность лечения анали</w:t>
        <w:t>зировалась для 1451 субъектов сравнения между базовыми показателями и результатами лечения, а также в отношении 64 различных типов лечебных процедур. Процедуры управления обстоятельства</w:t>
        <w:t>ми оказались значительно эффективнее других про</w:t>
        <w:t>цедур. Интересно, что, согласно результатам мета</w:t>
        <w:t>анализа, выполнение официального поведенческого или функционального анализа повышало эффек</w:t>
        <w:t>тивность лечения.</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 xml:space="preserve">Мигренозные головные боли. Холройд и Пензь- еи </w:t>
      </w:r>
      <w:r>
        <w:rPr>
          <w:lang w:val="en-US" w:eastAsia="en-US" w:bidi="en-US"/>
          <w:w w:val="100"/>
          <w:spacing w:val="0"/>
          <w:color w:val="000000"/>
          <w:position w:val="0"/>
        </w:rPr>
        <w:t xml:space="preserve">(Holroyd </w:t>
      </w:r>
      <w:r>
        <w:rPr>
          <w:rStyle w:val="CharStyle43"/>
        </w:rPr>
        <w:t>&amp;</w:t>
      </w:r>
      <w:r>
        <w:rPr>
          <w:lang w:val="ru-RU" w:eastAsia="ru-RU" w:bidi="ru-RU"/>
          <w:w w:val="100"/>
          <w:spacing w:val="0"/>
          <w:color w:val="000000"/>
          <w:position w:val="0"/>
        </w:rPr>
        <w:t xml:space="preserve"> </w:t>
      </w:r>
      <w:r>
        <w:rPr>
          <w:lang w:val="en-US" w:eastAsia="en-US" w:bidi="en-US"/>
          <w:w w:val="100"/>
          <w:spacing w:val="0"/>
          <w:color w:val="000000"/>
          <w:position w:val="0"/>
        </w:rPr>
        <w:t xml:space="preserve">Penzien, </w:t>
      </w:r>
      <w:r>
        <w:rPr>
          <w:lang w:val="ru-RU" w:eastAsia="ru-RU" w:bidi="ru-RU"/>
          <w:w w:val="100"/>
          <w:spacing w:val="0"/>
          <w:color w:val="000000"/>
          <w:position w:val="0"/>
        </w:rPr>
        <w:t>1990) провели метаанализ, интегрирующий результаты 25 клинических испы</w:t>
        <w:t>таний, характеризующих эффективность пропрано- лола, и 35 клинических испытаний, характеризую</w:t>
        <w:t>щих эффективность релаксации/биологической об</w:t>
        <w:t>ратной связи (2445 пациентов в совокупности). Метаанализ выявил значительные, но весьма сход</w:t>
        <w:t>ные улучшения при лечении повторяющихся миг</w:t>
        <w:t>реней обоими методами. В обоих случаях лечение привело к снижению головных болей у 43% паци</w:t>
        <w:t>ентов при оценке путем ежедневных записей и у 63% — при оценке другими методами. По сравнению с этими методами плацебо (снижение — у 14%) и от</w:t>
        <w:t>сутствие лечения (фактически 0%) уступали как пропранололу, так и релаксации/биологической об</w:t>
        <w:t>ратной связи.</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Расстройства питания. В нескольких количе</w:t>
        <w:t>ственных обзорах проводилась характеристика эффективности фармакологических и нефармако</w:t>
        <w:t xml:space="preserve">логических методов лечения нервной булимии </w:t>
      </w:r>
      <w:r>
        <w:rPr>
          <w:lang w:val="en-US" w:eastAsia="en-US" w:bidi="en-US"/>
          <w:w w:val="100"/>
          <w:spacing w:val="0"/>
          <w:color w:val="000000"/>
          <w:position w:val="0"/>
        </w:rPr>
        <w:t xml:space="preserve">(bulimia nervosa) </w:t>
      </w:r>
      <w:r>
        <w:rPr>
          <w:lang w:val="ru-RU" w:eastAsia="ru-RU" w:bidi="ru-RU"/>
          <w:w w:val="100"/>
          <w:spacing w:val="0"/>
          <w:color w:val="000000"/>
          <w:position w:val="0"/>
        </w:rPr>
        <w:t>и анорексии. 3 метаанализа, охва</w:t>
        <w:t xml:space="preserve">тывавшие трехгодичные периоды </w:t>
      </w:r>
      <w:r>
        <w:rPr>
          <w:lang w:val="en-US" w:eastAsia="en-US" w:bidi="en-US"/>
          <w:w w:val="100"/>
          <w:spacing w:val="0"/>
          <w:color w:val="000000"/>
          <w:position w:val="0"/>
        </w:rPr>
        <w:t xml:space="preserve">(Hartman, Herzog </w:t>
      </w:r>
      <w:r>
        <w:rPr>
          <w:lang w:val="ru-RU" w:eastAsia="ru-RU" w:bidi="ru-RU"/>
          <w:w w:val="100"/>
          <w:spacing w:val="0"/>
          <w:color w:val="000000"/>
          <w:position w:val="0"/>
        </w:rPr>
        <w:t xml:space="preserve">&amp; </w:t>
      </w:r>
      <w:r>
        <w:rPr>
          <w:lang w:val="en-US" w:eastAsia="en-US" w:bidi="en-US"/>
          <w:w w:val="100"/>
          <w:spacing w:val="0"/>
          <w:color w:val="000000"/>
          <w:position w:val="0"/>
        </w:rPr>
        <w:t xml:space="preserve">Drinkman, </w:t>
      </w:r>
      <w:r>
        <w:rPr>
          <w:lang w:val="ru-RU" w:eastAsia="ru-RU" w:bidi="ru-RU"/>
          <w:w w:val="100"/>
          <w:spacing w:val="0"/>
          <w:color w:val="000000"/>
          <w:position w:val="0"/>
        </w:rPr>
        <w:t xml:space="preserve">1992; </w:t>
      </w:r>
      <w:r>
        <w:rPr>
          <w:lang w:val="en-US" w:eastAsia="en-US" w:bidi="en-US"/>
          <w:w w:val="100"/>
          <w:spacing w:val="0"/>
          <w:color w:val="000000"/>
          <w:position w:val="0"/>
        </w:rPr>
        <w:t>Lewandowski et al., 1997; Whit</w:t>
        <w:t xml:space="preserve">bread &amp; McGowan, 1994), </w:t>
      </w:r>
      <w:r>
        <w:rPr>
          <w:lang w:val="ru-RU" w:eastAsia="ru-RU" w:bidi="ru-RU"/>
          <w:w w:val="100"/>
          <w:spacing w:val="0"/>
          <w:color w:val="000000"/>
          <w:position w:val="0"/>
        </w:rPr>
        <w:t>были посвяЩеПы лечёнию булимии и обозревали данные перекрывающихся исследований: 18, 19, 26 исследований соответ</w:t>
        <w:t>ственно. Результаты показали, что когнитивно</w:t>
        <w:t>поведенческая терапия (размер эффекта 1,72) ока</w:t>
        <w:t>залась наиболее эффективной, а поведенческая терапия (размер эффекта 1,05) — второй по эффек</w:t>
        <w:t>тивности в избавлении от обжорства и чисток у страдающих булимией. Эти методы лечения пре</w:t>
        <w:t>взошли фармакологическое лечение, проводимое преимущественно антидепрессантами. В целом ре</w:t>
        <w:t>зультаты всех 3 метаанализов свидетельствовали о том, что применение поведенческой и когнитивно</w:t>
        <w:t>поведенческой терапии приводит к благоприятным результатам.</w:t>
      </w:r>
    </w:p>
    <w:p>
      <w:pPr>
        <w:pStyle w:val="Style41"/>
        <w:widowControl w:val="0"/>
        <w:keepNext w:val="0"/>
        <w:keepLines w:val="0"/>
        <w:shd w:val="clear" w:color="auto" w:fill="auto"/>
        <w:bidi w:val="0"/>
        <w:spacing w:before="0" w:after="0" w:line="168" w:lineRule="exact"/>
        <w:ind w:left="0" w:right="0" w:firstLine="220"/>
        <w:sectPr>
          <w:headerReference w:type="even" r:id="rId283"/>
          <w:headerReference w:type="default" r:id="rId284"/>
          <w:footerReference w:type="even" r:id="rId285"/>
          <w:footerReference w:type="default" r:id="rId286"/>
          <w:pgSz w:w="8319" w:h="13992"/>
          <w:pgMar w:top="490" w:left="229" w:right="238" w:bottom="459" w:header="0" w:footer="3" w:gutter="0"/>
          <w:rtlGutter w:val="0"/>
          <w:cols w:num="2" w:space="165"/>
          <w:pgNumType w:start="229"/>
          <w:noEndnote/>
          <w:docGrid w:linePitch="360"/>
        </w:sectPr>
      </w:pPr>
      <w:r>
        <w:rPr>
          <w:lang w:val="ru-RU" w:eastAsia="ru-RU" w:bidi="ru-RU"/>
          <w:w w:val="100"/>
          <w:spacing w:val="0"/>
          <w:color w:val="000000"/>
          <w:position w:val="0"/>
        </w:rPr>
        <w:t>Независимый обзор булимии и анорексии, про</w:t>
        <w:t xml:space="preserve">веденный Джонсоном, Тсо и Варнадо </w:t>
      </w:r>
      <w:r>
        <w:rPr>
          <w:lang w:val="en-US" w:eastAsia="en-US" w:bidi="en-US"/>
          <w:w w:val="100"/>
          <w:spacing w:val="0"/>
          <w:color w:val="000000"/>
          <w:position w:val="0"/>
        </w:rPr>
        <w:t xml:space="preserve">(Johnson, Tsoh </w:t>
      </w:r>
      <w:r>
        <w:rPr>
          <w:lang w:val="ru-RU" w:eastAsia="ru-RU" w:bidi="ru-RU"/>
          <w:w w:val="100"/>
          <w:spacing w:val="0"/>
          <w:color w:val="000000"/>
          <w:position w:val="0"/>
        </w:rPr>
        <w:t xml:space="preserve">&amp; </w:t>
      </w:r>
      <w:r>
        <w:rPr>
          <w:lang w:val="en-US" w:eastAsia="en-US" w:bidi="en-US"/>
          <w:w w:val="100"/>
          <w:spacing w:val="0"/>
          <w:color w:val="000000"/>
          <w:position w:val="0"/>
        </w:rPr>
        <w:t xml:space="preserve">Varnado, </w:t>
      </w:r>
      <w:r>
        <w:rPr>
          <w:lang w:val="ru-RU" w:eastAsia="ru-RU" w:bidi="ru-RU"/>
          <w:w w:val="100"/>
          <w:spacing w:val="0"/>
          <w:color w:val="000000"/>
          <w:position w:val="0"/>
        </w:rPr>
        <w:t>1996), привел к аналогичным результа</w:t>
        <w:t>там. И поведенческая, и когнитивно-поведенческая терапия превзошли отсутствие лечения и конт</w:t>
        <w:t>рольные методы. При лечении анорексии поведен</w:t>
        <w:t>ческая терапия эффективно способствовала набору веса в период госпитализации, а когнитивные фор</w:t>
        <w:t>мы вмешательства, применяемые в этот период, судя по всему, не повышали эффективности основ</w:t>
        <w:t>ной поведенческой терапии. При лечении булимии сравнения фармакотерапии и когнитивно-поведен</w:t>
        <w:t>ческой терапии свидетельствуют о том, что психо-</w:t>
      </w:r>
    </w:p>
    <w:p>
      <w:pPr>
        <w:pStyle w:val="Style97"/>
        <w:tabs>
          <w:tab w:leader="underscore" w:pos="3732" w:val="left"/>
          <w:tab w:leader="underscore" w:pos="5671" w:val="left"/>
        </w:tabs>
        <w:widowControl w:val="0"/>
        <w:keepNext/>
        <w:keepLines/>
        <w:shd w:val="clear" w:color="auto" w:fill="auto"/>
        <w:bidi w:val="0"/>
        <w:spacing w:before="0" w:after="62" w:line="230" w:lineRule="exact"/>
        <w:ind w:left="2220" w:right="0" w:firstLine="0"/>
      </w:pPr>
      <w:bookmarkStart w:id="594" w:name="bookmark594"/>
      <w:r>
        <w:rPr>
          <w:rStyle w:val="CharStyle183"/>
        </w:rPr>
        <w:tab/>
      </w:r>
      <w:r>
        <w:rPr>
          <w:rStyle w:val="CharStyle99"/>
        </w:rPr>
        <w:t>шш</w:t>
      </w:r>
      <w:r>
        <w:rPr>
          <w:rStyle w:val="CharStyle183"/>
        </w:rPr>
        <w:tab/>
      </w:r>
      <w:bookmarkEnd w:id="594"/>
    </w:p>
    <w:p>
      <w:pPr>
        <w:pStyle w:val="Style107"/>
        <w:widowControl w:val="0"/>
        <w:keepNext w:val="0"/>
        <w:keepLines w:val="0"/>
        <w:shd w:val="clear" w:color="auto" w:fill="auto"/>
        <w:bidi w:val="0"/>
        <w:jc w:val="both"/>
        <w:spacing w:before="0" w:after="444" w:line="180" w:lineRule="exact"/>
        <w:ind w:left="2220" w:right="0" w:firstLine="0"/>
      </w:pPr>
      <w:bookmarkStart w:id="595" w:name="bookmark595"/>
      <w:r>
        <w:rPr>
          <w:lang w:val="ru-RU" w:eastAsia="ru-RU" w:bidi="ru-RU"/>
          <w:w w:val="100"/>
          <w:color w:val="000000"/>
          <w:position w:val="0"/>
        </w:rPr>
        <w:t>Дж. Прохазка, Дж. Норкросс • Системы психотерапии</w:t>
      </w:r>
      <w:bookmarkEnd w:id="595"/>
    </w:p>
    <w:p>
      <w:pPr>
        <w:pStyle w:val="Style116"/>
        <w:framePr w:w="7843" w:wrap="notBeside" w:vAnchor="text" w:hAnchor="text" w:xAlign="center" w:y="1"/>
        <w:widowControl w:val="0"/>
        <w:keepNext w:val="0"/>
        <w:keepLines w:val="0"/>
        <w:shd w:val="clear" w:color="auto" w:fill="auto"/>
        <w:bidi w:val="0"/>
        <w:spacing w:before="0" w:after="0" w:line="130" w:lineRule="exact"/>
        <w:ind w:left="0" w:right="0" w:firstLine="0"/>
      </w:pPr>
      <w:r>
        <w:rPr>
          <w:rStyle w:val="CharStyle488"/>
          <w:b/>
          <w:bCs/>
        </w:rPr>
        <w:t>Таблица</w:t>
      </w:r>
      <w:r>
        <w:rPr>
          <w:lang w:val="ru-RU" w:eastAsia="ru-RU" w:bidi="ru-RU"/>
          <w:w w:val="100"/>
          <w:color w:val="000000"/>
          <w:position w:val="0"/>
        </w:rPr>
        <w:t xml:space="preserve"> 9.3</w:t>
      </w:r>
    </w:p>
    <w:p>
      <w:pPr>
        <w:pStyle w:val="Style116"/>
        <w:framePr w:w="7843" w:wrap="notBeside" w:vAnchor="text" w:hAnchor="text" w:xAlign="center" w:y="1"/>
        <w:widowControl w:val="0"/>
        <w:keepNext w:val="0"/>
        <w:keepLines w:val="0"/>
        <w:shd w:val="clear" w:color="auto" w:fill="auto"/>
        <w:bidi w:val="0"/>
        <w:spacing w:before="0" w:after="0" w:line="130" w:lineRule="exact"/>
        <w:ind w:left="0" w:right="0" w:firstLine="0"/>
      </w:pPr>
      <w:r>
        <w:rPr>
          <w:lang w:val="ru-RU" w:eastAsia="ru-RU" w:bidi="ru-RU"/>
          <w:w w:val="100"/>
          <w:color w:val="000000"/>
          <w:position w:val="0"/>
        </w:rPr>
        <w:t xml:space="preserve">Результаты по сексуальным дисфункциям, данные по Мастерсу и Джонсон </w:t>
      </w:r>
      <w:r>
        <w:rPr>
          <w:lang w:val="en-US" w:eastAsia="en-US" w:bidi="en-US"/>
          <w:w w:val="100"/>
          <w:color w:val="000000"/>
          <w:position w:val="0"/>
        </w:rPr>
        <w:t xml:space="preserve">(Masters </w:t>
      </w:r>
      <w:r>
        <w:rPr>
          <w:lang w:val="ru-RU" w:eastAsia="ru-RU" w:bidi="ru-RU"/>
          <w:w w:val="100"/>
          <w:color w:val="000000"/>
          <w:position w:val="0"/>
        </w:rPr>
        <w:t xml:space="preserve">&amp; </w:t>
      </w:r>
      <w:r>
        <w:rPr>
          <w:lang w:val="en-US" w:eastAsia="en-US" w:bidi="en-US"/>
          <w:w w:val="100"/>
          <w:color w:val="000000"/>
          <w:position w:val="0"/>
        </w:rPr>
        <w:t xml:space="preserve">Johnson, </w:t>
      </w:r>
      <w:r>
        <w:rPr>
          <w:lang w:val="ru-RU" w:eastAsia="ru-RU" w:bidi="ru-RU"/>
          <w:w w:val="100"/>
          <w:color w:val="000000"/>
          <w:position w:val="0"/>
        </w:rPr>
        <w:t>1970)</w:t>
      </w:r>
    </w:p>
    <w:tbl>
      <w:tblPr>
        <w:tblOverlap w:val="never"/>
        <w:tblLayout w:type="fixed"/>
        <w:jc w:val="center"/>
      </w:tblPr>
      <w:tblGrid>
        <w:gridCol w:w="2318"/>
        <w:gridCol w:w="662"/>
        <w:gridCol w:w="1286"/>
        <w:gridCol w:w="1363"/>
        <w:gridCol w:w="1013"/>
        <w:gridCol w:w="1200"/>
      </w:tblGrid>
      <w:tr>
        <w:trPr>
          <w:trHeight w:val="571" w:hRule="exact"/>
        </w:trPr>
        <w:tc>
          <w:tcPr>
            <w:shd w:val="clear" w:color="auto" w:fill="FFFFFF"/>
            <w:tcBorders>
              <w:top w:val="single" w:sz="4"/>
            </w:tcBorders>
            <w:vAlign w:val="center"/>
          </w:tcPr>
          <w:p>
            <w:pPr>
              <w:pStyle w:val="Style41"/>
              <w:framePr w:w="7843" w:wrap="notBeside" w:vAnchor="text" w:hAnchor="text" w:xAlign="center" w:y="1"/>
              <w:widowControl w:val="0"/>
              <w:keepNext w:val="0"/>
              <w:keepLines w:val="0"/>
              <w:shd w:val="clear" w:color="auto" w:fill="auto"/>
              <w:bidi w:val="0"/>
              <w:jc w:val="left"/>
              <w:spacing w:before="0" w:after="0" w:line="130" w:lineRule="exact"/>
              <w:ind w:left="0" w:right="0" w:firstLine="0"/>
            </w:pPr>
            <w:r>
              <w:rPr>
                <w:rStyle w:val="CharStyle269"/>
              </w:rPr>
              <w:t>Жалоба</w:t>
            </w:r>
          </w:p>
        </w:tc>
        <w:tc>
          <w:tcPr>
            <w:shd w:val="clear" w:color="auto" w:fill="FFFFFF"/>
            <w:tcBorders>
              <w:top w:val="single" w:sz="4"/>
            </w:tcBorders>
            <w:vAlign w:val="center"/>
          </w:tcPr>
          <w:p>
            <w:pPr>
              <w:pStyle w:val="Style41"/>
              <w:framePr w:w="7843" w:wrap="notBeside" w:vAnchor="text" w:hAnchor="text" w:xAlign="center" w:y="1"/>
              <w:widowControl w:val="0"/>
              <w:keepNext w:val="0"/>
              <w:keepLines w:val="0"/>
              <w:shd w:val="clear" w:color="auto" w:fill="auto"/>
              <w:bidi w:val="0"/>
              <w:jc w:val="center"/>
              <w:spacing w:before="0" w:after="0" w:line="150" w:lineRule="exact"/>
              <w:ind w:left="0" w:right="0" w:firstLine="0"/>
            </w:pPr>
            <w:r>
              <w:rPr>
                <w:rStyle w:val="CharStyle501"/>
              </w:rPr>
              <w:t>п</w:t>
            </w:r>
          </w:p>
        </w:tc>
        <w:tc>
          <w:tcPr>
            <w:shd w:val="clear" w:color="auto" w:fill="FFFFFF"/>
            <w:tcBorders>
              <w:top w:val="single" w:sz="4"/>
            </w:tcBorders>
            <w:vAlign w:val="center"/>
          </w:tcPr>
          <w:p>
            <w:pPr>
              <w:pStyle w:val="Style41"/>
              <w:framePr w:w="7843"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269"/>
              </w:rPr>
              <w:t>Немедленное</w:t>
            </w:r>
            <w:r>
              <w:rPr>
                <w:rStyle w:val="CharStyle269"/>
                <w:vertAlign w:val="superscript"/>
              </w:rPr>
              <w:t xml:space="preserve">1 </w:t>
            </w:r>
            <w:r>
              <w:rPr>
                <w:rStyle w:val="CharStyle269"/>
              </w:rPr>
              <w:t xml:space="preserve">фиаско, </w:t>
            </w:r>
            <w:r>
              <w:rPr>
                <w:rStyle w:val="CharStyle501"/>
              </w:rPr>
              <w:t>п</w:t>
            </w:r>
          </w:p>
        </w:tc>
        <w:tc>
          <w:tcPr>
            <w:shd w:val="clear" w:color="auto" w:fill="FFFFFF"/>
            <w:tcBorders>
              <w:top w:val="single" w:sz="4"/>
            </w:tcBorders>
            <w:vAlign w:val="center"/>
          </w:tcPr>
          <w:p>
            <w:pPr>
              <w:pStyle w:val="Style41"/>
              <w:framePr w:w="7843" w:wrap="notBeside" w:vAnchor="text" w:hAnchor="text" w:xAlign="center" w:y="1"/>
              <w:widowControl w:val="0"/>
              <w:keepNext w:val="0"/>
              <w:keepLines w:val="0"/>
              <w:shd w:val="clear" w:color="auto" w:fill="auto"/>
              <w:bidi w:val="0"/>
              <w:jc w:val="center"/>
              <w:spacing w:before="0" w:after="0" w:line="182" w:lineRule="exact"/>
              <w:ind w:left="0" w:right="0" w:firstLine="0"/>
            </w:pPr>
            <w:r>
              <w:rPr>
                <w:rStyle w:val="CharStyle269"/>
              </w:rPr>
              <w:t>Частота немед</w:t>
              <w:t>ленного фиаско, %</w:t>
            </w:r>
          </w:p>
        </w:tc>
        <w:tc>
          <w:tcPr>
            <w:shd w:val="clear" w:color="auto" w:fill="FFFFFF"/>
            <w:tcBorders>
              <w:top w:val="single" w:sz="4"/>
            </w:tcBorders>
            <w:vAlign w:val="center"/>
          </w:tcPr>
          <w:p>
            <w:pPr>
              <w:pStyle w:val="Style41"/>
              <w:framePr w:w="7843" w:wrap="notBeside" w:vAnchor="text" w:hAnchor="text" w:xAlign="center" w:y="1"/>
              <w:widowControl w:val="0"/>
              <w:keepNext w:val="0"/>
              <w:keepLines w:val="0"/>
              <w:shd w:val="clear" w:color="auto" w:fill="auto"/>
              <w:bidi w:val="0"/>
              <w:jc w:val="left"/>
              <w:spacing w:before="0" w:after="0" w:line="130" w:lineRule="exact"/>
              <w:ind w:left="0" w:right="0" w:firstLine="0"/>
            </w:pPr>
            <w:r>
              <w:rPr>
                <w:rStyle w:val="CharStyle269"/>
              </w:rPr>
              <w:t>Рецидивы, л</w:t>
            </w:r>
          </w:p>
        </w:tc>
        <w:tc>
          <w:tcPr>
            <w:shd w:val="clear" w:color="auto" w:fill="FFFFFF"/>
            <w:tcBorders>
              <w:top w:val="single" w:sz="4"/>
            </w:tcBorders>
            <w:vAlign w:val="center"/>
          </w:tcPr>
          <w:p>
            <w:pPr>
              <w:pStyle w:val="Style41"/>
              <w:framePr w:w="7843" w:wrap="notBeside" w:vAnchor="text" w:hAnchor="text" w:xAlign="center" w:y="1"/>
              <w:widowControl w:val="0"/>
              <w:keepNext w:val="0"/>
              <w:keepLines w:val="0"/>
              <w:shd w:val="clear" w:color="auto" w:fill="auto"/>
              <w:bidi w:val="0"/>
              <w:jc w:val="center"/>
              <w:spacing w:before="0" w:after="0" w:line="182" w:lineRule="exact"/>
              <w:ind w:left="0" w:right="0" w:firstLine="0"/>
            </w:pPr>
            <w:r>
              <w:rPr>
                <w:rStyle w:val="CharStyle269"/>
              </w:rPr>
              <w:t>Общая частота фиаско, %</w:t>
            </w:r>
          </w:p>
        </w:tc>
      </w:tr>
      <w:tr>
        <w:trPr>
          <w:trHeight w:val="269" w:hRule="exact"/>
        </w:trPr>
        <w:tc>
          <w:tcPr>
            <w:shd w:val="clear" w:color="auto" w:fill="FFFFFF"/>
            <w:tcBorders>
              <w:top w:val="single" w:sz="4"/>
            </w:tcBorders>
            <w:vAlign w:val="bottom"/>
          </w:tcPr>
          <w:p>
            <w:pPr>
              <w:pStyle w:val="Style41"/>
              <w:framePr w:w="7843" w:wrap="notBeside" w:vAnchor="text" w:hAnchor="text" w:xAlign="center" w:y="1"/>
              <w:widowControl w:val="0"/>
              <w:keepNext w:val="0"/>
              <w:keepLines w:val="0"/>
              <w:shd w:val="clear" w:color="auto" w:fill="auto"/>
              <w:bidi w:val="0"/>
              <w:jc w:val="left"/>
              <w:spacing w:before="0" w:after="0" w:line="130" w:lineRule="exact"/>
              <w:ind w:left="0" w:right="0" w:firstLine="0"/>
            </w:pPr>
            <w:r>
              <w:rPr>
                <w:rStyle w:val="CharStyle269"/>
              </w:rPr>
              <w:t>Первичное эректильное расстройство</w:t>
            </w:r>
          </w:p>
        </w:tc>
        <w:tc>
          <w:tcPr>
            <w:shd w:val="clear" w:color="auto" w:fill="FFFFFF"/>
            <w:tcBorders>
              <w:top w:val="single" w:sz="4"/>
            </w:tcBorders>
            <w:vAlign w:val="bottom"/>
          </w:tcPr>
          <w:p>
            <w:pPr>
              <w:pStyle w:val="Style41"/>
              <w:framePr w:w="7843"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32</w:t>
            </w:r>
          </w:p>
        </w:tc>
        <w:tc>
          <w:tcPr>
            <w:shd w:val="clear" w:color="auto" w:fill="FFFFFF"/>
            <w:tcBorders>
              <w:top w:val="single" w:sz="4"/>
            </w:tcBorders>
            <w:vAlign w:val="bottom"/>
          </w:tcPr>
          <w:p>
            <w:pPr>
              <w:pStyle w:val="Style41"/>
              <w:framePr w:w="7843"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13</w:t>
            </w:r>
          </w:p>
        </w:tc>
        <w:tc>
          <w:tcPr>
            <w:shd w:val="clear" w:color="auto" w:fill="FFFFFF"/>
            <w:tcBorders>
              <w:top w:val="single" w:sz="4"/>
            </w:tcBorders>
            <w:vAlign w:val="bottom"/>
          </w:tcPr>
          <w:p>
            <w:pPr>
              <w:pStyle w:val="Style41"/>
              <w:framePr w:w="7843"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40,6</w:t>
            </w:r>
          </w:p>
        </w:tc>
        <w:tc>
          <w:tcPr>
            <w:shd w:val="clear" w:color="auto" w:fill="FFFFFF"/>
            <w:tcBorders>
              <w:top w:val="single" w:sz="4"/>
            </w:tcBorders>
            <w:vAlign w:val="bottom"/>
          </w:tcPr>
          <w:p>
            <w:pPr>
              <w:pStyle w:val="Style41"/>
              <w:framePr w:w="7843"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0</w:t>
            </w:r>
          </w:p>
        </w:tc>
        <w:tc>
          <w:tcPr>
            <w:shd w:val="clear" w:color="auto" w:fill="FFFFFF"/>
            <w:tcBorders>
              <w:top w:val="single" w:sz="4"/>
            </w:tcBorders>
            <w:vAlign w:val="bottom"/>
          </w:tcPr>
          <w:p>
            <w:pPr>
              <w:pStyle w:val="Style41"/>
              <w:framePr w:w="7843"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40,6</w:t>
            </w:r>
          </w:p>
        </w:tc>
      </w:tr>
      <w:tr>
        <w:trPr>
          <w:trHeight w:val="187" w:hRule="exact"/>
        </w:trPr>
        <w:tc>
          <w:tcPr>
            <w:shd w:val="clear" w:color="auto" w:fill="FFFFFF"/>
            <w:tcBorders/>
            <w:vAlign w:val="top"/>
          </w:tcPr>
          <w:p>
            <w:pPr>
              <w:pStyle w:val="Style41"/>
              <w:framePr w:w="7843" w:wrap="notBeside" w:vAnchor="text" w:hAnchor="text" w:xAlign="center" w:y="1"/>
              <w:widowControl w:val="0"/>
              <w:keepNext w:val="0"/>
              <w:keepLines w:val="0"/>
              <w:shd w:val="clear" w:color="auto" w:fill="auto"/>
              <w:bidi w:val="0"/>
              <w:jc w:val="left"/>
              <w:spacing w:before="0" w:after="0" w:line="130" w:lineRule="exact"/>
              <w:ind w:left="0" w:right="0" w:firstLine="0"/>
            </w:pPr>
            <w:r>
              <w:rPr>
                <w:rStyle w:val="CharStyle269"/>
              </w:rPr>
              <w:t>Вторичное эректильное расстройство</w:t>
            </w:r>
          </w:p>
        </w:tc>
        <w:tc>
          <w:tcPr>
            <w:shd w:val="clear" w:color="auto" w:fill="FFFFFF"/>
            <w:tcBorders/>
            <w:vAlign w:val="top"/>
          </w:tcPr>
          <w:p>
            <w:pPr>
              <w:pStyle w:val="Style41"/>
              <w:framePr w:w="7843"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213</w:t>
            </w:r>
          </w:p>
        </w:tc>
        <w:tc>
          <w:tcPr>
            <w:shd w:val="clear" w:color="auto" w:fill="FFFFFF"/>
            <w:tcBorders/>
            <w:vAlign w:val="top"/>
          </w:tcPr>
          <w:p>
            <w:pPr>
              <w:pStyle w:val="Style41"/>
              <w:framePr w:w="7843"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56</w:t>
            </w:r>
          </w:p>
        </w:tc>
        <w:tc>
          <w:tcPr>
            <w:shd w:val="clear" w:color="auto" w:fill="FFFFFF"/>
            <w:tcBorders/>
            <w:vAlign w:val="bottom"/>
          </w:tcPr>
          <w:p>
            <w:pPr>
              <w:pStyle w:val="Style41"/>
              <w:framePr w:w="7843"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26,2</w:t>
            </w:r>
          </w:p>
        </w:tc>
        <w:tc>
          <w:tcPr>
            <w:shd w:val="clear" w:color="auto" w:fill="FFFFFF"/>
            <w:tcBorders/>
            <w:vAlign w:val="bottom"/>
          </w:tcPr>
          <w:p>
            <w:pPr>
              <w:pStyle w:val="Style41"/>
              <w:framePr w:w="7843"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10</w:t>
            </w:r>
          </w:p>
        </w:tc>
        <w:tc>
          <w:tcPr>
            <w:shd w:val="clear" w:color="auto" w:fill="FFFFFF"/>
            <w:tcBorders/>
            <w:vAlign w:val="top"/>
          </w:tcPr>
          <w:p>
            <w:pPr>
              <w:pStyle w:val="Style41"/>
              <w:framePr w:w="7843"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30.9</w:t>
            </w:r>
          </w:p>
        </w:tc>
      </w:tr>
      <w:tr>
        <w:trPr>
          <w:trHeight w:val="187" w:hRule="exact"/>
        </w:trPr>
        <w:tc>
          <w:tcPr>
            <w:shd w:val="clear" w:color="auto" w:fill="FFFFFF"/>
            <w:tcBorders/>
            <w:vAlign w:val="top"/>
          </w:tcPr>
          <w:p>
            <w:pPr>
              <w:pStyle w:val="Style41"/>
              <w:framePr w:w="7843" w:wrap="notBeside" w:vAnchor="text" w:hAnchor="text" w:xAlign="center" w:y="1"/>
              <w:widowControl w:val="0"/>
              <w:keepNext w:val="0"/>
              <w:keepLines w:val="0"/>
              <w:shd w:val="clear" w:color="auto" w:fill="auto"/>
              <w:bidi w:val="0"/>
              <w:jc w:val="left"/>
              <w:spacing w:before="0" w:after="0" w:line="130" w:lineRule="exact"/>
              <w:ind w:left="0" w:right="0" w:firstLine="0"/>
            </w:pPr>
            <w:r>
              <w:rPr>
                <w:rStyle w:val="CharStyle269"/>
              </w:rPr>
              <w:t>Преждевременная эякуляция</w:t>
            </w:r>
          </w:p>
        </w:tc>
        <w:tc>
          <w:tcPr>
            <w:shd w:val="clear" w:color="auto" w:fill="FFFFFF"/>
            <w:tcBorders/>
            <w:vAlign w:val="bottom"/>
          </w:tcPr>
          <w:p>
            <w:pPr>
              <w:pStyle w:val="Style41"/>
              <w:framePr w:w="7843"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186</w:t>
            </w:r>
          </w:p>
        </w:tc>
        <w:tc>
          <w:tcPr>
            <w:shd w:val="clear" w:color="auto" w:fill="FFFFFF"/>
            <w:tcBorders/>
            <w:vAlign w:val="top"/>
          </w:tcPr>
          <w:p>
            <w:pPr>
              <w:pStyle w:val="Style41"/>
              <w:framePr w:w="7843"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4</w:t>
            </w:r>
          </w:p>
        </w:tc>
        <w:tc>
          <w:tcPr>
            <w:shd w:val="clear" w:color="auto" w:fill="FFFFFF"/>
            <w:tcBorders/>
            <w:vAlign w:val="bottom"/>
          </w:tcPr>
          <w:p>
            <w:pPr>
              <w:pStyle w:val="Style41"/>
              <w:framePr w:w="7843"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2,2</w:t>
            </w:r>
          </w:p>
        </w:tc>
        <w:tc>
          <w:tcPr>
            <w:shd w:val="clear" w:color="auto" w:fill="FFFFFF"/>
            <w:tcBorders/>
            <w:vAlign w:val="bottom"/>
          </w:tcPr>
          <w:p>
            <w:pPr>
              <w:pStyle w:val="Style41"/>
              <w:framePr w:w="7843"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1</w:t>
            </w:r>
          </w:p>
        </w:tc>
        <w:tc>
          <w:tcPr>
            <w:shd w:val="clear" w:color="auto" w:fill="FFFFFF"/>
            <w:tcBorders/>
            <w:vAlign w:val="top"/>
          </w:tcPr>
          <w:p>
            <w:pPr>
              <w:pStyle w:val="Style41"/>
              <w:framePr w:w="7843"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2.7</w:t>
            </w:r>
          </w:p>
        </w:tc>
      </w:tr>
      <w:tr>
        <w:trPr>
          <w:trHeight w:val="182" w:hRule="exact"/>
        </w:trPr>
        <w:tc>
          <w:tcPr>
            <w:shd w:val="clear" w:color="auto" w:fill="FFFFFF"/>
            <w:tcBorders/>
            <w:vAlign w:val="top"/>
          </w:tcPr>
          <w:p>
            <w:pPr>
              <w:pStyle w:val="Style41"/>
              <w:framePr w:w="7843" w:wrap="notBeside" w:vAnchor="text" w:hAnchor="text" w:xAlign="center" w:y="1"/>
              <w:widowControl w:val="0"/>
              <w:keepNext w:val="0"/>
              <w:keepLines w:val="0"/>
              <w:shd w:val="clear" w:color="auto" w:fill="auto"/>
              <w:bidi w:val="0"/>
              <w:jc w:val="left"/>
              <w:spacing w:before="0" w:after="0" w:line="130" w:lineRule="exact"/>
              <w:ind w:left="0" w:right="0" w:firstLine="0"/>
            </w:pPr>
            <w:r>
              <w:rPr>
                <w:rStyle w:val="CharStyle269"/>
              </w:rPr>
              <w:t>Задержка мужского оргазма</w:t>
            </w:r>
          </w:p>
        </w:tc>
        <w:tc>
          <w:tcPr>
            <w:shd w:val="clear" w:color="auto" w:fill="FFFFFF"/>
            <w:tcBorders/>
            <w:vAlign w:val="top"/>
          </w:tcPr>
          <w:p>
            <w:pPr>
              <w:pStyle w:val="Style41"/>
              <w:framePr w:w="7843"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17</w:t>
            </w:r>
          </w:p>
        </w:tc>
        <w:tc>
          <w:tcPr>
            <w:shd w:val="clear" w:color="auto" w:fill="FFFFFF"/>
            <w:tcBorders/>
            <w:vAlign w:val="top"/>
          </w:tcPr>
          <w:p>
            <w:pPr>
              <w:pStyle w:val="Style41"/>
              <w:framePr w:w="7843"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3</w:t>
            </w:r>
          </w:p>
        </w:tc>
        <w:tc>
          <w:tcPr>
            <w:shd w:val="clear" w:color="auto" w:fill="FFFFFF"/>
            <w:tcBorders/>
            <w:vAlign w:val="top"/>
          </w:tcPr>
          <w:p>
            <w:pPr>
              <w:pStyle w:val="Style41"/>
              <w:framePr w:w="7843"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17.6</w:t>
            </w:r>
          </w:p>
        </w:tc>
        <w:tc>
          <w:tcPr>
            <w:shd w:val="clear" w:color="auto" w:fill="FFFFFF"/>
            <w:tcBorders/>
            <w:vAlign w:val="bottom"/>
          </w:tcPr>
          <w:p>
            <w:pPr>
              <w:pStyle w:val="Style41"/>
              <w:framePr w:w="7843"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0</w:t>
            </w:r>
          </w:p>
        </w:tc>
        <w:tc>
          <w:tcPr>
            <w:shd w:val="clear" w:color="auto" w:fill="FFFFFF"/>
            <w:tcBorders/>
            <w:vAlign w:val="top"/>
          </w:tcPr>
          <w:p>
            <w:pPr>
              <w:pStyle w:val="Style41"/>
              <w:framePr w:w="7843"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17.6</w:t>
            </w:r>
          </w:p>
        </w:tc>
      </w:tr>
      <w:tr>
        <w:trPr>
          <w:trHeight w:val="182" w:hRule="exact"/>
        </w:trPr>
        <w:tc>
          <w:tcPr>
            <w:shd w:val="clear" w:color="auto" w:fill="FFFFFF"/>
            <w:tcBorders/>
            <w:vAlign w:val="top"/>
          </w:tcPr>
          <w:p>
            <w:pPr>
              <w:pStyle w:val="Style41"/>
              <w:framePr w:w="7843" w:wrap="notBeside" w:vAnchor="text" w:hAnchor="text" w:xAlign="center" w:y="1"/>
              <w:widowControl w:val="0"/>
              <w:keepNext w:val="0"/>
              <w:keepLines w:val="0"/>
              <w:shd w:val="clear" w:color="auto" w:fill="auto"/>
              <w:bidi w:val="0"/>
              <w:jc w:val="left"/>
              <w:spacing w:before="0" w:after="0" w:line="130" w:lineRule="exact"/>
              <w:ind w:left="0" w:right="0" w:firstLine="0"/>
            </w:pPr>
            <w:r>
              <w:rPr>
                <w:rStyle w:val="CharStyle269"/>
              </w:rPr>
              <w:t>Первичная задержка женского оргазма</w:t>
            </w:r>
          </w:p>
        </w:tc>
        <w:tc>
          <w:tcPr>
            <w:shd w:val="clear" w:color="auto" w:fill="FFFFFF"/>
            <w:tcBorders/>
            <w:vAlign w:val="top"/>
          </w:tcPr>
          <w:p>
            <w:pPr>
              <w:pStyle w:val="Style41"/>
              <w:framePr w:w="7843"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193</w:t>
            </w:r>
          </w:p>
        </w:tc>
        <w:tc>
          <w:tcPr>
            <w:shd w:val="clear" w:color="auto" w:fill="FFFFFF"/>
            <w:tcBorders/>
            <w:vAlign w:val="top"/>
          </w:tcPr>
          <w:p>
            <w:pPr>
              <w:pStyle w:val="Style41"/>
              <w:framePr w:w="7843"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32</w:t>
            </w:r>
          </w:p>
        </w:tc>
        <w:tc>
          <w:tcPr>
            <w:shd w:val="clear" w:color="auto" w:fill="FFFFFF"/>
            <w:tcBorders/>
            <w:vAlign w:val="bottom"/>
          </w:tcPr>
          <w:p>
            <w:pPr>
              <w:pStyle w:val="Style41"/>
              <w:framePr w:w="7843"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16,6</w:t>
            </w:r>
          </w:p>
        </w:tc>
        <w:tc>
          <w:tcPr>
            <w:shd w:val="clear" w:color="auto" w:fill="FFFFFF"/>
            <w:tcBorders/>
            <w:vAlign w:val="bottom"/>
          </w:tcPr>
          <w:p>
            <w:pPr>
              <w:pStyle w:val="Style41"/>
              <w:framePr w:w="7843"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2</w:t>
            </w:r>
          </w:p>
        </w:tc>
        <w:tc>
          <w:tcPr>
            <w:shd w:val="clear" w:color="auto" w:fill="FFFFFF"/>
            <w:tcBorders/>
            <w:vAlign w:val="top"/>
          </w:tcPr>
          <w:p>
            <w:pPr>
              <w:pStyle w:val="Style41"/>
              <w:framePr w:w="7843"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17,6</w:t>
            </w:r>
          </w:p>
        </w:tc>
      </w:tr>
      <w:tr>
        <w:trPr>
          <w:trHeight w:val="182" w:hRule="exact"/>
        </w:trPr>
        <w:tc>
          <w:tcPr>
            <w:shd w:val="clear" w:color="auto" w:fill="FFFFFF"/>
            <w:tcBorders/>
            <w:vAlign w:val="top"/>
          </w:tcPr>
          <w:p>
            <w:pPr>
              <w:pStyle w:val="Style41"/>
              <w:framePr w:w="7843" w:wrap="notBeside" w:vAnchor="text" w:hAnchor="text" w:xAlign="center" w:y="1"/>
              <w:widowControl w:val="0"/>
              <w:keepNext w:val="0"/>
              <w:keepLines w:val="0"/>
              <w:shd w:val="clear" w:color="auto" w:fill="auto"/>
              <w:bidi w:val="0"/>
              <w:jc w:val="left"/>
              <w:spacing w:before="0" w:after="0" w:line="130" w:lineRule="exact"/>
              <w:ind w:left="0" w:right="0" w:firstLine="0"/>
            </w:pPr>
            <w:r>
              <w:rPr>
                <w:rStyle w:val="CharStyle269"/>
              </w:rPr>
              <w:t>Вторичная задержка женского оргазма</w:t>
            </w:r>
          </w:p>
        </w:tc>
        <w:tc>
          <w:tcPr>
            <w:shd w:val="clear" w:color="auto" w:fill="FFFFFF"/>
            <w:tcBorders/>
            <w:vAlign w:val="top"/>
          </w:tcPr>
          <w:p>
            <w:pPr>
              <w:pStyle w:val="Style41"/>
              <w:framePr w:w="7843"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149</w:t>
            </w:r>
          </w:p>
        </w:tc>
        <w:tc>
          <w:tcPr>
            <w:shd w:val="clear" w:color="auto" w:fill="FFFFFF"/>
            <w:tcBorders/>
            <w:vAlign w:val="top"/>
          </w:tcPr>
          <w:p>
            <w:pPr>
              <w:pStyle w:val="Style41"/>
              <w:framePr w:w="7843"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34</w:t>
            </w:r>
          </w:p>
        </w:tc>
        <w:tc>
          <w:tcPr>
            <w:shd w:val="clear" w:color="auto" w:fill="FFFFFF"/>
            <w:tcBorders/>
            <w:vAlign w:val="bottom"/>
          </w:tcPr>
          <w:p>
            <w:pPr>
              <w:pStyle w:val="Style41"/>
              <w:framePr w:w="7843"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22,8</w:t>
            </w:r>
          </w:p>
        </w:tc>
        <w:tc>
          <w:tcPr>
            <w:shd w:val="clear" w:color="auto" w:fill="FFFFFF"/>
            <w:tcBorders/>
            <w:vAlign w:val="top"/>
          </w:tcPr>
          <w:p>
            <w:pPr>
              <w:pStyle w:val="Style41"/>
              <w:framePr w:w="7843"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3</w:t>
            </w:r>
          </w:p>
        </w:tc>
        <w:tc>
          <w:tcPr>
            <w:shd w:val="clear" w:color="auto" w:fill="FFFFFF"/>
            <w:tcBorders/>
            <w:vAlign w:val="top"/>
          </w:tcPr>
          <w:p>
            <w:pPr>
              <w:pStyle w:val="Style41"/>
              <w:framePr w:w="7843"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24,8</w:t>
            </w:r>
          </w:p>
        </w:tc>
      </w:tr>
      <w:tr>
        <w:trPr>
          <w:trHeight w:val="288" w:hRule="exact"/>
        </w:trPr>
        <w:tc>
          <w:tcPr>
            <w:shd w:val="clear" w:color="auto" w:fill="FFFFFF"/>
            <w:tcBorders>
              <w:bottom w:val="single" w:sz="4"/>
            </w:tcBorders>
            <w:vAlign w:val="top"/>
          </w:tcPr>
          <w:p>
            <w:pPr>
              <w:pStyle w:val="Style41"/>
              <w:framePr w:w="7843" w:wrap="notBeside" w:vAnchor="text" w:hAnchor="text" w:xAlign="center" w:y="1"/>
              <w:widowControl w:val="0"/>
              <w:keepNext w:val="0"/>
              <w:keepLines w:val="0"/>
              <w:shd w:val="clear" w:color="auto" w:fill="auto"/>
              <w:bidi w:val="0"/>
              <w:jc w:val="left"/>
              <w:spacing w:before="0" w:after="0" w:line="130" w:lineRule="exact"/>
              <w:ind w:left="0" w:right="0" w:firstLine="0"/>
            </w:pPr>
            <w:r>
              <w:rPr>
                <w:rStyle w:val="CharStyle269"/>
              </w:rPr>
              <w:t>Вагинизм</w:t>
            </w:r>
          </w:p>
        </w:tc>
        <w:tc>
          <w:tcPr>
            <w:shd w:val="clear" w:color="auto" w:fill="FFFFFF"/>
            <w:tcBorders>
              <w:bottom w:val="single" w:sz="4"/>
            </w:tcBorders>
            <w:vAlign w:val="top"/>
          </w:tcPr>
          <w:p>
            <w:pPr>
              <w:pStyle w:val="Style41"/>
              <w:framePr w:w="7843"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193</w:t>
            </w:r>
          </w:p>
        </w:tc>
        <w:tc>
          <w:tcPr>
            <w:shd w:val="clear" w:color="auto" w:fill="FFFFFF"/>
            <w:tcBorders>
              <w:bottom w:val="single" w:sz="4"/>
            </w:tcBorders>
            <w:vAlign w:val="top"/>
          </w:tcPr>
          <w:p>
            <w:pPr>
              <w:pStyle w:val="Style41"/>
              <w:framePr w:w="7843"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32</w:t>
            </w:r>
          </w:p>
        </w:tc>
        <w:tc>
          <w:tcPr>
            <w:shd w:val="clear" w:color="auto" w:fill="FFFFFF"/>
            <w:tcBorders>
              <w:bottom w:val="single" w:sz="4"/>
            </w:tcBorders>
            <w:vAlign w:val="center"/>
          </w:tcPr>
          <w:p>
            <w:pPr>
              <w:pStyle w:val="Style41"/>
              <w:framePr w:w="7843"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16,6</w:t>
            </w:r>
          </w:p>
        </w:tc>
        <w:tc>
          <w:tcPr>
            <w:shd w:val="clear" w:color="auto" w:fill="FFFFFF"/>
            <w:tcBorders>
              <w:bottom w:val="single" w:sz="4"/>
            </w:tcBorders>
            <w:vAlign w:val="top"/>
          </w:tcPr>
          <w:p>
            <w:pPr>
              <w:pStyle w:val="Style41"/>
              <w:framePr w:w="7843"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w:t>
            </w:r>
          </w:p>
        </w:tc>
        <w:tc>
          <w:tcPr>
            <w:shd w:val="clear" w:color="auto" w:fill="FFFFFF"/>
            <w:tcBorders>
              <w:bottom w:val="single" w:sz="4"/>
            </w:tcBorders>
            <w:vAlign w:val="top"/>
          </w:tcPr>
          <w:p>
            <w:pPr>
              <w:pStyle w:val="Style41"/>
              <w:framePr w:w="7843"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w:t>
            </w:r>
          </w:p>
        </w:tc>
      </w:tr>
    </w:tbl>
    <w:p>
      <w:pPr>
        <w:framePr w:w="7843" w:wrap="notBeside" w:vAnchor="text" w:hAnchor="text" w:xAlign="center" w:y="1"/>
        <w:widowControl w:val="0"/>
        <w:rPr>
          <w:sz w:val="2"/>
          <w:szCs w:val="2"/>
        </w:rPr>
      </w:pPr>
    </w:p>
    <w:p>
      <w:pPr>
        <w:widowControl w:val="0"/>
        <w:rPr>
          <w:sz w:val="2"/>
          <w:szCs w:val="2"/>
        </w:rPr>
      </w:pPr>
    </w:p>
    <w:p>
      <w:pPr>
        <w:widowControl w:val="0"/>
        <w:rPr>
          <w:sz w:val="2"/>
          <w:szCs w:val="2"/>
        </w:rPr>
        <w:sectPr>
          <w:headerReference w:type="even" r:id="rId287"/>
          <w:headerReference w:type="default" r:id="rId288"/>
          <w:footerReference w:type="even" r:id="rId289"/>
          <w:footerReference w:type="default" r:id="rId290"/>
          <w:pgSz w:w="8319" w:h="13992"/>
          <w:pgMar w:top="521" w:left="240" w:right="226" w:bottom="363" w:header="0" w:footer="3" w:gutter="0"/>
          <w:rtlGutter w:val="0"/>
          <w:cols w:space="720"/>
          <w:pgNumType w:start="231"/>
          <w:noEndnote/>
          <w:docGrid w:linePitch="360"/>
        </w:sectPr>
      </w:pPr>
    </w:p>
    <w:p>
      <w:pPr>
        <w:widowControl w:val="0"/>
        <w:spacing w:before="30" w:after="30" w:line="240" w:lineRule="exact"/>
        <w:rPr>
          <w:sz w:val="19"/>
          <w:szCs w:val="19"/>
        </w:rPr>
      </w:pPr>
    </w:p>
    <w:p>
      <w:pPr>
        <w:widowControl w:val="0"/>
        <w:rPr>
          <w:sz w:val="2"/>
          <w:szCs w:val="2"/>
        </w:rPr>
        <w:sectPr>
          <w:type w:val="continuous"/>
          <w:pgSz w:w="8319" w:h="13992"/>
          <w:pgMar w:top="566" w:left="0" w:right="0" w:bottom="408" w:header="0" w:footer="3" w:gutter="0"/>
          <w:rtlGutter w:val="0"/>
          <w:cols w:space="720"/>
          <w:noEndnote/>
          <w:docGrid w:linePitch="360"/>
        </w:sectPr>
      </w:pP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терапия, проводимая сама по себе, более эффектив</w:t>
        <w:t>на, чем исключительное использование медикамен</w:t>
        <w:t>тов для ослабления симптомов булимии, а также что поведенческие изменения, вызванные психоте</w:t>
        <w:t>рапией, сохранялись при контроле, в отличие от вызванных приемом медикаментов, когда процент рецидивов высок От приема медикаментов отказы</w:t>
        <w:t>вались в 2-3 раза чаще, чем от когнитивно-поведен</w:t>
        <w:t>ческой терапии.</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Сексуальные расстройства. Новаторские мето</w:t>
        <w:t>ды лечения сексуальных дисфункций, предложен</w:t>
        <w:t>ные Мастерсом и Джонсон, подвергались система</w:t>
        <w:t>тической характеристике их эффективности. Резю</w:t>
        <w:t>ме их собственных итоговых данных приведены в табл. 9.3.</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Как явствует из этой таблицы, полученные ими результаты предполагают, что поведенческая секс- терапия может быть высоко Эффективной при ле</w:t>
        <w:t>чении специфических сексуальных дисфункций. Процент немедленного успеха их лечения варьиру</w:t>
        <w:t>ет от 97% (преждевременная эякуляция) до 60% (первичное эректильное расстройство) Данные проведенных контрольных обследований (за исклю</w:t>
        <w:t>чением вагинизма, данных о котором они не сооб</w:t>
        <w:t>щают) свидетельствуют о низком проценте рециди</w:t>
        <w:t>вов по окончании лечения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Однако результаты более недавних исследований часто свидетельствуют о менее успешном лечении, подтверждая, вероятно, обоснованность осторож</w:t>
        <w:t>ного отношения к репрезентативности выборок па</w:t>
        <w:t xml:space="preserve">циентов, использованных Мастерсом и Джонсон, а также к их методам </w:t>
      </w:r>
      <w:r>
        <w:rPr>
          <w:lang w:val="en-US" w:eastAsia="en-US" w:bidi="en-US"/>
          <w:w w:val="100"/>
          <w:spacing w:val="0"/>
          <w:color w:val="000000"/>
          <w:position w:val="0"/>
        </w:rPr>
        <w:t xml:space="preserve">(Roth </w:t>
      </w:r>
      <w:r>
        <w:rPr>
          <w:lang w:val="ru-RU" w:eastAsia="ru-RU" w:bidi="ru-RU"/>
          <w:w w:val="100"/>
          <w:spacing w:val="0"/>
          <w:color w:val="000000"/>
          <w:position w:val="0"/>
        </w:rPr>
        <w:t xml:space="preserve">&amp; </w:t>
      </w:r>
      <w:r>
        <w:rPr>
          <w:lang w:val="en-US" w:eastAsia="en-US" w:bidi="en-US"/>
          <w:w w:val="100"/>
          <w:spacing w:val="0"/>
          <w:color w:val="000000"/>
          <w:position w:val="0"/>
        </w:rPr>
        <w:t xml:space="preserve">Fonagy, </w:t>
      </w:r>
      <w:r>
        <w:rPr>
          <w:lang w:val="ru-RU" w:eastAsia="ru-RU" w:bidi="ru-RU"/>
          <w:w w:val="100"/>
          <w:spacing w:val="0"/>
          <w:color w:val="000000"/>
          <w:position w:val="0"/>
        </w:rPr>
        <w:t>1996). Оче</w:t>
        <w:t>видно, что эти методы лечения нуждаются в более строгом, проконтролированном исследовании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Дефицит внимания с гиперактивностью. Муль</w:t>
        <w:t xml:space="preserve">тимодальное исследование лечения ДВСГ </w:t>
      </w:r>
      <w:r>
        <w:rPr>
          <w:lang w:val="en-US" w:eastAsia="en-US" w:bidi="en-US"/>
          <w:w w:val="100"/>
          <w:spacing w:val="0"/>
          <w:color w:val="000000"/>
          <w:position w:val="0"/>
        </w:rPr>
        <w:t>(Multi</w:t>
        <w:t xml:space="preserve">modal Treatment Study for ADHD, MTA Cooperative Group, 1999a, 1999b), </w:t>
      </w:r>
      <w:r>
        <w:rPr>
          <w:lang w:val="ru-RU" w:eastAsia="ru-RU" w:bidi="ru-RU"/>
          <w:w w:val="100"/>
          <w:spacing w:val="0"/>
          <w:color w:val="000000"/>
          <w:position w:val="0"/>
        </w:rPr>
        <w:t>вероятно, стало крупнейшим клиническим испытанием, проведенным с участием детей, страдающих поведенческими расстройства</w:t>
        <w:t>ми. Дети, страдающие ДВСГ, общей численностью 579, были произвольным образом разделены на 4 группы, проходившие лечение продолжительно</w:t>
        <w:t>стью 14 месяцев: стимуляторами, интенсивными по</w:t>
        <w:t>веденческими методами (включая родительский</w:t>
        <w:br w:type="column"/>
        <w:t>тренинг, консультации преподавателей и психотера</w:t>
        <w:t>певтический летний лагерь), комбинацией обоих методов и стандартной коммунитарной опекой. Все четыре метода лечения привели к значительному ослабеванию симптомов по истечении времени. По многим итоговым показателям комбинированное лечение превосходило интенсивное поведенческое лечение. В отношении большинства симптомов ДВСГ у детей из групп комбинированного лечения и медикаментозного лечения наблюдалось значи</w:t>
        <w:t>тельно большее улучшение, чем у прошедших ин</w:t>
        <w:t>тенсивное поведенческое лечение. Однако последу</w:t>
        <w:t>ющие анализы показали, что само по себе поведен</w:t>
        <w:t xml:space="preserve">ческое лечение было столь же эффективно, сколь и комбинированное лечение по 82 из 87 показателей в случаях, </w:t>
      </w:r>
      <w:r>
        <w:rPr>
          <w:rStyle w:val="CharStyle43"/>
        </w:rPr>
        <w:t>когда</w:t>
      </w:r>
      <w:r>
        <w:rPr>
          <w:lang w:val="ru-RU" w:eastAsia="ru-RU" w:bidi="ru-RU"/>
          <w:w w:val="100"/>
          <w:spacing w:val="0"/>
          <w:color w:val="000000"/>
          <w:position w:val="0"/>
        </w:rPr>
        <w:t xml:space="preserve"> поведенческое лечение велось ин</w:t>
        <w:t>тенсивно. Тем не менее по мере того как интенсив</w:t>
        <w:t>ное поведенческое лечение постепенно прекраща</w:t>
        <w:t>лось, прием медикаментов продолжался — и этим объясняется большее улучшение за период прове</w:t>
        <w:t xml:space="preserve">дения исследования </w:t>
      </w:r>
      <w:r>
        <w:rPr>
          <w:lang w:val="en-US" w:eastAsia="en-US" w:bidi="en-US"/>
          <w:w w:val="100"/>
          <w:spacing w:val="0"/>
          <w:color w:val="000000"/>
          <w:position w:val="0"/>
        </w:rPr>
        <w:t xml:space="preserve">(Pelham et al., </w:t>
      </w:r>
      <w:r>
        <w:rPr>
          <w:lang w:val="ru-RU" w:eastAsia="ru-RU" w:bidi="ru-RU"/>
          <w:w w:val="100"/>
          <w:spacing w:val="0"/>
          <w:color w:val="000000"/>
          <w:position w:val="0"/>
        </w:rPr>
        <w:t>2000).</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Эти и множество других исследований показы</w:t>
        <w:t>вают, что стимуляторы приводят к клинически зна</w:t>
        <w:t>чимым улучшениям у детей, страдающих ДВСГ. Комбинация этих двух методов также эффективна и может приводить к инкрементно большим улуч</w:t>
        <w:t>шениям, чем каждый из методов в отдельности.</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Шизофрения. Ранний метааналитический&gt; обзор 27 исследований, посвященных тренингу соци</w:t>
        <w:t>альных навыков у шизофреников, показал, что по</w:t>
        <w:t>добный тренинг оказывает мощное позитивное воз</w:t>
        <w:t>действие на поведенческие показатели социально</w:t>
        <w:t>го навыка, самооцененную ассертивность и частоту выписки из стационара. Однако эффект тренинга социальных навыков, оказываемый на более широ</w:t>
        <w:t xml:space="preserve">кий спектр симптомов и общее функционирование, оказался весьма скромным </w:t>
      </w:r>
      <w:r>
        <w:rPr>
          <w:lang w:val="en-US" w:eastAsia="en-US" w:bidi="en-US"/>
          <w:w w:val="100"/>
          <w:spacing w:val="0"/>
          <w:color w:val="000000"/>
          <w:position w:val="0"/>
        </w:rPr>
        <w:t xml:space="preserve">(Benton </w:t>
      </w:r>
      <w:r>
        <w:rPr>
          <w:lang w:val="ru-RU" w:eastAsia="ru-RU" w:bidi="ru-RU"/>
          <w:w w:val="100"/>
          <w:spacing w:val="0"/>
          <w:color w:val="000000"/>
          <w:position w:val="0"/>
        </w:rPr>
        <w:t xml:space="preserve">&amp; </w:t>
      </w:r>
      <w:r>
        <w:rPr>
          <w:lang w:val="en-US" w:eastAsia="en-US" w:bidi="en-US"/>
          <w:w w:val="100"/>
          <w:spacing w:val="0"/>
          <w:color w:val="000000"/>
          <w:position w:val="0"/>
        </w:rPr>
        <w:t>Schroeder,</w:t>
      </w:r>
    </w:p>
    <w:p>
      <w:pPr>
        <w:pStyle w:val="Style41"/>
        <w:numPr>
          <w:ilvl w:val="0"/>
          <w:numId w:val="41"/>
        </w:numPr>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566" w:left="240" w:right="235" w:bottom="408" w:header="0" w:footer="3" w:gutter="0"/>
          <w:rtlGutter w:val="0"/>
          <w:cols w:num="2" w:space="154"/>
          <w:noEndnote/>
          <w:docGrid w:linePitch="360"/>
        </w:sectPr>
      </w:pPr>
      <w:r>
        <w:rPr>
          <w:lang w:val="ru-RU" w:eastAsia="ru-RU" w:bidi="ru-RU"/>
          <w:w w:val="100"/>
          <w:spacing w:val="0"/>
          <w:color w:val="000000"/>
          <w:position w:val="0"/>
        </w:rPr>
        <w:t>Недавно проведенный метаанализ позволил об</w:t>
        <w:t>новить данные проконтролированных итоговых ис</w:t>
        <w:t>следований психосоциальных методов лечения ши</w:t>
        <w:t>зофрении, включавших тренинг социальных навы</w:t>
        <w:t xml:space="preserve">ков, но не ограничивавшихся им </w:t>
      </w:r>
      <w:r>
        <w:rPr>
          <w:lang w:val="en-US" w:eastAsia="en-US" w:bidi="en-US"/>
          <w:w w:val="100"/>
          <w:spacing w:val="0"/>
          <w:color w:val="000000"/>
          <w:position w:val="0"/>
        </w:rPr>
        <w:t xml:space="preserve">(Bustillo et al., </w:t>
      </w:r>
      <w:r>
        <w:rPr>
          <w:lang w:val="ru-RU" w:eastAsia="ru-RU" w:bidi="ru-RU"/>
          <w:w w:val="100"/>
          <w:spacing w:val="0"/>
          <w:color w:val="000000"/>
          <w:position w:val="0"/>
        </w:rPr>
        <w:t>2001). Результаты показали, что и на этот раз тре</w:t>
        <w:t>нинг социальных навыков приводил к улучшению</w:t>
      </w:r>
    </w:p>
    <w:p>
      <w:pPr>
        <w:widowControl w:val="0"/>
        <w:spacing w:line="240" w:lineRule="exact"/>
        <w:rPr>
          <w:sz w:val="19"/>
          <w:szCs w:val="19"/>
        </w:rPr>
      </w:pPr>
    </w:p>
    <w:p>
      <w:pPr>
        <w:widowControl w:val="0"/>
        <w:spacing w:before="111" w:after="111" w:line="240" w:lineRule="exact"/>
        <w:rPr>
          <w:sz w:val="19"/>
          <w:szCs w:val="19"/>
        </w:rPr>
      </w:pPr>
    </w:p>
    <w:p>
      <w:pPr>
        <w:widowControl w:val="0"/>
        <w:rPr>
          <w:sz w:val="2"/>
          <w:szCs w:val="2"/>
        </w:rPr>
        <w:sectPr>
          <w:type w:val="continuous"/>
          <w:pgSz w:w="8319" w:h="13992"/>
          <w:pgMar w:top="562" w:left="0" w:right="0" w:bottom="364" w:header="0" w:footer="3" w:gutter="0"/>
          <w:rtlGutter w:val="0"/>
          <w:cols w:space="720"/>
          <w:noEndnote/>
          <w:docGrid w:linePitch="360"/>
        </w:sectPr>
      </w:pPr>
    </w:p>
    <w:p>
      <w:pPr>
        <w:pStyle w:val="Style74"/>
        <w:widowControl w:val="0"/>
        <w:keepNext w:val="0"/>
        <w:keepLines w:val="0"/>
        <w:shd w:val="clear" w:color="auto" w:fill="auto"/>
        <w:bidi w:val="0"/>
        <w:jc w:val="left"/>
        <w:spacing w:before="0" w:after="95" w:line="180" w:lineRule="exact"/>
        <w:ind w:left="3720" w:right="0" w:firstLine="0"/>
      </w:pPr>
      <w:r>
        <w:rPr>
          <w:lang w:val="ru-RU" w:eastAsia="ru-RU" w:bidi="ru-RU"/>
          <w:w w:val="100"/>
          <w:color w:val="000000"/>
          <w:position w:val="0"/>
        </w:rPr>
        <w:t>230</w:t>
      </w:r>
    </w:p>
    <w:p>
      <w:pPr>
        <w:pStyle w:val="Style105"/>
        <w:widowControl w:val="0"/>
        <w:keepNext w:val="0"/>
        <w:keepLines w:val="0"/>
        <w:shd w:val="clear" w:color="auto" w:fill="auto"/>
        <w:bidi w:val="0"/>
        <w:jc w:val="left"/>
        <w:spacing w:before="0" w:after="0" w:line="220" w:lineRule="exact"/>
        <w:ind w:left="3720" w:right="0" w:firstLine="0"/>
      </w:pPr>
      <w:r>
        <w:rPr>
          <w:rStyle w:val="CharStyle172"/>
        </w:rPr>
        <w:t>Ш</w:t>
      </w:r>
      <w:r>
        <w:br w:type="page"/>
      </w:r>
    </w:p>
    <w:p>
      <w:pPr>
        <w:pStyle w:val="Style502"/>
        <w:tabs>
          <w:tab w:leader="underscore" w:pos="3724" w:val="left"/>
          <w:tab w:leader="underscore" w:pos="5507" w:val="left"/>
        </w:tabs>
        <w:widowControl w:val="0"/>
        <w:keepNext/>
        <w:keepLines/>
        <w:shd w:val="clear" w:color="auto" w:fill="auto"/>
        <w:bidi w:val="0"/>
        <w:spacing w:before="0" w:after="67" w:line="230" w:lineRule="exact"/>
        <w:ind w:left="2380" w:right="0" w:firstLine="0"/>
      </w:pPr>
      <w:bookmarkStart w:id="596" w:name="bookmark596"/>
      <w:r>
        <w:rPr>
          <w:lang w:val="ru-RU" w:eastAsia="ru-RU" w:bidi="ru-RU"/>
          <w:w w:val="100"/>
          <w:color w:val="000000"/>
          <w:position w:val="0"/>
        </w:rPr>
        <w:tab/>
      </w:r>
      <w:r>
        <w:rPr>
          <w:rStyle w:val="CharStyle504"/>
        </w:rPr>
        <w:t>ш</w:t>
      </w:r>
      <w:r>
        <w:rPr>
          <w:lang w:val="ru-RU" w:eastAsia="ru-RU" w:bidi="ru-RU"/>
          <w:w w:val="100"/>
          <w:color w:val="000000"/>
          <w:position w:val="0"/>
        </w:rPr>
        <w:tab/>
      </w:r>
      <w:bookmarkEnd w:id="596"/>
    </w:p>
    <w:p>
      <w:pPr>
        <w:pStyle w:val="Style107"/>
        <w:widowControl w:val="0"/>
        <w:keepNext w:val="0"/>
        <w:keepLines w:val="0"/>
        <w:shd w:val="clear" w:color="auto" w:fill="auto"/>
        <w:bidi w:val="0"/>
        <w:jc w:val="both"/>
        <w:spacing w:before="0" w:after="0" w:line="180" w:lineRule="exact"/>
        <w:ind w:left="2380" w:right="0" w:firstLine="0"/>
        <w:sectPr>
          <w:type w:val="continuous"/>
          <w:pgSz w:w="8319" w:h="13992"/>
          <w:pgMar w:top="562" w:left="242" w:right="224" w:bottom="364" w:header="0" w:footer="3" w:gutter="0"/>
          <w:rtlGutter w:val="0"/>
          <w:cols w:space="720"/>
          <w:noEndnote/>
          <w:docGrid w:linePitch="360"/>
        </w:sectPr>
      </w:pPr>
      <w:bookmarkStart w:id="597" w:name="bookmark597"/>
      <w:r>
        <w:rPr>
          <w:lang w:val="ru-RU" w:eastAsia="ru-RU" w:bidi="ru-RU"/>
          <w:w w:val="100"/>
          <w:color w:val="000000"/>
          <w:position w:val="0"/>
        </w:rPr>
        <w:t>Глава Я* Разновидности поведенческой терапии</w:t>
      </w:r>
      <w:bookmarkEnd w:id="597"/>
    </w:p>
    <w:p>
      <w:pPr>
        <w:widowControl w:val="0"/>
        <w:spacing w:before="104" w:after="104" w:line="240" w:lineRule="exact"/>
        <w:rPr>
          <w:sz w:val="19"/>
          <w:szCs w:val="19"/>
        </w:rPr>
      </w:pPr>
    </w:p>
    <w:p>
      <w:pPr>
        <w:widowControl w:val="0"/>
        <w:rPr>
          <w:sz w:val="2"/>
          <w:szCs w:val="2"/>
        </w:rPr>
        <w:sectPr>
          <w:type w:val="continuous"/>
          <w:pgSz w:w="8319" w:h="13992"/>
          <w:pgMar w:top="558" w:left="0" w:right="0" w:bottom="368" w:header="0" w:footer="3" w:gutter="0"/>
          <w:rtlGutter w:val="0"/>
          <w:cols w:space="720"/>
          <w:noEndnote/>
          <w:docGrid w:linePitch="360"/>
        </w:sectPr>
      </w:pP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социальных навыков, но не оказывал четких эффек</w:t>
        <w:t>тов на предотвращение рецидивов, общую психопа</w:t>
        <w:t>тологию и трудоспособность. Иными словами, тре</w:t>
        <w:t>нинг соццаль/ш* навыков рказывает</w:t>
      </w:r>
      <w:r>
        <w:rPr>
          <w:lang w:val="ru-RU" w:eastAsia="ru-RU" w:bidi="ru-RU"/>
          <w:vertAlign w:val="subscript"/>
          <w:w w:val="100"/>
          <w:spacing w:val="0"/>
          <w:color w:val="000000"/>
          <w:position w:val="0"/>
        </w:rPr>
        <w:t>4</w:t>
      </w:r>
      <w:r>
        <w:rPr>
          <w:lang w:val="ru-RU" w:eastAsia="ru-RU" w:bidi="ru-RU"/>
          <w:w w:val="100"/>
          <w:spacing w:val="0"/>
          <w:color w:val="000000"/>
          <w:position w:val="0"/>
        </w:rPr>
        <w:t>позитивное воздействие, но отличается очень скромной степе</w:t>
        <w:t xml:space="preserve">нью генерализации навыков </w:t>
      </w:r>
      <w:r>
        <w:rPr>
          <w:lang w:val="en-US" w:eastAsia="en-US" w:bidi="en-US"/>
          <w:w w:val="100"/>
          <w:spacing w:val="0"/>
          <w:color w:val="000000"/>
          <w:position w:val="0"/>
        </w:rPr>
        <w:t xml:space="preserve">(Roth </w:t>
      </w:r>
      <w:r>
        <w:rPr>
          <w:lang w:val="ru-RU" w:eastAsia="ru-RU" w:bidi="ru-RU"/>
          <w:w w:val="100"/>
          <w:spacing w:val="0"/>
          <w:color w:val="000000"/>
          <w:position w:val="0"/>
        </w:rPr>
        <w:t xml:space="preserve">&amp; </w:t>
      </w:r>
      <w:r>
        <w:rPr>
          <w:lang w:val="en-US" w:eastAsia="en-US" w:bidi="en-US"/>
          <w:w w:val="100"/>
          <w:spacing w:val="0"/>
          <w:color w:val="000000"/>
          <w:position w:val="0"/>
        </w:rPr>
        <w:t xml:space="preserve">Fonagy, </w:t>
      </w:r>
      <w:r>
        <w:rPr>
          <w:lang w:val="ru-RU" w:eastAsia="ru-RU" w:bidi="ru-RU"/>
          <w:w w:val="100"/>
          <w:spacing w:val="0"/>
          <w:color w:val="000000"/>
          <w:position w:val="0"/>
        </w:rPr>
        <w:t>1996).</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Гипертензия. Линден и Чамберс </w:t>
      </w:r>
      <w:r>
        <w:rPr>
          <w:lang w:val="en-US" w:eastAsia="en-US" w:bidi="en-US"/>
          <w:w w:val="100"/>
          <w:spacing w:val="0"/>
          <w:color w:val="000000"/>
          <w:position w:val="0"/>
        </w:rPr>
        <w:t xml:space="preserve">(Linden </w:t>
      </w:r>
      <w:r>
        <w:rPr>
          <w:lang w:val="ru-RU" w:eastAsia="ru-RU" w:bidi="ru-RU"/>
          <w:w w:val="100"/>
          <w:spacing w:val="0"/>
          <w:color w:val="000000"/>
          <w:position w:val="0"/>
        </w:rPr>
        <w:t xml:space="preserve">&amp; </w:t>
      </w:r>
      <w:r>
        <w:rPr>
          <w:lang w:val="en-US" w:eastAsia="en-US" w:bidi="en-US"/>
          <w:w w:val="100"/>
          <w:spacing w:val="0"/>
          <w:color w:val="000000"/>
          <w:position w:val="0"/>
        </w:rPr>
        <w:t>Cham</w:t>
        <w:t xml:space="preserve">bers, </w:t>
      </w:r>
      <w:r>
        <w:rPr>
          <w:lang w:val="ru-RU" w:eastAsia="ru-RU" w:bidi="ru-RU"/>
          <w:w w:val="100"/>
          <w:spacing w:val="0"/>
          <w:color w:val="000000"/>
          <w:position w:val="0"/>
        </w:rPr>
        <w:t>1994) провели метаанализ клинической эффективности различных методов лечения эссен- циальной гипертензии, воспользовавшись 166 работа</w:t>
        <w:t>ми. Снижение веса (размер эффекта 0,57), физические упражнения, (размер эффекта 0,65) и индивидуализи</w:t>
        <w:t>рованная когнитивно-поведенческая терапия (размер эффекта - 0,65) оказались особенно эффективными и равными по эффективности лекарственной терапии в отношении понижения систолического давления. Индивидуализированная когнитивно-поведеическар терапия оказалась более эффективной, чем одноком- понентная поведенческая терапия, такая как тренинг релаксации, аутогенный тренинг и биологическая об</w:t>
        <w:t>ратная связь.</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Пювные расстройства. В 2 метаанализах резю</w:t>
        <w:t>мировалась эффективность различных поведенчес</w:t>
        <w:t xml:space="preserve">ких и когнитивно-поведенческих методов лечения гневных расстройств у взрослых. В первом </w:t>
      </w:r>
      <w:r>
        <w:rPr>
          <w:lang w:val="en-US" w:eastAsia="en-US" w:bidi="en-US"/>
          <w:w w:val="100"/>
          <w:spacing w:val="0"/>
          <w:color w:val="000000"/>
          <w:position w:val="0"/>
        </w:rPr>
        <w:t xml:space="preserve">(Tafrate, DiGiuseppe </w:t>
      </w:r>
      <w:r>
        <w:rPr>
          <w:lang w:val="ru-RU" w:eastAsia="ru-RU" w:bidi="ru-RU"/>
          <w:w w:val="100"/>
          <w:spacing w:val="0"/>
          <w:color w:val="000000"/>
          <w:position w:val="0"/>
        </w:rPr>
        <w:t xml:space="preserve">&amp; </w:t>
      </w:r>
      <w:r>
        <w:rPr>
          <w:lang w:val="en-US" w:eastAsia="en-US" w:bidi="en-US"/>
          <w:w w:val="100"/>
          <w:spacing w:val="0"/>
          <w:color w:val="000000"/>
          <w:position w:val="0"/>
        </w:rPr>
        <w:t xml:space="preserve">Goshtasbpour-Parsi, </w:t>
      </w:r>
      <w:r>
        <w:rPr>
          <w:lang w:val="ru-RU" w:eastAsia="ru-RU" w:bidi="ru-RU"/>
          <w:w w:val="100"/>
          <w:spacing w:val="0"/>
          <w:color w:val="000000"/>
          <w:position w:val="0"/>
        </w:rPr>
        <w:t>1997) сообщалось об общем размере эффекта 0,71, показывающем, что эти методы лечения явно превосходят отсутствие лечения и контрольные методы. Исследователи по</w:t>
        <w:t>лучили следующие размеры эффекта для наиболее распространенных методов лечения: 0,60 для про</w:t>
        <w:t>грессирующей мышечной релаксации; 0,80 для тре</w:t>
        <w:t>нинга контроля над гневом/тревогой (многосостав</w:t>
        <w:t>ное лечение, в значительной степени базирующее</w:t>
        <w:t xml:space="preserve">ся на тренинге релаксации; </w:t>
      </w:r>
      <w:r>
        <w:rPr>
          <w:lang w:val="en-US" w:eastAsia="en-US" w:bidi="en-US"/>
          <w:w w:val="100"/>
          <w:spacing w:val="0"/>
          <w:color w:val="000000"/>
          <w:position w:val="0"/>
        </w:rPr>
        <w:t xml:space="preserve">Suinn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Richardson, </w:t>
      </w:r>
      <w:r>
        <w:rPr>
          <w:lang w:val="ru-RU" w:eastAsia="ru-RU" w:bidi="ru-RU"/>
          <w:w w:val="100"/>
          <w:spacing w:val="0"/>
          <w:color w:val="000000"/>
          <w:position w:val="0"/>
        </w:rPr>
        <w:t xml:space="preserve">1971); 0,73 для систематической десенсибилизации; 0,67 для самоинструктирующего тренинга; 0,81 для когнитивного переструктурирования; 0,66 для раз- решенйя проблем; 0,80 для тренинга ассертивности и 0,72 для многосоставных вмешательств. Во втором метаанализе </w:t>
      </w:r>
      <w:r>
        <w:rPr>
          <w:lang w:val="en-US" w:eastAsia="en-US" w:bidi="en-US"/>
          <w:w w:val="100"/>
          <w:spacing w:val="0"/>
          <w:color w:val="000000"/>
          <w:position w:val="0"/>
        </w:rPr>
        <w:t xml:space="preserve">(Beck </w:t>
      </w:r>
      <w:r>
        <w:rPr>
          <w:lang w:val="ru-RU" w:eastAsia="ru-RU" w:bidi="ru-RU"/>
          <w:w w:val="100"/>
          <w:spacing w:val="0"/>
          <w:color w:val="000000"/>
          <w:position w:val="0"/>
        </w:rPr>
        <w:t xml:space="preserve">&amp; </w:t>
      </w:r>
      <w:r>
        <w:rPr>
          <w:lang w:val="en-US" w:eastAsia="en-US" w:bidi="en-US"/>
          <w:w w:val="100"/>
          <w:spacing w:val="0"/>
          <w:color w:val="000000"/>
          <w:position w:val="0"/>
        </w:rPr>
        <w:t xml:space="preserve">Frenandez, </w:t>
      </w:r>
      <w:r>
        <w:rPr>
          <w:lang w:val="ru-RU" w:eastAsia="ru-RU" w:bidi="ru-RU"/>
          <w:w w:val="100"/>
          <w:spacing w:val="0"/>
          <w:color w:val="000000"/>
          <w:position w:val="0"/>
        </w:rPr>
        <w:t>1998) 50 исследо</w:t>
        <w:t>ваний с участием 1640 пациентов для когнитивно- поведёической терапии был получен срединный размер эффекта 0,70, свидетельствующий о том, что в среднем когнитивно-поведенческие пациенты чув</w:t>
        <w:t>ствовали себя лучше, чем непролеченные пациенты, в 76% случаев с точки зрения снижения гнева. Со</w:t>
        <w:t>гласно выводам обоих исследований, когнитивно- поведенческие методы лечения эффективны при снижении уровня гнева, и в этой области может быть применен целый ряд действенных, имеющих</w:t>
        <w:t>ся^ наличии поведенческих подходов.</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 Курение. Метааналнз был применен для на</w:t>
        <w:t>копления данных 633 исследований отказа от куре</w:t>
        <w:t xml:space="preserve">ния, включавших 70 000 испытуемых. Висвесваран и Шмидт </w:t>
      </w:r>
      <w:r>
        <w:rPr>
          <w:lang w:val="en-US" w:eastAsia="en-US" w:bidi="en-US"/>
          <w:w w:val="100"/>
          <w:spacing w:val="0"/>
          <w:color w:val="000000"/>
          <w:position w:val="0"/>
        </w:rPr>
        <w:t xml:space="preserve">(Viswesvaran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Schmidt, </w:t>
      </w:r>
      <w:r>
        <w:rPr>
          <w:lang w:val="ru-RU" w:eastAsia="ru-RU" w:bidi="ru-RU"/>
          <w:w w:val="100"/>
          <w:spacing w:val="0"/>
          <w:color w:val="000000"/>
          <w:position w:val="0"/>
        </w:rPr>
        <w:t>1992) обнаружи</w:t>
        <w:t>ли, что при отсутствии лечения курить бросают в 6% случаев и что самолечение приводит в среднем к 15% частоте отказа от курения. Оба этих показа</w:t>
        <w:t>теля оказались значительно менее эффективными, чем формальные вмешательства. К числу наиболее эффективных методов относились отвращение к</w:t>
        <w:br w:type="column"/>
        <w:t>дыму (отказ от курения в 31% случаев), другие авер</w:t>
        <w:t>сивные техники (27% отказов), инструктирующие методы на рабочих местах (30% отказов) и гипноз .(36% отказов).</w:t>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 Бессонница. Пытаясь идентифицировать эффек</w:t>
        <w:t>тивные психологические методы лечения бессонни</w:t>
        <w:t xml:space="preserve">цы, Муртаг и Гринвуд </w:t>
      </w:r>
      <w:r>
        <w:rPr>
          <w:lang w:val="en-US" w:eastAsia="en-US" w:bidi="en-US"/>
          <w:w w:val="100"/>
          <w:spacing w:val="0"/>
          <w:color w:val="000000"/>
          <w:position w:val="0"/>
        </w:rPr>
        <w:t xml:space="preserve">(Murtag </w:t>
      </w:r>
      <w:r>
        <w:rPr>
          <w:rStyle w:val="CharStyle43"/>
        </w:rPr>
        <w:t>&amp;&lt;</w:t>
      </w:r>
      <w:r>
        <w:rPr>
          <w:lang w:val="ru-RU" w:eastAsia="ru-RU" w:bidi="ru-RU"/>
          <w:w w:val="100"/>
          <w:spacing w:val="0"/>
          <w:color w:val="000000"/>
          <w:position w:val="0"/>
        </w:rPr>
        <w:t xml:space="preserve"> </w:t>
      </w:r>
      <w:r>
        <w:rPr>
          <w:lang w:val="en-US" w:eastAsia="en-US" w:bidi="en-US"/>
          <w:w w:val="100"/>
          <w:spacing w:val="0"/>
          <w:color w:val="000000"/>
          <w:position w:val="0"/>
        </w:rPr>
        <w:t xml:space="preserve">Greenwood, </w:t>
      </w:r>
      <w:r>
        <w:rPr>
          <w:lang w:val="ru-RU" w:eastAsia="ru-RU" w:bidi="ru-RU"/>
          <w:w w:val="100"/>
          <w:spacing w:val="0"/>
          <w:color w:val="000000"/>
          <w:position w:val="0"/>
        </w:rPr>
        <w:t>1995) провели метаанализ 66 итоговых исследований. В целом психологические методы лечения привели к значительному улучшению как паттернов сна, так и связанных со сном субъективных переживаний. Все активные методы лечения, преимущественно поведенческие по своей природе, превос#6дили*пла- цебо. По окончании лечения были получены следу</w:t>
        <w:t>ющие размеры эффекта: 0,81 для прогрессирующей мышечной релаксации, 0,93 для других форм релак</w:t>
        <w:t>сации и 0,73 для парадоксальных интенций. Эти впечатляющие эффекты и полученные результаты демонстрируют ценность поведенческих методов лечения как эффективных альтернатив снотворным средствам, которые могут давать негативные побоч</w:t>
        <w:t>ные эффекты.</w:t>
      </w:r>
    </w:p>
    <w:p>
      <w:pPr>
        <w:pStyle w:val="Style41"/>
        <w:widowControl w:val="0"/>
        <w:keepNext w:val="0"/>
        <w:keepLines w:val="0"/>
        <w:shd w:val="clear" w:color="auto" w:fill="auto"/>
        <w:bidi w:val="0"/>
        <w:spacing w:before="0" w:after="394" w:line="168" w:lineRule="exact"/>
        <w:ind w:left="0" w:right="0" w:firstLine="280"/>
      </w:pPr>
      <w:r>
        <w:rPr>
          <w:lang w:val="ru-RU" w:eastAsia="ru-RU" w:bidi="ru-RU"/>
          <w:w w:val="100"/>
          <w:spacing w:val="0"/>
          <w:color w:val="000000"/>
          <w:position w:val="0"/>
        </w:rPr>
        <w:t xml:space="preserve">Ночной энурез. Хутс, Берман и Абрамсон </w:t>
      </w:r>
      <w:r>
        <w:rPr>
          <w:lang w:val="en-US" w:eastAsia="en-US" w:bidi="en-US"/>
          <w:w w:val="100"/>
          <w:spacing w:val="0"/>
          <w:color w:val="000000"/>
          <w:position w:val="0"/>
        </w:rPr>
        <w:t xml:space="preserve">(Houts, Berman </w:t>
      </w:r>
      <w:r>
        <w:rPr>
          <w:rStyle w:val="CharStyle43"/>
        </w:rPr>
        <w:t>&amp;</w:t>
      </w:r>
      <w:r>
        <w:rPr>
          <w:lang w:val="ru-RU" w:eastAsia="ru-RU" w:bidi="ru-RU"/>
          <w:w w:val="100"/>
          <w:spacing w:val="0"/>
          <w:color w:val="000000"/>
          <w:position w:val="0"/>
        </w:rPr>
        <w:t xml:space="preserve"> </w:t>
      </w:r>
      <w:r>
        <w:rPr>
          <w:lang w:val="en-US" w:eastAsia="en-US" w:bidi="en-US"/>
          <w:w w:val="100"/>
          <w:spacing w:val="0"/>
          <w:color w:val="000000"/>
          <w:position w:val="0"/>
        </w:rPr>
        <w:t xml:space="preserve">Abramson, </w:t>
      </w:r>
      <w:r>
        <w:rPr>
          <w:lang w:val="ru-RU" w:eastAsia="ru-RU" w:bidi="ru-RU"/>
          <w:w w:val="100"/>
          <w:spacing w:val="0"/>
          <w:color w:val="000000"/>
          <w:position w:val="0"/>
        </w:rPr>
        <w:t>1994) предоставили количе</w:t>
        <w:t>ственную интеграцию исследований эффективнос</w:t>
        <w:t xml:space="preserve">ти психологических и фармакологических методов лечения </w:t>
      </w:r>
      <w:r>
        <w:rPr>
          <w:rStyle w:val="CharStyle43"/>
        </w:rPr>
        <w:t>ночного энуреза</w:t>
      </w:r>
      <w:r>
        <w:rPr>
          <w:lang w:val="ru-RU" w:eastAsia="ru-RU" w:bidi="ru-RU"/>
          <w:w w:val="100"/>
          <w:spacing w:val="0"/>
          <w:color w:val="000000"/>
          <w:position w:val="0"/>
        </w:rPr>
        <w:t xml:space="preserve"> (ночного недержания мочи у детей). По окончании лечения в среднем 57% про</w:t>
        <w:t>шедших лечение детей и 37% получивших фарма</w:t>
        <w:t>кологическое лечение перестали мочиться в постель по сравнению с лишь 12% и 10% из членов конт</w:t>
        <w:t xml:space="preserve">рольных </w:t>
      </w:r>
      <w:r>
        <w:rPr>
          <w:lang w:val="en-US" w:eastAsia="en-US" w:bidi="en-US"/>
          <w:w w:val="100"/>
          <w:spacing w:val="0"/>
          <w:color w:val="000000"/>
          <w:position w:val="0"/>
        </w:rPr>
        <w:t xml:space="preserve">rpynh </w:t>
      </w:r>
      <w:r>
        <w:rPr>
          <w:lang w:val="ru-RU" w:eastAsia="ru-RU" w:bidi="ru-RU"/>
          <w:w w:val="100"/>
          <w:spacing w:val="0"/>
          <w:color w:val="000000"/>
          <w:position w:val="0"/>
        </w:rPr>
        <w:t>плацебо и отсутствия лечения соот</w:t>
        <w:t>ветственно. Хотя результаты как психологических, так и фармакологических методов лечения превос</w:t>
        <w:t>ходили результаты, полученные в контрольных группах, дети, прошедшие психологическое лече</w:t>
        <w:t>ние, чаще уже не мочились в постель как по окон</w:t>
        <w:t>чании лечения, так и при контроле, чем дети, полу</w:t>
        <w:t xml:space="preserve">чавшие лекарства. Наиболее успешным методом лечения оказался </w:t>
      </w:r>
      <w:r>
        <w:rPr>
          <w:rStyle w:val="CharStyle43"/>
        </w:rPr>
        <w:t>мочевой будильник</w:t>
      </w:r>
      <w:r>
        <w:rPr>
          <w:lang w:val="ru-RU" w:eastAsia="ru-RU" w:bidi="ru-RU"/>
          <w:w w:val="100"/>
          <w:spacing w:val="0"/>
          <w:color w:val="000000"/>
          <w:position w:val="0"/>
        </w:rPr>
        <w:t>, старый пове</w:t>
        <w:t xml:space="preserve">денческий метод, предложенный в 1938 г. Моурером и Моурером </w:t>
      </w:r>
      <w:r>
        <w:rPr>
          <w:lang w:val="en-US" w:eastAsia="en-US" w:bidi="en-US"/>
          <w:w w:val="100"/>
          <w:spacing w:val="0"/>
          <w:color w:val="000000"/>
          <w:position w:val="0"/>
        </w:rPr>
        <w:t xml:space="preserve">(Mowrer </w:t>
      </w:r>
      <w:r>
        <w:rPr>
          <w:lang w:val="ru-RU" w:eastAsia="ru-RU" w:bidi="ru-RU"/>
          <w:w w:val="100"/>
          <w:spacing w:val="0"/>
          <w:color w:val="000000"/>
          <w:position w:val="0"/>
        </w:rPr>
        <w:t xml:space="preserve">&amp; </w:t>
      </w:r>
      <w:r>
        <w:rPr>
          <w:lang w:val="en-US" w:eastAsia="en-US" w:bidi="en-US"/>
          <w:w w:val="100"/>
          <w:spacing w:val="0"/>
          <w:color w:val="000000"/>
          <w:position w:val="0"/>
        </w:rPr>
        <w:t xml:space="preserve">Mowrer). </w:t>
      </w:r>
      <w:r>
        <w:rPr>
          <w:lang w:val="ru-RU" w:eastAsia="ru-RU" w:bidi="ru-RU"/>
          <w:w w:val="100"/>
          <w:spacing w:val="0"/>
          <w:color w:val="000000"/>
          <w:position w:val="0"/>
        </w:rPr>
        <w:t>Пластиковая про</w:t>
        <w:t>кладка, помещаемая под ребенком, или маленький датчик, прикрепленный к пижаме, регистрировали влагу при мочеиспускании и запускали будильник, который будил ребенка.</w:t>
      </w:r>
    </w:p>
    <w:p>
      <w:pPr>
        <w:pStyle w:val="Style93"/>
        <w:widowControl w:val="0"/>
        <w:keepNext/>
        <w:keepLines/>
        <w:shd w:val="clear" w:color="auto" w:fill="auto"/>
        <w:bidi w:val="0"/>
        <w:jc w:val="right"/>
        <w:spacing w:before="0" w:after="0" w:line="200" w:lineRule="exact"/>
        <w:ind w:left="0" w:right="0" w:firstLine="0"/>
      </w:pPr>
      <w:bookmarkStart w:id="598" w:name="bookmark598"/>
      <w:r>
        <w:rPr>
          <w:lang w:val="ru-RU" w:eastAsia="ru-RU" w:bidi="ru-RU"/>
          <w:w w:val="100"/>
          <w:color w:val="000000"/>
          <w:position w:val="0"/>
        </w:rPr>
        <w:t>Критика поведенческой терапии</w:t>
      </w:r>
      <w:bookmarkEnd w:id="598"/>
    </w:p>
    <w:p>
      <w:pPr>
        <w:pStyle w:val="Style41"/>
        <w:tabs>
          <w:tab w:leader="none" w:pos="3019" w:val="left"/>
          <w:tab w:leader="none" w:pos="3540" w:val="left"/>
        </w:tabs>
        <w:widowControl w:val="0"/>
        <w:keepNext w:val="0"/>
        <w:keepLines w:val="0"/>
        <w:shd w:val="clear" w:color="auto" w:fill="auto"/>
        <w:bidi w:val="0"/>
        <w:spacing w:before="0" w:after="27" w:line="160" w:lineRule="exact"/>
        <w:ind w:left="1740" w:right="0" w:firstLine="0"/>
      </w:pPr>
      <w:r>
        <w:rPr>
          <w:lang w:val="en-US" w:eastAsia="en-US" w:bidi="en-US"/>
          <w:w w:val="100"/>
          <w:spacing w:val="0"/>
          <w:color w:val="000000"/>
          <w:position w:val="0"/>
        </w:rPr>
        <w:t>i</w:t>
      </w:r>
      <w:r>
        <w:rPr>
          <w:lang w:val="en-US" w:eastAsia="en-US" w:bidi="en-US"/>
          <w:vertAlign w:val="superscript"/>
          <w:w w:val="100"/>
          <w:spacing w:val="0"/>
          <w:color w:val="000000"/>
          <w:position w:val="0"/>
        </w:rPr>
        <w:t>?</w:t>
      </w:r>
      <w:r>
        <w:rPr>
          <w:lang w:val="en-US" w:eastAsia="en-US" w:bidi="en-US"/>
          <w:w w:val="100"/>
          <w:spacing w:val="0"/>
          <w:color w:val="000000"/>
          <w:position w:val="0"/>
        </w:rPr>
        <w:tab/>
      </w:r>
      <w:r>
        <w:rPr>
          <w:lang w:val="ru-RU" w:eastAsia="ru-RU" w:bidi="ru-RU"/>
          <w:vertAlign w:val="subscript"/>
          <w:w w:val="100"/>
          <w:spacing w:val="0"/>
          <w:color w:val="000000"/>
          <w:position w:val="0"/>
        </w:rPr>
        <w:t>в</w:t>
      </w:r>
      <w:r>
        <w:rPr>
          <w:lang w:val="ru-RU" w:eastAsia="ru-RU" w:bidi="ru-RU"/>
          <w:w w:val="100"/>
          <w:spacing w:val="0"/>
          <w:color w:val="000000"/>
          <w:position w:val="0"/>
        </w:rPr>
        <w:t xml:space="preserve"> ,</w:t>
        <w:tab/>
      </w:r>
      <w:r>
        <w:rPr>
          <w:lang w:val="ru-RU" w:eastAsia="ru-RU" w:bidi="ru-RU"/>
          <w:vertAlign w:val="superscript"/>
          <w:w w:val="100"/>
          <w:spacing w:val="0"/>
          <w:color w:val="000000"/>
          <w:position w:val="0"/>
        </w:rPr>
        <w:t>1</w:t>
      </w:r>
    </w:p>
    <w:p>
      <w:pPr>
        <w:pStyle w:val="Style151"/>
        <w:widowControl w:val="0"/>
        <w:keepNext w:val="0"/>
        <w:keepLines w:val="0"/>
        <w:shd w:val="clear" w:color="auto" w:fill="auto"/>
        <w:bidi w:val="0"/>
        <w:spacing w:before="0" w:after="0" w:line="160" w:lineRule="exact"/>
        <w:ind w:left="0" w:right="0" w:firstLine="0"/>
      </w:pPr>
      <w:bookmarkStart w:id="599" w:name="bookmark599"/>
      <w:r>
        <w:rPr>
          <w:lang w:val="ru-RU" w:eastAsia="ru-RU" w:bidi="ru-RU"/>
          <w:w w:val="100"/>
          <w:spacing w:val="0"/>
          <w:color w:val="000000"/>
          <w:position w:val="0"/>
        </w:rPr>
        <w:t>С точки зрения психоанализа</w:t>
      </w:r>
      <w:bookmarkEnd w:id="599"/>
    </w:p>
    <w:p>
      <w:pPr>
        <w:pStyle w:val="Style41"/>
        <w:tabs>
          <w:tab w:leader="none" w:pos="3686" w:val="left"/>
        </w:tabs>
        <w:widowControl w:val="0"/>
        <w:keepNext w:val="0"/>
        <w:keepLines w:val="0"/>
        <w:shd w:val="clear" w:color="auto" w:fill="auto"/>
        <w:bidi w:val="0"/>
        <w:spacing w:before="0" w:after="0" w:line="160" w:lineRule="exact"/>
        <w:ind w:left="2440" w:right="0" w:firstLine="0"/>
      </w:pPr>
      <w:r>
        <w:rPr>
          <w:lang w:val="ru-RU" w:eastAsia="ru-RU" w:bidi="ru-RU"/>
          <w:w w:val="100"/>
          <w:spacing w:val="0"/>
          <w:color w:val="000000"/>
          <w:position w:val="0"/>
        </w:rPr>
        <w:t>• и и*,,' ,*•,</w:t>
        <w:tab/>
      </w:r>
      <w:r>
        <w:rPr>
          <w:rStyle w:val="CharStyle43"/>
        </w:rPr>
        <w:t>%</w:t>
      </w:r>
    </w:p>
    <w:p>
      <w:pPr>
        <w:pStyle w:val="Style41"/>
        <w:widowControl w:val="0"/>
        <w:keepNext w:val="0"/>
        <w:keepLines w:val="0"/>
        <w:shd w:val="clear" w:color="auto" w:fill="auto"/>
        <w:bidi w:val="0"/>
        <w:spacing w:before="0" w:after="0" w:line="170" w:lineRule="exact"/>
        <w:ind w:left="0" w:right="0" w:firstLine="0"/>
        <w:sectPr>
          <w:type w:val="continuous"/>
          <w:pgSz w:w="8319" w:h="13992"/>
          <w:pgMar w:top="558" w:left="246" w:right="265" w:bottom="368" w:header="0" w:footer="3" w:gutter="0"/>
          <w:rtlGutter w:val="0"/>
          <w:cols w:num="2" w:space="102"/>
          <w:noEndnote/>
          <w:docGrid w:linePitch="360"/>
        </w:sectPr>
      </w:pPr>
      <w:r>
        <w:rPr>
          <w:lang w:val="ru-RU" w:eastAsia="ru-RU" w:bidi="ru-RU"/>
          <w:w w:val="100"/>
          <w:spacing w:val="0"/>
          <w:color w:val="000000"/>
          <w:position w:val="0"/>
        </w:rPr>
        <w:t>Как система, гордящаяся своим эмпиризмом, пове</w:t>
        <w:t>денческая терапия, безусловно, разочаровывает. Вместо качественных исследований нам рредлагц- ют только количественные. Бцхевиористы как буд</w:t>
        <w:t>то утверждают: 4Если цифры — это хорошо, то, зна</w:t>
        <w:t>чит, чем больще цифр, тем лучше!» ,Но рак быть с концептуальными основами проблемы, определяю</w:t>
        <w:t>щей, стоит ли вообще проводить эксперимент? Ну и что с того, если дёсенсибшшзация помогает осла-</w:t>
      </w:r>
    </w:p>
    <w:p>
      <w:pPr>
        <w:widowControl w:val="0"/>
        <w:spacing w:line="240" w:lineRule="exact"/>
        <w:rPr>
          <w:sz w:val="19"/>
          <w:szCs w:val="19"/>
        </w:rPr>
      </w:pPr>
    </w:p>
    <w:p>
      <w:pPr>
        <w:widowControl w:val="0"/>
        <w:spacing w:before="108" w:after="108" w:line="240" w:lineRule="exact"/>
        <w:rPr>
          <w:sz w:val="19"/>
          <w:szCs w:val="19"/>
        </w:rPr>
      </w:pPr>
    </w:p>
    <w:p>
      <w:pPr>
        <w:widowControl w:val="0"/>
        <w:rPr>
          <w:sz w:val="2"/>
          <w:szCs w:val="2"/>
        </w:rPr>
        <w:sectPr>
          <w:type w:val="continuous"/>
          <w:pgSz w:w="8319" w:h="13992"/>
          <w:pgMar w:top="562" w:left="0" w:right="0" w:bottom="364" w:header="0" w:footer="3" w:gutter="0"/>
          <w:rtlGutter w:val="0"/>
          <w:cols w:space="720"/>
          <w:noEndnote/>
          <w:docGrid w:linePitch="360"/>
        </w:sectPr>
      </w:pPr>
    </w:p>
    <w:p>
      <w:pPr>
        <w:pStyle w:val="Style505"/>
        <w:widowControl w:val="0"/>
        <w:keepNext w:val="0"/>
        <w:keepLines w:val="0"/>
        <w:shd w:val="clear" w:color="auto" w:fill="auto"/>
        <w:bidi w:val="0"/>
        <w:jc w:val="left"/>
        <w:spacing w:before="0" w:after="101" w:line="150" w:lineRule="exact"/>
        <w:ind w:left="3760" w:right="0" w:firstLine="0"/>
      </w:pPr>
      <w:bookmarkStart w:id="600" w:name="bookmark600"/>
      <w:r>
        <w:rPr>
          <w:lang w:val="ru-RU" w:eastAsia="ru-RU" w:bidi="ru-RU"/>
          <w:w w:val="100"/>
          <w:spacing w:val="0"/>
          <w:color w:val="000000"/>
          <w:position w:val="0"/>
        </w:rPr>
        <w:t>231</w:t>
      </w:r>
      <w:bookmarkEnd w:id="600"/>
    </w:p>
    <w:p>
      <w:pPr>
        <w:pStyle w:val="Style91"/>
        <w:widowControl w:val="0"/>
        <w:keepNext/>
        <w:keepLines/>
        <w:shd w:val="clear" w:color="auto" w:fill="auto"/>
        <w:bidi w:val="0"/>
        <w:spacing w:before="0" w:after="0" w:line="220" w:lineRule="exact"/>
        <w:ind w:left="60" w:right="0" w:firstLine="0"/>
      </w:pPr>
      <w:bookmarkStart w:id="601" w:name="bookmark601"/>
      <w:r>
        <w:rPr>
          <w:rStyle w:val="CharStyle180"/>
        </w:rPr>
        <w:t>ЩГ</w:t>
      </w:r>
      <w:bookmarkEnd w:id="601"/>
      <w:r>
        <w:br w:type="page"/>
      </w:r>
    </w:p>
    <w:p>
      <w:pPr>
        <w:pStyle w:val="Style97"/>
        <w:tabs>
          <w:tab w:leader="underscore" w:pos="3712" w:val="left"/>
          <w:tab w:leader="underscore" w:pos="5639" w:val="left"/>
        </w:tabs>
        <w:widowControl w:val="0"/>
        <w:keepNext/>
        <w:keepLines/>
        <w:shd w:val="clear" w:color="auto" w:fill="auto"/>
        <w:bidi w:val="0"/>
        <w:spacing w:before="0" w:after="60" w:line="230" w:lineRule="exact"/>
        <w:ind w:left="2200" w:right="0" w:firstLine="0"/>
      </w:pPr>
      <w:bookmarkStart w:id="602" w:name="bookmark602"/>
      <w:r>
        <w:rPr>
          <w:rStyle w:val="CharStyle183"/>
        </w:rPr>
        <w:tab/>
      </w:r>
      <w:r>
        <w:rPr>
          <w:rStyle w:val="CharStyle99"/>
        </w:rPr>
        <w:t>ш</w:t>
      </w:r>
      <w:r>
        <w:rPr>
          <w:rStyle w:val="CharStyle183"/>
        </w:rPr>
        <w:tab/>
      </w:r>
      <w:bookmarkEnd w:id="602"/>
    </w:p>
    <w:p>
      <w:pPr>
        <w:pStyle w:val="Style107"/>
        <w:widowControl w:val="0"/>
        <w:keepNext w:val="0"/>
        <w:keepLines w:val="0"/>
        <w:shd w:val="clear" w:color="auto" w:fill="auto"/>
        <w:bidi w:val="0"/>
        <w:jc w:val="both"/>
        <w:spacing w:before="0" w:after="0" w:line="180" w:lineRule="exact"/>
        <w:ind w:left="2200" w:right="0" w:firstLine="0"/>
        <w:sectPr>
          <w:type w:val="continuous"/>
          <w:pgSz w:w="8319" w:h="13992"/>
          <w:pgMar w:top="562" w:left="238" w:right="232" w:bottom="364" w:header="0" w:footer="3" w:gutter="0"/>
          <w:rtlGutter w:val="0"/>
          <w:cols w:space="720"/>
          <w:noEndnote/>
          <w:docGrid w:linePitch="360"/>
        </w:sectPr>
      </w:pPr>
      <w:bookmarkStart w:id="603" w:name="bookmark603"/>
      <w:r>
        <w:rPr>
          <w:lang w:val="ru-RU" w:eastAsia="ru-RU" w:bidi="ru-RU"/>
          <w:w w:val="100"/>
          <w:color w:val="000000"/>
          <w:position w:val="0"/>
        </w:rPr>
        <w:t>Дж. Прохазка, Дж. Норкросс • Системы психотерапии</w:t>
      </w:r>
      <w:bookmarkEnd w:id="603"/>
    </w:p>
    <w:p>
      <w:pPr>
        <w:widowControl w:val="0"/>
        <w:spacing w:before="108" w:after="108" w:line="240" w:lineRule="exact"/>
        <w:rPr>
          <w:sz w:val="19"/>
          <w:szCs w:val="19"/>
        </w:rPr>
      </w:pPr>
    </w:p>
    <w:p>
      <w:pPr>
        <w:widowControl w:val="0"/>
        <w:rPr>
          <w:sz w:val="2"/>
          <w:szCs w:val="2"/>
        </w:rPr>
        <w:sectPr>
          <w:type w:val="continuous"/>
          <w:pgSz w:w="8319" w:h="13992"/>
          <w:pgMar w:top="571" w:left="0" w:right="0" w:bottom="413" w:header="0" w:footer="3" w:gutter="0"/>
          <w:rtlGutter w:val="0"/>
          <w:cols w:space="720"/>
          <w:noEndnote/>
          <w:docGrid w:linePitch="360"/>
        </w:sectPr>
      </w:pP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бить страх студентки перед пауками? Имеет ли это что-либо общее с теми тяжелейшими проблемами, с которыми психотерапевт ежедневно сталкивается в своей клинической практике? Большинство бихе- виористов оказали бы себе большую услугу при планировании экспериментов, задайся они клини</w:t>
        <w:t>ческим вопросом, ключевым для любого исследова</w:t>
        <w:t>ния результатов терапии, — простым вопросом ♦ Ну и что?» Что с того, если студенты будут представ</w:t>
        <w:t>лять себе, будто их рвет фонтаном в тарелку с обе</w:t>
        <w:t>дом, и благодаря этому терять фунт веса в неделю? Что с того, если в некоторых случаях потеря веса будет длиться 4 месяца? Существует немало свиде</w:t>
        <w:t>тельств тому, что 85% людей, сбрасывающих вес любыми способами, вновь набирают его за 2 года. И почему, собственно говоря, лишь ничтожная доля исследований предполагает контрольное обследова</w:t>
        <w:t>ние через 2 года? Что больше волнует авторов — побыстрее защитить диссертацию или отыскать эф</w:t>
        <w:t>фективное лечение клинических расстройств’ Воз</w:t>
        <w:t>можно, поведенческим исследователям не помеша</w:t>
        <w:t>ло бы повнимательнее взглянуть на те мотивы, ко</w:t>
        <w:t>торые подводят их к публикации объемистых, но не особо значимых исследований.</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Поведенческие психотерапевты хотят, чтобы мы поверили, будто где-то на белом свете существуют веские данные, демонстрирующие неизменное пре</w:t>
        <w:t>восходство поведенческой терапии. Но где эти дан</w:t>
        <w:t xml:space="preserve">ные? Быть может, их следует искать в исследовании Пола </w:t>
      </w:r>
      <w:r>
        <w:rPr>
          <w:lang w:val="en-US" w:eastAsia="en-US" w:bidi="en-US"/>
          <w:w w:val="100"/>
          <w:spacing w:val="0"/>
          <w:color w:val="000000"/>
          <w:position w:val="0"/>
        </w:rPr>
        <w:t xml:space="preserve">(Paul, </w:t>
      </w:r>
      <w:r>
        <w:rPr>
          <w:lang w:val="ru-RU" w:eastAsia="ru-RU" w:bidi="ru-RU"/>
          <w:w w:val="100"/>
          <w:spacing w:val="0"/>
          <w:color w:val="000000"/>
          <w:position w:val="0"/>
        </w:rPr>
        <w:t>1966), где провели 5 сессий терапии ин- сайтом для избавления студентов от тревоги перед обязательным курсом ораторского искусства? От</w:t>
        <w:t>правьте этих студентов к Дейлу Карнеги! Разумеет</w:t>
        <w:t>ся, классическое исследование, проведенное Слоа</w:t>
        <w:t xml:space="preserve">ном и его коллегами </w:t>
      </w:r>
      <w:r>
        <w:rPr>
          <w:lang w:val="en-US" w:eastAsia="en-US" w:bidi="en-US"/>
          <w:w w:val="100"/>
          <w:spacing w:val="0"/>
          <w:color w:val="000000"/>
          <w:position w:val="0"/>
        </w:rPr>
        <w:t xml:space="preserve">(Sloane et al., </w:t>
      </w:r>
      <w:r>
        <w:rPr>
          <w:lang w:val="ru-RU" w:eastAsia="ru-RU" w:bidi="ru-RU"/>
          <w:w w:val="100"/>
          <w:spacing w:val="0"/>
          <w:color w:val="000000"/>
          <w:position w:val="0"/>
        </w:rPr>
        <w:t>1975; см. главу 2), мало чем может нас утешить. Их скрупулезное срав</w:t>
        <w:t>нение всеохватной поведенческой терапии с краткос</w:t>
        <w:t>рочной психоаналитической не выявило никаких су</w:t>
        <w:t>щественных различий в эффективности при работе с амбулаторными пациентами. Даже если речь идет об ограниченной во времени терапии, психоаналити</w:t>
        <w:t>ки тоже ее применяют.</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Результаты метаанализов,* возвещающих об ог</w:t>
        <w:t>ромных цифрах, и впрямь иногда (но отнюдь не все</w:t>
        <w:t>гда!) демонстрируют превосходство поведенческой терапии с точки зрения облегчения симптомов. Од</w:t>
        <w:t>нако стоит нам заглянуть под обложку ♦объектив</w:t>
        <w:t>ной методологии» бихевиористов, как мы обнару</w:t>
        <w:t>жим озабоченность кратковременным успехом и показателями на момент окончания терапии, пере</w:t>
        <w:t xml:space="preserve">тасовывающими колоду в пользу бихевиористов. Даже такие известные бихевиористы, как Алан Каз- дин </w:t>
      </w:r>
      <w:r>
        <w:rPr>
          <w:lang w:val="en-US" w:eastAsia="en-US" w:bidi="en-US"/>
          <w:w w:val="100"/>
          <w:spacing w:val="0"/>
          <w:color w:val="000000"/>
          <w:position w:val="0"/>
        </w:rPr>
        <w:t xml:space="preserve">(Kazdin, </w:t>
      </w:r>
      <w:r>
        <w:rPr>
          <w:lang w:val="ru-RU" w:eastAsia="ru-RU" w:bidi="ru-RU"/>
          <w:w w:val="100"/>
          <w:spacing w:val="0"/>
          <w:color w:val="000000"/>
          <w:position w:val="0"/>
        </w:rPr>
        <w:t>1991), признают, что предполагаемое превосходство поведенческих методов начинает ис</w:t>
        <w:t>чезать, когда тип показателей результатов терапии попадает под контроль. А статистически значимые различия исчезают еще быстрее, когда мы принима</w:t>
        <w:t>ем во внимание эффект лояльности исследователя (рассмотренный в главе 3), которым объясняется до двух третей случаев предполагаемого превосходства поведенческой терапии.</w:t>
      </w:r>
    </w:p>
    <w:p>
      <w:pPr>
        <w:pStyle w:val="Style41"/>
        <w:widowControl w:val="0"/>
        <w:keepNext w:val="0"/>
        <w:keepLines w:val="0"/>
        <w:shd w:val="clear" w:color="auto" w:fill="auto"/>
        <w:bidi w:val="0"/>
        <w:spacing w:before="0" w:after="186" w:line="168" w:lineRule="exact"/>
        <w:ind w:left="0" w:right="0" w:firstLine="240"/>
      </w:pPr>
      <w:r>
        <w:br w:type="column"/>
      </w:r>
      <w:r>
        <w:rPr>
          <w:lang w:val="ru-RU" w:eastAsia="ru-RU" w:bidi="ru-RU"/>
          <w:w w:val="100"/>
          <w:spacing w:val="0"/>
          <w:color w:val="000000"/>
          <w:position w:val="0"/>
        </w:rPr>
        <w:t>Исследователи, представляющие другие психоте</w:t>
        <w:t>рапевтические системы, возможно, временами и проявляют наивность в отношении методологии, но это не идет ни в какое сравнение с наивностью би</w:t>
        <w:t>хевиористов, касающейся психопатологии. Резуль</w:t>
        <w:t>таты исследований с привлечением неклинических популяций и не подпадающих под диагноз проблем вполне могут отдавать предпочтение поведенческим методам, но существуют ли подобные свидетельства об излечения людей, страдающих тяжелыми про</w:t>
        <w:t>блемами, в результате применения поведенческой терапии? Где контролируемые исследования пове</w:t>
        <w:t>денческой терапии пациентов, страдающих лично</w:t>
        <w:t>стными расстройствами и множественными пробле</w:t>
        <w:t>мами? И где контролируемые исследования, свиде</w:t>
        <w:t>тельствующие о более ясном понимании проблем, об улучшении объектных отношений, о более глу</w:t>
        <w:t>боком самосознании — о том, что важнее всего для людей? То, что демонстрирует большинство иссле</w:t>
        <w:t>дований, посвященных поведенческой терапии, — это не превосходство, а верхоглядство поведенче</w:t>
        <w:t>ского воззрения па человечество. Копните поглуб</w:t>
        <w:t>же, бихевиористы!</w:t>
      </w:r>
    </w:p>
    <w:p>
      <w:pPr>
        <w:pStyle w:val="Style151"/>
        <w:widowControl w:val="0"/>
        <w:keepNext w:val="0"/>
        <w:keepLines w:val="0"/>
        <w:shd w:val="clear" w:color="auto" w:fill="auto"/>
        <w:bidi w:val="0"/>
        <w:spacing w:before="0" w:after="21" w:line="160" w:lineRule="exact"/>
        <w:ind w:left="0" w:right="0" w:firstLine="0"/>
      </w:pPr>
      <w:bookmarkStart w:id="604" w:name="bookmark604"/>
      <w:r>
        <w:rPr>
          <w:lang w:val="ru-RU" w:eastAsia="ru-RU" w:bidi="ru-RU"/>
          <w:w w:val="100"/>
          <w:spacing w:val="0"/>
          <w:color w:val="000000"/>
          <w:position w:val="0"/>
        </w:rPr>
        <w:t>С гуманистической точки зрения</w:t>
      </w:r>
      <w:bookmarkEnd w:id="604"/>
    </w:p>
    <w:p>
      <w:pPr>
        <w:pStyle w:val="Style41"/>
        <w:widowControl w:val="0"/>
        <w:keepNext w:val="0"/>
        <w:keepLines w:val="0"/>
        <w:shd w:val="clear" w:color="auto" w:fill="auto"/>
        <w:bidi w:val="0"/>
        <w:spacing w:before="0" w:after="60" w:line="168" w:lineRule="exact"/>
        <w:ind w:left="0" w:right="0" w:firstLine="0"/>
      </w:pPr>
      <w:r>
        <w:rPr>
          <w:lang w:val="ru-RU" w:eastAsia="ru-RU" w:bidi="ru-RU"/>
          <w:w w:val="100"/>
          <w:spacing w:val="0"/>
          <w:color w:val="000000"/>
          <w:position w:val="0"/>
        </w:rPr>
        <w:t>Проанализируйте критерии успеха почти любой по</w:t>
        <w:t>веденческой терапии, и вы сразу заметите, чего не</w:t>
        <w:t>достает. Лишь в ничтожной части исследований оценивается ощущение пациентами общей удовлет</w:t>
        <w:t>воренности, счастья и гармонии в качестве крите</w:t>
        <w:t xml:space="preserve">риев успеха лечения. И знаете что? Электрошок не помог гомосексуалистам обрести счастье </w:t>
      </w:r>
      <w:r>
        <w:rPr>
          <w:lang w:val="en-US" w:eastAsia="en-US" w:bidi="en-US"/>
          <w:w w:val="100"/>
          <w:spacing w:val="0"/>
          <w:color w:val="000000"/>
          <w:position w:val="0"/>
        </w:rPr>
        <w:t xml:space="preserve">(Birk et al., </w:t>
      </w:r>
      <w:r>
        <w:rPr>
          <w:lang w:val="ru-RU" w:eastAsia="ru-RU" w:bidi="ru-RU"/>
          <w:w w:val="100"/>
          <w:spacing w:val="0"/>
          <w:color w:val="000000"/>
          <w:position w:val="0"/>
        </w:rPr>
        <w:t>1971). Чего недостает поведенческой теории и тера</w:t>
        <w:t>пии, так это чисто человеческого ощущения ценно</w:t>
        <w:t>стей, которое помогает нам решать, что является значимым результатом терапии. Смысл жизни не определяется 0,50 вероятностью изменения симпто</w:t>
        <w:t>мов. В эпоху, когда многие люди страдают от утра</w:t>
        <w:t>ты смысла, поведенческая терапия стремится лишь к избавлению от симптомов.</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571" w:left="235" w:right="245" w:bottom="413" w:header="0" w:footer="3" w:gutter="0"/>
          <w:rtlGutter w:val="0"/>
          <w:cols w:num="2" w:space="158"/>
          <w:noEndnote/>
          <w:docGrid w:linePitch="360"/>
        </w:sectPr>
      </w:pPr>
      <w:r>
        <w:rPr>
          <w:lang w:val="ru-RU" w:eastAsia="ru-RU" w:bidi="ru-RU"/>
          <w:w w:val="100"/>
          <w:spacing w:val="0"/>
          <w:color w:val="000000"/>
          <w:position w:val="0"/>
        </w:rPr>
        <w:t>То, что предлагает поведенческая терапия людям, ищущим счастья и гармонии в мире, полном отчуж</w:t>
        <w:t>дения и дегуманизации, представляет собой лишь набор трюков и техник. Действительно ли людям, которыми всю их жизнь манипулировали, пытаясь уверить в том, что сигареты сделают их крутыми и привлекательными, необходимо пускать в лицо струи горячего дыма? Действительно ли людям, страдающим от переедания, необходимо записывать каждую ложку съеденного, чтобы избавить их от скуки и тревоги, пожирающей их самих? Может ли остановка мыслей помешать людям среднего возра</w:t>
        <w:t>ста думать о том, что жизнь проходит мимо? Нуж</w:t>
        <w:t>ны ли нам люди, десенсибилизированные [доведен</w:t>
        <w:t>ный до бесчувствия) по отношению ко всем своим тревогам, или нам все-таки нужны люди, которых тревожит вся та бесчувственность, которая их окру</w:t>
        <w:t>жает? Следует ли нам учить людей меняться покер</w:t>
        <w:t>ными фишками, чтобы побудить их побольше раз</w:t>
        <w:t>говаривать друг с другом, или же нам все-таки сле</w:t>
        <w:t>дует научиться помогать им находить внутренний</w:t>
      </w:r>
    </w:p>
    <w:p>
      <w:pPr>
        <w:widowControl w:val="0"/>
        <w:spacing w:line="240" w:lineRule="exact"/>
        <w:rPr>
          <w:sz w:val="19"/>
          <w:szCs w:val="19"/>
        </w:rPr>
      </w:pPr>
    </w:p>
    <w:p>
      <w:pPr>
        <w:widowControl w:val="0"/>
        <w:spacing w:line="240" w:lineRule="exact"/>
        <w:rPr>
          <w:sz w:val="19"/>
          <w:szCs w:val="19"/>
        </w:rPr>
      </w:pPr>
    </w:p>
    <w:p>
      <w:pPr>
        <w:widowControl w:val="0"/>
        <w:spacing w:before="35" w:after="35" w:line="240" w:lineRule="exact"/>
        <w:rPr>
          <w:sz w:val="19"/>
          <w:szCs w:val="19"/>
        </w:rPr>
      </w:pPr>
    </w:p>
    <w:p>
      <w:pPr>
        <w:widowControl w:val="0"/>
        <w:rPr>
          <w:sz w:val="2"/>
          <w:szCs w:val="2"/>
        </w:rPr>
        <w:sectPr>
          <w:type w:val="continuous"/>
          <w:pgSz w:w="8319" w:h="13992"/>
          <w:pgMar w:top="542" w:left="0" w:right="0" w:bottom="408" w:header="0" w:footer="3" w:gutter="0"/>
          <w:rtlGutter w:val="0"/>
          <w:cols w:space="720"/>
          <w:noEndnote/>
          <w:docGrid w:linePitch="360"/>
        </w:sectPr>
      </w:pPr>
    </w:p>
    <w:p>
      <w:pPr>
        <w:pStyle w:val="Style74"/>
        <w:widowControl w:val="0"/>
        <w:keepNext w:val="0"/>
        <w:keepLines w:val="0"/>
        <w:shd w:val="clear" w:color="auto" w:fill="auto"/>
        <w:bidi w:val="0"/>
        <w:jc w:val="left"/>
        <w:spacing w:before="0" w:after="47" w:line="180" w:lineRule="exact"/>
        <w:ind w:left="3760" w:right="0" w:firstLine="0"/>
      </w:pPr>
      <w:r>
        <w:rPr>
          <w:lang w:val="ru-RU" w:eastAsia="ru-RU" w:bidi="ru-RU"/>
          <w:w w:val="100"/>
          <w:color w:val="000000"/>
          <w:position w:val="0"/>
        </w:rPr>
        <w:t>232</w:t>
      </w:r>
    </w:p>
    <w:p>
      <w:pPr>
        <w:pStyle w:val="Style31"/>
        <w:widowControl w:val="0"/>
        <w:keepNext/>
        <w:keepLines/>
        <w:shd w:val="clear" w:color="auto" w:fill="auto"/>
        <w:bidi w:val="0"/>
        <w:jc w:val="center"/>
        <w:spacing w:before="0" w:after="0" w:line="220" w:lineRule="exact"/>
        <w:ind w:left="20" w:right="0" w:firstLine="0"/>
      </w:pPr>
      <w:bookmarkStart w:id="605" w:name="bookmark605"/>
      <w:r>
        <w:rPr>
          <w:rStyle w:val="CharStyle507"/>
          <w:b/>
          <w:bCs/>
        </w:rPr>
        <w:t>7ЭЕТ</w:t>
      </w:r>
      <w:bookmarkEnd w:id="605"/>
      <w:r>
        <w:br w:type="page"/>
      </w:r>
    </w:p>
    <w:p>
      <w:pPr>
        <w:pStyle w:val="Style97"/>
        <w:tabs>
          <w:tab w:leader="underscore" w:pos="3704" w:val="left"/>
          <w:tab w:leader="underscore" w:pos="5487" w:val="left"/>
        </w:tabs>
        <w:widowControl w:val="0"/>
        <w:keepNext/>
        <w:keepLines/>
        <w:shd w:val="clear" w:color="auto" w:fill="auto"/>
        <w:bidi w:val="0"/>
        <w:spacing w:before="0" w:after="72" w:line="230" w:lineRule="exact"/>
        <w:ind w:left="2360" w:right="0" w:firstLine="0"/>
      </w:pPr>
      <w:bookmarkStart w:id="606" w:name="bookmark606"/>
      <w:r>
        <w:rPr>
          <w:rStyle w:val="CharStyle183"/>
        </w:rPr>
        <w:tab/>
      </w:r>
      <w:r>
        <w:rPr>
          <w:rStyle w:val="CharStyle99"/>
        </w:rPr>
        <w:t>ш</w:t>
      </w:r>
      <w:r>
        <w:rPr>
          <w:rStyle w:val="CharStyle183"/>
        </w:rPr>
        <w:tab/>
      </w:r>
      <w:bookmarkEnd w:id="606"/>
    </w:p>
    <w:p>
      <w:pPr>
        <w:pStyle w:val="Style107"/>
        <w:widowControl w:val="0"/>
        <w:keepNext w:val="0"/>
        <w:keepLines w:val="0"/>
        <w:shd w:val="clear" w:color="auto" w:fill="auto"/>
        <w:bidi w:val="0"/>
        <w:jc w:val="both"/>
        <w:spacing w:before="0" w:after="0" w:line="180" w:lineRule="exact"/>
        <w:ind w:left="2360" w:right="0" w:firstLine="0"/>
        <w:sectPr>
          <w:type w:val="continuous"/>
          <w:pgSz w:w="8319" w:h="13992"/>
          <w:pgMar w:top="542" w:left="240" w:right="240" w:bottom="408" w:header="0" w:footer="3" w:gutter="0"/>
          <w:rtlGutter w:val="0"/>
          <w:cols w:space="720"/>
          <w:noEndnote/>
          <w:docGrid w:linePitch="360"/>
        </w:sectPr>
      </w:pPr>
      <w:bookmarkStart w:id="607" w:name="bookmark607"/>
      <w:r>
        <w:rPr>
          <w:lang w:val="ru-RU" w:eastAsia="ru-RU" w:bidi="ru-RU"/>
          <w:w w:val="100"/>
          <w:color w:val="000000"/>
          <w:position w:val="0"/>
        </w:rPr>
        <w:t>Глава 9 • Разновидности поведенческой терапии</w:t>
      </w:r>
      <w:bookmarkEnd w:id="607"/>
    </w:p>
    <w:p>
      <w:pPr>
        <w:widowControl w:val="0"/>
        <w:spacing w:before="109" w:after="109" w:line="240" w:lineRule="exact"/>
        <w:rPr>
          <w:sz w:val="19"/>
          <w:szCs w:val="19"/>
        </w:rPr>
      </w:pPr>
    </w:p>
    <w:p>
      <w:pPr>
        <w:widowControl w:val="0"/>
        <w:rPr>
          <w:sz w:val="2"/>
          <w:szCs w:val="2"/>
        </w:rPr>
        <w:sectPr>
          <w:type w:val="continuous"/>
          <w:pgSz w:w="8319" w:h="13992"/>
          <w:pgMar w:top="542" w:left="0" w:right="0" w:bottom="408" w:header="0" w:footer="3" w:gutter="0"/>
          <w:rtlGutter w:val="0"/>
          <w:cols w:space="720"/>
          <w:noEndnote/>
          <w:docGrid w:linePitch="360"/>
        </w:sectPr>
      </w:pP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смысл в обмене своими глубинными человечески</w:t>
        <w:t>ми чувствами? Ежедневные трюки не избавят вас от походов к докторам.</w:t>
      </w:r>
    </w:p>
    <w:p>
      <w:pPr>
        <w:pStyle w:val="Style41"/>
        <w:widowControl w:val="0"/>
        <w:keepNext w:val="0"/>
        <w:keepLines w:val="0"/>
        <w:shd w:val="clear" w:color="auto" w:fill="auto"/>
        <w:bidi w:val="0"/>
        <w:spacing w:before="0" w:after="188" w:line="170" w:lineRule="exact"/>
        <w:ind w:left="0" w:right="0" w:firstLine="240"/>
      </w:pPr>
      <w:r>
        <w:rPr>
          <w:lang w:val="ru-RU" w:eastAsia="ru-RU" w:bidi="ru-RU"/>
          <w:w w:val="100"/>
          <w:spacing w:val="0"/>
          <w:color w:val="000000"/>
          <w:position w:val="0"/>
        </w:rPr>
        <w:t>Дегуманизирующая технология западного обще</w:t>
        <w:t>ства, оторвавшая людей от своих корней, уже боль</w:t>
        <w:t>ше не кажется проблемой; теперь она рассматрива</w:t>
        <w:t>ется как часть терапии. Вам не страшно от осозна</w:t>
        <w:t>ния того, как легко и пациенты и психотерапевты ограничивают себя, чтобы втиснуться в пустую и механическую модель человеческих существ? Не</w:t>
        <w:t>ужели мы оказались настолько отчужденными, что уже не осознаем, что струя горячего дыма, выпус</w:t>
        <w:t>каемого нам в лицо, или покерные фишки, которые нам выдают в обмен на любовь, это часть куда бо</w:t>
        <w:t>лее масштабного процесса дегуманизации? Мы со</w:t>
        <w:t>здаем наши методы исцеления по образу и подобию того, что сами собой представляем и что, но наше</w:t>
        <w:t>му мнению, мешает нам жить. Расцвет поведенче</w:t>
        <w:t>ской терапии — это отражение образа человечества, увиденного под властью условий, находящихся за пределами нашего контроля. Быть может, решение наших современных проблем скрывается в том, что</w:t>
        <w:t>бы подвергнуть себя еще более бессмысленному обусловливанию?</w:t>
      </w:r>
    </w:p>
    <w:p>
      <w:pPr>
        <w:pStyle w:val="Style151"/>
        <w:widowControl w:val="0"/>
        <w:keepNext w:val="0"/>
        <w:keepLines w:val="0"/>
        <w:shd w:val="clear" w:color="auto" w:fill="auto"/>
        <w:bidi w:val="0"/>
        <w:spacing w:before="0" w:after="0" w:line="160" w:lineRule="exact"/>
        <w:ind w:left="0" w:right="0" w:firstLine="0"/>
      </w:pPr>
      <w:bookmarkStart w:id="608" w:name="bookmark608"/>
      <w:r>
        <w:rPr>
          <w:lang w:val="ru-RU" w:eastAsia="ru-RU" w:bidi="ru-RU"/>
          <w:w w:val="100"/>
          <w:spacing w:val="0"/>
          <w:color w:val="000000"/>
          <w:position w:val="0"/>
        </w:rPr>
        <w:t>С контекстуальной точки зрения</w:t>
      </w:r>
      <w:bookmarkEnd w:id="608"/>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Кто определяет, какое поведение является адаптив</w:t>
        <w:t>ным, а какое — дезадаптивным? Кто и что требует изменения? Быть может, поведенческие техники служат тому, чтобы побудить клиентов приспосо</w:t>
        <w:t>биться к нормативным стандартам господствующей социальной группы? Уместны ли эти культурные нормы для данного конкретного клиента? Пытаясь быть эксплицитно свободными от содержания ме</w:t>
        <w:t xml:space="preserve">тодистами, бихевиористы рискуют стать скрытыми беглецами, прячущимися от содержания </w:t>
      </w:r>
      <w:r>
        <w:rPr>
          <w:lang w:val="en-US" w:eastAsia="en-US" w:bidi="en-US"/>
          <w:w w:val="100"/>
          <w:spacing w:val="0"/>
          <w:color w:val="000000"/>
          <w:position w:val="0"/>
        </w:rPr>
        <w:t xml:space="preserve">(Kantro- witz </w:t>
      </w:r>
      <w:r>
        <w:rPr>
          <w:lang w:val="ru-RU" w:eastAsia="ru-RU" w:bidi="ru-RU"/>
          <w:w w:val="100"/>
          <w:spacing w:val="0"/>
          <w:color w:val="000000"/>
          <w:position w:val="0"/>
        </w:rPr>
        <w:t xml:space="preserve">&amp; </w:t>
      </w:r>
      <w:r>
        <w:rPr>
          <w:lang w:val="en-US" w:eastAsia="en-US" w:bidi="en-US"/>
          <w:w w:val="100"/>
          <w:spacing w:val="0"/>
          <w:color w:val="000000"/>
          <w:position w:val="0"/>
        </w:rPr>
        <w:t xml:space="preserve">Ballou, </w:t>
      </w:r>
      <w:r>
        <w:rPr>
          <w:lang w:val="ru-RU" w:eastAsia="ru-RU" w:bidi="ru-RU"/>
          <w:w w:val="100"/>
          <w:spacing w:val="0"/>
          <w:color w:val="000000"/>
          <w:position w:val="0"/>
        </w:rPr>
        <w:t>1992). Психотерапевты неизменно должны принимать решения, касающиеся уместно</w:t>
        <w:t>сти паттернов поведения, намеченных в мишени, целей лечения и критериев достижения результа</w:t>
        <w:t>тов. Безусловно, клиенты должны иметь более вес</w:t>
        <w:t>кий голос при принятии этих решений, ио бихеви</w:t>
        <w:t>ористы не могут просто так умыть руки, отказав</w:t>
        <w:t>шись от взаимной ответственности и оправдывать себя, настаивая на том, что «это решение клиента».</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Когда ценности, исповедуемые психотерапевтом, скрыты, тогда для определения того, кто и что под</w:t>
        <w:t>лежит изменению, используются имплицитные стандарты. Эти бессознательные идеологические воззрения имеют тенденцию отражать ценности бе</w:t>
        <w:t>лых гетеросексуальных мужчин из среднего класса. Сколько «бунтующих» подростков — представите</w:t>
        <w:t>лей меньшинств, «заблудших» гомосексуалистов, «бесполых» жен и «непослушных» детей было «пе</w:t>
        <w:t>ределано по образу и подобию В» по завету «главы семейства» во имя нейтральной по отношению к ценностям и свободной от содержания технологии? Психотерапия, несомненно, является делом, обре</w:t>
        <w:t>мененным ценностями Так почему вам хотя бы не выйти и не поддержать свои ценности публично?</w:t>
      </w:r>
    </w:p>
    <w:p>
      <w:pPr>
        <w:pStyle w:val="Style41"/>
        <w:widowControl w:val="0"/>
        <w:keepNext w:val="0"/>
        <w:keepLines w:val="0"/>
        <w:shd w:val="clear" w:color="auto" w:fill="auto"/>
        <w:bidi w:val="0"/>
        <w:spacing w:before="0" w:after="0" w:line="166" w:lineRule="exact"/>
        <w:ind w:left="0" w:right="0" w:firstLine="220"/>
      </w:pPr>
      <w:r>
        <w:br w:type="column"/>
      </w:r>
      <w:r>
        <w:rPr>
          <w:lang w:val="ru-RU" w:eastAsia="ru-RU" w:bidi="ru-RU"/>
          <w:w w:val="100"/>
          <w:spacing w:val="0"/>
          <w:color w:val="000000"/>
          <w:position w:val="0"/>
        </w:rPr>
        <w:t>Поведенческая сфокусированность на тренинге индивидуальных навыков способствует игнориро</w:t>
        <w:t>ванию социальных проблем и поддерживает ценно</w:t>
        <w:t xml:space="preserve">сти господствующей группы </w:t>
      </w:r>
      <w:r>
        <w:rPr>
          <w:lang w:val="en-US" w:eastAsia="en-US" w:bidi="en-US"/>
          <w:w w:val="100"/>
          <w:spacing w:val="0"/>
          <w:color w:val="000000"/>
          <w:position w:val="0"/>
        </w:rPr>
        <w:t xml:space="preserve">(Kantrowitz </w:t>
      </w:r>
      <w:r>
        <w:rPr>
          <w:lang w:val="ru-RU" w:eastAsia="ru-RU" w:bidi="ru-RU"/>
          <w:w w:val="100"/>
          <w:spacing w:val="0"/>
          <w:color w:val="000000"/>
          <w:position w:val="0"/>
        </w:rPr>
        <w:t xml:space="preserve">&amp; </w:t>
      </w:r>
      <w:r>
        <w:rPr>
          <w:lang w:val="en-US" w:eastAsia="en-US" w:bidi="en-US"/>
          <w:w w:val="100"/>
          <w:spacing w:val="0"/>
          <w:color w:val="000000"/>
          <w:position w:val="0"/>
        </w:rPr>
        <w:t>Ballou,</w:t>
      </w:r>
    </w:p>
    <w:p>
      <w:pPr>
        <w:pStyle w:val="Style41"/>
        <w:numPr>
          <w:ilvl w:val="0"/>
          <w:numId w:val="37"/>
        </w:numPr>
        <w:widowControl w:val="0"/>
        <w:keepNext w:val="0"/>
        <w:keepLines w:val="0"/>
        <w:shd w:val="clear" w:color="auto" w:fill="auto"/>
        <w:bidi w:val="0"/>
        <w:spacing w:before="0" w:after="0" w:line="166" w:lineRule="exact"/>
        <w:ind w:left="0" w:right="0" w:firstLine="0"/>
      </w:pPr>
      <w:r>
        <w:rPr>
          <w:lang w:val="ru-RU" w:eastAsia="ru-RU" w:bidi="ru-RU"/>
          <w:w w:val="100"/>
          <w:spacing w:val="0"/>
          <w:color w:val="000000"/>
          <w:position w:val="0"/>
        </w:rPr>
        <w:t>. Рассмотрим якобы доброкачественный слу</w:t>
        <w:t>чай, когда некой женщине, подвергающейся сексу</w:t>
        <w:t>альному преследованию на работе, рекомендуется пройти тренинг ассертивности. С одной стороны, тренинг ассертивности представляет собой эмпири</w:t>
        <w:t>чески подтвержденное вмешательство, которое, ве</w:t>
        <w:t>роятно, встретит одобрение со стороны пациентки. С другой стороны, поскольку работа фокусируется на дефиците навыков у пациентки, постольку и аг</w:t>
        <w:t>рессивная сексуальность, и нарушения правил по</w:t>
        <w:t>ведения останутся без внимания. Серьезно не рас</w:t>
        <w:t>сматривается и социальная норма, состоящая в пра</w:t>
        <w:t>ве женщин защищать себя. Трудности отдельной женщины могут быть временно облегчены, но соци</w:t>
        <w:t xml:space="preserve">альное </w:t>
      </w:r>
      <w:r>
        <w:rPr>
          <w:lang w:val="en-US" w:eastAsia="en-US" w:bidi="en-US"/>
          <w:w w:val="100"/>
          <w:spacing w:val="0"/>
          <w:color w:val="000000"/>
          <w:position w:val="0"/>
        </w:rPr>
        <w:t xml:space="preserve">status quo </w:t>
      </w:r>
      <w:r>
        <w:rPr>
          <w:lang w:val="ru-RU" w:eastAsia="ru-RU" w:bidi="ru-RU"/>
          <w:w w:val="100"/>
          <w:spacing w:val="0"/>
          <w:color w:val="000000"/>
          <w:position w:val="0"/>
        </w:rPr>
        <w:t>продолжает упорно отстаиваться.</w:t>
      </w:r>
    </w:p>
    <w:p>
      <w:pPr>
        <w:pStyle w:val="Style41"/>
        <w:widowControl w:val="0"/>
        <w:keepNext w:val="0"/>
        <w:keepLines w:val="0"/>
        <w:shd w:val="clear" w:color="auto" w:fill="auto"/>
        <w:bidi w:val="0"/>
        <w:spacing w:before="0" w:after="186" w:line="168" w:lineRule="exact"/>
        <w:ind w:left="0" w:right="0" w:firstLine="220"/>
      </w:pPr>
      <w:r>
        <w:rPr>
          <w:lang w:val="ru-RU" w:eastAsia="ru-RU" w:bidi="ru-RU"/>
          <w:w w:val="100"/>
          <w:spacing w:val="0"/>
          <w:color w:val="000000"/>
          <w:position w:val="0"/>
        </w:rPr>
        <w:t>В более широком смысле именно в этом состоит суть критики поведенческой терапии как системы: поведенческие психотерапевты не способны понять, что психотерапевтической единицей, подлежащей изменению, должна быть вся семейная система, а не выказывающий симптомы индивид. По иронии судьбы, именно столь широко рекламируемый «эн</w:t>
        <w:t>вайронментализм» бихевиористов оказывается не способным охватить семью и культуру. Всеобъем</w:t>
        <w:t>лющее лечение должно изменять поведенческие паттерны как отдельного индивида, так и системы в целом</w:t>
      </w:r>
    </w:p>
    <w:p>
      <w:pPr>
        <w:pStyle w:val="Style151"/>
        <w:widowControl w:val="0"/>
        <w:keepNext w:val="0"/>
        <w:keepLines w:val="0"/>
        <w:shd w:val="clear" w:color="auto" w:fill="auto"/>
        <w:bidi w:val="0"/>
        <w:spacing w:before="0" w:after="0" w:line="160" w:lineRule="exact"/>
        <w:ind w:left="0" w:right="0" w:firstLine="0"/>
      </w:pPr>
      <w:bookmarkStart w:id="609" w:name="bookmark609"/>
      <w:r>
        <w:rPr>
          <w:lang w:val="ru-RU" w:eastAsia="ru-RU" w:bidi="ru-RU"/>
          <w:w w:val="100"/>
          <w:spacing w:val="0"/>
          <w:color w:val="000000"/>
          <w:position w:val="0"/>
        </w:rPr>
        <w:t>С интегративной точки зрения</w:t>
      </w:r>
      <w:bookmarkEnd w:id="609"/>
    </w:p>
    <w:p>
      <w:pPr>
        <w:pStyle w:val="Style41"/>
        <w:widowControl w:val="0"/>
        <w:keepNext w:val="0"/>
        <w:keepLines w:val="0"/>
        <w:shd w:val="clear" w:color="auto" w:fill="auto"/>
        <w:bidi w:val="0"/>
        <w:spacing w:before="0" w:after="0" w:line="166" w:lineRule="exact"/>
        <w:ind w:left="0" w:right="0" w:firstLine="0"/>
      </w:pPr>
      <w:r>
        <w:rPr>
          <w:lang w:val="ru-RU" w:eastAsia="ru-RU" w:bidi="ru-RU"/>
          <w:w w:val="100"/>
          <w:spacing w:val="0"/>
          <w:color w:val="000000"/>
          <w:position w:val="0"/>
        </w:rPr>
        <w:t>Пожалуйте в клуб, бихевиористы! Большинство из тех, кто уже достаточно давно занимается этим де</w:t>
        <w:t>лом, осознают, что ни одна система психотерапии и ни одна отдельная теория не является достаточно полной, чтобы соответствовать сложности наших клиентов. Безусловно, не стоит единой теории и за тем, что называют поведенческой терапией. Суще</w:t>
        <w:t>ствует лишь совокупность техник и объединяющее их стремление определить, какие подходы и при ка</w:t>
        <w:t>ких проблемах работают лучше всего. Это больше напоминает классический эклектизм, чем класси</w:t>
        <w:t>ческое обусловливание.</w:t>
      </w:r>
    </w:p>
    <w:p>
      <w:pPr>
        <w:pStyle w:val="Style41"/>
        <w:widowControl w:val="0"/>
        <w:keepNext w:val="0"/>
        <w:keepLines w:val="0"/>
        <w:shd w:val="clear" w:color="auto" w:fill="auto"/>
        <w:bidi w:val="0"/>
        <w:spacing w:before="0" w:after="0" w:line="168" w:lineRule="exact"/>
        <w:ind w:left="0" w:right="0" w:firstLine="220"/>
        <w:sectPr>
          <w:type w:val="continuous"/>
          <w:pgSz w:w="8319" w:h="13992"/>
          <w:pgMar w:top="542" w:left="250" w:right="241" w:bottom="408" w:header="0" w:footer="3" w:gutter="0"/>
          <w:rtlGutter w:val="0"/>
          <w:cols w:num="2" w:space="168"/>
          <w:noEndnote/>
          <w:docGrid w:linePitch="360"/>
        </w:sectPr>
      </w:pPr>
      <w:r>
        <w:rPr>
          <w:lang w:val="ru-RU" w:eastAsia="ru-RU" w:bidi="ru-RU"/>
          <w:w w:val="100"/>
          <w:spacing w:val="0"/>
          <w:color w:val="000000"/>
          <w:position w:val="0"/>
        </w:rPr>
        <w:t>Даже несмотря на то что такие видные бихевио</w:t>
        <w:t xml:space="preserve">ристы, как Сирил Фрэнкс </w:t>
      </w:r>
      <w:r>
        <w:rPr>
          <w:lang w:val="en-US" w:eastAsia="en-US" w:bidi="en-US"/>
          <w:w w:val="100"/>
          <w:spacing w:val="0"/>
          <w:color w:val="000000"/>
          <w:position w:val="0"/>
        </w:rPr>
        <w:t xml:space="preserve">(Franks, </w:t>
      </w:r>
      <w:r>
        <w:rPr>
          <w:lang w:val="ru-RU" w:eastAsia="ru-RU" w:bidi="ru-RU"/>
          <w:w w:val="100"/>
          <w:spacing w:val="0"/>
          <w:color w:val="000000"/>
          <w:position w:val="0"/>
        </w:rPr>
        <w:t xml:space="preserve">1984) и Ганс Айзенк </w:t>
      </w:r>
      <w:r>
        <w:rPr>
          <w:lang w:val="en-US" w:eastAsia="en-US" w:bidi="en-US"/>
          <w:w w:val="100"/>
          <w:spacing w:val="0"/>
          <w:color w:val="000000"/>
          <w:position w:val="0"/>
        </w:rPr>
        <w:t xml:space="preserve">(Eysenck, </w:t>
      </w:r>
      <w:r>
        <w:rPr>
          <w:lang w:val="ru-RU" w:eastAsia="ru-RU" w:bidi="ru-RU"/>
          <w:w w:val="100"/>
          <w:spacing w:val="0"/>
          <w:color w:val="000000"/>
          <w:position w:val="0"/>
        </w:rPr>
        <w:t>1970), еще на ранних этапах кри</w:t>
        <w:t>тиковали эклектизм за то, что он мутит психотера</w:t>
        <w:t>певтические воды, распространение новых поведен</w:t>
        <w:t>ческих техник без интегрирующей теории, безус</w:t>
        <w:t>ловно, будет способствовать скорее усложнению, чем прояснению наших взглядов. Однако эклекти</w:t>
        <w:t>ки никогда не испытывали трудностей, живя в ат</w:t>
        <w:t>мосфере неопределенности и даже в неопределен</w:t>
        <w:t>ной психотерапевтической системе — якобы еди</w:t>
        <w:t>ной, но включающей в себя такие разные методы, как десенсибилизация, скрытая сенсибилизация, биологическая обратная связь, когнитивное пере- структурироваиие, жетонная система, самоконтроль и решение проблем. Разумеется, мы никого здесь не</w:t>
      </w:r>
    </w:p>
    <w:p>
      <w:pPr>
        <w:widowControl w:val="0"/>
        <w:spacing w:line="240" w:lineRule="exact"/>
        <w:rPr>
          <w:sz w:val="19"/>
          <w:szCs w:val="19"/>
        </w:rPr>
      </w:pPr>
    </w:p>
    <w:p>
      <w:pPr>
        <w:widowControl w:val="0"/>
        <w:spacing w:line="240" w:lineRule="exact"/>
        <w:rPr>
          <w:sz w:val="19"/>
          <w:szCs w:val="19"/>
        </w:rPr>
      </w:pPr>
    </w:p>
    <w:p>
      <w:pPr>
        <w:widowControl w:val="0"/>
        <w:spacing w:before="37" w:after="37" w:line="240" w:lineRule="exact"/>
        <w:rPr>
          <w:sz w:val="19"/>
          <w:szCs w:val="19"/>
        </w:rPr>
      </w:pPr>
    </w:p>
    <w:p>
      <w:pPr>
        <w:widowControl w:val="0"/>
        <w:rPr>
          <w:sz w:val="2"/>
          <w:szCs w:val="2"/>
        </w:rPr>
        <w:sectPr>
          <w:type w:val="continuous"/>
          <w:pgSz w:w="8319" w:h="13992"/>
          <w:pgMar w:top="519" w:left="0" w:right="0" w:bottom="411" w:header="0" w:footer="3" w:gutter="0"/>
          <w:rtlGutter w:val="0"/>
          <w:cols w:space="720"/>
          <w:noEndnote/>
          <w:docGrid w:linePitch="360"/>
        </w:sectPr>
      </w:pPr>
    </w:p>
    <w:p>
      <w:pPr>
        <w:pStyle w:val="Style74"/>
        <w:widowControl w:val="0"/>
        <w:keepNext w:val="0"/>
        <w:keepLines w:val="0"/>
        <w:shd w:val="clear" w:color="auto" w:fill="auto"/>
        <w:bidi w:val="0"/>
        <w:jc w:val="left"/>
        <w:spacing w:before="0" w:after="10" w:line="180" w:lineRule="exact"/>
        <w:ind w:left="3740" w:right="0" w:firstLine="0"/>
      </w:pPr>
      <w:r>
        <w:rPr>
          <w:lang w:val="ru-RU" w:eastAsia="ru-RU" w:bidi="ru-RU"/>
          <w:w w:val="100"/>
          <w:color w:val="000000"/>
          <w:position w:val="0"/>
        </w:rPr>
        <w:t>233</w:t>
      </w:r>
    </w:p>
    <w:p>
      <w:pPr>
        <w:pStyle w:val="Style508"/>
        <w:widowControl w:val="0"/>
        <w:keepNext/>
        <w:keepLines/>
        <w:shd w:val="clear" w:color="auto" w:fill="auto"/>
        <w:bidi w:val="0"/>
        <w:jc w:val="left"/>
        <w:spacing w:before="0" w:after="0" w:line="260" w:lineRule="exact"/>
        <w:ind w:left="3740" w:right="0" w:firstLine="0"/>
        <w:sectPr>
          <w:type w:val="continuous"/>
          <w:pgSz w:w="8319" w:h="13992"/>
          <w:pgMar w:top="519" w:left="225" w:right="228" w:bottom="411" w:header="0" w:footer="3" w:gutter="0"/>
          <w:rtlGutter w:val="0"/>
          <w:cols w:space="720"/>
          <w:noEndnote/>
          <w:docGrid w:linePitch="360"/>
        </w:sectPr>
      </w:pPr>
      <w:bookmarkStart w:id="610" w:name="bookmark610"/>
      <w:r>
        <w:rPr>
          <w:rStyle w:val="CharStyle510"/>
          <w:b/>
          <w:bCs/>
        </w:rPr>
        <w:t>гаИа</w:t>
      </w:r>
      <w:bookmarkEnd w:id="610"/>
    </w:p>
    <w:p>
      <w:pPr>
        <w:pStyle w:val="Style109"/>
        <w:tabs>
          <w:tab w:leader="underscore" w:pos="3742" w:val="left"/>
        </w:tabs>
        <w:widowControl w:val="0"/>
        <w:keepNext w:val="0"/>
        <w:keepLines w:val="0"/>
        <w:shd w:val="clear" w:color="auto" w:fill="auto"/>
        <w:bidi w:val="0"/>
        <w:jc w:val="both"/>
        <w:spacing w:before="0" w:after="62" w:line="230" w:lineRule="exact"/>
        <w:ind w:left="2240" w:right="0" w:firstLine="0"/>
      </w:pPr>
      <w:r>
        <w:rPr>
          <w:rStyle w:val="CharStyle195"/>
          <w:i w:val="0"/>
          <w:iCs w:val="0"/>
        </w:rPr>
        <w:tab/>
      </w:r>
      <w:r>
        <w:rPr>
          <w:rStyle w:val="CharStyle511"/>
          <w:i/>
          <w:iCs/>
        </w:rPr>
        <w:t>ш</w:t>
      </w:r>
    </w:p>
    <w:p>
      <w:pPr>
        <w:pStyle w:val="Style107"/>
        <w:widowControl w:val="0"/>
        <w:keepNext w:val="0"/>
        <w:keepLines w:val="0"/>
        <w:shd w:val="clear" w:color="auto" w:fill="auto"/>
        <w:bidi w:val="0"/>
        <w:jc w:val="both"/>
        <w:spacing w:before="0" w:after="0" w:line="180" w:lineRule="exact"/>
        <w:ind w:left="2240" w:right="0" w:firstLine="0"/>
        <w:sectPr>
          <w:headerReference w:type="even" r:id="rId291"/>
          <w:pgSz w:w="8319" w:h="13992"/>
          <w:pgMar w:top="519" w:left="225" w:right="228" w:bottom="411" w:header="0" w:footer="3" w:gutter="0"/>
          <w:rtlGutter w:val="0"/>
          <w:cols w:space="720"/>
          <w:noEndnote/>
          <w:docGrid w:linePitch="360"/>
        </w:sectPr>
      </w:pPr>
      <w:bookmarkStart w:id="611" w:name="bookmark611"/>
      <w:r>
        <w:rPr>
          <w:lang w:val="ru-RU" w:eastAsia="ru-RU" w:bidi="ru-RU"/>
          <w:w w:val="100"/>
          <w:color w:val="000000"/>
          <w:position w:val="0"/>
        </w:rPr>
        <w:t>Дж. Прохазка, Дж. Норкросс • Системы психотерапии</w:t>
      </w:r>
      <w:bookmarkEnd w:id="611"/>
    </w:p>
    <w:p>
      <w:pPr>
        <w:widowControl w:val="0"/>
        <w:spacing w:before="110" w:after="110" w:line="240" w:lineRule="exact"/>
        <w:rPr>
          <w:sz w:val="19"/>
          <w:szCs w:val="19"/>
        </w:rPr>
      </w:pPr>
    </w:p>
    <w:p>
      <w:pPr>
        <w:widowControl w:val="0"/>
        <w:rPr>
          <w:sz w:val="2"/>
          <w:szCs w:val="2"/>
        </w:rPr>
        <w:sectPr>
          <w:type w:val="continuous"/>
          <w:pgSz w:w="8319" w:h="13992"/>
          <w:pgMar w:top="687" w:left="0" w:right="0" w:bottom="372" w:header="0" w:footer="3" w:gutter="0"/>
          <w:rtlGutter w:val="0"/>
          <w:cols w:space="720"/>
          <w:noEndnote/>
          <w:docGrid w:linePitch="360"/>
        </w:sectPr>
      </w:pPr>
    </w:p>
    <w:p>
      <w:pPr>
        <w:widowControl w:val="0"/>
        <w:rPr>
          <w:sz w:val="2"/>
          <w:szCs w:val="2"/>
        </w:rPr>
      </w:pPr>
      <w:r>
        <w:pict>
          <v:shape id="_x0000_s1368" type="#_x0000_t202" style="position:absolute;margin-left:380.65pt;margin-top:552.3pt;width:3.85pt;height:10.9pt;z-index:-125829244;mso-wrap-distance-left:179.3pt;mso-wrap-distance-right:8.9pt;mso-wrap-distance-bottom:35.7pt;mso-position-horizontal-relative:margin" filled="f" stroked="f">
            <v:textbox style="mso-fit-shape-to-text:t" inset="0,0,0,0">
              <w:txbxContent>
                <w:p>
                  <w:pPr>
                    <w:pStyle w:val="Style41"/>
                    <w:widowControl w:val="0"/>
                    <w:keepNext w:val="0"/>
                    <w:keepLines w:val="0"/>
                    <w:shd w:val="clear" w:color="auto" w:fill="auto"/>
                    <w:bidi w:val="0"/>
                    <w:jc w:val="left"/>
                    <w:spacing w:before="0" w:after="0" w:line="160" w:lineRule="exact"/>
                    <w:ind w:left="0" w:right="0" w:firstLine="0"/>
                  </w:pPr>
                  <w:r>
                    <w:rPr>
                      <w:rStyle w:val="CharStyle187"/>
                      <w:lang w:val="ru-RU" w:eastAsia="ru-RU" w:bidi="ru-RU"/>
                    </w:rPr>
                    <w:t>I</w:t>
                  </w:r>
                </w:p>
              </w:txbxContent>
            </v:textbox>
            <w10:wrap type="topAndBottom" anchorx="margin"/>
          </v:shape>
        </w:pict>
      </w:r>
      <w:r>
        <w:pict>
          <v:shape id="_x0000_s1369" type="#_x0000_t202" style="position:absolute;margin-left:184.3pt;margin-top:566.pt;width:24.25pt;height:32.75pt;z-index:-125829243;mso-wrap-distance-left:184.3pt;mso-wrap-distance-right:184.8pt;mso-wrap-distance-bottom:0.2pt;mso-position-horizontal-relative:margin" filled="f" stroked="f">
            <v:textbox style="mso-fit-shape-to-text:t" inset="0,0,0,0">
              <w:txbxContent>
                <w:p>
                  <w:pPr>
                    <w:pStyle w:val="Style105"/>
                    <w:widowControl w:val="0"/>
                    <w:keepNext w:val="0"/>
                    <w:keepLines w:val="0"/>
                    <w:shd w:val="clear" w:color="auto" w:fill="auto"/>
                    <w:bidi w:val="0"/>
                    <w:jc w:val="left"/>
                    <w:spacing w:before="0" w:after="0" w:line="220" w:lineRule="exact"/>
                    <w:ind w:left="0" w:right="0" w:firstLine="0"/>
                  </w:pPr>
                  <w:r>
                    <w:rPr>
                      <w:rStyle w:val="CharStyle185"/>
                    </w:rPr>
                    <w:t>234</w:t>
                  </w:r>
                </w:p>
                <w:p>
                  <w:pPr>
                    <w:pStyle w:val="Style153"/>
                    <w:widowControl w:val="0"/>
                    <w:keepNext w:val="0"/>
                    <w:keepLines w:val="0"/>
                    <w:shd w:val="clear" w:color="auto" w:fill="auto"/>
                    <w:bidi w:val="0"/>
                    <w:jc w:val="left"/>
                    <w:spacing w:before="0" w:after="0" w:line="340" w:lineRule="exact"/>
                    <w:ind w:left="0" w:right="0" w:firstLine="0"/>
                  </w:pPr>
                  <w:r>
                    <w:rPr>
                      <w:rStyle w:val="CharStyle154"/>
                      <w:b/>
                      <w:bCs/>
                      <w:i/>
                      <w:iCs/>
                    </w:rPr>
                    <w:t>Ш</w:t>
                  </w:r>
                </w:p>
              </w:txbxContent>
            </v:textbox>
            <w10:wrap type="topAndBottom" anchorx="margin"/>
          </v:shape>
        </w:pict>
      </w:r>
    </w:p>
    <w:p>
      <w:pPr>
        <w:pStyle w:val="Style41"/>
        <w:widowControl w:val="0"/>
        <w:keepNext w:val="0"/>
        <w:keepLines w:val="0"/>
        <w:shd w:val="clear" w:color="auto" w:fill="auto"/>
        <w:bidi w:val="0"/>
        <w:jc w:val="left"/>
        <w:spacing w:before="0" w:after="394" w:line="168" w:lineRule="exact"/>
        <w:ind w:left="0" w:right="0" w:firstLine="0"/>
      </w:pPr>
      <w:r>
        <w:rPr>
          <w:lang w:val="ru-RU" w:eastAsia="ru-RU" w:bidi="ru-RU"/>
          <w:w w:val="100"/>
          <w:spacing w:val="0"/>
          <w:color w:val="000000"/>
          <w:position w:val="0"/>
        </w:rPr>
        <w:t>критикуем Мы не против того, чтобы нас называ</w:t>
        <w:t>ли бихевиористами, если вы не против того, чтобы . вас называли эклектиками.</w:t>
      </w:r>
    </w:p>
    <w:p>
      <w:pPr>
        <w:pStyle w:val="Style93"/>
        <w:widowControl w:val="0"/>
        <w:keepNext/>
        <w:keepLines/>
        <w:shd w:val="clear" w:color="auto" w:fill="auto"/>
        <w:bidi w:val="0"/>
        <w:jc w:val="right"/>
        <w:spacing w:before="0" w:after="133" w:line="200" w:lineRule="exact"/>
        <w:ind w:left="0" w:right="0" w:firstLine="0"/>
      </w:pPr>
      <w:bookmarkStart w:id="612" w:name="bookmark612"/>
      <w:r>
        <w:rPr>
          <w:lang w:val="ru-RU" w:eastAsia="ru-RU" w:bidi="ru-RU"/>
          <w:w w:val="100"/>
          <w:color w:val="000000"/>
          <w:position w:val="0"/>
        </w:rPr>
        <w:t>Поведенческий анализ миссис С.</w:t>
      </w:r>
      <w:bookmarkEnd w:id="612"/>
    </w:p>
    <w:p>
      <w:pPr>
        <w:pStyle w:val="Style41"/>
        <w:widowControl w:val="0"/>
        <w:keepNext w:val="0"/>
        <w:keepLines w:val="0"/>
        <w:shd w:val="clear" w:color="auto" w:fill="auto"/>
        <w:bidi w:val="0"/>
        <w:spacing w:before="0" w:after="0" w:line="166" w:lineRule="exact"/>
        <w:ind w:left="0" w:right="0" w:firstLine="0"/>
      </w:pPr>
      <w:r>
        <w:rPr>
          <w:lang w:val="ru-RU" w:eastAsia="ru-RU" w:bidi="ru-RU"/>
          <w:w w:val="100"/>
          <w:spacing w:val="0"/>
          <w:color w:val="000000"/>
          <w:position w:val="0"/>
        </w:rPr>
        <w:t>Миссис С ограничена широким кругом дезадаптив- ных реакций, поэтому ей придется пройти всеобъ</w:t>
        <w:t>емлющую поведенческую терапию, если пациентка хоч$т вернуть себе подход к жизни, приносящий удовлетворение Прежде всего она страдает от обус</w:t>
        <w:t>ловленного избегания грязи и болезней Говоря точ</w:t>
        <w:t>нее, ее метод избегания состой^ в избыточном мы</w:t>
        <w:t>тье; к которому пациентка прибегает всякий раз, по</w:t>
        <w:t>чувствовав, что находилась В контакте такими с условными стимулами, как острицы и грязь. Избе</w:t>
        <w:t>гание этих стимулов также ведет к дезадаптивному доведению, включая избегание приготовления пи</w:t>
        <w:t>щи и ухода за детьми. Кроме того, миссис С. избе</w:t>
        <w:t>гает сексуальных отношений, что отчасти может быть вызвано ее избеганием грязи и болезней, но, вероятно, куда в большей степени связано с моде</w:t>
        <w:t>лированием избегания и отвращения к сексу по примеру матери Помимо этого у пациентки нали</w:t>
        <w:t>чествует поведенческая дефицитность в прямом выражении гнева и охранения подкрепляющих и п- |)иятных переживаний.</w:t>
      </w:r>
    </w:p>
    <w:p>
      <w:pPr>
        <w:pStyle w:val="Style41"/>
        <w:widowControl w:val="0"/>
        <w:keepNext w:val="0"/>
        <w:keepLines w:val="0"/>
        <w:shd w:val="clear" w:color="auto" w:fill="auto"/>
        <w:bidi w:val="0"/>
        <w:spacing w:before="0" w:after="0" w:line="168" w:lineRule="exact"/>
        <w:ind w:left="0" w:right="0" w:firstLine="260"/>
      </w:pPr>
      <w:r>
        <w:rPr>
          <w:lang w:val="ru-RU" w:eastAsia="ru-RU" w:bidi="ru-RU"/>
          <w:w w:val="100"/>
          <w:spacing w:val="0"/>
          <w:color w:val="000000"/>
          <w:position w:val="0"/>
        </w:rPr>
        <w:t>Тревога миссис С. глубока и генерализованна — возможно, вследствие того, что ее вызывают такие стимулы, как грязь, которые всегда в том или ином количестве присутствуют в ее окружении. Миссис С научилась бояться грязи и болезней еще в юности на примере моделирующего поведения матери и припи</w:t>
        <w:t>сывая этим стимулам преувеличенную опасность Уже в зрелые годы миссис С подверглась дальней</w:t>
        <w:t>шему обусловливанию страха перед грязью из-за той крайней опасности, которую она и ее лечащий врач, судя по всему, приписали острицам.</w:t>
      </w:r>
    </w:p>
    <w:p>
      <w:pPr>
        <w:pStyle w:val="Style41"/>
        <w:widowControl w:val="0"/>
        <w:keepNext w:val="0"/>
        <w:keepLines w:val="0"/>
        <w:shd w:val="clear" w:color="auto" w:fill="auto"/>
        <w:bidi w:val="0"/>
        <w:spacing w:before="0" w:after="0" w:line="168" w:lineRule="exact"/>
        <w:ind w:left="0" w:right="0" w:firstLine="260"/>
      </w:pPr>
      <w:r>
        <w:rPr>
          <w:lang w:val="ru-RU" w:eastAsia="ru-RU" w:bidi="ru-RU"/>
          <w:w w:val="100"/>
          <w:spacing w:val="0"/>
          <w:color w:val="000000"/>
          <w:position w:val="0"/>
        </w:rPr>
        <w:t>Сфера ее интерперсональных отношений отлича</w:t>
        <w:t>ется, чрезмерным контролем, и прежде всего конт</w:t>
        <w:t>ролем над членами семьи в цопытке избежать зара</w:t>
        <w:t>жения острицами. Вероятно, она также получает значительное подкрепление, являясь центром не</w:t>
        <w:t>здорового внимания в своей семье.</w:t>
      </w:r>
    </w:p>
    <w:p>
      <w:pPr>
        <w:pStyle w:val="Style41"/>
        <w:widowControl w:val="0"/>
        <w:keepNext w:val="0"/>
        <w:keepLines w:val="0"/>
        <w:shd w:val="clear" w:color="auto" w:fill="auto"/>
        <w:bidi w:val="0"/>
        <w:spacing w:before="0" w:after="0" w:line="168" w:lineRule="exact"/>
        <w:ind w:left="0" w:right="0" w:firstLine="260"/>
      </w:pPr>
      <w:r>
        <w:rPr>
          <w:lang w:val="ru-RU" w:eastAsia="ru-RU" w:bidi="ru-RU"/>
          <w:w w:val="100"/>
          <w:spacing w:val="0"/>
          <w:color w:val="000000"/>
          <w:position w:val="0"/>
        </w:rPr>
        <w:t>Проблемы, вызванные острицами и грязью, лег</w:t>
        <w:t>че всего разрешить, применив систематическую де</w:t>
        <w:t>сенсибилизацию и сигнальную экспозицию, кото</w:t>
        <w:t>рые в царе считаются наилучшим методом пове</w:t>
        <w:t>денческого лечения обсесснвно-компульсивного расстройства, которым страдает пациентка. За тре</w:t>
        <w:t>нингом в состоянии глубокой релаксации должны последовать иерархии, составленные из стимулов, связанных с грязью и глистами. Часть такой иерар</w:t>
        <w:t>хии может, к примеру, быть воображаемой покупкой свежего белья, завернутого в целлофан, за которым последует прикосновение к свежему белью, затем — прикосновение к только что выстиранному белью, а затем - переход к прикосновению к белью, кото</w:t>
        <w:t>рое в принципе чистое, но уже ношенное. Миссис С сможет па деле приближаться к таким стимулам,</w:t>
        <w:br w:type="column"/>
        <w:t>как грязное белье, только после того, как автомати</w:t>
        <w:t>ческая и неконтролируемая реакция тревоги пере</w:t>
        <w:t>станет вызываться, поскольку подвергнется проти- вообусловливанию путем десенсибилизации. Со временем пациентку можно будет подвергнуть воз</w:t>
        <w:t>действию широкого спектра сигналов, вызывающих тревогу и избегание, как то: чистое белье, грязное белье, груды белья, корзины для грязного белья и стиральные машины. Во время этих экспонирую</w:t>
        <w:t>щих сеансов психотерапевты будут предотвращать реакции избегания со стороны пациентки, к приме</w:t>
        <w:t>ру, такие, как мытье и душ.</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Точно таким же образом будут применены десен</w:t>
        <w:t xml:space="preserve">сибилизация </w:t>
      </w:r>
      <w:r>
        <w:rPr>
          <w:rStyle w:val="CharStyle43"/>
          <w:lang w:val="en-US" w:eastAsia="en-US" w:bidi="en-US"/>
        </w:rPr>
        <w:t>ifi vwo</w:t>
      </w:r>
      <w:r>
        <w:rPr>
          <w:lang w:val="en-US" w:eastAsia="en-US" w:bidi="en-US"/>
          <w:w w:val="100"/>
          <w:spacing w:val="0"/>
          <w:color w:val="000000"/>
          <w:position w:val="0"/>
        </w:rPr>
        <w:t xml:space="preserve"> </w:t>
      </w:r>
      <w:r>
        <w:rPr>
          <w:lang w:val="ru-RU" w:eastAsia="ru-RU" w:bidi="ru-RU"/>
          <w:w w:val="100"/>
          <w:spacing w:val="0"/>
          <w:color w:val="000000"/>
          <w:position w:val="0"/>
        </w:rPr>
        <w:t>и тренинг навыков для борьбы с отсутствйсм сексуального реагирования и избега</w:t>
        <w:t>нием секса. Мы бы начали с фркусирования на ощу</w:t>
        <w:t>щениях, за которым по нарастающей последовали бы дальнейшие этапы секс-терапии. И миссис С., и ее мужа будут побуждать к получению удоволь</w:t>
        <w:t>ствия от чувственного прикосновения друг к другу, не требующего полового акта. Они обнаружат, что такие расслабляющие, чувственные и ненавязчивые условия могут стать сигналами к чувственным и сексуальным ощущениям, не вызывая тревоги и избегания.</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Навязчивые мысли пациентки об острицах легче всего преодолеть при помощи техник остановки мыслей и скрытого утверждения ради урежения та</w:t>
        <w:t>ких мыслей. Процедуры остановки мыслей могут быть включены в состав большого набора средств для самоконтроля, включающего также самопод- креплення более позитивных мыслей — к примеру, чувственных мыслей или мыслей о семье. Так, на</w:t>
        <w:t>пример, всякий раз, когда миссис С будет переклю</w:t>
        <w:t>чаться с мыслей о глистах на мысли о планирова</w:t>
        <w:t>нии вечеринки, она станет подкреплять себя таки</w:t>
        <w:t>ми самоутверждениями, как: «Вот здорово* В любой день я смогу побеждать остриц вечеринками» или «Разве не классно избавиться от остриц?» После многолетней терапии инсайтом нам, может быть, придется помогать пациентке в атрибуции — при</w:t>
        <w:t>писывать свои проблемы опыту личного научения, а не бессознательным силам, грозящим захватить нкд ней власть.</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Модификация паттернов интерперсоиального поведения миссис С. будет охватывать всех членов семьи, поскольку они невольно подкрепляют тен</w:t>
        <w:t>денцию пациентки к доминированию в семейных йнтеракциях. Мы можем поэкспериментировать с семейным тренингом ассертивности, чтобы помочь членам семьи противостоять необоснованным’тре</w:t>
        <w:t>бованиям со стороны миссис С., а также помочь ей научиться выражать свою фрустрацию более откро</w:t>
        <w:t>венно. Разумеется, очень важно будет включить в тренинг дополнительные самоутверждений, нося</w:t>
        <w:t>щие характер комплиментов, поскольку данная се</w:t>
        <w:t>мья, похоже, прочно полагается на негативные, а не на позитивные, средства взаимного контроля.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Кроме того, будет крайне важно обучить седоью принципам подкрепления, чтобы помочь им на</w:t>
        <w:t>граждать миссис С. за конструктивное поведение,</w:t>
      </w:r>
      <w:r>
        <w:br w:type="page"/>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как, например, присмотр за детьми и игры с ними, и помочь им в угашении дезадаптивных паттернов поведения. Поскольку пациентка тратит столько времени на мытье, постольку мало будет просто снизить частоту ее мытья посредством десенсиби</w:t>
        <w:t>лизации. Дни миссис С. опустеют, что может усугу</w:t>
        <w:t>бить депрессию пациентки. Поэтому и психоте</w:t>
        <w:t>рапевт, и члены семьи должны запустить процесс подсказывания и подкрепления конструктивных альтернативных реакций, способных заменить мы</w:t>
        <w:t>тье. К этим реакциям могут относиться работа, игра, релаксация, забота и воссоздание подкрепляющего подхода к членам семьи и друзьям.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течение всего курса этого всестороннего лече</w:t>
        <w:t>ния поведенческий психотерапевт будет выступать в качестве модели ассертивности, самоподкрепле- ния и способности рискнуть. Миссис С. будет заме</w:t>
        <w:t>щающим образом научаться на примерах интер</w:t>
        <w:t>персонального поведения самого психотерапевта: например, при обсуждении проблемы грязи и болез</w:t>
        <w:t>ней без тревоги и избегания; при поощрении чув</w:t>
        <w:t>ственных удовольствий без чувства вины и стыда; при ответственности за ситуации благодаря не ас- сертивиости, а симптомам. Терапевт также будет объяснять и моделировать тот факт, что системати</w:t>
        <w:t>ческое подкрепление даже небольших шагов посте</w:t>
        <w:t>пенно приведет к значительному прогрессу, состоя</w:t>
        <w:t>щему в угашении дезадаптивных реакций и науче</w:t>
        <w:t>нию вознаграждающим альтернативам.</w:t>
      </w:r>
    </w:p>
    <w:p>
      <w:pPr>
        <w:pStyle w:val="Style41"/>
        <w:widowControl w:val="0"/>
        <w:keepNext w:val="0"/>
        <w:keepLines w:val="0"/>
        <w:shd w:val="clear" w:color="auto" w:fill="auto"/>
        <w:bidi w:val="0"/>
        <w:spacing w:before="0" w:after="394" w:line="168" w:lineRule="exact"/>
        <w:ind w:left="0" w:right="0" w:firstLine="240"/>
      </w:pPr>
      <w:r>
        <w:rPr>
          <w:lang w:val="ru-RU" w:eastAsia="ru-RU" w:bidi="ru-RU"/>
          <w:w w:val="100"/>
          <w:spacing w:val="0"/>
          <w:color w:val="000000"/>
          <w:position w:val="0"/>
        </w:rPr>
        <w:t>Если пациентка научится успокаиваться в при</w:t>
        <w:t>сутствии грязи, проявлять ассертивность в минуты гнева, удовлетворять себя и мужа, благодаря само</w:t>
        <w:t>контролю преодолевая свою одержимость острица</w:t>
        <w:t>ми, и получать подкрепление со стороны своей се</w:t>
        <w:t>мьи за заботу о других, а не за мытье, тогда у нее появится шанс вернуться к стилю реагирования, имеющему некое подобие здравомыслия. При тепе</w:t>
        <w:t>решнем же положении вещей без интенсивной и экстенсивной программы поведенческой модифика</w:t>
        <w:t>ции миссис С. рискует быть наказанной за свою не</w:t>
        <w:t>адекватность и отправиться в больницу штата.</w:t>
      </w:r>
    </w:p>
    <w:p>
      <w:pPr>
        <w:pStyle w:val="Style93"/>
        <w:widowControl w:val="0"/>
        <w:keepNext/>
        <w:keepLines/>
        <w:shd w:val="clear" w:color="auto" w:fill="auto"/>
        <w:bidi w:val="0"/>
        <w:jc w:val="right"/>
        <w:spacing w:before="0" w:after="136" w:line="200" w:lineRule="exact"/>
        <w:ind w:left="0" w:right="0" w:firstLine="0"/>
      </w:pPr>
      <w:bookmarkStart w:id="613" w:name="bookmark613"/>
      <w:r>
        <w:rPr>
          <w:lang w:val="ru-RU" w:eastAsia="ru-RU" w:bidi="ru-RU"/>
          <w:w w:val="100"/>
          <w:color w:val="000000"/>
          <w:position w:val="0"/>
        </w:rPr>
        <w:t>Перспективы развития</w:t>
      </w:r>
      <w:bookmarkEnd w:id="613"/>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Развиваясь прежними темпами на протяжении трех прошедших десятилетий, поведенческая тера</w:t>
        <w:t>пия и в ближайшем будущем продолжит экспери</w:t>
        <w:t>ментировать и расширяться. Слово «эксперименти</w:t>
        <w:t>рование» намеренно используется здесь в своем двойном смысле: поведенческие терапевты будут полагаться на экспериментальную методологию, чтобы определить, какие техники'и при каких рас</w:t>
        <w:t>стройствах наиболее эффективны, а поведенческая самоидентичность начнет экспериментировать с ус</w:t>
        <w:t>тановлением своих истинных границ. Функциони</w:t>
        <w:t>руя в русле эмпирической традиции, поведенческая терапия неизбежно станет технически эклектичной, используя все, что работает с конкретным клиентом и при конкретным расстройстве (см. главу 14). Од</w:t>
        <w:t>нако это заставляет нас поставить и другой вопрос,</w:t>
        <w:br w:type="column"/>
        <w:t>связанный с экспериментированием: насколько «когнитивным» может стать бихевиорист, прежде чем он докатится до толпы менталистов или воль</w:t>
        <w:t xml:space="preserve">ется в когнитивный лагерь? Ряд традиционных би- хевиористов, и среди них Б. Ф. Скиннер </w:t>
      </w:r>
      <w:r>
        <w:rPr>
          <w:lang w:val="en-US" w:eastAsia="en-US" w:bidi="en-US"/>
          <w:w w:val="100"/>
          <w:spacing w:val="0"/>
          <w:color w:val="000000"/>
          <w:position w:val="0"/>
        </w:rPr>
        <w:t>(Skinner,</w:t>
      </w:r>
    </w:p>
    <w:p>
      <w:pPr>
        <w:pStyle w:val="Style41"/>
        <w:numPr>
          <w:ilvl w:val="0"/>
          <w:numId w:val="43"/>
        </w:numPr>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 xml:space="preserve">, Джозеф Вольпе </w:t>
      </w:r>
      <w:r>
        <w:rPr>
          <w:lang w:val="en-US" w:eastAsia="en-US" w:bidi="en-US"/>
          <w:w w:val="100"/>
          <w:spacing w:val="0"/>
          <w:color w:val="000000"/>
          <w:position w:val="0"/>
        </w:rPr>
        <w:t xml:space="preserve">(Wolpe, </w:t>
      </w:r>
      <w:r>
        <w:rPr>
          <w:lang w:val="ru-RU" w:eastAsia="ru-RU" w:bidi="ru-RU"/>
          <w:w w:val="100"/>
          <w:spacing w:val="0"/>
          <w:color w:val="000000"/>
          <w:position w:val="0"/>
        </w:rPr>
        <w:t xml:space="preserve">1989) и Леонард Краснер </w:t>
      </w:r>
      <w:r>
        <w:rPr>
          <w:lang w:val="en-US" w:eastAsia="en-US" w:bidi="en-US"/>
          <w:w w:val="100"/>
          <w:spacing w:val="0"/>
          <w:color w:val="000000"/>
          <w:position w:val="0"/>
        </w:rPr>
        <w:t xml:space="preserve">(Krasner, </w:t>
      </w:r>
      <w:r>
        <w:rPr>
          <w:lang w:val="ru-RU" w:eastAsia="ru-RU" w:bidi="ru-RU"/>
          <w:w w:val="100"/>
          <w:spacing w:val="0"/>
          <w:color w:val="000000"/>
          <w:position w:val="0"/>
        </w:rPr>
        <w:t>1988), утверждают, что при</w:t>
        <w:t>внесение когнитивных концепций излишне раз</w:t>
        <w:t>бавляет и ослабляет поведенческую систему. Более молодые бихевиористы, как правило, чувствуют себя комфортнее, принимая идентичность когни</w:t>
        <w:t>тивного бихевиоризма и практикуя когнитивные техники. В своем президентском обращении к Ассо</w:t>
        <w:t xml:space="preserve">циации развития поведенческой терапии (ААВТ) У. Э. Крэйгхед </w:t>
      </w:r>
      <w:r>
        <w:rPr>
          <w:lang w:val="en-US" w:eastAsia="en-US" w:bidi="en-US"/>
          <w:w w:val="100"/>
          <w:spacing w:val="0"/>
          <w:color w:val="000000"/>
          <w:position w:val="0"/>
        </w:rPr>
        <w:t xml:space="preserve">(Craighead, </w:t>
      </w:r>
      <w:r>
        <w:rPr>
          <w:lang w:val="ru-RU" w:eastAsia="ru-RU" w:bidi="ru-RU"/>
          <w:w w:val="100"/>
          <w:spacing w:val="0"/>
          <w:color w:val="000000"/>
          <w:position w:val="0"/>
        </w:rPr>
        <w:t>1990) заявляет: «Найдет</w:t>
        <w:t>ся достаточно места для нас, для всех нас». Однако не все согласны с ним по поводу того, кто будет си</w:t>
        <w:t>деть за столом с табличкой «поведенческие психо</w:t>
        <w:t>терапевты».</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Поведенческая терапия будет расширяться в са</w:t>
        <w:t>мых разных направлениях, но, как нам кажется, три из них приобретут особую значимость и постоян</w:t>
        <w:t>ство. Во-первых, волна направлена к интеграции фармакотерапии и когнитивно-поведенческой тера</w:t>
        <w:t>пии. Медикаменты могут помочь контролировать острые симптомы и позволяют пациентам извлечь большую пользу из психосоциальных методов лече</w:t>
        <w:t>ния. Верно и обратное — когнитивно-поведенческая терапия может побуждать пациентов к согласию на прием медикаментов, снижать процент отказов от лечения и рецидивов, а за счет взаимодействия с ме</w:t>
        <w:t xml:space="preserve">дикаментами — приводить к более глобальным и синергичным изменениям </w:t>
      </w:r>
      <w:r>
        <w:rPr>
          <w:lang w:val="en-US" w:eastAsia="en-US" w:bidi="en-US"/>
          <w:w w:val="100"/>
          <w:spacing w:val="0"/>
          <w:color w:val="000000"/>
          <w:position w:val="0"/>
        </w:rPr>
        <w:t xml:space="preserve">(Agras, </w:t>
      </w:r>
      <w:r>
        <w:rPr>
          <w:lang w:val="ru-RU" w:eastAsia="ru-RU" w:bidi="ru-RU"/>
          <w:w w:val="100"/>
          <w:spacing w:val="0"/>
          <w:color w:val="000000"/>
          <w:position w:val="0"/>
        </w:rPr>
        <w:t xml:space="preserve">1987; </w:t>
      </w:r>
      <w:r>
        <w:rPr>
          <w:lang w:val="en-US" w:eastAsia="en-US" w:bidi="en-US"/>
          <w:w w:val="100"/>
          <w:spacing w:val="0"/>
          <w:color w:val="000000"/>
          <w:position w:val="0"/>
        </w:rPr>
        <w:t xml:space="preserve">Glass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Arnkoff, </w:t>
      </w:r>
      <w:r>
        <w:rPr>
          <w:lang w:val="ru-RU" w:eastAsia="ru-RU" w:bidi="ru-RU"/>
          <w:w w:val="100"/>
          <w:spacing w:val="0"/>
          <w:color w:val="000000"/>
          <w:position w:val="0"/>
        </w:rPr>
        <w:t>1992).</w:t>
      </w:r>
    </w:p>
    <w:p>
      <w:pPr>
        <w:pStyle w:val="Style41"/>
        <w:widowControl w:val="0"/>
        <w:keepNext w:val="0"/>
        <w:keepLines w:val="0"/>
        <w:shd w:val="clear" w:color="auto" w:fill="auto"/>
        <w:bidi w:val="0"/>
        <w:spacing w:before="0" w:after="0" w:line="170" w:lineRule="exact"/>
        <w:ind w:left="0" w:right="0" w:firstLine="240"/>
        <w:sectPr>
          <w:type w:val="continuous"/>
          <w:pgSz w:w="8319" w:h="13992"/>
          <w:pgMar w:top="687" w:left="225" w:right="264" w:bottom="372" w:header="0" w:footer="3" w:gutter="0"/>
          <w:rtlGutter w:val="0"/>
          <w:cols w:num="2" w:space="102"/>
          <w:noEndnote/>
          <w:docGrid w:linePitch="360"/>
        </w:sectPr>
      </w:pPr>
      <w:r>
        <w:rPr>
          <w:lang w:val="ru-RU" w:eastAsia="ru-RU" w:bidi="ru-RU"/>
          <w:w w:val="100"/>
          <w:spacing w:val="0"/>
          <w:color w:val="000000"/>
          <w:position w:val="0"/>
        </w:rPr>
        <w:t>Во-вторых, по мере того как стоимость медицин</w:t>
        <w:t>ского обслуживания продолжает расти и специали</w:t>
        <w:t>сты помогающих профессий все более включаются в систему здравоохранения, поведенческая само</w:t>
        <w:t>помощь, тренинг релаксации, тренинг навыков ре</w:t>
        <w:t>шения проблем и программы самоуправления будут все прочнее внедряться в практику медицинского обслуживания. Значительная часть этой работы бу</w:t>
        <w:t>дет проводиться при лечении традиционно поведен</w:t>
        <w:t>ческих медицинских расстройств, таких как голов</w:t>
        <w:t>ные боли, хронические болевые состояния, астма, курение, гипертензия и ожирение. Однако на наших глазах поведенчески ориентированные клиницисты регулярно идентифицируют, лечат и предотвраща</w:t>
        <w:t>ют медицинские проблемы, являющиеся следстви</w:t>
        <w:t>ем нездорового образа жизни, как, например, несоб</w:t>
        <w:t>людение режима, чрезмерное потребление жира и гиподинамия. Поведенческая терапия, несомненно, выйдет за рамки лечения психиатрических проблем и распространится на все области здравоохранения, включая педиатрию и кардиологию. Недалек тот день, когда клиентов начнут регулярно обучать по</w:t>
        <w:t>веденческим копинговым стратегиям, пытаясь по</w:t>
        <w:t>мочь им восстановиться после болезни, справиться с хроническими заболеваниями и избавиться от них и подготовиться к неприятным медицинским про</w:t>
        <w:t xml:space="preserve">цедурам </w:t>
      </w:r>
      <w:r>
        <w:rPr>
          <w:lang w:val="en-US" w:eastAsia="en-US" w:bidi="en-US"/>
          <w:w w:val="100"/>
          <w:spacing w:val="0"/>
          <w:color w:val="000000"/>
          <w:position w:val="0"/>
        </w:rPr>
        <w:t xml:space="preserve">(Glass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Arnkoff, </w:t>
      </w:r>
      <w:r>
        <w:rPr>
          <w:lang w:val="ru-RU" w:eastAsia="ru-RU" w:bidi="ru-RU"/>
          <w:w w:val="100"/>
          <w:spacing w:val="0"/>
          <w:color w:val="000000"/>
          <w:position w:val="0"/>
        </w:rPr>
        <w:t xml:space="preserve">1992; </w:t>
      </w:r>
      <w:r>
        <w:rPr>
          <w:lang w:val="en-US" w:eastAsia="en-US" w:bidi="en-US"/>
          <w:w w:val="100"/>
          <w:spacing w:val="0"/>
          <w:color w:val="000000"/>
          <w:position w:val="0"/>
        </w:rPr>
        <w:t xml:space="preserve">Taylor, </w:t>
      </w:r>
      <w:r>
        <w:rPr>
          <w:lang w:val="ru-RU" w:eastAsia="ru-RU" w:bidi="ru-RU"/>
          <w:w w:val="100"/>
          <w:spacing w:val="0"/>
          <w:color w:val="000000"/>
          <w:position w:val="0"/>
        </w:rPr>
        <w:t>1990).</w:t>
      </w:r>
    </w:p>
    <w:p>
      <w:pPr>
        <w:widowControl w:val="0"/>
        <w:spacing w:line="240" w:lineRule="exact"/>
        <w:rPr>
          <w:sz w:val="19"/>
          <w:szCs w:val="19"/>
        </w:rPr>
      </w:pPr>
    </w:p>
    <w:p>
      <w:pPr>
        <w:widowControl w:val="0"/>
        <w:spacing w:before="116" w:after="116" w:line="240" w:lineRule="exact"/>
        <w:rPr>
          <w:sz w:val="19"/>
          <w:szCs w:val="19"/>
        </w:rPr>
      </w:pPr>
    </w:p>
    <w:p>
      <w:pPr>
        <w:widowControl w:val="0"/>
        <w:rPr>
          <w:sz w:val="2"/>
          <w:szCs w:val="2"/>
        </w:rPr>
        <w:sectPr>
          <w:type w:val="continuous"/>
          <w:pgSz w:w="8319" w:h="13992"/>
          <w:pgMar w:top="1509" w:left="0" w:right="0" w:bottom="573" w:header="0" w:footer="3" w:gutter="0"/>
          <w:rtlGutter w:val="0"/>
          <w:cols w:space="720"/>
          <w:noEndnote/>
          <w:docGrid w:linePitch="360"/>
        </w:sectPr>
      </w:pPr>
    </w:p>
    <w:p>
      <w:pPr>
        <w:pStyle w:val="Style107"/>
        <w:widowControl w:val="0"/>
        <w:keepNext w:val="0"/>
        <w:keepLines w:val="0"/>
        <w:shd w:val="clear" w:color="auto" w:fill="auto"/>
        <w:bidi w:val="0"/>
        <w:spacing w:before="0" w:after="85" w:line="180" w:lineRule="exact"/>
        <w:ind w:left="40" w:right="0" w:firstLine="0"/>
      </w:pPr>
      <w:bookmarkStart w:id="614" w:name="bookmark614"/>
      <w:r>
        <w:rPr>
          <w:lang w:val="ru-RU" w:eastAsia="ru-RU" w:bidi="ru-RU"/>
          <w:w w:val="100"/>
          <w:color w:val="000000"/>
          <w:position w:val="0"/>
        </w:rPr>
        <w:t>235</w:t>
      </w:r>
      <w:bookmarkEnd w:id="614"/>
    </w:p>
    <w:p>
      <w:pPr>
        <w:pStyle w:val="Style105"/>
        <w:widowControl w:val="0"/>
        <w:keepNext w:val="0"/>
        <w:keepLines w:val="0"/>
        <w:shd w:val="clear" w:color="auto" w:fill="auto"/>
        <w:bidi w:val="0"/>
        <w:spacing w:before="0" w:after="0" w:line="230" w:lineRule="exact"/>
        <w:ind w:left="40" w:right="0" w:firstLine="0"/>
        <w:sectPr>
          <w:type w:val="continuous"/>
          <w:pgSz w:w="8319" w:h="13992"/>
          <w:pgMar w:top="1509" w:left="233" w:right="224" w:bottom="573" w:header="0" w:footer="3" w:gutter="0"/>
          <w:rtlGutter w:val="0"/>
          <w:cols w:space="720"/>
          <w:noEndnote/>
          <w:docGrid w:linePitch="360"/>
        </w:sectPr>
      </w:pPr>
      <w:r>
        <w:rPr>
          <w:rStyle w:val="CharStyle512"/>
        </w:rPr>
        <w:t>Ш</w:t>
      </w:r>
      <w:r>
        <w:rPr>
          <w:rStyle w:val="CharStyle172"/>
        </w:rPr>
        <w:t>а</w:t>
      </w:r>
    </w:p>
    <w:p>
      <w:pPr>
        <w:pStyle w:val="Style137"/>
        <w:tabs>
          <w:tab w:leader="underscore" w:pos="3717" w:val="left"/>
          <w:tab w:leader="underscore" w:pos="5649" w:val="left"/>
        </w:tabs>
        <w:widowControl w:val="0"/>
        <w:keepNext/>
        <w:keepLines/>
        <w:shd w:val="clear" w:color="auto" w:fill="auto"/>
        <w:bidi w:val="0"/>
        <w:spacing w:before="0" w:after="69" w:line="220" w:lineRule="exact"/>
        <w:ind w:left="2200" w:right="0" w:firstLine="0"/>
      </w:pPr>
      <w:bookmarkStart w:id="615" w:name="bookmark615"/>
      <w:r>
        <w:rPr>
          <w:rStyle w:val="CharStyle175"/>
        </w:rPr>
        <w:tab/>
        <w:t>ши</w:t>
        <w:tab/>
      </w:r>
      <w:bookmarkEnd w:id="615"/>
    </w:p>
    <w:p>
      <w:pPr>
        <w:pStyle w:val="Style107"/>
        <w:widowControl w:val="0"/>
        <w:keepNext w:val="0"/>
        <w:keepLines w:val="0"/>
        <w:shd w:val="clear" w:color="auto" w:fill="auto"/>
        <w:bidi w:val="0"/>
        <w:jc w:val="both"/>
        <w:spacing w:before="0" w:after="0" w:line="180" w:lineRule="exact"/>
        <w:ind w:left="2200" w:right="0" w:firstLine="0"/>
        <w:sectPr>
          <w:pgSz w:w="8319" w:h="13992"/>
          <w:pgMar w:top="576" w:left="235" w:right="202" w:bottom="408" w:header="0" w:footer="3" w:gutter="0"/>
          <w:rtlGutter w:val="0"/>
          <w:cols w:space="720"/>
          <w:noEndnote/>
          <w:docGrid w:linePitch="360"/>
        </w:sectPr>
      </w:pPr>
      <w:bookmarkStart w:id="616" w:name="bookmark616"/>
      <w:r>
        <w:rPr>
          <w:lang w:val="ru-RU" w:eastAsia="ru-RU" w:bidi="ru-RU"/>
          <w:w w:val="100"/>
          <w:color w:val="000000"/>
          <w:position w:val="0"/>
        </w:rPr>
        <w:t>Дж. Прохазка, Дж. Норкросс • Системы психотерапии</w:t>
      </w:r>
      <w:bookmarkEnd w:id="616"/>
    </w:p>
    <w:p>
      <w:pPr>
        <w:widowControl w:val="0"/>
        <w:spacing w:before="111" w:after="111" w:line="240" w:lineRule="exact"/>
        <w:rPr>
          <w:sz w:val="19"/>
          <w:szCs w:val="19"/>
        </w:rPr>
      </w:pPr>
    </w:p>
    <w:p>
      <w:pPr>
        <w:widowControl w:val="0"/>
        <w:rPr>
          <w:sz w:val="2"/>
          <w:szCs w:val="2"/>
        </w:rPr>
        <w:sectPr>
          <w:type w:val="continuous"/>
          <w:pgSz w:w="8319" w:h="13992"/>
          <w:pgMar w:top="489" w:left="0" w:right="0" w:bottom="464" w:header="0" w:footer="3" w:gutter="0"/>
          <w:rtlGutter w:val="0"/>
          <w:cols w:space="720"/>
          <w:noEndnote/>
          <w:docGrid w:linePitch="360"/>
        </w:sectPr>
      </w:pPr>
    </w:p>
    <w:p>
      <w:pPr>
        <w:widowControl w:val="0"/>
        <w:rPr>
          <w:sz w:val="2"/>
          <w:szCs w:val="2"/>
        </w:rPr>
      </w:pPr>
      <w:r>
        <w:pict>
          <v:shape id="_x0000_s1370" type="#_x0000_t202" style="position:absolute;margin-left:184.1pt;margin-top:565.7pt;width:24.25pt;height:28.6pt;z-index:-125829242;mso-wrap-distance-left:183.85pt;mso-wrap-distance-right:186.pt;mso-wrap-distance-bottom:2.6pt;mso-position-horizontal-relative:margin" filled="f" stroked="f">
            <v:textbox style="mso-fit-shape-to-text:t" inset="0,0,0,0">
              <w:txbxContent>
                <w:p>
                  <w:pPr>
                    <w:pStyle w:val="Style74"/>
                    <w:widowControl w:val="0"/>
                    <w:keepNext w:val="0"/>
                    <w:keepLines w:val="0"/>
                    <w:shd w:val="clear" w:color="auto" w:fill="auto"/>
                    <w:bidi w:val="0"/>
                    <w:jc w:val="left"/>
                    <w:spacing w:before="0" w:after="76" w:line="180" w:lineRule="exact"/>
                    <w:ind w:left="0" w:right="0" w:firstLine="0"/>
                  </w:pPr>
                  <w:r>
                    <w:rPr>
                      <w:rStyle w:val="CharStyle75"/>
                    </w:rPr>
                    <w:t>236</w:t>
                  </w:r>
                </w:p>
                <w:p>
                  <w:pPr>
                    <w:pStyle w:val="Style374"/>
                    <w:widowControl w:val="0"/>
                    <w:keepNext/>
                    <w:keepLines/>
                    <w:shd w:val="clear" w:color="auto" w:fill="auto"/>
                    <w:bidi w:val="0"/>
                    <w:jc w:val="left"/>
                    <w:spacing w:before="0" w:after="0" w:line="160" w:lineRule="exact"/>
                    <w:ind w:left="0" w:right="0" w:firstLine="0"/>
                  </w:pPr>
                  <w:bookmarkStart w:id="617" w:name="bookmark617"/>
                  <w:r>
                    <w:rPr>
                      <w:rStyle w:val="CharStyle376"/>
                    </w:rPr>
                    <w:t>гаЩ</w:t>
                  </w:r>
                  <w:bookmarkEnd w:id="617"/>
                </w:p>
              </w:txbxContent>
            </v:textbox>
            <w10:wrap type="topAndBottom" anchorx="margin"/>
          </v:shape>
        </w:pic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В-третьих, исторически сложившаяся и характер</w:t>
        <w:t>ная сфокусированность на поведенческих измене</w:t>
        <w:t>ниях в поведенческой терапии получит еще боль</w:t>
        <w:t xml:space="preserve">ший вес благодаря осознанию ценности </w:t>
      </w:r>
      <w:r>
        <w:rPr>
          <w:rStyle w:val="CharStyle43"/>
        </w:rPr>
        <w:t xml:space="preserve">принятия </w:t>
      </w:r>
      <w:r>
        <w:rPr>
          <w:lang w:val="en-US" w:eastAsia="en-US" w:bidi="en-US"/>
          <w:w w:val="100"/>
          <w:spacing w:val="0"/>
          <w:color w:val="000000"/>
          <w:position w:val="0"/>
        </w:rPr>
        <w:t xml:space="preserve">(Jacobson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Christensen, </w:t>
      </w:r>
      <w:r>
        <w:rPr>
          <w:lang w:val="ru-RU" w:eastAsia="ru-RU" w:bidi="ru-RU"/>
          <w:w w:val="100"/>
          <w:spacing w:val="0"/>
          <w:color w:val="000000"/>
          <w:position w:val="0"/>
        </w:rPr>
        <w:t xml:space="preserve">1998; </w:t>
      </w:r>
      <w:r>
        <w:rPr>
          <w:lang w:val="en-US" w:eastAsia="en-US" w:bidi="en-US"/>
          <w:w w:val="100"/>
          <w:spacing w:val="0"/>
          <w:color w:val="000000"/>
          <w:position w:val="0"/>
        </w:rPr>
        <w:t xml:space="preserve">G </w:t>
      </w:r>
      <w:r>
        <w:rPr>
          <w:lang w:val="ru-RU" w:eastAsia="ru-RU" w:bidi="ru-RU"/>
          <w:w w:val="100"/>
          <w:spacing w:val="0"/>
          <w:color w:val="000000"/>
          <w:position w:val="0"/>
        </w:rPr>
        <w:t xml:space="preserve">Т. </w:t>
      </w:r>
      <w:r>
        <w:rPr>
          <w:lang w:val="en-US" w:eastAsia="en-US" w:bidi="en-US"/>
          <w:w w:val="100"/>
          <w:spacing w:val="0"/>
          <w:color w:val="000000"/>
          <w:position w:val="0"/>
        </w:rPr>
        <w:t xml:space="preserve">Wilson, </w:t>
      </w:r>
      <w:r>
        <w:rPr>
          <w:lang w:val="ru-RU" w:eastAsia="ru-RU" w:bidi="ru-RU"/>
          <w:w w:val="100"/>
          <w:spacing w:val="0"/>
          <w:color w:val="000000"/>
          <w:position w:val="0"/>
        </w:rPr>
        <w:t>1996). Достигнув соотнесенных с реальностью и психоло</w:t>
        <w:t>гически адаптивных изменений в жизненном стиле, пациенты столкнутся с необходимостью принять то, что они, вероятно, не сумеют изменить, — в отно</w:t>
        <w:t>шении своей фигуры', своих партнеров, своей фи</w:t>
        <w:t>зиологической возбудимости и т. п. Клиентам будут предложены активные стратегии, способствующие принятию, такие как просвещение, терапевтические отношения взаимного принятия, когнитивное пере- структурирование и утверждение себя. Это означа</w:t>
        <w:t>ет не то, что поведенческие психотерапевты готовы довольствоваться меньшим, а то, что они все боль</w:t>
        <w:t xml:space="preserve">ше осознают, что можно и должно быть изменено </w:t>
      </w:r>
      <w:r>
        <w:rPr>
          <w:lang w:val="en-US" w:eastAsia="en-US" w:bidi="en-US"/>
          <w:w w:val="100"/>
          <w:spacing w:val="0"/>
          <w:color w:val="000000"/>
          <w:position w:val="0"/>
        </w:rPr>
        <w:t xml:space="preserve">(Goldfried </w:t>
      </w:r>
      <w:r>
        <w:rPr>
          <w:lang w:val="ru-RU" w:eastAsia="ru-RU" w:bidi="ru-RU"/>
          <w:w w:val="100"/>
          <w:spacing w:val="0"/>
          <w:color w:val="000000"/>
          <w:position w:val="0"/>
        </w:rPr>
        <w:t xml:space="preserve">&amp; </w:t>
      </w:r>
      <w:r>
        <w:rPr>
          <w:lang w:val="en-US" w:eastAsia="en-US" w:bidi="en-US"/>
          <w:w w:val="100"/>
          <w:spacing w:val="0"/>
          <w:color w:val="000000"/>
          <w:position w:val="0"/>
        </w:rPr>
        <w:t xml:space="preserve">Davidson, </w:t>
      </w:r>
      <w:r>
        <w:rPr>
          <w:lang w:val="ru-RU" w:eastAsia="ru-RU" w:bidi="ru-RU"/>
          <w:w w:val="100"/>
          <w:spacing w:val="0"/>
          <w:color w:val="000000"/>
          <w:position w:val="0"/>
        </w:rPr>
        <w:t>1994).</w:t>
      </w:r>
    </w:p>
    <w:p>
      <w:pPr>
        <w:pStyle w:val="Style41"/>
        <w:widowControl w:val="0"/>
        <w:keepNext w:val="0"/>
        <w:keepLines w:val="0"/>
        <w:shd w:val="clear" w:color="auto" w:fill="auto"/>
        <w:bidi w:val="0"/>
        <w:spacing w:before="0" w:after="393" w:line="166" w:lineRule="exact"/>
        <w:ind w:left="0" w:right="0" w:firstLine="240"/>
      </w:pPr>
      <w:r>
        <w:rPr>
          <w:lang w:val="ru-RU" w:eastAsia="ru-RU" w:bidi="ru-RU"/>
          <w:w w:val="100"/>
          <w:spacing w:val="0"/>
          <w:color w:val="000000"/>
          <w:position w:val="0"/>
        </w:rPr>
        <w:t>Отвечая на вопрос; «Куда идет поведенческая те</w:t>
        <w:t xml:space="preserve">рапия?*, Уилсон и Аграс </w:t>
      </w:r>
      <w:r>
        <w:rPr>
          <w:lang w:val="en-US" w:eastAsia="en-US" w:bidi="en-US"/>
          <w:w w:val="100"/>
          <w:spacing w:val="0"/>
          <w:color w:val="000000"/>
          <w:position w:val="0"/>
        </w:rPr>
        <w:t xml:space="preserve">(Wilson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Agras, </w:t>
      </w:r>
      <w:r>
        <w:rPr>
          <w:lang w:val="ru-RU" w:eastAsia="ru-RU" w:bidi="ru-RU"/>
          <w:w w:val="100"/>
          <w:spacing w:val="0"/>
          <w:color w:val="000000"/>
          <w:position w:val="0"/>
        </w:rPr>
        <w:t>1992) по</w:t>
        <w:t>лагают, что неизбежно и в то же время желательно, чтобы поведенческая терапия продолжала отражать теоретические разработки в экспериментальной психологии. Подобно тому как исходные концепту</w:t>
        <w:t>альные основы данного направления были расши</w:t>
        <w:t>рены в 1970-х гг. и включили в себя когнитивные и социально-психологические теории, поведенчес</w:t>
        <w:t>кая терапия также будет претерпевать на себе вли</w:t>
        <w:t>яние исследований в других областях — неврологии и изучении эмоций В частности, будущее охарак</w:t>
        <w:t>теризуется экспериментальным анализом эмоций и их сложного взаимодействия с когницпей и пове</w:t>
        <w:t xml:space="preserve">дением </w:t>
      </w:r>
      <w:r>
        <w:rPr>
          <w:lang w:val="en-US" w:eastAsia="en-US" w:bidi="en-US"/>
          <w:w w:val="100"/>
          <w:spacing w:val="0"/>
          <w:color w:val="000000"/>
          <w:position w:val="0"/>
        </w:rPr>
        <w:t xml:space="preserve">(Rachman, </w:t>
      </w:r>
      <w:r>
        <w:rPr>
          <w:lang w:val="ru-RU" w:eastAsia="ru-RU" w:bidi="ru-RU"/>
          <w:w w:val="100"/>
          <w:spacing w:val="0"/>
          <w:color w:val="000000"/>
          <w:position w:val="0"/>
        </w:rPr>
        <w:t>1991). Бурное развитие новых техник, которым были отмечены ранние этапы ста</w:t>
        <w:t>новления поведенческой терапии, уже позади; те</w:t>
        <w:t>перь же прогресс, вероятно, будет сфокусирован на обновлении и усовершенствовании существующих методов лечения, развитии операционально экспли</w:t>
        <w:t>цитных лечебных руководств по работе с различны</w:t>
        <w:t>ми клиническими расстройствами и совершенство</w:t>
        <w:t>ванию способов, посредством которых лечебные методы могут получить более широкое распростра</w:t>
        <w:t>нение и найти более эффективное применение. Пос</w:t>
        <w:t>ле трех десятилетий взрывного роста поведенческая терапия сплотит свои наработки, будет эксперимен</w:t>
        <w:t>тировать со своей самоидентичностью и медленнее расширяться, как и подобает одной из ведущих си</w:t>
        <w:t>стем современной психотерапии.</w:t>
      </w:r>
    </w:p>
    <w:p>
      <w:pPr>
        <w:pStyle w:val="Style93"/>
        <w:widowControl w:val="0"/>
        <w:keepNext/>
        <w:keepLines/>
        <w:shd w:val="clear" w:color="auto" w:fill="auto"/>
        <w:bidi w:val="0"/>
        <w:jc w:val="left"/>
        <w:spacing w:before="0" w:after="128" w:line="200" w:lineRule="exact"/>
        <w:ind w:left="0" w:right="0" w:firstLine="0"/>
      </w:pPr>
      <w:bookmarkStart w:id="618" w:name="bookmark618"/>
      <w:r>
        <w:rPr>
          <w:lang w:val="ru-RU" w:eastAsia="ru-RU" w:bidi="ru-RU"/>
          <w:w w:val="100"/>
          <w:color w:val="000000"/>
          <w:position w:val="0"/>
        </w:rPr>
        <w:t>Ключевые термины</w:t>
      </w:r>
      <w:bookmarkEnd w:id="618"/>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3 «С* поведенческой терапии</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Аверсивное обусловливание</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Антецеденты</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Атрибутивные стили</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Атрибуция</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Базовые показатели</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Биологическая обратная связь</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Бихевиоральное добрачное вмешательство</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Взаимный контроль</w:t>
      </w:r>
    </w:p>
    <w:p>
      <w:pPr>
        <w:pStyle w:val="Style41"/>
        <w:widowControl w:val="0"/>
        <w:keepNext w:val="0"/>
        <w:keepLines w:val="0"/>
        <w:shd w:val="clear" w:color="auto" w:fill="auto"/>
        <w:bidi w:val="0"/>
        <w:jc w:val="left"/>
        <w:spacing w:before="0" w:after="0" w:line="168" w:lineRule="exact"/>
        <w:ind w:left="0" w:right="0" w:firstLine="0"/>
      </w:pPr>
      <w:r>
        <w:br w:type="column"/>
      </w:r>
      <w:r>
        <w:rPr>
          <w:lang w:val="ru-RU" w:eastAsia="ru-RU" w:bidi="ru-RU"/>
          <w:w w:val="100"/>
          <w:spacing w:val="0"/>
          <w:color w:val="000000"/>
          <w:position w:val="0"/>
        </w:rPr>
        <w:t>Вторичная (опосредованная) генерализация</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Выученный оптимизм</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Генерализация</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Градиент генерализации</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 xml:space="preserve">Десенсибилизация </w:t>
      </w:r>
      <w:r>
        <w:rPr>
          <w:rStyle w:val="CharStyle43"/>
          <w:lang w:val="en-US" w:eastAsia="en-US" w:bidi="en-US"/>
        </w:rPr>
        <w:t>in viva</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Дизайн АВАВ (переучивающий, реверсивный)</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Дизайн с множественными базовыми показателями</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 xml:space="preserve">Дизайны с малыми </w:t>
      </w:r>
      <w:r>
        <w:rPr>
          <w:rStyle w:val="CharStyle43"/>
        </w:rPr>
        <w:t>п</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Жетонная система</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Заключение контрактов</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Замещение/возвращеиие симптома</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Иерархии тревоги</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Инокуляция стресса</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Институциональный контроль</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Кларификация ценностей</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Классическое (респондентиое) обусловливание</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Коверант (скрытая) оперантная реакция)</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Когнитивное переструктурирование</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Когнитивно-поведенческая модификация (КПМ)</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Минимально эффективная реакция</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Многогрупповой дизайн</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Модификация поведения</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Модификация самоутверждений</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Мочевой будильник</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Наказание</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Натуралистическое наблюдение Научение через модел</w:t>
      </w:r>
      <w:r>
        <w:rPr>
          <w:rStyle w:val="CharStyle201"/>
        </w:rPr>
        <w:t>11</w:t>
      </w:r>
      <w:r>
        <w:rPr>
          <w:lang w:val="ru-RU" w:eastAsia="ru-RU" w:bidi="ru-RU"/>
          <w:w w:val="100"/>
          <w:spacing w:val="0"/>
          <w:color w:val="000000"/>
          <w:position w:val="0"/>
        </w:rPr>
        <w:t>роваиие/наблюдение Нейробиологическая обратная связь Ночной энурез Оиерантное обусловливание Операциоиализация поведения-мишени Остановка мыслей Первичная генерализация стимула Переведенные в форму руководства методы лече</w:t>
        <w:t>ния</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Поведенческая дефицитариость Поведенческая неуместность (неадекватность) Поведенческая супружеская терапия Поведенческая терапия</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Поведенческая цепочка (АВС-последовательность) Поведенческие паттериы-мишени Поведенческие эксцессы Поведенческий анализ Поведенческий родительский тренинг Поддержание</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Подкрепление (условия, обстоятельства) Подсказка</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Последовательное разрешение проблем Постепенно изменяющиеся домашние задания Принятие</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Противообусловливаиие Различительные стимулы Рациональное переструктурирование Респондентиое обусловливание Реципрокное торможение Самоинструктирующий тренинг Самоконтроль</w:t>
      </w:r>
    </w:p>
    <w:p>
      <w:pPr>
        <w:pStyle w:val="Style41"/>
        <w:widowControl w:val="0"/>
        <w:keepNext w:val="0"/>
        <w:keepLines w:val="0"/>
        <w:shd w:val="clear" w:color="auto" w:fill="auto"/>
        <w:bidi w:val="0"/>
        <w:jc w:val="left"/>
        <w:spacing w:before="0" w:after="0" w:line="168" w:lineRule="exact"/>
        <w:ind w:left="0" w:right="0" w:firstLine="0"/>
        <w:sectPr>
          <w:type w:val="continuous"/>
          <w:pgSz w:w="8319" w:h="13992"/>
          <w:pgMar w:top="489" w:left="231" w:right="207" w:bottom="464" w:header="0" w:footer="3" w:gutter="0"/>
          <w:rtlGutter w:val="0"/>
          <w:cols w:num="2" w:space="129"/>
          <w:noEndnote/>
          <w:docGrid w:linePitch="360"/>
        </w:sectPr>
      </w:pPr>
      <w:r>
        <w:rPr>
          <w:lang w:val="ru-RU" w:eastAsia="ru-RU" w:bidi="ru-RU"/>
          <w:w w:val="100"/>
          <w:spacing w:val="0"/>
          <w:color w:val="000000"/>
          <w:position w:val="0"/>
        </w:rPr>
        <w:t>Систематическая десенсибилизация Скрытая сенсибилизация Скрытое утверждение Теория поведенческого обмена Терапевтический контроль Терапия разрешением проблем</w:t>
      </w:r>
    </w:p>
    <w:p>
      <w:pPr>
        <w:pStyle w:val="Style41"/>
        <w:widowControl w:val="0"/>
        <w:keepNext w:val="0"/>
        <w:keepLines w:val="0"/>
        <w:shd w:val="clear" w:color="auto" w:fill="auto"/>
        <w:bidi w:val="0"/>
        <w:jc w:val="left"/>
        <w:spacing w:before="0" w:after="0" w:line="168" w:lineRule="exact"/>
        <w:ind w:left="240" w:right="0" w:hanging="240"/>
      </w:pPr>
      <w:r>
        <w:rPr>
          <w:lang w:val="ru-RU" w:eastAsia="ru-RU" w:bidi="ru-RU"/>
          <w:w w:val="100"/>
          <w:spacing w:val="0"/>
          <w:color w:val="000000"/>
          <w:position w:val="0"/>
        </w:rPr>
        <w:t>Тренинг ассертивиости</w:t>
      </w:r>
    </w:p>
    <w:p>
      <w:pPr>
        <w:pStyle w:val="Style41"/>
        <w:widowControl w:val="0"/>
        <w:keepNext w:val="0"/>
        <w:keepLines w:val="0"/>
        <w:shd w:val="clear" w:color="auto" w:fill="auto"/>
        <w:bidi w:val="0"/>
        <w:jc w:val="left"/>
        <w:spacing w:before="0" w:after="0" w:line="168" w:lineRule="exact"/>
        <w:ind w:left="240" w:right="0" w:hanging="240"/>
      </w:pPr>
      <w:r>
        <w:rPr>
          <w:lang w:val="ru-RU" w:eastAsia="ru-RU" w:bidi="ru-RU"/>
          <w:w w:val="100"/>
          <w:spacing w:val="0"/>
          <w:color w:val="000000"/>
          <w:position w:val="0"/>
        </w:rPr>
        <w:t>Тренинг коммуникативных навыков</w:t>
      </w:r>
    </w:p>
    <w:p>
      <w:pPr>
        <w:pStyle w:val="Style41"/>
        <w:widowControl w:val="0"/>
        <w:keepNext w:val="0"/>
        <w:keepLines w:val="0"/>
        <w:shd w:val="clear" w:color="auto" w:fill="auto"/>
        <w:bidi w:val="0"/>
        <w:jc w:val="left"/>
        <w:spacing w:before="0" w:after="0" w:line="168" w:lineRule="exact"/>
        <w:ind w:left="240" w:right="0" w:hanging="240"/>
      </w:pPr>
      <w:r>
        <w:rPr>
          <w:lang w:val="ru-RU" w:eastAsia="ru-RU" w:bidi="ru-RU"/>
          <w:w w:val="100"/>
          <w:spacing w:val="0"/>
          <w:color w:val="000000"/>
          <w:position w:val="0"/>
        </w:rPr>
        <w:t>Тренинг навыков отказа</w:t>
      </w:r>
    </w:p>
    <w:p>
      <w:pPr>
        <w:pStyle w:val="Style41"/>
        <w:widowControl w:val="0"/>
        <w:keepNext w:val="0"/>
        <w:keepLines w:val="0"/>
        <w:shd w:val="clear" w:color="auto" w:fill="auto"/>
        <w:bidi w:val="0"/>
        <w:jc w:val="left"/>
        <w:spacing w:before="0" w:after="0" w:line="168" w:lineRule="exact"/>
        <w:ind w:left="240" w:right="0" w:hanging="240"/>
      </w:pPr>
      <w:r>
        <w:rPr>
          <w:lang w:val="ru-RU" w:eastAsia="ru-RU" w:bidi="ru-RU"/>
          <w:w w:val="100"/>
          <w:spacing w:val="0"/>
          <w:color w:val="000000"/>
          <w:position w:val="0"/>
        </w:rPr>
        <w:t>Тренинг релаксации</w:t>
      </w:r>
    </w:p>
    <w:p>
      <w:pPr>
        <w:pStyle w:val="Style41"/>
        <w:widowControl w:val="0"/>
        <w:keepNext w:val="0"/>
        <w:keepLines w:val="0"/>
        <w:shd w:val="clear" w:color="auto" w:fill="auto"/>
        <w:bidi w:val="0"/>
        <w:jc w:val="left"/>
        <w:spacing w:before="0" w:after="0" w:line="168" w:lineRule="exact"/>
        <w:ind w:left="240" w:right="0" w:hanging="240"/>
      </w:pPr>
      <w:r>
        <w:rPr>
          <w:lang w:val="ru-RU" w:eastAsia="ru-RU" w:bidi="ru-RU"/>
          <w:w w:val="100"/>
          <w:spacing w:val="0"/>
          <w:color w:val="000000"/>
          <w:position w:val="0"/>
        </w:rPr>
        <w:t>Тренинг социальных навыков</w:t>
      </w:r>
    </w:p>
    <w:p>
      <w:pPr>
        <w:pStyle w:val="Style41"/>
        <w:widowControl w:val="0"/>
        <w:keepNext w:val="0"/>
        <w:keepLines w:val="0"/>
        <w:shd w:val="clear" w:color="auto" w:fill="auto"/>
        <w:bidi w:val="0"/>
        <w:jc w:val="left"/>
        <w:spacing w:before="0" w:after="0" w:line="168" w:lineRule="exact"/>
        <w:ind w:left="240" w:right="0" w:hanging="240"/>
      </w:pPr>
      <w:r>
        <w:rPr>
          <w:lang w:val="ru-RU" w:eastAsia="ru-RU" w:bidi="ru-RU"/>
          <w:w w:val="100"/>
          <w:spacing w:val="0"/>
          <w:color w:val="000000"/>
          <w:position w:val="0"/>
        </w:rPr>
        <w:t>Угашение</w:t>
      </w:r>
    </w:p>
    <w:p>
      <w:pPr>
        <w:pStyle w:val="Style41"/>
        <w:widowControl w:val="0"/>
        <w:keepNext w:val="0"/>
        <w:keepLines w:val="0"/>
        <w:shd w:val="clear" w:color="auto" w:fill="auto"/>
        <w:bidi w:val="0"/>
        <w:jc w:val="left"/>
        <w:spacing w:before="0" w:after="394" w:line="168" w:lineRule="exact"/>
        <w:ind w:left="0" w:right="900" w:firstLine="0"/>
      </w:pPr>
      <w:r>
        <w:rPr>
          <w:lang w:val="ru-RU" w:eastAsia="ru-RU" w:bidi="ru-RU"/>
          <w:w w:val="100"/>
          <w:spacing w:val="0"/>
          <w:color w:val="000000"/>
          <w:position w:val="0"/>
        </w:rPr>
        <w:t>Управление обстоятельствами Фокусирование на ощущениях Формирование Функциональный анализ Эмпирически подтвержденное лечение</w:t>
      </w:r>
    </w:p>
    <w:p>
      <w:pPr>
        <w:pStyle w:val="Style93"/>
        <w:widowControl w:val="0"/>
        <w:keepNext/>
        <w:keepLines/>
        <w:shd w:val="clear" w:color="auto" w:fill="auto"/>
        <w:bidi w:val="0"/>
        <w:jc w:val="left"/>
        <w:spacing w:before="0" w:after="145" w:line="200" w:lineRule="exact"/>
        <w:ind w:left="240" w:right="0" w:hanging="240"/>
      </w:pPr>
      <w:bookmarkStart w:id="619" w:name="bookmark619"/>
      <w:r>
        <w:rPr>
          <w:lang w:val="ru-RU" w:eastAsia="ru-RU" w:bidi="ru-RU"/>
          <w:w w:val="100"/>
          <w:color w:val="000000"/>
          <w:position w:val="0"/>
        </w:rPr>
        <w:t>Рекомендуемая литература</w:t>
      </w:r>
      <w:bookmarkEnd w:id="619"/>
    </w:p>
    <w:p>
      <w:pPr>
        <w:pStyle w:val="Style41"/>
        <w:widowControl w:val="0"/>
        <w:keepNext w:val="0"/>
        <w:keepLines w:val="0"/>
        <w:shd w:val="clear" w:color="auto" w:fill="auto"/>
        <w:bidi w:val="0"/>
        <w:jc w:val="left"/>
        <w:spacing w:before="0" w:after="0" w:line="168" w:lineRule="exact"/>
        <w:ind w:left="240" w:right="0" w:hanging="240"/>
      </w:pPr>
      <w:r>
        <w:rPr>
          <w:lang w:val="en-US" w:eastAsia="en-US" w:bidi="en-US"/>
          <w:w w:val="100"/>
          <w:spacing w:val="0"/>
          <w:color w:val="000000"/>
          <w:position w:val="0"/>
        </w:rPr>
        <w:t xml:space="preserve">D’Zurilla, </w:t>
      </w:r>
      <w:r>
        <w:rPr>
          <w:lang w:val="ru-RU" w:eastAsia="ru-RU" w:bidi="ru-RU"/>
          <w:w w:val="100"/>
          <w:spacing w:val="0"/>
          <w:color w:val="000000"/>
          <w:position w:val="0"/>
        </w:rPr>
        <w:t xml:space="preserve">Т. </w:t>
      </w:r>
      <w:r>
        <w:rPr>
          <w:lang w:val="en-US" w:eastAsia="en-US" w:bidi="en-US"/>
          <w:w w:val="100"/>
          <w:spacing w:val="0"/>
          <w:color w:val="000000"/>
          <w:position w:val="0"/>
        </w:rPr>
        <w:t xml:space="preserve">J., </w:t>
      </w:r>
      <w:r>
        <w:rPr>
          <w:lang w:val="ru-RU" w:eastAsia="ru-RU" w:bidi="ru-RU"/>
          <w:w w:val="100"/>
          <w:spacing w:val="0"/>
          <w:color w:val="000000"/>
          <w:position w:val="0"/>
        </w:rPr>
        <w:t xml:space="preserve">&amp; </w:t>
      </w:r>
      <w:r>
        <w:rPr>
          <w:lang w:val="en-US" w:eastAsia="en-US" w:bidi="en-US"/>
          <w:w w:val="100"/>
          <w:spacing w:val="0"/>
          <w:color w:val="000000"/>
          <w:position w:val="0"/>
        </w:rPr>
        <w:t xml:space="preserve">Nezu, </w:t>
      </w:r>
      <w:r>
        <w:rPr>
          <w:lang w:val="ru-RU" w:eastAsia="ru-RU" w:bidi="ru-RU"/>
          <w:w w:val="100"/>
          <w:spacing w:val="0"/>
          <w:color w:val="000000"/>
          <w:position w:val="0"/>
        </w:rPr>
        <w:t xml:space="preserve">А. М. (1999). </w:t>
      </w:r>
      <w:r>
        <w:rPr>
          <w:lang w:val="en-US" w:eastAsia="en-US" w:bidi="en-US"/>
          <w:w w:val="100"/>
          <w:spacing w:val="0"/>
          <w:color w:val="000000"/>
          <w:position w:val="0"/>
        </w:rPr>
        <w:t>Problem-solving therapy. 2nd ed. New York: Springer.</w:t>
      </w:r>
    </w:p>
    <w:p>
      <w:pPr>
        <w:pStyle w:val="Style41"/>
        <w:widowControl w:val="0"/>
        <w:keepNext w:val="0"/>
        <w:keepLines w:val="0"/>
        <w:shd w:val="clear" w:color="auto" w:fill="auto"/>
        <w:bidi w:val="0"/>
        <w:jc w:val="left"/>
        <w:spacing w:before="0" w:after="0" w:line="168" w:lineRule="exact"/>
        <w:ind w:left="240" w:right="0" w:hanging="240"/>
      </w:pPr>
      <w:r>
        <w:rPr>
          <w:lang w:val="en-US" w:eastAsia="en-US" w:bidi="en-US"/>
          <w:w w:val="100"/>
          <w:spacing w:val="0"/>
          <w:color w:val="000000"/>
          <w:position w:val="0"/>
        </w:rPr>
        <w:t>Dobson, K. S. (Ed.). (2000). Handbook of cognitive- behavioral therapies. New York: Guil-ford.</w:t>
      </w:r>
    </w:p>
    <w:p>
      <w:pPr>
        <w:pStyle w:val="Style41"/>
        <w:widowControl w:val="0"/>
        <w:keepNext w:val="0"/>
        <w:keepLines w:val="0"/>
        <w:shd w:val="clear" w:color="auto" w:fill="auto"/>
        <w:bidi w:val="0"/>
        <w:jc w:val="left"/>
        <w:spacing w:before="0" w:after="0" w:line="170" w:lineRule="exact"/>
        <w:ind w:left="240" w:right="0" w:hanging="240"/>
      </w:pPr>
      <w:r>
        <w:rPr>
          <w:lang w:val="en-US" w:eastAsia="en-US" w:bidi="en-US"/>
          <w:w w:val="100"/>
          <w:spacing w:val="0"/>
          <w:color w:val="000000"/>
          <w:position w:val="0"/>
        </w:rPr>
        <w:t>Goldfried, M., &amp; Davison, G. (1994). Clinical behavior therapy (rev. ed.). New York: Wiley.</w:t>
      </w:r>
    </w:p>
    <w:p>
      <w:pPr>
        <w:pStyle w:val="Style41"/>
        <w:widowControl w:val="0"/>
        <w:keepNext w:val="0"/>
        <w:keepLines w:val="0"/>
        <w:shd w:val="clear" w:color="auto" w:fill="auto"/>
        <w:bidi w:val="0"/>
        <w:spacing w:before="0" w:after="0" w:line="175" w:lineRule="exact"/>
        <w:ind w:left="220" w:right="0" w:hanging="220"/>
      </w:pPr>
      <w:r>
        <w:br w:type="column"/>
      </w:r>
      <w:r>
        <w:rPr>
          <w:lang w:val="en-US" w:eastAsia="en-US" w:bidi="en-US"/>
          <w:w w:val="100"/>
          <w:spacing w:val="0"/>
          <w:color w:val="000000"/>
          <w:position w:val="0"/>
        </w:rPr>
        <w:t xml:space="preserve">Hawton, K., Salkovskis, P. M., Kirk, J., </w:t>
      </w:r>
      <w:r>
        <w:rPr>
          <w:rStyle w:val="CharStyle43"/>
          <w:lang w:val="en-US" w:eastAsia="en-US" w:bidi="en-US"/>
        </w:rPr>
        <w:t>&amp;</w:t>
      </w:r>
      <w:r>
        <w:rPr>
          <w:lang w:val="en-US" w:eastAsia="en-US" w:bidi="en-US"/>
          <w:w w:val="100"/>
          <w:spacing w:val="0"/>
          <w:color w:val="000000"/>
          <w:position w:val="0"/>
        </w:rPr>
        <w:t xml:space="preserve"> Clark, D. M. (Eds.). (1989). Cognitive behaviour therapy for psychiatric problems: A practical guide. New York: Oxford University Press.</w:t>
      </w:r>
    </w:p>
    <w:p>
      <w:pPr>
        <w:pStyle w:val="Style41"/>
        <w:widowControl w:val="0"/>
        <w:keepNext w:val="0"/>
        <w:keepLines w:val="0"/>
        <w:shd w:val="clear" w:color="auto" w:fill="auto"/>
        <w:bidi w:val="0"/>
        <w:spacing w:before="0" w:after="0" w:line="175" w:lineRule="exact"/>
        <w:ind w:left="220" w:right="0" w:hanging="220"/>
      </w:pPr>
      <w:r>
        <w:rPr>
          <w:lang w:val="en-US" w:eastAsia="en-US" w:bidi="en-US"/>
          <w:w w:val="100"/>
          <w:spacing w:val="0"/>
          <w:color w:val="000000"/>
          <w:position w:val="0"/>
        </w:rPr>
        <w:t>Kanfer, E H., &amp; Goldstein, A. P. (Eds.). (1991). Helping people change: A textbook of methods (4th ed.). Boston: Allyn 8t Bacon.</w:t>
      </w:r>
    </w:p>
    <w:p>
      <w:pPr>
        <w:pStyle w:val="Style41"/>
        <w:widowControl w:val="0"/>
        <w:keepNext w:val="0"/>
        <w:keepLines w:val="0"/>
        <w:shd w:val="clear" w:color="auto" w:fill="auto"/>
        <w:bidi w:val="0"/>
        <w:spacing w:before="0" w:after="0" w:line="173" w:lineRule="exact"/>
        <w:ind w:left="220" w:right="0" w:hanging="220"/>
      </w:pPr>
      <w:r>
        <w:rPr>
          <w:lang w:val="en-US" w:eastAsia="en-US" w:bidi="en-US"/>
          <w:w w:val="100"/>
          <w:spacing w:val="0"/>
          <w:color w:val="000000"/>
          <w:position w:val="0"/>
        </w:rPr>
        <w:t>Kazdin A. E. (2001). Behavior modification in applied settings (6th ed.). Pacific Grove, CA: Brooks/Cole.</w:t>
      </w:r>
    </w:p>
    <w:p>
      <w:pPr>
        <w:pStyle w:val="Style41"/>
        <w:widowControl w:val="0"/>
        <w:keepNext w:val="0"/>
        <w:keepLines w:val="0"/>
        <w:shd w:val="clear" w:color="auto" w:fill="auto"/>
        <w:bidi w:val="0"/>
        <w:spacing w:before="0" w:after="0" w:line="173" w:lineRule="exact"/>
        <w:ind w:left="220" w:right="0" w:hanging="220"/>
      </w:pPr>
      <w:r>
        <w:rPr>
          <w:lang w:val="en-US" w:eastAsia="en-US" w:bidi="en-US"/>
          <w:w w:val="100"/>
          <w:spacing w:val="0"/>
          <w:color w:val="000000"/>
          <w:position w:val="0"/>
        </w:rPr>
        <w:t>Masters, W., &amp; Johnson, V. (1970). Human sexual inadequacy. Boston: Little, Brown.</w:t>
      </w:r>
    </w:p>
    <w:p>
      <w:pPr>
        <w:pStyle w:val="Style41"/>
        <w:widowControl w:val="0"/>
        <w:keepNext w:val="0"/>
        <w:keepLines w:val="0"/>
        <w:shd w:val="clear" w:color="auto" w:fill="auto"/>
        <w:bidi w:val="0"/>
        <w:spacing w:before="0" w:after="0" w:line="175" w:lineRule="exact"/>
        <w:ind w:left="220" w:right="0" w:hanging="220"/>
      </w:pPr>
      <w:r>
        <w:rPr>
          <w:lang w:val="en-US" w:eastAsia="en-US" w:bidi="en-US"/>
          <w:w w:val="100"/>
          <w:spacing w:val="0"/>
          <w:color w:val="000000"/>
          <w:position w:val="0"/>
        </w:rPr>
        <w:t>Meichenbaum, D. (1977). Cognitive-behavior modi</w:t>
        <w:t>fication. New York: Plenum.</w:t>
      </w:r>
    </w:p>
    <w:p>
      <w:pPr>
        <w:pStyle w:val="Style41"/>
        <w:widowControl w:val="0"/>
        <w:keepNext w:val="0"/>
        <w:keepLines w:val="0"/>
        <w:shd w:val="clear" w:color="auto" w:fill="auto"/>
        <w:bidi w:val="0"/>
        <w:spacing w:before="0" w:after="0" w:line="173" w:lineRule="exact"/>
        <w:ind w:left="220" w:right="0" w:hanging="220"/>
      </w:pPr>
      <w:r>
        <w:rPr>
          <w:lang w:val="en-US" w:eastAsia="en-US" w:bidi="en-US"/>
          <w:w w:val="100"/>
          <w:spacing w:val="0"/>
          <w:color w:val="000000"/>
          <w:position w:val="0"/>
        </w:rPr>
        <w:t>O’Leary, K. D., &amp; Wilson, G. T. (1987). Behavior therapy: Application and outcome (2nd ed.). Engle</w:t>
        <w:t>wood Cliffs, NJ: Prentice-Hall.</w:t>
      </w:r>
    </w:p>
    <w:p>
      <w:pPr>
        <w:pStyle w:val="Style41"/>
        <w:widowControl w:val="0"/>
        <w:keepNext w:val="0"/>
        <w:keepLines w:val="0"/>
        <w:shd w:val="clear" w:color="auto" w:fill="auto"/>
        <w:bidi w:val="0"/>
        <w:spacing w:before="0" w:after="0" w:line="168" w:lineRule="exact"/>
        <w:ind w:left="220" w:right="0" w:hanging="220"/>
      </w:pPr>
      <w:r>
        <w:rPr>
          <w:lang w:val="en-US" w:eastAsia="en-US" w:bidi="en-US"/>
          <w:w w:val="100"/>
          <w:spacing w:val="0"/>
          <w:color w:val="000000"/>
          <w:position w:val="0"/>
        </w:rPr>
        <w:t>Schwartz, M. S., and associates. (1998). Biofeedback: A practitioner’s guide. (2nd ed.). New York: Guilford.</w:t>
      </w:r>
    </w:p>
    <w:p>
      <w:pPr>
        <w:pStyle w:val="Style41"/>
        <w:widowControl w:val="0"/>
        <w:keepNext w:val="0"/>
        <w:keepLines w:val="0"/>
        <w:shd w:val="clear" w:color="auto" w:fill="auto"/>
        <w:bidi w:val="0"/>
        <w:spacing w:before="0" w:after="0" w:line="175" w:lineRule="exact"/>
        <w:ind w:left="220" w:right="0" w:hanging="220"/>
        <w:sectPr>
          <w:headerReference w:type="even" r:id="rId292"/>
          <w:headerReference w:type="default" r:id="rId293"/>
          <w:footerReference w:type="even" r:id="rId294"/>
          <w:footerReference w:type="default" r:id="rId295"/>
          <w:pgSz w:w="8319" w:h="13992"/>
          <w:pgMar w:top="489" w:left="231" w:right="207" w:bottom="464" w:header="0" w:footer="3" w:gutter="0"/>
          <w:rtlGutter w:val="0"/>
          <w:cols w:num="2" w:space="129"/>
          <w:pgNumType w:start="237"/>
          <w:noEndnote/>
          <w:docGrid w:linePitch="360"/>
        </w:sectPr>
      </w:pPr>
      <w:r>
        <w:rPr>
          <w:lang w:val="en-US" w:eastAsia="en-US" w:bidi="en-US"/>
          <w:w w:val="100"/>
          <w:spacing w:val="0"/>
          <w:color w:val="000000"/>
          <w:position w:val="0"/>
        </w:rPr>
        <w:t>Wolpe, J. (1990). The practice of behavior therapy (4th ed.). Elmsford, NY: Pergamon.</w:t>
      </w:r>
    </w:p>
    <w:p>
      <w:pPr>
        <w:pStyle w:val="Style65"/>
        <w:widowControl w:val="0"/>
        <w:keepNext w:val="0"/>
        <w:keepLines w:val="0"/>
        <w:shd w:val="clear" w:color="auto" w:fill="auto"/>
        <w:bidi w:val="0"/>
        <w:spacing w:before="0" w:after="22" w:line="280" w:lineRule="exact"/>
        <w:ind w:left="0" w:right="0" w:firstLine="0"/>
      </w:pPr>
      <w:r>
        <w:rPr>
          <w:lang w:val="ru-RU" w:eastAsia="ru-RU" w:bidi="ru-RU"/>
          <w:w w:val="100"/>
          <w:color w:val="000000"/>
          <w:position w:val="0"/>
        </w:rPr>
        <w:t>ГЛАВА 10</w:t>
      </w:r>
    </w:p>
    <w:p>
      <w:pPr>
        <w:pStyle w:val="Style65"/>
        <w:widowControl w:val="0"/>
        <w:keepNext w:val="0"/>
        <w:keepLines w:val="0"/>
        <w:shd w:val="clear" w:color="auto" w:fill="auto"/>
        <w:bidi w:val="0"/>
        <w:spacing w:before="0" w:after="488" w:line="280" w:lineRule="exact"/>
        <w:ind w:left="0" w:right="0" w:firstLine="0"/>
      </w:pPr>
      <w:r>
        <w:rPr>
          <w:lang w:val="ru-RU" w:eastAsia="ru-RU" w:bidi="ru-RU"/>
          <w:w w:val="100"/>
          <w:color w:val="000000"/>
          <w:position w:val="0"/>
        </w:rPr>
        <w:t>РАЗНОВИДНОСТИ КОГНИТИВНОЙ ТЕРАПИИ</w:t>
      </w:r>
    </w:p>
    <w:p>
      <w:pPr>
        <w:pStyle w:val="Style41"/>
        <w:widowControl w:val="0"/>
        <w:keepNext w:val="0"/>
        <w:keepLines w:val="0"/>
        <w:shd w:val="clear" w:color="auto" w:fill="auto"/>
        <w:bidi w:val="0"/>
        <w:jc w:val="left"/>
        <w:spacing w:before="0" w:after="0" w:line="160" w:lineRule="exact"/>
        <w:ind w:left="2920" w:right="0" w:firstLine="0"/>
        <w:sectPr>
          <w:headerReference w:type="even" r:id="rId296"/>
          <w:headerReference w:type="default" r:id="rId297"/>
          <w:footerReference w:type="even" r:id="rId298"/>
          <w:footerReference w:type="default" r:id="rId299"/>
          <w:pgSz w:w="8319" w:h="13992"/>
          <w:pgMar w:top="819" w:left="229" w:right="222" w:bottom="1311" w:header="0" w:footer="3" w:gutter="0"/>
          <w:rtlGutter w:val="0"/>
          <w:cols w:space="720"/>
          <w:pgNumType w:start="239"/>
          <w:noEndnote/>
          <w:docGrid w:linePitch="360"/>
        </w:sectPr>
      </w:pPr>
      <w:r>
        <w:rPr>
          <w:lang w:val="ru-RU" w:eastAsia="ru-RU" w:bidi="ru-RU"/>
          <w:w w:val="100"/>
          <w:spacing w:val="0"/>
          <w:color w:val="000000"/>
          <w:position w:val="0"/>
        </w:rPr>
        <w:t>I</w:t>
      </w:r>
    </w:p>
    <w:p>
      <w:pPr>
        <w:widowControl w:val="0"/>
        <w:spacing w:line="240" w:lineRule="exact"/>
        <w:rPr>
          <w:sz w:val="19"/>
          <w:szCs w:val="19"/>
        </w:rPr>
      </w:pPr>
    </w:p>
    <w:p>
      <w:pPr>
        <w:widowControl w:val="0"/>
        <w:spacing w:line="240" w:lineRule="exact"/>
        <w:rPr>
          <w:sz w:val="19"/>
          <w:szCs w:val="19"/>
        </w:rPr>
      </w:pPr>
    </w:p>
    <w:p>
      <w:pPr>
        <w:widowControl w:val="0"/>
        <w:spacing w:before="19" w:after="19" w:line="240" w:lineRule="exact"/>
        <w:rPr>
          <w:sz w:val="19"/>
          <w:szCs w:val="19"/>
        </w:rPr>
      </w:pPr>
    </w:p>
    <w:p>
      <w:pPr>
        <w:widowControl w:val="0"/>
        <w:rPr>
          <w:sz w:val="2"/>
          <w:szCs w:val="2"/>
        </w:rPr>
        <w:sectPr>
          <w:type w:val="continuous"/>
          <w:pgSz w:w="8319" w:h="13992"/>
          <w:pgMar w:top="1189" w:left="0" w:right="0" w:bottom="829" w:header="0" w:footer="3" w:gutter="0"/>
          <w:rtlGutter w:val="0"/>
          <w:cols w:space="720"/>
          <w:noEndnote/>
          <w:docGrid w:linePitch="360"/>
        </w:sectPr>
      </w:pPr>
    </w:p>
    <w:p>
      <w:pPr>
        <w:widowControl w:val="0"/>
        <w:rPr>
          <w:sz w:val="2"/>
          <w:szCs w:val="2"/>
        </w:rPr>
      </w:pPr>
      <w:r>
        <w:pict>
          <v:shape id="_x0000_s1376" type="#_x0000_t202" style="position:absolute;margin-left:5.e-002pt;margin-top:395.25pt;width:391.9pt;height:29.15pt;z-index:-125829241;mso-wrap-distance-left:5.pt;mso-wrap-distance-right:5.pt;mso-wrap-distance-bottom:81.4pt;mso-position-horizontal-relative:margin" filled="f" stroked="f">
            <v:textbox style="mso-fit-shape-to-text:t" inset="0,0,0,0">
              <w:txbxContent>
                <w:p>
                  <w:pPr>
                    <w:pStyle w:val="Style56"/>
                    <w:widowControl w:val="0"/>
                    <w:keepNext w:val="0"/>
                    <w:keepLines w:val="0"/>
                    <w:shd w:val="clear" w:color="auto" w:fill="auto"/>
                    <w:bidi w:val="0"/>
                    <w:spacing w:before="0" w:after="0" w:line="175" w:lineRule="exact"/>
                    <w:ind w:left="0" w:right="0" w:firstLine="240"/>
                  </w:pPr>
                  <w:r>
                    <w:rPr>
                      <w:rStyle w:val="CharStyle362"/>
                      <w:vertAlign w:val="superscript"/>
                    </w:rPr>
                    <w:t>1</w:t>
                  </w:r>
                  <w:r>
                    <w:rPr>
                      <w:rStyle w:val="CharStyle362"/>
                    </w:rPr>
                    <w:t xml:space="preserve"> Платт Сильвия — американская поэтесса (1932-1963), неоднократно пыталась покончить с собой, совершила само</w:t>
                    <w:t>убийство в возрасте 31 года. Творчество ее стало известно широкому кругу читателей только после посмертной публи</w:t>
                    <w:t>кации</w:t>
                  </w:r>
                </w:p>
              </w:txbxContent>
            </v:textbox>
            <w10:wrap type="topAndBottom" anchorx="margin"/>
          </v:shape>
        </w:pict>
      </w:r>
      <w:r>
        <w:pict>
          <v:shape id="_x0000_s1377" type="#_x0000_t202" style="position:absolute;margin-left:183.4pt;margin-top:457.9pt;width:24.5pt;height:27.85pt;z-index:-125829240;mso-wrap-distance-left:183.35pt;mso-wrap-distance-top:61.45pt;mso-wrap-distance-right:185.5pt;mso-wrap-distance-bottom:20.pt;mso-position-horizontal-relative:margin" filled="f" stroked="f">
            <v:textbox style="mso-fit-shape-to-text:t" inset="0,0,0,0">
              <w:txbxContent>
                <w:p>
                  <w:pPr>
                    <w:pStyle w:val="Style74"/>
                    <w:widowControl w:val="0"/>
                    <w:keepNext w:val="0"/>
                    <w:keepLines w:val="0"/>
                    <w:shd w:val="clear" w:color="auto" w:fill="auto"/>
                    <w:bidi w:val="0"/>
                    <w:jc w:val="left"/>
                    <w:spacing w:before="0" w:after="89" w:line="180" w:lineRule="exact"/>
                    <w:ind w:left="0" w:right="0" w:firstLine="0"/>
                  </w:pPr>
                  <w:r>
                    <w:rPr>
                      <w:rStyle w:val="CharStyle75"/>
                    </w:rPr>
                    <w:t>238</w:t>
                  </w:r>
                </w:p>
                <w:p>
                  <w:pPr>
                    <w:pStyle w:val="Style234"/>
                    <w:widowControl w:val="0"/>
                    <w:keepNext/>
                    <w:keepLines/>
                    <w:shd w:val="clear" w:color="auto" w:fill="auto"/>
                    <w:bidi w:val="0"/>
                    <w:jc w:val="left"/>
                    <w:spacing w:before="0" w:after="0" w:line="180" w:lineRule="exact"/>
                    <w:ind w:left="0" w:right="0" w:firstLine="0"/>
                  </w:pPr>
                  <w:bookmarkStart w:id="620" w:name="bookmark620"/>
                  <w:r>
                    <w:rPr>
                      <w:rStyle w:val="CharStyle235"/>
                    </w:rPr>
                    <w:t>ШШо</w:t>
                  </w:r>
                  <w:bookmarkEnd w:id="620"/>
                </w:p>
              </w:txbxContent>
            </v:textbox>
            <w10:wrap type="topAndBottom" anchorx="margin"/>
          </v:shape>
        </w:pict>
      </w:r>
    </w:p>
    <w:p>
      <w:pPr>
        <w:pStyle w:val="Style41"/>
        <w:widowControl w:val="0"/>
        <w:keepNext w:val="0"/>
        <w:keepLines w:val="0"/>
        <w:shd w:val="clear" w:color="auto" w:fill="auto"/>
        <w:bidi w:val="0"/>
        <w:spacing w:before="0" w:after="0" w:line="166" w:lineRule="exact"/>
        <w:ind w:left="0" w:right="0" w:firstLine="0"/>
      </w:pPr>
      <w:r>
        <w:rPr>
          <w:lang w:val="ru-RU" w:eastAsia="ru-RU" w:bidi="ru-RU"/>
          <w:w w:val="100"/>
          <w:spacing w:val="0"/>
          <w:color w:val="000000"/>
          <w:position w:val="0"/>
        </w:rPr>
        <w:t>Роз писала своему психотерапевту: «Я думала, что уже никогда больше нс буду относиться к себе с любовью. Когда я погрузилась в омут депрессии, мне показалось, что я уже не выберусь. Повсюду, сколько хватало глаз, царили Ьф&amp;к И неприязнь. Все во мне было отвратительно — прическа, одеж</w:t>
        <w:t>да, голос — слишком высокий, рост — слишком ма</w:t>
        <w:t>ленький. О господи, как же это было ужасно — я ненавидела себя, а убежать от себя не могла. Да, теперь-то мне понятно, почему в таком состоянии люди совершают самоубийства. Кто сказал: “Черт с ними, с другими людьми?” Черт — это ты сам, и от него не спрятаться. Будущее — пропасть; про</w:t>
        <w:t>шлое лежит в руинах.</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Мне до сих пор не верится, что это я, и никто другой, говорила такое под сводами той мрачной темницы. Я видела повсюду только плохое. Даже если мне показывали наполовину полную бутыль, я говорила, что она наполовину пуста. Поразитель</w:t>
        <w:t>но, что может вытворять с человеком его сознание!</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Сейчас я бесконечно признательна Вам за то, что Вы помогли мне отыскать выход из этого умствен</w:t>
        <w:t>ного лабиринта. Знаете, как я теперь развлекаюсь? Выясняю, что именно говорила себе, дабы прини</w:t>
        <w:t>зить себя же. Да, конечно, при разводе депрессии не миновать, но я не могла сосредоточиться хоть на чем-то положительном, а ведь у меня оставались друзья, дети, работа и будущее. Но в будущем, ко</w:t>
        <w:t>торое я мысленно выстраивала, царил беспросвет</w:t>
        <w:t>ный мрак и не было места солнцу.</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Спасибо за то, что научили меня превращать соб</w:t>
        <w:t>ственное творчество в домашнее задание и выпра</w:t>
        <w:t>вить мышление. До прихода к вам я писала в мане</w:t>
        <w:t>ре Сильвии Платт</w:t>
      </w: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 сплошные тьма и отчаяние. Дело не в том, что у жизни нет темных сторон, но если думать только о них, то жизнь, как та бутыль, кажется скорее пустой, чем полной.</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Я хотела еще сообщить Вам следующее: новый роман, который я задумала, будет намного светлее. Нет, не то чтобы я рисую все в радужных красках. Мне по-прежнему не нравится собственная причес</w:t>
        <w:t>ка, но наверное она так и останется моим малень</w:t>
        <w:t>ким бзиком, навязчивой идеей. И я по-прежнему ищу мужчину, который придаст смысл моей жизни. Я знаю, что должна мыслить более независимо, но</w:t>
        <w:br w:type="column"/>
        <w:t>именно так приучили мыслить женщин моего поко</w:t>
        <w:t>ления. Поэтому иногда мне приходится изменять саму ситуацию, а не мысли по ее поводу. Но я, по крайней мере, не позволяю ситуациям вышибить меня из седла.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Уезжаю в Сан-Диего навестить дочку. Желаю Вам всего самого доброго.</w:t>
      </w:r>
    </w:p>
    <w:p>
      <w:pPr>
        <w:pStyle w:val="Style52"/>
        <w:widowControl w:val="0"/>
        <w:keepNext w:val="0"/>
        <w:keepLines w:val="0"/>
        <w:shd w:val="clear" w:color="auto" w:fill="auto"/>
        <w:bidi w:val="0"/>
        <w:jc w:val="right"/>
        <w:spacing w:before="0" w:after="0" w:line="160" w:lineRule="exact"/>
        <w:ind w:left="0" w:right="0" w:firstLine="0"/>
      </w:pPr>
      <w:r>
        <w:rPr>
          <w:lang w:val="ru-RU" w:eastAsia="ru-RU" w:bidi="ru-RU"/>
          <w:w w:val="100"/>
          <w:spacing w:val="0"/>
          <w:color w:val="000000"/>
          <w:position w:val="0"/>
        </w:rPr>
        <w:t>Роз*.</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Такое письмо Роз могла бы написать практиче</w:t>
        <w:t>ски любому психотерапевту когнитивной ориента</w:t>
        <w:t>ции. В данной главе мы подробно рассмотрим две наиболее влиятельные разновидности когнитивной терапии, занимающие на сегодняшний день господ</w:t>
        <w:t>ствующее положение, а именно рациоиально-эмо- тивиую поведеическую терапию Альберта Эллиса и когнитивную терапию Аарона Бека. Ради экономии места и во избежание повторений мы исключили раздел, посвященный психотерапевтическому со</w:t>
        <w:t>держанию в терапии Бека, так как оно полностью аналогично содержанию терапии Эллиса.</w:t>
      </w:r>
    </w:p>
    <w:p>
      <w:pPr>
        <w:pStyle w:val="Style41"/>
        <w:widowControl w:val="0"/>
        <w:keepNext w:val="0"/>
        <w:keepLines w:val="0"/>
        <w:shd w:val="clear" w:color="auto" w:fill="auto"/>
        <w:bidi w:val="0"/>
        <w:spacing w:before="0" w:after="347" w:line="168" w:lineRule="exact"/>
        <w:ind w:left="0" w:right="0" w:firstLine="240"/>
      </w:pPr>
      <w:r>
        <w:rPr>
          <w:lang w:val="ru-RU" w:eastAsia="ru-RU" w:bidi="ru-RU"/>
          <w:w w:val="100"/>
          <w:spacing w:val="0"/>
          <w:color w:val="000000"/>
          <w:position w:val="0"/>
        </w:rPr>
        <w:t>Следует еще раз отметить размытость границ меж</w:t>
        <w:t>ду когнитивной, когнитивно-поведенческой и неко</w:t>
        <w:t>торыми разновидностями поведенческой терапии. Как явствует из предыдущей главы, современная поведенческая терапия все больше приобретает ког</w:t>
        <w:t>нитивную окраску, тогда как практически все разно</w:t>
        <w:t>видности терапии когнитивной включают в себя эле</w:t>
        <w:t>менты поведенческой. Эти направления действи</w:t>
        <w:t>тельно во многом пересекаются. Но, как скоро узнает читатель, когнитивная терапия — это самодостаточ</w:t>
        <w:t>ная и самостоятельная система психотерапии. И нет никого самобытнее Альберта Эллиса.</w:t>
      </w:r>
    </w:p>
    <w:p>
      <w:pPr>
        <w:pStyle w:val="Style93"/>
        <w:widowControl w:val="0"/>
        <w:keepNext/>
        <w:keepLines/>
        <w:shd w:val="clear" w:color="auto" w:fill="auto"/>
        <w:bidi w:val="0"/>
        <w:jc w:val="right"/>
        <w:spacing w:before="0" w:after="0" w:line="259" w:lineRule="exact"/>
        <w:ind w:left="1780" w:right="0" w:firstLine="0"/>
      </w:pPr>
      <w:bookmarkStart w:id="621" w:name="bookmark621"/>
      <w:r>
        <w:rPr>
          <w:lang w:val="ru-RU" w:eastAsia="ru-RU" w:bidi="ru-RU"/>
          <w:w w:val="100"/>
          <w:color w:val="000000"/>
          <w:position w:val="0"/>
        </w:rPr>
        <w:t>Краткая биография Альберта Эллиса</w:t>
      </w:r>
      <w:bookmarkEnd w:id="621"/>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Рационалистический подход к терапии Альберт Эл</w:t>
        <w:t>лис (р. 1913) воодушевленно представлял и отста</w:t>
        <w:t>ивал с 1957 г., когда впервые продемонстрировал свою новаторскую систему на ежегодном съезде Американской ассоциации психологов. До этого Эллис практиковал различные формы психоаиали-</w:t>
      </w:r>
      <w:r>
        <w:br w:type="page"/>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тического лечения, которое изучил, когда готовил</w:t>
        <w:t>ся к получению степени доктора клинической пси</w:t>
        <w:t>хологии в Колумбийском университете. В период с конца 1940-х по начало 1950-х гг. Эллис постепен</w:t>
        <w:t>но разочаровался в эффективности и продуктив</w:t>
        <w:t>ности как классического психоанализа, так и пси</w:t>
        <w:t>хоаналитической психотерапии. По его мнению, Зигмунд Фрейд был прав, утверждая, что иррацио</w:t>
        <w:t>нальные силы поддерживают невротические рас</w:t>
        <w:t>стройства. Однако Эллис постепенно пришел к убеждению, что эти иррациональные силы не явля</w:t>
        <w:t>ются бессознательными конфликтами детского воз</w:t>
        <w:t>раста. Эллис повидал слишком много пациентов, которые по-прежнему оставались невротиками, не</w:t>
        <w:t>взирая на глубочайшее проникновение в свое дет</w:t>
        <w:t>ство и бессознательные процессы. То, что удалось различить Эллису, представляло собой их постоян</w:t>
        <w:t xml:space="preserve">ное </w:t>
      </w:r>
      <w:r>
        <w:rPr>
          <w:rStyle w:val="CharStyle43"/>
        </w:rPr>
        <w:t>перевнушение</w:t>
      </w:r>
      <w:r>
        <w:rPr>
          <w:lang w:val="ru-RU" w:eastAsia="ru-RU" w:bidi="ru-RU"/>
          <w:w w:val="100"/>
          <w:spacing w:val="0"/>
          <w:color w:val="000000"/>
          <w:position w:val="0"/>
        </w:rPr>
        <w:t xml:space="preserve"> себе иррациональной жизненной философии.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Свободные ассоциации показались Эллису слиш</w:t>
        <w:t>ком пассивными, и в том, что касалось анамнеза, он ориентировался ца серьезную конфронтацию с те</w:t>
        <w:t>кущими представлениями пациентов о себе и о мире. Он начинал напрямую атаковать убеждения клиентов и подталкивал каждого к активной рабо</w:t>
        <w:t>те против собственных иррациональных посылок. Эллис нашел, что его вполне устраивает этот раци</w:t>
        <w:t>ональный подход к терапии. С его быстрым мыш</w:t>
        <w:t>лением, умением четко и ясно формулировать аб</w:t>
        <w:t>страктные идеи, любовью к интеллектуальным де</w:t>
        <w:t>батам, несгибаемой верой в силу рационального дискурса и великолепным чувством юмора, наце</w:t>
        <w:t xml:space="preserve">ленным на рассеивание иррациональной тревоги и гнева, Эллис </w:t>
      </w:r>
      <w:r>
        <w:rPr>
          <w:lang w:val="en-US" w:eastAsia="en-US" w:bidi="en-US"/>
          <w:w w:val="100"/>
          <w:spacing w:val="0"/>
          <w:color w:val="000000"/>
          <w:position w:val="0"/>
        </w:rPr>
        <w:t xml:space="preserve">(Ellis, 1957b), </w:t>
      </w:r>
      <w:r>
        <w:rPr>
          <w:lang w:val="ru-RU" w:eastAsia="ru-RU" w:bidi="ru-RU"/>
          <w:w w:val="100"/>
          <w:spacing w:val="0"/>
          <w:color w:val="000000"/>
          <w:position w:val="0"/>
        </w:rPr>
        <w:t>применяя новый подход, сумел продемонстрировать, что подход этот куда более эффективен по сравнению со старыми психо</w:t>
        <w:t>аналитическими методами.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1959 г. Эллис основал в Нью-Йорке Институт рационально-эмотивной терапии — это была не</w:t>
        <w:t>коммерческая организация, призванная проводить постоянные образовательные курсы по рациональ</w:t>
        <w:t>ному образу жизни за умеренную плату, — рацио- нал ьно-эмотивную терапию для пациентов и интен</w:t>
        <w:t>сивный тренинг по рационально-эмотивной тера</w:t>
        <w:t>пии для профессионалов. В клинике постоянно работало свыше 25 психотерапевтов. Институт, ко</w:t>
        <w:t>торому недавно было присвоено имя Эллиса, регу</w:t>
        <w:t>лярно проводит симпозиумы и семинары по всей стране.</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На симпозиумах, как и на психотерапевтических сессиях, Эллис выступает в качестве директивного психотерапевта, который берется за самую суть про</w:t>
        <w:t>блемы без обиняков, не боясь кого-то встревожить или расстроить. Это не его проблема. Задача Элли</w:t>
        <w:t>са — убедить людей в необходимости использовать свои рациональные процессы для создания жизни, в которой приятные аспекты существования будут доведены до максимума, а болезненные — сведены к минимуму. Девиз Эллиса — «Цель жизни — на</w:t>
        <w:t>слаждаться жизнью на всю катушку», но при этом он — гедонист-стайер, предпочитающий забеги на длинные дистанции, а вовсе не иррациональный ге</w:t>
        <w:br w:type="column"/>
        <w:t>донист-спринтер, который потакает любому сиюми</w:t>
        <w:t>нутному желанию с ущербом для отдаленного буду</w:t>
        <w:t>щего. Поэтому я (Д. О. П) однажды рискнул задать ему вопрос: «Альберт, если, по-вашему, цель жизни в том, чтобы получше провести время, то почему же вы за четверть века ни разу не взяли отпуск?» Я-то надеялся поймать Эллиса на слове и наглядно до</w:t>
        <w:t>казать ему иррациональное противоречие между его философией и образом жизни. Но Альберт молни</w:t>
        <w:t>еносно парировал: «А если мне нравится моя рабо</w:t>
        <w:t>та? «я» ведь никогда не говорил, что все мы обяза</w:t>
        <w:t>ны проводить время одинаково». Наблюдать за Эл</w:t>
        <w:t>лисом в действии означает увидеть человека, получающего огромное удовольствие от своей про</w:t>
        <w:t>фессии.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Хотя сегодня Ад^берту Эллису уже за 80, он при</w:t>
        <w:t>нимает по 50 пациентов в неделю, работая с 9.00 утра до 9.00 вечера, не считая того, что в конце каж</w:t>
        <w:t>дой недели проводит рабочий семинар и опублико</w:t>
        <w:t>вал более 600 статей и 60 книг. Он поистине неуто</w:t>
        <w:t>мимый поборник рационально-эмоционального подхода к психотерапии и жизни.</w:t>
      </w:r>
    </w:p>
    <w:p>
      <w:pPr>
        <w:pStyle w:val="Style41"/>
        <w:widowControl w:val="0"/>
        <w:keepNext w:val="0"/>
        <w:keepLines w:val="0"/>
        <w:shd w:val="clear" w:color="auto" w:fill="auto"/>
        <w:bidi w:val="0"/>
        <w:spacing w:before="0" w:after="394" w:line="168" w:lineRule="exact"/>
        <w:ind w:left="0" w:right="0" w:firstLine="240"/>
      </w:pPr>
      <w:r>
        <w:rPr>
          <w:lang w:val="ru-RU" w:eastAsia="ru-RU" w:bidi="ru-RU"/>
          <w:w w:val="100"/>
          <w:spacing w:val="0"/>
          <w:color w:val="000000"/>
          <w:position w:val="0"/>
        </w:rPr>
        <w:t>По сути дела, Альберт Эллис и по сей день про</w:t>
        <w:t>должает обновлять и развивать свою отрасль когни</w:t>
        <w:t>тивной терапии. В 1993 г. на институтской конфе</w:t>
        <w:t xml:space="preserve">ренции «Встреча сознаний» </w:t>
      </w:r>
      <w:r>
        <w:rPr>
          <w:lang w:val="en-US" w:eastAsia="en-US" w:bidi="en-US"/>
          <w:w w:val="100"/>
          <w:spacing w:val="0"/>
          <w:color w:val="000000"/>
          <w:position w:val="0"/>
        </w:rPr>
        <w:t xml:space="preserve">(Kernberg et al., </w:t>
      </w:r>
      <w:r>
        <w:rPr>
          <w:lang w:val="ru-RU" w:eastAsia="ru-RU" w:bidi="ru-RU"/>
          <w:w w:val="100"/>
          <w:spacing w:val="0"/>
          <w:color w:val="000000"/>
          <w:position w:val="0"/>
        </w:rPr>
        <w:t>1993) он объявил, что решил изменить название «рацио- нально-эмотивная терапия» (РЭТ) на «рациональ- но-эмотивная поведенческая терапия» (РЭПТ). Хотя в научной литературе все еще используется старое название, в настоящей главе мы будем пользоваться новым, более точным: РЭПТ. Сам Эл</w:t>
        <w:t xml:space="preserve">лис </w:t>
      </w:r>
      <w:r>
        <w:rPr>
          <w:lang w:val="en-US" w:eastAsia="en-US" w:bidi="en-US"/>
          <w:w w:val="100"/>
          <w:spacing w:val="0"/>
          <w:color w:val="000000"/>
          <w:position w:val="0"/>
        </w:rPr>
        <w:t xml:space="preserve">(Ellis, </w:t>
      </w:r>
      <w:r>
        <w:rPr>
          <w:lang w:val="ru-RU" w:eastAsia="ru-RU" w:bidi="ru-RU"/>
          <w:w w:val="100"/>
          <w:spacing w:val="0"/>
          <w:color w:val="000000"/>
          <w:position w:val="0"/>
        </w:rPr>
        <w:t>1999) считает РЭПТ предпочтительным и более точным термином, чем РЭТ.</w:t>
      </w:r>
    </w:p>
    <w:p>
      <w:pPr>
        <w:pStyle w:val="Style93"/>
        <w:widowControl w:val="0"/>
        <w:keepNext/>
        <w:keepLines/>
        <w:shd w:val="clear" w:color="auto" w:fill="auto"/>
        <w:bidi w:val="0"/>
        <w:jc w:val="right"/>
        <w:spacing w:before="0" w:after="140" w:line="200" w:lineRule="exact"/>
        <w:ind w:left="0" w:right="0" w:firstLine="0"/>
      </w:pPr>
      <w:bookmarkStart w:id="622" w:name="bookmark622"/>
      <w:r>
        <w:rPr>
          <w:lang w:val="ru-RU" w:eastAsia="ru-RU" w:bidi="ru-RU"/>
          <w:w w:val="100"/>
          <w:color w:val="000000"/>
          <w:position w:val="0"/>
        </w:rPr>
        <w:t>РЭПТ-теория личности</w:t>
      </w:r>
      <w:bookmarkEnd w:id="622"/>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 xml:space="preserve">Рационально-эмоциональное объяснение личности отличается почти азбучной простотой, сводясь к формуле «АВС» </w:t>
      </w:r>
      <w:r>
        <w:rPr>
          <w:lang w:val="en-US" w:eastAsia="en-US" w:bidi="en-US"/>
          <w:w w:val="100"/>
          <w:spacing w:val="0"/>
          <w:color w:val="000000"/>
          <w:position w:val="0"/>
        </w:rPr>
        <w:t xml:space="preserve">(Ellis, </w:t>
      </w:r>
      <w:r>
        <w:rPr>
          <w:lang w:val="ru-RU" w:eastAsia="ru-RU" w:bidi="ru-RU"/>
          <w:w w:val="100"/>
          <w:spacing w:val="0"/>
          <w:color w:val="000000"/>
          <w:position w:val="0"/>
        </w:rPr>
        <w:t xml:space="preserve">1973; </w:t>
      </w:r>
      <w:r>
        <w:rPr>
          <w:lang w:val="en-US" w:eastAsia="en-US" w:bidi="en-US"/>
          <w:w w:val="100"/>
          <w:spacing w:val="0"/>
          <w:color w:val="000000"/>
          <w:position w:val="0"/>
        </w:rPr>
        <w:t xml:space="preserve">1991b). </w:t>
      </w:r>
      <w:r>
        <w:rPr>
          <w:lang w:val="ru-RU" w:eastAsia="ru-RU" w:bidi="ru-RU"/>
          <w:w w:val="100"/>
          <w:spacing w:val="0"/>
          <w:color w:val="000000"/>
          <w:position w:val="0"/>
        </w:rPr>
        <w:t>«А» в ней со</w:t>
        <w:t xml:space="preserve">ответствует </w:t>
      </w:r>
      <w:r>
        <w:rPr>
          <w:rStyle w:val="CharStyle43"/>
        </w:rPr>
        <w:t>активирующим событиям жизни:</w:t>
      </w:r>
      <w:r>
        <w:rPr>
          <w:lang w:val="ru-RU" w:eastAsia="ru-RU" w:bidi="ru-RU"/>
          <w:w w:val="100"/>
          <w:spacing w:val="0"/>
          <w:color w:val="000000"/>
          <w:position w:val="0"/>
        </w:rPr>
        <w:t xml:space="preserve"> на</w:t>
        <w:t xml:space="preserve">пример, человека отвергает возлюбленная или он Проваливается при поступлении в аспирантуру. «В» — это </w:t>
      </w:r>
      <w:r>
        <w:rPr>
          <w:rStyle w:val="CharStyle43"/>
          <w:lang w:val="en-US" w:eastAsia="en-US" w:bidi="en-US"/>
        </w:rPr>
        <w:t xml:space="preserve">beliefs, </w:t>
      </w:r>
      <w:r>
        <w:rPr>
          <w:rStyle w:val="CharStyle43"/>
        </w:rPr>
        <w:t>убеждения,</w:t>
      </w:r>
      <w:r>
        <w:rPr>
          <w:lang w:val="ru-RU" w:eastAsia="ru-RU" w:bidi="ru-RU"/>
          <w:w w:val="100"/>
          <w:spacing w:val="0"/>
          <w:color w:val="000000"/>
          <w:position w:val="0"/>
        </w:rPr>
        <w:t xml:space="preserve"> которыми индивиды пользуются для обработки активирующих событий жизни. Данные убеждения делятся на рациональ</w:t>
        <w:t>ные (рУ) и иррациональные (иУ). К рациональным убеждениям относится, например, уверенность в том, что отказ девушки или разрыв с ней — это пе</w:t>
        <w:t>чальное и достойное сожаления событие или что провал на экзамене — событие досадное и неприят</w:t>
        <w:t xml:space="preserve">ное. А вот пример иррационального убеждения: «Ужасно, что меня отвергли»; «Меня больше никто никогда не полюбит» или «Какой кошмар, что я не поступил в аспирантуру; путь к успеху закрыт на веки веков». «С» соответствует эмоциональным и поведенческим </w:t>
      </w:r>
      <w:r>
        <w:rPr>
          <w:rStyle w:val="CharStyle43"/>
          <w:lang w:val="en-US" w:eastAsia="en-US" w:bidi="en-US"/>
        </w:rPr>
        <w:t xml:space="preserve">consequences, </w:t>
      </w:r>
      <w:r>
        <w:rPr>
          <w:rStyle w:val="CharStyle43"/>
        </w:rPr>
        <w:t>последствиям</w:t>
      </w:r>
      <w:r>
        <w:rPr>
          <w:lang w:val="ru-RU" w:eastAsia="ru-RU" w:bidi="ru-RU"/>
          <w:w w:val="100"/>
          <w:spacing w:val="0"/>
          <w:color w:val="000000"/>
          <w:position w:val="0"/>
        </w:rPr>
        <w:t xml:space="preserve"> случив</w:t>
        <w:t>шегося, которые переживает индивид.</w:t>
      </w:r>
    </w:p>
    <w:p>
      <w:pPr>
        <w:pStyle w:val="Style41"/>
        <w:widowControl w:val="0"/>
        <w:keepNext w:val="0"/>
        <w:keepLines w:val="0"/>
        <w:shd w:val="clear" w:color="auto" w:fill="auto"/>
        <w:bidi w:val="0"/>
        <w:jc w:val="right"/>
        <w:spacing w:before="0" w:after="0" w:line="168" w:lineRule="exact"/>
        <w:ind w:left="0" w:right="0" w:firstLine="0"/>
        <w:sectPr>
          <w:type w:val="continuous"/>
          <w:pgSz w:w="8319" w:h="13992"/>
          <w:pgMar w:top="1189" w:left="229" w:right="230" w:bottom="829" w:header="0" w:footer="3" w:gutter="0"/>
          <w:rtlGutter w:val="0"/>
          <w:cols w:num="2" w:space="142"/>
          <w:noEndnote/>
          <w:docGrid w:linePitch="360"/>
        </w:sectPr>
      </w:pPr>
      <w:r>
        <w:rPr>
          <w:lang w:val="ru-RU" w:eastAsia="ru-RU" w:bidi="ru-RU"/>
          <w:w w:val="100"/>
          <w:spacing w:val="0"/>
          <w:color w:val="000000"/>
          <w:position w:val="0"/>
        </w:rPr>
        <w:t>Большинство людей и многие психотерапевты привыкли считать, что важнейшие эмоциональные</w:t>
      </w:r>
    </w:p>
    <w:p>
      <w:pPr>
        <w:widowControl w:val="0"/>
        <w:spacing w:line="240" w:lineRule="exact"/>
        <w:rPr>
          <w:sz w:val="19"/>
          <w:szCs w:val="19"/>
        </w:rPr>
      </w:pPr>
    </w:p>
    <w:p>
      <w:pPr>
        <w:widowControl w:val="0"/>
        <w:spacing w:before="99" w:after="99" w:line="240" w:lineRule="exact"/>
        <w:rPr>
          <w:sz w:val="19"/>
          <w:szCs w:val="19"/>
        </w:rPr>
      </w:pPr>
    </w:p>
    <w:p>
      <w:pPr>
        <w:widowControl w:val="0"/>
        <w:rPr>
          <w:sz w:val="2"/>
          <w:szCs w:val="2"/>
        </w:rPr>
        <w:sectPr>
          <w:type w:val="continuous"/>
          <w:pgSz w:w="8319" w:h="13992"/>
          <w:pgMar w:top="1502" w:left="0" w:right="0" w:bottom="547" w:header="0" w:footer="3" w:gutter="0"/>
          <w:rtlGutter w:val="0"/>
          <w:cols w:space="720"/>
          <w:noEndnote/>
          <w:docGrid w:linePitch="360"/>
        </w:sectPr>
      </w:pPr>
    </w:p>
    <w:p>
      <w:pPr>
        <w:pStyle w:val="Style74"/>
        <w:widowControl w:val="0"/>
        <w:keepNext w:val="0"/>
        <w:keepLines w:val="0"/>
        <w:shd w:val="clear" w:color="auto" w:fill="auto"/>
        <w:bidi w:val="0"/>
        <w:jc w:val="left"/>
        <w:spacing w:before="0" w:after="15" w:line="180" w:lineRule="exact"/>
        <w:ind w:left="3720" w:right="0" w:firstLine="0"/>
      </w:pPr>
      <w:r>
        <w:rPr>
          <w:lang w:val="ru-RU" w:eastAsia="ru-RU" w:bidi="ru-RU"/>
          <w:w w:val="100"/>
          <w:color w:val="000000"/>
          <w:position w:val="0"/>
        </w:rPr>
        <w:t>239</w:t>
      </w:r>
    </w:p>
    <w:p>
      <w:pPr>
        <w:pStyle w:val="Style513"/>
        <w:widowControl w:val="0"/>
        <w:keepNext w:val="0"/>
        <w:keepLines w:val="0"/>
        <w:shd w:val="clear" w:color="auto" w:fill="auto"/>
        <w:bidi w:val="0"/>
        <w:jc w:val="left"/>
        <w:spacing w:before="0" w:after="0" w:line="260" w:lineRule="exact"/>
        <w:ind w:left="3720" w:right="0" w:firstLine="0"/>
        <w:sectPr>
          <w:type w:val="continuous"/>
          <w:pgSz w:w="8319" w:h="13992"/>
          <w:pgMar w:top="1502" w:left="231" w:right="241" w:bottom="547" w:header="0" w:footer="3" w:gutter="0"/>
          <w:rtlGutter w:val="0"/>
          <w:cols w:space="720"/>
          <w:noEndnote/>
          <w:docGrid w:linePitch="360"/>
        </w:sectPr>
      </w:pPr>
      <w:r>
        <w:rPr>
          <w:rStyle w:val="CharStyle515"/>
          <w:b/>
          <w:bCs/>
        </w:rPr>
        <w:t>вИд</w:t>
      </w:r>
    </w:p>
    <w:p>
      <w:pPr>
        <w:pStyle w:val="Style105"/>
        <w:tabs>
          <w:tab w:leader="underscore" w:pos="3707" w:val="left"/>
          <w:tab w:leader="underscore" w:pos="5651" w:val="left"/>
        </w:tabs>
        <w:widowControl w:val="0"/>
        <w:keepNext w:val="0"/>
        <w:keepLines w:val="0"/>
        <w:shd w:val="clear" w:color="auto" w:fill="auto"/>
        <w:bidi w:val="0"/>
        <w:jc w:val="both"/>
        <w:spacing w:before="0" w:after="64" w:line="220" w:lineRule="exact"/>
        <w:ind w:left="2200" w:right="0" w:firstLine="0"/>
      </w:pPr>
      <w:r>
        <w:rPr>
          <w:rStyle w:val="CharStyle172"/>
        </w:rPr>
        <w:tab/>
      </w:r>
      <w:r>
        <w:rPr>
          <w:rStyle w:val="CharStyle172"/>
          <w:lang w:val="en-US" w:eastAsia="en-US" w:bidi="en-US"/>
        </w:rPr>
        <w:t>g@</w:t>
        <w:tab/>
      </w:r>
    </w:p>
    <w:p>
      <w:pPr>
        <w:pStyle w:val="Style107"/>
        <w:widowControl w:val="0"/>
        <w:keepNext w:val="0"/>
        <w:keepLines w:val="0"/>
        <w:shd w:val="clear" w:color="auto" w:fill="auto"/>
        <w:bidi w:val="0"/>
        <w:jc w:val="both"/>
        <w:spacing w:before="0" w:after="0" w:line="180" w:lineRule="exact"/>
        <w:ind w:left="2200" w:right="0" w:firstLine="0"/>
        <w:sectPr>
          <w:pgSz w:w="8319" w:h="13992"/>
          <w:pgMar w:top="552" w:left="231" w:right="241" w:bottom="408" w:header="0" w:footer="3" w:gutter="0"/>
          <w:rtlGutter w:val="0"/>
          <w:cols w:space="720"/>
          <w:noEndnote/>
          <w:docGrid w:linePitch="360"/>
        </w:sectPr>
      </w:pPr>
      <w:bookmarkStart w:id="623" w:name="bookmark623"/>
      <w:r>
        <w:rPr>
          <w:lang w:val="ru-RU" w:eastAsia="ru-RU" w:bidi="ru-RU"/>
          <w:w w:val="100"/>
          <w:color w:val="000000"/>
          <w:position w:val="0"/>
        </w:rPr>
        <w:t>Дж. Прохазка, Дж. Норкросс • Системы психотерапии</w:t>
      </w:r>
      <w:bookmarkEnd w:id="623"/>
    </w:p>
    <w:p>
      <w:pPr>
        <w:widowControl w:val="0"/>
        <w:spacing w:before="90" w:after="90" w:line="240" w:lineRule="exact"/>
        <w:rPr>
          <w:sz w:val="19"/>
          <w:szCs w:val="19"/>
        </w:rPr>
      </w:pPr>
    </w:p>
    <w:p>
      <w:pPr>
        <w:widowControl w:val="0"/>
        <w:rPr>
          <w:sz w:val="2"/>
          <w:szCs w:val="2"/>
        </w:rPr>
        <w:sectPr>
          <w:type w:val="continuous"/>
          <w:pgSz w:w="8319" w:h="13992"/>
          <w:pgMar w:top="779" w:left="0" w:right="0" w:bottom="150" w:header="0" w:footer="3" w:gutter="0"/>
          <w:rtlGutter w:val="0"/>
          <w:cols w:space="720"/>
          <w:noEndnote/>
          <w:docGrid w:linePitch="360"/>
        </w:sectPr>
      </w:pPr>
    </w:p>
    <w:p>
      <w:pPr>
        <w:widowControl w:val="0"/>
        <w:rPr>
          <w:sz w:val="2"/>
          <w:szCs w:val="2"/>
        </w:rPr>
      </w:pPr>
      <w:r>
        <w:pict>
          <v:shape id="_x0000_s1378" type="#_x0000_t202" style="position:absolute;margin-left:185.2pt;margin-top:567.35pt;width:24.5pt;height:29.7pt;z-index:-125829239;mso-wrap-distance-left:184.1pt;mso-wrap-distance-right:183.85pt;mso-wrap-distance-bottom:1.25pt;mso-position-horizontal-relative:margin" filled="f" stroked="f">
            <v:textbox style="mso-fit-shape-to-text:t" inset="0,0,0,0">
              <w:txbxContent>
                <w:p>
                  <w:pPr>
                    <w:pStyle w:val="Style74"/>
                    <w:widowControl w:val="0"/>
                    <w:keepNext w:val="0"/>
                    <w:keepLines w:val="0"/>
                    <w:shd w:val="clear" w:color="auto" w:fill="auto"/>
                    <w:bidi w:val="0"/>
                    <w:jc w:val="left"/>
                    <w:spacing w:before="0" w:after="42" w:line="180" w:lineRule="exact"/>
                    <w:ind w:left="0" w:right="0" w:firstLine="0"/>
                  </w:pPr>
                  <w:r>
                    <w:rPr>
                      <w:rStyle w:val="CharStyle75"/>
                    </w:rPr>
                    <w:t>240</w:t>
                  </w:r>
                </w:p>
                <w:p>
                  <w:pPr>
                    <w:pStyle w:val="Style31"/>
                    <w:widowControl w:val="0"/>
                    <w:keepNext/>
                    <w:keepLines/>
                    <w:shd w:val="clear" w:color="auto" w:fill="auto"/>
                    <w:bidi w:val="0"/>
                    <w:jc w:val="left"/>
                    <w:spacing w:before="0" w:after="0" w:line="220" w:lineRule="exact"/>
                    <w:ind w:left="0" w:right="0" w:firstLine="0"/>
                  </w:pPr>
                  <w:bookmarkStart w:id="624" w:name="bookmark624"/>
                  <w:r>
                    <w:rPr>
                      <w:rStyle w:val="CharStyle271"/>
                      <w:b/>
                      <w:bCs/>
                    </w:rPr>
                    <w:t>73ЕГ</w:t>
                  </w:r>
                  <w:bookmarkEnd w:id="624"/>
                </w:p>
              </w:txbxContent>
            </v:textbox>
            <w10:wrap type="topAndBottom" anchorx="margin"/>
          </v:shape>
        </w:pic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последствия развития личности представляют со</w:t>
        <w:t>бой прямую функцию активирующих событий, про</w:t>
        <w:t>исходивших с индивидом. «А», таким образом, это ведет непосредственно к «С*. Чем благоприятнее агенты и действия на ранних этапах жизни, тем здо</w:t>
        <w:t>ровее будет личность, чем аверсивнее активирую</w:t>
        <w:t>щие события, тем больше эмоциональных проблем возникнет у человека. Пользуясь традиционной по</w:t>
        <w:t xml:space="preserve">веденческой терминологией, это теория развития личности; основывающаяся на </w:t>
      </w:r>
      <w:r>
        <w:rPr>
          <w:rStyle w:val="CharStyle43"/>
        </w:rPr>
        <w:t>стимуле-реакции</w:t>
      </w:r>
      <w:r>
        <w:rPr>
          <w:lang w:val="ru-RU" w:eastAsia="ru-RU" w:bidi="ru-RU"/>
          <w:w w:val="100"/>
          <w:spacing w:val="0"/>
          <w:color w:val="000000"/>
          <w:position w:val="0"/>
        </w:rPr>
        <w:t xml:space="preserve"> </w:t>
      </w:r>
      <w:r>
        <w:rPr>
          <w:lang w:val="en-US" w:eastAsia="en-US" w:bidi="en-US"/>
          <w:w w:val="100"/>
          <w:spacing w:val="0"/>
          <w:color w:val="000000"/>
          <w:position w:val="0"/>
        </w:rPr>
        <w:t xml:space="preserve">(S- R), </w:t>
      </w:r>
      <w:r>
        <w:rPr>
          <w:lang w:val="ru-RU" w:eastAsia="ru-RU" w:bidi="ru-RU"/>
          <w:w w:val="100"/>
          <w:spacing w:val="0"/>
          <w:color w:val="000000"/>
          <w:position w:val="0"/>
        </w:rPr>
        <w:t>согласно которой конкретные условия стимуля</w:t>
        <w:t>ции порождают конкретные реакции в организме.</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Будучи когнитивной теорией, РЭПТ считает процессы, происходящие внутри организма, важ</w:t>
        <w:t>нейшими детерминантами личностного функциони</w:t>
        <w:t xml:space="preserve">рования. Согласно модели </w:t>
      </w:r>
      <w:r>
        <w:rPr>
          <w:rStyle w:val="CharStyle43"/>
        </w:rPr>
        <w:t>стимул-организм-реак- ция</w:t>
      </w:r>
      <w:r>
        <w:rPr>
          <w:lang w:val="ru-RU" w:eastAsia="ru-RU" w:bidi="ru-RU"/>
          <w:w w:val="100"/>
          <w:spacing w:val="0"/>
          <w:color w:val="000000"/>
          <w:position w:val="0"/>
        </w:rPr>
        <w:t xml:space="preserve"> </w:t>
      </w:r>
      <w:r>
        <w:rPr>
          <w:lang w:val="en-US" w:eastAsia="en-US" w:bidi="en-US"/>
          <w:w w:val="100"/>
          <w:spacing w:val="0"/>
          <w:color w:val="000000"/>
          <w:position w:val="0"/>
        </w:rPr>
        <w:t xml:space="preserve">(S-0-R), </w:t>
      </w:r>
      <w:r>
        <w:rPr>
          <w:lang w:val="ru-RU" w:eastAsia="ru-RU" w:bidi="ru-RU"/>
          <w:w w:val="100"/>
          <w:spacing w:val="0"/>
          <w:color w:val="000000"/>
          <w:position w:val="0"/>
        </w:rPr>
        <w:t>способ, которым организм обрабаты</w:t>
        <w:t>вает стимульные события, играет решающую роль в определении характера вызываемых реакций. Со</w:t>
        <w:t>гласно рационально-эмотивной поведенческой тео</w:t>
        <w:t>рии, решающую роль играют не стимулы или акти</w:t>
        <w:t>вирующие события, а индивидуальные перцепции и интерпретации этих событий. Это означает, что «В» приводит непосредственно к «С*. Таким обра</w:t>
        <w:t>зом, человек, который обрабатывает, например, от</w:t>
        <w:t>ставку в любовных делах или провал на экзамене через рациональное убеждение, может испытывать адекватные последствия: грусть, сожаления, досаду, неудовольствие и решимость изменить, что возмож</w:t>
        <w:t>но, чтобы предотвратить повторение прискорбных событий. А вот тот, кто столкнулся с похожими ак</w:t>
        <w:t>тивирующими событиями, но обрабатывает их при помощи системы иррациональных убеждений, спо</w:t>
        <w:t>собен породить неадекватные последствия: депрес</w:t>
        <w:t>сию, враждебность, тревогу или ощущение своей пустоты и никчемности. Суть в том, что не среда, а сами индивиды посредством образа своего мыш</w:t>
        <w:t>ления делают себя эмоционально здоровыми или эмоционально нарушенными; на самом деле наши чувства определяются тем, что находится «здесь, внутри», а не «там, снаружи». Как говаривали сто</w:t>
        <w:t xml:space="preserve">ики 2500 лет тому назад </w:t>
      </w:r>
      <w:r>
        <w:rPr>
          <w:lang w:val="en-US" w:eastAsia="en-US" w:bidi="en-US"/>
          <w:w w:val="100"/>
          <w:spacing w:val="0"/>
          <w:color w:val="000000"/>
          <w:position w:val="0"/>
        </w:rPr>
        <w:t xml:space="preserve">(Ellis, </w:t>
      </w:r>
      <w:r>
        <w:rPr>
          <w:lang w:val="ru-RU" w:eastAsia="ru-RU" w:bidi="ru-RU"/>
          <w:w w:val="100"/>
          <w:spacing w:val="0"/>
          <w:color w:val="000000"/>
          <w:position w:val="0"/>
        </w:rPr>
        <w:t>1973), разумным людям нет решительно никаких причин превра</w:t>
        <w:t>щаться в невротиков, истериков илй людей с эмо</w:t>
        <w:t>циональными нарушениями.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 Эллису, мы можем избежать эмоциональных расстройств, если будем строить свою жизнь на неотъемлемой склонности к логике и эмпиризму. Посмотрите на прогресс, которого мы достигли в физике и биологических науках, придерживаясь естественного мировоззрения в противоположность сверхъестественному и мистическому. Эмпиризм и лотку следует использовать для проверки наших воззрений и развивать у себя более эффективное представление о природе реальности. Насколько эффективнее было бы наше отношение к себе и дру</w:t>
        <w:t>гим, полагайся мы на рассудок как на надежного по</w:t>
        <w:t>водыря, ведущего нас по жизни. Разум, конечно, не богоподобен и его ограниченность временами мо</w:t>
        <w:t>жет причинять нам неприятности, но нет лучшей основы для минимизации эмоциональных рас</w:t>
        <w:t>стройств, чем использование рационализма для об</w:t>
        <w:br w:type="column"/>
        <w:t>работки личных и межличностных жизненных со</w:t>
        <w:t>бытий.</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Как разумные человеческие существа, мы пони</w:t>
        <w:t>маем, что мир не всегда справедлив, что жизнь любого из нас в той или иной степени бывает отме</w:t>
        <w:t>чена горестными событиями. Поэтому нам суждено время от времени переживать такие валидные эмоции, как скорбь, сожаление, неудовольствие и досада. Мысля реалистично, мы знаем, что несо</w:t>
        <w:t>вершенны и потому в нашей жизни всегда будут ошибки, неудачи и проступки. Но мы не потерпим иррациональной идеи о том, будто из-за нашего не</w:t>
        <w:t>совершенства кто-то вправе обращаться с нами как с полнейшими ничтожествами. Соглашаясь с соб</w:t>
        <w:t>ственной склонностью преследовать в первую оче</w:t>
        <w:t>редь свои собственные интересы, мы тем не менее будем полны решимости изменять неприятные со</w:t>
        <w:t>циальные условия в более рациональном ключе, так как понимаем, что в перспективе наши личные ин</w:t>
        <w:t>тересы совпадают с проживанием в более разумном мире.</w:t>
      </w:r>
    </w:p>
    <w:p>
      <w:pPr>
        <w:pStyle w:val="Style41"/>
        <w:widowControl w:val="0"/>
        <w:keepNext w:val="0"/>
        <w:keepLines w:val="0"/>
        <w:shd w:val="clear" w:color="auto" w:fill="auto"/>
        <w:bidi w:val="0"/>
        <w:spacing w:before="0" w:after="394" w:line="168" w:lineRule="exact"/>
        <w:ind w:left="0" w:right="0" w:firstLine="240"/>
      </w:pPr>
      <w:r>
        <w:rPr>
          <w:lang w:val="ru-RU" w:eastAsia="ru-RU" w:bidi="ru-RU"/>
          <w:w w:val="100"/>
          <w:spacing w:val="0"/>
          <w:color w:val="000000"/>
          <w:position w:val="0"/>
        </w:rPr>
        <w:t>В более разумном мире люди примут собствен</w:t>
        <w:t>ную предрасположенность к самосохранению и изо</w:t>
        <w:t xml:space="preserve">бретению удовольствий. Снизится сама вероятность приверженности таким провальным занятиям, как краткосрочный </w:t>
      </w:r>
      <w:r>
        <w:rPr>
          <w:rStyle w:val="CharStyle43"/>
        </w:rPr>
        <w:t>гедонизм</w:t>
      </w:r>
      <w:r>
        <w:rPr>
          <w:lang w:val="ru-RU" w:eastAsia="ru-RU" w:bidi="ru-RU"/>
          <w:w w:val="100"/>
          <w:spacing w:val="0"/>
          <w:color w:val="000000"/>
          <w:position w:val="0"/>
        </w:rPr>
        <w:t xml:space="preserve"> курения или гиперреагиро</w:t>
        <w:t>вания, которые приносят сиюминутное удовлетво</w:t>
        <w:t>рение в ущерб живучести. По Эллису, люди в буду</w:t>
        <w:t xml:space="preserve">щем актуализируют желания быть креативными, эффективно владеть языками, быть чувственными и сексуальными, любящими и любимыми </w:t>
      </w:r>
      <w:r>
        <w:rPr>
          <w:lang w:val="en-US" w:eastAsia="en-US" w:bidi="en-US"/>
          <w:w w:val="100"/>
          <w:spacing w:val="0"/>
          <w:color w:val="000000"/>
          <w:position w:val="0"/>
        </w:rPr>
        <w:t xml:space="preserve">(Ellis, </w:t>
      </w:r>
      <w:r>
        <w:rPr>
          <w:lang w:val="ru-RU" w:eastAsia="ru-RU" w:bidi="ru-RU"/>
          <w:w w:val="100"/>
          <w:spacing w:val="0"/>
          <w:color w:val="000000"/>
          <w:position w:val="0"/>
        </w:rPr>
        <w:t>1973). Однако при этом они не угодят в иррацио</w:t>
        <w:t>нальный капкан, полагая эти естественные желания жестокой необходимостью. Уважение и высокая оценка со стороны окружающих наполняют жизнь человека радостью, но из этого ему вовсе не стоит заключать, будто он обязан получать одобрение со стороны. Эмоционально здоровый человек может жить, сохраняя хрупкое равновесие между доста</w:t>
        <w:t>точной заботой об окружающих, чтобы поддержи</w:t>
        <w:t>вать с ними эффективные связи, но в то же время не печься о них слишком сильно, так как в против</w:t>
        <w:t>ном случае он станет заложником их одобрения.</w:t>
      </w:r>
    </w:p>
    <w:p>
      <w:pPr>
        <w:pStyle w:val="Style93"/>
        <w:widowControl w:val="0"/>
        <w:keepNext/>
        <w:keepLines/>
        <w:shd w:val="clear" w:color="auto" w:fill="auto"/>
        <w:bidi w:val="0"/>
        <w:jc w:val="right"/>
        <w:spacing w:before="0" w:after="131" w:line="200" w:lineRule="exact"/>
        <w:ind w:left="0" w:right="0" w:firstLine="0"/>
      </w:pPr>
      <w:bookmarkStart w:id="627" w:name="bookmark627"/>
      <w:r>
        <w:rPr>
          <w:lang w:val="ru-RU" w:eastAsia="ru-RU" w:bidi="ru-RU"/>
          <w:w w:val="100"/>
          <w:color w:val="000000"/>
          <w:position w:val="0"/>
        </w:rPr>
        <w:t>РЭПТ-теория психопатологии</w:t>
      </w:r>
      <w:bookmarkEnd w:id="627"/>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Человеческим существам от природы присуще не только уникально разумное и здоровое мышление — они также сильнейшим образом предрасположены к тому, чтобы превратиться в создания с искалечен</w:t>
        <w:t xml:space="preserve">ным, дефектным мышлением </w:t>
      </w:r>
      <w:r>
        <w:rPr>
          <w:lang w:val="en-US" w:eastAsia="en-US" w:bidi="en-US"/>
          <w:w w:val="100"/>
          <w:spacing w:val="0"/>
          <w:color w:val="000000"/>
          <w:position w:val="0"/>
        </w:rPr>
        <w:t xml:space="preserve">(Ellis, </w:t>
      </w:r>
      <w:r>
        <w:rPr>
          <w:lang w:val="ru-RU" w:eastAsia="ru-RU" w:bidi="ru-RU"/>
          <w:w w:val="100"/>
          <w:spacing w:val="0"/>
          <w:color w:val="000000"/>
          <w:position w:val="0"/>
        </w:rPr>
        <w:t>1973). Люди от</w:t>
        <w:t>личаются друг от друга врожденными наклонностя</w:t>
        <w:t>ми к иррациональности, и то же самое можно сказать об их тенденциях к более или менее выра</w:t>
        <w:t>женным иррациональным расстройствам. Общество и семья также отличаются своими тенденциями к поощрению либо здорового, либо ущербного мыш</w:t>
        <w:t>ления, хотя во многих обществах дети, увы, воспи</w:t>
        <w:t>тываются в стиле, который усугубляет их ярко вы</w:t>
        <w:t>раженную предрасположенность к приобретению</w:t>
      </w:r>
      <w:r>
        <w:br w:type="page"/>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разнообразных расстройств. Но даже при самой лучшей наследственности и оптимальной социа</w:t>
        <w:t>лизации нельзя до конца и полностью устранить склонность человека к самодеструктивности и про</w:t>
        <w:t>вальному поведению.</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Мы не бога, напоминает Альберт Эллис. Вопреки перфекционистскому и амбициозному желанию быть богом, каждый из нас в любой момент может пасть жертвой склонности к промедлению; может повторять свои ошибки, вместо того чтобы учиться на них; может предаться грезам вместо ответствен</w:t>
        <w:t>ных действий, впасть в догматичность и нетерпи</w:t>
        <w:t>мость вместо пробабилизма и открытости, опереть</w:t>
        <w:t>ся на суеверия и сверхъестественные силы вместо того, чтобы придерживаться лотки и эмпиризма, и, наконец, поддаться жадному, узколобому гедонизму, принимающему сиюминутное удовольствие за при</w:t>
        <w:t>ятную жизнь. Единственная разница между так на</w:t>
        <w:t>зываемыми патологическими и нормальными людь</w:t>
        <w:t>ми заключается в частоте, с которой они приводят себя в состояние эмоционального расстройства, опи</w:t>
        <w:t>раясь на иррациональные компоненты личности.</w:t>
      </w:r>
    </w:p>
    <w:p>
      <w:pPr>
        <w:pStyle w:val="Style41"/>
        <w:widowControl w:val="0"/>
        <w:keepNext w:val="0"/>
        <w:keepLines w:val="0"/>
        <w:shd w:val="clear" w:color="auto" w:fill="auto"/>
        <w:bidi w:val="0"/>
        <w:spacing w:before="0" w:after="0" w:line="166" w:lineRule="exact"/>
        <w:ind w:left="0" w:right="0" w:firstLine="220"/>
      </w:pPr>
      <w:r>
        <w:rPr>
          <w:lang w:val="ru-RU" w:eastAsia="ru-RU" w:bidi="ru-RU"/>
          <w:w w:val="100"/>
          <w:spacing w:val="0"/>
          <w:color w:val="000000"/>
          <w:position w:val="0"/>
        </w:rPr>
        <w:t>Психопатологию обыденной жизни можно объ</w:t>
        <w:t xml:space="preserve">яснить при помощи </w:t>
      </w:r>
      <w:r>
        <w:rPr>
          <w:rStyle w:val="CharStyle43"/>
        </w:rPr>
        <w:t>азбучной (АВС) модели</w:t>
      </w:r>
      <w:r>
        <w:rPr>
          <w:lang w:val="ru-RU" w:eastAsia="ru-RU" w:bidi="ru-RU"/>
          <w:w w:val="100"/>
          <w:spacing w:val="0"/>
          <w:color w:val="000000"/>
          <w:position w:val="0"/>
        </w:rPr>
        <w:t xml:space="preserve"> челове</w:t>
        <w:t>ческого функционирования. При эмоциональных расстройствах активирующие события всегда обра</w:t>
        <w:t>батываются при участии некоего иррационального убеждения. Самыми частыми иррациональными убеждениями являются следующие:</w:t>
      </w:r>
    </w:p>
    <w:p>
      <w:pPr>
        <w:pStyle w:val="Style41"/>
        <w:numPr>
          <w:ilvl w:val="0"/>
          <w:numId w:val="45"/>
        </w:numPr>
        <w:tabs>
          <w:tab w:leader="none" w:pos="456" w:val="left"/>
        </w:tabs>
        <w:widowControl w:val="0"/>
        <w:keepNext w:val="0"/>
        <w:keepLines w:val="0"/>
        <w:shd w:val="clear" w:color="auto" w:fill="auto"/>
        <w:bidi w:val="0"/>
        <w:spacing w:before="0" w:after="0" w:line="166" w:lineRule="exact"/>
        <w:ind w:left="380" w:right="0" w:hanging="160"/>
      </w:pPr>
      <w:r>
        <w:rPr>
          <w:lang w:val="ru-RU" w:eastAsia="ru-RU" w:bidi="ru-RU"/>
          <w:w w:val="100"/>
          <w:spacing w:val="0"/>
          <w:color w:val="000000"/>
          <w:position w:val="0"/>
        </w:rPr>
        <w:t>Основные человеческие желания, например желание секса, представляют собой потребно</w:t>
        <w:t>сти, потому что мы определяем их как таковые, хотя на самом деле они лишь предметы пред</w:t>
        <w:t>почтения.</w:t>
      </w:r>
    </w:p>
    <w:p>
      <w:pPr>
        <w:pStyle w:val="Style41"/>
        <w:numPr>
          <w:ilvl w:val="0"/>
          <w:numId w:val="45"/>
        </w:numPr>
        <w:tabs>
          <w:tab w:leader="none" w:pos="468" w:val="left"/>
        </w:tabs>
        <w:widowControl w:val="0"/>
        <w:keepNext w:val="0"/>
        <w:keepLines w:val="0"/>
        <w:shd w:val="clear" w:color="auto" w:fill="auto"/>
        <w:bidi w:val="0"/>
        <w:spacing w:before="0" w:after="0" w:line="166" w:lineRule="exact"/>
        <w:ind w:left="380" w:right="0" w:hanging="160"/>
      </w:pPr>
      <w:r>
        <w:rPr>
          <w:lang w:val="ru-RU" w:eastAsia="ru-RU" w:bidi="ru-RU"/>
          <w:w w:val="100"/>
          <w:spacing w:val="0"/>
          <w:color w:val="000000"/>
          <w:position w:val="0"/>
        </w:rPr>
        <w:t>Мы не выносим некоторых событий, как то: стояние в очереди, критика и отвержение, тог</w:t>
        <w:t>да как в действительности можем их вытерпеть независимо от того, насколько они неприятны.</w:t>
      </w:r>
    </w:p>
    <w:p>
      <w:pPr>
        <w:pStyle w:val="Style41"/>
        <w:numPr>
          <w:ilvl w:val="0"/>
          <w:numId w:val="45"/>
        </w:numPr>
        <w:tabs>
          <w:tab w:leader="none" w:pos="470" w:val="left"/>
        </w:tabs>
        <w:widowControl w:val="0"/>
        <w:keepNext w:val="0"/>
        <w:keepLines w:val="0"/>
        <w:shd w:val="clear" w:color="auto" w:fill="auto"/>
        <w:bidi w:val="0"/>
        <w:spacing w:before="0" w:after="0" w:line="166" w:lineRule="exact"/>
        <w:ind w:left="380" w:right="0" w:hanging="160"/>
      </w:pPr>
      <w:r>
        <w:rPr>
          <w:lang w:val="ru-RU" w:eastAsia="ru-RU" w:bidi="ru-RU"/>
          <w:w w:val="100"/>
          <w:spacing w:val="0"/>
          <w:color w:val="000000"/>
          <w:position w:val="0"/>
        </w:rPr>
        <w:t>Ценность нашей личности определяется дости</w:t>
        <w:t>жениями и провалами или такими конкретны</w:t>
        <w:t>ми чертами, как интеллект, как будто ценность человеческого существа можно оценивать на</w:t>
        <w:t>подобие черт, имеющих отношение к перфор</w:t>
        <w:t>мансу.</w:t>
      </w:r>
    </w:p>
    <w:p>
      <w:pPr>
        <w:pStyle w:val="Style41"/>
        <w:numPr>
          <w:ilvl w:val="0"/>
          <w:numId w:val="45"/>
        </w:numPr>
        <w:tabs>
          <w:tab w:leader="none" w:pos="473" w:val="left"/>
        </w:tabs>
        <w:widowControl w:val="0"/>
        <w:keepNext w:val="0"/>
        <w:keepLines w:val="0"/>
        <w:shd w:val="clear" w:color="auto" w:fill="auto"/>
        <w:bidi w:val="0"/>
        <w:spacing w:before="0" w:after="0" w:line="163" w:lineRule="exact"/>
        <w:ind w:left="380" w:right="0" w:hanging="160"/>
      </w:pPr>
      <w:r>
        <w:rPr>
          <w:lang w:val="ru-RU" w:eastAsia="ru-RU" w:bidi="ru-RU"/>
          <w:w w:val="100"/>
          <w:spacing w:val="0"/>
          <w:color w:val="000000"/>
          <w:position w:val="0"/>
        </w:rPr>
        <w:t>Мы должны получать неизменное одобрение со стороны родителей или властных фигур, как будто от них зависит наше существование.</w:t>
      </w:r>
    </w:p>
    <w:p>
      <w:pPr>
        <w:pStyle w:val="Style41"/>
        <w:numPr>
          <w:ilvl w:val="0"/>
          <w:numId w:val="45"/>
        </w:numPr>
        <w:tabs>
          <w:tab w:leader="none" w:pos="473" w:val="left"/>
        </w:tabs>
        <w:widowControl w:val="0"/>
        <w:keepNext w:val="0"/>
        <w:keepLines w:val="0"/>
        <w:shd w:val="clear" w:color="auto" w:fill="auto"/>
        <w:bidi w:val="0"/>
        <w:spacing w:before="0" w:after="0" w:line="168" w:lineRule="exact"/>
        <w:ind w:left="380" w:right="0" w:hanging="160"/>
      </w:pPr>
      <w:r>
        <w:rPr>
          <w:lang w:val="ru-RU" w:eastAsia="ru-RU" w:bidi="ru-RU"/>
          <w:w w:val="100"/>
          <w:spacing w:val="0"/>
          <w:color w:val="000000"/>
          <w:position w:val="0"/>
        </w:rPr>
        <w:t>Мир должен быть справедлив к нам, как будто он в силах приспособиться к нашим желаниям.</w:t>
      </w:r>
    </w:p>
    <w:p>
      <w:pPr>
        <w:pStyle w:val="Style41"/>
        <w:numPr>
          <w:ilvl w:val="0"/>
          <w:numId w:val="45"/>
        </w:numPr>
        <w:tabs>
          <w:tab w:leader="none" w:pos="473" w:val="left"/>
        </w:tabs>
        <w:widowControl w:val="0"/>
        <w:keepNext w:val="0"/>
        <w:keepLines w:val="0"/>
        <w:shd w:val="clear" w:color="auto" w:fill="auto"/>
        <w:bidi w:val="0"/>
        <w:spacing w:before="0" w:after="0" w:line="166" w:lineRule="exact"/>
        <w:ind w:left="380" w:right="0" w:hanging="160"/>
      </w:pPr>
      <w:r>
        <w:rPr>
          <w:lang w:val="ru-RU" w:eastAsia="ru-RU" w:bidi="ru-RU"/>
          <w:w w:val="100"/>
          <w:spacing w:val="0"/>
          <w:color w:val="000000"/>
          <w:position w:val="0"/>
        </w:rPr>
        <w:t>Некоторые люди злы и подлы и должны нести наказание за свою подлость, как будто мы,спо</w:t>
        <w:t>собны оценить, кто заслуживает кары, а кто нет.</w:t>
      </w:r>
    </w:p>
    <w:p>
      <w:pPr>
        <w:pStyle w:val="Style41"/>
        <w:numPr>
          <w:ilvl w:val="0"/>
          <w:numId w:val="45"/>
        </w:numPr>
        <w:tabs>
          <w:tab w:leader="none" w:pos="473" w:val="left"/>
        </w:tabs>
        <w:widowControl w:val="0"/>
        <w:keepNext w:val="0"/>
        <w:keepLines w:val="0"/>
        <w:shd w:val="clear" w:color="auto" w:fill="auto"/>
        <w:bidi w:val="0"/>
        <w:spacing w:before="0" w:after="0" w:line="166" w:lineRule="exact"/>
        <w:ind w:left="380" w:right="0" w:hanging="160"/>
      </w:pPr>
      <w:r>
        <w:rPr>
          <w:lang w:val="ru-RU" w:eastAsia="ru-RU" w:bidi="ru-RU"/>
          <w:w w:val="100"/>
          <w:spacing w:val="0"/>
          <w:color w:val="000000"/>
          <w:position w:val="0"/>
        </w:rPr>
        <w:t>Когда дела идут не так, как нам хочется, это ужасно, как будто словом «ужасно» можно определить эмпирические материи.</w:t>
      </w:r>
    </w:p>
    <w:p>
      <w:pPr>
        <w:pStyle w:val="Style41"/>
        <w:numPr>
          <w:ilvl w:val="0"/>
          <w:numId w:val="45"/>
        </w:numPr>
        <w:tabs>
          <w:tab w:leader="none" w:pos="473" w:val="left"/>
        </w:tabs>
        <w:widowControl w:val="0"/>
        <w:keepNext w:val="0"/>
        <w:keepLines w:val="0"/>
        <w:shd w:val="clear" w:color="auto" w:fill="auto"/>
        <w:bidi w:val="0"/>
        <w:spacing w:before="0" w:after="0" w:line="166" w:lineRule="exact"/>
        <w:ind w:left="380" w:right="0" w:hanging="160"/>
      </w:pPr>
      <w:r>
        <w:rPr>
          <w:lang w:val="ru-RU" w:eastAsia="ru-RU" w:bidi="ru-RU"/>
          <w:w w:val="100"/>
          <w:spacing w:val="0"/>
          <w:color w:val="000000"/>
          <w:position w:val="0"/>
        </w:rPr>
        <w:t>Мы не смогли бы действовать, если бы не ве</w:t>
        <w:t>рили, будто дела обстоят ужасно, или не были</w:t>
        <w:br w:type="column"/>
        <w:t>эмоционально удручены гневом или тревогой, как будто нам нужно быть эмоционально нару</w:t>
        <w:t>шенными, чтобы предпринимать разумные дей</w:t>
        <w:t>ствия и этим улучшать мир.</w:t>
      </w:r>
    </w:p>
    <w:p>
      <w:pPr>
        <w:pStyle w:val="Style41"/>
        <w:numPr>
          <w:ilvl w:val="0"/>
          <w:numId w:val="45"/>
        </w:numPr>
        <w:tabs>
          <w:tab w:leader="none" w:pos="470" w:val="left"/>
        </w:tabs>
        <w:widowControl w:val="0"/>
        <w:keepNext w:val="0"/>
        <w:keepLines w:val="0"/>
        <w:shd w:val="clear" w:color="auto" w:fill="auto"/>
        <w:bidi w:val="0"/>
        <w:spacing w:before="0" w:after="0" w:line="168" w:lineRule="exact"/>
        <w:ind w:left="360" w:right="0" w:hanging="140"/>
      </w:pPr>
      <w:r>
        <w:rPr>
          <w:lang w:val="ru-RU" w:eastAsia="ru-RU" w:bidi="ru-RU"/>
          <w:w w:val="100"/>
          <w:spacing w:val="0"/>
          <w:color w:val="000000"/>
          <w:position w:val="0"/>
        </w:rPr>
        <w:t>Вредные привычки вроде сигарет и наркотиков способны улучшить жизнь или вообще необхо</w:t>
        <w:t>димы лишь потому, что их отсутствие влечет за собой более-менее краткий, преходящий дис</w:t>
        <w:t>комфорт.</w:t>
      </w:r>
    </w:p>
    <w:p>
      <w:pPr>
        <w:pStyle w:val="Style41"/>
        <w:numPr>
          <w:ilvl w:val="0"/>
          <w:numId w:val="45"/>
        </w:numPr>
        <w:tabs>
          <w:tab w:leader="none" w:pos="322" w:val="left"/>
        </w:tabs>
        <w:widowControl w:val="0"/>
        <w:keepNext w:val="0"/>
        <w:keepLines w:val="0"/>
        <w:shd w:val="clear" w:color="auto" w:fill="auto"/>
        <w:bidi w:val="0"/>
        <w:spacing w:before="0" w:after="0" w:line="168" w:lineRule="exact"/>
        <w:ind w:left="360" w:right="0" w:hanging="360"/>
      </w:pPr>
      <w:r>
        <w:rPr>
          <w:lang w:val="ru-RU" w:eastAsia="ru-RU" w:bidi="ru-RU"/>
          <w:w w:val="100"/>
          <w:spacing w:val="0"/>
          <w:color w:val="000000"/>
          <w:position w:val="0"/>
        </w:rPr>
        <w:t>Человеческое счастье зависит от внешних при</w:t>
        <w:t>чин, и люди не могут или почти не могут конт</w:t>
        <w:t>ролировать свои чувства.</w:t>
      </w:r>
    </w:p>
    <w:p>
      <w:pPr>
        <w:pStyle w:val="Style41"/>
        <w:numPr>
          <w:ilvl w:val="0"/>
          <w:numId w:val="45"/>
        </w:numPr>
        <w:tabs>
          <w:tab w:leader="none" w:pos="325" w:val="left"/>
        </w:tabs>
        <w:widowControl w:val="0"/>
        <w:keepNext w:val="0"/>
        <w:keepLines w:val="0"/>
        <w:shd w:val="clear" w:color="auto" w:fill="auto"/>
        <w:bidi w:val="0"/>
        <w:spacing w:before="0" w:after="0" w:line="168" w:lineRule="exact"/>
        <w:ind w:left="360" w:right="0" w:hanging="360"/>
      </w:pPr>
      <w:r>
        <w:rPr>
          <w:lang w:val="ru-RU" w:eastAsia="ru-RU" w:bidi="ru-RU"/>
          <w:w w:val="100"/>
          <w:spacing w:val="0"/>
          <w:color w:val="000000"/>
          <w:position w:val="0"/>
        </w:rPr>
        <w:t>Поведение индивида в настоящем полностью определяется его биографией, как будто нечто, единожды сильно повлиявшее на его жизнь, должно оказывать это влияние непрерывно.</w:t>
      </w:r>
    </w:p>
    <w:p>
      <w:pPr>
        <w:pStyle w:val="Style41"/>
        <w:numPr>
          <w:ilvl w:val="0"/>
          <w:numId w:val="45"/>
        </w:numPr>
        <w:tabs>
          <w:tab w:leader="none" w:pos="325" w:val="left"/>
        </w:tabs>
        <w:widowControl w:val="0"/>
        <w:keepNext w:val="0"/>
        <w:keepLines w:val="0"/>
        <w:shd w:val="clear" w:color="auto" w:fill="auto"/>
        <w:bidi w:val="0"/>
        <w:spacing w:before="0" w:after="0" w:line="166" w:lineRule="exact"/>
        <w:ind w:left="360" w:right="0" w:hanging="360"/>
      </w:pPr>
      <w:r>
        <w:rPr>
          <w:lang w:val="ru-RU" w:eastAsia="ru-RU" w:bidi="ru-RU"/>
          <w:w w:val="100"/>
          <w:spacing w:val="0"/>
          <w:color w:val="000000"/>
          <w:position w:val="0"/>
        </w:rPr>
        <w:t>Убеждения, приобретенные в детстве, будь они религиозными, моральными или политически</w:t>
        <w:t>ми, способны адекватно направлять человека в зрелости, даже если являются голыми предрас</w:t>
        <w:t xml:space="preserve">судками или мифами </w:t>
      </w:r>
      <w:r>
        <w:rPr>
          <w:lang w:val="en-US" w:eastAsia="en-US" w:bidi="en-US"/>
          <w:w w:val="100"/>
          <w:spacing w:val="0"/>
          <w:color w:val="000000"/>
          <w:position w:val="0"/>
        </w:rPr>
        <w:t xml:space="preserve">(Ellis, </w:t>
      </w:r>
      <w:r>
        <w:rPr>
          <w:lang w:val="ru-RU" w:eastAsia="ru-RU" w:bidi="ru-RU"/>
          <w:w w:val="100"/>
          <w:spacing w:val="0"/>
          <w:color w:val="000000"/>
          <w:position w:val="0"/>
        </w:rPr>
        <w:t>1972).</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 xml:space="preserve">В ходе дальнейшей разработки РЭПТ Эллис </w:t>
      </w:r>
      <w:r>
        <w:rPr>
          <w:lang w:val="en-US" w:eastAsia="en-US" w:bidi="en-US"/>
          <w:w w:val="100"/>
          <w:spacing w:val="0"/>
          <w:color w:val="000000"/>
          <w:position w:val="0"/>
        </w:rPr>
        <w:t xml:space="preserve">(Ellis, </w:t>
      </w:r>
      <w:r>
        <w:rPr>
          <w:lang w:val="ru-RU" w:eastAsia="ru-RU" w:bidi="ru-RU"/>
          <w:w w:val="100"/>
          <w:spacing w:val="0"/>
          <w:color w:val="000000"/>
          <w:position w:val="0"/>
        </w:rPr>
        <w:t xml:space="preserve">1991а; </w:t>
      </w:r>
      <w:r>
        <w:rPr>
          <w:lang w:val="en-US" w:eastAsia="en-US" w:bidi="en-US"/>
          <w:w w:val="100"/>
          <w:spacing w:val="0"/>
          <w:color w:val="000000"/>
          <w:position w:val="0"/>
        </w:rPr>
        <w:t xml:space="preserve">Ellis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Dryden, </w:t>
      </w:r>
      <w:r>
        <w:rPr>
          <w:lang w:val="ru-RU" w:eastAsia="ru-RU" w:bidi="ru-RU"/>
          <w:w w:val="100"/>
          <w:spacing w:val="0"/>
          <w:color w:val="000000"/>
          <w:position w:val="0"/>
        </w:rPr>
        <w:t>1996) признал ригид</w:t>
        <w:t>ность этих 12 исходных убеждений; он также про</w:t>
        <w:t>вел разграничение между дисфункциональными заключениями и основными догматическими дол</w:t>
        <w:t>женствованиями, из которых они обычно выво</w:t>
        <w:t>дятся.</w:t>
      </w:r>
    </w:p>
    <w:p>
      <w:pPr>
        <w:pStyle w:val="Style41"/>
        <w:widowControl w:val="0"/>
        <w:keepNext w:val="0"/>
        <w:keepLines w:val="0"/>
        <w:shd w:val="clear" w:color="auto" w:fill="auto"/>
        <w:bidi w:val="0"/>
        <w:spacing w:before="0" w:after="0" w:line="166" w:lineRule="exact"/>
        <w:ind w:left="0" w:right="0" w:firstLine="220"/>
      </w:pPr>
      <w:r>
        <w:rPr>
          <w:lang w:val="ru-RU" w:eastAsia="ru-RU" w:bidi="ru-RU"/>
          <w:w w:val="100"/>
          <w:spacing w:val="0"/>
          <w:color w:val="000000"/>
          <w:position w:val="0"/>
        </w:rPr>
        <w:t>Все эти иррациональные убеждения объединяет взыскательность и категоричность мышления, при</w:t>
        <w:t>сущие маленьким детям. Например, преобразование желаний в потребности — это стиль мышления, ко</w:t>
        <w:t>торый превращает «хочу» в «должен», желание — в приказ. Предпочтения можно отрицать, но потреб</w:t>
        <w:t>ности требуют удовлетворения. Потребности к тому же более всеобъемлющи и считаются истинными для всех и повсюду. То, что мы якобы обязательно должны преуспевать, получать одобрение и подвер</w:t>
        <w:t>гаться справедливому обращению — все это формы незрелых запросов. Мнение, согласно которому буд</w:t>
        <w:t>то бы существуют абсолютно плохие люди, абсо</w:t>
        <w:t>лютно ужасные события и абсолютно истинные религиозные и моральные учения, отражает автори</w:t>
        <w:t>тарную модальность абсолютизма, которая не остав</w:t>
        <w:t>ляет места софизмам. Подобные абсолютные убеж</w:t>
        <w:t xml:space="preserve">дения носят характер требования, как если бы они были приказаниями, </w:t>
      </w:r>
      <w:r>
        <w:rPr>
          <w:rStyle w:val="CharStyle170"/>
        </w:rPr>
        <w:t xml:space="preserve">исходящими </w:t>
      </w:r>
      <w:r>
        <w:rPr>
          <w:lang w:val="ru-RU" w:eastAsia="ru-RU" w:bidi="ru-RU"/>
          <w:w w:val="100"/>
          <w:spacing w:val="0"/>
          <w:color w:val="000000"/>
          <w:position w:val="0"/>
        </w:rPr>
        <w:t>лично от Госпо</w:t>
        <w:t>да Бога, и потому не подлежали обсуждению.</w:t>
      </w:r>
    </w:p>
    <w:p>
      <w:pPr>
        <w:pStyle w:val="Style41"/>
        <w:widowControl w:val="0"/>
        <w:keepNext w:val="0"/>
        <w:keepLines w:val="0"/>
        <w:shd w:val="clear" w:color="auto" w:fill="auto"/>
        <w:bidi w:val="0"/>
        <w:spacing w:before="0" w:after="0" w:line="168" w:lineRule="exact"/>
        <w:ind w:left="0" w:right="0" w:firstLine="220"/>
        <w:sectPr>
          <w:type w:val="continuous"/>
          <w:pgSz w:w="8319" w:h="13992"/>
          <w:pgMar w:top="779" w:left="208" w:right="215" w:bottom="150" w:header="0" w:footer="3" w:gutter="0"/>
          <w:rtlGutter w:val="0"/>
          <w:cols w:num="2" w:space="115"/>
          <w:noEndnote/>
          <w:docGrid w:linePitch="360"/>
        </w:sectPr>
      </w:pPr>
      <w:r>
        <w:pict>
          <v:shape id="_x0000_s1379" type="#_x0000_t202" style="position:absolute;margin-left:2.3pt;margin-top:531.8pt;width:390.95pt;height:19.9pt;z-index:-125829238;mso-wrap-distance-left:5.pt;mso-wrap-distance-right:5.pt;mso-wrap-distance-bottom:84.3pt;mso-position-horizontal-relative:margin;mso-position-vertical-relative:margin" filled="f" stroked="f">
            <v:textbox style="mso-fit-shape-to-text:t" inset="0,0,0,0">
              <w:txbxContent>
                <w:p>
                  <w:pPr>
                    <w:pStyle w:val="Style59"/>
                    <w:widowControl w:val="0"/>
                    <w:keepNext w:val="0"/>
                    <w:keepLines w:val="0"/>
                    <w:shd w:val="clear" w:color="auto" w:fill="auto"/>
                    <w:bidi w:val="0"/>
                    <w:jc w:val="left"/>
                    <w:spacing w:before="0" w:after="0"/>
                    <w:ind w:left="0" w:right="0" w:firstLine="220"/>
                  </w:pPr>
                  <w:r>
                    <w:rPr>
                      <w:rStyle w:val="CharStyle73"/>
                      <w:vertAlign w:val="superscript"/>
                      <w:b/>
                      <w:bCs/>
                    </w:rPr>
                    <w:t>1</w:t>
                  </w:r>
                  <w:r>
                    <w:rPr>
                      <w:rStyle w:val="CharStyle73"/>
                      <w:b/>
                      <w:bCs/>
                    </w:rPr>
                    <w:t xml:space="preserve"> В оригинале каламбур- </w:t>
                  </w:r>
                  <w:r>
                    <w:rPr>
                      <w:rStyle w:val="CharStyle139"/>
                      <w:b/>
                      <w:bCs/>
                    </w:rPr>
                    <w:t>musturbatory thinking</w:t>
                  </w:r>
                  <w:r>
                    <w:rPr>
                      <w:rStyle w:val="CharStyle73"/>
                      <w:b/>
                      <w:bCs/>
                    </w:rPr>
                    <w:t xml:space="preserve">, образованное от модального глагола </w:t>
                  </w:r>
                  <w:r>
                    <w:rPr>
                      <w:rStyle w:val="CharStyle139"/>
                      <w:b/>
                      <w:bCs/>
                    </w:rPr>
                    <w:t>must</w:t>
                  </w:r>
                  <w:r>
                    <w:rPr>
                      <w:rStyle w:val="CharStyle73"/>
                      <w:lang w:val="en-US" w:eastAsia="en-US" w:bidi="en-US"/>
                      <w:b/>
                      <w:bCs/>
                    </w:rPr>
                    <w:t xml:space="preserve"> </w:t>
                  </w:r>
                  <w:r>
                    <w:rPr>
                      <w:rStyle w:val="CharStyle73"/>
                      <w:b/>
                      <w:bCs/>
                    </w:rPr>
                    <w:t xml:space="preserve">+ </w:t>
                  </w:r>
                  <w:r>
                    <w:rPr>
                      <w:rStyle w:val="CharStyle139"/>
                      <w:b/>
                      <w:bCs/>
                    </w:rPr>
                    <w:t>masturbation,</w:t>
                  </w:r>
                  <w:r>
                    <w:rPr>
                      <w:rStyle w:val="CharStyle73"/>
                      <w:lang w:val="en-US" w:eastAsia="en-US" w:bidi="en-US"/>
                      <w:b/>
                      <w:bCs/>
                    </w:rPr>
                    <w:t xml:space="preserve"> </w:t>
                  </w:r>
                  <w:r>
                    <w:rPr>
                      <w:rStyle w:val="CharStyle73"/>
                      <w:b/>
                      <w:bCs/>
                    </w:rPr>
                    <w:t>мастурба</w:t>
                    <w:t xml:space="preserve">ция — </w:t>
                  </w:r>
                  <w:r>
                    <w:rPr>
                      <w:rStyle w:val="CharStyle139"/>
                      <w:lang w:val="ru-RU" w:eastAsia="ru-RU" w:bidi="ru-RU"/>
                      <w:b/>
                      <w:bCs/>
                    </w:rPr>
                    <w:t>Примеч перев.</w:t>
                  </w:r>
                </w:p>
              </w:txbxContent>
            </v:textbox>
            <w10:wrap type="topAndBottom" anchorx="margin" anchory="margin"/>
          </v:shape>
        </w:pict>
      </w:r>
      <w:r>
        <w:pict>
          <v:shape id="_x0000_s1380" type="#_x0000_t202" style="position:absolute;margin-left:185.15pt;margin-top:587.45pt;width:24.5pt;height:30.15pt;z-index:-125829237;mso-wrap-distance-left:184.1pt;mso-wrap-distance-top:54.95pt;mso-wrap-distance-right:184.1pt;mso-wrap-distance-bottom:18.4pt;mso-position-horizontal-relative:margin;mso-position-vertical-relative:margin" filled="f" stroked="f">
            <v:textbox style="mso-fit-shape-to-text:t" inset="0,0,0,0">
              <w:txbxContent>
                <w:p>
                  <w:pPr>
                    <w:pStyle w:val="Style74"/>
                    <w:widowControl w:val="0"/>
                    <w:keepNext w:val="0"/>
                    <w:keepLines w:val="0"/>
                    <w:shd w:val="clear" w:color="auto" w:fill="auto"/>
                    <w:bidi w:val="0"/>
                    <w:jc w:val="left"/>
                    <w:spacing w:before="0" w:after="86" w:line="180" w:lineRule="exact"/>
                    <w:ind w:left="0" w:right="0" w:firstLine="0"/>
                  </w:pPr>
                  <w:r>
                    <w:rPr>
                      <w:rStyle w:val="CharStyle75"/>
                    </w:rPr>
                    <w:t>241</w:t>
                  </w:r>
                </w:p>
                <w:p>
                  <w:pPr>
                    <w:pStyle w:val="Style91"/>
                    <w:widowControl w:val="0"/>
                    <w:keepNext/>
                    <w:keepLines/>
                    <w:shd w:val="clear" w:color="auto" w:fill="auto"/>
                    <w:bidi w:val="0"/>
                    <w:jc w:val="left"/>
                    <w:spacing w:before="0" w:after="0" w:line="220" w:lineRule="exact"/>
                    <w:ind w:left="0" w:right="0" w:firstLine="0"/>
                  </w:pPr>
                  <w:bookmarkStart w:id="625" w:name="bookmark625"/>
                  <w:r>
                    <w:rPr>
                      <w:rStyle w:val="CharStyle181"/>
                    </w:rPr>
                    <w:t>Шз</w:t>
                  </w:r>
                  <w:bookmarkEnd w:id="625"/>
                </w:p>
              </w:txbxContent>
            </v:textbox>
            <w10:wrap type="topAndBottom" anchorx="margin" anchory="margin"/>
          </v:shape>
        </w:pict>
      </w:r>
      <w:r>
        <w:rPr>
          <w:lang w:val="ru-RU" w:eastAsia="ru-RU" w:bidi="ru-RU"/>
          <w:w w:val="100"/>
          <w:spacing w:val="0"/>
          <w:color w:val="000000"/>
          <w:position w:val="0"/>
        </w:rPr>
        <w:t xml:space="preserve">Таким образом, иррациональные убеждения (иУ) и </w:t>
      </w:r>
      <w:r>
        <w:rPr>
          <w:rStyle w:val="CharStyle43"/>
        </w:rPr>
        <w:t>дисфункциональные установки</w:t>
      </w:r>
      <w:r>
        <w:rPr>
          <w:lang w:val="ru-RU" w:eastAsia="ru-RU" w:bidi="ru-RU"/>
          <w:w w:val="100"/>
          <w:spacing w:val="0"/>
          <w:color w:val="000000"/>
          <w:position w:val="0"/>
        </w:rPr>
        <w:t xml:space="preserve"> (ДУ), образующие самодеструктивные рассуждения, обладают двумя главными свойствами </w:t>
      </w:r>
      <w:r>
        <w:rPr>
          <w:lang w:val="en-US" w:eastAsia="en-US" w:bidi="en-US"/>
          <w:w w:val="100"/>
          <w:spacing w:val="0"/>
          <w:color w:val="000000"/>
          <w:position w:val="0"/>
        </w:rPr>
        <w:t xml:space="preserve">(Ellis, </w:t>
      </w:r>
      <w:r>
        <w:rPr>
          <w:lang w:val="ru-RU" w:eastAsia="ru-RU" w:bidi="ru-RU"/>
          <w:w w:val="100"/>
          <w:spacing w:val="0"/>
          <w:color w:val="000000"/>
          <w:position w:val="0"/>
        </w:rPr>
        <w:t>1991а). Во-первых, в их основе лежат ригидные, догматичные, могуществен</w:t>
        <w:t>ные требования, которые обычно выражаются гла</w:t>
        <w:t xml:space="preserve">голами </w:t>
      </w:r>
      <w:r>
        <w:rPr>
          <w:rStyle w:val="CharStyle43"/>
        </w:rPr>
        <w:t>должен</w:t>
      </w:r>
      <w:r>
        <w:rPr>
          <w:lang w:val="ru-RU" w:eastAsia="ru-RU" w:bidi="ru-RU"/>
          <w:w w:val="100"/>
          <w:spacing w:val="0"/>
          <w:color w:val="000000"/>
          <w:position w:val="0"/>
        </w:rPr>
        <w:t xml:space="preserve">, </w:t>
      </w:r>
      <w:r>
        <w:rPr>
          <w:rStyle w:val="CharStyle43"/>
        </w:rPr>
        <w:t>обязан</w:t>
      </w:r>
      <w:r>
        <w:rPr>
          <w:lang w:val="ru-RU" w:eastAsia="ru-RU" w:bidi="ru-RU"/>
          <w:w w:val="100"/>
          <w:spacing w:val="0"/>
          <w:color w:val="000000"/>
          <w:position w:val="0"/>
        </w:rPr>
        <w:t xml:space="preserve"> и </w:t>
      </w:r>
      <w:r>
        <w:rPr>
          <w:rStyle w:val="CharStyle43"/>
        </w:rPr>
        <w:t>вынужден.</w:t>
      </w:r>
      <w:r>
        <w:rPr>
          <w:lang w:val="ru-RU" w:eastAsia="ru-RU" w:bidi="ru-RU"/>
          <w:w w:val="100"/>
          <w:spacing w:val="0"/>
          <w:color w:val="000000"/>
          <w:position w:val="0"/>
        </w:rPr>
        <w:t xml:space="preserve"> Это </w:t>
      </w:r>
      <w:r>
        <w:rPr>
          <w:rStyle w:val="CharStyle43"/>
        </w:rPr>
        <w:t>мышление долженствования</w:t>
      </w:r>
      <w:r>
        <w:rPr>
          <w:lang w:val="ru-RU" w:eastAsia="ru-RU" w:bidi="ru-RU"/>
          <w:w w:val="100"/>
          <w:spacing w:val="0"/>
          <w:color w:val="000000"/>
          <w:position w:val="0"/>
        </w:rPr>
        <w:t>': «Я должен непременно устра</w:t>
        <w:t>нить все препятствия и выполнить эту важную за</w:t>
        <w:t>дачу!» Во-вторых, самодеструктивные рассуждения,</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 xml:space="preserve">которые обычно представляют собой производные от этих требований, порождают в высшей степени нереалистичные и сверхобобщениые атрибуции. Это называется </w:t>
      </w:r>
      <w:r>
        <w:rPr>
          <w:rStyle w:val="CharStyle43"/>
        </w:rPr>
        <w:t>катастрофическим</w:t>
      </w:r>
      <w:r>
        <w:rPr>
          <w:lang w:val="ru-RU" w:eastAsia="ru-RU" w:bidi="ru-RU"/>
          <w:w w:val="100"/>
          <w:spacing w:val="0"/>
          <w:color w:val="000000"/>
          <w:position w:val="0"/>
        </w:rPr>
        <w:t xml:space="preserve"> выводом: «Если я не добьюсь абсолютно важной цели, это будет ужасно, й этого не переживу, не вынесу, я ничтоже</w:t>
        <w:t>ство, я иикогдй не получу того, что хочу!»</w:t>
      </w:r>
    </w:p>
    <w:p>
      <w:pPr>
        <w:pStyle w:val="Style41"/>
        <w:widowControl w:val="0"/>
        <w:keepNext w:val="0"/>
        <w:keepLines w:val="0"/>
        <w:shd w:val="clear" w:color="auto" w:fill="auto"/>
        <w:bidi w:val="0"/>
        <w:spacing w:before="0" w:after="0" w:line="168" w:lineRule="exact"/>
        <w:ind w:left="0" w:right="0" w:firstLine="280"/>
      </w:pPr>
      <w:r>
        <w:rPr>
          <w:lang w:val="ru-RU" w:eastAsia="ru-RU" w:bidi="ru-RU"/>
          <w:w w:val="100"/>
          <w:spacing w:val="0"/>
          <w:color w:val="000000"/>
          <w:position w:val="0"/>
        </w:rPr>
        <w:t>Обработка активирующих событий при помощи абсолютных убеждений неизбежно порождает не</w:t>
        <w:t>благоприятные, или дисфункциональные, послед</w:t>
        <w:t>ствия. Эти иррациональные убеждения способны повлечь за собой весьма огорчительные послед</w:t>
        <w:t>ствия — например, гнев из-за того, что вам при</w:t>
        <w:t>шлось постоять в очереди, жалость к себе из-за ми</w:t>
        <w:t>ровой несправедливости или чувство вины в связи с нарушением правила догматичной морали. С ир</w:t>
        <w:t>рациональной иллюзией, будто такие эмоциональ</w:t>
        <w:t>ные расстройства в каком-то смысле нормальны или необходимы, невозможно согласиться уже хотя бы потому, что подобные эмоциональные огорчения случаются ежедневно в жизни миллионов людей. Разве крайняя тревога по поводу, например, выпуск</w:t>
        <w:t>ных экзаменов способна хоть что-то добавить к об</w:t>
        <w:t>разованию студентов или их счастью? Разве плохой, прерывистый сон, постоянное беспокойство, потные подмышки и расстройство желудка уместны перед выпускным экзаменом или такие симптомы умест</w:t>
        <w:t>нее перед отправкой на войну? Настойчивое стрем</w:t>
        <w:t>ление получать «отлично» за каждый экзамен — это действие разумного взрослого человека или оно больше смахивает на мышление перепуганного ре</w:t>
        <w:t>бенка, крторый страшится лишиться родительско</w:t>
        <w:t>го одобрения?</w:t>
      </w:r>
    </w:p>
    <w:p>
      <w:pPr>
        <w:pStyle w:val="Style41"/>
        <w:widowControl w:val="0"/>
        <w:keepNext w:val="0"/>
        <w:keepLines w:val="0"/>
        <w:shd w:val="clear" w:color="auto" w:fill="auto"/>
        <w:bidi w:val="0"/>
        <w:spacing w:before="0" w:after="0" w:line="168" w:lineRule="exact"/>
        <w:ind w:left="0" w:right="0" w:firstLine="280"/>
      </w:pPr>
      <w:r>
        <w:rPr>
          <w:lang w:val="ru-RU" w:eastAsia="ru-RU" w:bidi="ru-RU"/>
          <w:w w:val="100"/>
          <w:spacing w:val="0"/>
          <w:color w:val="000000"/>
          <w:position w:val="0"/>
        </w:rPr>
        <w:t>В эмоциональных расстройствах не только нет ничего здорового и обязательного, но они часто ме</w:t>
        <w:t>шают перформансу, отвлекая силы от обучения и внося эмоциональную сумятицу в когнитивную си</w:t>
        <w:t>стему* что может воспрепятствовать нормальному мышлению. Многие студенты искренне верят, что почувствовали бы себя куда лучше, не переживай они так сильно из-за экзаменов, но при этом вину за еври треволнения они возлагает на внешние со</w:t>
        <w:t>бытия — н? сам экзамен или жесткую конкуренцию, царящую в обществе. Им не удается проанализиро</w:t>
        <w:t>вать внутренние убеждения касательно собственной значимости, вероятных последствий провала на эк</w:t>
        <w:t>замене йлц возможности родительского неодобре</w:t>
        <w:t>ния. Некоторых студентов оценки и соответствую</w:t>
        <w:t>щие процедуры приводят в ярость. Они настаивают на том, что тесты несправедливы, а оценки следует отменить. Пока педагогический мир не прислуша</w:t>
        <w:t>ется к их требованиям, эти Студенты не пойдут на компромисс и либо бросят учебу, либо будут до- вОЯьствоваться минимумом. Другие студенты испы</w:t>
        <w:t>тывают тревогу по поводу предэкзаменационной тревоги. Им известно, что тревога часто наталкива</w:t>
        <w:t>ется на социальное неодобрение, а потому они еще больше тревожатся из-за того, что окружающим от</w:t>
        <w:t>кроется вся глубина их тревоги. Они проклинают себя за такую тревожность накануне экзамена и в результате приходят к депрессии и ощущению соб</w:t>
        <w:t>ственной никчемности.</w:t>
      </w:r>
    </w:p>
    <w:p>
      <w:pPr>
        <w:pStyle w:val="Style41"/>
        <w:widowControl w:val="0"/>
        <w:keepNext w:val="0"/>
        <w:keepLines w:val="0"/>
        <w:shd w:val="clear" w:color="auto" w:fill="auto"/>
        <w:bidi w:val="0"/>
        <w:spacing w:before="0" w:after="349" w:line="173" w:lineRule="exact"/>
        <w:ind w:left="0" w:right="0" w:firstLine="240"/>
      </w:pPr>
      <w:r>
        <w:br w:type="column"/>
      </w:r>
      <w:r>
        <w:rPr>
          <w:lang w:val="ru-RU" w:eastAsia="ru-RU" w:bidi="ru-RU"/>
          <w:w w:val="100"/>
          <w:spacing w:val="0"/>
          <w:color w:val="000000"/>
          <w:position w:val="0"/>
        </w:rPr>
        <w:t>Когда тревога приводит к еще большей тревоге, а депрессия — к еще большей депрессии, активи</w:t>
        <w:t>рующим событием становится само исходное, не</w:t>
        <w:t>благоприятное последствие. Это, в свою очередь, расценивается дальнейшими иррациональными убеждениями как ужасная ситуация, порождая но</w:t>
        <w:t>вые тревожащие эмоциональные последствия. По</w:t>
        <w:t>рочный круг эмоционального расстройства замкнет</w:t>
        <w:t>ся, когда человек проклянет себя за то, что эмоцио</w:t>
        <w:t>нально огорчен, затем — за то, что продолжает себя клясть, а затем начнет упрекать себя за стремление пройти психотерапию, затем — за то, что ему не ста</w:t>
        <w:t>новится лучше, затем он придет к выводу, что он — безнадежный невротик, и тут уж ничего не подела</w:t>
        <w:t xml:space="preserve">ешь </w:t>
      </w:r>
      <w:r>
        <w:rPr>
          <w:lang w:val="en-US" w:eastAsia="en-US" w:bidi="en-US"/>
          <w:w w:val="100"/>
          <w:spacing w:val="0"/>
          <w:color w:val="000000"/>
          <w:position w:val="0"/>
        </w:rPr>
        <w:t xml:space="preserve">(Ellis, </w:t>
      </w:r>
      <w:r>
        <w:rPr>
          <w:lang w:val="ru-RU" w:eastAsia="ru-RU" w:bidi="ru-RU"/>
          <w:w w:val="100"/>
          <w:spacing w:val="0"/>
          <w:color w:val="000000"/>
          <w:position w:val="0"/>
        </w:rPr>
        <w:t>1973).</w:t>
      </w:r>
    </w:p>
    <w:p>
      <w:pPr>
        <w:pStyle w:val="Style93"/>
        <w:widowControl w:val="0"/>
        <w:keepNext/>
        <w:keepLines/>
        <w:shd w:val="clear" w:color="auto" w:fill="auto"/>
        <w:bidi w:val="0"/>
        <w:jc w:val="right"/>
        <w:spacing w:before="0" w:after="0" w:line="262" w:lineRule="exact"/>
        <w:ind w:left="860" w:right="0" w:firstLine="0"/>
      </w:pPr>
      <w:bookmarkStart w:id="628" w:name="bookmark628"/>
      <w:r>
        <w:rPr>
          <w:lang w:val="ru-RU" w:eastAsia="ru-RU" w:bidi="ru-RU"/>
          <w:w w:val="100"/>
          <w:color w:val="000000"/>
          <w:position w:val="0"/>
        </w:rPr>
        <w:t>РЭПТ-теория терапевтических процессов</w:t>
      </w:r>
      <w:bookmarkEnd w:id="628"/>
    </w:p>
    <w:p>
      <w:pPr>
        <w:pStyle w:val="Style41"/>
        <w:widowControl w:val="0"/>
        <w:keepNext w:val="0"/>
        <w:keepLines w:val="0"/>
        <w:shd w:val="clear" w:color="auto" w:fill="auto"/>
        <w:bidi w:val="0"/>
        <w:spacing w:before="0" w:after="0" w:line="173" w:lineRule="exact"/>
        <w:ind w:left="0" w:right="0" w:firstLine="0"/>
      </w:pPr>
      <w:r>
        <w:rPr>
          <w:lang w:val="ru-RU" w:eastAsia="ru-RU" w:bidi="ru-RU"/>
          <w:w w:val="100"/>
          <w:spacing w:val="0"/>
          <w:color w:val="000000"/>
          <w:position w:val="0"/>
        </w:rPr>
        <w:t>По Эллису, до тех пор пока пациенты (и психотера</w:t>
        <w:t>певты) будут продолжать фокусироваться либо на активирующих событиях, либо на огорчительных последствиях, им не удастся помочь надолго и ос</w:t>
        <w:t>новательно. И все-таки слишком многие психотера</w:t>
        <w:t>певты традиционно фокусировались на биографи</w:t>
        <w:t>ческих активирующих событиях, все дальше и даль</w:t>
        <w:t>ше углубляясь в биографию пациента, как будто в прошлом есть что-то, поддающееся изменению. В других случаях клиницисты фокусировались на высвобождении тревожных и неприятных чувств, как будто эмоциональные последствия могут рассе</w:t>
        <w:t>яться, словно дымок над костром, за счет одного того, что найдут себе выражение. При правильном понимании азбучной модели (АВС) психопатоло</w:t>
        <w:t>гии становится ясно, что верный путь к изменению неприятных последствий лежит не через анализ «А» и через выпускание «С», а скорее проходит через прямую модификацию иррациональных «В».</w:t>
      </w:r>
    </w:p>
    <w:p>
      <w:pPr>
        <w:pStyle w:val="Style41"/>
        <w:widowControl w:val="0"/>
        <w:keepNext w:val="0"/>
        <w:keepLines w:val="0"/>
        <w:shd w:val="clear" w:color="auto" w:fill="auto"/>
        <w:bidi w:val="0"/>
        <w:spacing w:before="0" w:after="0" w:line="173" w:lineRule="exact"/>
        <w:ind w:left="0" w:right="0" w:firstLine="240"/>
      </w:pPr>
      <w:r>
        <w:pict>
          <v:shape id="_x0000_s1381" type="#_x0000_t202" style="position:absolute;margin-left:185.3pt;margin-top:587.45pt;width:24.25pt;height:27.95pt;z-index:-125829236;mso-wrap-distance-left:185.3pt;mso-wrap-distance-right:185.3pt;mso-wrap-distance-bottom:20.pt;mso-position-horizontal-relative:margin;mso-position-vertical-relative:margin" filled="f" stroked="f">
            <v:textbox style="mso-fit-shape-to-text:t" inset="0,0,0,0">
              <w:txbxContent>
                <w:p>
                  <w:pPr>
                    <w:pStyle w:val="Style74"/>
                    <w:widowControl w:val="0"/>
                    <w:keepNext w:val="0"/>
                    <w:keepLines w:val="0"/>
                    <w:shd w:val="clear" w:color="auto" w:fill="auto"/>
                    <w:bidi w:val="0"/>
                    <w:jc w:val="left"/>
                    <w:spacing w:before="0" w:after="94" w:line="180" w:lineRule="exact"/>
                    <w:ind w:left="0" w:right="0" w:firstLine="0"/>
                  </w:pPr>
                  <w:r>
                    <w:rPr>
                      <w:rStyle w:val="CharStyle75"/>
                    </w:rPr>
                    <w:t>242</w:t>
                  </w:r>
                </w:p>
                <w:p>
                  <w:pPr>
                    <w:pStyle w:val="Style234"/>
                    <w:widowControl w:val="0"/>
                    <w:keepNext/>
                    <w:keepLines/>
                    <w:shd w:val="clear" w:color="auto" w:fill="auto"/>
                    <w:bidi w:val="0"/>
                    <w:jc w:val="left"/>
                    <w:spacing w:before="0" w:after="0" w:line="180" w:lineRule="exact"/>
                    <w:ind w:left="0" w:right="0" w:firstLine="0"/>
                  </w:pPr>
                  <w:bookmarkStart w:id="626" w:name="bookmark626"/>
                  <w:r>
                    <w:rPr>
                      <w:rStyle w:val="CharStyle235"/>
                    </w:rPr>
                    <w:t>Ша</w:t>
                  </w:r>
                  <w:bookmarkEnd w:id="626"/>
                </w:p>
              </w:txbxContent>
            </v:textbox>
            <w10:wrap type="topAndBottom" anchorx="margin" anchory="margin"/>
          </v:shape>
        </w:pict>
      </w:r>
      <w:r>
        <w:rPr>
          <w:lang w:val="ru-RU" w:eastAsia="ru-RU" w:bidi="ru-RU"/>
          <w:w w:val="100"/>
          <w:spacing w:val="0"/>
          <w:color w:val="000000"/>
          <w:position w:val="0"/>
        </w:rPr>
        <w:t>В РЭПТ азбучная модель человеческих тревол</w:t>
        <w:t xml:space="preserve">нений дополняется </w:t>
      </w:r>
      <w:r>
        <w:rPr>
          <w:lang w:val="en-US" w:eastAsia="en-US" w:bidi="en-US"/>
          <w:w w:val="100"/>
          <w:spacing w:val="0"/>
          <w:color w:val="000000"/>
          <w:position w:val="0"/>
        </w:rPr>
        <w:t xml:space="preserve">«D» </w:t>
      </w:r>
      <w:r>
        <w:rPr>
          <w:lang w:val="ru-RU" w:eastAsia="ru-RU" w:bidi="ru-RU"/>
          <w:w w:val="100"/>
          <w:spacing w:val="0"/>
          <w:color w:val="000000"/>
          <w:position w:val="0"/>
        </w:rPr>
        <w:t xml:space="preserve">— </w:t>
      </w:r>
      <w:r>
        <w:rPr>
          <w:rStyle w:val="CharStyle43"/>
          <w:lang w:val="en-US" w:eastAsia="en-US" w:bidi="en-US"/>
        </w:rPr>
        <w:t xml:space="preserve">disputing, </w:t>
      </w:r>
      <w:r>
        <w:rPr>
          <w:rStyle w:val="CharStyle43"/>
        </w:rPr>
        <w:t xml:space="preserve">оспариванием </w:t>
      </w:r>
      <w:r>
        <w:rPr>
          <w:lang w:val="ru-RU" w:eastAsia="ru-RU" w:bidi="ru-RU"/>
          <w:w w:val="100"/>
          <w:spacing w:val="0"/>
          <w:color w:val="000000"/>
          <w:position w:val="0"/>
        </w:rPr>
        <w:t>иррациональных убеждений, сопровождающих про</w:t>
        <w:t xml:space="preserve">вальные чувства и действия. Этот процесс приводит к «Е», </w:t>
      </w:r>
      <w:r>
        <w:rPr>
          <w:rStyle w:val="CharStyle43"/>
          <w:lang w:val="en-US" w:eastAsia="en-US" w:bidi="en-US"/>
        </w:rPr>
        <w:t>effective new philosophy</w:t>
      </w:r>
      <w:r>
        <w:rPr>
          <w:lang w:val="ru-RU" w:eastAsia="ru-RU" w:bidi="ru-RU"/>
          <w:w w:val="100"/>
          <w:spacing w:val="0"/>
          <w:color w:val="000000"/>
          <w:position w:val="0"/>
        </w:rPr>
        <w:t xml:space="preserve">; </w:t>
      </w:r>
      <w:r>
        <w:rPr>
          <w:rStyle w:val="CharStyle43"/>
        </w:rPr>
        <w:t>эффективной новой философии</w:t>
      </w:r>
      <w:r>
        <w:rPr>
          <w:lang w:val="ru-RU" w:eastAsia="ru-RU" w:bidi="ru-RU"/>
          <w:w w:val="100"/>
          <w:spacing w:val="0"/>
          <w:color w:val="000000"/>
          <w:position w:val="0"/>
        </w:rPr>
        <w:t xml:space="preserve"> — надежному, цельному и разумному своду предпочтительных убеждений </w:t>
      </w:r>
      <w:r>
        <w:rPr>
          <w:lang w:val="en-US" w:eastAsia="en-US" w:bidi="en-US"/>
          <w:w w:val="100"/>
          <w:spacing w:val="0"/>
          <w:color w:val="000000"/>
          <w:position w:val="0"/>
        </w:rPr>
        <w:t xml:space="preserve">(Ellis, </w:t>
      </w:r>
      <w:r>
        <w:rPr>
          <w:lang w:val="ru-RU" w:eastAsia="ru-RU" w:bidi="ru-RU"/>
          <w:w w:val="100"/>
          <w:spacing w:val="0"/>
          <w:color w:val="000000"/>
          <w:position w:val="0"/>
        </w:rPr>
        <w:t>1991а). Таким образом, психотерапевтический процесс за</w:t>
        <w:t>ключается в том, чтобы идентифицировать ирра</w:t>
        <w:t>циональные убеждения, вызывающие имеющиеся симптомы; тщательно их оспорить и заменить более рациональными, которые составят эффективную новую философию жизни. Клиенты и психотера</w:t>
        <w:t>певты совместно работают над повышением уровня осознавания клиентов, уводя последнее от ребяче</w:t>
        <w:t>ского, требовательного и абсолютистского стиля мышления к логическому, эмпирическому и вероят</w:t>
        <w:t>ностному стилю информационной обработки, кото</w:t>
        <w:t>рый присущ зрелому, взрослому человеку и ответ</w:t>
        <w:t>ственному ученому</w:t>
      </w:r>
      <w:r>
        <w:br w:type="page"/>
      </w:r>
    </w:p>
    <w:p>
      <w:pPr>
        <w:pStyle w:val="Style41"/>
        <w:widowControl w:val="0"/>
        <w:keepNext w:val="0"/>
        <w:keepLines w:val="0"/>
        <w:shd w:val="clear" w:color="auto" w:fill="auto"/>
        <w:bidi w:val="0"/>
        <w:spacing w:before="0" w:after="186" w:line="168" w:lineRule="exact"/>
        <w:ind w:left="0" w:right="0" w:firstLine="240"/>
      </w:pPr>
      <w:r>
        <w:rPr>
          <w:lang w:val="ru-RU" w:eastAsia="ru-RU" w:bidi="ru-RU"/>
          <w:w w:val="100"/>
          <w:spacing w:val="0"/>
          <w:color w:val="000000"/>
          <w:position w:val="0"/>
        </w:rPr>
        <w:t>Прежде чем рискнуть углубиться в специфиче-' ские психотерапевтические процессы рационалыю- эмотивной поведенческой терапии, нам следует отметить, что РЭПТ существует в двух главных формах* общая, или необработанная, РЭПТ, которая практически синонимична когнитивно-поведенче</w:t>
        <w:t>ской терапии, и специализированная, или утончен</w:t>
        <w:t>ная, РЭПТ, которая точнее придерживается форму</w:t>
        <w:t xml:space="preserve">лировок Эллиса. Сам Эллис </w:t>
      </w:r>
      <w:r>
        <w:rPr>
          <w:lang w:val="en-US" w:eastAsia="en-US" w:bidi="en-US"/>
          <w:w w:val="100"/>
          <w:spacing w:val="0"/>
          <w:color w:val="000000"/>
          <w:position w:val="0"/>
        </w:rPr>
        <w:t xml:space="preserve">(Ellis, </w:t>
      </w:r>
      <w:r>
        <w:rPr>
          <w:lang w:val="ru-RU" w:eastAsia="ru-RU" w:bidi="ru-RU"/>
          <w:w w:val="100"/>
          <w:spacing w:val="0"/>
          <w:color w:val="000000"/>
          <w:position w:val="0"/>
        </w:rPr>
        <w:t>1987а) перечис</w:t>
        <w:t>ляет 9 отношений, в которых специализированная РЭПТ отличается от когнитивно-поведенческой терапии. В РЭПТ, например, всегда используются техники психологического просвещения, включая гуманистическое воззрение, и дифференцированно выделяется глубинное изменение философии — помимо устранения симптомов. И хотя мы ценим многие точки соприкосновения РЭПТ с различны</w:t>
        <w:t>ми видами когнитивно-поведенческой терапии, в последующих разделах речь пойдет о специализи</w:t>
        <w:t>рованной рациоиально-эмотивной поведенческой терапии.</w:t>
      </w:r>
    </w:p>
    <w:p>
      <w:pPr>
        <w:pStyle w:val="Style133"/>
        <w:widowControl w:val="0"/>
        <w:keepNext/>
        <w:keepLines/>
        <w:shd w:val="clear" w:color="auto" w:fill="auto"/>
        <w:bidi w:val="0"/>
        <w:spacing w:before="0" w:after="33" w:line="160" w:lineRule="exact"/>
        <w:ind w:left="0" w:right="0" w:firstLine="0"/>
      </w:pPr>
      <w:bookmarkStart w:id="629" w:name="bookmark629"/>
      <w:r>
        <w:rPr>
          <w:lang w:val="ru-RU" w:eastAsia="ru-RU" w:bidi="ru-RU"/>
          <w:w w:val="100"/>
          <w:spacing w:val="0"/>
          <w:color w:val="000000"/>
          <w:position w:val="0"/>
        </w:rPr>
        <w:t>Повышение осознавания</w:t>
      </w:r>
      <w:bookmarkEnd w:id="629"/>
    </w:p>
    <w:p>
      <w:pPr>
        <w:pStyle w:val="Style41"/>
        <w:widowControl w:val="0"/>
        <w:keepNext w:val="0"/>
        <w:keepLines w:val="0"/>
        <w:shd w:val="clear" w:color="auto" w:fill="auto"/>
        <w:bidi w:val="0"/>
        <w:spacing w:before="0" w:after="60" w:line="168" w:lineRule="exact"/>
        <w:ind w:left="0" w:right="0" w:firstLine="0"/>
      </w:pPr>
      <w:r>
        <w:rPr>
          <w:lang w:val="ru-RU" w:eastAsia="ru-RU" w:bidi="ru-RU"/>
          <w:w w:val="100"/>
          <w:spacing w:val="0"/>
          <w:color w:val="000000"/>
          <w:position w:val="0"/>
        </w:rPr>
        <w:t>Работа клиента. Поскольку повышение осознава</w:t>
        <w:t>ния в РЭПТ во многом представляет собой образо</w:t>
        <w:t>вательный процесс, то клиент часто выступает в ро</w:t>
        <w:t>ли студента. В процессе объяснения своих проблем клиент быстро наталкивается на вызов, требующий от него встать на защиту убеждений, которые лежат в основе его эмоциональных страданий. Психотера</w:t>
        <w:t>певт, например, требует от клиента обосновать убежденность в том, что для полного счастья ему как воздух необходима популярность. Вскоре кли</w:t>
        <w:t>ент усваивает, что преподаватель/терапевт не при</w:t>
        <w:t>нимает его излюбленные убеждения и предрассудки лишь потому, что он, клиент, излагает их непрере</w:t>
        <w:t>каемо и требовательно. «Покажите мне, где написа</w:t>
        <w:t>но, что вам обязательно нужно преуспевать, чтобы быть о себе высокого мнения», — вот типичный пример вызова, который психотерапевт бросает дог</w:t>
        <w:t>матизму пациентов. До клиента вскоре доходит, что у него есть некие важные иррациональные убежде</w:t>
        <w:t>ния, которые он не может отстоять ни логически, ни эмпирически. Клиент начинает понимать, что в дей</w:t>
        <w:t>ствительности расстраивает сам себя, настаивая на всякой бессмыслице, — например, убежден, что ему для полного счастья необходимо быть душой обще</w:t>
        <w:t>ства, — всего лишь потому, что в детстве он был в семье любимчиком. В ркщшнальио-эмоциоиальных кругах подобная глупостьцаталкивается на нетер</w:t>
        <w:t>пимое отношение. Как старательному и почтитель</w:t>
        <w:t>ному ученику, клиенту предстоит много узнать об этом аспекте жизни, но в то же время психотерапевт побуждает его придерживаться адекватного убежде</w:t>
        <w:t>ния, которое гласит, клиент обладает человеческим потенциалом быть таким же разумным и здраво</w:t>
        <w:t>мыслящим, как его преподаватель/терапевт.</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Однако 1 час терапии в неделю чем-то напоми</w:t>
        <w:t>нает консультации с научным руководителем в бри</w:t>
        <w:t>танских университетах — возможность показать преподавателю достигнутый прогресс и задать во</w:t>
        <w:t>просы Если пациент хочет добиться хоть какого-то</w:t>
        <w:br w:type="column"/>
        <w:t xml:space="preserve">сдвига, то, в идеале, ему следует выполнять </w:t>
      </w:r>
      <w:r>
        <w:rPr>
          <w:rStyle w:val="CharStyle43"/>
        </w:rPr>
        <w:t>домаш</w:t>
        <w:t>ние задания.</w:t>
      </w:r>
      <w:r>
        <w:rPr>
          <w:lang w:val="ru-RU" w:eastAsia="ru-RU" w:bidi="ru-RU"/>
          <w:w w:val="100"/>
          <w:spacing w:val="0"/>
          <w:color w:val="000000"/>
          <w:position w:val="0"/>
        </w:rPr>
        <w:t xml:space="preserve"> Домашние задания часто подразумева</w:t>
        <w:t>ют чтение ознакомительной литературы и прослу</w:t>
        <w:t>шивание тех или иных логически выдержанных аудиозаписей, особенно тех, которые выпускают Эллис и его коллеги. Помимо этого в домашние за</w:t>
        <w:t>дания может входить прослушивание, и критика аудиозаписей собственных психотерапевтических сессий, благодаря чему клиенты могут прийти к осознанию своих абсолютистских и требовательных убеждений. Клиенты работают над осознаванием ситуаций, в которых заявления в духе предпочтений или желаний оказываются уместнее утверждений в духе «должен» или «обязан».</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Если, например, клиент говорит, что не может вынести, когда его отвергают представители проти</w:t>
        <w:t>воположного пола, то ему дают поведенческое зада</w:t>
        <w:t>ние: пригласить трех разных людей на свидание и тем самым проверить свою гипотезу. Это и похожие задания действенны в предоставлении фактов, оп</w:t>
        <w:t>ровергающих иррациональные убеждения, за кото</w:t>
        <w:t>рые клиенты цепляются, несмотря на отсутствие надлежащих доказательств. Благодаря таким до</w:t>
        <w:t>машним заданиям клиенты приходят к неопровер</w:t>
        <w:t>жимости того факта, что их иррациональные убеж</w:t>
        <w:t>дения не имеют никаких реальных оснований.</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Сделавшись более искушенными в сознательном отслеживании своего соскальзывания в ребяческие когниции, клиенты смогут, в свою очередь, обучать других в рационально-эмоциональных группах и се</w:t>
        <w:t>минарах. Какого-то одного клиента призывают про</w:t>
        <w:t>анализировать исходные убеждения, которые ис</w:t>
        <w:t>пользует для приведения себя в состояние эмоцио</w:t>
        <w:t>нального расстройства другой, или раскритиковать вывод клиента-соседа, будто отказ в свидании, по</w:t>
        <w:t>лученный на этой неделе, доказывает, что он, этот сосед-клиент, ничтожный червяк и тварь дрожащая. Как выясняют многие аспиранты, начав препода</w:t>
        <w:t>вательскую деятельность, нельзя по-настоящему понять что-либо, не приступив к обучению этому других.</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Работа психотерапевта. Поскольку склонность к ущербному мышлению коренится так глубоко, то рационально-эмоциональный психотерапевт готов использовать множество когнитивных, эмоциональ</w:t>
        <w:t>ных и поведенческих техник, чтобы научить клиен</w:t>
        <w:t>тов отличать зрелое, логически-эмпирическое мыш</w:t>
        <w:t>ление от опрометчивой глупости, которая часто слывет разумом. Применяются как структурирован</w:t>
        <w:t>ные, так и неструктурированные методы, дидакти</w:t>
        <w:t>ческие и интерперсональные.</w:t>
      </w:r>
    </w:p>
    <w:p>
      <w:pPr>
        <w:pStyle w:val="Style41"/>
        <w:widowControl w:val="0"/>
        <w:keepNext w:val="0"/>
        <w:keepLines w:val="0"/>
        <w:shd w:val="clear" w:color="auto" w:fill="auto"/>
        <w:bidi w:val="0"/>
        <w:spacing w:before="0" w:after="0" w:line="168" w:lineRule="exact"/>
        <w:ind w:left="0" w:right="0" w:firstLine="240"/>
        <w:sectPr>
          <w:headerReference w:type="even" r:id="rId300"/>
          <w:headerReference w:type="default" r:id="rId301"/>
          <w:headerReference w:type="first" r:id="rId302"/>
          <w:titlePg/>
          <w:pgSz w:w="8319" w:h="13992"/>
          <w:pgMar w:top="779" w:left="208" w:right="215" w:bottom="150" w:header="0" w:footer="3" w:gutter="0"/>
          <w:rtlGutter w:val="0"/>
          <w:cols w:num="2" w:space="115"/>
          <w:noEndnote/>
          <w:docGrid w:linePitch="360"/>
        </w:sectPr>
      </w:pPr>
      <w:r>
        <w:rPr>
          <w:lang w:val="ru-RU" w:eastAsia="ru-RU" w:bidi="ru-RU"/>
          <w:w w:val="100"/>
          <w:spacing w:val="0"/>
          <w:color w:val="000000"/>
          <w:position w:val="0"/>
        </w:rPr>
        <w:t>На первой сессии психотерапевт начинает интер</w:t>
        <w:t>претировать иррациональные убеждения, которые порождают эмоциональные жалобы клиентов. Ак</w:t>
        <w:t>тивный психотерапевт не дожидается, пока клиен</w:t>
        <w:t>ты сформулируют все свои иррациональные посыл</w:t>
        <w:t>ки Опытный, сведущий в рационалыю-эмотивной новедепческой теории, повидавший много клиентов психотерапевт способен предвидеть характер исход</w:t>
        <w:t>ных убеждений, которые основаны на активирую</w:t>
        <w:t>щих событиях и неблагоприятных последствиях.</w:t>
      </w:r>
    </w:p>
    <w:p>
      <w:pPr>
        <w:widowControl w:val="0"/>
        <w:spacing w:line="240" w:lineRule="exact"/>
        <w:rPr>
          <w:sz w:val="19"/>
          <w:szCs w:val="19"/>
        </w:rPr>
      </w:pPr>
    </w:p>
    <w:p>
      <w:pPr>
        <w:widowControl w:val="0"/>
        <w:spacing w:before="85" w:after="85" w:line="240" w:lineRule="exact"/>
        <w:rPr>
          <w:sz w:val="19"/>
          <w:szCs w:val="19"/>
        </w:rPr>
      </w:pPr>
    </w:p>
    <w:p>
      <w:pPr>
        <w:widowControl w:val="0"/>
        <w:rPr>
          <w:sz w:val="2"/>
          <w:szCs w:val="2"/>
        </w:rPr>
        <w:sectPr>
          <w:type w:val="continuous"/>
          <w:pgSz w:w="8319" w:h="13992"/>
          <w:pgMar w:top="1497" w:left="0" w:right="0" w:bottom="580" w:header="0" w:footer="3" w:gutter="0"/>
          <w:rtlGutter w:val="0"/>
          <w:cols w:space="720"/>
          <w:noEndnote/>
          <w:docGrid w:linePitch="360"/>
        </w:sectPr>
      </w:pPr>
    </w:p>
    <w:p>
      <w:pPr>
        <w:pStyle w:val="Style74"/>
        <w:widowControl w:val="0"/>
        <w:keepNext w:val="0"/>
        <w:keepLines w:val="0"/>
        <w:shd w:val="clear" w:color="auto" w:fill="auto"/>
        <w:bidi w:val="0"/>
        <w:jc w:val="left"/>
        <w:spacing w:before="0" w:after="90" w:line="180" w:lineRule="exact"/>
        <w:ind w:left="3720" w:right="0" w:firstLine="0"/>
      </w:pPr>
      <w:r>
        <w:rPr>
          <w:lang w:val="ru-RU" w:eastAsia="ru-RU" w:bidi="ru-RU"/>
          <w:w w:val="100"/>
          <w:color w:val="000000"/>
          <w:position w:val="0"/>
        </w:rPr>
        <w:t>243</w:t>
      </w:r>
    </w:p>
    <w:p>
      <w:pPr>
        <w:pStyle w:val="Style105"/>
        <w:widowControl w:val="0"/>
        <w:keepNext w:val="0"/>
        <w:keepLines w:val="0"/>
        <w:shd w:val="clear" w:color="auto" w:fill="auto"/>
        <w:bidi w:val="0"/>
        <w:jc w:val="left"/>
        <w:spacing w:before="0" w:after="0" w:line="220" w:lineRule="exact"/>
        <w:ind w:left="3720" w:right="0" w:firstLine="0"/>
        <w:sectPr>
          <w:type w:val="continuous"/>
          <w:pgSz w:w="8319" w:h="13992"/>
          <w:pgMar w:top="1497" w:left="235" w:right="221" w:bottom="580" w:header="0" w:footer="3" w:gutter="0"/>
          <w:rtlGutter w:val="0"/>
          <w:cols w:space="720"/>
          <w:noEndnote/>
          <w:docGrid w:linePitch="360"/>
        </w:sectPr>
      </w:pPr>
      <w:r>
        <w:rPr>
          <w:rStyle w:val="CharStyle172"/>
        </w:rPr>
        <w:t>Ш</w:t>
      </w:r>
    </w:p>
    <w:p>
      <w:pPr>
        <w:pStyle w:val="Style74"/>
        <w:tabs>
          <w:tab w:leader="underscore" w:pos="2479" w:val="left"/>
          <w:tab w:leader="underscore" w:pos="3727" w:val="left"/>
          <w:tab w:leader="underscore" w:pos="5659" w:val="left"/>
        </w:tabs>
        <w:widowControl w:val="0"/>
        <w:keepNext w:val="0"/>
        <w:keepLines w:val="0"/>
        <w:shd w:val="clear" w:color="auto" w:fill="auto"/>
        <w:bidi w:val="0"/>
        <w:jc w:val="both"/>
        <w:spacing w:before="0" w:after="134" w:line="180" w:lineRule="exact"/>
        <w:ind w:left="2220" w:right="0" w:firstLine="0"/>
      </w:pPr>
      <w:r>
        <w:rPr>
          <w:lang w:val="ru-RU" w:eastAsia="ru-RU" w:bidi="ru-RU"/>
          <w:w w:val="100"/>
          <w:color w:val="000000"/>
          <w:position w:val="0"/>
        </w:rPr>
        <w:tab/>
        <w:tab/>
      </w:r>
      <w:r>
        <w:rPr>
          <w:lang w:val="en-US" w:eastAsia="en-US" w:bidi="en-US"/>
          <w:w w:val="100"/>
          <w:color w:val="000000"/>
          <w:position w:val="0"/>
        </w:rPr>
        <w:t>inn</w:t>
        <w:tab/>
      </w:r>
    </w:p>
    <w:p>
      <w:pPr>
        <w:pStyle w:val="Style107"/>
        <w:widowControl w:val="0"/>
        <w:keepNext w:val="0"/>
        <w:keepLines w:val="0"/>
        <w:shd w:val="clear" w:color="auto" w:fill="auto"/>
        <w:bidi w:val="0"/>
        <w:jc w:val="both"/>
        <w:spacing w:before="0" w:after="0" w:line="180" w:lineRule="exact"/>
        <w:ind w:left="2220" w:right="0" w:firstLine="0"/>
        <w:sectPr>
          <w:headerReference w:type="even" r:id="rId303"/>
          <w:headerReference w:type="default" r:id="rId304"/>
          <w:headerReference w:type="first" r:id="rId305"/>
          <w:titlePg/>
          <w:pgSz w:w="8319" w:h="13992"/>
          <w:pgMar w:top="590" w:left="240" w:right="226" w:bottom="408" w:header="0" w:footer="3" w:gutter="0"/>
          <w:rtlGutter w:val="0"/>
          <w:cols w:space="720"/>
          <w:noEndnote/>
          <w:docGrid w:linePitch="360"/>
        </w:sectPr>
      </w:pPr>
      <w:bookmarkStart w:id="630" w:name="bookmark630"/>
      <w:r>
        <w:rPr>
          <w:lang w:val="ru-RU" w:eastAsia="ru-RU" w:bidi="ru-RU"/>
          <w:w w:val="100"/>
          <w:color w:val="000000"/>
          <w:position w:val="0"/>
        </w:rPr>
        <w:t>Дж. Прохазка, Дж. Норкроос • Системы психотерапии</w:t>
      </w:r>
      <w:bookmarkEnd w:id="630"/>
    </w:p>
    <w:p>
      <w:pPr>
        <w:widowControl w:val="0"/>
        <w:spacing w:before="107" w:after="107" w:line="240" w:lineRule="exact"/>
        <w:rPr>
          <w:sz w:val="19"/>
          <w:szCs w:val="19"/>
        </w:rPr>
      </w:pPr>
    </w:p>
    <w:p>
      <w:pPr>
        <w:widowControl w:val="0"/>
        <w:rPr>
          <w:sz w:val="2"/>
          <w:szCs w:val="2"/>
        </w:rPr>
        <w:sectPr>
          <w:type w:val="continuous"/>
          <w:pgSz w:w="8319" w:h="13992"/>
          <w:pgMar w:top="775" w:left="0" w:right="0" w:bottom="193" w:header="0" w:footer="3" w:gutter="0"/>
          <w:rtlGutter w:val="0"/>
          <w:cols w:space="720"/>
          <w:noEndnote/>
          <w:docGrid w:linePitch="360"/>
        </w:sectPr>
      </w:pPr>
    </w:p>
    <w:p>
      <w:pPr>
        <w:widowControl w:val="0"/>
        <w:rPr>
          <w:sz w:val="2"/>
          <w:szCs w:val="2"/>
        </w:rPr>
      </w:pPr>
      <w:r>
        <w:pict>
          <v:shape id="_x0000_s1387" type="#_x0000_t202" style="position:absolute;margin-left:0.2pt;margin-top:508.6pt;width:391.9pt;height:22.05pt;z-index:-125829235;mso-wrap-distance-left:5.pt;mso-wrap-distance-right:5.pt;mso-wrap-distance-bottom:66.5pt;mso-position-horizontal-relative:margin" filled="f" stroked="f">
            <v:textbox style="mso-fit-shape-to-text:t" inset="0,0,0,0">
              <w:txbxContent>
                <w:p>
                  <w:pPr>
                    <w:pStyle w:val="Style59"/>
                    <w:widowControl w:val="0"/>
                    <w:keepNext w:val="0"/>
                    <w:keepLines w:val="0"/>
                    <w:shd w:val="clear" w:color="auto" w:fill="auto"/>
                    <w:bidi w:val="0"/>
                    <w:jc w:val="left"/>
                    <w:spacing w:before="0" w:after="0" w:line="173" w:lineRule="exact"/>
                    <w:ind w:left="0" w:right="0" w:firstLine="240"/>
                  </w:pPr>
                  <w:r>
                    <w:rPr>
                      <w:rStyle w:val="CharStyle73"/>
                      <w:b/>
                      <w:bCs/>
                    </w:rPr>
                    <w:t>* Перев с англ В. Полищук. Отечественному читателю предлагается исполнить этот гимн на мотив песенки из мульт</w:t>
                    <w:t xml:space="preserve">фильма «Вишш-Пух» — </w:t>
                  </w:r>
                  <w:r>
                    <w:rPr>
                      <w:rStyle w:val="CharStyle139"/>
                      <w:lang w:val="ru-RU" w:eastAsia="ru-RU" w:bidi="ru-RU"/>
                      <w:b/>
                      <w:bCs/>
                    </w:rPr>
                    <w:t>Примеч ред.</w:t>
                  </w:r>
                </w:p>
              </w:txbxContent>
            </v:textbox>
            <w10:wrap type="topAndBottom" anchorx="margin"/>
          </v:shape>
        </w:pict>
      </w:r>
      <w:r>
        <w:pict>
          <v:shape id="_x0000_s1388" type="#_x0000_t202" style="position:absolute;margin-left:183.8pt;margin-top:565.8pt;width:24.25pt;height:27.95pt;z-index:-125829234;mso-wrap-distance-left:183.6pt;mso-wrap-distance-top:56.05pt;mso-wrap-distance-right:184.8pt;mso-wrap-distance-bottom:3.35pt;mso-position-horizontal-relative:margin" filled="f" stroked="f">
            <v:textbox style="mso-fit-shape-to-text:t" inset="0,0,0,0">
              <w:txbxContent>
                <w:p>
                  <w:pPr>
                    <w:pStyle w:val="Style107"/>
                    <w:widowControl w:val="0"/>
                    <w:keepNext w:val="0"/>
                    <w:keepLines w:val="0"/>
                    <w:shd w:val="clear" w:color="auto" w:fill="auto"/>
                    <w:bidi w:val="0"/>
                    <w:jc w:val="left"/>
                    <w:spacing w:before="0" w:after="74" w:line="180" w:lineRule="exact"/>
                    <w:ind w:left="0" w:right="0" w:firstLine="0"/>
                  </w:pPr>
                  <w:bookmarkStart w:id="631" w:name="bookmark631"/>
                  <w:r>
                    <w:rPr>
                      <w:rStyle w:val="CharStyle191"/>
                    </w:rPr>
                    <w:t>244</w:t>
                  </w:r>
                  <w:bookmarkEnd w:id="631"/>
                </w:p>
                <w:p>
                  <w:pPr>
                    <w:pStyle w:val="Style234"/>
                    <w:widowControl w:val="0"/>
                    <w:keepNext/>
                    <w:keepLines/>
                    <w:shd w:val="clear" w:color="auto" w:fill="auto"/>
                    <w:bidi w:val="0"/>
                    <w:jc w:val="left"/>
                    <w:spacing w:before="0" w:after="0" w:line="180" w:lineRule="exact"/>
                    <w:ind w:left="0" w:right="0" w:firstLine="0"/>
                  </w:pPr>
                  <w:bookmarkStart w:id="632" w:name="bookmark632"/>
                  <w:r>
                    <w:rPr>
                      <w:rStyle w:val="CharStyle235"/>
                    </w:rPr>
                    <w:t>ШШо</w:t>
                  </w:r>
                  <w:bookmarkEnd w:id="632"/>
                </w:p>
              </w:txbxContent>
            </v:textbox>
            <w10:wrap type="topAndBottom" anchorx="margin"/>
          </v:shape>
        </w:pict>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Рассмотрим, например, случай отвержения со сто</w:t>
        <w:t>роны супруга (А), которое сопровождается парали</w:t>
        <w:t>зующей депрессией (С), скорее всего, связанной со следующими иррациональными убеждениями: 1) отвержение ужасно; 2) оно невыносимо; 3) ее нельзя отвергать; 4) ей никогда не найти партнера по душе; 5) она — ничтожество, так как ее отверг</w:t>
        <w:t>ли; 6) она заслуживает проклятия за свою никчем</w:t>
        <w:t xml:space="preserve">ность </w:t>
      </w:r>
      <w:r>
        <w:rPr>
          <w:lang w:val="en-US" w:eastAsia="en-US" w:bidi="en-US"/>
          <w:w w:val="100"/>
          <w:spacing w:val="0"/>
          <w:color w:val="000000"/>
          <w:position w:val="0"/>
        </w:rPr>
        <w:t xml:space="preserve">(Ellis, </w:t>
      </w:r>
      <w:r>
        <w:rPr>
          <w:lang w:val="ru-RU" w:eastAsia="ru-RU" w:bidi="ru-RU"/>
          <w:w w:val="100"/>
          <w:spacing w:val="0"/>
          <w:color w:val="000000"/>
          <w:position w:val="0"/>
        </w:rPr>
        <w:t>1973).</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Психотерапевту не следует зацикливаться на своевременности интерпретаций. Как только он об</w:t>
        <w:t>ретает уверенность в том, что понял характер исход</w:t>
        <w:t>ных убеждений, ему следует предоставить клиенту информацию в откровенной и принудительной ма</w:t>
        <w:t>нере. РЭПТ-терапевты не питают никаких иллюзий в отношении того, что своевременная интерпретация породит устойчивые инсайты. Интерпретации и кон</w:t>
        <w:t>фронтации повторяются вновь и вновь, пока клиен</w:t>
        <w:t>ты не уверятся в собственном иррационализме.</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Интерпретации требуют установления созна</w:t>
        <w:t>тельных связей не между нынешними невзгодами и былыми событиями, а между нынешними жало</w:t>
        <w:t>бами и нынешними убеждениями, которыми кли</w:t>
        <w:t>енты пользуются, чтобы расстраивать себя В про</w:t>
        <w:t>цессе предоставления клиентам обратной связи касательно их специфических иррациональных убеждений психотерапевты также преподают им основы РЭПТ. Кроме того, они снабжают их откро</w:t>
        <w:t>венной информацией о природе научной аргумен</w:t>
        <w:t>тации и применении последней для решения лич</w:t>
        <w:t>ных проблем. При помощи книг, аудиозаписей, семинаров и частых мини-лекций по терапии кли</w:t>
        <w:t>ентов обучают основам рационально-эмотивной поведенческой теории. Конечно, как и любую тео</w:t>
        <w:t>рии, учащиеся лучше понимают и принимают РЭПТ, когда она увязывается с объяснением и ре</w:t>
        <w:t>шением их личных проблем.</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Помимо обеспечения интерпретаций и конфрон</w:t>
        <w:t>таций психотерапевты повышают у клиентов осоз</w:t>
        <w:t xml:space="preserve">навание, выводя его на более зрелый, рациональный уровень при помощи </w:t>
      </w:r>
      <w:r>
        <w:rPr>
          <w:rStyle w:val="CharStyle43"/>
        </w:rPr>
        <w:t>опровержений.</w:t>
      </w:r>
      <w:r>
        <w:rPr>
          <w:lang w:val="ru-RU" w:eastAsia="ru-RU" w:bidi="ru-RU"/>
          <w:w w:val="100"/>
          <w:spacing w:val="0"/>
          <w:color w:val="000000"/>
          <w:position w:val="0"/>
        </w:rPr>
        <w:t xml:space="preserve"> Будучи умелы</w:t>
        <w:t>ми спорщиками, психотерапевты способны вычле</w:t>
        <w:t>нить исходные противоречия между убеждениями клиентов или между их убеждениями и поступка</w:t>
        <w:t>ми. Например, психотерапевт показывает клиентам, что они способны выдержать критику, даже несмот</w:t>
        <w:t>ря на ее непривлекательность, они не умрут, не сой</w:t>
        <w:t>дут с ума и не выбегут из кабинета лишь потому, что психотерапевт раскритиковал одно из их претен</w:t>
        <w:t>циозных убеждений. Приведем еще один пример. Если клиент смертельно боится любых гомосек</w:t>
        <w:t>суальных желаний и настаивает, что гомосексуа</w:t>
        <w:t>лизм — это плохо, психотерапевт может противопо</w:t>
        <w:t>ставить ему объективную информацию о гомосек</w:t>
        <w:t>суальности. Чаще всего психотерапевт облекает опровержение в форму обычного вопроса: «Чем вы это докажете?..» или 4Где написано, что вы долж</w:t>
        <w:t>ны? .»</w:t>
      </w:r>
    </w:p>
    <w:p>
      <w:pPr>
        <w:pStyle w:val="Style41"/>
        <w:widowControl w:val="0"/>
        <w:keepNext w:val="0"/>
        <w:keepLines w:val="0"/>
        <w:shd w:val="clear" w:color="auto" w:fill="auto"/>
        <w:bidi w:val="0"/>
        <w:spacing w:before="0" w:after="0" w:line="168" w:lineRule="exact"/>
        <w:ind w:left="0" w:right="0" w:firstLine="280"/>
      </w:pPr>
      <w:r>
        <w:br w:type="column"/>
      </w:r>
      <w:r>
        <w:rPr>
          <w:lang w:val="ru-RU" w:eastAsia="ru-RU" w:bidi="ru-RU"/>
          <w:w w:val="100"/>
          <w:spacing w:val="0"/>
          <w:color w:val="000000"/>
          <w:position w:val="0"/>
        </w:rPr>
        <w:t>Веря в активное научение, психотерапевты тре</w:t>
        <w:t>буют от клиентов выполнения разнообразных до</w:t>
        <w:t>машних заданий, призванных опровергать ирраци</w:t>
        <w:t>ональные гипотезы или представляющих собой уп</w:t>
        <w:t>ражнения на более рациональное мышление. Так, например, если пациент в качестве домашнего зада</w:t>
        <w:t>ния напишет статью о более эффективных способах найти работу, это наверняка позволит ему поупраж</w:t>
        <w:t>няться в более рациональном осознавании. Побуж</w:t>
        <w:t>дая клиента пройти курс массажа, психотерапевт тем самым начнет исподволь опровергать убежден</w:t>
        <w:t>ность данного пациента р том, что тот-де напрочь лишен чувственности или не способен испытывать удовольстви&lt;Ни?з чувства вины. Другой пример: если психотерапевт поручит клиенту-перфекциоии- сту ходить в носка&amp;оазного цвета или в мятых брю</w:t>
        <w:t>ках, то это наверняк^ поможет подобному клиенту разрушить образ себя и по ходу процесса отработать непривычное понимание того, что жизнь бывает прекрасна и без совершенства.</w:t>
      </w:r>
    </w:p>
    <w:p>
      <w:pPr>
        <w:pStyle w:val="Style41"/>
        <w:widowControl w:val="0"/>
        <w:keepNext w:val="0"/>
        <w:keepLines w:val="0"/>
        <w:shd w:val="clear" w:color="auto" w:fill="auto"/>
        <w:bidi w:val="0"/>
        <w:spacing w:before="0" w:after="0" w:line="168" w:lineRule="exact"/>
        <w:ind w:left="0" w:right="0" w:firstLine="280"/>
      </w:pPr>
      <w:r>
        <w:rPr>
          <w:lang w:val="ru-RU" w:eastAsia="ru-RU" w:bidi="ru-RU"/>
          <w:w w:val="100"/>
          <w:spacing w:val="0"/>
          <w:color w:val="000000"/>
          <w:position w:val="0"/>
        </w:rPr>
        <w:t>Чтобы стимулировать у клиентов больший ра</w:t>
        <w:t>ционализм в эмоциях и поведении, рационально- эмоциональные психотерапевты применяют множе</w:t>
        <w:t>ство техник. Один из наиболее безопасных методов помочь клиентам осознать отдельные глупости — это, конечно же, юмор. При лечении тревожных рас</w:t>
        <w:t>стройств Эллис нередко велит пациенту спеть ка</w:t>
        <w:t>кую-нибудь из его рациональных юмористических песен. Ниже приводится текст одной из них, под на</w:t>
        <w:t xml:space="preserve">званием «Совершенный рационализм» </w:t>
      </w:r>
      <w:r>
        <w:rPr>
          <w:lang w:val="en-US" w:eastAsia="en-US" w:bidi="en-US"/>
          <w:w w:val="100"/>
          <w:spacing w:val="0"/>
          <w:color w:val="000000"/>
          <w:position w:val="0"/>
        </w:rPr>
        <w:t xml:space="preserve">(Ellis, 1991b) </w:t>
      </w:r>
      <w:r>
        <w:rPr>
          <w:lang w:val="ru-RU" w:eastAsia="ru-RU" w:bidi="ru-RU"/>
          <w:w w:val="100"/>
          <w:spacing w:val="0"/>
          <w:color w:val="000000"/>
          <w:position w:val="0"/>
        </w:rPr>
        <w:t xml:space="preserve">которая исполняется на мотив </w:t>
      </w:r>
      <w:r>
        <w:rPr>
          <w:lang w:val="en-US" w:eastAsia="en-US" w:bidi="en-US"/>
          <w:w w:val="100"/>
          <w:spacing w:val="0"/>
          <w:color w:val="000000"/>
          <w:position w:val="0"/>
        </w:rPr>
        <w:t xml:space="preserve">«Funiculi, Funicula» </w:t>
      </w:r>
      <w:r>
        <w:rPr>
          <w:lang w:val="ru-RU" w:eastAsia="ru-RU" w:bidi="ru-RU"/>
          <w:w w:val="100"/>
          <w:spacing w:val="0"/>
          <w:color w:val="000000"/>
          <w:position w:val="0"/>
        </w:rPr>
        <w:t>Луиджи Денца</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126"/>
        <w:widowControl w:val="0"/>
        <w:keepNext w:val="0"/>
        <w:keepLines w:val="0"/>
        <w:shd w:val="clear" w:color="auto" w:fill="auto"/>
        <w:bidi w:val="0"/>
        <w:spacing w:before="0" w:after="0" w:line="180" w:lineRule="exact"/>
        <w:ind w:left="0" w:right="0" w:firstLine="280"/>
      </w:pPr>
      <w:r>
        <w:rPr>
          <w:lang w:val="ru-RU" w:eastAsia="ru-RU" w:bidi="ru-RU"/>
          <w:w w:val="100"/>
          <w:spacing w:val="0"/>
          <w:color w:val="000000"/>
          <w:position w:val="0"/>
        </w:rPr>
        <w:t>Мир верной дорогой должен идти,</w:t>
      </w:r>
    </w:p>
    <w:p>
      <w:pPr>
        <w:pStyle w:val="Style126"/>
        <w:widowControl w:val="0"/>
        <w:keepNext w:val="0"/>
        <w:keepLines w:val="0"/>
        <w:shd w:val="clear" w:color="auto" w:fill="auto"/>
        <w:bidi w:val="0"/>
        <w:spacing w:before="0" w:after="0" w:line="180" w:lineRule="exact"/>
        <w:ind w:left="0" w:right="0" w:firstLine="280"/>
      </w:pPr>
      <w:r>
        <w:rPr>
          <w:lang w:val="ru-RU" w:eastAsia="ru-RU" w:bidi="ru-RU"/>
          <w:w w:val="100"/>
          <w:spacing w:val="0"/>
          <w:color w:val="000000"/>
          <w:position w:val="0"/>
        </w:rPr>
        <w:t>И на его неуклонном пути —</w:t>
      </w:r>
    </w:p>
    <w:p>
      <w:pPr>
        <w:pStyle w:val="Style126"/>
        <w:widowControl w:val="0"/>
        <w:keepNext w:val="0"/>
        <w:keepLines w:val="0"/>
        <w:shd w:val="clear" w:color="auto" w:fill="auto"/>
        <w:bidi w:val="0"/>
        <w:spacing w:before="0" w:after="0" w:line="180" w:lineRule="exact"/>
        <w:ind w:left="0" w:right="0" w:firstLine="280"/>
      </w:pPr>
      <w:r>
        <w:rPr>
          <w:lang w:val="ru-RU" w:eastAsia="ru-RU" w:bidi="ru-RU"/>
          <w:w w:val="100"/>
          <w:spacing w:val="0"/>
          <w:color w:val="000000"/>
          <w:position w:val="0"/>
        </w:rPr>
        <w:t>Чтоб ни на шаг отклонения'</w:t>
      </w:r>
    </w:p>
    <w:p>
      <w:pPr>
        <w:pStyle w:val="Style126"/>
        <w:widowControl w:val="0"/>
        <w:keepNext w:val="0"/>
        <w:keepLines w:val="0"/>
        <w:shd w:val="clear" w:color="auto" w:fill="auto"/>
        <w:bidi w:val="0"/>
        <w:spacing w:before="0" w:after="0" w:line="180" w:lineRule="exact"/>
        <w:ind w:left="0" w:right="0" w:firstLine="280"/>
      </w:pPr>
      <w:r>
        <w:rPr>
          <w:lang w:val="ru-RU" w:eastAsia="ru-RU" w:bidi="ru-RU"/>
          <w:w w:val="100"/>
          <w:spacing w:val="0"/>
          <w:color w:val="000000"/>
          <w:position w:val="0"/>
        </w:rPr>
        <w:t>И я, и я, и я, и я,</w:t>
      </w:r>
    </w:p>
    <w:p>
      <w:pPr>
        <w:pStyle w:val="Style126"/>
        <w:widowControl w:val="0"/>
        <w:keepNext w:val="0"/>
        <w:keepLines w:val="0"/>
        <w:shd w:val="clear" w:color="auto" w:fill="auto"/>
        <w:bidi w:val="0"/>
        <w:spacing w:before="0" w:after="0" w:line="180" w:lineRule="exact"/>
        <w:ind w:left="0" w:right="0" w:firstLine="280"/>
      </w:pPr>
      <w:r>
        <w:rPr>
          <w:lang w:val="ru-RU" w:eastAsia="ru-RU" w:bidi="ru-RU"/>
          <w:w w:val="100"/>
          <w:spacing w:val="0"/>
          <w:color w:val="000000"/>
          <w:position w:val="0"/>
        </w:rPr>
        <w:t>И я того же мнения'</w:t>
      </w:r>
    </w:p>
    <w:p>
      <w:pPr>
        <w:pStyle w:val="Style126"/>
        <w:widowControl w:val="0"/>
        <w:keepNext w:val="0"/>
        <w:keepLines w:val="0"/>
        <w:shd w:val="clear" w:color="auto" w:fill="auto"/>
        <w:bidi w:val="0"/>
        <w:jc w:val="left"/>
        <w:spacing w:before="0" w:after="0" w:line="180" w:lineRule="exact"/>
        <w:ind w:left="280" w:right="400" w:firstLine="0"/>
      </w:pPr>
      <w:r>
        <w:rPr>
          <w:lang w:val="ru-RU" w:eastAsia="ru-RU" w:bidi="ru-RU"/>
          <w:w w:val="100"/>
          <w:spacing w:val="0"/>
          <w:color w:val="000000"/>
          <w:position w:val="0"/>
        </w:rPr>
        <w:t>«Малейший огрех — катастрофа для всех'» — Такое есть убеждение И я, и я, и я, и я,</w:t>
      </w:r>
    </w:p>
    <w:p>
      <w:pPr>
        <w:pStyle w:val="Style126"/>
        <w:widowControl w:val="0"/>
        <w:keepNext w:val="0"/>
        <w:keepLines w:val="0"/>
        <w:shd w:val="clear" w:color="auto" w:fill="auto"/>
        <w:bidi w:val="0"/>
        <w:spacing w:before="0" w:after="0" w:line="180" w:lineRule="exact"/>
        <w:ind w:left="0" w:right="0" w:firstLine="280"/>
      </w:pPr>
      <w:r>
        <w:rPr>
          <w:lang w:val="ru-RU" w:eastAsia="ru-RU" w:bidi="ru-RU"/>
          <w:w w:val="100"/>
          <w:spacing w:val="0"/>
          <w:color w:val="000000"/>
          <w:position w:val="0"/>
        </w:rPr>
        <w:t>И я того же мнения'</w:t>
      </w:r>
    </w:p>
    <w:p>
      <w:pPr>
        <w:pStyle w:val="Style126"/>
        <w:widowControl w:val="0"/>
        <w:keepNext w:val="0"/>
        <w:keepLines w:val="0"/>
        <w:shd w:val="clear" w:color="auto" w:fill="auto"/>
        <w:bidi w:val="0"/>
        <w:jc w:val="left"/>
        <w:spacing w:before="0" w:after="0" w:line="180" w:lineRule="exact"/>
        <w:ind w:left="280" w:right="1220" w:firstLine="0"/>
      </w:pPr>
      <w:r>
        <w:rPr>
          <w:lang w:val="ru-RU" w:eastAsia="ru-RU" w:bidi="ru-RU"/>
          <w:w w:val="100"/>
          <w:spacing w:val="0"/>
          <w:color w:val="000000"/>
          <w:position w:val="0"/>
        </w:rPr>
        <w:t>Мой долг — всему свету доказать Я сверхчеловек от рождения,</w:t>
      </w:r>
    </w:p>
    <w:p>
      <w:pPr>
        <w:pStyle w:val="Style126"/>
        <w:widowControl w:val="0"/>
        <w:keepNext w:val="0"/>
        <w:keepLines w:val="0"/>
        <w:shd w:val="clear" w:color="auto" w:fill="auto"/>
        <w:bidi w:val="0"/>
        <w:spacing w:before="0" w:after="0" w:line="180" w:lineRule="exact"/>
        <w:ind w:left="0" w:right="0" w:firstLine="280"/>
      </w:pPr>
      <w:r>
        <w:rPr>
          <w:lang w:val="ru-RU" w:eastAsia="ru-RU" w:bidi="ru-RU"/>
          <w:w w:val="100"/>
          <w:spacing w:val="0"/>
          <w:color w:val="000000"/>
          <w:position w:val="0"/>
        </w:rPr>
        <w:t>Я лучше всех, вам меня не догнать,</w:t>
      </w:r>
    </w:p>
    <w:p>
      <w:pPr>
        <w:pStyle w:val="Style126"/>
        <w:widowControl w:val="0"/>
        <w:keepNext w:val="0"/>
        <w:keepLines w:val="0"/>
        <w:shd w:val="clear" w:color="auto" w:fill="auto"/>
        <w:bidi w:val="0"/>
        <w:spacing w:before="0" w:after="0" w:line="180" w:lineRule="exact"/>
        <w:ind w:left="0" w:right="0" w:firstLine="280"/>
      </w:pPr>
      <w:r>
        <w:rPr>
          <w:lang w:val="ru-RU" w:eastAsia="ru-RU" w:bidi="ru-RU"/>
          <w:w w:val="100"/>
          <w:spacing w:val="0"/>
          <w:color w:val="000000"/>
          <w:position w:val="0"/>
        </w:rPr>
        <w:t>Да, я такого мнения'</w:t>
      </w:r>
    </w:p>
    <w:p>
      <w:pPr>
        <w:pStyle w:val="Style126"/>
        <w:widowControl w:val="0"/>
        <w:keepNext w:val="0"/>
        <w:keepLines w:val="0"/>
        <w:shd w:val="clear" w:color="auto" w:fill="auto"/>
        <w:bidi w:val="0"/>
        <w:spacing w:before="0" w:after="0" w:line="180" w:lineRule="exact"/>
        <w:ind w:left="0" w:right="0" w:firstLine="280"/>
      </w:pPr>
      <w:r>
        <w:rPr>
          <w:lang w:val="ru-RU" w:eastAsia="ru-RU" w:bidi="ru-RU"/>
          <w:w w:val="100"/>
          <w:spacing w:val="0"/>
          <w:color w:val="000000"/>
          <w:position w:val="0"/>
        </w:rPr>
        <w:t>Я к сонму великих навек причтен,</w:t>
      </w:r>
    </w:p>
    <w:p>
      <w:pPr>
        <w:pStyle w:val="Style126"/>
        <w:widowControl w:val="0"/>
        <w:keepNext w:val="0"/>
        <w:keepLines w:val="0"/>
        <w:shd w:val="clear" w:color="auto" w:fill="auto"/>
        <w:bidi w:val="0"/>
        <w:spacing w:before="0" w:after="0" w:line="180" w:lineRule="exact"/>
        <w:ind w:left="0" w:right="0" w:firstLine="280"/>
      </w:pPr>
      <w:r>
        <w:rPr>
          <w:lang w:val="ru-RU" w:eastAsia="ru-RU" w:bidi="ru-RU"/>
          <w:w w:val="100"/>
          <w:spacing w:val="0"/>
          <w:color w:val="000000"/>
          <w:position w:val="0"/>
        </w:rPr>
        <w:t>Всех времен и народов гений я,</w:t>
      </w:r>
    </w:p>
    <w:p>
      <w:pPr>
        <w:pStyle w:val="Style126"/>
        <w:widowControl w:val="0"/>
        <w:keepNext w:val="0"/>
        <w:keepLines w:val="0"/>
        <w:shd w:val="clear" w:color="auto" w:fill="auto"/>
        <w:bidi w:val="0"/>
        <w:spacing w:before="0" w:after="0" w:line="180" w:lineRule="exact"/>
        <w:ind w:left="0" w:right="0" w:firstLine="280"/>
      </w:pPr>
      <w:r>
        <w:rPr>
          <w:lang w:val="ru-RU" w:eastAsia="ru-RU" w:bidi="ru-RU"/>
          <w:w w:val="100"/>
          <w:spacing w:val="0"/>
          <w:color w:val="000000"/>
          <w:position w:val="0"/>
        </w:rPr>
        <w:t>И да, я буду упирать,</w:t>
      </w:r>
    </w:p>
    <w:p>
      <w:pPr>
        <w:pStyle w:val="Style126"/>
        <w:widowControl w:val="0"/>
        <w:keepNext w:val="0"/>
        <w:keepLines w:val="0"/>
        <w:shd w:val="clear" w:color="auto" w:fill="auto"/>
        <w:bidi w:val="0"/>
        <w:jc w:val="left"/>
        <w:spacing w:before="0" w:after="0" w:line="180" w:lineRule="exact"/>
        <w:ind w:left="280" w:right="1660" w:firstLine="0"/>
      </w:pPr>
      <w:r>
        <w:rPr>
          <w:lang w:val="ru-RU" w:eastAsia="ru-RU" w:bidi="ru-RU"/>
          <w:w w:val="100"/>
          <w:spacing w:val="0"/>
          <w:color w:val="000000"/>
          <w:position w:val="0"/>
        </w:rPr>
        <w:t>Что я такого мнения Рационализм — мой идеал,</w:t>
      </w:r>
    </w:p>
    <w:p>
      <w:pPr>
        <w:pStyle w:val="Style126"/>
        <w:widowControl w:val="0"/>
        <w:keepNext w:val="0"/>
        <w:keepLines w:val="0"/>
        <w:shd w:val="clear" w:color="auto" w:fill="auto"/>
        <w:bidi w:val="0"/>
        <w:spacing w:before="0" w:after="0" w:line="180" w:lineRule="exact"/>
        <w:ind w:left="0" w:right="0" w:firstLine="280"/>
      </w:pPr>
      <w:r>
        <w:rPr>
          <w:lang w:val="ru-RU" w:eastAsia="ru-RU" w:bidi="ru-RU"/>
          <w:w w:val="100"/>
          <w:spacing w:val="0"/>
          <w:color w:val="000000"/>
          <w:position w:val="0"/>
        </w:rPr>
        <w:t>Мой оплот и спасение,</w:t>
      </w:r>
    </w:p>
    <w:p>
      <w:pPr>
        <w:pStyle w:val="Style126"/>
        <w:widowControl w:val="0"/>
        <w:keepNext w:val="0"/>
        <w:keepLines w:val="0"/>
        <w:shd w:val="clear" w:color="auto" w:fill="auto"/>
        <w:bidi w:val="0"/>
        <w:spacing w:before="0" w:after="0" w:line="180" w:lineRule="exact"/>
        <w:ind w:left="0" w:right="0" w:firstLine="280"/>
      </w:pPr>
      <w:r>
        <w:rPr>
          <w:lang w:val="ru-RU" w:eastAsia="ru-RU" w:bidi="ru-RU"/>
          <w:w w:val="100"/>
          <w:spacing w:val="0"/>
          <w:color w:val="000000"/>
          <w:position w:val="0"/>
        </w:rPr>
        <w:t>Одна ошибка — и жизнь станет зыбка,</w:t>
      </w:r>
    </w:p>
    <w:p>
      <w:pPr>
        <w:pStyle w:val="Style126"/>
        <w:widowControl w:val="0"/>
        <w:keepNext w:val="0"/>
        <w:keepLines w:val="0"/>
        <w:shd w:val="clear" w:color="auto" w:fill="auto"/>
        <w:bidi w:val="0"/>
        <w:spacing w:before="0" w:after="0" w:line="180" w:lineRule="exact"/>
        <w:ind w:left="0" w:right="0" w:firstLine="280"/>
      </w:pPr>
      <w:r>
        <w:rPr>
          <w:lang w:val="ru-RU" w:eastAsia="ru-RU" w:bidi="ru-RU"/>
          <w:w w:val="100"/>
          <w:spacing w:val="0"/>
          <w:color w:val="000000"/>
          <w:position w:val="0"/>
        </w:rPr>
        <w:t>Вот я какого мнения'</w:t>
      </w:r>
    </w:p>
    <w:p>
      <w:pPr>
        <w:pStyle w:val="Style41"/>
        <w:widowControl w:val="0"/>
        <w:keepNext w:val="0"/>
        <w:keepLines w:val="0"/>
        <w:shd w:val="clear" w:color="auto" w:fill="auto"/>
        <w:bidi w:val="0"/>
        <w:spacing w:before="0" w:after="0" w:line="168" w:lineRule="exact"/>
        <w:ind w:left="0" w:right="0" w:firstLine="280"/>
      </w:pPr>
      <w:r>
        <w:rPr>
          <w:lang w:val="ru-RU" w:eastAsia="ru-RU" w:bidi="ru-RU"/>
          <w:w w:val="100"/>
          <w:spacing w:val="0"/>
          <w:color w:val="000000"/>
          <w:position w:val="0"/>
        </w:rPr>
        <w:t>Раскрывая собственные недостатки, психотера</w:t>
        <w:t>певт сможет удерживать клиентов, которые прини</w:t>
        <w:t>мают желаемое за действительное, от возврата к гре</w:t>
        <w:t>зам о том, что всякий, не исключая и психотерапев-</w:t>
      </w:r>
      <w:r>
        <w:br w:type="page"/>
      </w:r>
    </w:p>
    <w:p>
      <w:pPr>
        <w:pStyle w:val="Style41"/>
        <w:widowControl w:val="0"/>
        <w:keepNext w:val="0"/>
        <w:keepLines w:val="0"/>
        <w:shd w:val="clear" w:color="auto" w:fill="auto"/>
        <w:bidi w:val="0"/>
        <w:spacing w:before="0" w:after="186" w:line="168" w:lineRule="exact"/>
        <w:ind w:left="0" w:right="0" w:firstLine="0"/>
      </w:pPr>
      <w:r>
        <w:rPr>
          <w:lang w:val="ru-RU" w:eastAsia="ru-RU" w:bidi="ru-RU"/>
          <w:w w:val="100"/>
          <w:spacing w:val="0"/>
          <w:color w:val="000000"/>
          <w:position w:val="0"/>
        </w:rPr>
        <w:t>та, вполне способен уподобиться богам. Побужде</w:t>
        <w:t>ние к прямому выражению беспокоящих эмоций психотерапевт осуществляет не ради самих эмоций, но в качестве первого шага к полному осознанию клиентами эмоциональных последствий их ирраци</w:t>
        <w:t>ональных убеждений. Что касается техник, то здесь рационально-эмоциональный психотерапевт во многих отношениях рклектичеи. одновременно при</w:t>
        <w:t>держиваясь последовательной и емкой теории лич</w:t>
        <w:t>ности, патологии и психотерапии.</w:t>
      </w:r>
    </w:p>
    <w:p>
      <w:pPr>
        <w:pStyle w:val="Style133"/>
        <w:widowControl w:val="0"/>
        <w:keepNext/>
        <w:keepLines/>
        <w:shd w:val="clear" w:color="auto" w:fill="auto"/>
        <w:bidi w:val="0"/>
        <w:spacing w:before="0" w:after="0" w:line="160" w:lineRule="exact"/>
        <w:ind w:left="0" w:right="0" w:firstLine="0"/>
      </w:pPr>
      <w:bookmarkStart w:id="634" w:name="bookmark634"/>
      <w:r>
        <w:rPr>
          <w:lang w:val="ru-RU" w:eastAsia="ru-RU" w:bidi="ru-RU"/>
          <w:w w:val="100"/>
          <w:spacing w:val="0"/>
          <w:color w:val="000000"/>
          <w:position w:val="0"/>
        </w:rPr>
        <w:t>Контроль над обстоятельствами</w:t>
      </w:r>
      <w:bookmarkEnd w:id="634"/>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Альберт Эллис не признает никаких абсолютов, в том числе и в собственной теории, а потому, ког</w:t>
        <w:t>да его личный подход исчерпывает себя, Эллис опи</w:t>
        <w:t>рается на другие психотерапевтические системы. Как когнитивный бихевиорист он особенно воспри</w:t>
        <w:t>имчив к поведенческим вмешательствам. Бывали случаи, когда Эллис даже называл себя поведенче</w:t>
        <w:t>ским психотерапевтом с выраженной когнитивной ориентацией; данная приверженность отражена в перемене названия на рационально-эмотивную поведенческую терапию. В предыдущей главе, по</w:t>
        <w:t>священной поведенческой терапии, уже было отме</w:t>
        <w:t>чено: по мере того как поведенческие психотерапев</w:t>
        <w:t>ты склоняются к когнитивному направлению, они, в свою очередь, нередко берут на вооружение прин</w:t>
        <w:t>ципы РЭПТ.</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Работа клиента. Если клиент, несмотря на интер</w:t>
        <w:t>претации и наставления, даваемые психотерапев</w:t>
        <w:t>том, не справляется с домашними заданиями, ему можно предложить заключить ситуационный кон</w:t>
        <w:t>тракт, который будет ему по силам и по средствам. Например, ярый противник демократов вручает психотерапевту 100 долларов и подписывает кон</w:t>
        <w:t>тракт, по условиям которого еженедельно, всякий раз, когда пациенту не удастся назначить свидание девушке, психотерапевт будет посылать в Нацио</w:t>
        <w:t>нальный комитет демократической партии чек на 25 долларов.</w:t>
      </w:r>
    </w:p>
    <w:p>
      <w:pPr>
        <w:pStyle w:val="Style41"/>
        <w:widowControl w:val="0"/>
        <w:keepNext w:val="0"/>
        <w:keepLines w:val="0"/>
        <w:shd w:val="clear" w:color="auto" w:fill="auto"/>
        <w:bidi w:val="0"/>
        <w:spacing w:before="0" w:after="126" w:line="168" w:lineRule="exact"/>
        <w:ind w:left="0" w:right="0" w:firstLine="240"/>
      </w:pPr>
      <w:r>
        <w:rPr>
          <w:lang w:val="ru-RU" w:eastAsia="ru-RU" w:bidi="ru-RU"/>
          <w:w w:val="100"/>
          <w:spacing w:val="0"/>
          <w:color w:val="000000"/>
          <w:position w:val="0"/>
        </w:rPr>
        <w:t>Работа психотерапевта. Рационально-эмоцио</w:t>
        <w:t>нальные поведенческие психотерапевты пытаются также ослабить воздействие обстоятельств, застав</w:t>
        <w:t>ляя клиентов переоценивать конкретные послед</w:t>
        <w:t>ствия. Психотерапевт часто спрашивает: 4 Как, по- вашему, что с вами может случиться самое страш</w:t>
        <w:t>ное, если вы рискнете?» и &lt;Действительно ли это последствие будет для вас полной катастрофой и кошмаром — или же просто неудобным и не</w:t>
        <w:t xml:space="preserve">приятным?» Такие последствия, </w:t>
      </w:r>
      <w:r>
        <w:rPr>
          <w:rStyle w:val="CharStyle43"/>
        </w:rPr>
        <w:t>к&amp;к</w:t>
      </w:r>
      <w:r>
        <w:rPr>
          <w:lang w:val="ru-RU" w:eastAsia="ru-RU" w:bidi="ru-RU"/>
          <w:w w:val="100"/>
          <w:spacing w:val="0"/>
          <w:color w:val="000000"/>
          <w:position w:val="0"/>
        </w:rPr>
        <w:t xml:space="preserve"> превращение в объект насмешек, отказ в свиданий и не самая вы</w:t>
        <w:t>сокая оценка на экзамене, можно «очНстить от ужа</w:t>
        <w:t>са» и тем самым свести на нет как контролирующие обстоятельства. Психотерапевт может снять траге</w:t>
        <w:t>дию, пригласив группу высмеять глупость клиента или вынудив клиентку утвердиться через попытку убедить какого-нибудь мужчину из группы поцело</w:t>
        <w:t>вать ее. Психотерапевт заставляет клиентов всту</w:t>
        <w:t>пать в конфронтацию с теми самыми пбследствия- ми, которые их ужасают, благодаря чему пациенты способны переоценить эти последствия и больше не</w:t>
        <w:br w:type="column"/>
        <w:t>подпадать под их контроль. Точно так же психоте</w:t>
        <w:t>рапевт может поручить клиенту по десять раз в день представлять ожидаемое последствие до тех пор, пока воображаемый исход не перестанет вызывать бурные эмоции. Эта процедура опять-таки может ослабить возможные эффекты обстоятельств. Нако</w:t>
        <w:t>нец, контроль со стороны обстоятельств можно из</w:t>
        <w:t>менить и так: психотерапевт заставит пациента постоянно задаваться вопросом: 4 Но какова объек</w:t>
        <w:t>тивная вероятность того, что событие, которого я боюсь, произойдет на самом деле?» Пересмотрев объективную вероятность конкретного послед</w:t>
        <w:t>ствия, клиент укрепляет в себе способность пойти на риск ради получения от жизни большего удо</w:t>
        <w:t>вольствия.</w:t>
      </w:r>
    </w:p>
    <w:p>
      <w:pPr>
        <w:pStyle w:val="Style133"/>
        <w:widowControl w:val="0"/>
        <w:keepNext/>
        <w:keepLines/>
        <w:shd w:val="clear" w:color="auto" w:fill="auto"/>
        <w:bidi w:val="0"/>
        <w:spacing w:before="0" w:after="70" w:line="160" w:lineRule="exact"/>
        <w:ind w:left="0" w:right="0" w:firstLine="0"/>
      </w:pPr>
      <w:bookmarkStart w:id="635" w:name="bookmark635"/>
      <w:r>
        <w:rPr>
          <w:lang w:val="ru-RU" w:eastAsia="ru-RU" w:bidi="ru-RU"/>
          <w:w w:val="100"/>
          <w:spacing w:val="0"/>
          <w:color w:val="000000"/>
          <w:position w:val="0"/>
        </w:rPr>
        <w:t>Противообусловливание</w:t>
      </w:r>
      <w:bookmarkEnd w:id="635"/>
    </w:p>
    <w:p>
      <w:pPr>
        <w:pStyle w:val="Style41"/>
        <w:widowControl w:val="0"/>
        <w:keepNext w:val="0"/>
        <w:keepLines w:val="0"/>
        <w:shd w:val="clear" w:color="auto" w:fill="auto"/>
        <w:bidi w:val="0"/>
        <w:spacing w:before="0" w:after="396" w:line="170" w:lineRule="exact"/>
        <w:ind w:left="0" w:right="0" w:firstLine="0"/>
      </w:pPr>
      <w:r>
        <w:rPr>
          <w:lang w:val="ru-RU" w:eastAsia="ru-RU" w:bidi="ru-RU"/>
          <w:w w:val="100"/>
          <w:spacing w:val="0"/>
          <w:color w:val="000000"/>
          <w:position w:val="0"/>
        </w:rPr>
        <w:t>Для полноты изложения мы также отметим частое применение в структуре РЭПТ процедур противо- обусловливания, выдержанных в поведенческой традиции. В основном они соответствуют принци</w:t>
        <w:t>пам и процедурам, описанным в главе 9. Здоровое поведение противообусловливает, или реципрокно тормозит, нездоровое; очевидным примером этого в РЭПТ выступает тот факт, что обращение к раци</w:t>
        <w:t>ональным убеждениям препятствует сохранению иррациональных. Кроме того, Эллис и его коллеги регулярно используют рационально-эмотивную имажинацию, рациональные ролевые игры и десен</w:t>
        <w:t xml:space="preserve">сибилизацию </w:t>
      </w:r>
      <w:r>
        <w:rPr>
          <w:lang w:val="en-US" w:eastAsia="en-US" w:bidi="en-US"/>
          <w:w w:val="100"/>
          <w:spacing w:val="0"/>
          <w:color w:val="000000"/>
          <w:position w:val="0"/>
        </w:rPr>
        <w:t xml:space="preserve">in vivo </w:t>
      </w:r>
      <w:r>
        <w:rPr>
          <w:lang w:val="ru-RU" w:eastAsia="ru-RU" w:bidi="ru-RU"/>
          <w:w w:val="100"/>
          <w:spacing w:val="0"/>
          <w:color w:val="000000"/>
          <w:position w:val="0"/>
        </w:rPr>
        <w:t xml:space="preserve">(см. </w:t>
      </w:r>
      <w:r>
        <w:rPr>
          <w:lang w:val="en-US" w:eastAsia="en-US" w:bidi="en-US"/>
          <w:w w:val="100"/>
          <w:spacing w:val="0"/>
          <w:color w:val="000000"/>
          <w:position w:val="0"/>
        </w:rPr>
        <w:t xml:space="preserve">Ellis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Dryden, </w:t>
      </w:r>
      <w:r>
        <w:rPr>
          <w:lang w:val="ru-RU" w:eastAsia="ru-RU" w:bidi="ru-RU"/>
          <w:w w:val="100"/>
          <w:spacing w:val="0"/>
          <w:color w:val="000000"/>
          <w:position w:val="0"/>
        </w:rPr>
        <w:t xml:space="preserve">1998; </w:t>
      </w:r>
      <w:r>
        <w:rPr>
          <w:lang w:val="en-US" w:eastAsia="en-US" w:bidi="en-US"/>
          <w:w w:val="100"/>
          <w:spacing w:val="0"/>
          <w:color w:val="000000"/>
          <w:position w:val="0"/>
        </w:rPr>
        <w:t>Maultsby &amp; Ellis, 1974).</w:t>
      </w:r>
    </w:p>
    <w:p>
      <w:pPr>
        <w:pStyle w:val="Style93"/>
        <w:widowControl w:val="0"/>
        <w:keepNext/>
        <w:keepLines/>
        <w:shd w:val="clear" w:color="auto" w:fill="auto"/>
        <w:bidi w:val="0"/>
        <w:jc w:val="right"/>
        <w:spacing w:before="0" w:after="84" w:line="200" w:lineRule="exact"/>
        <w:ind w:left="0" w:right="0" w:firstLine="0"/>
      </w:pPr>
      <w:bookmarkStart w:id="636" w:name="bookmark636"/>
      <w:r>
        <w:rPr>
          <w:lang w:val="ru-RU" w:eastAsia="ru-RU" w:bidi="ru-RU"/>
          <w:w w:val="100"/>
          <w:color w:val="000000"/>
          <w:position w:val="0"/>
        </w:rPr>
        <w:t>Терапевтическое содержание РЭПТ</w:t>
      </w:r>
      <w:bookmarkEnd w:id="636"/>
    </w:p>
    <w:p>
      <w:pPr>
        <w:pStyle w:val="Style133"/>
        <w:widowControl w:val="0"/>
        <w:keepNext/>
        <w:keepLines/>
        <w:shd w:val="clear" w:color="auto" w:fill="auto"/>
        <w:bidi w:val="0"/>
        <w:spacing w:before="0" w:after="81" w:line="160" w:lineRule="exact"/>
        <w:ind w:left="0" w:right="0" w:firstLine="0"/>
      </w:pPr>
      <w:bookmarkStart w:id="637" w:name="bookmark637"/>
      <w:r>
        <w:rPr>
          <w:lang w:val="ru-RU" w:eastAsia="ru-RU" w:bidi="ru-RU"/>
          <w:w w:val="100"/>
          <w:spacing w:val="0"/>
          <w:color w:val="000000"/>
          <w:position w:val="0"/>
        </w:rPr>
        <w:t>Интраперсональные конфликты</w:t>
      </w:r>
      <w:bookmarkEnd w:id="637"/>
    </w:p>
    <w:p>
      <w:pPr>
        <w:pStyle w:val="Style41"/>
        <w:widowControl w:val="0"/>
        <w:keepNext w:val="0"/>
        <w:keepLines w:val="0"/>
        <w:shd w:val="clear" w:color="auto" w:fill="auto"/>
        <w:bidi w:val="0"/>
        <w:spacing w:before="0" w:after="0" w:line="168" w:lineRule="exact"/>
        <w:ind w:left="0" w:right="0" w:firstLine="0"/>
      </w:pPr>
      <w:r>
        <w:pict>
          <v:shape id="_x0000_s1389" type="#_x0000_t202" style="position:absolute;margin-left:183.1pt;margin-top:586.35pt;width:24.5pt;height:30.65pt;z-index:-125829233;mso-wrap-distance-left:183.1pt;mso-wrap-distance-right:185.05pt;mso-wrap-distance-bottom:17.9pt;mso-position-horizontal-relative:margin;mso-position-vertical-relative:margin" filled="f" stroked="f">
            <v:textbox style="mso-fit-shape-to-text:t" inset="0,0,0,0">
              <w:txbxContent>
                <w:p>
                  <w:pPr>
                    <w:pStyle w:val="Style74"/>
                    <w:widowControl w:val="0"/>
                    <w:keepNext w:val="0"/>
                    <w:keepLines w:val="0"/>
                    <w:shd w:val="clear" w:color="auto" w:fill="auto"/>
                    <w:bidi w:val="0"/>
                    <w:jc w:val="left"/>
                    <w:spacing w:before="0" w:after="100" w:line="180" w:lineRule="exact"/>
                    <w:ind w:left="0" w:right="0" w:firstLine="0"/>
                  </w:pPr>
                  <w:r>
                    <w:rPr>
                      <w:rStyle w:val="CharStyle75"/>
                    </w:rPr>
                    <w:t>245</w:t>
                  </w:r>
                </w:p>
                <w:p>
                  <w:pPr>
                    <w:pStyle w:val="Style111"/>
                    <w:widowControl w:val="0"/>
                    <w:keepNext/>
                    <w:keepLines/>
                    <w:shd w:val="clear" w:color="auto" w:fill="auto"/>
                    <w:bidi w:val="0"/>
                    <w:jc w:val="left"/>
                    <w:spacing w:before="0" w:after="0" w:line="220" w:lineRule="exact"/>
                    <w:ind w:left="0" w:right="0" w:firstLine="0"/>
                  </w:pPr>
                  <w:bookmarkStart w:id="633" w:name="bookmark633"/>
                  <w:r>
                    <w:rPr>
                      <w:rStyle w:val="CharStyle206"/>
                    </w:rPr>
                    <w:t>шг</w:t>
                  </w:r>
                  <w:bookmarkEnd w:id="633"/>
                </w:p>
              </w:txbxContent>
            </v:textbox>
            <w10:wrap type="topAndBottom" anchorx="margin" anchory="margin"/>
          </v:shape>
        </w:pict>
      </w:r>
      <w:r>
        <w:rPr>
          <w:lang w:val="ru-RU" w:eastAsia="ru-RU" w:bidi="ru-RU"/>
          <w:w w:val="100"/>
          <w:spacing w:val="0"/>
          <w:color w:val="000000"/>
          <w:position w:val="0"/>
        </w:rPr>
        <w:t>Психологические проблемы изначально интра- персональны: индивиды создают эмоциональные проблемы внутри себя при помощи систем Ир</w:t>
        <w:t>рациональных убеждении. Поэтому терапия, как правило, начинается с индивидуальных сессий, фо</w:t>
        <w:t>кусирующихся не на отношениях между психоте</w:t>
        <w:t>рапевтом и клиентом, а на требовательном мышле</w:t>
        <w:t>нии клиента. Когда у клиентов улучшается осозна</w:t>
        <w:t>вание своих неадекватных когниций, их часто переводят в группы, которые работают своего рода микрокосмом, отображающим большой мир: в них клиенты могут поупражняться в более рациональ</w:t>
        <w:t>ном реагировании на критику отвержением или удовольствием. Кроме того, в таких группах кли</w:t>
        <w:t>енты могут отрабатывать новые паттерны поведе</w:t>
        <w:t>ния, например уверенность в себе, которые выте</w:t>
        <w:t>кают из более логичного взгляда на жизнь, а так</w:t>
        <w:t>же упражняться в обучении других быть более рациональными. Однако независимо от объема те</w:t>
        <w:t>рапии, проводимой в групповом формате, в цент</w:t>
        <w:t>ре внимания находятся не отношения между чле</w:t>
        <w:t>нами группы, а рациональное качество их мышле</w:t>
        <w:t>ния, эмоций и поведения.</w:t>
      </w:r>
      <w:r>
        <w:br w:type="page"/>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 xml:space="preserve">Тревога и механизмы защиты* </w:t>
      </w:r>
      <w:r>
        <w:rPr>
          <w:rStyle w:val="CharStyle43"/>
        </w:rPr>
        <w:t>Тревога</w:t>
      </w:r>
      <w:r>
        <w:rPr>
          <w:lang w:val="ru-RU" w:eastAsia="ru-RU" w:bidi="ru-RU"/>
          <w:w w:val="100"/>
          <w:spacing w:val="0"/>
          <w:color w:val="000000"/>
          <w:position w:val="0"/>
        </w:rPr>
        <w:t xml:space="preserve"> — небла-' гоприятное последствие иррациональных копшций. Когда мы анализируем мириады событий, по пово</w:t>
        <w:t>ду которых люди впадают в состояние тревоги, то видим, сколь широко распространены иррациональ</w:t>
        <w:t>ные когницци. Родители неоправданно расстраива</w:t>
        <w:t>ются из-за сексуальности детей. Гомосексуализм принято считать язвой общества, ужасом и кошма</w:t>
        <w:t>ром, а потому общество пугается перспективы на</w:t>
        <w:t>нимать на работу в школы преподавателей-гомосек- суалистов. Люди говорят себе, что должны быть со</w:t>
        <w:t>вершенными, затем, столкнувшись с критикой, становятся</w:t>
      </w: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тревожными; они говорят себе, что все должны их любить, а потом испытывают напря</w:t>
        <w:t>жение, когда кто-то проявляет к ним гневные чув</w:t>
        <w:t>ства. Подобные тревоги нельзя устранить путем десенсибилизации человека применительно к от</w:t>
        <w:t>дельному стимулу; это можно сделать лишь оспари</w:t>
        <w:t>ванием иррациональных мыслей данного индивида по поводу стимульных событий.</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Защитные механизмы представляют собой при</w:t>
        <w:t>меры иррациональных наклонностей человека. Про</w:t>
        <w:t>екция — наглядный пример представлений, соглас</w:t>
        <w:t>но которым эмоциональное расстройство вызывает</w:t>
        <w:t>ся внешними событиями. Вытеснение является отражением иррациональной убежденности в том, что о неприятных событиях лучше не думать. Наверное, самый распространенный защитный механизм, а именно рационализация, отражает желание людей убедить мир в том, что они, по сути, разумные человеческие существа, у которых до</w:t>
        <w:t>статочно оснований для глупых поступков и чувств. С точки зрения психотерапевтов РЭПТ, защитные механизмы нужно не оберегать, а оспаривать. Кон</w:t>
        <w:t>фронтации, интерпретации и опровержения способ</w:t>
        <w:t>ны оёлабить эти иррациональные силы и дать па</w:t>
        <w:t>циентам возможность стать более рациональными и эмоционально здоровыми людьми.</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Самоуважение. Мы не можем доказать свою че</w:t>
        <w:t>ловеческую ценность. Делать основой чувства соб</w:t>
        <w:t>ственного достоинства свою способность добивать</w:t>
        <w:t>ся задуманного, любить, получать одобрение, быть честным или даже рациональны^ — это все равно что утверждать, будто ценность индивида в целом определяется ценностью какой-то одной его состав</w:t>
        <w:t>ляющей. Оценка нашей значимости путем сложе</w:t>
        <w:t>ния ценностей всех наших отдельных черт и свер</w:t>
        <w:t xml:space="preserve">шений (скажем, школьных отметок, счета в теннисе и научных степеней) </w:t>
      </w:r>
      <w:r>
        <w:rPr>
          <w:lang w:val="en-US" w:eastAsia="en-US" w:bidi="en-US"/>
          <w:w w:val="100"/>
          <w:spacing w:val="0"/>
          <w:color w:val="000000"/>
          <w:position w:val="0"/>
        </w:rPr>
        <w:t xml:space="preserve">crrpa^aei </w:t>
      </w:r>
      <w:r>
        <w:rPr>
          <w:lang w:val="ru-RU" w:eastAsia="ru-RU" w:bidi="ru-RU"/>
          <w:w w:val="100"/>
          <w:spacing w:val="0"/>
          <w:color w:val="000000"/>
          <w:position w:val="0"/>
        </w:rPr>
        <w:t>тщетное, иррацио</w:t>
        <w:t>нальное желание получить глобальный отчет, кото</w:t>
        <w:t>рый бы точно указал нам мёСто во вселенной. Лю</w:t>
        <w:t>бой глобальный вывод о собствённой ценности пли ее отсутствии является самочинной идентификаци</w:t>
        <w:t>ей, помещающей наё в команду либо дьявоАа, Либо бога.</w:t>
      </w:r>
    </w:p>
    <w:p>
      <w:pPr>
        <w:pStyle w:val="Style41"/>
        <w:widowControl w:val="0"/>
        <w:keepNext w:val="0"/>
        <w:keepLines w:val="0"/>
        <w:shd w:val="clear" w:color="auto" w:fill="auto"/>
        <w:bidi w:val="0"/>
        <w:spacing w:before="0" w:after="0" w:line="166" w:lineRule="exact"/>
        <w:ind w:left="0" w:right="0" w:firstLine="220"/>
      </w:pPr>
      <w:r>
        <w:rPr>
          <w:rStyle w:val="CharStyle43"/>
        </w:rPr>
        <w:t>Безусловное самопринятие</w:t>
      </w:r>
      <w:r>
        <w:rPr>
          <w:lang w:val="ru-RU" w:eastAsia="ru-RU" w:bidi="ru-RU"/>
          <w:w w:val="100"/>
          <w:spacing w:val="0"/>
          <w:color w:val="000000"/>
          <w:position w:val="0"/>
        </w:rPr>
        <w:t xml:space="preserve"> (БСП) — ключ к тому, чтобы быть естественным и логичным членом наше</w:t>
        <w:t>го окружения. Во вселенной нет никакого эмпири</w:t>
        <w:t>ческого референта для самоценности, никакого объективного критерия, каким можно было бы про</w:t>
        <w:t>верить нашу значимость. На самом деле озабочен</w:t>
        <w:t>ность доказательством собственной ценности может</w:t>
        <w:br w:type="column"/>
        <w:t>оказаться препятствием, мешающим человеку радо</w:t>
        <w:t>ваться жизни. Самопринятие, напротив, представ</w:t>
        <w:t>ляет собой логичное и оправданное состояние. Если самоценность опирается на перформанс (например, на оценки), то на последнем экзамене мы можем ввергать себя то в приподнятое, то в подавленное состояние духа вместо того, чтобы полноценно ра</w:t>
        <w:t>доваться получаемому образованию. Когда же мы берем на вооружение самопринятие, то не испыты</w:t>
        <w:t>ваем как резких падений, так и взлетов. Когда мы, в копие концов, принимаем себя безусловно, так сказать, со всеми нашими бородавками, то уже мо</w:t>
        <w:t>жем отказаться от бесплодного поиска самоуваже</w:t>
        <w:t>ния и высвободить силы для ответа на осмыслен</w:t>
        <w:t>ный вопрос: как получать от жизни максимальное удовольствие.</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Ответственность. Подлинная ответственность за собственную нелегкую жизнь возлагается на паци</w:t>
        <w:t>ентов лишь в случае, когда они активно создают для себя проблемы. Они не могут отвечать за то, как об</w:t>
        <w:t>ращались с ними в детстве другие, они могут нести ответственность лишь за сегодняшнюю интерпрета</w:t>
        <w:t>цию своего детства. Пациенты не могут отвечать за свою генетику, они ответственны только за выбор, состоящий в предпочтении склонности быть разум</w:t>
        <w:t>ными перед склонностью вести себя безрассудно. Клиенты могут настаивать иа том, что их бытие в настоящем определяется генами, наследственнос</w:t>
        <w:t>тью или родителями, и даже подкреплять свои убеждения ссылками на разнообразные психологи</w:t>
        <w:t>ческие теории. Но это упорство приносит лишь мимолетное облегчение — то, что приходит с укло</w:t>
        <w:t>нением от более-менее тяжкой ответственности, включая ответственность за создание для себя луч</w:t>
        <w:t>шей жизни.</w:t>
      </w:r>
    </w:p>
    <w:p>
      <w:pPr>
        <w:pStyle w:val="Style41"/>
        <w:widowControl w:val="0"/>
        <w:keepNext w:val="0"/>
        <w:keepLines w:val="0"/>
        <w:shd w:val="clear" w:color="auto" w:fill="auto"/>
        <w:bidi w:val="0"/>
        <w:spacing w:before="0" w:after="186" w:line="168" w:lineRule="exact"/>
        <w:ind w:left="0" w:right="0" w:firstLine="240"/>
      </w:pPr>
      <w:r>
        <w:rPr>
          <w:lang w:val="ru-RU" w:eastAsia="ru-RU" w:bidi="ru-RU"/>
          <w:w w:val="100"/>
          <w:spacing w:val="0"/>
          <w:color w:val="000000"/>
          <w:position w:val="0"/>
        </w:rPr>
        <w:t>Принять ответственность за собственные пробле</w:t>
        <w:t xml:space="preserve">мы не означает обвинять себя. Осуждение — всего лишь еще одно выражение </w:t>
      </w:r>
      <w:r>
        <w:rPr>
          <w:rStyle w:val="CharStyle43"/>
        </w:rPr>
        <w:t>тирании долженствова</w:t>
        <w:t>ния:</w:t>
      </w:r>
      <w:r>
        <w:rPr>
          <w:lang w:val="ru-RU" w:eastAsia="ru-RU" w:bidi="ru-RU"/>
          <w:w w:val="100"/>
          <w:spacing w:val="0"/>
          <w:color w:val="000000"/>
          <w:position w:val="0"/>
        </w:rPr>
        <w:t xml:space="preserve"> «Тебе не следовало так глупить; тебе нельзя было требовать так много». Факт заключается в том, что ты, пациент, был глуп, требователен и догмати</w:t>
        <w:t>чен и останешься таким, пока будешь испытывать иррациональную вину, которая возникает при осуж</w:t>
        <w:t>дении себя и упорной уверенности в том, что в прошлом ты должен был вести себя по-другому. Вопрос звучит так: «Готов ли ты прямо сейчас стать достаточно зрелым и ответственным, чтобы вос</w:t>
        <w:t>пользоваться разумом и отыскать в жизни лучшие альтернативы? Или ты предпочитаешь осуждать себя и купаться в чувстве вины или негодовать по поводу родительских колотушек? Жалей и скорби, если хочешь, но ощути еще большее волнение, ко</w:t>
        <w:t>торое приходит с ответственностью за более разум</w:t>
        <w:t>ную и приятную жизнь».</w:t>
      </w:r>
    </w:p>
    <w:p>
      <w:pPr>
        <w:pStyle w:val="Style133"/>
        <w:widowControl w:val="0"/>
        <w:keepNext/>
        <w:keepLines/>
        <w:shd w:val="clear" w:color="auto" w:fill="auto"/>
        <w:bidi w:val="0"/>
        <w:spacing w:before="0" w:after="0" w:line="160" w:lineRule="exact"/>
        <w:ind w:left="0" w:right="0" w:firstLine="0"/>
      </w:pPr>
      <w:bookmarkStart w:id="638" w:name="bookmark638"/>
      <w:r>
        <w:rPr>
          <w:lang w:val="ru-RU" w:eastAsia="ru-RU" w:bidi="ru-RU"/>
          <w:w w:val="100"/>
          <w:spacing w:val="0"/>
          <w:color w:val="000000"/>
          <w:position w:val="0"/>
        </w:rPr>
        <w:t>Интерперсональные конфликты</w:t>
      </w:r>
      <w:bookmarkEnd w:id="638"/>
    </w:p>
    <w:p>
      <w:pPr>
        <w:pStyle w:val="Style41"/>
        <w:widowControl w:val="0"/>
        <w:keepNext w:val="0"/>
        <w:keepLines w:val="0"/>
        <w:shd w:val="clear" w:color="auto" w:fill="auto"/>
        <w:bidi w:val="0"/>
        <w:spacing w:before="0" w:after="0" w:line="168" w:lineRule="exact"/>
        <w:ind w:left="0" w:right="0" w:firstLine="0"/>
        <w:sectPr>
          <w:type w:val="continuous"/>
          <w:pgSz w:w="8319" w:h="13992"/>
          <w:pgMar w:top="775" w:left="236" w:right="230" w:bottom="193" w:header="0" w:footer="3" w:gutter="0"/>
          <w:rtlGutter w:val="0"/>
          <w:cols w:num="2" w:space="127"/>
          <w:noEndnote/>
          <w:docGrid w:linePitch="360"/>
        </w:sectPr>
      </w:pPr>
      <w:r>
        <w:rPr>
          <w:lang w:val="ru-RU" w:eastAsia="ru-RU" w:bidi="ru-RU"/>
          <w:w w:val="100"/>
          <w:spacing w:val="0"/>
          <w:color w:val="000000"/>
          <w:position w:val="0"/>
        </w:rPr>
        <w:t>Интимность и сексуальность. Любовь и интим</w:t>
        <w:t>ность украшают жиЗнь, и эта аксиома в доказатель</w:t>
        <w:t>ствах не нуждается. Человек — не остров в океане, Н почти всем нам нравится, когда нас ценят и лю</w:t>
        <w:t>бят те, кто много для нас значит. Желание быть спо-</w:t>
      </w:r>
    </w:p>
    <w:p>
      <w:pPr>
        <w:widowControl w:val="0"/>
        <w:spacing w:line="240" w:lineRule="exact"/>
        <w:rPr>
          <w:sz w:val="19"/>
          <w:szCs w:val="19"/>
        </w:rPr>
      </w:pPr>
    </w:p>
    <w:p>
      <w:pPr>
        <w:widowControl w:val="0"/>
        <w:spacing w:before="95" w:after="95" w:line="240" w:lineRule="exact"/>
        <w:rPr>
          <w:sz w:val="19"/>
          <w:szCs w:val="19"/>
        </w:rPr>
      </w:pPr>
    </w:p>
    <w:p>
      <w:pPr>
        <w:widowControl w:val="0"/>
        <w:rPr>
          <w:sz w:val="2"/>
          <w:szCs w:val="2"/>
        </w:rPr>
        <w:sectPr>
          <w:type w:val="continuous"/>
          <w:pgSz w:w="8319" w:h="13992"/>
          <w:pgMar w:top="1500" w:left="0" w:right="0" w:bottom="578" w:header="0" w:footer="3" w:gutter="0"/>
          <w:rtlGutter w:val="0"/>
          <w:cols w:space="720"/>
          <w:noEndnote/>
          <w:docGrid w:linePitch="360"/>
        </w:sectPr>
      </w:pPr>
    </w:p>
    <w:p>
      <w:pPr>
        <w:pStyle w:val="Style74"/>
        <w:widowControl w:val="0"/>
        <w:keepNext w:val="0"/>
        <w:keepLines w:val="0"/>
        <w:shd w:val="clear" w:color="auto" w:fill="auto"/>
        <w:bidi w:val="0"/>
        <w:jc w:val="left"/>
        <w:spacing w:before="0" w:after="84" w:line="180" w:lineRule="exact"/>
        <w:ind w:left="3760" w:right="0" w:firstLine="0"/>
      </w:pPr>
      <w:r>
        <w:rPr>
          <w:lang w:val="ru-RU" w:eastAsia="ru-RU" w:bidi="ru-RU"/>
          <w:w w:val="100"/>
          <w:color w:val="000000"/>
          <w:position w:val="0"/>
        </w:rPr>
        <w:t>246</w:t>
      </w:r>
    </w:p>
    <w:p>
      <w:pPr>
        <w:pStyle w:val="Style234"/>
        <w:widowControl w:val="0"/>
        <w:keepNext/>
        <w:keepLines/>
        <w:shd w:val="clear" w:color="auto" w:fill="auto"/>
        <w:bidi w:val="0"/>
        <w:jc w:val="center"/>
        <w:spacing w:before="0" w:after="0" w:line="180" w:lineRule="exact"/>
        <w:ind w:left="40" w:right="0" w:firstLine="0"/>
        <w:sectPr>
          <w:type w:val="continuous"/>
          <w:pgSz w:w="8319" w:h="13992"/>
          <w:pgMar w:top="1500" w:left="229" w:right="236" w:bottom="578" w:header="0" w:footer="3" w:gutter="0"/>
          <w:rtlGutter w:val="0"/>
          <w:cols w:space="720"/>
          <w:noEndnote/>
          <w:docGrid w:linePitch="360"/>
        </w:sectPr>
      </w:pPr>
      <w:bookmarkStart w:id="639" w:name="bookmark639"/>
      <w:r>
        <w:rPr>
          <w:lang w:val="ru-RU" w:eastAsia="ru-RU" w:bidi="ru-RU"/>
          <w:w w:val="100"/>
          <w:color w:val="000000"/>
          <w:position w:val="0"/>
        </w:rPr>
        <w:t>Ща</w:t>
      </w:r>
      <w:bookmarkEnd w:id="639"/>
    </w:p>
    <w:p>
      <w:pPr>
        <w:pStyle w:val="Style516"/>
        <w:tabs>
          <w:tab w:leader="underscore" w:pos="3448" w:val="left"/>
          <w:tab w:leader="underscore" w:pos="5488" w:val="left"/>
        </w:tabs>
        <w:widowControl w:val="0"/>
        <w:keepNext/>
        <w:keepLines/>
        <w:shd w:val="clear" w:color="auto" w:fill="auto"/>
        <w:bidi w:val="0"/>
        <w:spacing w:before="0" w:after="25" w:line="500" w:lineRule="exact"/>
        <w:ind w:left="2440" w:right="0" w:firstLine="0"/>
      </w:pPr>
      <w:bookmarkStart w:id="640" w:name="bookmark640"/>
      <w:r>
        <w:rPr>
          <w:lang w:val="ru-RU" w:eastAsia="ru-RU" w:bidi="ru-RU"/>
          <w:w w:val="100"/>
          <w:color w:val="000000"/>
          <w:position w:val="0"/>
        </w:rPr>
        <w:tab/>
      </w:r>
      <w:r>
        <w:rPr>
          <w:w w:val="100"/>
          <w:color w:val="000000"/>
          <w:position w:val="0"/>
        </w:rPr>
        <w:t>_ss</w:t>
        <w:tab/>
      </w:r>
      <w:bookmarkEnd w:id="640"/>
    </w:p>
    <w:p>
      <w:pPr>
        <w:pStyle w:val="Style107"/>
        <w:widowControl w:val="0"/>
        <w:keepNext w:val="0"/>
        <w:keepLines w:val="0"/>
        <w:shd w:val="clear" w:color="auto" w:fill="auto"/>
        <w:bidi w:val="0"/>
        <w:spacing w:before="0" w:after="0" w:line="180" w:lineRule="exact"/>
        <w:ind w:left="0" w:right="40" w:firstLine="0"/>
        <w:sectPr>
          <w:headerReference w:type="even" r:id="rId306"/>
          <w:headerReference w:type="default" r:id="rId307"/>
          <w:footerReference w:type="even" r:id="rId308"/>
          <w:footerReference w:type="default" r:id="rId309"/>
          <w:pgSz w:w="8319" w:h="13992"/>
          <w:pgMar w:top="537" w:left="216" w:right="240" w:bottom="1622" w:header="0" w:footer="3" w:gutter="0"/>
          <w:rtlGutter w:val="0"/>
          <w:cols w:space="720"/>
          <w:pgNumType w:start="247"/>
          <w:noEndnote/>
          <w:docGrid w:linePitch="360"/>
        </w:sectPr>
      </w:pPr>
      <w:bookmarkStart w:id="641" w:name="bookmark641"/>
      <w:r>
        <w:rPr>
          <w:lang w:val="ru-RU" w:eastAsia="ru-RU" w:bidi="ru-RU"/>
          <w:w w:val="100"/>
          <w:color w:val="000000"/>
          <w:position w:val="0"/>
        </w:rPr>
        <w:t xml:space="preserve">Глава </w:t>
      </w:r>
      <w:r>
        <w:rPr>
          <w:lang w:val="en-US" w:eastAsia="en-US" w:bidi="en-US"/>
          <w:w w:val="100"/>
          <w:color w:val="000000"/>
          <w:position w:val="0"/>
        </w:rPr>
        <w:t xml:space="preserve">10 • </w:t>
      </w:r>
      <w:r>
        <w:rPr>
          <w:lang w:val="ru-RU" w:eastAsia="ru-RU" w:bidi="ru-RU"/>
          <w:w w:val="100"/>
          <w:color w:val="000000"/>
          <w:position w:val="0"/>
        </w:rPr>
        <w:t>Разновидности когнитивной терапии</w:t>
      </w:r>
      <w:bookmarkEnd w:id="641"/>
    </w:p>
    <w:p>
      <w:pPr>
        <w:widowControl w:val="0"/>
        <w:spacing w:before="106" w:after="106" w:line="240" w:lineRule="exact"/>
        <w:rPr>
          <w:sz w:val="19"/>
          <w:szCs w:val="19"/>
        </w:rPr>
      </w:pPr>
    </w:p>
    <w:p>
      <w:pPr>
        <w:widowControl w:val="0"/>
        <w:rPr>
          <w:sz w:val="2"/>
          <w:szCs w:val="2"/>
        </w:rPr>
        <w:sectPr>
          <w:type w:val="continuous"/>
          <w:pgSz w:w="8319" w:h="13992"/>
          <w:pgMar w:top="522" w:left="0" w:right="0" w:bottom="522" w:header="0" w:footer="3" w:gutter="0"/>
          <w:rtlGutter w:val="0"/>
          <w:cols w:space="720"/>
          <w:noEndnote/>
          <w:docGrid w:linePitch="360"/>
        </w:sectPr>
      </w:pPr>
    </w:p>
    <w:p>
      <w:pPr>
        <w:widowControl w:val="0"/>
        <w:rPr>
          <w:sz w:val="2"/>
          <w:szCs w:val="2"/>
        </w:rPr>
      </w:pPr>
      <w:r>
        <w:pict>
          <v:shape id="_x0000_s1392" type="#_x0000_t202" style="position:absolute;margin-left:192.5pt;margin-top:478.1pt;width:7.9pt;height:12.6pt;z-index:-125829232;mso-wrap-distance-left:5.pt;mso-wrap-distance-right:5.pt;mso-position-horizontal-relative:margin" filled="f" stroked="f">
            <v:textbox style="mso-fit-shape-to-text:t" inset="0,0,0,0">
              <w:txbxContent>
                <w:p>
                  <w:pPr>
                    <w:pStyle w:val="Style519"/>
                    <w:widowControl w:val="0"/>
                    <w:keepNext w:val="0"/>
                    <w:keepLines w:val="0"/>
                    <w:shd w:val="clear" w:color="auto" w:fill="auto"/>
                    <w:bidi w:val="0"/>
                    <w:jc w:val="left"/>
                    <w:spacing w:before="0" w:after="0" w:line="190" w:lineRule="exact"/>
                    <w:ind w:left="0" w:right="0" w:firstLine="0"/>
                  </w:pPr>
                  <w:r>
                    <w:rPr>
                      <w:lang w:val="ru-RU" w:eastAsia="ru-RU" w:bidi="ru-RU"/>
                      <w:w w:val="100"/>
                      <w:spacing w:val="0"/>
                      <w:color w:val="000000"/>
                      <w:position w:val="0"/>
                    </w:rPr>
                    <w:t>\</w:t>
                  </w:r>
                </w:p>
              </w:txbxContent>
            </v:textbox>
            <w10:wrap type="square" anchorx="margin"/>
          </v:shape>
        </w:pic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собным к добрым отношениям в ходе интерПерсо- иалъиых контактов вполне оправданно. По сути, все говорит за то, что чем лучше интерперсональные от</w:t>
        <w:t>ношения, тем счастливее люди. Из этого, однако, воЬсё не следует, что любовь и интимность обяза</w:t>
        <w:t>тельны для человеческого существования. Как толь</w:t>
        <w:t>ко мы определим любовь как абсолютную необ</w:t>
        <w:t>ходимость, то сделаемся тревожными, требователь</w:t>
        <w:t>ными йли зависимыми любовниками. ЕсЛи мы должны любить, то можем склониться к владению теми, кто обеспечивает нам'хлеб насущный,'к рев</w:t>
        <w:t>ности, если они направят свою любовь на других, и к страху, что кто-то придет и отберет любовь, без которой мы не выживем. Жена, которая обвивае+ся вокруг мужа, как цепкий плющ; ревнивый муЖ; партнер-собственник; неуверенный супруг — все Зто яркие примеры людей, для которых любовь необхо</w:t>
        <w:t>дима как воздух. Вопреки расхожим религиозным «верованиям, не нужно обожествлять любовь, чтобы ее ценить. Любовь — земной человеческий феномен, умножающий радости жизни, а вовсе не абсолют, который оправдывает наше существование или при</w:t>
        <w:t>дает нам ореол святости.</w:t>
      </w:r>
    </w:p>
    <w:p>
      <w:pPr>
        <w:pStyle w:val="Style41"/>
        <w:tabs>
          <w:tab w:leader="none" w:pos="3768" w:val="left"/>
        </w:tabs>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Не требует освящения и секс. Секс — вовсе не грязноё желание, которое может быть оправдано лишь продолжением рода, браком или любовью. Эл</w:t>
        <w:t xml:space="preserve">лис в открытую ратовал за 4Секс без вины» — так называется одна из его книг </w:t>
      </w:r>
      <w:r>
        <w:rPr>
          <w:rStyle w:val="CharStyle43"/>
          <w:lang w:val="en-US" w:eastAsia="en-US" w:bidi="en-US"/>
        </w:rPr>
        <w:t xml:space="preserve">(«Sex without Guilt*) </w:t>
      </w:r>
      <w:r>
        <w:rPr>
          <w:lang w:val="en-US" w:eastAsia="en-US" w:bidi="en-US"/>
          <w:w w:val="100"/>
          <w:spacing w:val="0"/>
          <w:color w:val="000000"/>
          <w:position w:val="0"/>
        </w:rPr>
        <w:t xml:space="preserve">(Ellis, 1958), </w:t>
      </w:r>
      <w:r>
        <w:rPr>
          <w:lang w:val="ru-RU" w:eastAsia="ru-RU" w:bidi="ru-RU"/>
          <w:w w:val="100"/>
          <w:spacing w:val="0"/>
          <w:color w:val="000000"/>
          <w:position w:val="0"/>
        </w:rPr>
        <w:t>и был одним из немногих, кто разумно выступал за сексуальную свободу задолгЬ до сексу</w:t>
        <w:t>альной революции, начавшей набирать обороты только в 1960-х гг. Мы готовы признать, что для многих секс будет приятнее, если окажется встро</w:t>
        <w:t>енным в контекст интимных отношений, и имеем право задать вопрос: 4 Где доказательства того, что секс должен всенепременно сочетаться с любовью?» Требование, чтобы секс, если он претендует на хо</w:t>
        <w:t>рошее качество, сочетался с любовью, — это явно навязанный цивилизацией предрассудок, который, по сути, представляет собой что-то вроде морально</w:t>
        <w:t>го волка в овечьей шкуре, или разновидность ста</w:t>
        <w:t>рого репрессивного морализма, который требует, чтобы секс был оправдан какой-то высшей ценнос</w:t>
        <w:t>тью, а не только тем внутренним удовольствием, которое он приносит. Секс может быть просто раз</w:t>
        <w:t>влечением. Секс может быть чистейшим выражени</w:t>
        <w:t>ем естественной склонности человека множить удо</w:t>
        <w:t>вольствия. Свобода радоваться этому глубокому удовольствию означает игнорирование запретов аитисексуального общества или в равной степени иррациональных требований общества успеха, кото</w:t>
        <w:t>рое оценивает индивидов по числу оргазмов!или партнеров. Секс без* вины и тревоги осеняет тех, кто достаточно разумен, чтобы выражать свои есте</w:t>
        <w:t>ственные сексуальные желания, не беспокоясь о воспитательных и технических моментах.</w:t>
        <w:tab/>
        <w:t>'</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Коммуникация. Большая часть того, что имену</w:t>
        <w:t>ется проблемами коммуникации, на самом деле яв</w:t>
        <w:t>ляется проблемами мышления. Люди, передающие расплывчатые, нудные, нелепые, повторяющиеся или противоречивые послания, в действительности раскрывают расплывчатый, нудный, нелепый, по</w:t>
        <w:br w:type="column"/>
        <w:t>вторяющийся или ’противоречивый характер своих когниций. Эффективный диалог — явление столь же редкое, как и люди, способные мыслить эффек</w:t>
        <w:t>тивно. Если помочь людям стать более рациональ</w:t>
        <w:t>ными в стиле мышления, они станут и более эффек</w:t>
        <w:t>тивными в стиле коммуникации. Конечно, из этого правила есть исключения, но их можно пересчитать по пальцам одной руки.</w:t>
      </w:r>
    </w:p>
    <w:p>
      <w:pPr>
        <w:pStyle w:val="Style41"/>
        <w:widowControl w:val="0"/>
        <w:keepNext w:val="0"/>
        <w:keepLines w:val="0"/>
        <w:shd w:val="clear" w:color="auto" w:fill="auto"/>
        <w:bidi w:val="0"/>
        <w:spacing w:before="0" w:after="0" w:line="166" w:lineRule="exact"/>
        <w:ind w:left="0" w:right="0" w:firstLine="260"/>
      </w:pPr>
      <w:r>
        <w:rPr>
          <w:lang w:val="ru-RU" w:eastAsia="ru-RU" w:bidi="ru-RU"/>
          <w:w w:val="100"/>
          <w:spacing w:val="0"/>
          <w:color w:val="000000"/>
          <w:position w:val="0"/>
        </w:rPr>
        <w:t xml:space="preserve">Например, многие заики могут мыслить ясно, но им так хочется быть совершенными ораторами, что нормальные сбои в обыденной речи приводят их в ужас. Бедолаги не могут принять запинки и слова- паразиты, обычные для простых смертных — </w:t>
      </w:r>
      <w:r>
        <w:rPr>
          <w:rStyle w:val="CharStyle521"/>
        </w:rPr>
        <w:t xml:space="preserve">4Э», </w:t>
      </w:r>
      <w:r>
        <w:rPr>
          <w:lang w:val="ru-RU" w:eastAsia="ru-RU" w:bidi="ru-RU"/>
          <w:w w:val="100"/>
          <w:spacing w:val="0"/>
          <w:color w:val="000000"/>
          <w:position w:val="0"/>
        </w:rPr>
        <w:t>4мнэ», 4ну», 4вот» р 4в общем». Они приходят к со</w:t>
        <w:t>знательному подбору слов, на которых споткнутся с наименьшей вероятностью. А в результате эти люди сбиваются и заикаются, возвращаются к нача</w:t>
        <w:t>лу фразы и делают многое другое, что выливается в еще более катастрофические сбои. Им нужно пре</w:t>
        <w:t>кратить требовать от себя сверхбеглости и просто перейти к тем же заминкам, что возникают у всех нас.</w:t>
      </w:r>
    </w:p>
    <w:p>
      <w:pPr>
        <w:pStyle w:val="Style41"/>
        <w:widowControl w:val="0"/>
        <w:keepNext w:val="0"/>
        <w:keepLines w:val="0"/>
        <w:shd w:val="clear" w:color="auto" w:fill="auto"/>
        <w:bidi w:val="0"/>
        <w:spacing w:before="0" w:after="0" w:line="168" w:lineRule="exact"/>
        <w:ind w:left="0" w:right="0" w:firstLine="260"/>
      </w:pPr>
      <w:r>
        <w:rPr>
          <w:lang w:val="ru-RU" w:eastAsia="ru-RU" w:bidi="ru-RU"/>
          <w:w w:val="100"/>
          <w:spacing w:val="0"/>
          <w:color w:val="000000"/>
          <w:position w:val="0"/>
        </w:rPr>
        <w:t>Враждебность — иррациональное последствие: 1) врожденной биологической тенденции к агрес</w:t>
        <w:t>сии; 2) того или иного неприятного или фрустри- рующего события; 3) тенденции к ущербному ос</w:t>
        <w:t>мыслению события и упорному отказу от преодоле</w:t>
        <w:t xml:space="preserve">ния этой ущербной тенденции </w:t>
      </w:r>
      <w:r>
        <w:rPr>
          <w:lang w:val="en-US" w:eastAsia="en-US" w:bidi="en-US"/>
          <w:w w:val="100"/>
          <w:spacing w:val="0"/>
          <w:color w:val="000000"/>
          <w:position w:val="0"/>
        </w:rPr>
        <w:t xml:space="preserve">(Ellis, </w:t>
      </w:r>
      <w:r>
        <w:rPr>
          <w:lang w:val="ru-RU" w:eastAsia="ru-RU" w:bidi="ru-RU"/>
          <w:w w:val="100"/>
          <w:spacing w:val="0"/>
          <w:color w:val="000000"/>
          <w:position w:val="0"/>
        </w:rPr>
        <w:t>1973). Чтобы возникла враждебность, должны быть представле</w:t>
        <w:t>ны все три переменные. Человеческие существа — не животные, движимые рефлексами и реагирую</w:t>
        <w:t>щие на фрустрацию агрессией; в противном случае большинство из нас были бы враждебными боль</w:t>
        <w:t>шую часть времени. Фрустрирующие события под</w:t>
        <w:t>стерегают нас почти всегда и повсюду, ибо мир, где мы живем, явно и часто оказывается депривирую- щим, ограничительным, несправедливым. Чтрбы прийти в ярость, мы должны сфокусироваться на окружающих нас фрустрирующих факторах, раз</w:t>
        <w:t>дуть значение этих событий до невероятных масш</w:t>
        <w:t>табов, до чего-то ужасного, устрашающего и чу</w:t>
        <w:t>довищного, и настаивать на недопустимости Су</w:t>
        <w:t>ществования подобных факторов, на том, что мы больше не можем мириться с их существованием.</w:t>
      </w:r>
    </w:p>
    <w:p>
      <w:pPr>
        <w:pStyle w:val="Style41"/>
        <w:widowControl w:val="0"/>
        <w:keepNext w:val="0"/>
        <w:keepLines w:val="0"/>
        <w:shd w:val="clear" w:color="auto" w:fill="auto"/>
        <w:bidi w:val="0"/>
        <w:spacing w:before="0" w:after="0" w:line="168" w:lineRule="exact"/>
        <w:ind w:left="0" w:right="0" w:firstLine="260"/>
      </w:pPr>
      <w:r>
        <w:rPr>
          <w:lang w:val="ru-RU" w:eastAsia="ru-RU" w:bidi="ru-RU"/>
          <w:w w:val="100"/>
          <w:spacing w:val="0"/>
          <w:color w:val="000000"/>
          <w:position w:val="0"/>
        </w:rPr>
        <w:t>Враждебный человек требует немедленной лик</w:t>
        <w:t>видации несправедливости и фрустрации. Такими невыполнимыми требованиями враждебные люди без нужды расстраивают самих себя. Они напоми</w:t>
        <w:t>нают детей, которые закатывают истерики, потому что их требования не находят мгновенного удовлет</w:t>
        <w:t>ворения. Однако не существует закона, который бы обязывал враждебных людей оставаться при такого рода незрелых, нереалистичных требованиях. По</w:t>
        <w:t>скольку мы не в силах ни устранить врожденные наклонности к агрессии, ни предотвратить все мыс</w:t>
        <w:t>лимые фрустрации, наилучшая альтернатива — содействовать враждебно настроенным людям 'в истолковании фрустраций как прискорбных и не</w:t>
        <w:t>избежных событий, а нс крупных катастроф, с ко</w:t>
        <w:t>торыми невозможно смириться.</w:t>
      </w:r>
    </w:p>
    <w:p>
      <w:pPr>
        <w:pStyle w:val="Style41"/>
        <w:widowControl w:val="0"/>
        <w:keepNext w:val="0"/>
        <w:keepLines w:val="0"/>
        <w:shd w:val="clear" w:color="auto" w:fill="auto"/>
        <w:bidi w:val="0"/>
        <w:spacing w:before="0" w:after="0" w:line="168" w:lineRule="exact"/>
        <w:ind w:left="0" w:right="0" w:firstLine="260"/>
        <w:sectPr>
          <w:type w:val="continuous"/>
          <w:pgSz w:w="8319" w:h="13992"/>
          <w:pgMar w:top="522" w:left="216" w:right="256" w:bottom="522" w:header="0" w:footer="3" w:gutter="0"/>
          <w:rtlGutter w:val="0"/>
          <w:cols w:num="2" w:space="102"/>
          <w:noEndnote/>
          <w:docGrid w:linePitch="360"/>
        </w:sectPr>
      </w:pPr>
      <w:r>
        <w:rPr>
          <w:lang w:val="ru-RU" w:eastAsia="ru-RU" w:bidi="ru-RU"/>
          <w:w w:val="100"/>
          <w:spacing w:val="0"/>
          <w:color w:val="000000"/>
          <w:position w:val="0"/>
        </w:rPr>
        <w:t>Контроль. Потребность в контроле над други</w:t>
        <w:t>ми — это всего лишь еще одно выражение иррацио-</w:t>
      </w:r>
    </w:p>
    <w:p>
      <w:pPr>
        <w:widowControl w:val="0"/>
        <w:rPr>
          <w:sz w:val="2"/>
          <w:szCs w:val="2"/>
        </w:rPr>
      </w:pPr>
      <w:r>
        <w:pict>
          <v:shape id="_x0000_s1393" type="#_x0000_t202" style="position:absolute;margin-left:184.8pt;margin-top:567.35pt;width:24.25pt;height:27.85pt;z-index:-125829231;mso-wrap-distance-left:184.8pt;mso-wrap-distance-right:183.85pt;mso-wrap-distance-bottom:11.3pt;mso-position-horizontal-relative:margin" filled="f" stroked="f">
            <v:textbox style="mso-fit-shape-to-text:t" inset="0,0,0,0">
              <w:txbxContent>
                <w:p>
                  <w:pPr>
                    <w:pStyle w:val="Style74"/>
                    <w:widowControl w:val="0"/>
                    <w:keepNext w:val="0"/>
                    <w:keepLines w:val="0"/>
                    <w:shd w:val="clear" w:color="auto" w:fill="auto"/>
                    <w:bidi w:val="0"/>
                    <w:jc w:val="left"/>
                    <w:spacing w:before="0" w:after="81" w:line="180" w:lineRule="exact"/>
                    <w:ind w:left="0" w:right="0" w:firstLine="0"/>
                  </w:pPr>
                  <w:r>
                    <w:rPr>
                      <w:rStyle w:val="CharStyle75"/>
                    </w:rPr>
                    <w:t>248</w:t>
                  </w:r>
                </w:p>
                <w:p>
                  <w:pPr>
                    <w:pStyle w:val="Style260"/>
                    <w:widowControl w:val="0"/>
                    <w:keepNext/>
                    <w:keepLines/>
                    <w:shd w:val="clear" w:color="auto" w:fill="auto"/>
                    <w:bidi w:val="0"/>
                    <w:jc w:val="left"/>
                    <w:spacing w:before="0" w:after="0" w:line="160" w:lineRule="exact"/>
                    <w:ind w:left="0" w:right="0" w:firstLine="0"/>
                  </w:pPr>
                  <w:bookmarkStart w:id="642" w:name="bookmark642"/>
                  <w:r>
                    <w:rPr>
                      <w:rStyle w:val="CharStyle500"/>
                    </w:rPr>
                    <w:t>Шз</w:t>
                  </w:r>
                  <w:bookmarkEnd w:id="642"/>
                </w:p>
              </w:txbxContent>
            </v:textbox>
            <w10:wrap type="topAndBottom" anchorx="margin"/>
          </v:shape>
        </w:pic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налыюго требования того, чтобы мир соответство</w:t>
        <w:t>вал желаниям индивида. Тактика подчинения окру</w:t>
        <w:t>жающих включает в себя навязывание им тирании долженствования* с последующим принуждением испытывать чувство вины за то, что они действуют вопреки нашим ожиданиям. Это излюбленная так</w:t>
        <w:t>тика родителей, когда они настаивают, чтобы дети были вежливыми, не огрызались, преуспевали и, самое главное, никогда не позорили семью. Угроза сопроводить требования гневом — менее тонкая тех</w:t>
        <w:t>ника контроля, которая особенно действенна в от</w:t>
        <w:t>ношении людей, цепенеющих, как жучки, при одной мысли, что кто-то может на них разгневаться.</w:t>
      </w:r>
    </w:p>
    <w:p>
      <w:pPr>
        <w:pStyle w:val="Style41"/>
        <w:widowControl w:val="0"/>
        <w:keepNext w:val="0"/>
        <w:keepLines w:val="0"/>
        <w:shd w:val="clear" w:color="auto" w:fill="auto"/>
        <w:bidi w:val="0"/>
        <w:spacing w:before="0" w:after="186" w:line="168" w:lineRule="exact"/>
        <w:ind w:left="0" w:right="0" w:firstLine="240"/>
      </w:pPr>
      <w:r>
        <w:rPr>
          <w:lang w:val="ru-RU" w:eastAsia="ru-RU" w:bidi="ru-RU"/>
          <w:w w:val="100"/>
          <w:spacing w:val="0"/>
          <w:color w:val="000000"/>
          <w:position w:val="0"/>
        </w:rPr>
        <w:t>В большинстве случаев контроль удается лишь тогда, когда контролируемые соглашаются с ним, позволяя своим иррациональным убеждениям от</w:t>
        <w:t>кликаться: &lt;Вы правы, я должен чувствовать себя виноватым за невежливое поведение». Если человек отвечает в рациональной манере, например: «Не надо меня корить; у меня достаточно хлопот со сво</w:t>
        <w:t>ей собственной внутренней тиранией долженство</w:t>
        <w:t>вания. чтобы я еще разбирался с вашей» — то ин</w:t>
        <w:t>дивид, пытающийся осуществить контроль, обнару</w:t>
        <w:t>живает, что его скрытые иррациональные послания, как прожектором, освещены светом ясного мышле</w:t>
        <w:t>ния. Самый эффективный метод сопротивления контролю — оспорить иррациональные требования других, утверждая свой собственный рационализм.</w:t>
      </w:r>
    </w:p>
    <w:p>
      <w:pPr>
        <w:pStyle w:val="Style133"/>
        <w:widowControl w:val="0"/>
        <w:keepNext/>
        <w:keepLines/>
        <w:shd w:val="clear" w:color="auto" w:fill="auto"/>
        <w:bidi w:val="0"/>
        <w:spacing w:before="0" w:after="26" w:line="160" w:lineRule="exact"/>
        <w:ind w:left="0" w:right="0" w:firstLine="0"/>
      </w:pPr>
      <w:bookmarkStart w:id="643" w:name="bookmark643"/>
      <w:r>
        <w:rPr>
          <w:lang w:val="ru-RU" w:eastAsia="ru-RU" w:bidi="ru-RU"/>
          <w:w w:val="100"/>
          <w:spacing w:val="0"/>
          <w:color w:val="000000"/>
          <w:position w:val="0"/>
        </w:rPr>
        <w:t>Индивидо-социальные конфликты</w:t>
      </w:r>
      <w:bookmarkEnd w:id="643"/>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Приспособление против трансцендентности. Люди, верящие в свою способность каким-то образом воз- высп гься над ограничениями, несправедливостями и фрустрациями общества, неизбежно приводят себя в состояние эмоционального расстройства Борьба с неизбежным — вот один из самых идиот</w:t>
        <w:t>ских способов породить напряжение, тревогу, гнев или депрессию. В мечте воспарить над миром, по</w:t>
        <w:t>добно Икару, отражены претенциозные убеждения иррациональных людей, гласящие, что они могут быть чем-то большим, чем обычные смертные. А те</w:t>
        <w:t>перь вспомним, чем кончился полет для бедолаги Икара. Вот и «сверхчеловеки» тоже обрушиваются на землю, и хорошо, если им удается отделаться только расквашенным носом (напомним читате</w:t>
        <w:t>лю — Икару пришлось куда хуже).</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Прежде чем яростно напускаться на иррацио</w:t>
        <w:t>нальные силы в обществе, нам следует начать с борьбы с иррациональными силами внутри себя. Сначала необходимо навести порядок в собствен</w:t>
        <w:t>ной голове и только потом хлопотать о том, как с минимальными потерями вправить мозги власть имущим и вышестоящим. Оглядимся вокруг, чита</w:t>
        <w:t>тель: там и сям мы видим, как люди заменяют один комплекс иррациональных убеждений столь же ир</w:t>
        <w:t>рациональными требованиями. Если мы намерены предпринять серьезные усилия по преображению нашего общества, то нам потребуется поистине ар</w:t>
        <w:t>мия людей, приверженных решению социальных проблем логическими и эмпирическими методами. И вовсе не нужно прибегать к избитым догматиче</w:t>
        <w:br w:type="column"/>
        <w:t>ским шаблонам, требуя от общества справедливости и порядочности.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Импульсный контроль. Человеческие суще</w:t>
        <w:t>ства — уникальные создания, способные превратить едва ли не любое желание в, казалось бы, неконт</w:t>
        <w:t>ролируемый импульс. Расхожее желание не рабо</w:t>
        <w:t>тать и иметь много денег может привести к «потреб</w:t>
        <w:t>ности» в азартной игре Желание вкусно поесть может превратиться в «необоримый позыв» к об</w:t>
        <w:t>жорству, хотя таким едокам известно, что данная привычка чревата ожирением. Импульсы, подтал</w:t>
        <w:t>кивающие к воровству, курению пли демоне грации гениталий, — лишь некоторые из многих способов, которыми люди преобразуют желания в самодест- руктивные запросы Такие сиюминутные гедонисты игнорируют реализм отдаленных последствий сво</w:t>
        <w:t>их действий, настойчиво твердя: «Я обязательно смогу есть что хочу, и не полнеть»; «Я непременно буду играть, несмотря ни на что, и выходить побе</w:t>
        <w:t>дителем»; «Я должен суметь безнаказанно брать что хочу». Реагируя на такие запросы, большинство сил в обществе, включая многие системы психотерапии, обрушивается на импульсивное поведение с глу</w:t>
        <w:t>пыми нападками, вместо того чтобы атаковать ущербное мышление, порождающее импульсивные характеры.</w:t>
      </w:r>
    </w:p>
    <w:p>
      <w:pPr>
        <w:pStyle w:val="Style41"/>
        <w:widowControl w:val="0"/>
        <w:keepNext w:val="0"/>
        <w:keepLines w:val="0"/>
        <w:shd w:val="clear" w:color="auto" w:fill="auto"/>
        <w:bidi w:val="0"/>
        <w:spacing w:before="0" w:after="186" w:line="168" w:lineRule="exact"/>
        <w:ind w:left="0" w:right="0" w:firstLine="240"/>
      </w:pPr>
      <w:r>
        <w:rPr>
          <w:lang w:val="ru-RU" w:eastAsia="ru-RU" w:bidi="ru-RU"/>
          <w:w w:val="100"/>
          <w:spacing w:val="0"/>
          <w:color w:val="000000"/>
          <w:position w:val="0"/>
        </w:rPr>
        <w:t>Кроме того, общество может определять отдель</w:t>
        <w:t>ные человеческие желания как неконтролируемые импульсы и, следовательно, применять специаль</w:t>
        <w:t>ные силы для гиперконтроля над индивидами. Наи</w:t>
        <w:t>более яркий пример — конечно же, секс. Западное общество традиционно определяло человеческую сексуальность как неконтролируемый, иррацио</w:t>
        <w:t>нальный импульс, который следует подавлять, пока люди не сделались одержимыми демоном, принося</w:t>
        <w:t>щим болезни и непотребство. По сути, иррацио</w:t>
        <w:t>нальные силы — это не что иное, как антисексуаль- ные голоса в обществе Они преуспели в подав</w:t>
        <w:t>лении открытого распространения информации сексуального содержания и возможности контроля над рождаемостью. Если мы хотим создать менее импульсивный и более человечный мир, то един</w:t>
        <w:t>ственным импульсом для атаки останется тенден</w:t>
        <w:t>ция к иррациональному мышлению как на индиви</w:t>
        <w:t>дуальном, так и на социальном уровне.</w:t>
      </w:r>
    </w:p>
    <w:p>
      <w:pPr>
        <w:pStyle w:val="Style133"/>
        <w:widowControl w:val="0"/>
        <w:keepNext/>
        <w:keepLines/>
        <w:shd w:val="clear" w:color="auto" w:fill="auto"/>
        <w:bidi w:val="0"/>
        <w:spacing w:before="0" w:after="0" w:line="160" w:lineRule="exact"/>
        <w:ind w:left="0" w:right="0" w:firstLine="0"/>
      </w:pPr>
      <w:bookmarkStart w:id="644" w:name="bookmark644"/>
      <w:r>
        <w:rPr>
          <w:lang w:val="ru-RU" w:eastAsia="ru-RU" w:bidi="ru-RU"/>
          <w:w w:val="100"/>
          <w:spacing w:val="0"/>
          <w:color w:val="000000"/>
          <w:position w:val="0"/>
        </w:rPr>
        <w:t>От конфликта — к самореализации</w:t>
      </w:r>
      <w:bookmarkEnd w:id="644"/>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Смысл. Если мы ищем какого-то абсолютного смысла в жизни, то обречены на разочарование. Нет абсолютов помимо тех, что создаем мы сами. Если под видом поисков «смысла» вы ищете убеждение, способное оправдать ваше существование, то лучше забудьте-ка об этом раз и навсегда. Вселенной глу</w:t>
        <w:t>боко наплевать на наше существование, нам — нет. Но если под «смыслом» вы понимаете нечто, при</w:t>
        <w:t>вносящее в жизнь радость, то можете согласиться с тем, что лучшее для вас — довести удовольствия до максимума, а неприятности — наоборот, свести к минимуму, поскольку удовольствие нравится нам по определению Особым удовольствием, которого мы ищем, является индивидуальная сущность, ко-</w:t>
      </w:r>
      <w:r>
        <w:br w:type="page"/>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торая в каждом человеке раскрывается с течением его жизни Важно также, что наши удовольствия проистекают из желаний, а нс из требований. Ис</w:t>
        <w:t>полнять собственные желания куда приятнее, чем выполнять долг.</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Разумный человек не ждет, что жизнь его будет усыпана лепестками роз. Он знает, что на пути у каждого из нас непременно встретится какое-то ко</w:t>
        <w:t>личество терновых кустов, однако отказывается воспринимать их как смертельные недуги. Иначе говоря, шипы остаются шинами, и не делайте не</w:t>
        <w:t>приятности неприятнее, чем они есть</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своей основе смысл — это некая система цен</w:t>
        <w:t>ностей. Поэтому эффективному психотерапевту следует иметь качественную жизненную филосо</w:t>
        <w:t>фию Если психотерапевты рассчитывают добиться многого, они должны быть готовы обсуждать с па</w:t>
        <w:t>циентами глубокие философские вопросы Как не</w:t>
        <w:t>однократно замечал Эллис, во многих популярных разновидностях терапии пациентам стремятся по</w:t>
        <w:t xml:space="preserve">мочь </w:t>
      </w:r>
      <w:r>
        <w:rPr>
          <w:rStyle w:val="CharStyle43"/>
        </w:rPr>
        <w:t>чувствовать</w:t>
      </w:r>
      <w:r>
        <w:rPr>
          <w:lang w:val="ru-RU" w:eastAsia="ru-RU" w:bidi="ru-RU"/>
          <w:w w:val="100"/>
          <w:spacing w:val="0"/>
          <w:color w:val="000000"/>
          <w:position w:val="0"/>
        </w:rPr>
        <w:t xml:space="preserve"> себя лучше (минимизировать существующую у них симптоматику), вместо того чтобы помочь </w:t>
      </w:r>
      <w:r>
        <w:rPr>
          <w:rStyle w:val="CharStyle43"/>
        </w:rPr>
        <w:t>стать</w:t>
      </w:r>
      <w:r>
        <w:rPr>
          <w:lang w:val="ru-RU" w:eastAsia="ru-RU" w:bidi="ru-RU"/>
          <w:w w:val="100"/>
          <w:spacing w:val="0"/>
          <w:color w:val="000000"/>
          <w:position w:val="0"/>
        </w:rPr>
        <w:t xml:space="preserve"> лучше. Улучшение требует глубокого изменения философии, которое тесно связано с анализом, прояснением и, возможно, сме</w:t>
        <w:t>ной ценностей.</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Ценностные вопросы могут притворяться вопро</w:t>
        <w:t>сами сугубо практического толка: как стать менее тревожным и депрессивным. Но как показал Лон</w:t>
        <w:t xml:space="preserve">дон </w:t>
      </w:r>
      <w:r>
        <w:rPr>
          <w:lang w:val="en-US" w:eastAsia="en-US" w:bidi="en-US"/>
          <w:w w:val="100"/>
          <w:spacing w:val="0"/>
          <w:color w:val="000000"/>
          <w:position w:val="0"/>
        </w:rPr>
        <w:t xml:space="preserve">(London, </w:t>
      </w:r>
      <w:r>
        <w:rPr>
          <w:lang w:val="ru-RU" w:eastAsia="ru-RU" w:bidi="ru-RU"/>
          <w:w w:val="100"/>
          <w:spacing w:val="0"/>
          <w:color w:val="000000"/>
          <w:position w:val="0"/>
        </w:rPr>
        <w:t>1964, 1986). за подобными клиничес</w:t>
        <w:t>кими запросами скрываются ценностные суждения, гласящие, что лучше быть менее тревожным и де</w:t>
        <w:t>прессивным. Некоторые люди полагают, что наи</w:t>
        <w:t>лучшая жизнь сопряжена со страданием и лишени</w:t>
        <w:t>ями. Психотерапевт, придерживающийся таких ценностей, может попытаться убедить клиентов не устранять депрессию, а пестовать ее в себе. Клиен</w:t>
        <w:t>ты ищут лучшей жизни, в которой они будут сво</w:t>
        <w:t>бодны от имеющихся симптомов и достаточно силь</w:t>
        <w:t>ны, чтобы избавиться от новых, а эффективные пси</w:t>
        <w:t>хотерапевты готовы предложить как минимум одну, вполне их самих устраивающую, альтернативу.</w:t>
      </w:r>
    </w:p>
    <w:p>
      <w:pPr>
        <w:pStyle w:val="Style41"/>
        <w:widowControl w:val="0"/>
        <w:keepNext w:val="0"/>
        <w:keepLines w:val="0"/>
        <w:shd w:val="clear" w:color="auto" w:fill="auto"/>
        <w:bidi w:val="0"/>
        <w:spacing w:before="0" w:after="345" w:line="168" w:lineRule="exact"/>
        <w:ind w:left="0" w:right="0" w:firstLine="240"/>
      </w:pPr>
      <w:r>
        <w:rPr>
          <w:lang w:val="ru-RU" w:eastAsia="ru-RU" w:bidi="ru-RU"/>
          <w:w w:val="100"/>
          <w:spacing w:val="0"/>
          <w:color w:val="000000"/>
          <w:position w:val="0"/>
        </w:rPr>
        <w:t>Идеальный индивид. Ученый — превосходный идеал для человечества, так как ученые ведут ра</w:t>
        <w:t>циональную жизнь, отмеченную логикой и эмпи</w:t>
        <w:t>ризмом при решении проблем. Как четко форму</w:t>
        <w:t xml:space="preserve">лирует Броиовски </w:t>
      </w:r>
      <w:r>
        <w:rPr>
          <w:lang w:val="en-US" w:eastAsia="en-US" w:bidi="en-US"/>
          <w:w w:val="100"/>
          <w:spacing w:val="0"/>
          <w:color w:val="000000"/>
          <w:position w:val="0"/>
        </w:rPr>
        <w:t xml:space="preserve">(Bronowski, </w:t>
      </w:r>
      <w:r>
        <w:rPr>
          <w:lang w:val="ru-RU" w:eastAsia="ru-RU" w:bidi="ru-RU"/>
          <w:w w:val="100"/>
          <w:spacing w:val="0"/>
          <w:color w:val="000000"/>
          <w:position w:val="0"/>
        </w:rPr>
        <w:t>1959), честность и откровенная коммуникация — это ценности, при</w:t>
        <w:t>сущие науке изначально. Подлинные ученые при</w:t>
        <w:t>ветствуют разумную критику идей и методов, они</w:t>
      </w:r>
      <w:r>
        <w:rPr>
          <w:lang w:val="ru-RU" w:eastAsia="ru-RU" w:bidi="ru-RU"/>
          <w:vertAlign w:val="superscript"/>
          <w:w w:val="100"/>
          <w:spacing w:val="0"/>
          <w:color w:val="000000"/>
          <w:position w:val="0"/>
        </w:rPr>
        <w:t xml:space="preserve">4 </w:t>
      </w:r>
      <w:r>
        <w:rPr>
          <w:lang w:val="ru-RU" w:eastAsia="ru-RU" w:bidi="ru-RU"/>
          <w:w w:val="100"/>
          <w:spacing w:val="0"/>
          <w:color w:val="000000"/>
          <w:position w:val="0"/>
        </w:rPr>
        <w:t>не видят катастрофы в том, что их излюбленные теории в конечном счете оказываются отброшены ради более стройных пли эффективных толкова</w:t>
        <w:t>ний. Ученые не фрустрироваиы, но заинтригованы неизбежным. Они признают существование преде</w:t>
        <w:t>ла своим знаниям и не ждут от науки ответа на все философские вопросы жизни. В оптимальном ва</w:t>
        <w:t>рианте ученый — это гедонист, который получает глубокое удовольствие от изучения неизвестного, а не пуританин, движимый внутренним требовани</w:t>
        <w:t>ем преуспеть. Революционные научные открытия</w:t>
        <w:br w:type="column"/>
        <w:t>доказывают ценность философии, основанной на логике и эмпиризме.</w:t>
      </w:r>
    </w:p>
    <w:p>
      <w:pPr>
        <w:pStyle w:val="Style93"/>
        <w:widowControl w:val="0"/>
        <w:keepNext/>
        <w:keepLines/>
        <w:shd w:val="clear" w:color="auto" w:fill="auto"/>
        <w:bidi w:val="0"/>
        <w:jc w:val="right"/>
        <w:spacing w:before="0" w:after="0" w:line="262" w:lineRule="exact"/>
        <w:ind w:left="1380" w:right="0" w:firstLine="0"/>
      </w:pPr>
      <w:bookmarkStart w:id="645" w:name="bookmark645"/>
      <w:r>
        <w:rPr>
          <w:lang w:val="ru-RU" w:eastAsia="ru-RU" w:bidi="ru-RU"/>
          <w:w w:val="100"/>
          <w:color w:val="000000"/>
          <w:position w:val="0"/>
        </w:rPr>
        <w:t>Гкгихотерапевтические отношения в РЭПТ</w:t>
      </w:r>
      <w:bookmarkEnd w:id="645"/>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Будучи диаметральной противоположностью личностно-центрированной терапии, РЭПТ совпа</w:t>
        <w:t>дает лишь с одной роджериаиской идеей, согласно которой психотерапевт демонстрирует безусловное принятие клиентов даже в процессе оспаривания их иррациональных убеждений. Даже когда пациент не выполняет домашние задания или опаздывает па сессии, РЭПТ-клиницист предоставляет ему безус</w:t>
        <w:t>ловную поддержку как человеку. Однако полное принятие клиента как человека не означает, что пси</w:t>
        <w:t>хотерапевт должен выказывать к нему сердечность или симпатию. Такая сердечность бывает приятна, но вовсе не обязательна для успешного лечения. Психотерапевты стараются никогда не оценивать клиента как личность, однако оценивают его убеж</w:t>
        <w:t>дения и паттерны поведения.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Рационально-эмоциональные поведенческие психотерапевты не особенно сочувствуют нытью и гневу, но используют эти весьма наглядные показа</w:t>
        <w:t>тели расстройства для доказательства иррациональ</w:t>
        <w:t>ности убеждений пациентов. Нс слишком полезна и точная эмпатия по отношению к эмоциям. Эмпа</w:t>
        <w:t>тия зачастую представляет собой разновидность со</w:t>
        <w:t>болезнования, которое лишь побуждает человека к тому, чтобы и впредь чувствовать себя плохо, печа</w:t>
        <w:t>литься или расстраиваться. Рациональные психоте</w:t>
        <w:t>рапевты вполне эмпатичны, но выражается это так: они очень внимательно выслушивают, стараясь ура</w:t>
        <w:t>зуметь, что именно говорят себе клиенты, надеясь вызвать в себе огорчительные эмоции. Клиенты го</w:t>
        <w:t>ворят, будто чувствуют, что их понимают, не пото</w:t>
        <w:t>му, что психотерапевт сопереживает им эмоцио</w:t>
        <w:t>нально, а потому, что он доводит до осознания причину проблем клиента. Практикующие РЭПТ по-настоящему искренни и откровенны; они напря</w:t>
        <w:t>мую делятся своими идеями, убеждениями и жиз</w:t>
        <w:t>ненной философией. Они также с большей готов</w:t>
        <w:t>ностью, чем представители других школ, призна</w:t>
        <w:t>ются в собственных недостатках, чтобы оспорить убежденность клиента в том, что кто-то, пусть даже психотерапевт, способен быть сверхчеловеком. Чув</w:t>
        <w:t>ства, возникающие в процессе переноса, ие поощря</w:t>
        <w:t>ются, но оспариваются, так как они — очередной пример попыток клиентка требовать от мира: будь не тем, что ты есть.</w:t>
      </w:r>
    </w:p>
    <w:p>
      <w:pPr>
        <w:pStyle w:val="Style41"/>
        <w:widowControl w:val="0"/>
        <w:keepNext w:val="0"/>
        <w:keepLines w:val="0"/>
        <w:shd w:val="clear" w:color="auto" w:fill="auto"/>
        <w:bidi w:val="0"/>
        <w:spacing w:before="0" w:after="0" w:line="168" w:lineRule="exact"/>
        <w:ind w:left="0" w:right="0" w:firstLine="240"/>
        <w:sectPr>
          <w:headerReference w:type="even" r:id="rId310"/>
          <w:headerReference w:type="default" r:id="rId311"/>
          <w:footerReference w:type="even" r:id="rId312"/>
          <w:footerReference w:type="default" r:id="rId313"/>
          <w:headerReference w:type="first" r:id="rId314"/>
          <w:titlePg/>
          <w:pgSz w:w="8319" w:h="13992"/>
          <w:pgMar w:top="1489" w:left="228" w:right="233" w:bottom="546" w:header="0" w:footer="3" w:gutter="0"/>
          <w:rtlGutter w:val="0"/>
          <w:cols w:num="2" w:space="103"/>
          <w:pgNumType w:start="249"/>
          <w:noEndnote/>
          <w:docGrid w:linePitch="360"/>
        </w:sectPr>
      </w:pPr>
      <w:r>
        <w:rPr>
          <w:lang w:val="ru-RU" w:eastAsia="ru-RU" w:bidi="ru-RU"/>
          <w:w w:val="100"/>
          <w:spacing w:val="0"/>
          <w:color w:val="000000"/>
          <w:position w:val="0"/>
        </w:rPr>
        <w:t>РЭПТ-терапевт, сочетая в себе философа, педа</w:t>
        <w:t>гога и ученого, считает психотерапевтические отно</w:t>
        <w:t>шения прежде всего предпосылкой к эффективно</w:t>
        <w:t>му просвещению. Пока клиенту угодно будет под</w:t>
        <w:t>держивать отношения, психотерапевт прибегает к трезвой аргументации, стремясь научить его актив</w:t>
        <w:t>ному оспариванию иррациональных убеждений, лежащих в основе эмоциональных проблем.</w:t>
      </w:r>
    </w:p>
    <w:p>
      <w:pPr>
        <w:widowControl w:val="0"/>
        <w:spacing w:line="240" w:lineRule="exact"/>
        <w:rPr>
          <w:sz w:val="19"/>
          <w:szCs w:val="19"/>
        </w:rPr>
      </w:pPr>
    </w:p>
    <w:p>
      <w:pPr>
        <w:widowControl w:val="0"/>
        <w:spacing w:line="240" w:lineRule="exact"/>
        <w:rPr>
          <w:sz w:val="19"/>
          <w:szCs w:val="19"/>
        </w:rPr>
      </w:pPr>
    </w:p>
    <w:p>
      <w:pPr>
        <w:widowControl w:val="0"/>
        <w:spacing w:before="36" w:after="36" w:line="240" w:lineRule="exact"/>
        <w:rPr>
          <w:sz w:val="19"/>
          <w:szCs w:val="19"/>
        </w:rPr>
      </w:pPr>
    </w:p>
    <w:p>
      <w:pPr>
        <w:widowControl w:val="0"/>
        <w:rPr>
          <w:sz w:val="2"/>
          <w:szCs w:val="2"/>
        </w:rPr>
        <w:sectPr>
          <w:type w:val="continuous"/>
          <w:pgSz w:w="8319" w:h="13992"/>
          <w:pgMar w:top="1509" w:left="0" w:right="0" w:bottom="563" w:header="0" w:footer="3" w:gutter="0"/>
          <w:rtlGutter w:val="0"/>
          <w:cols w:space="720"/>
          <w:noEndnote/>
          <w:docGrid w:linePitch="360"/>
        </w:sectPr>
      </w:pPr>
    </w:p>
    <w:p>
      <w:pPr>
        <w:pStyle w:val="Style74"/>
        <w:widowControl w:val="0"/>
        <w:keepNext w:val="0"/>
        <w:keepLines w:val="0"/>
        <w:shd w:val="clear" w:color="auto" w:fill="auto"/>
        <w:bidi w:val="0"/>
        <w:jc w:val="left"/>
        <w:spacing w:before="0" w:after="79" w:line="180" w:lineRule="exact"/>
        <w:ind w:left="3780" w:right="0" w:firstLine="0"/>
      </w:pPr>
      <w:r>
        <w:rPr>
          <w:lang w:val="ru-RU" w:eastAsia="ru-RU" w:bidi="ru-RU"/>
          <w:w w:val="100"/>
          <w:color w:val="000000"/>
          <w:position w:val="0"/>
        </w:rPr>
        <w:t>249</w:t>
      </w:r>
    </w:p>
    <w:p>
      <w:pPr>
        <w:pStyle w:val="Style234"/>
        <w:widowControl w:val="0"/>
        <w:keepNext/>
        <w:keepLines/>
        <w:shd w:val="clear" w:color="auto" w:fill="auto"/>
        <w:bidi w:val="0"/>
        <w:jc w:val="center"/>
        <w:spacing w:before="0" w:after="0" w:line="180" w:lineRule="exact"/>
        <w:ind w:left="0" w:right="0" w:firstLine="0"/>
        <w:sectPr>
          <w:type w:val="continuous"/>
          <w:pgSz w:w="8319" w:h="13992"/>
          <w:pgMar w:top="1509" w:left="223" w:right="242" w:bottom="563" w:header="0" w:footer="3" w:gutter="0"/>
          <w:rtlGutter w:val="0"/>
          <w:cols w:space="720"/>
          <w:noEndnote/>
          <w:docGrid w:linePitch="360"/>
        </w:sectPr>
      </w:pPr>
      <w:bookmarkStart w:id="646" w:name="bookmark646"/>
      <w:r>
        <w:rPr>
          <w:lang w:val="ru-RU" w:eastAsia="ru-RU" w:bidi="ru-RU"/>
          <w:w w:val="100"/>
          <w:color w:val="000000"/>
          <w:position w:val="0"/>
        </w:rPr>
        <w:t>ШШо</w:t>
      </w:r>
      <w:bookmarkEnd w:id="646"/>
    </w:p>
    <w:p>
      <w:pPr>
        <w:pStyle w:val="Style377"/>
        <w:tabs>
          <w:tab w:leader="underscore" w:pos="3712" w:val="left"/>
        </w:tabs>
        <w:widowControl w:val="0"/>
        <w:keepNext/>
        <w:keepLines/>
        <w:shd w:val="clear" w:color="auto" w:fill="auto"/>
        <w:bidi w:val="0"/>
        <w:jc w:val="both"/>
        <w:spacing w:before="0" w:after="72" w:line="180" w:lineRule="exact"/>
        <w:ind w:left="2200" w:right="0" w:firstLine="0"/>
      </w:pPr>
      <w:bookmarkStart w:id="647" w:name="bookmark647"/>
      <w:r>
        <w:rPr>
          <w:lang w:val="ru-RU" w:eastAsia="ru-RU" w:bidi="ru-RU"/>
          <w:w w:val="100"/>
          <w:color w:val="000000"/>
          <w:position w:val="0"/>
        </w:rPr>
        <w:tab/>
        <w:t>Е</w:t>
      </w:r>
      <w:r>
        <w:rPr>
          <w:rStyle w:val="CharStyle523"/>
        </w:rPr>
        <w:t>нЭ</w:t>
      </w:r>
      <w:bookmarkEnd w:id="647"/>
    </w:p>
    <w:p>
      <w:pPr>
        <w:pStyle w:val="Style107"/>
        <w:widowControl w:val="0"/>
        <w:keepNext w:val="0"/>
        <w:keepLines w:val="0"/>
        <w:shd w:val="clear" w:color="auto" w:fill="auto"/>
        <w:bidi w:val="0"/>
        <w:jc w:val="both"/>
        <w:spacing w:before="0" w:after="0" w:line="180" w:lineRule="exact"/>
        <w:ind w:left="2200" w:right="0" w:firstLine="0"/>
        <w:sectPr>
          <w:headerReference w:type="even" r:id="rId315"/>
          <w:headerReference w:type="default" r:id="rId316"/>
          <w:headerReference w:type="first" r:id="rId317"/>
          <w:pgSz w:w="8319" w:h="13992"/>
          <w:pgMar w:top="565" w:left="237" w:right="244" w:bottom="399" w:header="0" w:footer="3" w:gutter="0"/>
          <w:rtlGutter w:val="0"/>
          <w:cols w:space="720"/>
          <w:noEndnote/>
          <w:docGrid w:linePitch="360"/>
        </w:sectPr>
      </w:pPr>
      <w:bookmarkStart w:id="648" w:name="bookmark648"/>
      <w:r>
        <w:rPr>
          <w:lang w:val="ru-RU" w:eastAsia="ru-RU" w:bidi="ru-RU"/>
          <w:w w:val="100"/>
          <w:color w:val="000000"/>
          <w:position w:val="0"/>
        </w:rPr>
        <w:t>Дж. Прохазка, Дж. Норкросс • Системы психотерапии</w:t>
      </w:r>
      <w:bookmarkEnd w:id="648"/>
    </w:p>
    <w:p>
      <w:pPr>
        <w:widowControl w:val="0"/>
        <w:spacing w:before="110" w:after="110" w:line="240" w:lineRule="exact"/>
        <w:rPr>
          <w:sz w:val="19"/>
          <w:szCs w:val="19"/>
        </w:rPr>
      </w:pPr>
    </w:p>
    <w:p>
      <w:pPr>
        <w:widowControl w:val="0"/>
        <w:rPr>
          <w:sz w:val="2"/>
          <w:szCs w:val="2"/>
        </w:rPr>
        <w:sectPr>
          <w:type w:val="continuous"/>
          <w:pgSz w:w="8319" w:h="13992"/>
          <w:pgMar w:top="565" w:left="0" w:right="0" w:bottom="399" w:header="0" w:footer="3" w:gutter="0"/>
          <w:rtlGutter w:val="0"/>
          <w:cols w:space="720"/>
          <w:noEndnote/>
          <w:docGrid w:linePitch="360"/>
        </w:sectPr>
      </w:pPr>
    </w:p>
    <w:p>
      <w:pPr>
        <w:pStyle w:val="Style41"/>
        <w:widowControl w:val="0"/>
        <w:keepNext w:val="0"/>
        <w:keepLines w:val="0"/>
        <w:shd w:val="clear" w:color="auto" w:fill="auto"/>
        <w:bidi w:val="0"/>
        <w:spacing w:before="0" w:after="394" w:line="168" w:lineRule="exact"/>
        <w:ind w:left="0" w:right="0" w:firstLine="240"/>
      </w:pPr>
      <w:r>
        <w:rPr>
          <w:lang w:val="ru-RU" w:eastAsia="ru-RU" w:bidi="ru-RU"/>
          <w:w w:val="100"/>
          <w:spacing w:val="0"/>
          <w:color w:val="000000"/>
          <w:position w:val="0"/>
        </w:rPr>
        <w:t>Тщательное оспаривание иррациональных идей пациентов (ро не самих пациентов) заставило неко</w:t>
        <w:t>торых обозревателей выступить против жесткого, директивного подхода Альберта Эллиса. Критики сетуют на то, что саркастический и гротескный тон Эллиса, в котором оспариваются иррациональные идеи, может выставить РЭПТ в невыгодном свете. Они ратуют за более деликатные модели когнитив</w:t>
        <w:t xml:space="preserve">ного оспаривания. Эллис допускает такую возмож-’ иость </w:t>
      </w:r>
      <w:r>
        <w:rPr>
          <w:lang w:val="en-US" w:eastAsia="en-US" w:bidi="en-US"/>
          <w:w w:val="100"/>
          <w:spacing w:val="0"/>
          <w:color w:val="000000"/>
          <w:position w:val="0"/>
        </w:rPr>
        <w:t xml:space="preserve">(Ellis, 1987b), </w:t>
      </w:r>
      <w:r>
        <w:rPr>
          <w:lang w:val="ru-RU" w:eastAsia="ru-RU" w:bidi="ru-RU"/>
          <w:w w:val="100"/>
          <w:spacing w:val="0"/>
          <w:color w:val="000000"/>
          <w:position w:val="0"/>
        </w:rPr>
        <w:t>но продолжает считать, что при</w:t>
        <w:t>нудительный, дискуссионный стиль зачастую ока</w:t>
        <w:t>зывается необходимостью, особенно при работе с сопротивляющимися клиентами.</w:t>
      </w:r>
    </w:p>
    <w:p>
      <w:pPr>
        <w:pStyle w:val="Style93"/>
        <w:widowControl w:val="0"/>
        <w:keepNext/>
        <w:keepLines/>
        <w:shd w:val="clear" w:color="auto" w:fill="auto"/>
        <w:bidi w:val="0"/>
        <w:jc w:val="right"/>
        <w:spacing w:before="0" w:after="148" w:line="200" w:lineRule="exact"/>
        <w:ind w:left="0" w:right="0" w:firstLine="0"/>
      </w:pPr>
      <w:bookmarkStart w:id="649" w:name="bookmark649"/>
      <w:r>
        <w:rPr>
          <w:lang w:val="ru-RU" w:eastAsia="ru-RU" w:bidi="ru-RU"/>
          <w:w w:val="100"/>
          <w:color w:val="000000"/>
          <w:position w:val="0"/>
        </w:rPr>
        <w:t>Краткая биография Аарона Бека</w:t>
      </w:r>
      <w:bookmarkEnd w:id="649"/>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Аарон Т. Бек (р. 1921), как и Альберт Эллис, при- шел в когнитивную терапию из психоанализа. Аспирант Университета Брауна и позднее — студент медицинского факультета Йельского университета, Бек поначалу не жаловал психиатрию из-за эзоте</w:t>
        <w:t>рической природы психоанализа. Он склонялся к неврологии, но в ходе смены специализации за</w:t>
        <w:t>интересовался деятельностью психодинамических психиатров и в итоге отправился в Центр Остина Риггса в Стокбридже, штат Массачусетс? где под</w:t>
        <w:t>вергся личному анализу и увлекся когнициями, происходившими от популярной тогда психологии эго.</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Убежденный, что психоанализ предлагает важ</w:t>
        <w:t>ные инсайты касательно психических расстройств, Бек предпринял исследование, призванное валиди- зировать психоаналитические гипотезы. Однако данные, полученные в ходе экспериментальных ра</w:t>
        <w:t>бот, посвященных сновидениям иидеационному ма</w:t>
        <w:t>териалу, заставили его отказаться от большинства психоаналитических представлений. Как и подоба</w:t>
        <w:t>ет добросовестному ученому, Бек в буквальном и метафорическом смысле последовал за фактами: отошел от психоанализа, чтобы сформулировать когнитивную теорию и разработать когнитивную терапию для психиатрических расстройств. Работая синхронно, но независимо от Эллиса, он открыл следующее: стоит научить пациентов анализировать и тестировать свои негативные идеи, как депрессия начинает ослабевать.</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 xml:space="preserve">. За последние 40 лет Аарон Бек создал систему психотерапии, известную просто как </w:t>
      </w:r>
      <w:r>
        <w:rPr>
          <w:rStyle w:val="CharStyle43"/>
        </w:rPr>
        <w:t>когнитивная терапия</w:t>
      </w:r>
      <w:r>
        <w:rPr>
          <w:lang w:val="ru-RU" w:eastAsia="ru-RU" w:bidi="ru-RU"/>
          <w:w w:val="100"/>
          <w:spacing w:val="0"/>
          <w:color w:val="000000"/>
          <w:position w:val="0"/>
        </w:rPr>
        <w:t xml:space="preserve">, которая привл&amp;л* </w:t>
      </w:r>
      <w:r>
        <w:rPr>
          <w:rStyle w:val="CharStyle43"/>
        </w:rPr>
        <w:t>к</w:t>
      </w:r>
      <w:r>
        <w:rPr>
          <w:lang w:val="ru-RU" w:eastAsia="ru-RU" w:bidi="ru-RU"/>
          <w:w w:val="100"/>
          <w:spacing w:val="0"/>
          <w:color w:val="000000"/>
          <w:position w:val="0"/>
        </w:rPr>
        <w:t xml:space="preserve"> себе офомное вни</w:t>
        <w:t>мание и породила широкомасштабные исследова</w:t>
        <w:t>ния Чтобы воплотить свои изыскания в жизнь, Бек разработал ряд широко используемых инструмен</w:t>
        <w:t>тов, включая «Опросник Бека для депрессии», «Оп</w:t>
        <w:t>росник Бека для тревоги» и «Шкалу суицидной идеации». Предметом его первоначальных исследо</w:t>
        <w:t>ваний и клинической деятельности являлась деп</w:t>
        <w:t>рессия, благодаря чему на свет появился классичес</w:t>
        <w:t xml:space="preserve">кий труд «Когнитивная терапия депрессии» </w:t>
      </w:r>
      <w:r>
        <w:rPr>
          <w:lang w:val="en-US" w:eastAsia="en-US" w:bidi="en-US"/>
          <w:w w:val="100"/>
          <w:spacing w:val="0"/>
          <w:color w:val="000000"/>
          <w:position w:val="0"/>
        </w:rPr>
        <w:t>(Beck et al</w:t>
      </w:r>
      <w:r>
        <w:rPr>
          <w:lang w:val="ru-RU" w:eastAsia="ru-RU" w:bidi="ru-RU"/>
          <w:w w:val="100"/>
          <w:spacing w:val="0"/>
          <w:color w:val="000000"/>
          <w:position w:val="0"/>
        </w:rPr>
        <w:t>, 1979), но позже его интересы распространи</w:t>
        <w:t xml:space="preserve">лись и на тревожные расстройства </w:t>
      </w:r>
      <w:r>
        <w:rPr>
          <w:lang w:val="en-US" w:eastAsia="en-US" w:bidi="en-US"/>
          <w:w w:val="100"/>
          <w:spacing w:val="0"/>
          <w:color w:val="000000"/>
          <w:position w:val="0"/>
        </w:rPr>
        <w:t xml:space="preserve">(Beck, Emery </w:t>
      </w:r>
      <w:r>
        <w:rPr>
          <w:lang w:val="ru-RU" w:eastAsia="ru-RU" w:bidi="ru-RU"/>
          <w:w w:val="100"/>
          <w:spacing w:val="0"/>
          <w:color w:val="000000"/>
          <w:position w:val="0"/>
        </w:rPr>
        <w:t>&amp;</w:t>
      </w:r>
    </w:p>
    <w:p>
      <w:pPr>
        <w:pStyle w:val="Style41"/>
        <w:widowControl w:val="0"/>
        <w:keepNext w:val="0"/>
        <w:keepLines w:val="0"/>
        <w:shd w:val="clear" w:color="auto" w:fill="auto"/>
        <w:bidi w:val="0"/>
        <w:spacing w:before="0" w:after="0" w:line="168" w:lineRule="exact"/>
        <w:ind w:left="0" w:right="0" w:firstLine="0"/>
      </w:pPr>
      <w:r>
        <w:br w:type="column"/>
      </w:r>
      <w:r>
        <w:rPr>
          <w:lang w:val="en-US" w:eastAsia="en-US" w:bidi="en-US"/>
          <w:w w:val="100"/>
          <w:spacing w:val="0"/>
          <w:color w:val="000000"/>
          <w:position w:val="0"/>
        </w:rPr>
        <w:t xml:space="preserve">Greenberg, </w:t>
      </w:r>
      <w:r>
        <w:rPr>
          <w:lang w:val="ru-RU" w:eastAsia="ru-RU" w:bidi="ru-RU"/>
          <w:w w:val="100"/>
          <w:spacing w:val="0"/>
          <w:color w:val="000000"/>
          <w:position w:val="0"/>
        </w:rPr>
        <w:t xml:space="preserve">1985), злоупотребление психоактивными веществами </w:t>
      </w:r>
      <w:r>
        <w:rPr>
          <w:lang w:val="en-US" w:eastAsia="en-US" w:bidi="en-US"/>
          <w:w w:val="100"/>
          <w:spacing w:val="0"/>
          <w:color w:val="000000"/>
          <w:position w:val="0"/>
        </w:rPr>
        <w:t xml:space="preserve">(Beck et al., </w:t>
      </w:r>
      <w:r>
        <w:rPr>
          <w:lang w:val="ru-RU" w:eastAsia="ru-RU" w:bidi="ru-RU"/>
          <w:w w:val="100"/>
          <w:spacing w:val="0"/>
          <w:color w:val="000000"/>
          <w:position w:val="0"/>
        </w:rPr>
        <w:t>1993) и личностные рас</w:t>
        <w:t xml:space="preserve">стройства </w:t>
      </w:r>
      <w:r>
        <w:rPr>
          <w:lang w:val="en-US" w:eastAsia="en-US" w:bidi="en-US"/>
          <w:w w:val="100"/>
          <w:spacing w:val="0"/>
          <w:color w:val="000000"/>
          <w:position w:val="0"/>
        </w:rPr>
        <w:t xml:space="preserve">(Beck </w:t>
      </w:r>
      <w:r>
        <w:rPr>
          <w:rStyle w:val="CharStyle43"/>
        </w:rPr>
        <w:t>&amp;</w:t>
      </w:r>
      <w:r>
        <w:rPr>
          <w:lang w:val="ru-RU" w:eastAsia="ru-RU" w:bidi="ru-RU"/>
          <w:w w:val="100"/>
          <w:spacing w:val="0"/>
          <w:color w:val="000000"/>
          <w:position w:val="0"/>
        </w:rPr>
        <w:t xml:space="preserve"> </w:t>
      </w:r>
      <w:r>
        <w:rPr>
          <w:lang w:val="en-US" w:eastAsia="en-US" w:bidi="en-US"/>
          <w:w w:val="100"/>
          <w:spacing w:val="0"/>
          <w:color w:val="000000"/>
          <w:position w:val="0"/>
        </w:rPr>
        <w:t xml:space="preserve">Fieeman, </w:t>
      </w:r>
      <w:r>
        <w:rPr>
          <w:lang w:val="ru-RU" w:eastAsia="ru-RU" w:bidi="ru-RU"/>
          <w:w w:val="100"/>
          <w:spacing w:val="0"/>
          <w:color w:val="000000"/>
          <w:position w:val="0"/>
        </w:rPr>
        <w:t>1990). Признавая важ</w:t>
        <w:t>ность для эмоционального здоровья не только ког</w:t>
        <w:t xml:space="preserve">нитивных, но и интерперсональных факторов, он написал </w:t>
      </w:r>
      <w:r>
        <w:rPr>
          <w:rStyle w:val="CharStyle43"/>
          <w:lang w:val="en-US" w:eastAsia="en-US" w:bidi="en-US"/>
        </w:rPr>
        <w:t>Love is never enough</w:t>
      </w:r>
      <w:r>
        <w:rPr>
          <w:lang w:val="en-US" w:eastAsia="en-US" w:bidi="en-US"/>
          <w:w w:val="100"/>
          <w:spacing w:val="0"/>
          <w:color w:val="000000"/>
          <w:position w:val="0"/>
        </w:rPr>
        <w:t xml:space="preserve"> </w:t>
      </w:r>
      <w:r>
        <w:rPr>
          <w:lang w:val="ru-RU" w:eastAsia="ru-RU" w:bidi="ru-RU"/>
          <w:w w:val="100"/>
          <w:spacing w:val="0"/>
          <w:color w:val="000000"/>
          <w:position w:val="0"/>
        </w:rPr>
        <w:t>(«Любви много не бы</w:t>
        <w:t xml:space="preserve">вает») </w:t>
      </w:r>
      <w:r>
        <w:rPr>
          <w:lang w:val="en-US" w:eastAsia="en-US" w:bidi="en-US"/>
          <w:w w:val="100"/>
          <w:spacing w:val="0"/>
          <w:color w:val="000000"/>
          <w:position w:val="0"/>
        </w:rPr>
        <w:t xml:space="preserve">(Beck, </w:t>
      </w:r>
      <w:r>
        <w:rPr>
          <w:lang w:val="ru-RU" w:eastAsia="ru-RU" w:bidi="ru-RU"/>
          <w:w w:val="100"/>
          <w:spacing w:val="0"/>
          <w:color w:val="000000"/>
          <w:position w:val="0"/>
        </w:rPr>
        <w:t>1988), популярную книгу о примене</w:t>
        <w:t xml:space="preserve">нии когнитивной терапии в вопросах орака и супружеской терапии. Озабоченный трагическим всплеском социального насилия, Бек посвятил ему свою последнюю книгу </w:t>
      </w:r>
      <w:r>
        <w:rPr>
          <w:rStyle w:val="CharStyle43"/>
          <w:lang w:val="en-US" w:eastAsia="en-US" w:bidi="en-US"/>
        </w:rPr>
        <w:t>Prisoners of Hate. The Cog</w:t>
        <w:t>nitive Basis of Anger</w:t>
      </w:r>
      <w:r>
        <w:rPr>
          <w:lang w:val="en-US" w:eastAsia="en-US" w:bidi="en-US"/>
          <w:w w:val="100"/>
          <w:spacing w:val="0"/>
          <w:color w:val="000000"/>
          <w:position w:val="0"/>
        </w:rPr>
        <w:t xml:space="preserve">; </w:t>
      </w:r>
      <w:r>
        <w:rPr>
          <w:rStyle w:val="CharStyle43"/>
          <w:lang w:val="en-US" w:eastAsia="en-US" w:bidi="en-US"/>
        </w:rPr>
        <w:t>Hostility</w:t>
      </w:r>
      <w:r>
        <w:rPr>
          <w:lang w:val="en-US" w:eastAsia="en-US" w:bidi="en-US"/>
          <w:w w:val="100"/>
          <w:spacing w:val="0"/>
          <w:color w:val="000000"/>
          <w:position w:val="0"/>
        </w:rPr>
        <w:t xml:space="preserve">, </w:t>
      </w:r>
      <w:r>
        <w:rPr>
          <w:rStyle w:val="CharStyle43"/>
          <w:lang w:val="en-US" w:eastAsia="en-US" w:bidi="en-US"/>
        </w:rPr>
        <w:t>and Violence</w:t>
      </w:r>
      <w:r>
        <w:rPr>
          <w:lang w:val="en-US" w:eastAsia="en-US" w:bidi="en-US"/>
          <w:w w:val="100"/>
          <w:spacing w:val="0"/>
          <w:color w:val="000000"/>
          <w:position w:val="0"/>
        </w:rPr>
        <w:t xml:space="preserve"> </w:t>
      </w:r>
      <w:r>
        <w:rPr>
          <w:lang w:val="ru-RU" w:eastAsia="ru-RU" w:bidi="ru-RU"/>
          <w:w w:val="100"/>
          <w:spacing w:val="0"/>
          <w:color w:val="000000"/>
          <w:position w:val="0"/>
        </w:rPr>
        <w:t xml:space="preserve">(«Узники ненависти: когнитивная основа гнева, враждебности и насилия») </w:t>
      </w:r>
      <w:r>
        <w:rPr>
          <w:lang w:val="en-US" w:eastAsia="en-US" w:bidi="en-US"/>
          <w:w w:val="100"/>
          <w:spacing w:val="0"/>
          <w:color w:val="000000"/>
          <w:position w:val="0"/>
        </w:rPr>
        <w:t xml:space="preserve">(Beck, </w:t>
      </w:r>
      <w:r>
        <w:rPr>
          <w:lang w:val="ru-RU" w:eastAsia="ru-RU" w:bidi="ru-RU"/>
          <w:w w:val="100"/>
          <w:spacing w:val="0"/>
          <w:color w:val="000000"/>
          <w:position w:val="0"/>
        </w:rPr>
        <w:t>2000).</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Сейчас, наполовину отойдя от дел и отпраздновав золотую свадьбу, Аарон Бек—заслуженный профес</w:t>
        <w:t>сор психиатрии в отставке при Университете штата Пенсильвания и президент Центра когнитивной те</w:t>
        <w:t>рапии и исследований Бека в Бала Киивуд, Цеисиль- вания. В центре он продолжает преподавать и писать, иногда — в соавторстве с теми двумя из своих четы</w:t>
        <w:t>рех детей, которые пошли по стопам отца и тоже ста</w:t>
        <w:t>ли психологами. Известный своей мудростью, сер</w:t>
        <w:t>дечностью и неизменным алым галстуком-бабочкой, Аарон «Тим» Бек продолжает вносить свой щедрый вклад в когнитивную терапию.</w:t>
      </w:r>
    </w:p>
    <w:p>
      <w:pPr>
        <w:pStyle w:val="Style41"/>
        <w:widowControl w:val="0"/>
        <w:keepNext w:val="0"/>
        <w:keepLines w:val="0"/>
        <w:shd w:val="clear" w:color="auto" w:fill="auto"/>
        <w:bidi w:val="0"/>
        <w:spacing w:before="0" w:after="334" w:line="163" w:lineRule="exact"/>
        <w:ind w:left="0" w:right="0" w:firstLine="240"/>
      </w:pPr>
      <w:r>
        <w:rPr>
          <w:lang w:val="ru-RU" w:eastAsia="ru-RU" w:bidi="ru-RU"/>
          <w:w w:val="100"/>
          <w:spacing w:val="0"/>
          <w:color w:val="000000"/>
          <w:position w:val="0"/>
        </w:rPr>
        <w:t>Хотя Бек разработал свою когнитивную терапию независимо от Эллиса, в их методах есть множество поразительно сходных моментов. Во-первых, и Бек, и Эллис первоначально получили психоаналшгиче- скую подготовку и обратились к более современно ориентированной когнитивной психотерапии, ког</w:t>
        <w:t>да разочаровались в клинической теории и резуль</w:t>
        <w:t>татах психоанализа. Во-вторых, у Бека и Эллиса есть общая цель: помочь клиентам осознать дезадап- тивные когниции, признать деструктивное влияние таких когниции и заменить их более адекватными и адаптивными паттернами мышления. В-третьих, оба они весьма эклектичны в подборе техник и эм</w:t>
        <w:t>пиричны в пересмотре теории, что типично для ког</w:t>
        <w:t>нитивных бихевиористов вообще. В-четвертых, обе формы когнитивной терапии являются проблемно- ориентированными, директивными и психообразо</w:t>
        <w:t>вательными. И в-пятых, и в когнитивной терапии Аарона Бека, и в РЭПТ Эллиса домашние задания считаются главным и неотъемлемым элементом ле</w:t>
        <w:t>чения.</w:t>
      </w:r>
    </w:p>
    <w:p>
      <w:pPr>
        <w:pStyle w:val="Style93"/>
        <w:widowControl w:val="0"/>
        <w:keepNext/>
        <w:keepLines/>
        <w:shd w:val="clear" w:color="auto" w:fill="auto"/>
        <w:bidi w:val="0"/>
        <w:jc w:val="right"/>
        <w:spacing w:before="0" w:after="0" w:line="271" w:lineRule="exact"/>
        <w:ind w:left="1720" w:right="0" w:firstLine="0"/>
      </w:pPr>
      <w:bookmarkStart w:id="650" w:name="bookmark650"/>
      <w:r>
        <w:rPr>
          <w:lang w:val="ru-RU" w:eastAsia="ru-RU" w:bidi="ru-RU"/>
          <w:w w:val="100"/>
          <w:color w:val="000000"/>
          <w:position w:val="0"/>
        </w:rPr>
        <w:t>Когнитивная теория психолатологир</w:t>
      </w:r>
      <w:bookmarkEnd w:id="650"/>
    </w:p>
    <w:p>
      <w:pPr>
        <w:pStyle w:val="Style41"/>
        <w:widowControl w:val="0"/>
        <w:keepNext w:val="0"/>
        <w:keepLines w:val="0"/>
        <w:shd w:val="clear" w:color="auto" w:fill="auto"/>
        <w:bidi w:val="0"/>
        <w:spacing w:before="0" w:after="0" w:line="160" w:lineRule="exact"/>
        <w:ind w:left="0" w:right="0" w:firstLine="240"/>
      </w:pPr>
      <w:r>
        <w:rPr>
          <w:lang w:val="ru-RU" w:eastAsia="ru-RU" w:bidi="ru-RU"/>
          <w:w w:val="100"/>
          <w:spacing w:val="0"/>
          <w:color w:val="000000"/>
          <w:position w:val="0"/>
        </w:rPr>
        <w:t>% * &lt;</w:t>
      </w:r>
    </w:p>
    <w:p>
      <w:pPr>
        <w:pStyle w:val="Style41"/>
        <w:widowControl w:val="0"/>
        <w:keepNext w:val="0"/>
        <w:keepLines w:val="0"/>
        <w:shd w:val="clear" w:color="auto" w:fill="auto"/>
        <w:bidi w:val="0"/>
        <w:spacing w:before="0" w:after="0" w:line="168" w:lineRule="exact"/>
        <w:ind w:left="0" w:right="0" w:firstLine="0"/>
        <w:sectPr>
          <w:type w:val="continuous"/>
          <w:pgSz w:w="8319" w:h="13992"/>
          <w:pgMar w:top="565" w:left="237" w:right="245" w:bottom="399" w:header="0" w:footer="3" w:gutter="0"/>
          <w:rtlGutter w:val="0"/>
          <w:cols w:num="2" w:space="105"/>
          <w:noEndnote/>
          <w:docGrid w:linePitch="360"/>
        </w:sectPr>
      </w:pPr>
      <w:r>
        <w:rPr>
          <w:lang w:val="ru-RU" w:eastAsia="ru-RU" w:bidi="ru-RU"/>
          <w:w w:val="100"/>
          <w:spacing w:val="0"/>
          <w:color w:val="000000"/>
          <w:position w:val="0"/>
        </w:rPr>
        <w:t>Теории психопатологии Бека, и Эллиса сходятся в наиболее значимых отношениях, хотя и разнятся, в терминологии. Взамен иррациональных убеждений Эллиса Бек предпочитает говорить о дезадаптивиых когнпциях, дисфункциональных установках или, если речь идет о его раннем исследовании депрес</w:t>
        <w:t xml:space="preserve">сии, </w:t>
      </w:r>
      <w:r>
        <w:rPr>
          <w:rStyle w:val="CharStyle43"/>
        </w:rPr>
        <w:t>оепрессогенных допущениях.</w:t>
      </w:r>
      <w:r>
        <w:rPr>
          <w:lang w:val="ru-RU" w:eastAsia="ru-RU" w:bidi="ru-RU"/>
          <w:w w:val="100"/>
          <w:spacing w:val="0"/>
          <w:color w:val="000000"/>
          <w:position w:val="0"/>
        </w:rPr>
        <w:t xml:space="preserve"> В своем этапном труде «Когнитивная терапия депрессии» </w:t>
      </w:r>
      <w:r>
        <w:rPr>
          <w:lang w:val="en-US" w:eastAsia="en-US" w:bidi="en-US"/>
          <w:w w:val="100"/>
          <w:spacing w:val="0"/>
          <w:color w:val="000000"/>
          <w:position w:val="0"/>
        </w:rPr>
        <w:t xml:space="preserve">(Beck et al., </w:t>
      </w:r>
      <w:r>
        <w:rPr>
          <w:lang w:val="ru-RU" w:eastAsia="ru-RU" w:bidi="ru-RU"/>
          <w:w w:val="100"/>
          <w:spacing w:val="0"/>
          <w:color w:val="000000"/>
          <w:position w:val="0"/>
        </w:rPr>
        <w:t>1979) Бек и его коллеги выделяют ряд частых</w:t>
      </w:r>
    </w:p>
    <w:p>
      <w:pPr>
        <w:widowControl w:val="0"/>
        <w:spacing w:line="240" w:lineRule="exact"/>
        <w:rPr>
          <w:sz w:val="19"/>
          <w:szCs w:val="19"/>
        </w:rPr>
      </w:pPr>
    </w:p>
    <w:p>
      <w:pPr>
        <w:widowControl w:val="0"/>
        <w:spacing w:line="240" w:lineRule="exact"/>
        <w:rPr>
          <w:sz w:val="19"/>
          <w:szCs w:val="19"/>
        </w:rPr>
      </w:pPr>
    </w:p>
    <w:p>
      <w:pPr>
        <w:widowControl w:val="0"/>
        <w:spacing w:before="2" w:after="2" w:line="240" w:lineRule="exact"/>
        <w:rPr>
          <w:sz w:val="19"/>
          <w:szCs w:val="19"/>
        </w:rPr>
      </w:pPr>
    </w:p>
    <w:p>
      <w:pPr>
        <w:widowControl w:val="0"/>
        <w:rPr>
          <w:sz w:val="2"/>
          <w:szCs w:val="2"/>
        </w:rPr>
        <w:sectPr>
          <w:type w:val="continuous"/>
          <w:pgSz w:w="8319" w:h="13992"/>
          <w:pgMar w:top="722" w:left="0" w:right="0" w:bottom="242" w:header="0" w:footer="3" w:gutter="0"/>
          <w:rtlGutter w:val="0"/>
          <w:cols w:space="720"/>
          <w:noEndnote/>
          <w:docGrid w:linePitch="360"/>
        </w:sectPr>
      </w:pPr>
    </w:p>
    <w:p>
      <w:pPr>
        <w:pStyle w:val="Style74"/>
        <w:widowControl w:val="0"/>
        <w:keepNext w:val="0"/>
        <w:keepLines w:val="0"/>
        <w:shd w:val="clear" w:color="auto" w:fill="auto"/>
        <w:bidi w:val="0"/>
        <w:jc w:val="left"/>
        <w:spacing w:before="0" w:after="52" w:line="180" w:lineRule="exact"/>
        <w:ind w:left="3760" w:right="0" w:firstLine="0"/>
      </w:pPr>
      <w:r>
        <w:rPr>
          <w:lang w:val="ru-RU" w:eastAsia="ru-RU" w:bidi="ru-RU"/>
          <w:w w:val="100"/>
          <w:color w:val="000000"/>
          <w:position w:val="0"/>
        </w:rPr>
        <w:t>250</w:t>
      </w:r>
    </w:p>
    <w:p>
      <w:pPr>
        <w:pStyle w:val="Style31"/>
        <w:widowControl w:val="0"/>
        <w:keepNext/>
        <w:keepLines/>
        <w:shd w:val="clear" w:color="auto" w:fill="auto"/>
        <w:bidi w:val="0"/>
        <w:jc w:val="center"/>
        <w:spacing w:before="0" w:after="0" w:line="220" w:lineRule="exact"/>
        <w:ind w:left="20" w:right="0" w:firstLine="0"/>
      </w:pPr>
      <w:bookmarkStart w:id="651" w:name="bookmark651"/>
      <w:r>
        <w:rPr>
          <w:rStyle w:val="CharStyle507"/>
          <w:b/>
          <w:bCs/>
        </w:rPr>
        <w:t>73ЕГ</w:t>
      </w:r>
      <w:bookmarkEnd w:id="651"/>
      <w:r>
        <w:br w:type="page"/>
      </w:r>
    </w:p>
    <w:p>
      <w:pPr>
        <w:pStyle w:val="Style159"/>
        <w:widowControl w:val="0"/>
        <w:keepNext w:val="0"/>
        <w:keepLines w:val="0"/>
        <w:shd w:val="clear" w:color="auto" w:fill="auto"/>
        <w:bidi w:val="0"/>
        <w:spacing w:before="0" w:after="214" w:line="173" w:lineRule="exact"/>
        <w:ind w:left="5240" w:right="0" w:firstLine="0"/>
      </w:pPr>
      <w:r>
        <w:rPr>
          <w:rStyle w:val="CharStyle524"/>
          <w:b w:val="0"/>
          <w:bCs w:val="0"/>
        </w:rPr>
        <w:t xml:space="preserve">Таблица </w:t>
      </w:r>
      <w:r>
        <w:rPr>
          <w:rStyle w:val="CharStyle525"/>
          <w:b w:val="0"/>
          <w:bCs w:val="0"/>
        </w:rPr>
        <w:t xml:space="preserve">10.1 </w:t>
      </w:r>
      <w:r>
        <w:rPr>
          <w:lang w:val="ru-RU" w:eastAsia="ru-RU" w:bidi="ru-RU"/>
          <w:w w:val="100"/>
          <w:color w:val="000000"/>
          <w:position w:val="0"/>
        </w:rPr>
        <w:t>Некоторые депрессогениые допущение</w:t>
      </w:r>
    </w:p>
    <w:p>
      <w:pPr>
        <w:pStyle w:val="Style159"/>
        <w:tabs>
          <w:tab w:leader="none" w:pos="2102" w:val="left"/>
        </w:tabs>
        <w:widowControl w:val="0"/>
        <w:keepNext w:val="0"/>
        <w:keepLines w:val="0"/>
        <w:shd w:val="clear" w:color="auto" w:fill="auto"/>
        <w:bidi w:val="0"/>
        <w:jc w:val="both"/>
        <w:spacing w:before="0" w:after="128" w:line="130" w:lineRule="exact"/>
        <w:ind w:left="0" w:right="0" w:firstLine="0"/>
      </w:pPr>
      <w:r>
        <w:rPr>
          <w:lang w:val="ru-RU" w:eastAsia="ru-RU" w:bidi="ru-RU"/>
          <w:w w:val="100"/>
          <w:color w:val="000000"/>
          <w:position w:val="0"/>
        </w:rPr>
        <w:t>Когнитивная ошибка</w:t>
        <w:tab/>
        <w:t>Допущение</w:t>
      </w:r>
    </w:p>
    <w:p>
      <w:pPr>
        <w:pStyle w:val="Style122"/>
        <w:widowControl w:val="0"/>
        <w:keepNext w:val="0"/>
        <w:keepLines w:val="0"/>
        <w:shd w:val="clear" w:color="auto" w:fill="auto"/>
        <w:bidi w:val="0"/>
        <w:jc w:val="both"/>
        <w:spacing w:before="0" w:after="0"/>
        <w:ind w:left="0" w:right="240" w:firstLine="0"/>
      </w:pPr>
      <w:r>
        <w:pict>
          <v:shape id="_x0000_s1398" type="#_x0000_t202" style="position:absolute;margin-left:-0.5pt;margin-top:0;width:95.75pt;height:65.75pt;z-index:-125829230;mso-wrap-distance-left:5.pt;mso-wrap-distance-right:11.5pt;mso-position-horizontal-relative:margin" filled="f" stroked="f">
            <v:textbox style="mso-fit-shape-to-text:t" inset="0,0,0,0">
              <w:txbxContent>
                <w:p>
                  <w:pPr>
                    <w:pStyle w:val="Style122"/>
                    <w:widowControl w:val="0"/>
                    <w:keepNext w:val="0"/>
                    <w:keepLines w:val="0"/>
                    <w:shd w:val="clear" w:color="auto" w:fill="auto"/>
                    <w:bidi w:val="0"/>
                    <w:jc w:val="left"/>
                    <w:spacing w:before="0" w:after="170" w:line="140" w:lineRule="exact"/>
                    <w:ind w:left="0" w:right="0" w:firstLine="0"/>
                  </w:pPr>
                  <w:r>
                    <w:rPr>
                      <w:rStyle w:val="CharStyle163"/>
                    </w:rPr>
                    <w:t>Сверхобобщение</w:t>
                  </w:r>
                </w:p>
                <w:p>
                  <w:pPr>
                    <w:pStyle w:val="Style122"/>
                    <w:widowControl w:val="0"/>
                    <w:keepNext w:val="0"/>
                    <w:keepLines w:val="0"/>
                    <w:shd w:val="clear" w:color="auto" w:fill="auto"/>
                    <w:bidi w:val="0"/>
                    <w:jc w:val="left"/>
                    <w:spacing w:before="0" w:after="128" w:line="140" w:lineRule="exact"/>
                    <w:ind w:left="0" w:right="0" w:firstLine="0"/>
                  </w:pPr>
                  <w:r>
                    <w:rPr>
                      <w:rStyle w:val="CharStyle163"/>
                    </w:rPr>
                    <w:t>Избирательное абстрагирование</w:t>
                  </w:r>
                </w:p>
                <w:p>
                  <w:pPr>
                    <w:pStyle w:val="Style122"/>
                    <w:widowControl w:val="0"/>
                    <w:keepNext w:val="0"/>
                    <w:keepLines w:val="0"/>
                    <w:shd w:val="clear" w:color="auto" w:fill="auto"/>
                    <w:bidi w:val="0"/>
                    <w:jc w:val="left"/>
                    <w:spacing w:before="0" w:after="0"/>
                    <w:ind w:left="0" w:right="0" w:firstLine="0"/>
                  </w:pPr>
                  <w:r>
                    <w:rPr>
                      <w:rStyle w:val="CharStyle163"/>
                    </w:rPr>
                    <w:t>Чрезмерная ответственность Самореференции Дихотомическое мышление</w:t>
                  </w:r>
                </w:p>
              </w:txbxContent>
            </v:textbox>
            <w10:wrap type="square" side="right" anchorx="margin"/>
          </v:shape>
        </w:pict>
      </w:r>
      <w:r>
        <w:rPr>
          <w:lang w:val="ru-RU" w:eastAsia="ru-RU" w:bidi="ru-RU"/>
          <w:w w:val="100"/>
          <w:color w:val="000000"/>
          <w:position w:val="0"/>
        </w:rPr>
        <w:t xml:space="preserve">Если что-то истинно в одной ситуации, то оно истинно во </w:t>
      </w:r>
      <w:r>
        <w:rPr>
          <w:lang w:val="en-US" w:eastAsia="en-US" w:bidi="en-US"/>
          <w:w w:val="100"/>
          <w:color w:val="000000"/>
          <w:position w:val="0"/>
        </w:rPr>
        <w:t xml:space="preserve">teex </w:t>
      </w:r>
      <w:r>
        <w:rPr>
          <w:lang w:val="ru-RU" w:eastAsia="ru-RU" w:bidi="ru-RU"/>
          <w:w w:val="100"/>
          <w:color w:val="000000"/>
          <w:position w:val="0"/>
        </w:rPr>
        <w:t>ситуациях - даже в тех, которые лишь отдаленно напоминают первую</w:t>
      </w:r>
    </w:p>
    <w:p>
      <w:pPr>
        <w:pStyle w:val="Style122"/>
        <w:widowControl w:val="0"/>
        <w:keepNext w:val="0"/>
        <w:keepLines w:val="0"/>
        <w:shd w:val="clear" w:color="auto" w:fill="auto"/>
        <w:bidi w:val="0"/>
        <w:jc w:val="left"/>
        <w:spacing w:before="0" w:after="0"/>
        <w:ind w:left="0" w:right="0" w:firstLine="0"/>
      </w:pPr>
      <w:r>
        <w:rPr>
          <w:lang w:val="ru-RU" w:eastAsia="ru-RU" w:bidi="ru-RU"/>
          <w:w w:val="100"/>
          <w:color w:val="000000"/>
          <w:position w:val="0"/>
        </w:rPr>
        <w:t>Из всех событий внимания заслуживают лишь неудачи, которые являются моим единственным мерилом</w:t>
      </w:r>
    </w:p>
    <w:p>
      <w:pPr>
        <w:pStyle w:val="Style122"/>
        <w:widowControl w:val="0"/>
        <w:keepNext w:val="0"/>
        <w:keepLines w:val="0"/>
        <w:shd w:val="clear" w:color="auto" w:fill="auto"/>
        <w:bidi w:val="0"/>
        <w:jc w:val="both"/>
        <w:spacing w:before="0" w:after="0"/>
        <w:ind w:left="0" w:right="0" w:firstLine="0"/>
      </w:pPr>
      <w:r>
        <w:rPr>
          <w:lang w:val="ru-RU" w:eastAsia="ru-RU" w:bidi="ru-RU"/>
          <w:w w:val="100"/>
          <w:color w:val="000000"/>
          <w:position w:val="0"/>
        </w:rPr>
        <w:t>Я отвечаю за все скверные события, ошибки и жизненные неудачи</w:t>
      </w:r>
    </w:p>
    <w:p>
      <w:pPr>
        <w:pStyle w:val="Style122"/>
        <w:widowControl w:val="0"/>
        <w:keepNext w:val="0"/>
        <w:keepLines w:val="0"/>
        <w:shd w:val="clear" w:color="auto" w:fill="auto"/>
        <w:bidi w:val="0"/>
        <w:jc w:val="both"/>
        <w:spacing w:before="0" w:after="0"/>
        <w:ind w:left="0" w:right="0" w:firstLine="0"/>
      </w:pPr>
      <w:r>
        <w:rPr>
          <w:lang w:val="ru-RU" w:eastAsia="ru-RU" w:bidi="ru-RU"/>
          <w:w w:val="100"/>
          <w:color w:val="000000"/>
          <w:position w:val="0"/>
        </w:rPr>
        <w:t>Я нахожусь в центре всеобщего внимания, особенно когда у меня что-то не получается</w:t>
      </w:r>
    </w:p>
    <w:p>
      <w:pPr>
        <w:pStyle w:val="Style122"/>
        <w:widowControl w:val="0"/>
        <w:keepNext w:val="0"/>
        <w:keepLines w:val="0"/>
        <w:shd w:val="clear" w:color="auto" w:fill="auto"/>
        <w:bidi w:val="0"/>
        <w:jc w:val="both"/>
        <w:spacing w:before="0" w:after="0"/>
        <w:ind w:left="0" w:right="0" w:firstLine="0"/>
        <w:sectPr>
          <w:type w:val="continuous"/>
          <w:pgSz w:w="8319" w:h="13992"/>
          <w:pgMar w:top="722" w:left="242" w:right="234" w:bottom="242" w:header="0" w:footer="3" w:gutter="0"/>
          <w:rtlGutter w:val="0"/>
          <w:cols w:space="720"/>
          <w:noEndnote/>
          <w:docGrid w:linePitch="360"/>
        </w:sectPr>
      </w:pPr>
      <w:r>
        <w:rPr>
          <w:lang w:val="ru-RU" w:eastAsia="ru-RU" w:bidi="ru-RU"/>
          <w:w w:val="100"/>
          <w:color w:val="000000"/>
          <w:position w:val="0"/>
        </w:rPr>
        <w:t>Все вокруг представляет собой один из двух полюсов - черное или белое, хорошее или плохое</w:t>
      </w:r>
    </w:p>
    <w:p>
      <w:pPr>
        <w:widowControl w:val="0"/>
        <w:spacing w:before="69" w:after="69" w:line="240" w:lineRule="exact"/>
        <w:rPr>
          <w:sz w:val="19"/>
          <w:szCs w:val="19"/>
        </w:rPr>
      </w:pPr>
    </w:p>
    <w:p>
      <w:pPr>
        <w:widowControl w:val="0"/>
        <w:rPr>
          <w:sz w:val="2"/>
          <w:szCs w:val="2"/>
        </w:rPr>
        <w:sectPr>
          <w:type w:val="continuous"/>
          <w:pgSz w:w="8319" w:h="13992"/>
          <w:pgMar w:top="1516" w:left="0" w:right="0" w:bottom="556" w:header="0" w:footer="3" w:gutter="0"/>
          <w:rtlGutter w:val="0"/>
          <w:cols w:space="720"/>
          <w:noEndnote/>
          <w:docGrid w:linePitch="360"/>
        </w:sectPr>
      </w:pP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когнитивных ошибок, вызывающих депрессивные чувства. Некоторые из них приведены в табл. 10.1. Обратите внимание на колоссальное сходство с пе</w:t>
        <w:t>речнем иррациональных убеждений в РЭПТ</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Давайте рассмотрим случай одного из наших па</w:t>
        <w:t>циентов, мелкого предпринимателя средних лет, об</w:t>
        <w:t>ратившегося к нам в связи с депрессией, последовав</w:t>
        <w:t>шей за крушением его бизнеса. Дисфорические чув</w:t>
        <w:t>ства пациента в полной мере выдавали гамму этих депрессогенных допущений. «Я никогда не смопг основать преуспевающую компанию» (</w:t>
      </w:r>
      <w:r>
        <w:rPr>
          <w:rStyle w:val="CharStyle43"/>
        </w:rPr>
        <w:t>сверхобоб</w:t>
      </w:r>
      <w:r>
        <w:rPr>
          <w:lang w:val="ru-RU" w:eastAsia="ru-RU" w:bidi="ru-RU"/>
          <w:w w:val="100"/>
          <w:spacing w:val="0"/>
          <w:color w:val="000000"/>
          <w:position w:val="0"/>
        </w:rPr>
        <w:t>- I</w:t>
      </w:r>
      <w:r>
        <w:rPr>
          <w:rStyle w:val="CharStyle43"/>
        </w:rPr>
        <w:t>ценив).</w:t>
      </w:r>
      <w:r>
        <w:rPr>
          <w:lang w:val="ru-RU" w:eastAsia="ru-RU" w:bidi="ru-RU"/>
          <w:w w:val="100"/>
          <w:spacing w:val="0"/>
          <w:color w:val="000000"/>
          <w:position w:val="0"/>
        </w:rPr>
        <w:t xml:space="preserve"> «Все, о чем я могу думать, — это крушение бизнеса. Что может быть важнее?» (</w:t>
      </w:r>
      <w:r>
        <w:rPr>
          <w:rStyle w:val="CharStyle43"/>
        </w:rPr>
        <w:t>избирательное абстрагирование).</w:t>
      </w:r>
      <w:r>
        <w:rPr>
          <w:lang w:val="ru-RU" w:eastAsia="ru-RU" w:bidi="ru-RU"/>
          <w:w w:val="100"/>
          <w:spacing w:val="0"/>
          <w:color w:val="000000"/>
          <w:position w:val="0"/>
        </w:rPr>
        <w:t xml:space="preserve"> «Во всем виноват я один Мне сле</w:t>
        <w:t>довало больше трудиться, не брать две недели отпус</w:t>
        <w:t>ка в прошлом году, не покупать этот дорогой компь</w:t>
        <w:t>ютер» (</w:t>
      </w:r>
      <w:r>
        <w:rPr>
          <w:rStyle w:val="CharStyle43"/>
        </w:rPr>
        <w:t>чрезмерная ответственность).</w:t>
      </w:r>
      <w:r>
        <w:rPr>
          <w:lang w:val="ru-RU" w:eastAsia="ru-RU" w:bidi="ru-RU"/>
          <w:w w:val="100"/>
          <w:spacing w:val="0"/>
          <w:color w:val="000000"/>
          <w:position w:val="0"/>
        </w:rPr>
        <w:t xml:space="preserve"> «Всем нашим соседям и друзьям известно, что я наломал дров, и они смеются за моей спиной» (</w:t>
      </w:r>
      <w:r>
        <w:rPr>
          <w:rStyle w:val="CharStyle43"/>
        </w:rPr>
        <w:t>самореференции</w:t>
      </w:r>
      <w:r>
        <w:rPr>
          <w:lang w:val="ru-RU" w:eastAsia="ru-RU" w:bidi="ru-RU"/>
          <w:w w:val="100"/>
          <w:spacing w:val="0"/>
          <w:color w:val="000000"/>
          <w:position w:val="0"/>
        </w:rPr>
        <w:t>). И наконец* «Все бесполезно; бизнесу уже ничем не помочь» (</w:t>
      </w:r>
      <w:r>
        <w:rPr>
          <w:rStyle w:val="CharStyle43"/>
        </w:rPr>
        <w:t>дихотомическое мышление).</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Психопатология коренится в предсознательных или предвнимательных построениях реальности, су</w:t>
        <w:t>ществующих у клиента. Эти конструкции отража</w:t>
        <w:t>ют деятельность когнитивной организации клиен</w:t>
        <w:t xml:space="preserve">та, называемой </w:t>
      </w:r>
      <w:r>
        <w:rPr>
          <w:rStyle w:val="CharStyle43"/>
        </w:rPr>
        <w:t>схемами</w:t>
      </w:r>
      <w:r>
        <w:rPr>
          <w:lang w:val="ru-RU" w:eastAsia="ru-RU" w:bidi="ru-RU"/>
          <w:w w:val="100"/>
          <w:spacing w:val="0"/>
          <w:color w:val="000000"/>
          <w:position w:val="0"/>
        </w:rPr>
        <w:t>, в ее взаимодействии с существующей на данный момент окружающей сре</w:t>
        <w:t>дой. Как и в РЭПТ, события жизни интерпретиру</w:t>
        <w:t>ются посредством когнитивных линз или структур; которые впоследствии ведут к огорчительным мыс</w:t>
        <w:t>лям и деструктивным паттернам поведения.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когнитивной терапии принято считать, что основополагающие когниции специфически варьи</w:t>
        <w:t>руют в соответствии с поведенческим расстрой</w:t>
        <w:t xml:space="preserve">ством — представление, известное как </w:t>
      </w:r>
      <w:r>
        <w:rPr>
          <w:rStyle w:val="CharStyle43"/>
        </w:rPr>
        <w:t>гипотеза о специфичности содержания</w:t>
      </w:r>
      <w:r>
        <w:rPr>
          <w:lang w:val="ru-RU" w:eastAsia="ru-RU" w:bidi="ru-RU"/>
          <w:w w:val="100"/>
          <w:spacing w:val="0"/>
          <w:color w:val="000000"/>
          <w:position w:val="0"/>
        </w:rPr>
        <w:t xml:space="preserve"> Различные формы па</w:t>
        <w:t>тологии связаны с разным когнитивным содержа</w:t>
        <w:t>нием. Параноидная личность, например, придержи</w:t>
        <w:t>вается следующих основных убеждений? мотивы подозрительны, во всем надо искать скрытую Подо</w:t>
        <w:t>плеку, доверять другим — опасно. В результате воз</w:t>
        <w:t>никает стремление обвинять, контратаковать и дер</w:t>
        <w:t>жаться настороже. Убеждения истерической лично</w:t>
        <w:t>сти, напротив, гласят: люди должны служить мне и Восхищаться мною, а я могу вытворять все, что моей душеньке угодно. Отдельные паттерны поведения</w:t>
        <w:br w:type="column"/>
        <w:t>истериков сводятся театральности, очаровываиию, истерикам и плачу! Обсессивнб-компульсивные личности вроде нашей героини миссис С. считают так: «Я знаю, как Лучше», и для них самым главным оказываются детали. Они, в свою очередь, применя</w:t>
        <w:t>ют правила перфекционизма, оценки, контроля и «долженствования» Таким образом, каждому рас</w:t>
        <w:t>стройству соответствует специфическое когнитив</w:t>
        <w:t>ное содержание. Паттерн идей при депрессии отли</w:t>
        <w:t>чается от такового при паранойе, истерии! фобиях или обсессивно-компульсивных расстройствах. Ис</w:t>
        <w:t xml:space="preserve">ходное мышление при депрессии характеризуется тремя лейтмотивами, которые Бек </w:t>
      </w:r>
      <w:r>
        <w:rPr>
          <w:lang w:val="en-US" w:eastAsia="en-US" w:bidi="en-US"/>
          <w:w w:val="100"/>
          <w:spacing w:val="0"/>
          <w:color w:val="000000"/>
          <w:position w:val="0"/>
        </w:rPr>
        <w:t xml:space="preserve">(Beck, </w:t>
      </w:r>
      <w:r>
        <w:rPr>
          <w:lang w:val="ru-RU" w:eastAsia="ru-RU" w:bidi="ru-RU"/>
          <w:w w:val="100"/>
          <w:spacing w:val="0"/>
          <w:color w:val="000000"/>
          <w:position w:val="0"/>
        </w:rPr>
        <w:t>1970) на</w:t>
        <w:t xml:space="preserve">зывает </w:t>
      </w:r>
      <w:r>
        <w:rPr>
          <w:rStyle w:val="CharStyle43"/>
        </w:rPr>
        <w:t>когнитивной триадой</w:t>
      </w:r>
      <w:r>
        <w:rPr>
          <w:lang w:val="ru-RU" w:eastAsia="ru-RU" w:bidi="ru-RU"/>
          <w:w w:val="100"/>
          <w:spacing w:val="0"/>
          <w:color w:val="000000"/>
          <w:position w:val="0"/>
        </w:rPr>
        <w:t>: 1) события интерпре</w:t>
        <w:t>тируются в негативной манере; 2) депрессивные индивиды не любят себя; 3) оудущее оценивается негативно.</w:t>
      </w:r>
    </w:p>
    <w:p>
      <w:pPr>
        <w:pStyle w:val="Style41"/>
        <w:tabs>
          <w:tab w:leader="none" w:pos="2040" w:val="left"/>
        </w:tabs>
        <w:widowControl w:val="0"/>
        <w:keepNext w:val="0"/>
        <w:keepLines w:val="0"/>
        <w:shd w:val="clear" w:color="auto" w:fill="auto"/>
        <w:bidi w:val="0"/>
        <w:spacing w:before="0" w:after="338" w:line="163" w:lineRule="exact"/>
        <w:ind w:left="0" w:right="0" w:firstLine="260"/>
      </w:pPr>
      <w:r>
        <w:rPr>
          <w:lang w:val="ru-RU" w:eastAsia="ru-RU" w:bidi="ru-RU"/>
          <w:w w:val="100"/>
          <w:spacing w:val="0"/>
          <w:color w:val="000000"/>
          <w:position w:val="0"/>
        </w:rPr>
        <w:t xml:space="preserve">Бек называет эти фундаментальные идеи </w:t>
      </w:r>
      <w:r>
        <w:rPr>
          <w:rStyle w:val="CharStyle43"/>
        </w:rPr>
        <w:t>прави</w:t>
        <w:t>лами.</w:t>
      </w:r>
      <w:r>
        <w:rPr>
          <w:lang w:val="ru-RU" w:eastAsia="ru-RU" w:bidi="ru-RU"/>
          <w:w w:val="100"/>
          <w:spacing w:val="0"/>
          <w:color w:val="000000"/>
          <w:position w:val="0"/>
        </w:rPr>
        <w:t xml:space="preserve"> В отличие от Эллиса он не считает их непре</w:t>
        <w:t>менно иррациональными. Бек характеризует дан</w:t>
        <w:t>ные идеи как слишком абсолютистские, слишком широкие или крайние либо слишком произвольные. Основные правила порождают дезадаптизные само- вербалиааций или, возможно, зрительные образы, которые переживаются клиентами в качестве авто</w:t>
        <w:t xml:space="preserve">матических мыслей. Значительная часть терапии сводится к тому, чтобы помочь клиентам вычленить </w:t>
      </w:r>
      <w:r>
        <w:rPr>
          <w:rStyle w:val="CharStyle43"/>
        </w:rPr>
        <w:t>автоматическое мышление</w:t>
      </w:r>
      <w:r>
        <w:rPr>
          <w:lang w:val="ru-RU" w:eastAsia="ru-RU" w:bidi="ru-RU"/>
          <w:w w:val="100"/>
          <w:spacing w:val="0"/>
          <w:color w:val="000000"/>
          <w:position w:val="0"/>
        </w:rPr>
        <w:t xml:space="preserve"> и, в конечном счете, ос</w:t>
        <w:t>новополагающие правила, после чего подвергнуть их переоценке путем логической и эмпирической проверки.</w:t>
        <w:tab/>
        <w:t>,</w:t>
      </w:r>
    </w:p>
    <w:p>
      <w:pPr>
        <w:pStyle w:val="Style93"/>
        <w:widowControl w:val="0"/>
        <w:keepNext/>
        <w:keepLines/>
        <w:shd w:val="clear" w:color="auto" w:fill="auto"/>
        <w:bidi w:val="0"/>
        <w:jc w:val="right"/>
        <w:spacing w:before="0" w:after="0" w:line="266" w:lineRule="exact"/>
        <w:ind w:left="880" w:right="0" w:firstLine="0"/>
      </w:pPr>
      <w:bookmarkStart w:id="652" w:name="bookmark652"/>
      <w:r>
        <w:rPr>
          <w:lang w:val="ru-RU" w:eastAsia="ru-RU" w:bidi="ru-RU"/>
          <w:w w:val="100"/>
          <w:color w:val="000000"/>
          <w:position w:val="0"/>
        </w:rPr>
        <w:t>Когнитивная теория терапевтического процесса</w:t>
      </w:r>
      <w:bookmarkEnd w:id="652"/>
    </w:p>
    <w:p>
      <w:pPr>
        <w:pStyle w:val="Style41"/>
        <w:widowControl w:val="0"/>
        <w:keepNext w:val="0"/>
        <w:keepLines w:val="0"/>
        <w:shd w:val="clear" w:color="auto" w:fill="auto"/>
        <w:bidi w:val="0"/>
        <w:spacing w:before="0" w:after="0" w:line="166" w:lineRule="exact"/>
        <w:ind w:left="0" w:right="0" w:firstLine="0"/>
      </w:pPr>
      <w:r>
        <w:rPr>
          <w:lang w:val="ru-RU" w:eastAsia="ru-RU" w:bidi="ru-RU"/>
          <w:w w:val="100"/>
          <w:spacing w:val="0"/>
          <w:color w:val="000000"/>
          <w:position w:val="0"/>
        </w:rPr>
        <w:t xml:space="preserve">В общем и целом Бек </w:t>
      </w:r>
      <w:r>
        <w:rPr>
          <w:lang w:val="en-US" w:eastAsia="en-US" w:bidi="en-US"/>
          <w:w w:val="100"/>
          <w:spacing w:val="0"/>
          <w:color w:val="000000"/>
          <w:position w:val="0"/>
        </w:rPr>
        <w:t xml:space="preserve">(Beck, </w:t>
      </w:r>
      <w:r>
        <w:rPr>
          <w:lang w:val="ru-RU" w:eastAsia="ru-RU" w:bidi="ru-RU"/>
          <w:w w:val="100"/>
          <w:spacing w:val="0"/>
          <w:color w:val="000000"/>
          <w:position w:val="0"/>
        </w:rPr>
        <w:t>1976, р. 217) утверж</w:t>
        <w:t>дает, что в ходе исправления* присущих ему когни- ций успешный клиент проходит через несколько стадий:</w:t>
      </w:r>
    </w:p>
    <w:p>
      <w:pPr>
        <w:pStyle w:val="Style126"/>
        <w:widowControl w:val="0"/>
        <w:keepNext w:val="0"/>
        <w:keepLines w:val="0"/>
        <w:shd w:val="clear" w:color="auto" w:fill="auto"/>
        <w:bidi w:val="0"/>
        <w:spacing w:before="0" w:after="0" w:line="173" w:lineRule="exact"/>
        <w:ind w:left="260" w:right="0" w:firstLine="0"/>
        <w:sectPr>
          <w:type w:val="continuous"/>
          <w:pgSz w:w="8319" w:h="13992"/>
          <w:pgMar w:top="1516" w:left="240" w:right="235" w:bottom="556" w:header="0" w:footer="3" w:gutter="0"/>
          <w:rtlGutter w:val="0"/>
          <w:cols w:num="2" w:space="163"/>
          <w:noEndnote/>
          <w:docGrid w:linePitch="360"/>
        </w:sectPr>
      </w:pPr>
      <w:r>
        <w:rPr>
          <w:lang w:val="ru-RU" w:eastAsia="ru-RU" w:bidi="ru-RU"/>
          <w:w w:val="100"/>
          <w:spacing w:val="0"/>
          <w:color w:val="000000"/>
          <w:position w:val="0"/>
        </w:rPr>
        <w:t>Во-первых, ему надо осознать, о чем он думает Во- вторых, ему нужно установить, какие мысли неудач</w:t>
        <w:t>ны Затем ему необходимо заменить неправильные суждения правильными Наконец он нуждается в обратной связи, которая покажет ему, насколько правильны внесенные изменения</w:t>
      </w:r>
    </w:p>
    <w:p>
      <w:pPr>
        <w:widowControl w:val="0"/>
        <w:spacing w:line="240" w:lineRule="exact"/>
        <w:rPr>
          <w:sz w:val="19"/>
          <w:szCs w:val="19"/>
        </w:rPr>
      </w:pPr>
    </w:p>
    <w:p>
      <w:pPr>
        <w:widowControl w:val="0"/>
        <w:spacing w:before="119" w:after="119" w:line="240" w:lineRule="exact"/>
        <w:rPr>
          <w:sz w:val="19"/>
          <w:szCs w:val="19"/>
        </w:rPr>
      </w:pPr>
    </w:p>
    <w:p>
      <w:pPr>
        <w:widowControl w:val="0"/>
        <w:rPr>
          <w:sz w:val="2"/>
          <w:szCs w:val="2"/>
        </w:rPr>
        <w:sectPr>
          <w:type w:val="continuous"/>
          <w:pgSz w:w="8319" w:h="13992"/>
          <w:pgMar w:top="1516" w:left="0" w:right="0" w:bottom="556" w:header="0" w:footer="3" w:gutter="0"/>
          <w:rtlGutter w:val="0"/>
          <w:cols w:space="720"/>
          <w:noEndnote/>
          <w:docGrid w:linePitch="360"/>
        </w:sectPr>
      </w:pPr>
    </w:p>
    <w:p>
      <w:pPr>
        <w:pStyle w:val="Style107"/>
        <w:widowControl w:val="0"/>
        <w:keepNext w:val="0"/>
        <w:keepLines w:val="0"/>
        <w:shd w:val="clear" w:color="auto" w:fill="auto"/>
        <w:bidi w:val="0"/>
        <w:jc w:val="left"/>
        <w:spacing w:before="0" w:after="79" w:line="180" w:lineRule="exact"/>
        <w:ind w:left="3760" w:right="0" w:firstLine="0"/>
      </w:pPr>
      <w:bookmarkStart w:id="653" w:name="bookmark653"/>
      <w:r>
        <w:rPr>
          <w:lang w:val="ru-RU" w:eastAsia="ru-RU" w:bidi="ru-RU"/>
          <w:w w:val="100"/>
          <w:color w:val="000000"/>
          <w:position w:val="0"/>
        </w:rPr>
        <w:t>251</w:t>
      </w:r>
      <w:bookmarkEnd w:id="653"/>
    </w:p>
    <w:p>
      <w:pPr>
        <w:pStyle w:val="Style234"/>
        <w:widowControl w:val="0"/>
        <w:keepNext/>
        <w:keepLines/>
        <w:shd w:val="clear" w:color="auto" w:fill="auto"/>
        <w:bidi w:val="0"/>
        <w:jc w:val="center"/>
        <w:spacing w:before="0" w:after="0" w:line="180" w:lineRule="exact"/>
        <w:ind w:left="40" w:right="0" w:firstLine="0"/>
        <w:sectPr>
          <w:type w:val="continuous"/>
          <w:pgSz w:w="8319" w:h="13992"/>
          <w:pgMar w:top="1516" w:left="240" w:right="235" w:bottom="556" w:header="0" w:footer="3" w:gutter="0"/>
          <w:rtlGutter w:val="0"/>
          <w:cols w:space="720"/>
          <w:noEndnote/>
          <w:docGrid w:linePitch="360"/>
        </w:sectPr>
      </w:pPr>
      <w:bookmarkStart w:id="654" w:name="bookmark654"/>
      <w:r>
        <w:rPr>
          <w:lang w:val="ru-RU" w:eastAsia="ru-RU" w:bidi="ru-RU"/>
          <w:w w:val="100"/>
          <w:color w:val="000000"/>
          <w:position w:val="0"/>
        </w:rPr>
        <w:t>Шз</w:t>
      </w:r>
      <w:bookmarkEnd w:id="654"/>
    </w:p>
    <w:p>
      <w:pPr>
        <w:pStyle w:val="Style526"/>
        <w:tabs>
          <w:tab w:leader="underscore" w:pos="3732" w:val="left"/>
          <w:tab w:leader="underscore" w:pos="5669" w:val="left"/>
        </w:tabs>
        <w:widowControl w:val="0"/>
        <w:keepNext/>
        <w:keepLines/>
        <w:shd w:val="clear" w:color="auto" w:fill="auto"/>
        <w:bidi w:val="0"/>
        <w:spacing w:before="0" w:after="16" w:line="460" w:lineRule="exact"/>
        <w:ind w:left="2220" w:right="0" w:firstLine="0"/>
      </w:pPr>
      <w:bookmarkStart w:id="655" w:name="bookmark655"/>
      <w:r>
        <w:rPr>
          <w:lang w:val="ru-RU" w:eastAsia="ru-RU" w:bidi="ru-RU"/>
          <w:w w:val="100"/>
          <w:spacing w:val="0"/>
          <w:color w:val="000000"/>
          <w:position w:val="0"/>
        </w:rPr>
        <w:tab/>
      </w:r>
      <w:r>
        <w:rPr>
          <w:rStyle w:val="CharStyle528"/>
          <w:b/>
          <w:bCs/>
        </w:rPr>
        <w:t>ш</w:t>
      </w:r>
      <w:r>
        <w:rPr>
          <w:lang w:val="ru-RU" w:eastAsia="ru-RU" w:bidi="ru-RU"/>
          <w:w w:val="100"/>
          <w:spacing w:val="0"/>
          <w:color w:val="000000"/>
          <w:position w:val="0"/>
        </w:rPr>
        <w:tab/>
      </w:r>
      <w:bookmarkEnd w:id="655"/>
    </w:p>
    <w:p>
      <w:pPr>
        <w:pStyle w:val="Style107"/>
        <w:widowControl w:val="0"/>
        <w:keepNext w:val="0"/>
        <w:keepLines w:val="0"/>
        <w:shd w:val="clear" w:color="auto" w:fill="auto"/>
        <w:bidi w:val="0"/>
        <w:jc w:val="both"/>
        <w:spacing w:before="0" w:after="0" w:line="180" w:lineRule="exact"/>
        <w:ind w:left="2220" w:right="0" w:firstLine="0"/>
        <w:sectPr>
          <w:pgSz w:w="8319" w:h="13992"/>
          <w:pgMar w:top="572" w:left="227" w:right="239" w:bottom="406" w:header="0" w:footer="3" w:gutter="0"/>
          <w:rtlGutter w:val="0"/>
          <w:cols w:space="720"/>
          <w:noEndnote/>
          <w:docGrid w:linePitch="360"/>
        </w:sectPr>
      </w:pPr>
      <w:bookmarkStart w:id="656" w:name="bookmark656"/>
      <w:r>
        <w:rPr>
          <w:lang w:val="ru-RU" w:eastAsia="ru-RU" w:bidi="ru-RU"/>
          <w:w w:val="100"/>
          <w:color w:val="000000"/>
          <w:position w:val="0"/>
        </w:rPr>
        <w:t>Дж. Прохазка, Дж. Норкросс • Системы психотерапии</w:t>
      </w:r>
      <w:bookmarkEnd w:id="656"/>
    </w:p>
    <w:p>
      <w:pPr>
        <w:widowControl w:val="0"/>
        <w:spacing w:before="109" w:after="109" w:line="240" w:lineRule="exact"/>
        <w:rPr>
          <w:sz w:val="19"/>
          <w:szCs w:val="19"/>
        </w:rPr>
      </w:pPr>
    </w:p>
    <w:p>
      <w:pPr>
        <w:widowControl w:val="0"/>
        <w:rPr>
          <w:sz w:val="2"/>
          <w:szCs w:val="2"/>
        </w:rPr>
        <w:sectPr>
          <w:type w:val="continuous"/>
          <w:pgSz w:w="8319" w:h="13992"/>
          <w:pgMar w:top="788" w:left="0" w:right="0" w:bottom="160" w:header="0" w:footer="3" w:gutter="0"/>
          <w:rtlGutter w:val="0"/>
          <w:cols w:space="720"/>
          <w:noEndnote/>
          <w:docGrid w:linePitch="360"/>
        </w:sectPr>
      </w:pPr>
    </w:p>
    <w:p>
      <w:pPr>
        <w:widowControl w:val="0"/>
        <w:rPr>
          <w:sz w:val="2"/>
          <w:szCs w:val="2"/>
        </w:rPr>
      </w:pPr>
      <w:r>
        <w:pict>
          <v:shape id="_x0000_s1399" type="#_x0000_t202" style="position:absolute;margin-left:0.2pt;margin-top:511.1pt;width:391.9pt;height:20.25pt;z-index:-125829229;mso-wrap-distance-left:5.pt;mso-wrap-distance-right:5.pt;mso-wrap-distance-bottom:67.1pt;mso-position-horizontal-relative:margin" filled="f" stroked="f">
            <v:textbox style="mso-fit-shape-to-text:t" inset="0,0,0,0">
              <w:txbxContent>
                <w:p>
                  <w:pPr>
                    <w:pStyle w:val="Style59"/>
                    <w:widowControl w:val="0"/>
                    <w:keepNext w:val="0"/>
                    <w:keepLines w:val="0"/>
                    <w:shd w:val="clear" w:color="auto" w:fill="auto"/>
                    <w:bidi w:val="0"/>
                    <w:jc w:val="left"/>
                    <w:spacing w:before="0" w:after="0" w:line="173" w:lineRule="exact"/>
                    <w:ind w:left="0" w:right="0" w:firstLine="240"/>
                  </w:pPr>
                  <w:r>
                    <w:rPr>
                      <w:rStyle w:val="CharStyle73"/>
                      <w:vertAlign w:val="superscript"/>
                      <w:b/>
                      <w:bCs/>
                    </w:rPr>
                    <w:t>1</w:t>
                  </w:r>
                  <w:r>
                    <w:rPr>
                      <w:rStyle w:val="CharStyle73"/>
                      <w:b/>
                      <w:bCs/>
                    </w:rPr>
                    <w:t xml:space="preserve"> Этот и следующий пример цитируются по </w:t>
                  </w:r>
                  <w:r>
                    <w:rPr>
                      <w:rStyle w:val="CharStyle139"/>
                      <w:b/>
                      <w:bCs/>
                    </w:rPr>
                    <w:t>Cognitive Therapy of Depression,</w:t>
                  </w:r>
                  <w:r>
                    <w:rPr>
                      <w:rStyle w:val="CharStyle73"/>
                      <w:lang w:val="en-US" w:eastAsia="en-US" w:bidi="en-US"/>
                      <w:b/>
                      <w:bCs/>
                    </w:rPr>
                    <w:t xml:space="preserve"> by A T Beck, A J. Shaw, and G. Emery, p 147-148 and 153 Copyright © 1979 The Guilford Press. </w:t>
                  </w:r>
                  <w:r>
                    <w:rPr>
                      <w:rStyle w:val="CharStyle73"/>
                      <w:b/>
                      <w:bCs/>
                    </w:rPr>
                    <w:t>Перепечатывается с разрешения.</w:t>
                  </w:r>
                </w:p>
              </w:txbxContent>
            </v:textbox>
            <w10:wrap type="topAndBottom" anchorx="margin"/>
          </v:shape>
        </w:pict>
      </w:r>
      <w:r>
        <w:pict>
          <v:shape id="_x0000_s1400" type="#_x0000_t202" style="position:absolute;margin-left:183.8pt;margin-top:566.8pt;width:24.25pt;height:30.05pt;z-index:-125829228;mso-wrap-distance-left:183.85pt;mso-wrap-distance-top:54.85pt;mso-wrap-distance-right:184.55pt;mso-wrap-distance-bottom:1.6pt;mso-position-horizontal-relative:margin" filled="f" stroked="f">
            <v:textbox style="mso-fit-shape-to-text:t" inset="0,0,0,0">
              <w:txbxContent>
                <w:p>
                  <w:pPr>
                    <w:pStyle w:val="Style74"/>
                    <w:widowControl w:val="0"/>
                    <w:keepNext w:val="0"/>
                    <w:keepLines w:val="0"/>
                    <w:shd w:val="clear" w:color="auto" w:fill="auto"/>
                    <w:bidi w:val="0"/>
                    <w:jc w:val="left"/>
                    <w:spacing w:before="0" w:after="90" w:line="180" w:lineRule="exact"/>
                    <w:ind w:left="0" w:right="0" w:firstLine="0"/>
                  </w:pPr>
                  <w:r>
                    <w:rPr>
                      <w:rStyle w:val="CharStyle75"/>
                      <w:lang w:val="en-US" w:eastAsia="en-US" w:bidi="en-US"/>
                    </w:rPr>
                    <w:t>252</w:t>
                  </w:r>
                </w:p>
                <w:p>
                  <w:pPr>
                    <w:pStyle w:val="Style105"/>
                    <w:widowControl w:val="0"/>
                    <w:keepNext w:val="0"/>
                    <w:keepLines w:val="0"/>
                    <w:shd w:val="clear" w:color="auto" w:fill="auto"/>
                    <w:bidi w:val="0"/>
                    <w:jc w:val="left"/>
                    <w:spacing w:before="0" w:after="0" w:line="220" w:lineRule="exact"/>
                    <w:ind w:left="0" w:right="0" w:firstLine="0"/>
                  </w:pPr>
                  <w:r>
                    <w:rPr>
                      <w:rStyle w:val="CharStyle185"/>
                    </w:rPr>
                    <w:t>Ш</w:t>
                  </w:r>
                </w:p>
              </w:txbxContent>
            </v:textbox>
            <w10:wrap type="topAndBottom" anchorx="margin"/>
          </v:shape>
        </w:pict>
      </w:r>
    </w:p>
    <w:p>
      <w:pPr>
        <w:pStyle w:val="Style41"/>
        <w:widowControl w:val="0"/>
        <w:keepNext w:val="0"/>
        <w:keepLines w:val="0"/>
        <w:shd w:val="clear" w:color="auto" w:fill="auto"/>
        <w:bidi w:val="0"/>
        <w:spacing w:before="0" w:after="0" w:line="168" w:lineRule="exact"/>
        <w:ind w:left="0" w:right="0" w:firstLine="280"/>
      </w:pPr>
      <w:r>
        <w:rPr>
          <w:lang w:val="ru-RU" w:eastAsia="ru-RU" w:bidi="ru-RU"/>
          <w:w w:val="100"/>
          <w:spacing w:val="0"/>
          <w:color w:val="000000"/>
          <w:position w:val="0"/>
        </w:rPr>
        <w:t xml:space="preserve">Хотя это и напоминает цитату из Эллиса, между когнитивной терапией Бека и РЭПТ существуют тонкие, но важные различия. Ряд явных различий между этими главными когнитивными системами обозначил сам Бек </w:t>
      </w:r>
      <w:r>
        <w:rPr>
          <w:lang w:val="en-US" w:eastAsia="en-US" w:bidi="en-US"/>
          <w:w w:val="100"/>
          <w:spacing w:val="0"/>
          <w:color w:val="000000"/>
          <w:position w:val="0"/>
        </w:rPr>
        <w:t xml:space="preserve">(Beck, </w:t>
      </w:r>
      <w:r>
        <w:rPr>
          <w:lang w:val="ru-RU" w:eastAsia="ru-RU" w:bidi="ru-RU"/>
          <w:w w:val="100"/>
          <w:spacing w:val="0"/>
          <w:color w:val="000000"/>
          <w:position w:val="0"/>
        </w:rPr>
        <w:t xml:space="preserve">1976; </w:t>
      </w:r>
      <w:r>
        <w:rPr>
          <w:lang w:val="en-US" w:eastAsia="en-US" w:bidi="en-US"/>
          <w:w w:val="100"/>
          <w:spacing w:val="0"/>
          <w:color w:val="000000"/>
          <w:position w:val="0"/>
        </w:rPr>
        <w:t xml:space="preserve">Hollon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Beck. </w:t>
      </w:r>
      <w:r>
        <w:rPr>
          <w:lang w:val="ru-RU" w:eastAsia="ru-RU" w:bidi="ru-RU"/>
          <w:w w:val="100"/>
          <w:spacing w:val="0"/>
          <w:color w:val="000000"/>
          <w:position w:val="0"/>
        </w:rPr>
        <w:t>1994). Во-первых, в терапии Бека процесс эмпириз</w:t>
        <w:t>ма акцентуируется сильнее, чем в РЭПТ Эллиса, в когнитивной терапии клиентов призывают обра</w:t>
        <w:t>щаться со своими убеждениями как с гипотезами, подлежащими проверке при помощи их собствен</w:t>
        <w:t>ных поведенческих экспериментов. Если Эллис стремится к преобразованию философии, исходя из рационализма и логики, то Бек побуждает опереть</w:t>
        <w:t xml:space="preserve">ся на факты, требующие изменить существующие убеждения. Во-вторых, когнитивная терапия более структурирована и точна, чем РЭПТ. Например, при депрессии Бек обычно ограничивает терапию 20 часами. Ои придерживается лечебных руководств, где каждое расстройство описано отдельно: среди прочих — депрессия </w:t>
      </w:r>
      <w:r>
        <w:rPr>
          <w:lang w:val="en-US" w:eastAsia="en-US" w:bidi="en-US"/>
          <w:w w:val="100"/>
          <w:spacing w:val="0"/>
          <w:color w:val="000000"/>
          <w:position w:val="0"/>
        </w:rPr>
        <w:t xml:space="preserve">(Beck et al., </w:t>
      </w:r>
      <w:r>
        <w:rPr>
          <w:lang w:val="ru-RU" w:eastAsia="ru-RU" w:bidi="ru-RU"/>
          <w:w w:val="100"/>
          <w:spacing w:val="0"/>
          <w:color w:val="000000"/>
          <w:position w:val="0"/>
        </w:rPr>
        <w:t xml:space="preserve">1979), тревога </w:t>
      </w:r>
      <w:r>
        <w:rPr>
          <w:lang w:val="en-US" w:eastAsia="en-US" w:bidi="en-US"/>
          <w:w w:val="100"/>
          <w:spacing w:val="0"/>
          <w:color w:val="000000"/>
          <w:position w:val="0"/>
        </w:rPr>
        <w:t xml:space="preserve">(Beck, Emery &amp; Greenberg, 1985) </w:t>
      </w:r>
      <w:r>
        <w:rPr>
          <w:lang w:val="ru-RU" w:eastAsia="ru-RU" w:bidi="ru-RU"/>
          <w:w w:val="100"/>
          <w:spacing w:val="0"/>
          <w:color w:val="000000"/>
          <w:position w:val="0"/>
        </w:rPr>
        <w:t xml:space="preserve">и злоупотребление психоактивными веществами </w:t>
      </w:r>
      <w:r>
        <w:rPr>
          <w:lang w:val="en-US" w:eastAsia="en-US" w:bidi="en-US"/>
          <w:w w:val="100"/>
          <w:spacing w:val="0"/>
          <w:color w:val="000000"/>
          <w:position w:val="0"/>
        </w:rPr>
        <w:t xml:space="preserve">(Beck et al., 1993). </w:t>
      </w:r>
      <w:r>
        <w:rPr>
          <w:lang w:val="ru-RU" w:eastAsia="ru-RU" w:bidi="ru-RU"/>
          <w:w w:val="100"/>
          <w:spacing w:val="0"/>
          <w:color w:val="000000"/>
          <w:position w:val="0"/>
        </w:rPr>
        <w:t>Кроме того, когнитивный психотерапевт регулярно пользуется краткими проверочными анкетами, ка</w:t>
        <w:t>сающимися симптоматики, включая «Опросник Бека для депрессии» и «Опросник Бека для трево</w:t>
        <w:t>ги», и только потом приступает к сессиям, где от</w:t>
        <w:t>слеживает состояние и прогресс пациента. Такая структура стимулирует ориентацию на проблему, отучает от бесполезной траты времени, обеспечива</w:t>
        <w:t>ет клиента психотерапевтической рациональной основой и задает направление его деятельности.</w:t>
      </w:r>
    </w:p>
    <w:p>
      <w:pPr>
        <w:pStyle w:val="Style41"/>
        <w:widowControl w:val="0"/>
        <w:keepNext w:val="0"/>
        <w:keepLines w:val="0"/>
        <w:shd w:val="clear" w:color="auto" w:fill="auto"/>
        <w:bidi w:val="0"/>
        <w:spacing w:before="0" w:after="0" w:line="168" w:lineRule="exact"/>
        <w:ind w:left="0" w:right="0" w:firstLine="280"/>
      </w:pPr>
      <w:r>
        <w:rPr>
          <w:lang w:val="ru-RU" w:eastAsia="ru-RU" w:bidi="ru-RU"/>
          <w:w w:val="100"/>
          <w:spacing w:val="0"/>
          <w:color w:val="000000"/>
          <w:position w:val="0"/>
        </w:rPr>
        <w:t>На одной из первых сессий когнитивного лече</w:t>
        <w:t>ния психотерапевт знакомит клиента с влиянием когниций на чувства и поведение, т. е. знакомит с когнитивной моделью. Многие клиенты с самого начала могут соотносить себя со сценарием, кото</w:t>
        <w:t>рый не касается их лично. Ниже приводится типич</w:t>
        <w:t xml:space="preserve">ный диалог между депрессивным пациентом 43 лет и когнитивным психотерапевтом (из </w:t>
      </w:r>
      <w:r>
        <w:rPr>
          <w:lang w:val="en-US" w:eastAsia="en-US" w:bidi="en-US"/>
          <w:w w:val="100"/>
          <w:spacing w:val="0"/>
          <w:color w:val="000000"/>
          <w:position w:val="0"/>
        </w:rPr>
        <w:t xml:space="preserve">Beck et al., </w:t>
      </w:r>
      <w:r>
        <w:rPr>
          <w:lang w:val="ru-RU" w:eastAsia="ru-RU" w:bidi="ru-RU"/>
          <w:w w:val="100"/>
          <w:spacing w:val="0"/>
          <w:color w:val="000000"/>
          <w:position w:val="0"/>
        </w:rPr>
        <w:t>1979, р. 147—148)*:</w:t>
      </w:r>
    </w:p>
    <w:p>
      <w:pPr>
        <w:pStyle w:val="Style126"/>
        <w:widowControl w:val="0"/>
        <w:keepNext w:val="0"/>
        <w:keepLines w:val="0"/>
        <w:shd w:val="clear" w:color="auto" w:fill="auto"/>
        <w:bidi w:val="0"/>
        <w:spacing w:before="0" w:after="0" w:line="178" w:lineRule="exact"/>
        <w:ind w:left="280" w:right="0" w:hanging="280"/>
      </w:pPr>
      <w:r>
        <w:rPr>
          <w:rStyle w:val="CharStyle529"/>
          <w:b/>
          <w:bCs/>
        </w:rPr>
        <w:t>Психотерапевт</w:t>
      </w:r>
      <w:r>
        <w:rPr>
          <w:lang w:val="ru-RU" w:eastAsia="ru-RU" w:bidi="ru-RU"/>
          <w:w w:val="100"/>
          <w:spacing w:val="0"/>
          <w:color w:val="000000"/>
          <w:position w:val="0"/>
        </w:rPr>
        <w:t xml:space="preserve"> То, как человек думает о событиях или интерпретирует их, влияет на его чувства и поведе</w:t>
        <w:t>ние Допустим, к примеру, что он сидит дома один, вечером и слышит шорох в соседней комнате Если бы он подумал «В комнате вор», то что бы, по-ва</w:t>
        <w:t>шему, он почувствовал'*</w:t>
      </w:r>
    </w:p>
    <w:p>
      <w:pPr>
        <w:pStyle w:val="Style126"/>
        <w:widowControl w:val="0"/>
        <w:keepNext w:val="0"/>
        <w:keepLines w:val="0"/>
        <w:shd w:val="clear" w:color="auto" w:fill="auto"/>
        <w:bidi w:val="0"/>
        <w:jc w:val="left"/>
        <w:spacing w:before="0" w:after="0" w:line="209" w:lineRule="exact"/>
        <w:ind w:left="0" w:right="0" w:firstLine="0"/>
      </w:pPr>
      <w:r>
        <w:rPr>
          <w:rStyle w:val="CharStyle529"/>
          <w:b/>
          <w:bCs/>
        </w:rPr>
        <w:t>Пациент</w:t>
      </w:r>
      <w:r>
        <w:rPr>
          <w:lang w:val="ru-RU" w:eastAsia="ru-RU" w:bidi="ru-RU"/>
          <w:w w:val="100"/>
          <w:spacing w:val="0"/>
          <w:color w:val="000000"/>
          <w:position w:val="0"/>
        </w:rPr>
        <w:t xml:space="preserve"> Сильнейшую тревогу, ужас </w:t>
      </w:r>
      <w:r>
        <w:rPr>
          <w:rStyle w:val="CharStyle529"/>
          <w:b/>
          <w:bCs/>
        </w:rPr>
        <w:t>Психотерапевт</w:t>
      </w:r>
      <w:r>
        <w:rPr>
          <w:lang w:val="ru-RU" w:eastAsia="ru-RU" w:bidi="ru-RU"/>
          <w:w w:val="100"/>
          <w:spacing w:val="0"/>
          <w:color w:val="000000"/>
          <w:position w:val="0"/>
        </w:rPr>
        <w:t xml:space="preserve"> А как бы он себя повел</w:t>
      </w:r>
      <w:r>
        <w:rPr>
          <w:lang w:val="ru-RU" w:eastAsia="ru-RU" w:bidi="ru-RU"/>
          <w:vertAlign w:val="superscript"/>
          <w:w w:val="100"/>
          <w:spacing w:val="0"/>
          <w:color w:val="000000"/>
          <w:position w:val="0"/>
        </w:rPr>
        <w:t xml:space="preserve">9 </w:t>
      </w:r>
      <w:r>
        <w:rPr>
          <w:rStyle w:val="CharStyle529"/>
          <w:b/>
          <w:bCs/>
        </w:rPr>
        <w:t>Пациент</w:t>
      </w:r>
      <w:r>
        <w:rPr>
          <w:lang w:val="ru-RU" w:eastAsia="ru-RU" w:bidi="ru-RU"/>
          <w:w w:val="100"/>
          <w:spacing w:val="0"/>
          <w:color w:val="000000"/>
          <w:position w:val="0"/>
        </w:rPr>
        <w:t xml:space="preserve"> Наверное, спрятался или, если бы был подо</w:t>
        <w:t>гадливее, позвонил в полицию</w:t>
      </w:r>
    </w:p>
    <w:p>
      <w:pPr>
        <w:pStyle w:val="Style126"/>
        <w:widowControl w:val="0"/>
        <w:keepNext w:val="0"/>
        <w:keepLines w:val="0"/>
        <w:shd w:val="clear" w:color="auto" w:fill="auto"/>
        <w:bidi w:val="0"/>
        <w:spacing w:before="0" w:after="0"/>
        <w:ind w:left="280" w:right="0" w:hanging="280"/>
      </w:pPr>
      <w:r>
        <w:rPr>
          <w:rStyle w:val="CharStyle529"/>
          <w:b/>
          <w:bCs/>
        </w:rPr>
        <w:t>Психотерапевт</w:t>
      </w:r>
      <w:r>
        <w:rPr>
          <w:lang w:val="ru-RU" w:eastAsia="ru-RU" w:bidi="ru-RU"/>
          <w:w w:val="100"/>
          <w:spacing w:val="0"/>
          <w:color w:val="000000"/>
          <w:position w:val="0"/>
        </w:rPr>
        <w:t xml:space="preserve"> Отлично — итак, человек, реагируя на мысль о том, что шорох вызван вором, ощутил бы тревогу и стал защищаться Теперь представим, что он услышал тот же шум и подумал «Окна распахну</w:t>
        <w:t>ты, подул ветер — и что-то упало» Что он почув</w:t>
        <w:t>ствует</w:t>
      </w:r>
      <w:r>
        <w:rPr>
          <w:lang w:val="ru-RU" w:eastAsia="ru-RU" w:bidi="ru-RU"/>
          <w:vertAlign w:val="superscript"/>
          <w:w w:val="100"/>
          <w:spacing w:val="0"/>
          <w:color w:val="000000"/>
          <w:position w:val="0"/>
        </w:rPr>
        <w:t>9</w:t>
      </w:r>
    </w:p>
    <w:p>
      <w:pPr>
        <w:pStyle w:val="Style126"/>
        <w:widowControl w:val="0"/>
        <w:keepNext w:val="0"/>
        <w:keepLines w:val="0"/>
        <w:shd w:val="clear" w:color="auto" w:fill="auto"/>
        <w:bidi w:val="0"/>
        <w:spacing w:before="0" w:after="0"/>
        <w:ind w:left="260" w:right="0" w:hanging="260"/>
      </w:pPr>
      <w:r>
        <w:br w:type="column"/>
      </w:r>
      <w:r>
        <w:rPr>
          <w:rStyle w:val="CharStyle529"/>
          <w:b/>
          <w:bCs/>
        </w:rPr>
        <w:t>Пациент</w:t>
      </w:r>
      <w:r>
        <w:rPr>
          <w:lang w:val="ru-RU" w:eastAsia="ru-RU" w:bidi="ru-RU"/>
          <w:w w:val="100"/>
          <w:spacing w:val="0"/>
          <w:color w:val="000000"/>
          <w:position w:val="0"/>
        </w:rPr>
        <w:t xml:space="preserve"> Ну, он не испугается Он мог бы огорчиться, если бы решил, будто разбилось что-то ценное, или рассердиться на ребенка, который оставил окно открытым</w:t>
      </w:r>
    </w:p>
    <w:p>
      <w:pPr>
        <w:pStyle w:val="Style41"/>
        <w:widowControl w:val="0"/>
        <w:keepNext w:val="0"/>
        <w:keepLines w:val="0"/>
        <w:shd w:val="clear" w:color="auto" w:fill="auto"/>
        <w:bidi w:val="0"/>
        <w:spacing w:before="0" w:after="0" w:line="178" w:lineRule="exact"/>
        <w:ind w:left="0" w:right="0" w:firstLine="0"/>
      </w:pPr>
      <w:r>
        <w:rPr>
          <w:rStyle w:val="CharStyle530"/>
          <w:b/>
          <w:bCs/>
        </w:rPr>
        <w:t>Психотерапевт</w:t>
      </w:r>
      <w:r>
        <w:rPr>
          <w:rStyle w:val="CharStyle275"/>
          <w:b/>
          <w:bCs/>
        </w:rPr>
        <w:t xml:space="preserve"> А что же с его поведением — измени</w:t>
        <w:t>лось бы оно, подумай он так</w:t>
      </w:r>
      <w:r>
        <w:rPr>
          <w:rStyle w:val="CharStyle275"/>
          <w:vertAlign w:val="superscript"/>
          <w:b/>
          <w:bCs/>
        </w:rPr>
        <w:t xml:space="preserve">9 </w:t>
      </w:r>
      <w:r>
        <w:rPr>
          <w:rStyle w:val="CharStyle530"/>
          <w:b/>
          <w:bCs/>
        </w:rPr>
        <w:t>Пациент</w:t>
      </w:r>
      <w:r>
        <w:rPr>
          <w:rStyle w:val="CharStyle275"/>
          <w:b/>
          <w:bCs/>
        </w:rPr>
        <w:t xml:space="preserve"> Конечно — он пошел бы посмотреть, в чем дело Разумеется, он не стал бы звонить в полицию </w:t>
      </w:r>
      <w:r>
        <w:rPr>
          <w:rStyle w:val="CharStyle530"/>
          <w:b/>
          <w:bCs/>
        </w:rPr>
        <w:t>Психотерапевт</w:t>
      </w:r>
      <w:r>
        <w:rPr>
          <w:rStyle w:val="CharStyle275"/>
          <w:b/>
          <w:bCs/>
        </w:rPr>
        <w:t xml:space="preserve"> Замечательно Итак, на этом примере мы видим, что ситуацию можно интерпретировать по-разному И то, как вы ее интерпретируете, влия</w:t>
        <w:t xml:space="preserve">ет на ваши чувства и поведение </w:t>
      </w:r>
      <w:r>
        <w:rPr>
          <w:lang w:val="ru-RU" w:eastAsia="ru-RU" w:bidi="ru-RU"/>
          <w:w w:val="100"/>
          <w:spacing w:val="0"/>
          <w:color w:val="000000"/>
          <w:position w:val="0"/>
        </w:rPr>
        <w:t>Будучи ведущим специалистом по депрессивным расстройствам, Бек признает необходимость в рас</w:t>
        <w:t>становке психотерапевтических целей. Главное — смягчить такие тяжелые симптомы, как суицидные импульсы, бессонница и потеря веса. Для облегче</w:t>
        <w:t>ния симптоматики Бек предпочитает опираться на управление обстоятельствами, структурируя зада</w:t>
        <w:t>ния так, чтобы клиент преуспел и получил подкреп</w:t>
        <w:t>ление за приложенные усилия. Первое задание мо</w:t>
        <w:t>жет быть совершенно простым: сварить яйцо. Ког</w:t>
        <w:t>да клиенту становится лучше, ему, ради большего подкрепления, дается задание посложнее: например, приготовить обед на всю семью.</w:t>
      </w:r>
    </w:p>
    <w:p>
      <w:pPr>
        <w:pStyle w:val="Style41"/>
        <w:widowControl w:val="0"/>
        <w:keepNext w:val="0"/>
        <w:keepLines w:val="0"/>
        <w:shd w:val="clear" w:color="auto" w:fill="auto"/>
        <w:bidi w:val="0"/>
        <w:spacing w:before="0" w:after="0" w:line="168" w:lineRule="exact"/>
        <w:ind w:left="0" w:right="0" w:firstLine="260"/>
      </w:pPr>
      <w:r>
        <w:rPr>
          <w:lang w:val="ru-RU" w:eastAsia="ru-RU" w:bidi="ru-RU"/>
          <w:w w:val="100"/>
          <w:spacing w:val="0"/>
          <w:color w:val="000000"/>
          <w:position w:val="0"/>
        </w:rPr>
        <w:t xml:space="preserve">Вмешательством раннего применения может стать </w:t>
      </w:r>
      <w:r>
        <w:rPr>
          <w:rStyle w:val="CharStyle43"/>
        </w:rPr>
        <w:t>составление графика дел</w:t>
      </w:r>
      <w:r>
        <w:rPr>
          <w:lang w:val="ru-RU" w:eastAsia="ru-RU" w:bidi="ru-RU"/>
          <w:w w:val="100"/>
          <w:spacing w:val="0"/>
          <w:color w:val="000000"/>
          <w:position w:val="0"/>
        </w:rPr>
        <w:t>, в ходе которого от</w:t>
        <w:t>дельные обыденные занятия отбираются и оцени</w:t>
        <w:t>ваются в строгом соответствии с их эффективнос</w:t>
        <w:t>тью в плане улучшения настроения. Кроме того, клиенты оценивают эти дела с точки зрения мас</w:t>
        <w:t>терства и удовольствия при их выполнении. Деп</w:t>
        <w:t>рессивных клиентов, которые обычно говорят, что у них ничего не получается и ничто им не мило, удается столкнуть с обратной связью, свидетель</w:t>
        <w:t>ствующей об обратном. Когда симптомы начинают смягчаться, лечение обращается на основополага</w:t>
        <w:t>ющие когниции.</w:t>
      </w:r>
    </w:p>
    <w:p>
      <w:pPr>
        <w:pStyle w:val="Style41"/>
        <w:widowControl w:val="0"/>
        <w:keepNext w:val="0"/>
        <w:keepLines w:val="0"/>
        <w:shd w:val="clear" w:color="auto" w:fill="auto"/>
        <w:bidi w:val="0"/>
        <w:spacing w:before="0" w:after="0" w:line="166" w:lineRule="exact"/>
        <w:ind w:left="0" w:right="0" w:firstLine="260"/>
      </w:pPr>
      <w:r>
        <w:rPr>
          <w:lang w:val="ru-RU" w:eastAsia="ru-RU" w:bidi="ru-RU"/>
          <w:w w:val="100"/>
          <w:spacing w:val="0"/>
          <w:color w:val="000000"/>
          <w:position w:val="0"/>
        </w:rPr>
        <w:t xml:space="preserve">С тремя основными подходами к </w:t>
      </w:r>
      <w:r>
        <w:rPr>
          <w:rStyle w:val="CharStyle43"/>
        </w:rPr>
        <w:t>когнитивному переструктурированию</w:t>
      </w:r>
      <w:r>
        <w:rPr>
          <w:lang w:val="ru-RU" w:eastAsia="ru-RU" w:bidi="ru-RU"/>
          <w:w w:val="100"/>
          <w:spacing w:val="0"/>
          <w:color w:val="000000"/>
          <w:position w:val="0"/>
        </w:rPr>
        <w:t xml:space="preserve"> (т. е. модификации процес</w:t>
        <w:t>са мышления) соотносятся следующие вопросы, за</w:t>
        <w:t>даваемые в разнообразной форме: 1) Где доказатель</w:t>
        <w:t>ства? 2) Как можно взглянуть на это иначе? 3) И что же случится, если это произойдет? Вспомним наш пример с предпринимателем, страдавшим от депрес</w:t>
        <w:t>сии. Для него вопросы звучали бы так: «Где доказа</w:t>
        <w:t>тельства того, что вам уже никогда не преуспеть, что вы один несете ответственность за неудачу, что ваши соседи смеются над вами? Как можно иначе взглянуть на это событие, этот период в вашей жиз</w:t>
        <w:t>ни, эту возможность в период кризиса?»</w:t>
      </w:r>
    </w:p>
    <w:p>
      <w:pPr>
        <w:pStyle w:val="Style41"/>
        <w:widowControl w:val="0"/>
        <w:keepNext w:val="0"/>
        <w:keepLines w:val="0"/>
        <w:shd w:val="clear" w:color="auto" w:fill="auto"/>
        <w:bidi w:val="0"/>
        <w:spacing w:before="0" w:after="0" w:line="168" w:lineRule="exact"/>
        <w:ind w:left="0" w:right="0" w:firstLine="260"/>
        <w:sectPr>
          <w:type w:val="continuous"/>
          <w:pgSz w:w="8319" w:h="13992"/>
          <w:pgMar w:top="788" w:left="228" w:right="241" w:bottom="160" w:header="0" w:footer="3" w:gutter="0"/>
          <w:rtlGutter w:val="0"/>
          <w:cols w:num="2" w:space="162"/>
          <w:noEndnote/>
          <w:docGrid w:linePitch="360"/>
        </w:sectPr>
      </w:pPr>
      <w:r>
        <w:rPr>
          <w:lang w:val="ru-RU" w:eastAsia="ru-RU" w:bidi="ru-RU"/>
          <w:w w:val="100"/>
          <w:spacing w:val="0"/>
          <w:color w:val="000000"/>
          <w:position w:val="0"/>
        </w:rPr>
        <w:t>Вот еще один пример: страдающая депрессией студентка выразила убежденность в том, что ее не примут ни в один колледж, куда она подала доку</w:t>
        <w:t>менты. Когнитивный психотерапевт осторожно рас</w:t>
        <w:t>спросил девушку о причинах, которые подтолкну</w:t>
        <w:t xml:space="preserve">ли ее к подобному выводу </w:t>
      </w:r>
      <w:r>
        <w:rPr>
          <w:lang w:val="en-US" w:eastAsia="en-US" w:bidi="en-US"/>
          <w:w w:val="100"/>
          <w:spacing w:val="0"/>
          <w:color w:val="000000"/>
          <w:position w:val="0"/>
        </w:rPr>
        <w:t xml:space="preserve">(Beck et al., </w:t>
      </w:r>
      <w:r>
        <w:rPr>
          <w:lang w:val="ru-RU" w:eastAsia="ru-RU" w:bidi="ru-RU"/>
          <w:w w:val="100"/>
          <w:spacing w:val="0"/>
          <w:color w:val="000000"/>
          <w:position w:val="0"/>
        </w:rPr>
        <w:t>1979, р. 153):</w:t>
      </w:r>
    </w:p>
    <w:p>
      <w:pPr>
        <w:pStyle w:val="Style126"/>
        <w:widowControl w:val="0"/>
        <w:keepNext w:val="0"/>
        <w:keepLines w:val="0"/>
        <w:shd w:val="clear" w:color="auto" w:fill="auto"/>
        <w:bidi w:val="0"/>
        <w:jc w:val="left"/>
        <w:spacing w:before="0" w:after="0" w:line="182" w:lineRule="exact"/>
        <w:ind w:left="260" w:right="0" w:hanging="260"/>
      </w:pPr>
      <w:r>
        <w:rPr>
          <w:rStyle w:val="CharStyle529"/>
          <w:b/>
          <w:bCs/>
        </w:rPr>
        <w:t>Психотерапевт</w:t>
      </w:r>
      <w:r>
        <w:rPr>
          <w:lang w:val="ru-RU" w:eastAsia="ru-RU" w:bidi="ru-RU"/>
          <w:w w:val="100"/>
          <w:spacing w:val="0"/>
          <w:color w:val="000000"/>
          <w:position w:val="0"/>
        </w:rPr>
        <w:t xml:space="preserve"> Почему вы думаете, что не сможете попасть в тот университет, который вам по душе</w:t>
      </w:r>
      <w:r>
        <w:rPr>
          <w:lang w:val="ru-RU" w:eastAsia="ru-RU" w:bidi="ru-RU"/>
          <w:vertAlign w:val="superscript"/>
          <w:w w:val="100"/>
          <w:spacing w:val="0"/>
          <w:color w:val="000000"/>
          <w:position w:val="0"/>
        </w:rPr>
        <w:t>9</w:t>
      </w:r>
    </w:p>
    <w:p>
      <w:pPr>
        <w:pStyle w:val="Style126"/>
        <w:widowControl w:val="0"/>
        <w:keepNext w:val="0"/>
        <w:keepLines w:val="0"/>
        <w:shd w:val="clear" w:color="auto" w:fill="auto"/>
        <w:bidi w:val="0"/>
        <w:jc w:val="left"/>
        <w:spacing w:before="0" w:after="0" w:line="170" w:lineRule="exact"/>
        <w:ind w:left="260" w:right="0" w:hanging="260"/>
      </w:pPr>
      <w:r>
        <w:rPr>
          <w:rStyle w:val="CharStyle529"/>
          <w:b/>
          <w:bCs/>
        </w:rPr>
        <w:t>Пациентка</w:t>
      </w:r>
      <w:r>
        <w:rPr>
          <w:lang w:val="ru-RU" w:eastAsia="ru-RU" w:bidi="ru-RU"/>
          <w:w w:val="100"/>
          <w:spacing w:val="0"/>
          <w:color w:val="000000"/>
          <w:position w:val="0"/>
        </w:rPr>
        <w:t xml:space="preserve"> Потому что мои оценки были далеко не бле</w:t>
        <w:t>стящими</w:t>
      </w:r>
    </w:p>
    <w:p>
      <w:pPr>
        <w:pStyle w:val="Style126"/>
        <w:widowControl w:val="0"/>
        <w:keepNext w:val="0"/>
        <w:keepLines w:val="0"/>
        <w:shd w:val="clear" w:color="auto" w:fill="auto"/>
        <w:bidi w:val="0"/>
        <w:jc w:val="left"/>
        <w:spacing w:before="0" w:after="0" w:line="206" w:lineRule="exact"/>
        <w:ind w:left="0" w:right="0" w:firstLine="0"/>
      </w:pPr>
      <w:r>
        <w:rPr>
          <w:rStyle w:val="CharStyle529"/>
          <w:b/>
          <w:bCs/>
        </w:rPr>
        <w:t>Психотерапевт</w:t>
      </w:r>
      <w:r>
        <w:rPr>
          <w:lang w:val="ru-RU" w:eastAsia="ru-RU" w:bidi="ru-RU"/>
          <w:w w:val="100"/>
          <w:spacing w:val="0"/>
          <w:color w:val="000000"/>
          <w:position w:val="0"/>
        </w:rPr>
        <w:t xml:space="preserve"> Ну и каков же ваш средний балл</w:t>
      </w:r>
      <w:r>
        <w:rPr>
          <w:lang w:val="ru-RU" w:eastAsia="ru-RU" w:bidi="ru-RU"/>
          <w:vertAlign w:val="superscript"/>
          <w:w w:val="100"/>
          <w:spacing w:val="0"/>
          <w:color w:val="000000"/>
          <w:position w:val="0"/>
        </w:rPr>
        <w:t xml:space="preserve">9 </w:t>
      </w:r>
      <w:r>
        <w:rPr>
          <w:rStyle w:val="CharStyle529"/>
          <w:b/>
          <w:bCs/>
        </w:rPr>
        <w:t>Пациентка</w:t>
      </w:r>
      <w:r>
        <w:rPr>
          <w:lang w:val="ru-RU" w:eastAsia="ru-RU" w:bidi="ru-RU"/>
          <w:w w:val="100"/>
          <w:spacing w:val="0"/>
          <w:color w:val="000000"/>
          <w:position w:val="0"/>
        </w:rPr>
        <w:t xml:space="preserve"> Да вполне приличный не считая последне</w:t>
        <w:t xml:space="preserve">го семестра в средней школе </w:t>
      </w:r>
      <w:r>
        <w:rPr>
          <w:rStyle w:val="CharStyle529"/>
          <w:b/>
          <w:bCs/>
        </w:rPr>
        <w:t>Психотерапевт</w:t>
      </w:r>
      <w:r>
        <w:rPr>
          <w:lang w:val="ru-RU" w:eastAsia="ru-RU" w:bidi="ru-RU"/>
          <w:w w:val="100"/>
          <w:spacing w:val="0"/>
          <w:color w:val="000000"/>
          <w:position w:val="0"/>
        </w:rPr>
        <w:t xml:space="preserve"> Но в среднем</w:t>
      </w:r>
      <w:r>
        <w:rPr>
          <w:lang w:val="ru-RU" w:eastAsia="ru-RU" w:bidi="ru-RU"/>
          <w:vertAlign w:val="superscript"/>
          <w:w w:val="100"/>
          <w:spacing w:val="0"/>
          <w:color w:val="000000"/>
          <w:position w:val="0"/>
        </w:rPr>
        <w:t xml:space="preserve">9 </w:t>
      </w:r>
      <w:r>
        <w:rPr>
          <w:rStyle w:val="CharStyle529"/>
          <w:b/>
          <w:bCs/>
        </w:rPr>
        <w:t>Пациентка</w:t>
      </w:r>
      <w:r>
        <w:rPr>
          <w:lang w:val="ru-RU" w:eastAsia="ru-RU" w:bidi="ru-RU"/>
          <w:w w:val="100"/>
          <w:spacing w:val="0"/>
          <w:color w:val="000000"/>
          <w:position w:val="0"/>
        </w:rPr>
        <w:t xml:space="preserve"> Я получала «отлично» и «хорошо» * </w:t>
      </w:r>
      <w:r>
        <w:rPr>
          <w:rStyle w:val="CharStyle529"/>
          <w:b/>
          <w:bCs/>
        </w:rPr>
        <w:t>Психотерапевт</w:t>
      </w:r>
      <w:r>
        <w:rPr>
          <w:lang w:val="ru-RU" w:eastAsia="ru-RU" w:bidi="ru-RU"/>
          <w:w w:val="100"/>
          <w:spacing w:val="0"/>
          <w:color w:val="000000"/>
          <w:position w:val="0"/>
        </w:rPr>
        <w:t xml:space="preserve"> И сколько было того и другого</w:t>
      </w:r>
      <w:r>
        <w:rPr>
          <w:lang w:val="ru-RU" w:eastAsia="ru-RU" w:bidi="ru-RU"/>
          <w:vertAlign w:val="superscript"/>
          <w:w w:val="100"/>
          <w:spacing w:val="0"/>
          <w:color w:val="000000"/>
          <w:position w:val="0"/>
        </w:rPr>
        <w:t xml:space="preserve">9 </w:t>
      </w:r>
      <w:r>
        <w:rPr>
          <w:rStyle w:val="CharStyle529"/>
          <w:b/>
          <w:bCs/>
        </w:rPr>
        <w:t>Пациентка</w:t>
      </w:r>
      <w:r>
        <w:rPr>
          <w:lang w:val="ru-RU" w:eastAsia="ru-RU" w:bidi="ru-RU"/>
          <w:w w:val="100"/>
          <w:spacing w:val="0"/>
          <w:color w:val="000000"/>
          <w:position w:val="0"/>
        </w:rPr>
        <w:t xml:space="preserve"> Ну, я думаю, что почти все время было «от</w:t>
        <w:t>лично», но в последнем семестре оценки были про</w:t>
        <w:t>сто ужасные</w:t>
      </w:r>
    </w:p>
    <w:p>
      <w:pPr>
        <w:pStyle w:val="Style531"/>
        <w:widowControl w:val="0"/>
        <w:keepNext w:val="0"/>
        <w:keepLines w:val="0"/>
        <w:shd w:val="clear" w:color="auto" w:fill="auto"/>
        <w:bidi w:val="0"/>
        <w:jc w:val="left"/>
        <w:spacing w:before="0" w:after="0" w:line="140" w:lineRule="exact"/>
        <w:ind w:left="260" w:right="0"/>
      </w:pPr>
      <w:r>
        <w:rPr>
          <w:lang w:val="ru-RU" w:eastAsia="ru-RU" w:bidi="ru-RU"/>
          <w:w w:val="100"/>
          <w:color w:val="000000"/>
          <w:position w:val="0"/>
        </w:rPr>
        <w:t>Психотерапевт</w:t>
      </w:r>
      <w:r>
        <w:rPr>
          <w:rStyle w:val="CharStyle533"/>
          <w:b/>
          <w:bCs/>
          <w:i w:val="0"/>
          <w:iCs w:val="0"/>
        </w:rPr>
        <w:t xml:space="preserve"> Какие же</w:t>
      </w:r>
      <w:r>
        <w:rPr>
          <w:rStyle w:val="CharStyle533"/>
          <w:vertAlign w:val="superscript"/>
          <w:b/>
          <w:bCs/>
          <w:i w:val="0"/>
          <w:iCs w:val="0"/>
        </w:rPr>
        <w:t>9</w:t>
      </w:r>
    </w:p>
    <w:p>
      <w:pPr>
        <w:pStyle w:val="Style126"/>
        <w:widowControl w:val="0"/>
        <w:keepNext w:val="0"/>
        <w:keepLines w:val="0"/>
        <w:shd w:val="clear" w:color="auto" w:fill="auto"/>
        <w:bidi w:val="0"/>
        <w:jc w:val="left"/>
        <w:spacing w:before="0" w:after="0" w:line="199" w:lineRule="exact"/>
        <w:ind w:left="0" w:right="0" w:firstLine="0"/>
      </w:pPr>
      <w:r>
        <w:rPr>
          <w:rStyle w:val="CharStyle529"/>
          <w:b/>
          <w:bCs/>
        </w:rPr>
        <w:t>Пациентка</w:t>
      </w:r>
      <w:r>
        <w:rPr>
          <w:lang w:val="ru-RU" w:eastAsia="ru-RU" w:bidi="ru-RU"/>
          <w:w w:val="100"/>
          <w:spacing w:val="0"/>
          <w:color w:val="000000"/>
          <w:position w:val="0"/>
        </w:rPr>
        <w:t xml:space="preserve"> Я получила два «отлично» и два «хорошо» </w:t>
      </w:r>
      <w:r>
        <w:rPr>
          <w:rStyle w:val="CharStyle529"/>
          <w:b/>
          <w:bCs/>
        </w:rPr>
        <w:t>Психотерапевт</w:t>
      </w:r>
      <w:r>
        <w:rPr>
          <w:lang w:val="ru-RU" w:eastAsia="ru-RU" w:bidi="ru-RU"/>
          <w:w w:val="100"/>
          <w:spacing w:val="0"/>
          <w:color w:val="000000"/>
          <w:position w:val="0"/>
        </w:rPr>
        <w:t xml:space="preserve"> По-моему, ваш средний балл почти не изменился Так почему же вы думаете, что не суме</w:t>
        <w:t>ете поступить в университет</w:t>
      </w:r>
      <w:r>
        <w:rPr>
          <w:lang w:val="ru-RU" w:eastAsia="ru-RU" w:bidi="ru-RU"/>
          <w:vertAlign w:val="superscript"/>
          <w:w w:val="100"/>
          <w:spacing w:val="0"/>
          <w:color w:val="000000"/>
          <w:position w:val="0"/>
        </w:rPr>
        <w:t xml:space="preserve">9 </w:t>
      </w:r>
      <w:r>
        <w:rPr>
          <w:rStyle w:val="CharStyle529"/>
          <w:b/>
          <w:bCs/>
        </w:rPr>
        <w:t>Пациентка</w:t>
      </w:r>
      <w:r>
        <w:rPr>
          <w:lang w:val="ru-RU" w:eastAsia="ru-RU" w:bidi="ru-RU"/>
          <w:w w:val="100"/>
          <w:spacing w:val="0"/>
          <w:color w:val="000000"/>
          <w:position w:val="0"/>
        </w:rPr>
        <w:t xml:space="preserve"> Слишком большой конкурс </w:t>
      </w:r>
      <w:r>
        <w:rPr>
          <w:rStyle w:val="CharStyle529"/>
          <w:b/>
          <w:bCs/>
        </w:rPr>
        <w:t>Психотерапевт</w:t>
      </w:r>
      <w:r>
        <w:rPr>
          <w:lang w:val="ru-RU" w:eastAsia="ru-RU" w:bidi="ru-RU"/>
          <w:w w:val="100"/>
          <w:spacing w:val="0"/>
          <w:color w:val="000000"/>
          <w:position w:val="0"/>
        </w:rPr>
        <w:t xml:space="preserve"> Вы узнавали, с каким средним баллом принимают в колледж</w:t>
      </w:r>
      <w:r>
        <w:rPr>
          <w:lang w:val="ru-RU" w:eastAsia="ru-RU" w:bidi="ru-RU"/>
          <w:vertAlign w:val="superscript"/>
          <w:w w:val="100"/>
          <w:spacing w:val="0"/>
          <w:color w:val="000000"/>
          <w:position w:val="0"/>
        </w:rPr>
        <w:t>9</w:t>
      </w:r>
    </w:p>
    <w:p>
      <w:pPr>
        <w:pStyle w:val="Style126"/>
        <w:widowControl w:val="0"/>
        <w:keepNext w:val="0"/>
        <w:keepLines w:val="0"/>
        <w:shd w:val="clear" w:color="auto" w:fill="auto"/>
        <w:bidi w:val="0"/>
        <w:jc w:val="left"/>
        <w:spacing w:before="0" w:after="0" w:line="170" w:lineRule="exact"/>
        <w:ind w:left="260" w:right="0" w:hanging="260"/>
      </w:pPr>
      <w:r>
        <w:rPr>
          <w:rStyle w:val="CharStyle529"/>
          <w:b/>
          <w:bCs/>
        </w:rPr>
        <w:t>Пациентка</w:t>
      </w:r>
      <w:r>
        <w:rPr>
          <w:lang w:val="ru-RU" w:eastAsia="ru-RU" w:bidi="ru-RU"/>
          <w:w w:val="100"/>
          <w:spacing w:val="0"/>
          <w:color w:val="000000"/>
          <w:position w:val="0"/>
        </w:rPr>
        <w:t xml:space="preserve"> Ну, кто-то говорил мне, что «хорошо» будет достаточно</w:t>
      </w:r>
    </w:p>
    <w:p>
      <w:pPr>
        <w:pStyle w:val="Style126"/>
        <w:widowControl w:val="0"/>
        <w:keepNext w:val="0"/>
        <w:keepLines w:val="0"/>
        <w:shd w:val="clear" w:color="auto" w:fill="auto"/>
        <w:bidi w:val="0"/>
        <w:spacing w:before="0" w:after="0" w:line="226" w:lineRule="exact"/>
        <w:ind w:left="0" w:right="160" w:firstLine="0"/>
      </w:pPr>
      <w:r>
        <w:rPr>
          <w:rStyle w:val="CharStyle529"/>
          <w:b/>
          <w:bCs/>
        </w:rPr>
        <w:t>Психотерапевт</w:t>
      </w:r>
      <w:r>
        <w:rPr>
          <w:lang w:val="ru-RU" w:eastAsia="ru-RU" w:bidi="ru-RU"/>
          <w:w w:val="100"/>
          <w:spacing w:val="0"/>
          <w:color w:val="000000"/>
          <w:position w:val="0"/>
        </w:rPr>
        <w:t xml:space="preserve"> А разве ваш средний балл не выше</w:t>
      </w:r>
      <w:r>
        <w:rPr>
          <w:lang w:val="ru-RU" w:eastAsia="ru-RU" w:bidi="ru-RU"/>
          <w:vertAlign w:val="superscript"/>
          <w:w w:val="100"/>
          <w:spacing w:val="0"/>
          <w:color w:val="000000"/>
          <w:position w:val="0"/>
        </w:rPr>
        <w:t xml:space="preserve">9 </w:t>
      </w:r>
      <w:r>
        <w:rPr>
          <w:rStyle w:val="CharStyle529"/>
          <w:b/>
          <w:bCs/>
        </w:rPr>
        <w:t>Пациентка</w:t>
      </w:r>
      <w:r>
        <w:rPr>
          <w:lang w:val="ru-RU" w:eastAsia="ru-RU" w:bidi="ru-RU"/>
          <w:w w:val="100"/>
          <w:spacing w:val="0"/>
          <w:color w:val="000000"/>
          <w:position w:val="0"/>
        </w:rPr>
        <w:t xml:space="preserve"> Я думаю, выше</w:t>
      </w:r>
    </w:p>
    <w:p>
      <w:pPr>
        <w:pStyle w:val="Style41"/>
        <w:widowControl w:val="0"/>
        <w:keepNext w:val="0"/>
        <w:keepLines w:val="0"/>
        <w:shd w:val="clear" w:color="auto" w:fill="auto"/>
        <w:bidi w:val="0"/>
        <w:spacing w:before="0" w:after="0" w:line="168" w:lineRule="exact"/>
        <w:ind w:left="0" w:right="0" w:firstLine="260"/>
      </w:pPr>
      <w:r>
        <w:rPr>
          <w:lang w:val="ru-RU" w:eastAsia="ru-RU" w:bidi="ru-RU"/>
          <w:w w:val="100"/>
          <w:spacing w:val="0"/>
          <w:color w:val="000000"/>
          <w:position w:val="0"/>
        </w:rPr>
        <w:t>Пациентка не собиралась сознательно спорить с психотерапевтом — в действительности она сдела</w:t>
        <w:t>ла негативный и ошибочный вывод насчет своих шансов быть принятой. Ее логика выступает образ</w:t>
        <w:t xml:space="preserve">чиком </w:t>
      </w:r>
      <w:r>
        <w:rPr>
          <w:rStyle w:val="CharStyle43"/>
        </w:rPr>
        <w:t>дихотомического мышления</w:t>
      </w:r>
      <w:r>
        <w:rPr>
          <w:lang w:val="ru-RU" w:eastAsia="ru-RU" w:bidi="ru-RU"/>
          <w:w w:val="100"/>
          <w:spacing w:val="0"/>
          <w:color w:val="000000"/>
          <w:position w:val="0"/>
        </w:rPr>
        <w:t xml:space="preserve">, или мышления по типу </w:t>
      </w:r>
      <w:r>
        <w:rPr>
          <w:rStyle w:val="CharStyle43"/>
        </w:rPr>
        <w:t>4все или ничего</w:t>
      </w:r>
      <w:r>
        <w:rPr>
          <w:lang w:val="ru-RU" w:eastAsia="ru-RU" w:bidi="ru-RU"/>
          <w:w w:val="100"/>
          <w:spacing w:val="0"/>
          <w:color w:val="000000"/>
          <w:position w:val="0"/>
        </w:rPr>
        <w:t>»: любая оценка ниже ♦от</w:t>
        <w:t>лично» считалась провалом. Свое ошибочное за</w:t>
        <w:t>ключение пациентка подкрепила другим неправиль</w:t>
        <w:t>ным выводом касательно своего положения по срав</w:t>
        <w:t>нению с другими учащимися.</w:t>
      </w:r>
    </w:p>
    <w:p>
      <w:pPr>
        <w:pStyle w:val="Style41"/>
        <w:widowControl w:val="0"/>
        <w:keepNext w:val="0"/>
        <w:keepLines w:val="0"/>
        <w:shd w:val="clear" w:color="auto" w:fill="auto"/>
        <w:bidi w:val="0"/>
        <w:spacing w:before="0" w:after="0" w:line="168" w:lineRule="exact"/>
        <w:ind w:left="0" w:right="0" w:firstLine="260"/>
      </w:pPr>
      <w:r>
        <w:rPr>
          <w:lang w:val="ru-RU" w:eastAsia="ru-RU" w:bidi="ru-RU"/>
          <w:w w:val="100"/>
          <w:spacing w:val="0"/>
          <w:color w:val="000000"/>
          <w:position w:val="0"/>
        </w:rPr>
        <w:t xml:space="preserve">Главная задача — научить пациентов методу </w:t>
      </w:r>
      <w:r>
        <w:rPr>
          <w:rStyle w:val="CharStyle43"/>
        </w:rPr>
        <w:t>дис</w:t>
        <w:t>танцирования.</w:t>
      </w:r>
      <w:r>
        <w:rPr>
          <w:lang w:val="ru-RU" w:eastAsia="ru-RU" w:bidi="ru-RU"/>
          <w:w w:val="100"/>
          <w:spacing w:val="0"/>
          <w:color w:val="000000"/>
          <w:position w:val="0"/>
        </w:rPr>
        <w:t xml:space="preserve"> Они научаются объективному отно</w:t>
        <w:t>шению к досаждающим мыслям, переоценивая их вместо того, чтобы автоматически принимать. На</w:t>
        <w:t xml:space="preserve">шего депрессивного предпринимателя попросили проанализировать дефектную логику, стоявшую за его </w:t>
      </w:r>
      <w:r>
        <w:rPr>
          <w:rStyle w:val="CharStyle43"/>
        </w:rPr>
        <w:t>сверхобобщениями</w:t>
      </w:r>
      <w:r>
        <w:rPr>
          <w:lang w:val="ru-RU" w:eastAsia="ru-RU" w:bidi="ru-RU"/>
          <w:w w:val="100"/>
          <w:spacing w:val="0"/>
          <w:color w:val="000000"/>
          <w:position w:val="0"/>
        </w:rPr>
        <w:t>, и установить критерии «ана</w:t>
        <w:t>логии» со всеми иными ситуациями. Будучи дели</w:t>
        <w:t>катно принужден к этому, он быстро понял, что дан</w:t>
        <w:t xml:space="preserve">ный провал был первым за все время, которое он успел пробыть владельцем трех преуспевающих предприятий. Точно так же клиентов учат </w:t>
      </w:r>
      <w:r>
        <w:rPr>
          <w:rStyle w:val="CharStyle43"/>
        </w:rPr>
        <w:t>технике дезатрибуции</w:t>
      </w:r>
      <w:r>
        <w:rPr>
          <w:lang w:val="ru-RU" w:eastAsia="ru-RU" w:bidi="ru-RU"/>
          <w:w w:val="100"/>
          <w:spacing w:val="0"/>
          <w:color w:val="000000"/>
          <w:position w:val="0"/>
        </w:rPr>
        <w:t>, в ходе которой они избавляются от пагубной убежденности в сугубо личной ответ</w:t>
        <w:t>ственности за положение своих дел. Наш коммер</w:t>
        <w:t>сант, когда его попросили распределить ответствен</w:t>
        <w:t>ность и не относить все дурные события автомати</w:t>
        <w:t>чески на свой счет, сразу осознал, что крушению его бизнеса, безусловно, способствовали изъяны наци</w:t>
        <w:t>ональной экономики, появление в городе двух но</w:t>
        <w:t>вых конкурентов и задержки поставок.</w:t>
      </w:r>
    </w:p>
    <w:p>
      <w:pPr>
        <w:pStyle w:val="Style41"/>
        <w:widowControl w:val="0"/>
        <w:keepNext w:val="0"/>
        <w:keepLines w:val="0"/>
        <w:shd w:val="clear" w:color="auto" w:fill="auto"/>
        <w:bidi w:val="0"/>
        <w:spacing w:before="0" w:after="0" w:line="168" w:lineRule="exact"/>
        <w:ind w:left="0" w:right="0" w:firstLine="220"/>
      </w:pPr>
      <w:r>
        <w:br w:type="column"/>
      </w:r>
      <w:r>
        <w:rPr>
          <w:lang w:val="ru-RU" w:eastAsia="ru-RU" w:bidi="ru-RU"/>
          <w:w w:val="100"/>
          <w:spacing w:val="0"/>
          <w:color w:val="000000"/>
          <w:position w:val="0"/>
        </w:rPr>
        <w:t xml:space="preserve">Применением </w:t>
      </w:r>
      <w:r>
        <w:rPr>
          <w:rStyle w:val="CharStyle43"/>
        </w:rPr>
        <w:t>техники *как если бы</w:t>
      </w:r>
      <w:r>
        <w:rPr>
          <w:lang w:val="ru-RU" w:eastAsia="ru-RU" w:bidi="ru-RU"/>
          <w:w w:val="100"/>
          <w:spacing w:val="0"/>
          <w:color w:val="000000"/>
          <w:position w:val="0"/>
        </w:rPr>
        <w:t>» клиента по</w:t>
        <w:t>буждают думать о себе, «как если бы» он перестро</w:t>
        <w:t>ил бизнес и снова добился финансового успеха. Техника «как если бы» позволяет пациенту пере- структурировать когниции в более позитивных на</w:t>
        <w:t>правлениях, тем самым готовя человека к более по</w:t>
        <w:t>зитивным действиям.</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Осознав депрессогенные допущения и дисфунк</w:t>
        <w:t>циональные когниции, клиенты начинают освобож</w:t>
        <w:t>даться от пагубных экспектаций, согласно которым они обречены на депрессию и прочую патологию. Так, при панических атаках пациентов учат иденти</w:t>
        <w:t>фицировать и модифицировать неправильные ин</w:t>
        <w:t>терпретации телесных ощущений. Для этого приме</w:t>
        <w:t>няется широкий круг когнитивных и поведенческих вмешательств. В числе когнитивных подходов — оспаривание доказательств, которые пациенты выд</w:t>
        <w:t>вигают в защиту своих ложных интерпретаций, за</w:t>
        <w:t>мена последних более реалистичными и переструк- турирование своих образов. К поведенческим про</w:t>
        <w:t>цедурам относятся:</w:t>
      </w:r>
    </w:p>
    <w:p>
      <w:pPr>
        <w:pStyle w:val="Style41"/>
        <w:numPr>
          <w:ilvl w:val="0"/>
          <w:numId w:val="47"/>
        </w:numPr>
        <w:tabs>
          <w:tab w:leader="none" w:pos="202" w:val="left"/>
        </w:tabs>
        <w:widowControl w:val="0"/>
        <w:keepNext w:val="0"/>
        <w:keepLines w:val="0"/>
        <w:shd w:val="clear" w:color="auto" w:fill="auto"/>
        <w:bidi w:val="0"/>
        <w:spacing w:before="0" w:after="0" w:line="168" w:lineRule="exact"/>
        <w:ind w:left="220" w:right="0" w:hanging="220"/>
      </w:pPr>
      <w:r>
        <w:rPr>
          <w:lang w:val="ru-RU" w:eastAsia="ru-RU" w:bidi="ru-RU"/>
          <w:w w:val="100"/>
          <w:spacing w:val="0"/>
          <w:color w:val="000000"/>
          <w:position w:val="0"/>
        </w:rPr>
        <w:t>индуцирование пугающих ощущений (например, посредством гипервентиляции или фокусировки внимания на теле) с целью продемонстрировать истинную причину панической атаки;</w:t>
      </w:r>
    </w:p>
    <w:p>
      <w:pPr>
        <w:pStyle w:val="Style41"/>
        <w:numPr>
          <w:ilvl w:val="0"/>
          <w:numId w:val="47"/>
        </w:numPr>
        <w:tabs>
          <w:tab w:leader="none" w:pos="202" w:val="left"/>
        </w:tabs>
        <w:widowControl w:val="0"/>
        <w:keepNext w:val="0"/>
        <w:keepLines w:val="0"/>
        <w:shd w:val="clear" w:color="auto" w:fill="auto"/>
        <w:bidi w:val="0"/>
        <w:spacing w:before="0" w:after="0" w:line="170" w:lineRule="exact"/>
        <w:ind w:left="220" w:right="0" w:hanging="220"/>
      </w:pPr>
      <w:r>
        <w:rPr>
          <w:lang w:val="ru-RU" w:eastAsia="ru-RU" w:bidi="ru-RU"/>
          <w:w w:val="100"/>
          <w:spacing w:val="0"/>
          <w:color w:val="000000"/>
          <w:position w:val="0"/>
        </w:rPr>
        <w:t>прекращение паттернов охранительного поведе</w:t>
        <w:t>ния (например, хватания за различные предметы при головокружении);</w:t>
      </w:r>
    </w:p>
    <w:p>
      <w:pPr>
        <w:pStyle w:val="Style41"/>
        <w:numPr>
          <w:ilvl w:val="0"/>
          <w:numId w:val="47"/>
        </w:numPr>
        <w:tabs>
          <w:tab w:leader="none" w:pos="202" w:val="left"/>
        </w:tabs>
        <w:widowControl w:val="0"/>
        <w:keepNext w:val="0"/>
        <w:keepLines w:val="0"/>
        <w:shd w:val="clear" w:color="auto" w:fill="auto"/>
        <w:bidi w:val="0"/>
        <w:spacing w:before="0" w:after="345" w:line="168" w:lineRule="exact"/>
        <w:ind w:left="220" w:right="0" w:hanging="220"/>
      </w:pPr>
      <w:r>
        <w:rPr>
          <w:lang w:val="ru-RU" w:eastAsia="ru-RU" w:bidi="ru-RU"/>
          <w:w w:val="100"/>
          <w:spacing w:val="0"/>
          <w:color w:val="000000"/>
          <w:position w:val="0"/>
        </w:rPr>
        <w:t>упражнение в подвергании себя отпугивающим ситуациям, благодаря чему опровергаются не</w:t>
        <w:t xml:space="preserve">гативные прогнозы, касающиеся последствий симптомов </w:t>
      </w:r>
      <w:r>
        <w:rPr>
          <w:lang w:val="en-US" w:eastAsia="en-US" w:bidi="en-US"/>
          <w:w w:val="100"/>
          <w:spacing w:val="0"/>
          <w:color w:val="000000"/>
          <w:position w:val="0"/>
        </w:rPr>
        <w:t xml:space="preserve">(Clark </w:t>
      </w:r>
      <w:r>
        <w:rPr>
          <w:lang w:val="ru-RU" w:eastAsia="ru-RU" w:bidi="ru-RU"/>
          <w:w w:val="100"/>
          <w:spacing w:val="0"/>
          <w:color w:val="000000"/>
          <w:position w:val="0"/>
        </w:rPr>
        <w:t xml:space="preserve">&amp; </w:t>
      </w:r>
      <w:r>
        <w:rPr>
          <w:lang w:val="en-US" w:eastAsia="en-US" w:bidi="en-US"/>
          <w:w w:val="100"/>
          <w:spacing w:val="0"/>
          <w:color w:val="000000"/>
          <w:position w:val="0"/>
        </w:rPr>
        <w:t xml:space="preserve">Ehlers, </w:t>
      </w:r>
      <w:r>
        <w:rPr>
          <w:lang w:val="ru-RU" w:eastAsia="ru-RU" w:bidi="ru-RU"/>
          <w:w w:val="100"/>
          <w:spacing w:val="0"/>
          <w:color w:val="000000"/>
          <w:position w:val="0"/>
        </w:rPr>
        <w:t>1993).</w:t>
      </w:r>
    </w:p>
    <w:p>
      <w:pPr>
        <w:pStyle w:val="Style93"/>
        <w:widowControl w:val="0"/>
        <w:keepNext/>
        <w:keepLines/>
        <w:shd w:val="clear" w:color="auto" w:fill="auto"/>
        <w:bidi w:val="0"/>
        <w:jc w:val="right"/>
        <w:spacing w:before="0" w:after="0" w:line="262" w:lineRule="exact"/>
        <w:ind w:left="800" w:right="0" w:firstLine="0"/>
      </w:pPr>
      <w:bookmarkStart w:id="658" w:name="bookmark658"/>
      <w:r>
        <w:rPr>
          <w:lang w:val="ru-RU" w:eastAsia="ru-RU" w:bidi="ru-RU"/>
          <w:w w:val="100"/>
          <w:color w:val="000000"/>
          <w:position w:val="0"/>
        </w:rPr>
        <w:t>Терапевтические отношения в когнитивной терапии</w:t>
      </w:r>
      <w:bookmarkEnd w:id="658"/>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В отличие от откровенно конфронтационного сти</w:t>
        <w:t xml:space="preserve">ля А. Эллиса Аарон Бек предпочитает использовать </w:t>
      </w:r>
      <w:r>
        <w:rPr>
          <w:rStyle w:val="CharStyle43"/>
        </w:rPr>
        <w:t>сократический диалог.</w:t>
      </w:r>
      <w:r>
        <w:rPr>
          <w:lang w:val="ru-RU" w:eastAsia="ru-RU" w:bidi="ru-RU"/>
          <w:w w:val="100"/>
          <w:spacing w:val="0"/>
          <w:color w:val="000000"/>
          <w:position w:val="0"/>
        </w:rPr>
        <w:t xml:space="preserve"> Клиентов подводят к откры</w:t>
        <w:t>тиям личностного характера путем тактичной и пос</w:t>
        <w:t xml:space="preserve">ледовательной постановки вопросов. Этот подход называется </w:t>
      </w:r>
      <w:r>
        <w:rPr>
          <w:rStyle w:val="CharStyle43"/>
        </w:rPr>
        <w:t>эмпиризмом в духе сотрудничества</w:t>
      </w:r>
      <w:r>
        <w:rPr>
          <w:lang w:val="ru-RU" w:eastAsia="ru-RU" w:bidi="ru-RU"/>
          <w:w w:val="100"/>
          <w:spacing w:val="0"/>
          <w:color w:val="000000"/>
          <w:position w:val="0"/>
        </w:rPr>
        <w:t>; уча</w:t>
        <w:t>стники выполняют общую миссию, на основании собранных данных устанавливая, какие именно мысли могут быть дисфункциональными и какими путями отлаживать эти мысли. Психотерапевтичес</w:t>
        <w:t>кие интеракции структурированы так, что клиенты открывают для себя именно те мысли, которые не</w:t>
        <w:t>верны. Например, женщину, которая полагает, буд</w:t>
        <w:t>то мужчины отвергнут ее, если она выразит свои позитивные чувства по отношению к феминизму, можно призвать проверить эту гипотезу на очеред</w:t>
        <w:t>ном свидании. Домашние задания большей частью оговариваются на основе совместных решений, в ходе которых пациента просят поделиться идеями насчет проверки логики или сбора данных.</w:t>
      </w:r>
    </w:p>
    <w:p>
      <w:pPr>
        <w:pStyle w:val="Style41"/>
        <w:widowControl w:val="0"/>
        <w:keepNext w:val="0"/>
        <w:keepLines w:val="0"/>
        <w:shd w:val="clear" w:color="auto" w:fill="auto"/>
        <w:bidi w:val="0"/>
        <w:spacing w:before="0" w:after="0" w:line="168" w:lineRule="exact"/>
        <w:ind w:left="0" w:right="0" w:firstLine="220"/>
      </w:pPr>
      <w:r>
        <w:pict>
          <v:shape id="_x0000_s1401" type="#_x0000_t202" style="position:absolute;margin-left:183.85pt;margin-top:586.35pt;width:24.25pt;height:28.3pt;z-index:-125829227;mso-wrap-distance-left:183.6pt;mso-wrap-distance-right:184.3pt;mso-wrap-distance-bottom:20.pt;mso-position-horizontal-relative:margin;mso-position-vertical-relative:margin" filled="f" stroked="f">
            <v:textbox style="mso-fit-shape-to-text:t" inset="0,0,0,0">
              <w:txbxContent>
                <w:p>
                  <w:pPr>
                    <w:pStyle w:val="Style74"/>
                    <w:widowControl w:val="0"/>
                    <w:keepNext w:val="0"/>
                    <w:keepLines w:val="0"/>
                    <w:shd w:val="clear" w:color="auto" w:fill="auto"/>
                    <w:bidi w:val="0"/>
                    <w:jc w:val="left"/>
                    <w:spacing w:before="0" w:after="79" w:line="180" w:lineRule="exact"/>
                    <w:ind w:left="0" w:right="0" w:firstLine="0"/>
                  </w:pPr>
                  <w:r>
                    <w:rPr>
                      <w:rStyle w:val="CharStyle75"/>
                    </w:rPr>
                    <w:t>253</w:t>
                  </w:r>
                </w:p>
                <w:p>
                  <w:pPr>
                    <w:pStyle w:val="Style234"/>
                    <w:widowControl w:val="0"/>
                    <w:keepNext/>
                    <w:keepLines/>
                    <w:shd w:val="clear" w:color="auto" w:fill="auto"/>
                    <w:bidi w:val="0"/>
                    <w:jc w:val="left"/>
                    <w:spacing w:before="0" w:after="0" w:line="180" w:lineRule="exact"/>
                    <w:ind w:left="0" w:right="0" w:firstLine="0"/>
                  </w:pPr>
                  <w:bookmarkStart w:id="657" w:name="bookmark657"/>
                  <w:r>
                    <w:rPr>
                      <w:rStyle w:val="CharStyle235"/>
                    </w:rPr>
                    <w:t>ШШо</w:t>
                  </w:r>
                  <w:bookmarkEnd w:id="657"/>
                </w:p>
              </w:txbxContent>
            </v:textbox>
            <w10:wrap type="topAndBottom" anchorx="margin" anchory="margin"/>
          </v:shape>
        </w:pict>
      </w:r>
      <w:r>
        <w:rPr>
          <w:lang w:val="ru-RU" w:eastAsia="ru-RU" w:bidi="ru-RU"/>
          <w:w w:val="100"/>
          <w:spacing w:val="0"/>
          <w:color w:val="000000"/>
          <w:position w:val="0"/>
        </w:rPr>
        <w:t>Терапевтическая поддержка идеального типа сти</w:t>
        <w:t>мулирует в пациенте ответственную зависимость.</w:t>
      </w:r>
      <w:r>
        <w:br w:type="page"/>
      </w:r>
    </w:p>
    <w:p>
      <w:pPr>
        <w:pStyle w:val="Style41"/>
        <w:widowControl w:val="0"/>
        <w:keepNext w:val="0"/>
        <w:keepLines w:val="0"/>
        <w:shd w:val="clear" w:color="auto" w:fill="auto"/>
        <w:bidi w:val="0"/>
        <w:spacing w:before="0" w:after="347" w:line="168" w:lineRule="exact"/>
        <w:ind w:left="0" w:right="0" w:firstLine="0"/>
      </w:pPr>
      <w:r>
        <w:rPr>
          <w:lang w:val="ru-RU" w:eastAsia="ru-RU" w:bidi="ru-RU"/>
          <w:w w:val="100"/>
          <w:spacing w:val="0"/>
          <w:color w:val="000000"/>
          <w:position w:val="0"/>
        </w:rPr>
        <w:t>Опытный когнитивный психотерапевт сохраняет за собой роль эксперта в руководстве лечением и в то же время настаивает, чтобы пациент был активным партнером и нес равную ответственность за реали</w:t>
        <w:t>зацию лечения и его конечный успех. Эта двой</w:t>
        <w:t>ственная позиция возможна потому, что именно психотерапевт понимает общие принципы когни</w:t>
        <w:t>тивной терапии, но именно пациент стремительно становится экспертом в знании того, каким образом применение этих принципов влияет на его соб</w:t>
        <w:t xml:space="preserve">ственное функционирование </w:t>
      </w:r>
      <w:r>
        <w:rPr>
          <w:lang w:val="en-US" w:eastAsia="en-US" w:bidi="en-US"/>
          <w:w w:val="100"/>
          <w:spacing w:val="0"/>
          <w:color w:val="000000"/>
          <w:position w:val="0"/>
        </w:rPr>
        <w:t xml:space="preserve">(Alford </w:t>
      </w:r>
      <w:r>
        <w:rPr>
          <w:lang w:val="ru-RU" w:eastAsia="ru-RU" w:bidi="ru-RU"/>
          <w:w w:val="100"/>
          <w:spacing w:val="0"/>
          <w:color w:val="000000"/>
          <w:position w:val="0"/>
        </w:rPr>
        <w:t xml:space="preserve">&amp; </w:t>
      </w:r>
      <w:r>
        <w:rPr>
          <w:lang w:val="en-US" w:eastAsia="en-US" w:bidi="en-US"/>
          <w:w w:val="100"/>
          <w:spacing w:val="0"/>
          <w:color w:val="000000"/>
          <w:position w:val="0"/>
        </w:rPr>
        <w:t xml:space="preserve">Beck, 1997b). </w:t>
      </w:r>
      <w:r>
        <w:rPr>
          <w:lang w:val="ru-RU" w:eastAsia="ru-RU" w:bidi="ru-RU"/>
          <w:w w:val="100"/>
          <w:spacing w:val="0"/>
          <w:color w:val="000000"/>
          <w:position w:val="0"/>
        </w:rPr>
        <w:t>Таким образом, когнитивный психотерапевт обеспе</w:t>
        <w:t>чивает и поддержку, и руководство.</w:t>
      </w:r>
    </w:p>
    <w:p>
      <w:pPr>
        <w:pStyle w:val="Style93"/>
        <w:widowControl w:val="0"/>
        <w:keepNext/>
        <w:keepLines/>
        <w:shd w:val="clear" w:color="auto" w:fill="auto"/>
        <w:bidi w:val="0"/>
        <w:jc w:val="right"/>
        <w:spacing w:before="0" w:after="0" w:line="259" w:lineRule="exact"/>
        <w:ind w:left="0" w:right="0" w:firstLine="0"/>
      </w:pPr>
      <w:bookmarkStart w:id="659" w:name="bookmark659"/>
      <w:r>
        <w:rPr>
          <w:lang w:val="ru-RU" w:eastAsia="ru-RU" w:bidi="ru-RU"/>
          <w:w w:val="100"/>
          <w:color w:val="000000"/>
          <w:position w:val="0"/>
        </w:rPr>
        <w:t>Практические аспекты различных форм когнитивной терапии</w:t>
      </w:r>
      <w:bookmarkEnd w:id="659"/>
    </w:p>
    <w:p>
      <w:pPr>
        <w:pStyle w:val="Style41"/>
        <w:widowControl w:val="0"/>
        <w:keepNext w:val="0"/>
        <w:keepLines w:val="0"/>
        <w:shd w:val="clear" w:color="auto" w:fill="auto"/>
        <w:bidi w:val="0"/>
        <w:spacing w:before="0" w:after="0" w:line="166" w:lineRule="exact"/>
        <w:ind w:left="0" w:right="0" w:firstLine="0"/>
      </w:pPr>
      <w:r>
        <w:rPr>
          <w:lang w:val="ru-RU" w:eastAsia="ru-RU" w:bidi="ru-RU"/>
          <w:w w:val="100"/>
          <w:spacing w:val="0"/>
          <w:color w:val="000000"/>
          <w:position w:val="0"/>
        </w:rPr>
        <w:t>РЭПТ — это деловой, серьезный подход с началом активного вмешательства еще на этапе вступитель</w:t>
        <w:t>ного интервью, и потому она была задумана как краткосрочная терапия, способная преподать азбу</w:t>
        <w:t>ку (АВС) эмоциональных проблем за 1-20 сессий пациентам с нарушениями в диапазоне от легких до умеренных. Как только пациенты освоят азы, их за</w:t>
        <w:t xml:space="preserve">частую переключают на групповую терапию для дальнейшего усовершенствования и отработки рациональной философии жизни, которую они применяют к своим проблемам </w:t>
      </w:r>
      <w:r>
        <w:rPr>
          <w:lang w:val="en-US" w:eastAsia="en-US" w:bidi="en-US"/>
          <w:w w:val="100"/>
          <w:spacing w:val="0"/>
          <w:color w:val="000000"/>
          <w:position w:val="0"/>
        </w:rPr>
        <w:t xml:space="preserve">(Ellis, </w:t>
      </w:r>
      <w:r>
        <w:rPr>
          <w:lang w:val="ru-RU" w:eastAsia="ru-RU" w:bidi="ru-RU"/>
          <w:w w:val="100"/>
          <w:spacing w:val="0"/>
          <w:color w:val="000000"/>
          <w:position w:val="0"/>
        </w:rPr>
        <w:t>1992). Хотя РЭПТ может быть эффективной в решении широ</w:t>
        <w:t>кого круга клинических проблем, Эллис соглашает</w:t>
        <w:t>ся с тем, что она наиболее действенна в лечении индивидов с легкими нарушениями или только с каким-то одним крупным симптомом. Можно по</w:t>
        <w:t>мочь и клиентам с более выраженными врожденны</w:t>
        <w:t>ми наклонностями к иррациональному мышле</w:t>
        <w:t>нию — например, пограничным или психотичным индивидам^ но в этих случаях терапия занимает больше времени и растягивается как минимум на год.</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Отличительные черты РЭПТ — это широкое при</w:t>
        <w:t>менение библиотерапии, а также общественные ра</w:t>
        <w:t>бочие семинары и симпозиумы. Эллис проявил себя исключительно плодовитым автором: его перу при</w:t>
        <w:t>надлежат 60 книг на самые разные темы; почти от всех клиентов ожидается, что они прочтут одну или несколько из тех, которые касаются их жалоб. Кро</w:t>
        <w:t>ме того, Эллис явно стал самым продуктивным организатором семинаров за всю историю психоте</w:t>
        <w:t>рапии — он провел по всему миру тысячи выступ</w:t>
        <w:t>лений, семинаров и симпозиумов. Уникальная осо</w:t>
        <w:t>бенность Института Эллиса в Нью-Йорке — это почти бесплатные (5 долларов с человека) ежене</w:t>
        <w:t>дельные вечерние собрания по пятницам, открытые для прошлых, нынешних и будущих клиентов, а так</w:t>
        <w:t>же для людей, которые просто заинтересованы в том, чтобы получить из первых рук информацию о рационально-эмотивной терапии.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 своей форме разнообразные виды когнитив</w:t>
        <w:t>ной терапии подобны большинству других: за нор</w:t>
        <w:t>матив приняты 50-минутные еженедельные инди</w:t>
        <w:br w:type="column"/>
        <w:t>видуальные или 90-мииутные групповые сессии В институтах предпринимаются попытки поддер</w:t>
        <w:t>живав умеренные цены, но в установленной част</w:t>
        <w:t>ной практике последние, похоже, не отстают от об</w:t>
        <w:t>щего роста цен в обществе.</w:t>
      </w:r>
    </w:p>
    <w:p>
      <w:pPr>
        <w:pStyle w:val="Style41"/>
        <w:widowControl w:val="0"/>
        <w:keepNext w:val="0"/>
        <w:keepLines w:val="0"/>
        <w:shd w:val="clear" w:color="auto" w:fill="auto"/>
        <w:bidi w:val="0"/>
        <w:spacing w:before="0" w:after="0" w:line="170" w:lineRule="exact"/>
        <w:ind w:left="0" w:right="0" w:firstLine="220"/>
      </w:pPr>
      <w:r>
        <w:rPr>
          <w:lang w:val="ru-RU" w:eastAsia="ru-RU" w:bidi="ru-RU"/>
          <w:w w:val="100"/>
          <w:spacing w:val="0"/>
          <w:color w:val="000000"/>
          <w:position w:val="0"/>
        </w:rPr>
        <w:t>Когнитивная терапия в обеих формах применя</w:t>
        <w:t>лась к клиентуре самого разного возраста и с самы</w:t>
        <w:t>ми разными расстройствами. Как явствует из раз</w:t>
        <w:t>дела, посвященного эффективности и предлагаемо</w:t>
        <w:t>го ниже, когнитивная и когнитивно-поведенческая терапия успешно зарекомендовала себя при работе с детьми, подростками, взрослыми и пожилыми клиентами. На сегодняшний день областью, успех в которой подтвержден наиболее убедительно, яв</w:t>
        <w:t>ляются невротические расстройства, униполярная депрессия, тревожные расстройства и расстройства питания РЭПТ и когнитивная терапия применя</w:t>
        <w:t xml:space="preserve">лись в работе с супружескими парами, семьями, организациями и в структуре секс-терапии (см. </w:t>
      </w:r>
      <w:r>
        <w:rPr>
          <w:lang w:val="en-US" w:eastAsia="en-US" w:bidi="en-US"/>
          <w:w w:val="100"/>
          <w:spacing w:val="0"/>
          <w:color w:val="000000"/>
          <w:position w:val="0"/>
        </w:rPr>
        <w:t xml:space="preserve">Dattilio, </w:t>
      </w:r>
      <w:r>
        <w:rPr>
          <w:lang w:val="ru-RU" w:eastAsia="ru-RU" w:bidi="ru-RU"/>
          <w:w w:val="100"/>
          <w:spacing w:val="0"/>
          <w:color w:val="000000"/>
          <w:position w:val="0"/>
        </w:rPr>
        <w:t xml:space="preserve">1998; </w:t>
      </w:r>
      <w:r>
        <w:rPr>
          <w:lang w:val="en-US" w:eastAsia="en-US" w:bidi="en-US"/>
          <w:w w:val="100"/>
          <w:spacing w:val="0"/>
          <w:color w:val="000000"/>
          <w:position w:val="0"/>
        </w:rPr>
        <w:t xml:space="preserve">Ellis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Dryden, </w:t>
      </w:r>
      <w:r>
        <w:rPr>
          <w:lang w:val="ru-RU" w:eastAsia="ru-RU" w:bidi="ru-RU"/>
          <w:w w:val="100"/>
          <w:spacing w:val="0"/>
          <w:color w:val="000000"/>
          <w:position w:val="0"/>
        </w:rPr>
        <w:t xml:space="preserve">1996; </w:t>
      </w:r>
      <w:r>
        <w:rPr>
          <w:lang w:val="en-US" w:eastAsia="en-US" w:bidi="en-US"/>
          <w:w w:val="100"/>
          <w:spacing w:val="0"/>
          <w:color w:val="000000"/>
          <w:position w:val="0"/>
        </w:rPr>
        <w:t>Epstein, Schle- singer &amp; Dryden, 1988; Freeman, 1983).</w:t>
      </w:r>
    </w:p>
    <w:p>
      <w:pPr>
        <w:pStyle w:val="Style41"/>
        <w:widowControl w:val="0"/>
        <w:keepNext w:val="0"/>
        <w:keepLines w:val="0"/>
        <w:shd w:val="clear" w:color="auto" w:fill="auto"/>
        <w:bidi w:val="0"/>
        <w:spacing w:before="0" w:after="0" w:line="170" w:lineRule="exact"/>
        <w:ind w:left="0" w:right="0" w:firstLine="220"/>
      </w:pPr>
      <w:r>
        <w:rPr>
          <w:lang w:val="ru-RU" w:eastAsia="ru-RU" w:bidi="ru-RU"/>
          <w:w w:val="100"/>
          <w:spacing w:val="0"/>
          <w:color w:val="000000"/>
          <w:position w:val="0"/>
        </w:rPr>
        <w:t>Когнитивная терапия все чаще применяется и оценивается при работе с пациентами, страдающи</w:t>
        <w:t>ми более тяжелыми нарушениями. Когнитивная те</w:t>
        <w:t xml:space="preserve">рапия Бека проводилась в ходе лечения биполярной депрессии </w:t>
      </w:r>
      <w:r>
        <w:rPr>
          <w:lang w:val="en-US" w:eastAsia="en-US" w:bidi="en-US"/>
          <w:w w:val="100"/>
          <w:spacing w:val="0"/>
          <w:color w:val="000000"/>
          <w:position w:val="0"/>
        </w:rPr>
        <w:t xml:space="preserve">(Basco </w:t>
      </w:r>
      <w:r>
        <w:rPr>
          <w:lang w:val="ru-RU" w:eastAsia="ru-RU" w:bidi="ru-RU"/>
          <w:w w:val="100"/>
          <w:spacing w:val="0"/>
          <w:color w:val="000000"/>
          <w:position w:val="0"/>
        </w:rPr>
        <w:t xml:space="preserve">&amp; </w:t>
      </w:r>
      <w:r>
        <w:rPr>
          <w:lang w:val="en-US" w:eastAsia="en-US" w:bidi="en-US"/>
          <w:w w:val="100"/>
          <w:spacing w:val="0"/>
          <w:color w:val="000000"/>
          <w:position w:val="0"/>
        </w:rPr>
        <w:t xml:space="preserve">Rush, </w:t>
      </w:r>
      <w:r>
        <w:rPr>
          <w:lang w:val="ru-RU" w:eastAsia="ru-RU" w:bidi="ru-RU"/>
          <w:w w:val="100"/>
          <w:spacing w:val="0"/>
          <w:color w:val="000000"/>
          <w:position w:val="0"/>
        </w:rPr>
        <w:t xml:space="preserve">1996; </w:t>
      </w:r>
      <w:r>
        <w:rPr>
          <w:lang w:val="en-US" w:eastAsia="en-US" w:bidi="en-US"/>
          <w:w w:val="100"/>
          <w:spacing w:val="0"/>
          <w:color w:val="000000"/>
          <w:position w:val="0"/>
        </w:rPr>
        <w:t xml:space="preserve">Newman et al., 2002), </w:t>
      </w:r>
      <w:r>
        <w:rPr>
          <w:lang w:val="ru-RU" w:eastAsia="ru-RU" w:bidi="ru-RU"/>
          <w:w w:val="100"/>
          <w:spacing w:val="0"/>
          <w:color w:val="000000"/>
          <w:position w:val="0"/>
        </w:rPr>
        <w:t xml:space="preserve">личностных расстройств </w:t>
      </w:r>
      <w:r>
        <w:rPr>
          <w:lang w:val="en-US" w:eastAsia="en-US" w:bidi="en-US"/>
          <w:w w:val="100"/>
          <w:spacing w:val="0"/>
          <w:color w:val="000000"/>
          <w:position w:val="0"/>
        </w:rPr>
        <w:t xml:space="preserve">(Beck &amp; Freeman, 1990, Layden et al., 1993), </w:t>
      </w:r>
      <w:r>
        <w:rPr>
          <w:lang w:val="ru-RU" w:eastAsia="ru-RU" w:bidi="ru-RU"/>
          <w:w w:val="100"/>
          <w:spacing w:val="0"/>
          <w:color w:val="000000"/>
          <w:position w:val="0"/>
        </w:rPr>
        <w:t>злоупотребления психоактив</w:t>
        <w:t xml:space="preserve">ными веществами </w:t>
      </w:r>
      <w:r>
        <w:rPr>
          <w:lang w:val="en-US" w:eastAsia="en-US" w:bidi="en-US"/>
          <w:w w:val="100"/>
          <w:spacing w:val="0"/>
          <w:color w:val="000000"/>
          <w:position w:val="0"/>
        </w:rPr>
        <w:t xml:space="preserve">(Beck et al., 1993) </w:t>
      </w:r>
      <w:r>
        <w:rPr>
          <w:lang w:val="ru-RU" w:eastAsia="ru-RU" w:bidi="ru-RU"/>
          <w:w w:val="100"/>
          <w:spacing w:val="0"/>
          <w:color w:val="000000"/>
          <w:position w:val="0"/>
        </w:rPr>
        <w:t>и психотиче</w:t>
        <w:t xml:space="preserve">ских нарушений </w:t>
      </w:r>
      <w:r>
        <w:rPr>
          <w:lang w:val="en-US" w:eastAsia="en-US" w:bidi="en-US"/>
          <w:w w:val="100"/>
          <w:spacing w:val="0"/>
          <w:color w:val="000000"/>
          <w:position w:val="0"/>
        </w:rPr>
        <w:t xml:space="preserve">(Wright et al., 1992). </w:t>
      </w:r>
      <w:r>
        <w:rPr>
          <w:lang w:val="ru-RU" w:eastAsia="ru-RU" w:bidi="ru-RU"/>
          <w:w w:val="100"/>
          <w:spacing w:val="0"/>
          <w:color w:val="000000"/>
          <w:position w:val="0"/>
        </w:rPr>
        <w:t>Особенно по</w:t>
        <w:t>пулярным методом лечения пограничных личност</w:t>
        <w:t xml:space="preserve">ных расстройств стала когнитивно-поведенческая терапия Марты Лайнегеи </w:t>
      </w:r>
      <w:r>
        <w:rPr>
          <w:lang w:val="en-US" w:eastAsia="en-US" w:bidi="en-US"/>
          <w:w w:val="100"/>
          <w:spacing w:val="0"/>
          <w:color w:val="000000"/>
          <w:position w:val="0"/>
        </w:rPr>
        <w:t xml:space="preserve">(Linehan, </w:t>
      </w:r>
      <w:r>
        <w:rPr>
          <w:lang w:val="ru-RU" w:eastAsia="ru-RU" w:bidi="ru-RU"/>
          <w:w w:val="100"/>
          <w:spacing w:val="0"/>
          <w:color w:val="000000"/>
          <w:position w:val="0"/>
        </w:rPr>
        <w:t>1993), извест</w:t>
        <w:t xml:space="preserve">ная также как </w:t>
      </w:r>
      <w:r>
        <w:rPr>
          <w:rStyle w:val="CharStyle43"/>
        </w:rPr>
        <w:t>диалектическая поведенческая тера</w:t>
        <w:t>пия (ДПТ).</w:t>
      </w:r>
      <w:r>
        <w:rPr>
          <w:lang w:val="ru-RU" w:eastAsia="ru-RU" w:bidi="ru-RU"/>
          <w:w w:val="100"/>
          <w:spacing w:val="0"/>
          <w:color w:val="000000"/>
          <w:position w:val="0"/>
        </w:rPr>
        <w:t xml:space="preserve"> Она встраивает основные элементы ког</w:t>
        <w:t>нитивной и поведенческой терапии в программу более длительной, интенсивной индивидуальной и групповой терапии для коррекции этого трудноизт лечимого расстройства. Кроме того, диалектическая поведенческая терапия касается диалектики (т. е. очевидного противоречия между противодействую</w:t>
        <w:t>щими силами) изменения дисфункционального по</w:t>
        <w:t>ведения и принятия его. Она стала предметом ряда итоговых исследований и, насколько нам известно, единственным методом лечения пограничного лич</w:t>
        <w:t xml:space="preserve">ностного расстройства, получившим эмпирическую поддержку </w:t>
      </w:r>
      <w:r>
        <w:rPr>
          <w:lang w:val="en-US" w:eastAsia="en-US" w:bidi="en-US"/>
          <w:w w:val="100"/>
          <w:spacing w:val="0"/>
          <w:color w:val="000000"/>
          <w:position w:val="0"/>
        </w:rPr>
        <w:t xml:space="preserve">(Scheel, </w:t>
      </w:r>
      <w:r>
        <w:rPr>
          <w:lang w:val="ru-RU" w:eastAsia="ru-RU" w:bidi="ru-RU"/>
          <w:w w:val="100"/>
          <w:spacing w:val="0"/>
          <w:color w:val="000000"/>
          <w:position w:val="0"/>
        </w:rPr>
        <w:t>2000).</w:t>
      </w:r>
    </w:p>
    <w:p>
      <w:pPr>
        <w:pStyle w:val="Style41"/>
        <w:widowControl w:val="0"/>
        <w:keepNext w:val="0"/>
        <w:keepLines w:val="0"/>
        <w:shd w:val="clear" w:color="auto" w:fill="auto"/>
        <w:bidi w:val="0"/>
        <w:spacing w:before="0" w:after="0" w:line="170" w:lineRule="exact"/>
        <w:ind w:left="0" w:right="0" w:firstLine="220"/>
      </w:pPr>
      <w:r>
        <w:rPr>
          <w:lang w:val="ru-RU" w:eastAsia="ru-RU" w:bidi="ru-RU"/>
          <w:w w:val="100"/>
          <w:spacing w:val="0"/>
          <w:color w:val="000000"/>
          <w:position w:val="0"/>
        </w:rPr>
        <w:t>При наличии показаний оба вида когнитивного лечения можно сочетать с медикаментозной терапи</w:t>
        <w:t>ей психотропными препаратами. По сути, именно Аарон Бек первым проверил их совместный и раз</w:t>
        <w:t>дельный аффекты.</w:t>
      </w:r>
    </w:p>
    <w:p>
      <w:pPr>
        <w:pStyle w:val="Style41"/>
        <w:widowControl w:val="0"/>
        <w:keepNext w:val="0"/>
        <w:keepLines w:val="0"/>
        <w:shd w:val="clear" w:color="auto" w:fill="auto"/>
        <w:bidi w:val="0"/>
        <w:spacing w:before="0" w:after="0" w:line="168" w:lineRule="exact"/>
        <w:ind w:left="0" w:right="0" w:firstLine="220"/>
        <w:sectPr>
          <w:headerReference w:type="even" r:id="rId318"/>
          <w:headerReference w:type="default" r:id="rId319"/>
          <w:headerReference w:type="first" r:id="rId320"/>
          <w:titlePg/>
          <w:pgSz w:w="8319" w:h="13992"/>
          <w:pgMar w:top="788" w:left="228" w:right="241" w:bottom="160" w:header="0" w:footer="3" w:gutter="0"/>
          <w:rtlGutter w:val="0"/>
          <w:cols w:num="2" w:space="162"/>
          <w:noEndnote/>
          <w:docGrid w:linePitch="360"/>
        </w:sectPr>
      </w:pPr>
      <w:r>
        <w:rPr>
          <w:lang w:val="ru-RU" w:eastAsia="ru-RU" w:bidi="ru-RU"/>
          <w:w w:val="100"/>
          <w:spacing w:val="0"/>
          <w:color w:val="000000"/>
          <w:position w:val="0"/>
        </w:rPr>
        <w:t>Подготовка специалистов 'поставлена па широ</w:t>
        <w:t>кую йогу и ведется в структуре последипломных программ повышения квалификации, а также осу</w:t>
        <w:t>ществляемся в Институте Эллиса в Нью-Йорке и в Центре когнитивной терапии и исследований Бека за пределами Филадельфии В обоих учреждениях предлагаются стажировка, членство в научных об</w:t>
        <w:t>ществах после получения докторской степени и за</w:t>
        <w:t>очное обучение; последняя возможность предостав-</w:t>
      </w:r>
    </w:p>
    <w:p>
      <w:pPr>
        <w:widowControl w:val="0"/>
        <w:spacing w:line="240" w:lineRule="exact"/>
        <w:rPr>
          <w:sz w:val="19"/>
          <w:szCs w:val="19"/>
        </w:rPr>
      </w:pPr>
    </w:p>
    <w:p>
      <w:pPr>
        <w:widowControl w:val="0"/>
        <w:spacing w:before="110" w:after="110" w:line="240" w:lineRule="exact"/>
        <w:rPr>
          <w:sz w:val="19"/>
          <w:szCs w:val="19"/>
        </w:rPr>
      </w:pPr>
    </w:p>
    <w:p>
      <w:pPr>
        <w:widowControl w:val="0"/>
        <w:rPr>
          <w:sz w:val="2"/>
          <w:szCs w:val="2"/>
        </w:rPr>
        <w:sectPr>
          <w:type w:val="continuous"/>
          <w:pgSz w:w="8319" w:h="13992"/>
          <w:pgMar w:top="1545" w:left="0" w:right="0" w:bottom="442" w:header="0" w:footer="3" w:gutter="0"/>
          <w:rtlGutter w:val="0"/>
          <w:cols w:space="720"/>
          <w:noEndnote/>
          <w:docGrid w:linePitch="360"/>
        </w:sectPr>
      </w:pPr>
    </w:p>
    <w:p>
      <w:pPr>
        <w:pStyle w:val="Style74"/>
        <w:widowControl w:val="0"/>
        <w:keepNext w:val="0"/>
        <w:keepLines w:val="0"/>
        <w:shd w:val="clear" w:color="auto" w:fill="auto"/>
        <w:bidi w:val="0"/>
        <w:jc w:val="left"/>
        <w:spacing w:before="0" w:after="78" w:line="180" w:lineRule="exact"/>
        <w:ind w:left="3720" w:right="0" w:firstLine="0"/>
      </w:pPr>
      <w:r>
        <w:rPr>
          <w:lang w:val="ru-RU" w:eastAsia="ru-RU" w:bidi="ru-RU"/>
          <w:w w:val="100"/>
          <w:color w:val="000000"/>
          <w:position w:val="0"/>
        </w:rPr>
        <w:t>254</w:t>
      </w:r>
    </w:p>
    <w:p>
      <w:pPr>
        <w:pStyle w:val="Style109"/>
        <w:widowControl w:val="0"/>
        <w:keepNext w:val="0"/>
        <w:keepLines w:val="0"/>
        <w:shd w:val="clear" w:color="auto" w:fill="auto"/>
        <w:bidi w:val="0"/>
        <w:jc w:val="left"/>
        <w:spacing w:before="0" w:after="0" w:line="230" w:lineRule="exact"/>
        <w:ind w:left="3720" w:right="0" w:firstLine="0"/>
        <w:sectPr>
          <w:type w:val="continuous"/>
          <w:pgSz w:w="8319" w:h="13992"/>
          <w:pgMar w:top="1545" w:left="226" w:right="241" w:bottom="442" w:header="0" w:footer="3" w:gutter="0"/>
          <w:rtlGutter w:val="0"/>
          <w:cols w:space="720"/>
          <w:noEndnote/>
          <w:docGrid w:linePitch="360"/>
        </w:sectPr>
      </w:pPr>
      <w:r>
        <w:rPr>
          <w:lang w:val="ru-RU" w:eastAsia="ru-RU" w:bidi="ru-RU"/>
          <w:w w:val="100"/>
          <w:color w:val="000000"/>
          <w:position w:val="0"/>
        </w:rPr>
        <w:t>Ш</w:t>
      </w:r>
    </w:p>
    <w:p>
      <w:pPr>
        <w:pStyle w:val="Style122"/>
        <w:widowControl w:val="0"/>
        <w:keepNext w:val="0"/>
        <w:keepLines w:val="0"/>
        <w:shd w:val="clear" w:color="auto" w:fill="auto"/>
        <w:bidi w:val="0"/>
        <w:jc w:val="right"/>
        <w:spacing w:before="0" w:after="175" w:line="140" w:lineRule="exact"/>
        <w:ind w:left="0" w:right="0" w:firstLine="0"/>
      </w:pPr>
      <w:r>
        <w:rPr>
          <w:rStyle w:val="CharStyle534"/>
        </w:rPr>
        <w:t>Таблица</w:t>
      </w:r>
      <w:r>
        <w:rPr>
          <w:lang w:val="ru-RU" w:eastAsia="ru-RU" w:bidi="ru-RU"/>
          <w:w w:val="100"/>
          <w:color w:val="000000"/>
          <w:position w:val="0"/>
        </w:rPr>
        <w:t xml:space="preserve"> 10.2</w:t>
      </w:r>
    </w:p>
    <w:p>
      <w:pPr>
        <w:pStyle w:val="Style178"/>
        <w:tabs>
          <w:tab w:leader="none" w:pos="1886" w:val="left"/>
        </w:tabs>
        <w:widowControl w:val="0"/>
        <w:keepNext w:val="0"/>
        <w:keepLines w:val="0"/>
        <w:shd w:val="clear" w:color="auto" w:fill="auto"/>
        <w:bidi w:val="0"/>
        <w:spacing w:before="0" w:after="0" w:line="130" w:lineRule="exact"/>
        <w:ind w:left="0" w:right="0" w:firstLine="0"/>
      </w:pPr>
      <w:bookmarkStart w:id="660" w:name="bookmark660"/>
      <w:r>
        <w:rPr>
          <w:lang w:val="ru-RU" w:eastAsia="ru-RU" w:bidi="ru-RU"/>
          <w:w w:val="100"/>
          <w:color w:val="000000"/>
          <w:position w:val="0"/>
        </w:rPr>
        <w:t>Метод</w:t>
        <w:tab/>
        <w:t>Значительное улучшение, % Отчетливое улучшение, % Небольшое улучшение или</w:t>
      </w:r>
      <w:bookmarkEnd w:id="660"/>
    </w:p>
    <w:p>
      <w:pPr>
        <w:pStyle w:val="Style159"/>
        <w:widowControl w:val="0"/>
        <w:keepNext w:val="0"/>
        <w:keepLines w:val="0"/>
        <w:shd w:val="clear" w:color="auto" w:fill="auto"/>
        <w:bidi w:val="0"/>
        <w:jc w:val="left"/>
        <w:spacing w:before="0" w:after="0" w:line="130" w:lineRule="exact"/>
        <w:ind w:left="5860" w:right="0" w:firstLine="0"/>
      </w:pPr>
      <w:r>
        <w:rPr>
          <w:lang w:val="ru-RU" w:eastAsia="ru-RU" w:bidi="ru-RU"/>
          <w:w w:val="100"/>
          <w:color w:val="000000"/>
          <w:position w:val="0"/>
        </w:rPr>
        <w:t>никакого упущения, %</w:t>
      </w:r>
    </w:p>
    <w:tbl>
      <w:tblPr>
        <w:tblOverlap w:val="never"/>
        <w:tblLayout w:type="fixed"/>
        <w:jc w:val="left"/>
      </w:tblPr>
      <w:tblGrid>
        <w:gridCol w:w="2410"/>
        <w:gridCol w:w="1445"/>
        <w:gridCol w:w="1877"/>
        <w:gridCol w:w="1195"/>
      </w:tblGrid>
      <w:tr>
        <w:trPr>
          <w:trHeight w:val="274" w:hRule="exact"/>
        </w:trPr>
        <w:tc>
          <w:tcPr>
            <w:shd w:val="clear" w:color="auto" w:fill="FFFFFF"/>
            <w:tcBorders>
              <w:top w:val="single" w:sz="4"/>
            </w:tcBorders>
            <w:vAlign w:val="bottom"/>
          </w:tcPr>
          <w:p>
            <w:pPr>
              <w:pStyle w:val="Style41"/>
              <w:framePr w:w="6926" w:wrap="notBeside" w:vAnchor="text" w:hAnchor="text" w:y="1"/>
              <w:widowControl w:val="0"/>
              <w:keepNext w:val="0"/>
              <w:keepLines w:val="0"/>
              <w:shd w:val="clear" w:color="auto" w:fill="auto"/>
              <w:bidi w:val="0"/>
              <w:jc w:val="left"/>
              <w:spacing w:before="0" w:after="0" w:line="140" w:lineRule="exact"/>
              <w:ind w:left="0" w:right="0" w:firstLine="0"/>
            </w:pPr>
            <w:r>
              <w:rPr>
                <w:rStyle w:val="CharStyle205"/>
              </w:rPr>
              <w:t>Психоанализ</w:t>
            </w:r>
          </w:p>
        </w:tc>
        <w:tc>
          <w:tcPr>
            <w:shd w:val="clear" w:color="auto" w:fill="FFFFFF"/>
            <w:tcBorders>
              <w:top w:val="single" w:sz="4"/>
            </w:tcBorders>
            <w:vAlign w:val="bottom"/>
          </w:tcPr>
          <w:p>
            <w:pPr>
              <w:pStyle w:val="Style41"/>
              <w:framePr w:w="6926" w:wrap="notBeside" w:vAnchor="text" w:hAnchor="text" w:y="1"/>
              <w:widowControl w:val="0"/>
              <w:keepNext w:val="0"/>
              <w:keepLines w:val="0"/>
              <w:shd w:val="clear" w:color="auto" w:fill="auto"/>
              <w:bidi w:val="0"/>
              <w:jc w:val="left"/>
              <w:spacing w:before="0" w:after="0" w:line="140" w:lineRule="exact"/>
              <w:ind w:left="440" w:right="0" w:firstLine="0"/>
            </w:pPr>
            <w:r>
              <w:rPr>
                <w:rStyle w:val="CharStyle205"/>
              </w:rPr>
              <w:t>13</w:t>
            </w:r>
          </w:p>
        </w:tc>
        <w:tc>
          <w:tcPr>
            <w:shd w:val="clear" w:color="auto" w:fill="FFFFFF"/>
            <w:tcBorders>
              <w:top w:val="single" w:sz="4"/>
            </w:tcBorders>
            <w:vAlign w:val="bottom"/>
          </w:tcPr>
          <w:p>
            <w:pPr>
              <w:pStyle w:val="Style41"/>
              <w:framePr w:w="6926" w:wrap="notBeside" w:vAnchor="text" w:hAnchor="text" w:y="1"/>
              <w:widowControl w:val="0"/>
              <w:keepNext w:val="0"/>
              <w:keepLines w:val="0"/>
              <w:shd w:val="clear" w:color="auto" w:fill="auto"/>
              <w:bidi w:val="0"/>
              <w:jc w:val="center"/>
              <w:spacing w:before="0" w:after="0" w:line="140" w:lineRule="exact"/>
              <w:ind w:left="0" w:right="0" w:firstLine="0"/>
            </w:pPr>
            <w:r>
              <w:rPr>
                <w:rStyle w:val="CharStyle205"/>
              </w:rPr>
              <w:t>37</w:t>
            </w:r>
          </w:p>
        </w:tc>
        <w:tc>
          <w:tcPr>
            <w:shd w:val="clear" w:color="auto" w:fill="FFFFFF"/>
            <w:tcBorders>
              <w:top w:val="single" w:sz="4"/>
            </w:tcBorders>
            <w:vAlign w:val="bottom"/>
          </w:tcPr>
          <w:p>
            <w:pPr>
              <w:pStyle w:val="Style41"/>
              <w:framePr w:w="6926" w:wrap="notBeside" w:vAnchor="text" w:hAnchor="text" w:y="1"/>
              <w:widowControl w:val="0"/>
              <w:keepNext w:val="0"/>
              <w:keepLines w:val="0"/>
              <w:shd w:val="clear" w:color="auto" w:fill="auto"/>
              <w:bidi w:val="0"/>
              <w:jc w:val="right"/>
              <w:spacing w:before="0" w:after="0" w:line="140" w:lineRule="exact"/>
              <w:ind w:left="0" w:right="180" w:firstLine="0"/>
            </w:pPr>
            <w:r>
              <w:rPr>
                <w:rStyle w:val="CharStyle205"/>
              </w:rPr>
              <w:t>50</w:t>
            </w:r>
          </w:p>
        </w:tc>
      </w:tr>
      <w:tr>
        <w:trPr>
          <w:trHeight w:val="192" w:hRule="exact"/>
        </w:trPr>
        <w:tc>
          <w:tcPr>
            <w:shd w:val="clear" w:color="auto" w:fill="FFFFFF"/>
            <w:tcBorders/>
            <w:vAlign w:val="top"/>
          </w:tcPr>
          <w:p>
            <w:pPr>
              <w:pStyle w:val="Style41"/>
              <w:framePr w:w="6926" w:wrap="notBeside" w:vAnchor="text" w:hAnchor="text" w:y="1"/>
              <w:widowControl w:val="0"/>
              <w:keepNext w:val="0"/>
              <w:keepLines w:val="0"/>
              <w:shd w:val="clear" w:color="auto" w:fill="auto"/>
              <w:bidi w:val="0"/>
              <w:jc w:val="left"/>
              <w:spacing w:before="0" w:after="0" w:line="140" w:lineRule="exact"/>
              <w:ind w:left="0" w:right="0" w:firstLine="0"/>
            </w:pPr>
            <w:r>
              <w:rPr>
                <w:rStyle w:val="CharStyle205"/>
              </w:rPr>
              <w:t>Психоаналитическая психотерапия</w:t>
            </w:r>
          </w:p>
        </w:tc>
        <w:tc>
          <w:tcPr>
            <w:shd w:val="clear" w:color="auto" w:fill="FFFFFF"/>
            <w:tcBorders/>
            <w:vAlign w:val="bottom"/>
          </w:tcPr>
          <w:p>
            <w:pPr>
              <w:pStyle w:val="Style41"/>
              <w:framePr w:w="6926" w:wrap="notBeside" w:vAnchor="text" w:hAnchor="text" w:y="1"/>
              <w:widowControl w:val="0"/>
              <w:keepNext w:val="0"/>
              <w:keepLines w:val="0"/>
              <w:shd w:val="clear" w:color="auto" w:fill="auto"/>
              <w:bidi w:val="0"/>
              <w:jc w:val="left"/>
              <w:spacing w:before="0" w:after="0" w:line="140" w:lineRule="exact"/>
              <w:ind w:left="440" w:right="0" w:firstLine="0"/>
            </w:pPr>
            <w:r>
              <w:rPr>
                <w:rStyle w:val="CharStyle205"/>
              </w:rPr>
              <w:t>18</w:t>
            </w:r>
          </w:p>
        </w:tc>
        <w:tc>
          <w:tcPr>
            <w:shd w:val="clear" w:color="auto" w:fill="FFFFFF"/>
            <w:tcBorders/>
            <w:vAlign w:val="top"/>
          </w:tcPr>
          <w:p>
            <w:pPr>
              <w:pStyle w:val="Style41"/>
              <w:framePr w:w="6926" w:wrap="notBeside" w:vAnchor="text" w:hAnchor="text" w:y="1"/>
              <w:widowControl w:val="0"/>
              <w:keepNext w:val="0"/>
              <w:keepLines w:val="0"/>
              <w:shd w:val="clear" w:color="auto" w:fill="auto"/>
              <w:bidi w:val="0"/>
              <w:jc w:val="center"/>
              <w:spacing w:before="0" w:after="0" w:line="140" w:lineRule="exact"/>
              <w:ind w:left="0" w:right="0" w:firstLine="0"/>
            </w:pPr>
            <w:r>
              <w:rPr>
                <w:rStyle w:val="CharStyle205"/>
              </w:rPr>
              <w:t>45</w:t>
            </w:r>
          </w:p>
        </w:tc>
        <w:tc>
          <w:tcPr>
            <w:shd w:val="clear" w:color="auto" w:fill="FFFFFF"/>
            <w:tcBorders/>
            <w:vAlign w:val="top"/>
          </w:tcPr>
          <w:p>
            <w:pPr>
              <w:pStyle w:val="Style41"/>
              <w:framePr w:w="6926" w:wrap="notBeside" w:vAnchor="text" w:hAnchor="text" w:y="1"/>
              <w:widowControl w:val="0"/>
              <w:keepNext w:val="0"/>
              <w:keepLines w:val="0"/>
              <w:shd w:val="clear" w:color="auto" w:fill="auto"/>
              <w:bidi w:val="0"/>
              <w:jc w:val="right"/>
              <w:spacing w:before="0" w:after="0" w:line="140" w:lineRule="exact"/>
              <w:ind w:left="0" w:right="180" w:firstLine="0"/>
            </w:pPr>
            <w:r>
              <w:rPr>
                <w:rStyle w:val="CharStyle205"/>
              </w:rPr>
              <w:t>37</w:t>
            </w:r>
          </w:p>
        </w:tc>
      </w:tr>
      <w:tr>
        <w:trPr>
          <w:trHeight w:val="288" w:hRule="exact"/>
        </w:trPr>
        <w:tc>
          <w:tcPr>
            <w:shd w:val="clear" w:color="auto" w:fill="FFFFFF"/>
            <w:tcBorders>
              <w:bottom w:val="single" w:sz="4"/>
            </w:tcBorders>
            <w:vAlign w:val="top"/>
          </w:tcPr>
          <w:p>
            <w:pPr>
              <w:pStyle w:val="Style41"/>
              <w:framePr w:w="6926" w:wrap="notBeside" w:vAnchor="text" w:hAnchor="text" w:y="1"/>
              <w:widowControl w:val="0"/>
              <w:keepNext w:val="0"/>
              <w:keepLines w:val="0"/>
              <w:shd w:val="clear" w:color="auto" w:fill="auto"/>
              <w:bidi w:val="0"/>
              <w:jc w:val="left"/>
              <w:spacing w:before="0" w:after="0" w:line="140" w:lineRule="exact"/>
              <w:ind w:left="0" w:right="0" w:firstLine="0"/>
            </w:pPr>
            <w:r>
              <w:rPr>
                <w:rStyle w:val="CharStyle205"/>
              </w:rPr>
              <w:t>Рационально-эмотивная терапия</w:t>
            </w:r>
          </w:p>
        </w:tc>
        <w:tc>
          <w:tcPr>
            <w:shd w:val="clear" w:color="auto" w:fill="FFFFFF"/>
            <w:tcBorders>
              <w:bottom w:val="single" w:sz="4"/>
            </w:tcBorders>
            <w:vAlign w:val="top"/>
          </w:tcPr>
          <w:p>
            <w:pPr>
              <w:pStyle w:val="Style41"/>
              <w:framePr w:w="6926" w:wrap="notBeside" w:vAnchor="text" w:hAnchor="text" w:y="1"/>
              <w:widowControl w:val="0"/>
              <w:keepNext w:val="0"/>
              <w:keepLines w:val="0"/>
              <w:shd w:val="clear" w:color="auto" w:fill="auto"/>
              <w:bidi w:val="0"/>
              <w:jc w:val="left"/>
              <w:spacing w:before="0" w:after="0" w:line="140" w:lineRule="exact"/>
              <w:ind w:left="440" w:right="0" w:firstLine="0"/>
            </w:pPr>
            <w:r>
              <w:rPr>
                <w:rStyle w:val="CharStyle205"/>
              </w:rPr>
              <w:t>44</w:t>
            </w:r>
          </w:p>
        </w:tc>
        <w:tc>
          <w:tcPr>
            <w:shd w:val="clear" w:color="auto" w:fill="FFFFFF"/>
            <w:tcBorders>
              <w:bottom w:val="single" w:sz="4"/>
            </w:tcBorders>
            <w:vAlign w:val="top"/>
          </w:tcPr>
          <w:p>
            <w:pPr>
              <w:pStyle w:val="Style41"/>
              <w:framePr w:w="6926" w:wrap="notBeside" w:vAnchor="text" w:hAnchor="text" w:y="1"/>
              <w:widowControl w:val="0"/>
              <w:keepNext w:val="0"/>
              <w:keepLines w:val="0"/>
              <w:shd w:val="clear" w:color="auto" w:fill="auto"/>
              <w:bidi w:val="0"/>
              <w:jc w:val="center"/>
              <w:spacing w:before="0" w:after="0" w:line="140" w:lineRule="exact"/>
              <w:ind w:left="0" w:right="0" w:firstLine="0"/>
            </w:pPr>
            <w:r>
              <w:rPr>
                <w:rStyle w:val="CharStyle205"/>
              </w:rPr>
              <w:t>46</w:t>
            </w:r>
          </w:p>
        </w:tc>
        <w:tc>
          <w:tcPr>
            <w:shd w:val="clear" w:color="auto" w:fill="FFFFFF"/>
            <w:tcBorders>
              <w:bottom w:val="single" w:sz="4"/>
            </w:tcBorders>
            <w:vAlign w:val="center"/>
          </w:tcPr>
          <w:p>
            <w:pPr>
              <w:pStyle w:val="Style41"/>
              <w:framePr w:w="6926" w:wrap="notBeside" w:vAnchor="text" w:hAnchor="text" w:y="1"/>
              <w:widowControl w:val="0"/>
              <w:keepNext w:val="0"/>
              <w:keepLines w:val="0"/>
              <w:shd w:val="clear" w:color="auto" w:fill="auto"/>
              <w:bidi w:val="0"/>
              <w:jc w:val="right"/>
              <w:spacing w:before="0" w:after="0" w:line="140" w:lineRule="exact"/>
              <w:ind w:left="0" w:right="180" w:firstLine="0"/>
            </w:pPr>
            <w:r>
              <w:rPr>
                <w:rStyle w:val="CharStyle205"/>
              </w:rPr>
              <w:t>10</w:t>
            </w:r>
          </w:p>
        </w:tc>
      </w:tr>
    </w:tbl>
    <w:p>
      <w:pPr>
        <w:framePr w:w="6926" w:wrap="notBeside" w:vAnchor="text" w:hAnchor="text" w:y="1"/>
        <w:widowControl w:val="0"/>
        <w:rPr>
          <w:sz w:val="2"/>
          <w:szCs w:val="2"/>
        </w:rPr>
      </w:pPr>
    </w:p>
    <w:p>
      <w:pPr>
        <w:widowControl w:val="0"/>
        <w:rPr>
          <w:sz w:val="2"/>
          <w:szCs w:val="2"/>
        </w:rPr>
      </w:pPr>
    </w:p>
    <w:p>
      <w:pPr>
        <w:widowControl w:val="0"/>
        <w:rPr>
          <w:sz w:val="2"/>
          <w:szCs w:val="2"/>
        </w:rPr>
        <w:sectPr>
          <w:headerReference w:type="even" r:id="rId321"/>
          <w:headerReference w:type="default" r:id="rId322"/>
          <w:footerReference w:type="even" r:id="rId323"/>
          <w:headerReference w:type="first" r:id="rId324"/>
          <w:titlePg/>
          <w:pgSz w:w="8319" w:h="13992"/>
          <w:pgMar w:top="1545" w:left="226" w:right="241" w:bottom="442" w:header="0" w:footer="3" w:gutter="0"/>
          <w:rtlGutter w:val="0"/>
          <w:cols w:space="720"/>
          <w:noEndnote/>
          <w:docGrid w:linePitch="360"/>
        </w:sectPr>
      </w:pPr>
    </w:p>
    <w:p>
      <w:pPr>
        <w:widowControl w:val="0"/>
        <w:spacing w:line="227" w:lineRule="exact"/>
        <w:rPr>
          <w:sz w:val="18"/>
          <w:szCs w:val="18"/>
        </w:rPr>
      </w:pPr>
    </w:p>
    <w:p>
      <w:pPr>
        <w:widowControl w:val="0"/>
        <w:rPr>
          <w:sz w:val="2"/>
          <w:szCs w:val="2"/>
        </w:rPr>
        <w:sectPr>
          <w:type w:val="continuous"/>
          <w:pgSz w:w="8319" w:h="13992"/>
          <w:pgMar w:top="1332" w:left="0" w:right="0" w:bottom="713" w:header="0" w:footer="3" w:gutter="0"/>
          <w:rtlGutter w:val="0"/>
          <w:cols w:space="720"/>
          <w:noEndnote/>
          <w:docGrid w:linePitch="360"/>
        </w:sectPr>
      </w:pPr>
    </w:p>
    <w:p>
      <w:pPr>
        <w:widowControl w:val="0"/>
        <w:rPr>
          <w:sz w:val="2"/>
          <w:szCs w:val="2"/>
        </w:rPr>
      </w:pPr>
      <w:r>
        <w:pict>
          <v:shape id="_x0000_s1409" type="#_x0000_t202" style="position:absolute;margin-left:181.4pt;margin-top:476.4pt;width:25.45pt;height:29.3pt;z-index:-125829226;mso-wrap-distance-left:181.45pt;mso-wrap-distance-right:185.5pt;mso-wrap-distance-bottom:2.4pt;mso-position-horizontal-relative:margin" filled="f" stroked="f">
            <v:textbox style="mso-fit-shape-to-text:t" inset="0,0,0,0">
              <w:txbxContent>
                <w:p>
                  <w:pPr>
                    <w:pStyle w:val="Style74"/>
                    <w:widowControl w:val="0"/>
                    <w:keepNext w:val="0"/>
                    <w:keepLines w:val="0"/>
                    <w:shd w:val="clear" w:color="auto" w:fill="auto"/>
                    <w:bidi w:val="0"/>
                    <w:jc w:val="left"/>
                    <w:spacing w:before="0" w:after="86" w:line="180" w:lineRule="exact"/>
                    <w:ind w:left="0" w:right="0" w:firstLine="0"/>
                  </w:pPr>
                  <w:r>
                    <w:rPr>
                      <w:rStyle w:val="CharStyle75"/>
                    </w:rPr>
                    <w:t>255</w:t>
                  </w:r>
                </w:p>
                <w:p>
                  <w:pPr>
                    <w:pStyle w:val="Style374"/>
                    <w:widowControl w:val="0"/>
                    <w:keepNext/>
                    <w:keepLines/>
                    <w:shd w:val="clear" w:color="auto" w:fill="auto"/>
                    <w:bidi w:val="0"/>
                    <w:jc w:val="left"/>
                    <w:spacing w:before="0" w:after="0" w:line="160" w:lineRule="exact"/>
                    <w:ind w:left="0" w:right="0" w:firstLine="0"/>
                  </w:pPr>
                  <w:bookmarkStart w:id="661" w:name="bookmark661"/>
                  <w:r>
                    <w:rPr>
                      <w:rStyle w:val="CharStyle376"/>
                    </w:rPr>
                    <w:t>дНа</w:t>
                  </w:r>
                  <w:bookmarkEnd w:id="661"/>
                </w:p>
              </w:txbxContent>
            </v:textbox>
            <w10:wrap type="topAndBottom" anchorx="margin"/>
          </v:shape>
        </w:pict>
      </w:r>
    </w:p>
    <w:p>
      <w:pPr>
        <w:pStyle w:val="Style41"/>
        <w:widowControl w:val="0"/>
        <w:keepNext w:val="0"/>
        <w:keepLines w:val="0"/>
        <w:shd w:val="clear" w:color="auto" w:fill="auto"/>
        <w:bidi w:val="0"/>
        <w:spacing w:before="0" w:after="339" w:line="168" w:lineRule="exact"/>
        <w:ind w:left="0" w:right="0" w:firstLine="0"/>
      </w:pPr>
      <w:r>
        <w:rPr>
          <w:lang w:val="ru-RU" w:eastAsia="ru-RU" w:bidi="ru-RU"/>
          <w:w w:val="100"/>
          <w:spacing w:val="0"/>
          <w:color w:val="000000"/>
          <w:position w:val="0"/>
        </w:rPr>
        <w:t>ляется постоянно на всей территории США. Под</w:t>
        <w:t>готовку могут пройти профессионалы, специализи</w:t>
        <w:t>рующиеся в области охраны психического здоровья по всем дисциплинам и имеющие соответствующие дипломы В настоящее время эти виды когнитивной терапии практикуются по всему миру: РЭПТ, на</w:t>
        <w:t>пример, преподается в десятке филиалов в США и примерно в таком же их количестве за рубежом.</w:t>
      </w:r>
    </w:p>
    <w:p>
      <w:pPr>
        <w:pStyle w:val="Style93"/>
        <w:widowControl w:val="0"/>
        <w:keepNext/>
        <w:keepLines/>
        <w:shd w:val="clear" w:color="auto" w:fill="auto"/>
        <w:bidi w:val="0"/>
        <w:jc w:val="right"/>
        <w:spacing w:before="0" w:after="0" w:line="269" w:lineRule="exact"/>
        <w:ind w:left="900" w:right="0" w:firstLine="0"/>
      </w:pPr>
      <w:bookmarkStart w:id="663" w:name="bookmark663"/>
      <w:r>
        <w:rPr>
          <w:lang w:val="ru-RU" w:eastAsia="ru-RU" w:bidi="ru-RU"/>
          <w:w w:val="100"/>
          <w:color w:val="000000"/>
          <w:position w:val="0"/>
        </w:rPr>
        <w:t>Краткосрочная когнитивная терапия</w:t>
      </w:r>
      <w:bookmarkEnd w:id="663"/>
    </w:p>
    <w:p>
      <w:pPr>
        <w:pStyle w:val="Style41"/>
        <w:widowControl w:val="0"/>
        <w:keepNext w:val="0"/>
        <w:keepLines w:val="0"/>
        <w:shd w:val="clear" w:color="auto" w:fill="auto"/>
        <w:bidi w:val="0"/>
        <w:spacing w:before="0" w:after="345" w:line="168" w:lineRule="exact"/>
        <w:ind w:left="0" w:right="0" w:firstLine="0"/>
      </w:pPr>
      <w:r>
        <w:rPr>
          <w:lang w:val="ru-RU" w:eastAsia="ru-RU" w:bidi="ru-RU"/>
          <w:w w:val="100"/>
          <w:spacing w:val="0"/>
          <w:color w:val="000000"/>
          <w:position w:val="0"/>
        </w:rPr>
        <w:t>Когнитивная терапия во всех своих формах, как правило, краткосрочна, что связано с ее активным, директивным и структурированным характером. Психотерапевт диагностирует проблемы, идентифи</w:t>
        <w:t>цирует цели, преподает принципы когнитивной мо</w:t>
        <w:t>дели и поручает пациентам эксперименты в рамках домашней работы. Формальные сессии обычно до</w:t>
        <w:t>полняются аудиозаписями, книгами и распечатка</w:t>
        <w:t>ми. В руководствах по когнитивной терапии Бека предписывается проводить по 12-16 сессий, интер</w:t>
        <w:t>валы между которыми увеличиваются по мере улуч</w:t>
        <w:t>шения состояния пациента. РЭПТ Эллиса пред</w:t>
        <w:t>лагает не только быстрое, но и «лучшее, более глу</w:t>
        <w:t xml:space="preserve">бокое и более стойкое» изменение за 1-20 сессий </w:t>
      </w:r>
      <w:r>
        <w:rPr>
          <w:lang w:val="en-US" w:eastAsia="en-US" w:bidi="en-US"/>
          <w:w w:val="100"/>
          <w:spacing w:val="0"/>
          <w:color w:val="000000"/>
          <w:position w:val="0"/>
        </w:rPr>
        <w:t xml:space="preserve">(Ellis, </w:t>
      </w:r>
      <w:r>
        <w:rPr>
          <w:lang w:val="ru-RU" w:eastAsia="ru-RU" w:bidi="ru-RU"/>
          <w:w w:val="100"/>
          <w:spacing w:val="0"/>
          <w:color w:val="000000"/>
          <w:position w:val="0"/>
        </w:rPr>
        <w:t>1995).</w:t>
      </w:r>
    </w:p>
    <w:p>
      <w:pPr>
        <w:pStyle w:val="Style93"/>
        <w:widowControl w:val="0"/>
        <w:keepNext/>
        <w:keepLines/>
        <w:shd w:val="clear" w:color="auto" w:fill="auto"/>
        <w:bidi w:val="0"/>
        <w:jc w:val="right"/>
        <w:spacing w:before="0" w:after="0" w:line="262" w:lineRule="exact"/>
        <w:ind w:left="0" w:right="0" w:firstLine="0"/>
      </w:pPr>
      <w:bookmarkStart w:id="664" w:name="bookmark664"/>
      <w:r>
        <w:rPr>
          <w:lang w:val="ru-RU" w:eastAsia="ru-RU" w:bidi="ru-RU"/>
          <w:w w:val="100"/>
          <w:color w:val="000000"/>
          <w:position w:val="0"/>
        </w:rPr>
        <w:t>Эффективность различных форм когнитивной терапии</w:t>
      </w:r>
      <w:bookmarkEnd w:id="664"/>
    </w:p>
    <w:p>
      <w:pPr>
        <w:pStyle w:val="Style41"/>
        <w:widowControl w:val="0"/>
        <w:keepNext w:val="0"/>
        <w:keepLines w:val="0"/>
        <w:shd w:val="clear" w:color="auto" w:fill="auto"/>
        <w:bidi w:val="0"/>
        <w:spacing w:before="0" w:after="151" w:line="166" w:lineRule="exact"/>
        <w:ind w:left="0" w:right="0" w:firstLine="0"/>
      </w:pPr>
      <w:r>
        <w:rPr>
          <w:lang w:val="ru-RU" w:eastAsia="ru-RU" w:bidi="ru-RU"/>
          <w:w w:val="100"/>
          <w:spacing w:val="0"/>
          <w:color w:val="000000"/>
          <w:position w:val="0"/>
        </w:rPr>
        <w:t>Обзор итоговых исследований различных форм ког</w:t>
        <w:t>нитивной терапии целесообразно начать с учета ис</w:t>
        <w:t>следований, касавшихся когнитивно-поведенческой терапии, рассмотренной в главе 9. И Эллис, и Бек считают, что их методы подпадают под общую руб</w:t>
        <w:t>рику «когнитивно-поведенческого» лечения. Одна</w:t>
        <w:t>ко в этом разделе мы дадим обзор итоговых иссле</w:t>
        <w:t>дований, посвященных специально РЭПТ и когни</w:t>
        <w:t>тивной терапии Бека.</w:t>
      </w:r>
    </w:p>
    <w:p>
      <w:pPr>
        <w:pStyle w:val="Style133"/>
        <w:widowControl w:val="0"/>
        <w:keepNext/>
        <w:keepLines/>
        <w:shd w:val="clear" w:color="auto" w:fill="auto"/>
        <w:bidi w:val="0"/>
        <w:spacing w:before="0" w:after="0" w:line="202" w:lineRule="exact"/>
        <w:ind w:left="1620" w:right="0" w:firstLine="0"/>
      </w:pPr>
      <w:bookmarkStart w:id="665" w:name="bookmark665"/>
      <w:r>
        <w:rPr>
          <w:lang w:val="ru-RU" w:eastAsia="ru-RU" w:bidi="ru-RU"/>
          <w:w w:val="100"/>
          <w:spacing w:val="0"/>
          <w:color w:val="000000"/>
          <w:position w:val="0"/>
        </w:rPr>
        <w:t>Рационально-эмотивная поведенческая терапия</w:t>
      </w:r>
      <w:bookmarkEnd w:id="665"/>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Первое итоговое исследование было выполнено са</w:t>
        <w:t xml:space="preserve">мим А. Эллисом </w:t>
      </w:r>
      <w:r>
        <w:rPr>
          <w:lang w:val="en-US" w:eastAsia="en-US" w:bidi="en-US"/>
          <w:w w:val="100"/>
          <w:spacing w:val="0"/>
          <w:color w:val="000000"/>
          <w:position w:val="0"/>
        </w:rPr>
        <w:t xml:space="preserve">(Ellis, 1957b), </w:t>
      </w:r>
      <w:r>
        <w:rPr>
          <w:lang w:val="ru-RU" w:eastAsia="ru-RU" w:bidi="ru-RU"/>
          <w:w w:val="100"/>
          <w:spacing w:val="0"/>
          <w:color w:val="000000"/>
          <w:position w:val="0"/>
        </w:rPr>
        <w:t>который взял из ар</w:t>
        <w:t>хива истории болезни и сравнил свои собственные</w:t>
        <w:br w:type="column"/>
        <w:t>достижения в использовании психоанализа, психо</w:t>
        <w:t>аналитической психотерапии и рационально-эмо- тивиой терапии. Он отобрал 16 пациентов, получав</w:t>
        <w:t>ших психоанализ, 78 — психоаналитическую психо</w:t>
        <w:t>терапию и 78 — рациоиально-эмотивиую терапию. Были получены следующие результаты (табл. 10.2).</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Хотя Эллис делает вывод, что эти результаты по</w:t>
        <w:t>казывают превосходство РЭТ перед психоанализом, все, что он доказал, — это свою собственную эффек</w:t>
        <w:t>тивность как психотерапевта, проявившуюся позд</w:t>
        <w:t>нее, когда он начал практиковать собственный ме</w:t>
        <w:t>тод, и отличную от той, что отмечалась в начале его карьеры в качестве психоаналитика фрейдистского толка. Более того: в исследовании Эллиса нет ни контрольной группы, не получавшей лечения вооб</w:t>
        <w:t>ще, ни практики одновременного проведения раз</w:t>
        <w:t>личного лечения, ни уравнивания методов по их длительности Эту работу правильнее считать срав</w:t>
        <w:t>нительным обзором, в котором Эллис был един</w:t>
        <w:t>ственным судьей, оценивавшим результаты.</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классическом метааналитическом исследова</w:t>
        <w:t xml:space="preserve">нии Смита, Гласса и Миллера </w:t>
      </w:r>
      <w:r>
        <w:rPr>
          <w:lang w:val="en-US" w:eastAsia="en-US" w:bidi="en-US"/>
          <w:w w:val="100"/>
          <w:spacing w:val="0"/>
          <w:color w:val="000000"/>
          <w:position w:val="0"/>
        </w:rPr>
        <w:t xml:space="preserve">(Smith, Glass </w:t>
      </w:r>
      <w:r>
        <w:rPr>
          <w:rStyle w:val="CharStyle43"/>
        </w:rPr>
        <w:t>&amp;</w:t>
      </w:r>
      <w:r>
        <w:rPr>
          <w:lang w:val="ru-RU" w:eastAsia="ru-RU" w:bidi="ru-RU"/>
          <w:w w:val="100"/>
          <w:spacing w:val="0"/>
          <w:color w:val="000000"/>
          <w:position w:val="0"/>
        </w:rPr>
        <w:t xml:space="preserve"> </w:t>
      </w:r>
      <w:r>
        <w:rPr>
          <w:lang w:val="en-US" w:eastAsia="en-US" w:bidi="en-US"/>
          <w:w w:val="100"/>
          <w:spacing w:val="0"/>
          <w:color w:val="000000"/>
          <w:position w:val="0"/>
        </w:rPr>
        <w:t xml:space="preserve">Miller, </w:t>
      </w:r>
      <w:r>
        <w:rPr>
          <w:lang w:val="ru-RU" w:eastAsia="ru-RU" w:bidi="ru-RU"/>
          <w:w w:val="100"/>
          <w:spacing w:val="0"/>
          <w:color w:val="000000"/>
          <w:position w:val="0"/>
        </w:rPr>
        <w:t>1980) с охватом 475 работ, в которых было представ</w:t>
        <w:t>лено 25 000 пациентов, средний размер эффекта для рационалыю-эмотивной терапии составил 0,68, а для когнитивно-поведенческой терапии — 1,13. Это означает, что состояние пациента, получающе</w:t>
        <w:t>го РЭТ, к концу лечения улучшается ббльше, чем состояние 75% из тех, кто не получает никакого Ле</w:t>
        <w:t>чения, тогда как состояние среднего пациента; по</w:t>
        <w:t>лучающего когнитивно-поведенческую терапию, улучшается больше, чем состояние 87% лиц, не по</w:t>
        <w:t>лучающих лечения.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В период между 1972 и 1988 гг. эффективность РЭПТ при лечении разнообразных расстройств и популяций была проанализирована как минимум в 70 итоговых исследованиях. Лайонз и Вудс </w:t>
      </w:r>
      <w:r>
        <w:rPr>
          <w:lang w:val="en-US" w:eastAsia="en-US" w:bidi="en-US"/>
          <w:w w:val="100"/>
          <w:spacing w:val="0"/>
          <w:color w:val="000000"/>
          <w:position w:val="0"/>
        </w:rPr>
        <w:t>(Ly</w:t>
        <w:t xml:space="preserve">ons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Woods, </w:t>
      </w:r>
      <w:r>
        <w:rPr>
          <w:lang w:val="ru-RU" w:eastAsia="ru-RU" w:bidi="ru-RU"/>
          <w:w w:val="100"/>
          <w:spacing w:val="0"/>
          <w:color w:val="000000"/>
          <w:position w:val="0"/>
        </w:rPr>
        <w:t>1991) провели метаанализ этих ис</w:t>
        <w:t>следований, результатом чего явились 236 сопос</w:t>
        <w:t>тавлений РЭТ с контрольными группами базового уровня, поведенческой терапией и другими форма</w:t>
        <w:t>ми психотерапии Общий размер эффекта Для РЭТ был 0,95, что означает значительное'клиническое улучшение у 73% пролеченных пациентов по срав</w:t>
        <w:t>нению с теми, кто не получал РЭТ. Цифра показы</w:t>
        <w:t>вает, что РЭТ постоянно превосходит контрольные группы и группы, не получавшие лечения. Между итогами поведенческой терапии, ее когнитивно- поведенческой модификации V РЭПТ'Не было вы</w:t>
        <w:t>явлено никаких крупных различий. Размеры эф</w:t>
        <w:t>фекта были наивысшими, когда работали опытные</w:t>
      </w:r>
      <w:r>
        <w:br w:type="page"/>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психотерапевты, а продолжительность лечения увеличивалась, но между размерами эффекта в ис</w:t>
        <w:t>следованиях с участием психотерапевтических клиентов и тех, где в качестве субъектов исполь</w:t>
        <w:t>зовались студенты, не было выявлено никакой су</w:t>
        <w:t>щественной разницы.</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Параллельные выводы о работоспособности РЭПТ были получены в ходе метаанализа 28 про</w:t>
        <w:t xml:space="preserve">контролированных исследований </w:t>
      </w:r>
      <w:r>
        <w:rPr>
          <w:lang w:val="en-US" w:eastAsia="en-US" w:bidi="en-US"/>
          <w:w w:val="100"/>
          <w:spacing w:val="0"/>
          <w:color w:val="000000"/>
          <w:position w:val="0"/>
        </w:rPr>
        <w:t xml:space="preserve">(Engels, Garnefski </w:t>
      </w:r>
      <w:r>
        <w:rPr>
          <w:lang w:val="ru-RU" w:eastAsia="ru-RU" w:bidi="ru-RU"/>
          <w:w w:val="100"/>
          <w:spacing w:val="0"/>
          <w:color w:val="000000"/>
          <w:position w:val="0"/>
        </w:rPr>
        <w:t xml:space="preserve">&amp; </w:t>
      </w:r>
      <w:r>
        <w:rPr>
          <w:lang w:val="en-US" w:eastAsia="en-US" w:bidi="en-US"/>
          <w:w w:val="100"/>
          <w:spacing w:val="0"/>
          <w:color w:val="000000"/>
          <w:position w:val="0"/>
        </w:rPr>
        <w:t xml:space="preserve">Drekstra, </w:t>
      </w:r>
      <w:r>
        <w:rPr>
          <w:lang w:val="ru-RU" w:eastAsia="ru-RU" w:bidi="ru-RU"/>
          <w:w w:val="100"/>
          <w:spacing w:val="0"/>
          <w:color w:val="000000"/>
          <w:position w:val="0"/>
        </w:rPr>
        <w:t>1993). Было показано превосходство РЭПТ по сравнению с плацебо и отсутствием лече</w:t>
        <w:t>ния, но равная ее эффективность по сравнению с другими видами когнитивного и поведенческого лечения. Не нашло поддержки предположение о том, что РЭПТ с основным или сбалансированным акцентом на поведенческих техниках эффективнее РЭПТ с преимущественно или сугубо когнитивным уклоном.</w:t>
      </w:r>
    </w:p>
    <w:p>
      <w:pPr>
        <w:pStyle w:val="Style41"/>
        <w:widowControl w:val="0"/>
        <w:keepNext w:val="0"/>
        <w:keepLines w:val="0"/>
        <w:shd w:val="clear" w:color="auto" w:fill="auto"/>
        <w:bidi w:val="0"/>
        <w:spacing w:before="0" w:after="188" w:line="170" w:lineRule="exact"/>
        <w:ind w:left="0" w:right="0" w:firstLine="240"/>
      </w:pPr>
      <w:r>
        <w:rPr>
          <w:lang w:val="ru-RU" w:eastAsia="ru-RU" w:bidi="ru-RU"/>
          <w:w w:val="100"/>
          <w:spacing w:val="0"/>
          <w:color w:val="000000"/>
          <w:position w:val="0"/>
        </w:rPr>
        <w:t>Кроме того, было установлено, что РЭПТ и род</w:t>
        <w:t>ственные ей виды когнитивной терапии эффектив</w:t>
        <w:t>ны при работе с детьми старшего возраста и подро</w:t>
        <w:t>стками. В своем метаанализе 150 итоговых исследо</w:t>
        <w:t xml:space="preserve">ваний с участием детей и подростков Вейс, Вайсс и коллеги </w:t>
      </w:r>
      <w:r>
        <w:rPr>
          <w:lang w:val="en-US" w:eastAsia="en-US" w:bidi="en-US"/>
          <w:w w:val="100"/>
          <w:spacing w:val="0"/>
          <w:color w:val="000000"/>
          <w:position w:val="0"/>
        </w:rPr>
        <w:t xml:space="preserve">(Weisz, Weiss, et al., 1995) </w:t>
      </w:r>
      <w:r>
        <w:rPr>
          <w:lang w:val="ru-RU" w:eastAsia="ru-RU" w:bidi="ru-RU"/>
          <w:w w:val="100"/>
          <w:spacing w:val="0"/>
          <w:color w:val="000000"/>
          <w:position w:val="0"/>
        </w:rPr>
        <w:t>выяснили, что в 38 лечебных группах, получавших «когнитивную/ когнитивно-поведенческую терапию», средний раз</w:t>
        <w:t>мер эффекта составил 0,67 — умеренно значимое воздействие. (Из табл. 3.1 вы помните, что 0,20 при</w:t>
        <w:t>нято считать небольшим эффектом, 0,50 — умерен</w:t>
        <w:t>ным, а 0,80 — значительным.) Кроме того, различ</w:t>
        <w:t>ные виды когнитивной терапии превосходят непо</w:t>
        <w:t>веденческую терапию: центрированную на клиенте и инсайт-ориентированную. Отдельно выполнен</w:t>
        <w:t>ный метаанализ исследований, посвященных психо</w:t>
        <w:t>терапии на базе учебных заведений, дал похожие результаты: размер эффекта, равный 0,43 для ког- нитивной/рациональной терапии в индивидуаль</w:t>
        <w:t xml:space="preserve">ном формате и 1,03 — в групповом; обе цифры превосходят таковые для терапии, центрированной на клиенте, и терапии человеческих отношений </w:t>
      </w:r>
      <w:r>
        <w:rPr>
          <w:lang w:val="en-US" w:eastAsia="en-US" w:bidi="en-US"/>
          <w:w w:val="100"/>
          <w:spacing w:val="0"/>
          <w:color w:val="000000"/>
          <w:position w:val="0"/>
        </w:rPr>
        <w:t xml:space="preserve">(Prout </w:t>
      </w:r>
      <w:r>
        <w:rPr>
          <w:lang w:val="ru-RU" w:eastAsia="ru-RU" w:bidi="ru-RU"/>
          <w:w w:val="100"/>
          <w:spacing w:val="0"/>
          <w:color w:val="000000"/>
          <w:position w:val="0"/>
        </w:rPr>
        <w:t xml:space="preserve">&amp; </w:t>
      </w:r>
      <w:r>
        <w:rPr>
          <w:lang w:val="en-US" w:eastAsia="en-US" w:bidi="en-US"/>
          <w:w w:val="100"/>
          <w:spacing w:val="0"/>
          <w:color w:val="000000"/>
          <w:position w:val="0"/>
        </w:rPr>
        <w:t xml:space="preserve">DeMartino, </w:t>
      </w:r>
      <w:r>
        <w:rPr>
          <w:lang w:val="ru-RU" w:eastAsia="ru-RU" w:bidi="ru-RU"/>
          <w:w w:val="100"/>
          <w:spacing w:val="0"/>
          <w:color w:val="000000"/>
          <w:position w:val="0"/>
        </w:rPr>
        <w:t>1986).</w:t>
      </w:r>
    </w:p>
    <w:p>
      <w:pPr>
        <w:pStyle w:val="Style133"/>
        <w:widowControl w:val="0"/>
        <w:keepNext/>
        <w:keepLines/>
        <w:shd w:val="clear" w:color="auto" w:fill="auto"/>
        <w:bidi w:val="0"/>
        <w:spacing w:before="0" w:after="0" w:line="160" w:lineRule="exact"/>
        <w:ind w:left="0" w:right="0" w:firstLine="0"/>
      </w:pPr>
      <w:bookmarkStart w:id="666" w:name="bookmark666"/>
      <w:r>
        <w:rPr>
          <w:lang w:val="ru-RU" w:eastAsia="ru-RU" w:bidi="ru-RU"/>
          <w:w w:val="100"/>
          <w:spacing w:val="0"/>
          <w:color w:val="000000"/>
          <w:position w:val="0"/>
        </w:rPr>
        <w:t>Когнитивная терапия</w:t>
      </w:r>
      <w:bookmarkEnd w:id="666"/>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Не приходится сомневаться, что наиболее изучен</w:t>
        <w:t>ными за последнее десятилетие системами психоте</w:t>
        <w:t>рапии стали когнитивная терапия Бека и когнитив</w:t>
        <w:t>но-поведенческая терапия вообще. Обратившись к этим многочисленным трудам, количество которых все растет и растет, как грибы после дождя, мы вы</w:t>
        <w:t>делим релевантные метааналитические исследова</w:t>
        <w:t>ния и количественные обзоры, причем начнем, по примеру Бека, с итоговых исследований, посвящен</w:t>
        <w:t>ных депрессии.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Депрессия. В 1983 г. Миллер и Берман опубли</w:t>
        <w:t>ковали количественный обзор научных данных об эффективности различных форм когнитивно-пове</w:t>
        <w:t>денческой терапии при лечении разнообразных расстройств. Анализ, опиравшийся на 48 работ, по</w:t>
        <w:t>казал, что когнитивно-поведенческая терапия пре</w:t>
        <w:t>восходит по эффективности плацебо и полное от</w:t>
        <w:t>сутствие лечения. Однако в то время не было вес</w:t>
        <w:br w:type="column"/>
        <w:t>ких доказательств того, что она превосходит альтер</w:t>
        <w:t>нативные разновидности психотерапии.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1989 г. Добсон опубликовал результаты мета</w:t>
        <w:t>анализа эффективности когнитивной терапии Бека исключительно для депрессии. Он идентифицировал 28 работ, в которых использовался единый итоговый показатель депрессии, и сравнил когнитивную тера</w:t>
        <w:t>пию с другими психотерапевтическими системами. Применительно к различным показателям средний размер эффекта был весьма высок: состояние сред</w:t>
        <w:t>него клиента, получавшего когнитивную терапию, улучшилось значительнее, чем у 98% нелеченных, контрольных субъектов. Результаты свидетельству</w:t>
        <w:t>ют о большем изменении после когнитивной тера</w:t>
        <w:t>пии, чем при отсутствии лечения, после фармакоте</w:t>
        <w:t>рапии, поведенческой терапии и прочих форм пси</w:t>
        <w:t>хотерапии.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Справедливость этого вывода как такового впол</w:t>
        <w:t xml:space="preserve">не очевидна. Более емкий метаанализ психотерапии депрессии, предпринятый Робинсоном, Берманом и Неймейером </w:t>
      </w:r>
      <w:r>
        <w:rPr>
          <w:lang w:val="en-US" w:eastAsia="en-US" w:bidi="en-US"/>
          <w:w w:val="100"/>
          <w:spacing w:val="0"/>
          <w:color w:val="000000"/>
          <w:position w:val="0"/>
        </w:rPr>
        <w:t xml:space="preserve">(Robinson, Berman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Neimeyer, </w:t>
      </w:r>
      <w:r>
        <w:rPr>
          <w:lang w:val="ru-RU" w:eastAsia="ru-RU" w:bidi="ru-RU"/>
          <w:w w:val="100"/>
          <w:spacing w:val="0"/>
          <w:color w:val="000000"/>
          <w:position w:val="0"/>
        </w:rPr>
        <w:t>1990), охватил 58 проконтролированных исследований. Полученные данные подтвердили, что психотера</w:t>
        <w:t>пия значительно помогает депрессивным клиентам, и эти сдвиги сравнимы с теми, каких удается до</w:t>
        <w:t>стичь при помощи фармакотерапии. Первоначаль</w:t>
        <w:t>ные нескорректированные аналитические иссле</w:t>
        <w:t xml:space="preserve">дования свидетельствовали, как показал Добсон </w:t>
      </w:r>
      <w:r>
        <w:rPr>
          <w:lang w:val="en-US" w:eastAsia="en-US" w:bidi="en-US"/>
          <w:w w:val="100"/>
          <w:spacing w:val="0"/>
          <w:color w:val="000000"/>
          <w:position w:val="0"/>
        </w:rPr>
        <w:t xml:space="preserve">(Dobson, </w:t>
      </w:r>
      <w:r>
        <w:rPr>
          <w:lang w:val="ru-RU" w:eastAsia="ru-RU" w:bidi="ru-RU"/>
          <w:w w:val="100"/>
          <w:spacing w:val="0"/>
          <w:color w:val="000000"/>
          <w:position w:val="0"/>
        </w:rPr>
        <w:t>1989), о превосходстве когнитивной и ког</w:t>
        <w:t>нитивно-поведенческой терапии в лечении депрес</w:t>
        <w:t xml:space="preserve">сии. Но стоило устранить эффект </w:t>
      </w:r>
      <w:r>
        <w:rPr>
          <w:rStyle w:val="CharStyle43"/>
        </w:rPr>
        <w:t>лояльности иссле</w:t>
        <w:t>дователя</w:t>
      </w:r>
      <w:r>
        <w:rPr>
          <w:lang w:val="ru-RU" w:eastAsia="ru-RU" w:bidi="ru-RU"/>
          <w:w w:val="100"/>
          <w:spacing w:val="0"/>
          <w:color w:val="000000"/>
          <w:position w:val="0"/>
        </w:rPr>
        <w:t>, как не осталось никаких доказательств сравнительного превосходства над другими отдель</w:t>
        <w:t>но взятыми подходами. Это означает, что очевидное превосходство когнитивной терапии над всеми дру</w:t>
        <w:t>гими методами явилось, в основном, если не всеце</w:t>
        <w:t>ло, следствием теоретической тенденциозности ис</w:t>
        <w:t>следователя в таких вопросах, как построение ис</w:t>
        <w:t>следования, отбор выборки и показателей исходов, а также разницей в компетенции при реализации психотерапии в формах, которые либо совпадали, либо не совпадали с ориентацией исследователя.</w:t>
      </w:r>
    </w:p>
    <w:p>
      <w:pPr>
        <w:pStyle w:val="Style41"/>
        <w:widowControl w:val="0"/>
        <w:keepNext w:val="0"/>
        <w:keepLines w:val="0"/>
        <w:shd w:val="clear" w:color="auto" w:fill="auto"/>
        <w:bidi w:val="0"/>
        <w:spacing w:before="0" w:after="0" w:line="168" w:lineRule="exact"/>
        <w:ind w:left="0" w:right="0" w:firstLine="240"/>
      </w:pPr>
      <w:r>
        <w:pict>
          <v:shape id="_x0000_s1410" type="#_x0000_t202" style="position:absolute;margin-left:216.7pt;margin-top:542.35pt;width:4.3pt;height:10.9pt;z-index:-125829225;mso-wrap-distance-left:16.3pt;mso-wrap-distance-right:171.35pt;mso-wrap-distance-bottom:61.1pt;mso-position-horizontal-relative:margin;mso-position-vertical-relative:margin" filled="f" stroked="f">
            <v:textbox style="mso-fit-shape-to-text:t" inset="0,0,0,0">
              <w:txbxContent>
                <w:p>
                  <w:pPr>
                    <w:pStyle w:val="Style52"/>
                    <w:widowControl w:val="0"/>
                    <w:keepNext w:val="0"/>
                    <w:keepLines w:val="0"/>
                    <w:shd w:val="clear" w:color="auto" w:fill="auto"/>
                    <w:bidi w:val="0"/>
                    <w:jc w:val="left"/>
                    <w:spacing w:before="0" w:after="0" w:line="160" w:lineRule="exact"/>
                    <w:ind w:left="0" w:right="0" w:firstLine="0"/>
                  </w:pPr>
                  <w:r>
                    <w:rPr>
                      <w:rStyle w:val="CharStyle370"/>
                      <w:lang w:val="ru-RU" w:eastAsia="ru-RU" w:bidi="ru-RU"/>
                      <w:i/>
                      <w:iCs/>
                    </w:rPr>
                    <w:t>I</w:t>
                  </w:r>
                </w:p>
              </w:txbxContent>
            </v:textbox>
            <w10:wrap type="topAndBottom" anchorx="margin" anchory="margin"/>
          </v:shape>
        </w:pict>
      </w:r>
      <w:r>
        <w:pict>
          <v:shape id="_x0000_s1411" type="#_x0000_t202" style="position:absolute;margin-left:184.55pt;margin-top:566.75pt;width:24.pt;height:28.95pt;z-index:-125829224;mso-wrap-distance-left:184.3pt;mso-wrap-distance-right:183.85pt;mso-wrap-distance-bottom:18.65pt;mso-position-horizontal-relative:margin;mso-position-vertical-relative:margin" filled="f" stroked="f">
            <v:textbox style="mso-fit-shape-to-text:t" inset="0,0,0,0">
              <w:txbxContent>
                <w:p>
                  <w:pPr>
                    <w:pStyle w:val="Style74"/>
                    <w:widowControl w:val="0"/>
                    <w:keepNext w:val="0"/>
                    <w:keepLines w:val="0"/>
                    <w:shd w:val="clear" w:color="auto" w:fill="auto"/>
                    <w:bidi w:val="0"/>
                    <w:jc w:val="left"/>
                    <w:spacing w:before="0" w:after="33" w:line="180" w:lineRule="exact"/>
                    <w:ind w:left="0" w:right="0" w:firstLine="0"/>
                  </w:pPr>
                  <w:r>
                    <w:rPr>
                      <w:rStyle w:val="CharStyle75"/>
                    </w:rPr>
                    <w:t>256</w:t>
                  </w:r>
                </w:p>
                <w:p>
                  <w:pPr>
                    <w:pStyle w:val="Style31"/>
                    <w:widowControl w:val="0"/>
                    <w:keepNext/>
                    <w:keepLines/>
                    <w:shd w:val="clear" w:color="auto" w:fill="auto"/>
                    <w:bidi w:val="0"/>
                    <w:jc w:val="left"/>
                    <w:spacing w:before="0" w:after="0" w:line="220" w:lineRule="exact"/>
                    <w:ind w:left="0" w:right="0" w:firstLine="0"/>
                  </w:pPr>
                  <w:bookmarkStart w:id="662" w:name="bookmark662"/>
                  <w:r>
                    <w:rPr>
                      <w:rStyle w:val="CharStyle271"/>
                      <w:b/>
                      <w:bCs/>
                    </w:rPr>
                    <w:t>ТЭЕГ</w:t>
                  </w:r>
                  <w:bookmarkEnd w:id="662"/>
                </w:p>
              </w:txbxContent>
            </v:textbox>
            <w10:wrap type="topAndBottom" anchorx="margin" anchory="margin"/>
          </v:shape>
        </w:pict>
      </w:r>
      <w:r>
        <w:rPr>
          <w:lang w:val="ru-RU" w:eastAsia="ru-RU" w:bidi="ru-RU"/>
          <w:w w:val="100"/>
          <w:spacing w:val="0"/>
          <w:color w:val="000000"/>
          <w:position w:val="0"/>
        </w:rPr>
        <w:t>Пересматривая эффект лояльности исследова</w:t>
        <w:t xml:space="preserve">теля и когнитивной терапии при депрессии, Гаф- фан с коллегами </w:t>
      </w:r>
      <w:r>
        <w:rPr>
          <w:lang w:val="en-US" w:eastAsia="en-US" w:bidi="en-US"/>
          <w:w w:val="100"/>
          <w:spacing w:val="0"/>
          <w:color w:val="000000"/>
          <w:position w:val="0"/>
        </w:rPr>
        <w:t xml:space="preserve">(Gaffan et al., </w:t>
      </w:r>
      <w:r>
        <w:rPr>
          <w:lang w:val="ru-RU" w:eastAsia="ru-RU" w:bidi="ru-RU"/>
          <w:w w:val="100"/>
          <w:spacing w:val="0"/>
          <w:color w:val="000000"/>
          <w:position w:val="0"/>
        </w:rPr>
        <w:t>1995) подвергли повторному анализу те же 28 работ, что анализи</w:t>
        <w:t xml:space="preserve">ровал Добсон </w:t>
      </w:r>
      <w:r>
        <w:rPr>
          <w:lang w:val="en-US" w:eastAsia="en-US" w:bidi="en-US"/>
          <w:w w:val="100"/>
          <w:spacing w:val="0"/>
          <w:color w:val="000000"/>
          <w:position w:val="0"/>
        </w:rPr>
        <w:t xml:space="preserve">(Dobson, </w:t>
      </w:r>
      <w:r>
        <w:rPr>
          <w:lang w:val="ru-RU" w:eastAsia="ru-RU" w:bidi="ru-RU"/>
          <w:w w:val="100"/>
          <w:spacing w:val="0"/>
          <w:color w:val="000000"/>
          <w:position w:val="0"/>
        </w:rPr>
        <w:t>1989), а также еще один комплекс из 37 аналогичных работ, опубликован</w:t>
        <w:t>ных за период с 1987 по 1994 г. И вновь около по</w:t>
        <w:t>ловины различий между когнитивной и другими разновидностями терапии вытекало из пристраст</w:t>
        <w:t>ности изыскателя. Однако при сравнительном ана</w:t>
        <w:t>лизе новейшего пакета исследований не было вы</w:t>
        <w:t>явлено никакого эффекта лояльности исследовате</w:t>
        <w:t>ля. Эффект лояльности может быть историческим феноменом — возможно, результатом ранних отче</w:t>
        <w:t>тов, писавшихся основоположниками и проповед</w:t>
        <w:t>никами метода, которые активнее внедряли когни</w:t>
        <w:t>тивную терапию. Со временем масштаб очевидно</w:t>
        <w:t>го превосходства когнитивной терапии на фоне других методов лечения, особенно поведенческой терапии, уменьшился.</w:t>
      </w:r>
      <w:r>
        <w:br w:type="page"/>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ряде других метааиалитических исследований была поставлена конкретная цель изучить эффек</w:t>
        <w:t xml:space="preserve">тивность </w:t>
      </w:r>
      <w:r>
        <w:rPr>
          <w:rStyle w:val="CharStyle135"/>
        </w:rPr>
        <w:t xml:space="preserve">когнитивной </w:t>
      </w:r>
      <w:r>
        <w:rPr>
          <w:lang w:val="ru-RU" w:eastAsia="ru-RU" w:bidi="ru-RU"/>
          <w:w w:val="100"/>
          <w:spacing w:val="0"/>
          <w:color w:val="000000"/>
          <w:position w:val="0"/>
        </w:rPr>
        <w:t>терапии при лечении подро</w:t>
        <w:t xml:space="preserve">стковой депрессии </w:t>
      </w:r>
      <w:r>
        <w:rPr>
          <w:lang w:val="en-US" w:eastAsia="en-US" w:bidi="en-US"/>
          <w:w w:val="100"/>
          <w:spacing w:val="0"/>
          <w:color w:val="000000"/>
          <w:position w:val="0"/>
        </w:rPr>
        <w:t xml:space="preserve">(Lewinsohn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Clarke, </w:t>
      </w:r>
      <w:r>
        <w:rPr>
          <w:lang w:val="ru-RU" w:eastAsia="ru-RU" w:bidi="ru-RU"/>
          <w:w w:val="100"/>
          <w:spacing w:val="0"/>
          <w:color w:val="000000"/>
          <w:position w:val="0"/>
        </w:rPr>
        <w:t xml:space="preserve">1999; </w:t>
      </w:r>
      <w:r>
        <w:rPr>
          <w:lang w:val="en-US" w:eastAsia="en-US" w:bidi="en-US"/>
          <w:w w:val="100"/>
          <w:spacing w:val="0"/>
          <w:color w:val="000000"/>
          <w:position w:val="0"/>
        </w:rPr>
        <w:t xml:space="preserve">Rei- necke, Ryan &amp; DuBois, 1998) </w:t>
      </w:r>
      <w:r>
        <w:rPr>
          <w:lang w:val="ru-RU" w:eastAsia="ru-RU" w:bidi="ru-RU"/>
          <w:w w:val="100"/>
          <w:spacing w:val="0"/>
          <w:color w:val="000000"/>
          <w:position w:val="0"/>
        </w:rPr>
        <w:t xml:space="preserve">и депрессии у пожилых людей </w:t>
      </w:r>
      <w:r>
        <w:rPr>
          <w:lang w:val="en-US" w:eastAsia="en-US" w:bidi="en-US"/>
          <w:w w:val="100"/>
          <w:spacing w:val="0"/>
          <w:color w:val="000000"/>
          <w:position w:val="0"/>
        </w:rPr>
        <w:t xml:space="preserve">(Scogin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McElreath, </w:t>
      </w:r>
      <w:r>
        <w:rPr>
          <w:lang w:val="ru-RU" w:eastAsia="ru-RU" w:bidi="ru-RU"/>
          <w:w w:val="100"/>
          <w:spacing w:val="0"/>
          <w:color w:val="000000"/>
          <w:position w:val="0"/>
        </w:rPr>
        <w:t>1994) Среди подрост</w:t>
        <w:t>ков в 2 исследованиях когнитивно-поведенческая терапия привела к большим размерам эффекта: 1,02 и 1,27. Результаты показывают, что в лечении деп</w:t>
        <w:t>рессивных подрос!ков когнитивно-поведенческая терапия эффективнее, чем полное отсутствие лече</w:t>
        <w:t>ния и плацебо. Среди пожилых средний размер эф</w:t>
        <w:t>фекта для когнитивной терапии по сравнению с от</w:t>
        <w:t>сутствием лечения и плацебо равнялся 0,85 — боль</w:t>
        <w:t>шой и робастный эффект. Результаты надежно показали, что когнитивная терапия была эффектив</w:t>
        <w:t>нее отсутствия лечения по данным самооценки и оцененным клиницистами показателям депрессии. В то же время — вновь в параллели с выводами Ро</w:t>
        <w:t xml:space="preserve">бинсона, Бермана и Нсймейера </w:t>
      </w:r>
      <w:r>
        <w:rPr>
          <w:lang w:val="en-US" w:eastAsia="en-US" w:bidi="en-US"/>
          <w:w w:val="100"/>
          <w:spacing w:val="0"/>
          <w:color w:val="000000"/>
          <w:position w:val="0"/>
        </w:rPr>
        <w:t xml:space="preserve">(Robinson, Berman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Neimeyer, </w:t>
      </w:r>
      <w:r>
        <w:rPr>
          <w:lang w:val="ru-RU" w:eastAsia="ru-RU" w:bidi="ru-RU"/>
          <w:w w:val="100"/>
          <w:spacing w:val="0"/>
          <w:color w:val="000000"/>
          <w:position w:val="0"/>
        </w:rPr>
        <w:t>1990) — эффективность когнитивной терапии не отличалась от таковой у других про</w:t>
        <w:t>верявшихся методов лечения гериатрической де</w:t>
        <w:t>прессии.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С уверенностью можно говорить о том, что при депрессии когнитивная терапия явно превосходит отсутствие лечения и плацебо. Если же говорить о вероятных выводах, то можно сказать, что когни</w:t>
        <w:t>тивная терапия при депрессии настолько же и, мо</w:t>
        <w:t>жет быть, чуть более эффективна, чем другие раз</w:t>
        <w:t>новидности психотерапии. В самом деле, наряду с интерперсоналыюй психотерапией (ИПТ, см. гла</w:t>
        <w:t>ву 7) когнитивная терапия в общем и целом счита</w:t>
        <w:t>ется «лечением выбора*- при депрессии.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Тревожные расстройства. Обратившись к тре</w:t>
        <w:t>вожным расстройствам, как поступили и Бек с кол</w:t>
        <w:t>легами по завершении своих классических трудов, посвященных депрессии, мы найдем много исследо</w:t>
        <w:t>вательских работ, касающихся когнитивной тера</w:t>
        <w:t>пии. Количественные обзоры показывают неизмен</w:t>
        <w:t>но большую эффективность когнитивной и ког</w:t>
        <w:t xml:space="preserve">нитивно-поведенческой терапии по сравнению с контрольными группами очередников и плацебо </w:t>
      </w:r>
      <w:r>
        <w:rPr>
          <w:lang w:val="en-US" w:eastAsia="en-US" w:bidi="en-US"/>
          <w:w w:val="100"/>
          <w:spacing w:val="0"/>
          <w:color w:val="000000"/>
          <w:position w:val="0"/>
        </w:rPr>
        <w:t xml:space="preserve">(Chambless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Gill is, </w:t>
      </w:r>
      <w:r>
        <w:rPr>
          <w:lang w:val="ru-RU" w:eastAsia="ru-RU" w:bidi="ru-RU"/>
          <w:w w:val="100"/>
          <w:spacing w:val="0"/>
          <w:color w:val="000000"/>
          <w:position w:val="0"/>
        </w:rPr>
        <w:t>1993). Средний размер эффек</w:t>
        <w:t>та когнитивной терапии оказался равным 1,69 для генерализованного тревожного расстройства и 1,00 для социальной фобии: большие цифры, согласно единым стандартам При обоих расстройствах успе</w:t>
        <w:t>хи, достигнутые в ходе когнитивного лечения, со</w:t>
        <w:t>хранялись или приумножались при контроле через 1-6 месяцев. Однако ни при одном расстройстве когнитивная терапия не была неизменно более эф</w:t>
        <w:t>фективной, чем поведенческие методы лечения.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При анализе итоговых исследований, посвящен</w:t>
        <w:t>ных тревожным расстройствам, постоянно выясня</w:t>
        <w:t>ется, что в отдаленной перспективе когнитивная и когнитивно-поведенческая (КПТ) терапия превос</w:t>
        <w:t>ходит медикаментозное лечение. Если говорить о ближайших последствиях, то эффективность меди</w:t>
        <w:t>каментозного лечения и КПТ очевидна и в типич</w:t>
        <w:t>ных случаях сопоставима. Но в отдаленной пер</w:t>
        <w:t>спективе успех медикаментозной терапии во мно</w:t>
        <w:br w:type="column"/>
        <w:t>гом сходит на нет, когда препараты отменяют. В этом отношении КПТ ассоциируется с более про</w:t>
        <w:t xml:space="preserve">должительным сохранением психотерапевтических сдвигов </w:t>
      </w:r>
      <w:r>
        <w:rPr>
          <w:lang w:val="en-US" w:eastAsia="en-US" w:bidi="en-US"/>
          <w:w w:val="100"/>
          <w:spacing w:val="0"/>
          <w:color w:val="000000"/>
          <w:position w:val="0"/>
        </w:rPr>
        <w:t>(Gould, Otto, et al., 1997; Hofmann &amp; Spiegel, 1999).</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Несмотря на то что экспозиционная терапия по</w:t>
        <w:t>всеместно используется как лечение выбора при обсессивно-компульсивном расстройстве (ОКР), социальной фобии и паническом расстройстве, эм</w:t>
        <w:t>пирические исследования показывают, что когни</w:t>
        <w:t>тивная терапия и здесь оказывается на высоте. По данным метаанализа литературы, посвященной ито</w:t>
        <w:t>гам проконтролированного лечения ОКР, когнитив</w:t>
        <w:t>ная терапия зарекомендовала себя по меньшей мере такой же эффективной, как и экспозиционная тера</w:t>
        <w:t xml:space="preserve">пия </w:t>
      </w:r>
      <w:r>
        <w:rPr>
          <w:lang w:val="en-US" w:eastAsia="en-US" w:bidi="en-US"/>
          <w:w w:val="100"/>
          <w:spacing w:val="0"/>
          <w:color w:val="000000"/>
          <w:position w:val="0"/>
        </w:rPr>
        <w:t xml:space="preserve">(Abramowitz, </w:t>
      </w:r>
      <w:r>
        <w:rPr>
          <w:lang w:val="ru-RU" w:eastAsia="ru-RU" w:bidi="ru-RU"/>
          <w:w w:val="100"/>
          <w:spacing w:val="0"/>
          <w:color w:val="000000"/>
          <w:position w:val="0"/>
        </w:rPr>
        <w:t>1997). Метааналитическое сравне</w:t>
        <w:t>ние работ по проверке когнитивно-поведенческой и экспозиционной терапии показало их равную эф</w:t>
        <w:t xml:space="preserve">фективность </w:t>
      </w:r>
      <w:r>
        <w:rPr>
          <w:lang w:val="en-US" w:eastAsia="en-US" w:bidi="en-US"/>
          <w:w w:val="100"/>
          <w:spacing w:val="0"/>
          <w:color w:val="000000"/>
          <w:position w:val="0"/>
        </w:rPr>
        <w:t xml:space="preserve">(Feske </w:t>
      </w:r>
      <w:r>
        <w:rPr>
          <w:lang w:val="ru-RU" w:eastAsia="ru-RU" w:bidi="ru-RU"/>
          <w:w w:val="100"/>
          <w:spacing w:val="0"/>
          <w:color w:val="000000"/>
          <w:position w:val="0"/>
        </w:rPr>
        <w:t xml:space="preserve">&amp; </w:t>
      </w:r>
      <w:r>
        <w:rPr>
          <w:lang w:val="en-US" w:eastAsia="en-US" w:bidi="en-US"/>
          <w:w w:val="100"/>
          <w:spacing w:val="0"/>
          <w:color w:val="000000"/>
          <w:position w:val="0"/>
        </w:rPr>
        <w:t xml:space="preserve">Chambless, </w:t>
      </w:r>
      <w:r>
        <w:rPr>
          <w:lang w:val="ru-RU" w:eastAsia="ru-RU" w:bidi="ru-RU"/>
          <w:w w:val="100"/>
          <w:spacing w:val="0"/>
          <w:color w:val="000000"/>
          <w:position w:val="0"/>
        </w:rPr>
        <w:t>1995). Метаанализ 42 работ, посвященных лечению социальной фобии, продемонстрировал, что наибольший размер эффек</w:t>
        <w:t xml:space="preserve">та имел место при сочетании когнитивной терапии с экспозицией </w:t>
      </w:r>
      <w:r>
        <w:rPr>
          <w:lang w:val="en-US" w:eastAsia="en-US" w:bidi="en-US"/>
          <w:w w:val="100"/>
          <w:spacing w:val="0"/>
          <w:color w:val="000000"/>
          <w:position w:val="0"/>
        </w:rPr>
        <w:t xml:space="preserve">(Taylor, </w:t>
      </w:r>
      <w:r>
        <w:rPr>
          <w:lang w:val="ru-RU" w:eastAsia="ru-RU" w:bidi="ru-RU"/>
          <w:w w:val="100"/>
          <w:spacing w:val="0"/>
          <w:color w:val="000000"/>
          <w:position w:val="0"/>
        </w:rPr>
        <w:t>1996). А в метаанализе ито</w:t>
        <w:t>гов лечения паники было также показано, что наи</w:t>
        <w:t>более эффективным лечением стало сочетание ког</w:t>
        <w:t xml:space="preserve">нитивного переструктурирования и экспозиции </w:t>
      </w:r>
      <w:r>
        <w:rPr>
          <w:lang w:val="en-US" w:eastAsia="en-US" w:bidi="en-US"/>
          <w:w w:val="100"/>
          <w:spacing w:val="0"/>
          <w:color w:val="000000"/>
          <w:position w:val="0"/>
        </w:rPr>
        <w:t xml:space="preserve">(Gould, Otto </w:t>
      </w:r>
      <w:r>
        <w:rPr>
          <w:lang w:val="ru-RU" w:eastAsia="ru-RU" w:bidi="ru-RU"/>
          <w:w w:val="100"/>
          <w:spacing w:val="0"/>
          <w:color w:val="000000"/>
          <w:position w:val="0"/>
        </w:rPr>
        <w:t xml:space="preserve">&amp; </w:t>
      </w:r>
      <w:r>
        <w:rPr>
          <w:lang w:val="en-US" w:eastAsia="en-US" w:bidi="en-US"/>
          <w:w w:val="100"/>
          <w:spacing w:val="0"/>
          <w:color w:val="000000"/>
          <w:position w:val="0"/>
        </w:rPr>
        <w:t xml:space="preserve">Pollack, </w:t>
      </w:r>
      <w:r>
        <w:rPr>
          <w:lang w:val="ru-RU" w:eastAsia="ru-RU" w:bidi="ru-RU"/>
          <w:w w:val="100"/>
          <w:spacing w:val="0"/>
          <w:color w:val="000000"/>
          <w:position w:val="0"/>
        </w:rPr>
        <w:t>1995).</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В обзоре 5 проконтролированных испытаний ме</w:t>
        <w:t>тодов когнитивной терапии при лечении паничес</w:t>
        <w:t xml:space="preserve">кого расстройства Кларк и Элерс </w:t>
      </w:r>
      <w:r>
        <w:rPr>
          <w:lang w:val="en-US" w:eastAsia="en-US" w:bidi="en-US"/>
          <w:w w:val="100"/>
          <w:spacing w:val="0"/>
          <w:color w:val="000000"/>
          <w:position w:val="0"/>
        </w:rPr>
        <w:t xml:space="preserve">(Clark </w:t>
      </w:r>
      <w:r>
        <w:rPr>
          <w:lang w:val="ru-RU" w:eastAsia="ru-RU" w:bidi="ru-RU"/>
          <w:w w:val="100"/>
          <w:spacing w:val="0"/>
          <w:color w:val="000000"/>
          <w:position w:val="0"/>
        </w:rPr>
        <w:t xml:space="preserve">&amp; </w:t>
      </w:r>
      <w:r>
        <w:rPr>
          <w:lang w:val="en-US" w:eastAsia="en-US" w:bidi="en-US"/>
          <w:w w:val="100"/>
          <w:spacing w:val="0"/>
          <w:color w:val="000000"/>
          <w:position w:val="0"/>
        </w:rPr>
        <w:t>Ehlers,</w:t>
      </w:r>
    </w:p>
    <w:p>
      <w:pPr>
        <w:pStyle w:val="Style41"/>
        <w:numPr>
          <w:ilvl w:val="0"/>
          <w:numId w:val="49"/>
        </w:numPr>
        <w:tabs>
          <w:tab w:leader="none" w:pos="546" w:val="left"/>
        </w:tabs>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выяснили, что 86% пациентов прошли пол</w:t>
        <w:t>ный курс когнитивной терапии и при контрольном исследовании у 82% пациентов не было никаких панических переживаний. Обе цифры оказались намного выше тех, что соответствовали альтерна</w:t>
        <w:t>тивным методам, включая суппортивную психоте</w:t>
        <w:t>рапию, тренинг релаксации и постепенную экспози</w:t>
        <w:t>цию как таковую.</w:t>
      </w:r>
    </w:p>
    <w:p>
      <w:pPr>
        <w:pStyle w:val="Style41"/>
        <w:widowControl w:val="0"/>
        <w:keepNext w:val="0"/>
        <w:keepLines w:val="0"/>
        <w:shd w:val="clear" w:color="auto" w:fill="auto"/>
        <w:bidi w:val="0"/>
        <w:spacing w:before="0" w:after="0" w:line="168" w:lineRule="exact"/>
        <w:ind w:left="0" w:right="0" w:firstLine="220"/>
        <w:sectPr>
          <w:type w:val="continuous"/>
          <w:pgSz w:w="8319" w:h="13992"/>
          <w:pgMar w:top="1332" w:left="226" w:right="240" w:bottom="713" w:header="0" w:footer="3" w:gutter="0"/>
          <w:rtlGutter w:val="0"/>
          <w:cols w:num="2" w:space="147"/>
          <w:noEndnote/>
          <w:docGrid w:linePitch="360"/>
        </w:sectPr>
      </w:pPr>
      <w:r>
        <w:pict>
          <v:shape id="_x0000_s1412" type="#_x0000_t202" style="position:absolute;margin-left:184.1pt;margin-top:585.1pt;width:24.5pt;height:10.45pt;z-index:-125829223;mso-wrap-distance-left:184.1pt;mso-wrap-distance-right:184.1pt;mso-wrap-distance-bottom:8.7pt;mso-position-horizontal-relative:margin;mso-position-vertical-relative:margin" filled="f" stroked="f">
            <v:textbox style="mso-fit-shape-to-text:t" inset="0,0,0,0">
              <w:txbxContent>
                <w:p>
                  <w:pPr>
                    <w:pStyle w:val="Style74"/>
                    <w:widowControl w:val="0"/>
                    <w:keepNext w:val="0"/>
                    <w:keepLines w:val="0"/>
                    <w:shd w:val="clear" w:color="auto" w:fill="auto"/>
                    <w:bidi w:val="0"/>
                    <w:jc w:val="left"/>
                    <w:spacing w:before="0" w:after="0" w:line="180" w:lineRule="exact"/>
                    <w:ind w:left="0" w:right="0" w:firstLine="0"/>
                  </w:pPr>
                  <w:r>
                    <w:rPr>
                      <w:rStyle w:val="CharStyle75"/>
                    </w:rPr>
                    <w:t>257</w:t>
                  </w:r>
                </w:p>
              </w:txbxContent>
            </v:textbox>
            <w10:wrap type="topAndBottom" anchorx="margin" anchory="margin"/>
          </v:shape>
        </w:pict>
      </w:r>
      <w:r>
        <w:rPr>
          <w:lang w:val="ru-RU" w:eastAsia="ru-RU" w:bidi="ru-RU"/>
          <w:w w:val="100"/>
          <w:spacing w:val="0"/>
          <w:color w:val="000000"/>
          <w:position w:val="0"/>
        </w:rPr>
        <w:t xml:space="preserve">Такие же позитивные результаты были приведены Барлоу и его коллегами, чья </w:t>
      </w:r>
      <w:r>
        <w:rPr>
          <w:rStyle w:val="CharStyle43"/>
        </w:rPr>
        <w:t>терапия контроля над паникой</w:t>
      </w:r>
      <w:r>
        <w:rPr>
          <w:lang w:val="ru-RU" w:eastAsia="ru-RU" w:bidi="ru-RU"/>
          <w:w w:val="100"/>
          <w:spacing w:val="0"/>
          <w:color w:val="000000"/>
          <w:position w:val="0"/>
        </w:rPr>
        <w:t xml:space="preserve"> (</w:t>
      </w:r>
      <w:r>
        <w:rPr>
          <w:rStyle w:val="CharStyle43"/>
        </w:rPr>
        <w:t>ТКП)</w:t>
      </w:r>
      <w:r>
        <w:rPr>
          <w:lang w:val="ru-RU" w:eastAsia="ru-RU" w:bidi="ru-RU"/>
          <w:w w:val="100"/>
          <w:spacing w:val="0"/>
          <w:color w:val="000000"/>
          <w:position w:val="0"/>
        </w:rPr>
        <w:t xml:space="preserve"> включает в себя элементы когнитив</w:t>
        <w:t>ной терапии, поведенческой терапии и терапии экс</w:t>
        <w:t xml:space="preserve">позиционной </w:t>
      </w:r>
      <w:r>
        <w:rPr>
          <w:lang w:val="en-US" w:eastAsia="en-US" w:bidi="en-US"/>
          <w:w w:val="100"/>
          <w:spacing w:val="0"/>
          <w:color w:val="000000"/>
          <w:position w:val="0"/>
        </w:rPr>
        <w:t xml:space="preserve">(Barlow </w:t>
      </w:r>
      <w:r>
        <w:rPr>
          <w:rStyle w:val="CharStyle43"/>
        </w:rPr>
        <w:t>&amp;</w:t>
      </w:r>
      <w:r>
        <w:rPr>
          <w:lang w:val="ru-RU" w:eastAsia="ru-RU" w:bidi="ru-RU"/>
          <w:w w:val="100"/>
          <w:spacing w:val="0"/>
          <w:color w:val="000000"/>
          <w:position w:val="0"/>
        </w:rPr>
        <w:t xml:space="preserve"> </w:t>
      </w:r>
      <w:r>
        <w:rPr>
          <w:lang w:val="en-US" w:eastAsia="en-US" w:bidi="en-US"/>
          <w:w w:val="100"/>
          <w:spacing w:val="0"/>
          <w:color w:val="000000"/>
          <w:position w:val="0"/>
        </w:rPr>
        <w:t xml:space="preserve">Lehman, </w:t>
      </w:r>
      <w:r>
        <w:rPr>
          <w:lang w:val="ru-RU" w:eastAsia="ru-RU" w:bidi="ru-RU"/>
          <w:w w:val="100"/>
          <w:spacing w:val="0"/>
          <w:color w:val="000000"/>
          <w:position w:val="0"/>
        </w:rPr>
        <w:t xml:space="preserve">1996; </w:t>
      </w:r>
      <w:r>
        <w:rPr>
          <w:lang w:val="en-US" w:eastAsia="en-US" w:bidi="en-US"/>
          <w:w w:val="100"/>
          <w:spacing w:val="0"/>
          <w:color w:val="000000"/>
          <w:position w:val="0"/>
        </w:rPr>
        <w:t xml:space="preserve">Barlow </w:t>
      </w:r>
      <w:r>
        <w:rPr>
          <w:lang w:val="ru-RU" w:eastAsia="ru-RU" w:bidi="ru-RU"/>
          <w:w w:val="100"/>
          <w:spacing w:val="0"/>
          <w:color w:val="000000"/>
          <w:position w:val="0"/>
        </w:rPr>
        <w:t xml:space="preserve">&amp; </w:t>
      </w:r>
      <w:r>
        <w:rPr>
          <w:lang w:val="en-US" w:eastAsia="en-US" w:bidi="en-US"/>
          <w:w w:val="100"/>
          <w:spacing w:val="0"/>
          <w:color w:val="000000"/>
          <w:position w:val="0"/>
        </w:rPr>
        <w:t xml:space="preserve">Spiegel, 1996) </w:t>
      </w:r>
      <w:r>
        <w:rPr>
          <w:lang w:val="ru-RU" w:eastAsia="ru-RU" w:bidi="ru-RU"/>
          <w:w w:val="100"/>
          <w:spacing w:val="0"/>
          <w:color w:val="000000"/>
          <w:position w:val="0"/>
        </w:rPr>
        <w:t>ТКП состоит из просвещения пациен</w:t>
        <w:t>та относительно природы и физиологических аспек</w:t>
        <w:t>тов паники, тренировки медленного дыхания, когни</w:t>
        <w:t>тивного переструктурирования с прицелом на свя</w:t>
        <w:t>занные с паникой негативные когницйн и повторное подвергание пугающим физическим ощущениям, связанным с паникой. Как и во многих современных методах когнитивно-поведенческого лечения, грани</w:t>
        <w:t>цы между поведенческой, когнитивной и экспозици</w:t>
        <w:t>онной терапией в ТКП размыты, и лучшее, что мож</w:t>
        <w:t>но сделать, — охарактеризовать ее как когнитивно</w:t>
        <w:t>поведенческую терапию. Независимо от названия, эффективность ТКП была продемонстрирована в многочисленных клинических испытаниях, в сред</w:t>
        <w:t>нем около 80% пациентов, прошедших курс ТКП, при контроле не жалуются на панические эпизоды, по сравнению с 40% пациентов, получавших только тренинг релаксации, и 30% пациентов из списка оче</w:t>
        <w:t xml:space="preserve">редников </w:t>
      </w:r>
      <w:r>
        <w:rPr>
          <w:lang w:val="en-US" w:eastAsia="en-US" w:bidi="en-US"/>
          <w:w w:val="100"/>
          <w:spacing w:val="0"/>
          <w:color w:val="000000"/>
          <w:position w:val="0"/>
        </w:rPr>
        <w:t xml:space="preserve">(Hofmann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Spiegel, </w:t>
      </w:r>
      <w:r>
        <w:rPr>
          <w:lang w:val="ru-RU" w:eastAsia="ru-RU" w:bidi="ru-RU"/>
          <w:w w:val="100"/>
          <w:spacing w:val="0"/>
          <w:color w:val="000000"/>
          <w:position w:val="0"/>
        </w:rPr>
        <w:t>1999).</w:t>
      </w:r>
    </w:p>
    <w:p>
      <w:pPr>
        <w:widowControl w:val="0"/>
        <w:rPr>
          <w:sz w:val="2"/>
          <w:szCs w:val="2"/>
        </w:rPr>
      </w:pPr>
      <w:r>
        <w:pict>
          <v:shape id="_x0000_s1413" type="#_x0000_t202" style="position:absolute;margin-left:183.95pt;margin-top:566.65pt;width:24.25pt;height:29.6pt;z-index:-125829222;mso-wrap-distance-left:183.35pt;mso-wrap-distance-right:185.05pt;mso-wrap-distance-bottom:9.9pt;mso-position-horizontal-relative:margin" filled="f" stroked="f">
            <v:textbox style="mso-fit-shape-to-text:t" inset="0,0,0,0">
              <w:txbxContent>
                <w:p>
                  <w:pPr>
                    <w:pStyle w:val="Style74"/>
                    <w:widowControl w:val="0"/>
                    <w:keepNext w:val="0"/>
                    <w:keepLines w:val="0"/>
                    <w:shd w:val="clear" w:color="auto" w:fill="auto"/>
                    <w:bidi w:val="0"/>
                    <w:jc w:val="left"/>
                    <w:spacing w:before="0" w:after="50" w:line="180" w:lineRule="exact"/>
                    <w:ind w:left="0" w:right="0" w:firstLine="0"/>
                  </w:pPr>
                  <w:r>
                    <w:rPr>
                      <w:rStyle w:val="CharStyle75"/>
                    </w:rPr>
                    <w:t>258</w:t>
                  </w:r>
                </w:p>
                <w:p>
                  <w:pPr>
                    <w:pStyle w:val="Style406"/>
                    <w:widowControl w:val="0"/>
                    <w:keepNext/>
                    <w:keepLines/>
                    <w:shd w:val="clear" w:color="auto" w:fill="auto"/>
                    <w:bidi w:val="0"/>
                    <w:jc w:val="left"/>
                    <w:spacing w:before="0" w:after="0" w:line="210" w:lineRule="exact"/>
                    <w:ind w:left="0" w:right="0" w:firstLine="0"/>
                  </w:pPr>
                  <w:bookmarkStart w:id="667" w:name="bookmark667"/>
                  <w:r>
                    <w:rPr>
                      <w:rStyle w:val="CharStyle536"/>
                    </w:rPr>
                    <w:t>кПВп</w:t>
                  </w:r>
                  <w:bookmarkEnd w:id="667"/>
                </w:p>
              </w:txbxContent>
            </v:textbox>
            <w10:wrap type="topAndBottom" anchorx="margin"/>
          </v:shape>
        </w:pic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Психотические расстройства. Эффективность когнитивно-поведенческой терапии при шизофре</w:t>
        <w:t>нии недавно была оценена в 7 рандомизированных, проконтролированных испытательных исследова</w:t>
        <w:t>ниях. Из сопоставления размеров эффекта для КПТ и контрольных методов лечения следует, что КПТ способна произвести реальный клинический эф</w:t>
        <w:t>фект в отношении позитивных и негативных симп</w:t>
        <w:t xml:space="preserve">томов шизофрении </w:t>
      </w:r>
      <w:r>
        <w:rPr>
          <w:lang w:val="en-US" w:eastAsia="en-US" w:bidi="en-US"/>
          <w:w w:val="100"/>
          <w:spacing w:val="0"/>
          <w:color w:val="000000"/>
          <w:position w:val="0"/>
        </w:rPr>
        <w:t xml:space="preserve">(Rector </w:t>
      </w:r>
      <w:r>
        <w:rPr>
          <w:lang w:val="ru-RU" w:eastAsia="ru-RU" w:bidi="ru-RU"/>
          <w:w w:val="100"/>
          <w:spacing w:val="0"/>
          <w:color w:val="000000"/>
          <w:position w:val="0"/>
        </w:rPr>
        <w:t xml:space="preserve">&amp; </w:t>
      </w:r>
      <w:r>
        <w:rPr>
          <w:lang w:val="en-US" w:eastAsia="en-US" w:bidi="en-US"/>
          <w:w w:val="100"/>
          <w:spacing w:val="0"/>
          <w:color w:val="000000"/>
          <w:position w:val="0"/>
        </w:rPr>
        <w:t xml:space="preserve">Beck, </w:t>
      </w:r>
      <w:r>
        <w:rPr>
          <w:lang w:val="ru-RU" w:eastAsia="ru-RU" w:bidi="ru-RU"/>
          <w:w w:val="100"/>
          <w:spacing w:val="0"/>
          <w:color w:val="000000"/>
          <w:position w:val="0"/>
        </w:rPr>
        <w:t>2001). Более того: положительная динамика у больных, получав</w:t>
        <w:t>ших стандартное лечение (в том числе лекарствен</w:t>
        <w:t>ное) и КПТ, превосходит ту, что имела место у па</w:t>
        <w:t>циентов, получавших стандартное лечение (в том числе лекарственное) и суппортивную терапию.</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Расстройства питания. Метаанализ подверг рас</w:t>
        <w:t>смотрению эффективность психотерапии и медика</w:t>
        <w:t>ментозного лечения при булимии (</w:t>
      </w:r>
      <w:r>
        <w:rPr>
          <w:lang w:val="en-US" w:eastAsia="en-US" w:bidi="en-US"/>
          <w:w w:val="100"/>
          <w:spacing w:val="0"/>
          <w:color w:val="000000"/>
          <w:position w:val="0"/>
        </w:rPr>
        <w:t xml:space="preserve">Whittal, Agras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Gould, </w:t>
      </w:r>
      <w:r>
        <w:rPr>
          <w:lang w:val="ru-RU" w:eastAsia="ru-RU" w:bidi="ru-RU"/>
          <w:w w:val="100"/>
          <w:spacing w:val="0"/>
          <w:color w:val="000000"/>
          <w:position w:val="0"/>
        </w:rPr>
        <w:t>1999). Анализ включил 9 испытаний ме</w:t>
        <w:t>дикаментозного лечения, которые выполнялись двойным слепым методом с привлечением конт</w:t>
        <w:t>рольных групп, получавших плацебо (870 пациен</w:t>
        <w:t>тов), и 26 рандомизированных психотерапевтичес</w:t>
        <w:t>ких исследований (460 пациентов). При сравнении с медикаментозным лечением когнитивно-поведен</w:t>
        <w:t>ческая терапия продемонстрировала значительно большие размеры эффекта для всех исходов лече</w:t>
        <w:t>ния. Эти количественные результаты соответству</w:t>
        <w:t xml:space="preserve">ют качественным обзорам (см., например, </w:t>
      </w:r>
      <w:r>
        <w:rPr>
          <w:lang w:val="en-US" w:eastAsia="en-US" w:bidi="en-US"/>
          <w:w w:val="100"/>
          <w:spacing w:val="0"/>
          <w:color w:val="000000"/>
          <w:position w:val="0"/>
        </w:rPr>
        <w:t xml:space="preserve">Wilson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Fairburn, </w:t>
      </w:r>
      <w:r>
        <w:rPr>
          <w:lang w:val="ru-RU" w:eastAsia="ru-RU" w:bidi="ru-RU"/>
          <w:w w:val="100"/>
          <w:spacing w:val="0"/>
          <w:color w:val="000000"/>
          <w:position w:val="0"/>
        </w:rPr>
        <w:t>1993) и результатам последних, проведен</w:t>
        <w:t>ных во многих центрах, сравнительных исследова</w:t>
        <w:t>ний когнитивной поведенческой терапии и интер</w:t>
        <w:t xml:space="preserve">персональной терапии </w:t>
      </w:r>
      <w:r>
        <w:rPr>
          <w:lang w:val="en-US" w:eastAsia="en-US" w:bidi="en-US"/>
          <w:w w:val="100"/>
          <w:spacing w:val="0"/>
          <w:color w:val="000000"/>
          <w:position w:val="0"/>
        </w:rPr>
        <w:t xml:space="preserve">(Agras et al., </w:t>
      </w:r>
      <w:r>
        <w:rPr>
          <w:lang w:val="ru-RU" w:eastAsia="ru-RU" w:bidi="ru-RU"/>
          <w:w w:val="100"/>
          <w:spacing w:val="0"/>
          <w:color w:val="000000"/>
          <w:position w:val="0"/>
        </w:rPr>
        <w:t>2000) в том от</w:t>
        <w:t>ношении, что КПТ является методом выбора при лечении булимии.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Хотя когнитивная терапия превосходит интер</w:t>
        <w:t>персональную (ИПТ) и прочие виды лечения как в клиническом, так и в статистическом отношении, долгосрочные эффекты всех видов лечения при бу</w:t>
        <w:t xml:space="preserve">лимии относительно скромны </w:t>
      </w:r>
      <w:r>
        <w:rPr>
          <w:lang w:val="en-US" w:eastAsia="en-US" w:bidi="en-US"/>
          <w:w w:val="100"/>
          <w:spacing w:val="0"/>
          <w:color w:val="000000"/>
          <w:position w:val="0"/>
        </w:rPr>
        <w:t xml:space="preserve">(Wilson, </w:t>
      </w:r>
      <w:r>
        <w:rPr>
          <w:lang w:val="ru-RU" w:eastAsia="ru-RU" w:bidi="ru-RU"/>
          <w:w w:val="100"/>
          <w:spacing w:val="0"/>
          <w:color w:val="000000"/>
          <w:position w:val="0"/>
        </w:rPr>
        <w:t>1999). На</w:t>
        <w:t>пример» в ходе исследования булимии во многих центрах лишь 8% пациентов, прошедших курс ИПТ, и 45% тех, кто прошел курс КПТ, к концу лечения прекратили объедаться. Если же мы учтем в этих анализах тех пациентов, которые начали, но броси</w:t>
        <w:t xml:space="preserve">ли терапию </w:t>
      </w:r>
      <w:r>
        <w:rPr>
          <w:rStyle w:val="CharStyle43"/>
        </w:rPr>
        <w:t>(анализ предполагаемых к лечению</w:t>
      </w:r>
      <w:r>
        <w:rPr>
          <w:lang w:val="ru-RU" w:eastAsia="ru-RU" w:bidi="ru-RU"/>
          <w:w w:val="100"/>
          <w:spacing w:val="0"/>
          <w:color w:val="000000"/>
          <w:position w:val="0"/>
        </w:rPr>
        <w:t>), то результаты становятся еще более удручающими. К моменту проведения такого анализа только 6% из тех, кто получал ИПТ, прекратили обжорство и чи</w:t>
        <w:t xml:space="preserve">стки — против 29% из тех, кто получал КПТ </w:t>
      </w:r>
      <w:r>
        <w:rPr>
          <w:lang w:val="en-US" w:eastAsia="en-US" w:bidi="en-US"/>
          <w:w w:val="100"/>
          <w:spacing w:val="0"/>
          <w:color w:val="000000"/>
          <w:position w:val="0"/>
        </w:rPr>
        <w:t xml:space="preserve">(Agras et al., </w:t>
      </w:r>
      <w:r>
        <w:rPr>
          <w:lang w:val="ru-RU" w:eastAsia="ru-RU" w:bidi="ru-RU"/>
          <w:w w:val="100"/>
          <w:spacing w:val="0"/>
          <w:color w:val="000000"/>
          <w:position w:val="0"/>
        </w:rPr>
        <w:t>2000).</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Супружеская терапия. Оценка когнитивной те</w:t>
        <w:t>рапии не ограничилась индивидуальной психотера</w:t>
        <w:t xml:space="preserve">пией. Данн и Шевебель </w:t>
      </w:r>
      <w:r>
        <w:rPr>
          <w:lang w:val="en-US" w:eastAsia="en-US" w:bidi="en-US"/>
          <w:w w:val="100"/>
          <w:spacing w:val="0"/>
          <w:color w:val="000000"/>
          <w:position w:val="0"/>
        </w:rPr>
        <w:t xml:space="preserve">(0unn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Schewebel, </w:t>
      </w:r>
      <w:r>
        <w:rPr>
          <w:lang w:val="ru-RU" w:eastAsia="ru-RU" w:bidi="ru-RU"/>
          <w:w w:val="100"/>
          <w:spacing w:val="0"/>
          <w:color w:val="000000"/>
          <w:position w:val="0"/>
        </w:rPr>
        <w:t>1995) подвергли метааналитическому исследованию эф</w:t>
        <w:t>фективность когнитивно-поведенческой супруже</w:t>
        <w:t>ской терапии, определенной как акцент на откры</w:t>
        <w:t>тых попытках идентифицировать и изменить деза- даптивные когниции партнеров, касающиеся их самих, партнера или системы отношений. По дан</w:t>
        <w:t>ным 3 исследований с участием 74 пар, средний раз</w:t>
        <w:t>мер эффекта составил 0,54 с точки зрения поведен</w:t>
        <w:t>ческого улучшения отношений и 0,78 — с точки зре</w:t>
        <w:br w:type="column"/>
        <w:t>ния когнитивного улучшения. Состояние пар, полу</w:t>
        <w:t>чавших когнитивную терапию, улучшилось значи</w:t>
        <w:t>тельно больше, чем у тех, кто не получал лечения, но не превысило результатов пар, получавших по</w:t>
        <w:t>веденческую супружескую или инсайт-ориентиро- ваиную супружескую терапию.</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Домашние задания. Хотя домашние задания и межсессионные эксперименты применяются не только в когнитивно-поведенческой терапии, подав</w:t>
        <w:t>ляющее большинство исследований, посвященных их эффективности, относится именно к ней. 3 ходе метаанализа эффективности домашних заданий в структуре когнитивной и поведенческой терапии было рассмотрено 27 работ, охватывавших 1702 па</w:t>
        <w:t>циентов. Метаанализ показал, что домашние зада</w:t>
        <w:t xml:space="preserve">ния явно приводили к лучшим оезультатам, чем психотерапия, сводившаяся сугуоо к внутрисесси- онной работе, средний размер эффекта пребывал в середине возможного диапазона </w:t>
      </w:r>
      <w:r>
        <w:rPr>
          <w:lang w:val="en-US" w:eastAsia="en-US" w:bidi="en-US"/>
          <w:w w:val="100"/>
          <w:spacing w:val="0"/>
          <w:color w:val="000000"/>
          <w:position w:val="0"/>
        </w:rPr>
        <w:t xml:space="preserve">(Kazantis, Deane </w:t>
      </w:r>
      <w:r>
        <w:rPr>
          <w:lang w:val="ru-RU" w:eastAsia="ru-RU" w:bidi="ru-RU"/>
          <w:w w:val="100"/>
          <w:spacing w:val="0"/>
          <w:color w:val="000000"/>
          <w:position w:val="0"/>
        </w:rPr>
        <w:t xml:space="preserve">&amp; </w:t>
      </w:r>
      <w:r>
        <w:rPr>
          <w:lang w:val="en-US" w:eastAsia="en-US" w:bidi="en-US"/>
          <w:w w:val="100"/>
          <w:spacing w:val="0"/>
          <w:color w:val="000000"/>
          <w:position w:val="0"/>
        </w:rPr>
        <w:t xml:space="preserve">Ronan, </w:t>
      </w:r>
      <w:r>
        <w:rPr>
          <w:lang w:val="ru-RU" w:eastAsia="ru-RU" w:bidi="ru-RU"/>
          <w:w w:val="100"/>
          <w:spacing w:val="0"/>
          <w:color w:val="000000"/>
          <w:position w:val="0"/>
        </w:rPr>
        <w:t>2000). В дальнейшем исследования уже не будут касаться общей выгоды при подключении домашних заданий и затронут более специфические вопросы, касающиеся сравнительной эффективно</w:t>
        <w:t>сти различных видов домашних заданий для раз</w:t>
        <w:t>личных пациентов и расстройств.</w:t>
      </w:r>
    </w:p>
    <w:p>
      <w:pPr>
        <w:pStyle w:val="Style41"/>
        <w:widowControl w:val="0"/>
        <w:keepNext w:val="0"/>
        <w:keepLines w:val="0"/>
        <w:shd w:val="clear" w:color="auto" w:fill="auto"/>
        <w:bidi w:val="0"/>
        <w:spacing w:before="0" w:after="393" w:line="166" w:lineRule="exact"/>
        <w:ind w:left="0" w:right="0" w:firstLine="240"/>
      </w:pPr>
      <w:r>
        <w:rPr>
          <w:lang w:val="ru-RU" w:eastAsia="ru-RU" w:bidi="ru-RU"/>
          <w:w w:val="100"/>
          <w:spacing w:val="0"/>
          <w:color w:val="000000"/>
          <w:position w:val="0"/>
        </w:rPr>
        <w:t>Дифференцированная реакция. Важнейшая за</w:t>
        <w:t>дача при изучении итогов психотерапии — иденти</w:t>
        <w:t>фицировать конкретные расстройства и категории пациентов, для которых данная психотерапевтиче</w:t>
        <w:t>ская система особенно эффективна. В серии перс</w:t>
        <w:t xml:space="preserve">пективных исследований, проведенных Бойтлером и коллегами (см. </w:t>
      </w:r>
      <w:r>
        <w:rPr>
          <w:lang w:val="en-US" w:eastAsia="en-US" w:bidi="en-US"/>
          <w:w w:val="100"/>
          <w:spacing w:val="0"/>
          <w:color w:val="000000"/>
          <w:position w:val="0"/>
        </w:rPr>
        <w:t xml:space="preserve">Beutler et al., </w:t>
      </w:r>
      <w:r>
        <w:rPr>
          <w:lang w:val="ru-RU" w:eastAsia="ru-RU" w:bidi="ru-RU"/>
          <w:w w:val="100"/>
          <w:spacing w:val="0"/>
          <w:color w:val="000000"/>
          <w:position w:val="0"/>
        </w:rPr>
        <w:t xml:space="preserve">1993, </w:t>
      </w:r>
      <w:r>
        <w:rPr>
          <w:lang w:val="en-US" w:eastAsia="en-US" w:bidi="en-US"/>
          <w:w w:val="100"/>
          <w:spacing w:val="0"/>
          <w:color w:val="000000"/>
          <w:position w:val="0"/>
        </w:rPr>
        <w:t xml:space="preserve">Beutler, Engle, Mohr, et al., 1991), </w:t>
      </w:r>
      <w:r>
        <w:rPr>
          <w:lang w:val="ru-RU" w:eastAsia="ru-RU" w:bidi="ru-RU"/>
          <w:w w:val="100"/>
          <w:spacing w:val="0"/>
          <w:color w:val="000000"/>
          <w:position w:val="0"/>
        </w:rPr>
        <w:t>была идентифицирована диффе</w:t>
        <w:t>ренцированная эффективность когнитивной тера</w:t>
        <w:t>пии Бека в зависимости от стиля копинга конкрет</w:t>
        <w:t>ного пациента и его склонности к защитным ре</w:t>
        <w:t>акциям. В ходе когнитивной терапии состояние депрессивных пациентов с экстернализацией улуч</w:t>
        <w:t>шилось больше, чем состояние депрессивных паци</w:t>
        <w:t>ентов с интернализацией, тогда как последним лучше всего помогала суппортивная терапия, на</w:t>
        <w:t>правленная на себя. Когнитивная терапия лучше по</w:t>
        <w:t>могала и лицам, не склонным к выраженной оборо</w:t>
        <w:t>не. Из этих результатов следует, что особенности па</w:t>
        <w:t>циентов можно использовать при назначении им той или иной психотерапии: когнитивная терапия особенно хороша при экстернализирующем стиле копинга и низком сопротивлении пациентов.</w:t>
      </w:r>
    </w:p>
    <w:p>
      <w:pPr>
        <w:pStyle w:val="Style93"/>
        <w:widowControl w:val="0"/>
        <w:keepNext/>
        <w:keepLines/>
        <w:shd w:val="clear" w:color="auto" w:fill="auto"/>
        <w:bidi w:val="0"/>
        <w:jc w:val="right"/>
        <w:spacing w:before="0" w:after="144" w:line="200" w:lineRule="exact"/>
        <w:ind w:left="0" w:right="0" w:firstLine="0"/>
      </w:pPr>
      <w:bookmarkStart w:id="668" w:name="bookmark668"/>
      <w:r>
        <w:rPr>
          <w:lang w:val="ru-RU" w:eastAsia="ru-RU" w:bidi="ru-RU"/>
          <w:w w:val="100"/>
          <w:color w:val="000000"/>
          <w:position w:val="0"/>
        </w:rPr>
        <w:t>Критика когнитивной терапии</w:t>
      </w:r>
      <w:bookmarkEnd w:id="668"/>
    </w:p>
    <w:p>
      <w:pPr>
        <w:pStyle w:val="Style133"/>
        <w:widowControl w:val="0"/>
        <w:keepNext/>
        <w:keepLines/>
        <w:shd w:val="clear" w:color="auto" w:fill="auto"/>
        <w:bidi w:val="0"/>
        <w:spacing w:before="0" w:after="0" w:line="160" w:lineRule="exact"/>
        <w:ind w:left="0" w:right="0" w:firstLine="0"/>
      </w:pPr>
      <w:bookmarkStart w:id="669" w:name="bookmark669"/>
      <w:r>
        <w:rPr>
          <w:lang w:val="ru-RU" w:eastAsia="ru-RU" w:bidi="ru-RU"/>
          <w:w w:val="100"/>
          <w:spacing w:val="0"/>
          <w:color w:val="000000"/>
          <w:position w:val="0"/>
        </w:rPr>
        <w:t>С поведенческой точки зрения</w:t>
      </w:r>
      <w:bookmarkEnd w:id="669"/>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Хотя Эллис прав, когда называет ученого идеалом, он действует в основном как рационалист и фило</w:t>
        <w:t>соф. Из сотен статей и книг, написанных им на тему РЭПТ, лишь в считанных говорится о правильно проконтролированных эмпирических эксперимен</w:t>
        <w:t>тах, касающихся ее эффективности. Анализ 41 опуб</w:t>
        <w:t>ликованного итогового исследования продемонст</w:t>
        <w:t>рировал тревожные цифры: в 22 работах не сообща-</w:t>
      </w:r>
      <w:r>
        <w:br w:type="page"/>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лось об использовании каких-либо лечебных руко</w:t>
        <w:t>водств; в 23 не приводилось никакой информации о соблюдении отдельных технических аспектов РЭПТ; и только в 3 работах приводилась фор</w:t>
        <w:t>мальная оценка степени, в которой можно было отличить РЭПТ от методов, с которыми она срав</w:t>
        <w:t xml:space="preserve">нивалась </w:t>
      </w:r>
      <w:r>
        <w:rPr>
          <w:lang w:val="en-US" w:eastAsia="en-US" w:bidi="en-US"/>
          <w:w w:val="100"/>
          <w:spacing w:val="0"/>
          <w:color w:val="000000"/>
          <w:position w:val="0"/>
        </w:rPr>
        <w:t xml:space="preserve">(Haaga, Dryden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Dancey, </w:t>
      </w:r>
      <w:r>
        <w:rPr>
          <w:lang w:val="ru-RU" w:eastAsia="ru-RU" w:bidi="ru-RU"/>
          <w:w w:val="100"/>
          <w:spacing w:val="0"/>
          <w:color w:val="000000"/>
          <w:position w:val="0"/>
        </w:rPr>
        <w:t>1991). При столь широко навязываемой терапии и таком числе публикаций на тему РЭПТ нелегко понять, как вышло, что психотерапевт, активно ратующий за эм</w:t>
        <w:t>пирическое решение проблем, породил так много разговоров и так мало научных фактов.</w:t>
      </w:r>
    </w:p>
    <w:p>
      <w:pPr>
        <w:pStyle w:val="Style41"/>
        <w:widowControl w:val="0"/>
        <w:keepNext w:val="0"/>
        <w:keepLines w:val="0"/>
        <w:shd w:val="clear" w:color="auto" w:fill="auto"/>
        <w:bidi w:val="0"/>
        <w:spacing w:before="0" w:after="0" w:line="170" w:lineRule="exact"/>
        <w:ind w:left="0" w:right="0" w:firstLine="260"/>
      </w:pPr>
      <w:r>
        <w:rPr>
          <w:lang w:val="ru-RU" w:eastAsia="ru-RU" w:bidi="ru-RU"/>
          <w:w w:val="100"/>
          <w:spacing w:val="0"/>
          <w:color w:val="000000"/>
          <w:position w:val="0"/>
        </w:rPr>
        <w:t>Многочисленные исследования многокомпонент</w:t>
        <w:t>ной когнитивной терапии Бека доказывают, что в чем-то она действенна, однако не объясняют, как она работает и почему у людей возникают расстрой</w:t>
        <w:t>ства. Какими данными, например, подтверждена ос</w:t>
        <w:t>новная посылка Бека, гласящая, что в основном рас</w:t>
        <w:t>стройства — это функция убеждений индивида ка</w:t>
        <w:t>сательно предшествующих событий, а не функция самих событий’ Неужели такие травмирующие со</w:t>
        <w:t>бытия, как побои со стороны матери, сексуальные домогательства отца, потеря обоих родителей, от</w:t>
        <w:t>вержение сверстниками и насмешки учителей — не</w:t>
        <w:t>ужели все это менее значимо для развития у детей эмоциональных нарушений, чем убеждения, кото</w:t>
        <w:t>рые дети питают по поводу этих событий? Неуже</w:t>
        <w:t>ли люди с эмоциональными расстройствами — это прежде всего жертвы своих неотъемлемых наклон</w:t>
        <w:t>ностей к дисфункциональному мышлению, а не продукты дисфункционального окружения? Пе</w:t>
        <w:t>реложение ответственности за психопатологию на индивида в конечном счете ведет к осуждению жертвы.</w:t>
      </w:r>
    </w:p>
    <w:p>
      <w:pPr>
        <w:pStyle w:val="Style41"/>
        <w:widowControl w:val="0"/>
        <w:keepNext w:val="0"/>
        <w:keepLines w:val="0"/>
        <w:shd w:val="clear" w:color="auto" w:fill="auto"/>
        <w:bidi w:val="0"/>
        <w:spacing w:before="0" w:after="186" w:line="168" w:lineRule="exact"/>
        <w:ind w:left="0" w:right="0" w:firstLine="260"/>
      </w:pPr>
      <w:r>
        <w:rPr>
          <w:lang w:val="ru-RU" w:eastAsia="ru-RU" w:bidi="ru-RU"/>
          <w:w w:val="100"/>
          <w:spacing w:val="0"/>
          <w:color w:val="000000"/>
          <w:position w:val="0"/>
        </w:rPr>
        <w:t>Наконец, посмотрите на данные ваших собствен</w:t>
        <w:t xml:space="preserve">ных исследований. В эмпирических изысканиях </w:t>
      </w:r>
      <w:r>
        <w:rPr>
          <w:rStyle w:val="CharStyle43"/>
        </w:rPr>
        <w:t>не была</w:t>
      </w:r>
      <w:r>
        <w:rPr>
          <w:lang w:val="ru-RU" w:eastAsia="ru-RU" w:bidi="ru-RU"/>
          <w:w w:val="100"/>
          <w:spacing w:val="0"/>
          <w:color w:val="000000"/>
          <w:position w:val="0"/>
        </w:rPr>
        <w:t xml:space="preserve"> подтверждена гипотеза о том, что уникальный механизм действия когнитивной терапии связан с изменением основополагающих когниций (или схем). Вместо этого оказывается, что многие виды терапии приводят к когнитивному изменению </w:t>
      </w:r>
      <w:r>
        <w:rPr>
          <w:lang w:val="en-US" w:eastAsia="en-US" w:bidi="en-US"/>
          <w:w w:val="100"/>
          <w:spacing w:val="0"/>
          <w:color w:val="000000"/>
          <w:position w:val="0"/>
        </w:rPr>
        <w:t>(Per</w:t>
        <w:t xml:space="preserve">sons </w:t>
      </w:r>
      <w:r>
        <w:rPr>
          <w:rStyle w:val="CharStyle43"/>
        </w:rPr>
        <w:t>&amp;</w:t>
      </w:r>
      <w:r>
        <w:rPr>
          <w:lang w:val="ru-RU" w:eastAsia="ru-RU" w:bidi="ru-RU"/>
          <w:w w:val="100"/>
          <w:spacing w:val="0"/>
          <w:color w:val="000000"/>
          <w:position w:val="0"/>
        </w:rPr>
        <w:t xml:space="preserve"> </w:t>
      </w:r>
      <w:r>
        <w:rPr>
          <w:lang w:val="en-US" w:eastAsia="en-US" w:bidi="en-US"/>
          <w:w w:val="100"/>
          <w:spacing w:val="0"/>
          <w:color w:val="000000"/>
          <w:position w:val="0"/>
        </w:rPr>
        <w:t xml:space="preserve">Miranda* </w:t>
      </w:r>
      <w:r>
        <w:rPr>
          <w:lang w:val="ru-RU" w:eastAsia="ru-RU" w:bidi="ru-RU"/>
          <w:w w:val="100"/>
          <w:spacing w:val="0"/>
          <w:color w:val="000000"/>
          <w:position w:val="0"/>
        </w:rPr>
        <w:t xml:space="preserve">1995). Более того: по данным ряда исследований, сфокусированность психотерапевта на влиянии искаженных когниций на депрессивную симптоматику </w:t>
      </w:r>
      <w:r>
        <w:rPr>
          <w:rStyle w:val="CharStyle43"/>
        </w:rPr>
        <w:t>не коррелирует</w:t>
      </w:r>
      <w:r>
        <w:rPr>
          <w:lang w:val="ru-RU" w:eastAsia="ru-RU" w:bidi="ru-RU"/>
          <w:w w:val="100"/>
          <w:spacing w:val="0"/>
          <w:color w:val="000000"/>
          <w:position w:val="0"/>
        </w:rPr>
        <w:t xml:space="preserve"> с итогами лечения </w:t>
      </w:r>
      <w:r>
        <w:rPr>
          <w:lang w:val="en-US" w:eastAsia="en-US" w:bidi="en-US"/>
          <w:w w:val="100"/>
          <w:spacing w:val="0"/>
          <w:color w:val="000000"/>
          <w:position w:val="0"/>
        </w:rPr>
        <w:t xml:space="preserve">(Castonguay et al., </w:t>
      </w:r>
      <w:r>
        <w:rPr>
          <w:lang w:val="ru-RU" w:eastAsia="ru-RU" w:bidi="ru-RU"/>
          <w:w w:val="100"/>
          <w:spacing w:val="0"/>
          <w:color w:val="000000"/>
          <w:position w:val="0"/>
        </w:rPr>
        <w:t>1996). Не путайте причину и следствие: вполне возможно, что в когнитивной те</w:t>
        <w:t>рапии не когнитивные, а поведенческие техники приводят к улучшению мышления.</w:t>
      </w:r>
    </w:p>
    <w:p>
      <w:pPr>
        <w:pStyle w:val="Style151"/>
        <w:widowControl w:val="0"/>
        <w:keepNext w:val="0"/>
        <w:keepLines w:val="0"/>
        <w:shd w:val="clear" w:color="auto" w:fill="auto"/>
        <w:bidi w:val="0"/>
        <w:spacing w:before="0" w:after="0" w:line="160" w:lineRule="exact"/>
        <w:ind w:left="0" w:right="0" w:firstLine="0"/>
      </w:pPr>
      <w:bookmarkStart w:id="670" w:name="bookmark670"/>
      <w:r>
        <w:rPr>
          <w:lang w:val="ru-RU" w:eastAsia="ru-RU" w:bidi="ru-RU"/>
          <w:w w:val="100"/>
          <w:spacing w:val="0"/>
          <w:color w:val="000000"/>
          <w:position w:val="0"/>
        </w:rPr>
        <w:t>С точки зрения психоанализа</w:t>
      </w:r>
      <w:bookmarkEnd w:id="670"/>
    </w:p>
    <w:p>
      <w:pPr>
        <w:pStyle w:val="Style41"/>
        <w:widowControl w:val="0"/>
        <w:keepNext w:val="0"/>
        <w:keepLines w:val="0"/>
        <w:shd w:val="clear" w:color="auto" w:fill="auto"/>
        <w:bidi w:val="0"/>
        <w:spacing w:before="0" w:after="186" w:line="168" w:lineRule="exact"/>
        <w:ind w:left="0" w:right="0" w:firstLine="0"/>
      </w:pPr>
      <w:r>
        <w:rPr>
          <w:lang w:val="ru-RU" w:eastAsia="ru-RU" w:bidi="ru-RU"/>
          <w:w w:val="100"/>
          <w:spacing w:val="0"/>
          <w:color w:val="000000"/>
          <w:position w:val="0"/>
        </w:rPr>
        <w:t>РЭПТ заменяет иррациональные требования при</w:t>
        <w:t>митивного родительского суперэго требованиями агрессивного и авторитетного клинициста, который преподает покорным пациентам сомнительную жиз</w:t>
        <w:t>ненную философию. Клиенты приходят за исцеле</w:t>
        <w:t>нием, а им вместо этого проповедуют новую веру Практцкуя кое-какие древнейшие формы новообра- щения, психотерапевты, использующие РЭПТ| сис</w:t>
        <w:t>тематически разрушают мировоззрение пациента. При столкновении с психотерапевтами, искушен</w:t>
        <w:br w:type="column"/>
        <w:t>ными в тактике спора и сократических диалогах, пациенты впадают в еще большие смущение и тре</w:t>
        <w:t>вогу, когда их собственные истолкования проблем объявляются дисфункциональными, иррациональ</w:t>
        <w:t>ными и незрелыми. Когда пациентов заставляют почувствовать себя беззащитными перед напором псйхотерапевта, таранящего их эго-процессы, они становятся более восприимчивыми ко всему, чем торгует психотерапевт. Вместо старых систем заши</w:t>
        <w:t>ты когнитивный психотерапевт предлагает интел</w:t>
        <w:t>лектуализацию и рационализацию. Психотерапевт предлагает философскую систему, которая подает</w:t>
        <w:t>ся как рациональная, логичная и эмпирическая, од</w:t>
        <w:t>нако на деле она — не что иное, как напыщенная игра словами.</w:t>
      </w:r>
    </w:p>
    <w:p>
      <w:pPr>
        <w:pStyle w:val="Style151"/>
        <w:widowControl w:val="0"/>
        <w:keepNext w:val="0"/>
        <w:keepLines w:val="0"/>
        <w:shd w:val="clear" w:color="auto" w:fill="auto"/>
        <w:bidi w:val="0"/>
        <w:spacing w:before="0" w:after="26" w:line="160" w:lineRule="exact"/>
        <w:ind w:left="0" w:right="0" w:firstLine="0"/>
      </w:pPr>
      <w:bookmarkStart w:id="671" w:name="bookmark671"/>
      <w:r>
        <w:rPr>
          <w:lang w:val="ru-RU" w:eastAsia="ru-RU" w:bidi="ru-RU"/>
          <w:w w:val="100"/>
          <w:spacing w:val="0"/>
          <w:color w:val="000000"/>
          <w:position w:val="0"/>
        </w:rPr>
        <w:t>С гуманистической точки зрения</w:t>
      </w:r>
      <w:bookmarkEnd w:id="671"/>
    </w:p>
    <w:p>
      <w:pPr>
        <w:pStyle w:val="Style41"/>
        <w:widowControl w:val="0"/>
        <w:keepNext w:val="0"/>
        <w:keepLines w:val="0"/>
        <w:shd w:val="clear" w:color="auto" w:fill="auto"/>
        <w:bidi w:val="0"/>
        <w:spacing w:before="0" w:after="188" w:line="170" w:lineRule="exact"/>
        <w:ind w:left="0" w:right="0" w:firstLine="0"/>
      </w:pPr>
      <w:r>
        <w:rPr>
          <w:lang w:val="ru-RU" w:eastAsia="ru-RU" w:bidi="ru-RU"/>
          <w:w w:val="100"/>
          <w:spacing w:val="0"/>
          <w:color w:val="000000"/>
          <w:position w:val="0"/>
        </w:rPr>
        <w:t>Где же были когнитивные психотерапевты во вто</w:t>
        <w:t>рой половине XX в., если не поняли, что всеобщая беда человечества не в дефиците чувств, а в том, что люди, напротив, чувствуют слишком многое? Син</w:t>
        <w:t>дром нашей эпохи — это отчуждение, а не эмоцио</w:t>
        <w:t>нальные огорчения. Отчуждение подразумевает не</w:t>
        <w:t>способность многих людей переживать сильные эмоции, которых требует их принадлежность к че</w:t>
        <w:t>ловеческому роду. Такие эмоции, как ужас, трепет, страх и гнев, могут быть неприятны, но они не яв</w:t>
        <w:t>ляются изначально дисфункциональными. Да, бо</w:t>
        <w:t>язнь получить «удовлетворительно* вместо «хоро</w:t>
        <w:t>шо* может быть иррациональной. Но нет ничего не</w:t>
        <w:t>адекватного, иррационального и незрелого в том, чтобы ужасаться при виде вырубленных лесов и общего осквернения нашей планеты. Гневаться из- за опоздания на автобус, наверное, иррационально, но нет ничего неадекватного в ярости, которая воз</w:t>
        <w:t>никает при мысли о детях, погибающих от вполне излечимых болезней. Увы, слишком многие люди утратили способность к ярости по поводу постоян</w:t>
        <w:t>ных общественных несправедливостей. Давайте не будем рационализировать проблемы; давайте позво</w:t>
        <w:t>лим нашим чувствам воспламенить конструктивные перемены. Чувствуйте не меньше, а больше!</w:t>
      </w:r>
    </w:p>
    <w:p>
      <w:pPr>
        <w:pStyle w:val="Style151"/>
        <w:widowControl w:val="0"/>
        <w:keepNext w:val="0"/>
        <w:keepLines w:val="0"/>
        <w:shd w:val="clear" w:color="auto" w:fill="auto"/>
        <w:bidi w:val="0"/>
        <w:spacing w:before="0" w:after="24" w:line="160" w:lineRule="exact"/>
        <w:ind w:left="0" w:right="0" w:firstLine="0"/>
      </w:pPr>
      <w:bookmarkStart w:id="672" w:name="bookmark672"/>
      <w:r>
        <w:rPr>
          <w:lang w:val="ru-RU" w:eastAsia="ru-RU" w:bidi="ru-RU"/>
          <w:w w:val="100"/>
          <w:spacing w:val="0"/>
          <w:color w:val="000000"/>
          <w:position w:val="0"/>
        </w:rPr>
        <w:t>С контекстуальной точки зрения</w:t>
      </w:r>
      <w:bookmarkEnd w:id="672"/>
    </w:p>
    <w:p>
      <w:pPr>
        <w:pStyle w:val="Style41"/>
        <w:widowControl w:val="0"/>
        <w:keepNext w:val="0"/>
        <w:keepLines w:val="0"/>
        <w:shd w:val="clear" w:color="auto" w:fill="auto"/>
        <w:bidi w:val="0"/>
        <w:spacing w:before="0" w:after="0" w:line="168" w:lineRule="exact"/>
        <w:ind w:left="0" w:right="0" w:firstLine="0"/>
        <w:sectPr>
          <w:headerReference w:type="even" r:id="rId325"/>
          <w:headerReference w:type="default" r:id="rId326"/>
          <w:footerReference w:type="even" r:id="rId327"/>
          <w:headerReference w:type="first" r:id="rId328"/>
          <w:titlePg/>
          <w:pgSz w:w="8319" w:h="13992"/>
          <w:pgMar w:top="1481" w:left="216" w:right="233" w:bottom="543" w:header="0" w:footer="3" w:gutter="0"/>
          <w:rtlGutter w:val="0"/>
          <w:cols w:num="2" w:space="142"/>
          <w:noEndnote/>
          <w:docGrid w:linePitch="360"/>
        </w:sectPr>
      </w:pPr>
      <w:r>
        <w:rPr>
          <w:lang w:val="ru-RU" w:eastAsia="ru-RU" w:bidi="ru-RU"/>
          <w:w w:val="100"/>
          <w:spacing w:val="0"/>
          <w:color w:val="000000"/>
          <w:position w:val="0"/>
        </w:rPr>
        <w:t>Когнитивная терапия определенно сфокусирована на мышлении, не касаясь других человеческих про</w:t>
        <w:t>цессов, — это ясно. «Рациональное мышление* и ориентация на науку хорошо уживаются с предпо</w:t>
        <w:t>читаемыми функциями и процессами белыц амери</w:t>
        <w:t>канцев мужского пола и европейского' происхожде</w:t>
        <w:t>ния, Однако они могут н? соответствовать и не от</w:t>
        <w:t>зываться на иные пути познания, свойственные не белому, не мужскому и не европейскому населению. Пути познания, сопутствующие ориентации некото</w:t>
        <w:t xml:space="preserve">рых феминистов и представителей меньшинств, — назовем хотя бы интуицию, духовность и родство,— в когнитивном лечении либо игнорируются, либо обесцениваются </w:t>
      </w:r>
      <w:r>
        <w:rPr>
          <w:lang w:val="en-US" w:eastAsia="en-US" w:bidi="en-US"/>
          <w:w w:val="100"/>
          <w:spacing w:val="0"/>
          <w:color w:val="000000"/>
          <w:position w:val="0"/>
        </w:rPr>
        <w:t xml:space="preserve">(Kantowitz </w:t>
      </w:r>
      <w:r>
        <w:rPr>
          <w:lang w:val="ru-RU" w:eastAsia="ru-RU" w:bidi="ru-RU"/>
          <w:w w:val="100"/>
          <w:spacing w:val="0"/>
          <w:color w:val="000000"/>
          <w:position w:val="0"/>
        </w:rPr>
        <w:t xml:space="preserve">&amp; </w:t>
      </w:r>
      <w:r>
        <w:rPr>
          <w:lang w:val="en-US" w:eastAsia="en-US" w:bidi="en-US"/>
          <w:w w:val="100"/>
          <w:spacing w:val="0"/>
          <w:color w:val="000000"/>
          <w:position w:val="0"/>
        </w:rPr>
        <w:t xml:space="preserve">Ballou, </w:t>
      </w:r>
      <w:r>
        <w:rPr>
          <w:lang w:val="ru-RU" w:eastAsia="ru-RU" w:bidi="ru-RU"/>
          <w:w w:val="100"/>
          <w:spacing w:val="0"/>
          <w:color w:val="000000"/>
          <w:position w:val="0"/>
        </w:rPr>
        <w:t>1992). Когни</w:t>
        <w:t>тивные психотерапевты хотят, чтобы мы верили, будто опора на рациональное мышление есть альфа и омега эффективного человеческого существова-</w:t>
      </w:r>
    </w:p>
    <w:p>
      <w:pPr>
        <w:widowControl w:val="0"/>
        <w:spacing w:line="240" w:lineRule="exact"/>
        <w:rPr>
          <w:sz w:val="19"/>
          <w:szCs w:val="19"/>
        </w:rPr>
      </w:pPr>
    </w:p>
    <w:p>
      <w:pPr>
        <w:widowControl w:val="0"/>
        <w:spacing w:before="93" w:after="93" w:line="240" w:lineRule="exact"/>
        <w:rPr>
          <w:sz w:val="19"/>
          <w:szCs w:val="19"/>
        </w:rPr>
      </w:pPr>
    </w:p>
    <w:p>
      <w:pPr>
        <w:widowControl w:val="0"/>
        <w:rPr>
          <w:sz w:val="2"/>
          <w:szCs w:val="2"/>
        </w:rPr>
        <w:sectPr>
          <w:type w:val="continuous"/>
          <w:pgSz w:w="8319" w:h="13992"/>
          <w:pgMar w:top="1495" w:left="0" w:right="0" w:bottom="559" w:header="0" w:footer="3" w:gutter="0"/>
          <w:rtlGutter w:val="0"/>
          <w:cols w:space="720"/>
          <w:noEndnote/>
          <w:docGrid w:linePitch="360"/>
        </w:sectPr>
      </w:pPr>
    </w:p>
    <w:p>
      <w:pPr>
        <w:pStyle w:val="Style74"/>
        <w:widowControl w:val="0"/>
        <w:keepNext w:val="0"/>
        <w:keepLines w:val="0"/>
        <w:shd w:val="clear" w:color="auto" w:fill="auto"/>
        <w:bidi w:val="0"/>
        <w:jc w:val="left"/>
        <w:spacing w:before="0" w:after="97" w:line="180" w:lineRule="exact"/>
        <w:ind w:left="3760" w:right="0" w:firstLine="0"/>
      </w:pPr>
      <w:r>
        <w:rPr>
          <w:lang w:val="ru-RU" w:eastAsia="ru-RU" w:bidi="ru-RU"/>
          <w:w w:val="100"/>
          <w:color w:val="000000"/>
          <w:position w:val="0"/>
        </w:rPr>
        <w:t>259</w:t>
      </w:r>
    </w:p>
    <w:p>
      <w:pPr>
        <w:pStyle w:val="Style291"/>
        <w:widowControl w:val="0"/>
        <w:keepNext w:val="0"/>
        <w:keepLines w:val="0"/>
        <w:shd w:val="clear" w:color="auto" w:fill="auto"/>
        <w:bidi w:val="0"/>
        <w:jc w:val="center"/>
        <w:spacing w:before="0" w:after="0" w:line="200" w:lineRule="exact"/>
        <w:ind w:left="40" w:right="0" w:firstLine="0"/>
        <w:sectPr>
          <w:type w:val="continuous"/>
          <w:pgSz w:w="8319" w:h="13992"/>
          <w:pgMar w:top="1495" w:left="219" w:right="224" w:bottom="559" w:header="0" w:footer="3" w:gutter="0"/>
          <w:rtlGutter w:val="0"/>
          <w:cols w:space="720"/>
          <w:noEndnote/>
          <w:docGrid w:linePitch="360"/>
        </w:sectPr>
      </w:pPr>
      <w:r>
        <w:rPr>
          <w:rStyle w:val="CharStyle538"/>
          <w:i/>
          <w:iCs/>
        </w:rPr>
        <w:t>Ш</w:t>
      </w:r>
    </w:p>
    <w:p>
      <w:pPr>
        <w:pStyle w:val="Style539"/>
        <w:tabs>
          <w:tab w:leader="underscore" w:pos="3732" w:val="left"/>
          <w:tab w:leader="underscore" w:pos="5664" w:val="left"/>
        </w:tabs>
        <w:widowControl w:val="0"/>
        <w:keepNext/>
        <w:keepLines/>
        <w:shd w:val="clear" w:color="auto" w:fill="auto"/>
        <w:bidi w:val="0"/>
        <w:spacing w:before="0" w:after="110" w:line="280" w:lineRule="exact"/>
        <w:ind w:left="2220" w:right="0" w:firstLine="0"/>
      </w:pPr>
      <w:bookmarkStart w:id="673" w:name="bookmark673"/>
      <w:r>
        <w:rPr>
          <w:lang w:val="ru-RU" w:eastAsia="ru-RU" w:bidi="ru-RU"/>
          <w:w w:val="100"/>
          <w:color w:val="000000"/>
          <w:position w:val="0"/>
        </w:rPr>
        <w:tab/>
        <w:t>ЕЩО</w:t>
        <w:tab/>
      </w:r>
      <w:bookmarkEnd w:id="673"/>
    </w:p>
    <w:p>
      <w:pPr>
        <w:pStyle w:val="Style107"/>
        <w:widowControl w:val="0"/>
        <w:keepNext w:val="0"/>
        <w:keepLines w:val="0"/>
        <w:shd w:val="clear" w:color="auto" w:fill="auto"/>
        <w:bidi w:val="0"/>
        <w:jc w:val="both"/>
        <w:spacing w:before="0" w:after="0" w:line="180" w:lineRule="exact"/>
        <w:ind w:left="2220" w:right="0" w:firstLine="0"/>
        <w:sectPr>
          <w:pgSz w:w="8319" w:h="13992"/>
          <w:pgMar w:top="571" w:left="227" w:right="230" w:bottom="408" w:header="0" w:footer="3" w:gutter="0"/>
          <w:rtlGutter w:val="0"/>
          <w:cols w:space="720"/>
          <w:noEndnote/>
          <w:docGrid w:linePitch="360"/>
        </w:sectPr>
      </w:pPr>
      <w:bookmarkStart w:id="674" w:name="bookmark674"/>
      <w:r>
        <w:rPr>
          <w:lang w:val="ru-RU" w:eastAsia="ru-RU" w:bidi="ru-RU"/>
          <w:w w:val="100"/>
          <w:color w:val="000000"/>
          <w:position w:val="0"/>
        </w:rPr>
        <w:t>Дж. Прохазка, Дж. Норкросс • Системы психотерапии</w:t>
      </w:r>
      <w:bookmarkEnd w:id="674"/>
    </w:p>
    <w:p>
      <w:pPr>
        <w:widowControl w:val="0"/>
        <w:spacing w:before="92" w:after="92" w:line="240" w:lineRule="exact"/>
        <w:rPr>
          <w:sz w:val="19"/>
          <w:szCs w:val="19"/>
        </w:rPr>
      </w:pPr>
    </w:p>
    <w:p>
      <w:pPr>
        <w:widowControl w:val="0"/>
        <w:rPr>
          <w:sz w:val="2"/>
          <w:szCs w:val="2"/>
        </w:rPr>
        <w:sectPr>
          <w:type w:val="continuous"/>
          <w:pgSz w:w="8319" w:h="13992"/>
          <w:pgMar w:top="712" w:left="0" w:right="0" w:bottom="236" w:header="0" w:footer="3" w:gutter="0"/>
          <w:rtlGutter w:val="0"/>
          <w:cols w:space="720"/>
          <w:noEndnote/>
          <w:docGrid w:linePitch="360"/>
        </w:sectPr>
      </w:pPr>
    </w:p>
    <w:p>
      <w:pPr>
        <w:widowControl w:val="0"/>
        <w:rPr>
          <w:sz w:val="2"/>
          <w:szCs w:val="2"/>
        </w:rPr>
      </w:pPr>
      <w:r>
        <w:pict>
          <v:shape id="_x0000_s1416" type="#_x0000_t202" style="position:absolute;margin-left:184.3pt;margin-top:566.25pt;width:24.25pt;height:30.05pt;z-index:-125829221;mso-wrap-distance-left:184.55pt;mso-wrap-distance-right:184.3pt;mso-wrap-distance-bottom:1.8pt;mso-position-horizontal-relative:margin" filled="f" stroked="f">
            <v:textbox style="mso-fit-shape-to-text:t" inset="0,0,0,0">
              <w:txbxContent>
                <w:p>
                  <w:pPr>
                    <w:pStyle w:val="Style541"/>
                    <w:widowControl w:val="0"/>
                    <w:keepNext w:val="0"/>
                    <w:keepLines w:val="0"/>
                    <w:shd w:val="clear" w:color="auto" w:fill="auto"/>
                    <w:bidi w:val="0"/>
                    <w:jc w:val="left"/>
                    <w:spacing w:before="0" w:after="0" w:line="190" w:lineRule="exact"/>
                    <w:ind w:left="0" w:right="0" w:firstLine="0"/>
                  </w:pPr>
                  <w:r>
                    <w:rPr>
                      <w:lang w:val="ru-RU" w:eastAsia="ru-RU" w:bidi="ru-RU"/>
                      <w:w w:val="100"/>
                      <w:color w:val="000000"/>
                      <w:position w:val="0"/>
                    </w:rPr>
                    <w:t>260</w:t>
                  </w:r>
                </w:p>
                <w:p>
                  <w:pPr>
                    <w:pStyle w:val="Style543"/>
                    <w:widowControl w:val="0"/>
                    <w:keepNext/>
                    <w:keepLines/>
                    <w:shd w:val="clear" w:color="auto" w:fill="auto"/>
                    <w:bidi w:val="0"/>
                    <w:jc w:val="left"/>
                    <w:spacing w:before="0" w:after="0" w:line="360" w:lineRule="exact"/>
                    <w:ind w:left="0" w:right="0" w:firstLine="0"/>
                  </w:pPr>
                  <w:bookmarkStart w:id="675" w:name="bookmark675"/>
                  <w:r>
                    <w:rPr>
                      <w:lang w:val="ru-RU" w:eastAsia="ru-RU" w:bidi="ru-RU"/>
                      <w:w w:val="100"/>
                      <w:color w:val="000000"/>
                      <w:position w:val="0"/>
                    </w:rPr>
                    <w:t>шшг</w:t>
                  </w:r>
                  <w:bookmarkEnd w:id="675"/>
                </w:p>
              </w:txbxContent>
            </v:textbox>
            <w10:wrap type="topAndBottom" anchorx="margin"/>
          </v:shape>
        </w:pict>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ния, но многие считают иначе, интуитивно и чув</w:t>
        <w:t>ственно догадываясь о другом.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Один из краеугольных камней когнитивной тера</w:t>
        <w:t>пии — это представление, согласно которому мыш</w:t>
        <w:t>ление является главной детерминантой чувств. Если вы хотите изменить огорчительные чувства и реакции, то вам нужно сменить систему убеждений. Но оспаривание убеждений плохо уживается с не</w:t>
        <w:t>которыми паттернами культурной и гендерной со</w:t>
        <w:t>циализации. Например, многие азиаты приучены создавать гармонию любви и избегать конфликтов. Должны ли мы считать такие убеждения патологи</w:t>
        <w:t>ческими и оспаривать только потому, что они не вписываются в узкую, рациональную систему коор</w:t>
        <w:t>динат когнитивной терапии? В действительности же сами термины когнитивной терапии (тестирова</w:t>
        <w:t>ние, оспаривание, дебатирование, переструктуриро- вание) навязывают стереотипное маскулинное представление о необходимости ниспровергнуть и подчинить неправильные убеждения и могут под</w:t>
        <w:t>крепить женское чувство неполноценности.</w:t>
      </w:r>
    </w:p>
    <w:p>
      <w:pPr>
        <w:pStyle w:val="Style41"/>
        <w:widowControl w:val="0"/>
        <w:keepNext w:val="0"/>
        <w:keepLines w:val="0"/>
        <w:shd w:val="clear" w:color="auto" w:fill="auto"/>
        <w:bidi w:val="0"/>
        <w:spacing w:before="0" w:after="188" w:line="170" w:lineRule="exact"/>
        <w:ind w:left="0" w:right="0" w:firstLine="240"/>
      </w:pPr>
      <w:r>
        <w:rPr>
          <w:lang w:val="ru-RU" w:eastAsia="ru-RU" w:bidi="ru-RU"/>
          <w:w w:val="100"/>
          <w:spacing w:val="0"/>
          <w:color w:val="000000"/>
          <w:position w:val="0"/>
        </w:rPr>
        <w:t>Как и при критике интрапсихической терапии, мы также не можем не отметить, что когнитивное лечение придерживается внутреннего, ментального локуса психопатологии и психотерапии. Людские проблемы и способы их коррекции находятся в го</w:t>
        <w:t>лове индивида, а не в культуре и не во внешнем мире. Вот уж поистине «иррациональное» убежде</w:t>
        <w:t>ние!</w:t>
      </w:r>
    </w:p>
    <w:p>
      <w:pPr>
        <w:pStyle w:val="Style151"/>
        <w:widowControl w:val="0"/>
        <w:keepNext w:val="0"/>
        <w:keepLines w:val="0"/>
        <w:shd w:val="clear" w:color="auto" w:fill="auto"/>
        <w:bidi w:val="0"/>
        <w:spacing w:before="0" w:after="0" w:line="160" w:lineRule="exact"/>
        <w:ind w:left="0" w:right="0" w:firstLine="0"/>
      </w:pPr>
      <w:bookmarkStart w:id="676" w:name="bookmark676"/>
      <w:r>
        <w:rPr>
          <w:lang w:val="ru-RU" w:eastAsia="ru-RU" w:bidi="ru-RU"/>
          <w:w w:val="100"/>
          <w:spacing w:val="0"/>
          <w:color w:val="000000"/>
          <w:position w:val="0"/>
        </w:rPr>
        <w:t>С интегративной точки зрения</w:t>
      </w:r>
      <w:bookmarkEnd w:id="676"/>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Когнитивная терапия совершает ту же ошибку, что и многие пациенты и многие фанатичные верую</w:t>
        <w:t>щие — она прибегает к сверхобобщению. Вместо того чтобы разумно предположить, что некоторые пациенты расстраивают себя, мысля запросными или абсолютистскими категориями, когнитивная те</w:t>
        <w:t>рапия склоняется к обобщению, согласно которому этим занимаются все пациенты до единого. Не до</w:t>
        <w:t>пуская даже мысли о том, что многим пациентам идет на пользу их склонность «раздувать» и «ката- строфизировать» события, когнитивные психотера</w:t>
        <w:t>певты ведут себя так, как если бы когнитивная те</w:t>
        <w:t>рапия была методом выбора для всех и каждого. Эти сверхобобщения отрицают существование трагичес</w:t>
        <w:t>кой стороны жизни и обесценивают эмоциональную составляющую людей. Рассудком можно пользо</w:t>
        <w:t>ваться, чтобы помочь клиентам провести различие между подлинно трагическими, катастрофическими жизненными событиями и теми неприятностями, которые не должны вести к эмоциональному рас</w:t>
        <w:t>стройству.</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Точно так же РЭПТ допускает сверхобобщения в отношении статуса определенных эмоций. Рас</w:t>
        <w:t>смотрим, к примеру, утверждение о том, что всякая тревога невротична и самоиндуцирована. Такое уни</w:t>
        <w:t>версальное сверхобобщеиие может побудить людей к тревоге по поводу тревожности, вместо того что</w:t>
        <w:t>бы принять некоторую тревогу как здоровое и аутентичное чувство: например, тревогу, связанную с принятием важных решений или со смертью.</w:t>
      </w:r>
    </w:p>
    <w:p>
      <w:pPr>
        <w:pStyle w:val="Style41"/>
        <w:widowControl w:val="0"/>
        <w:keepNext w:val="0"/>
        <w:keepLines w:val="0"/>
        <w:shd w:val="clear" w:color="auto" w:fill="auto"/>
        <w:bidi w:val="0"/>
        <w:spacing w:before="0" w:after="343" w:line="168" w:lineRule="exact"/>
        <w:ind w:left="0" w:right="0" w:firstLine="0"/>
      </w:pPr>
      <w:r>
        <w:br w:type="column"/>
      </w:r>
      <w:r>
        <w:rPr>
          <w:lang w:val="ru-RU" w:eastAsia="ru-RU" w:bidi="ru-RU"/>
          <w:w w:val="100"/>
          <w:spacing w:val="0"/>
          <w:color w:val="000000"/>
          <w:position w:val="0"/>
        </w:rPr>
        <w:t>В сферах ценностей и морали РЭПТ настаивает на незрелости и неадекватности долженствования. Ценностное суждение, согласно которому прилич</w:t>
        <w:t>ный человек должен быть добродетельным и за</w:t>
        <w:t>конопослушным, действительно может быть де</w:t>
        <w:t>структивным. Однако еще более деструктивным для человеческой морали может быть обобщение, объявляющее глупостью любой моральный импера</w:t>
        <w:t>тив. Люди вряд ли стали бы рисковать своей жиз</w:t>
        <w:t>нью, когда бы считали нацизм неприятностью, до</w:t>
        <w:t>стойной сожаления, и не питали абсолютной уве</w:t>
        <w:t>ренности в том, что все самое лучшее в человеке требует полного и окончательного искоренения зла нацизма.</w:t>
      </w:r>
    </w:p>
    <w:p>
      <w:pPr>
        <w:pStyle w:val="Style93"/>
        <w:widowControl w:val="0"/>
        <w:keepNext/>
        <w:keepLines/>
        <w:shd w:val="clear" w:color="auto" w:fill="auto"/>
        <w:bidi w:val="0"/>
        <w:jc w:val="right"/>
        <w:spacing w:before="0" w:after="0" w:line="264" w:lineRule="exact"/>
        <w:ind w:left="1200" w:right="0" w:firstLine="0"/>
      </w:pPr>
      <w:bookmarkStart w:id="677" w:name="bookmark677"/>
      <w:r>
        <w:rPr>
          <w:lang w:val="ru-RU" w:eastAsia="ru-RU" w:bidi="ru-RU"/>
          <w:w w:val="100"/>
          <w:color w:val="000000"/>
          <w:position w:val="0"/>
        </w:rPr>
        <w:t>Анализ случая миссис С. с точки зрения РЭПТ</w:t>
      </w:r>
      <w:bookmarkEnd w:id="677"/>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При всем своем компульсивном стремлении к по</w:t>
        <w:t>рядку миссис С. сумела бы оценить объяснение сво</w:t>
        <w:t>их бед, которое отличается азбучной простотой. Она уже остро осознает «А», активирующее событие, ко</w:t>
        <w:t>торым было заражение ее дочери глистами. Ничуть не хуже сознает она и «С», личные и эмоциональ</w:t>
        <w:t>ные последствия этого события, а именно — болез</w:t>
        <w:t>ненный страх перед глистами и компульсивную по</w:t>
        <w:t>требность в мытье. Однако подобно большинству пациентов и даже некоторым психотерапевтам, мис</w:t>
        <w:t>сис С. пребывает в относительном неведении насчет того, как «В», система ее убеждений, превратила досадный и неприятный эпизод с глистами в катас</w:t>
        <w:t>трофу.</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Возможно, миссис С. трудно принять тот факт, что она активно создавала и пестовала свой жалкий мирок. Она уверила себя, что глисты — это чудо</w:t>
        <w:t>вищное и ужасное событие. Однако пациентка мо</w:t>
        <w:t>жет быть в состоянии оценить, сколь глубоко она осудила себя за то, что позволила болезням — глис</w:t>
        <w:t>там п гриппу — поразить ее близких. Возможно, миссис С. согласилась бы с наличием у себя убеж</w:t>
        <w:t>дения, что ужас не только в самих глистах, но и в том, что она допустила их появление. Какая же она после этого идеальная мать? Уж идеальная мать в жизни бы не допустила такого кошмара! Но мис</w:t>
        <w:t>сис С. не удалось должным образом защитить детей от болезни, и теперь она считает себя полным нич</w:t>
        <w:t>тожеством, которое заслуживает вечного осужде</w:t>
        <w:t>ния. Она — лакомая добыча для глистов, она их зас</w:t>
        <w:t>луживает — ничтожная, мерзкая и отвратительная. Неудивительно, что пациентка ощущает себя столь беззащитной перед глистами.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По-видимому, миссис С. всегда отличалась силь</w:t>
        <w:t>ной склонностью к мышлению абсолютными кате</w:t>
        <w:t>гориями — особенно к убеждению, будто совершен</w:t>
        <w:t>ство необходимо ей для того, чтобы почувствовать себя достойной личностью. Конечно, родители по</w:t>
        <w:t>ощряли такие иррациональные убеждения тем, что сами предъявляли к ней абсолютистские требова</w:t>
        <w:t>ния: быть идеально опрятной, свободной от болез</w:t>
        <w:t>ней и желаний Тем не менее миссис С. приняла эти</w:t>
      </w:r>
      <w:r>
        <w:br w:type="page"/>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поучения за сущую правду из-за своей врожденной предрасположенности считать совершенство возможным и достижимым Перфекционистские убеждения пациентки проявились в стремлении к совершенному порядку, который отразился в том, что она называла детей по алфавиту и стремилась быть чистой задолго до развития полномасштабных компульсий. Вся жизнь пациентки явно была про</w:t>
        <w:t>низана иррациональным мышлением; все, что было нужно для возникновения откровенной патоло</w:t>
        <w:t>гии, — это стрессовое активирующее событие: бо</w:t>
        <w:t>лезнь, поражавшая одного за другим, которая при</w:t>
        <w:t>вела в действие абсолютистскую склонность мис</w:t>
        <w:t>сис С. к катастрофизации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Обработав историю с глистами при помощи ир</w:t>
        <w:t>рациональных категорий ужасного, кошмарного и катастрофического, миссис С. запугала себя на</w:t>
        <w:t>столько, что уверовала в необходимость сделать все, чтобы подобная ситуация не повторилась. Если она не хочет подвергнуть семью опасности нового зара</w:t>
        <w:t>жения, то ей следует компульсивно трудиться, ре</w:t>
        <w:t>шила миссис С. Однако нетрудно угадать, что паци</w:t>
        <w:t>ентка постоянно осуждает себя и за свою ужасаю</w:t>
        <w:t>щую компульспвность Какая же она дрянь, раз все время моется и не заботится о детях! Что она за жена, если все время моется и никогда не занима</w:t>
        <w:t>ется любовью</w:t>
      </w: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Порочный цикл самоосуждения, ско</w:t>
        <w:t>рее всего, расширится, миссис С. не стала лучше после многолетней психотерапии, она хочет покон</w:t>
        <w:t>чить с собой, отреклась от семьи и психотерапевта. Какое еще доказательство ее ничтожности нужно, коль скоро муж с психотерапевтом готовы пригово</w:t>
        <w:t>рить миссис С к заточению в больнице?</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Более пристальное обследование наверняка по</w:t>
        <w:t>казало бы, что у миссис С. вполне возможен психоз, и она верный кандидат на госпитализацию, если не предпринять эффективного амбулаторного лечения. Как у большинства пациентов с диагнозом тяжело</w:t>
        <w:t xml:space="preserve">го невроза </w:t>
      </w:r>
      <w:r>
        <w:rPr>
          <w:lang w:val="en-US" w:eastAsia="en-US" w:bidi="en-US"/>
          <w:w w:val="100"/>
          <w:spacing w:val="0"/>
          <w:color w:val="000000"/>
          <w:position w:val="0"/>
        </w:rPr>
        <w:t xml:space="preserve">(Ellis, </w:t>
      </w:r>
      <w:r>
        <w:rPr>
          <w:lang w:val="ru-RU" w:eastAsia="ru-RU" w:bidi="ru-RU"/>
          <w:w w:val="100"/>
          <w:spacing w:val="0"/>
          <w:color w:val="000000"/>
          <w:position w:val="0"/>
        </w:rPr>
        <w:t>1973), у миссис С. налицо множе</w:t>
        <w:t>ство признаков расстройства мышления, которое более характерно для пограничных или откровенно шизофренических пациентов. Так, например, паци</w:t>
        <w:t>ентка испытывает сложности с фокусированием на реалистичном решении проблем, поскольку слиш</w:t>
        <w:t>ком сосредоточена на глистах. Миссис С. прибега</w:t>
        <w:t>ет к персеверации, размышляя о них снова, и снова, и снова Кроме того, миссис С до того преувеличи</w:t>
        <w:t>вает опасность, исходящую от глистов, что масшта</w:t>
        <w:t>бы этой опасности напрочь расходятся с реальнос</w:t>
        <w:t>тью, и почти доходит до бреда в своем убеждении, будто постоянно окружена глистами, которые толь</w:t>
        <w:t>ко и выжидают подходящей минутки, чтобы набро</w:t>
        <w:t>ситься на миссис С.</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Правильный диагноз амбулаторного психоза по</w:t>
        <w:t>служил бы предупреждением не ждать слишком многого ни от какой психотерапии. Тем не менее миссис С и близких вполне удовлетворило бы, вер</w:t>
        <w:t>нись пациентка к тому уровню комиульсивного приспособления, на котором находилась до истории с глистами Чтобы вернуться к нему, миссис С. при</w:t>
        <w:t>дется научиться оспаривать свою глубоко иррацио</w:t>
        <w:t>нальную сип ему убеждений Пациентке придется</w:t>
        <w:br w:type="column"/>
        <w:t>усвоить, что глисты разрослись до масштабов ката</w:t>
        <w:t>строфы лишь потому, что она сама дала им такое оп</w:t>
        <w:t>ределение. Когда РЭПТ-терапевт заставит мис</w:t>
        <w:t>сис С. представить худшее, о чем только можно по</w:t>
        <w:t>думать в результате ее ОКР, пациентка начнет понимать, что такого рода последствия хотя и бу</w:t>
        <w:t>дут неприятными и досадными, ни в коем случае не являются ни ужасными, ни кошмарными.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Точно так же миссис С. не была ничтожеством и из-за того, что ее дочь однажды заразилась глиста</w:t>
        <w:t>ми. Психотерапевту придется постоянно оспаривать самоосуждение миссис С., пока она не поймет, что никакой поступок и никакие промахи не заслужи</w:t>
        <w:t>вают такого самобичевания. Пациентку будут учить БСП — безусловному самопринятию. Если она про</w:t>
        <w:t xml:space="preserve">должит предаваться требовательному, </w:t>
      </w:r>
      <w:r>
        <w:rPr>
          <w:rStyle w:val="CharStyle43"/>
        </w:rPr>
        <w:t>абсолютист</w:t>
        <w:t>скому мышлению</w:t>
      </w:r>
      <w:r>
        <w:rPr>
          <w:lang w:val="ru-RU" w:eastAsia="ru-RU" w:bidi="ru-RU"/>
          <w:w w:val="100"/>
          <w:spacing w:val="0"/>
          <w:color w:val="000000"/>
          <w:position w:val="0"/>
        </w:rPr>
        <w:t>, то этим приговорит себя к даль</w:t>
        <w:t>нейшему компульсивному существованию. В про</w:t>
        <w:t>тивном случае миссис С. может опереться на собственные разумные силы, чтобы бороться про</w:t>
        <w:t>тив иррациональных убеждений, искажающих ее мир.</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С учетом выраженной наклонности к дисфунк</w:t>
        <w:t>циональному мышлению миссис С. предстоит тя</w:t>
        <w:t>желый труд но оспариванию убеждений, побуж</w:t>
        <w:t xml:space="preserve">дающих ее к ОКР. Пациентке придется выполнять разнообразные домашние задания. Для начала ей поручат ознакомиться с основными принципами РЭПТ и прочесть, например, книгу </w:t>
      </w:r>
      <w:r>
        <w:rPr>
          <w:rStyle w:val="CharStyle43"/>
          <w:lang w:val="en-US" w:eastAsia="en-US" w:bidi="en-US"/>
        </w:rPr>
        <w:t>How to Stub</w:t>
        <w:t>bornly Refuse to Make Yourself Miserable about Any</w:t>
        <w:t>thing — Yes</w:t>
      </w:r>
      <w:r>
        <w:rPr>
          <w:lang w:val="en-US" w:eastAsia="en-US" w:bidi="en-US"/>
          <w:w w:val="100"/>
          <w:spacing w:val="0"/>
          <w:color w:val="000000"/>
          <w:position w:val="0"/>
        </w:rPr>
        <w:t xml:space="preserve">, </w:t>
      </w:r>
      <w:r>
        <w:rPr>
          <w:rStyle w:val="CharStyle43"/>
          <w:lang w:val="en-US" w:eastAsia="en-US" w:bidi="en-US"/>
        </w:rPr>
        <w:t>Anything!</w:t>
      </w:r>
      <w:r>
        <w:rPr>
          <w:lang w:val="en-US" w:eastAsia="en-US" w:bidi="en-US"/>
          <w:w w:val="100"/>
          <w:spacing w:val="0"/>
          <w:color w:val="000000"/>
          <w:position w:val="0"/>
        </w:rPr>
        <w:t xml:space="preserve"> </w:t>
      </w:r>
      <w:r>
        <w:rPr>
          <w:lang w:val="ru-RU" w:eastAsia="ru-RU" w:bidi="ru-RU"/>
          <w:w w:val="100"/>
          <w:spacing w:val="0"/>
          <w:color w:val="000000"/>
          <w:position w:val="0"/>
        </w:rPr>
        <w:t>(«Как упрямо отказываться от расстройств по любому — да, по любому! — пово</w:t>
        <w:t xml:space="preserve">ду») </w:t>
      </w:r>
      <w:r>
        <w:rPr>
          <w:lang w:val="en-US" w:eastAsia="en-US" w:bidi="en-US"/>
          <w:w w:val="100"/>
          <w:spacing w:val="0"/>
          <w:color w:val="000000"/>
          <w:position w:val="0"/>
        </w:rPr>
        <w:t xml:space="preserve">(Ellis, </w:t>
      </w:r>
      <w:r>
        <w:rPr>
          <w:lang w:val="ru-RU" w:eastAsia="ru-RU" w:bidi="ru-RU"/>
          <w:w w:val="100"/>
          <w:spacing w:val="0"/>
          <w:color w:val="000000"/>
          <w:position w:val="0"/>
        </w:rPr>
        <w:t>1988). Миссис С попросят прорабаты</w:t>
        <w:t>вать записи психотерапевтических сессий, чтобы научиться обращать внимание на частое использо</w:t>
        <w:t xml:space="preserve">вание таких требовательных понятий, как </w:t>
      </w:r>
      <w:r>
        <w:rPr>
          <w:rStyle w:val="CharStyle43"/>
        </w:rPr>
        <w:t>должна</w:t>
      </w:r>
      <w:r>
        <w:rPr>
          <w:lang w:val="ru-RU" w:eastAsia="ru-RU" w:bidi="ru-RU"/>
          <w:w w:val="100"/>
          <w:spacing w:val="0"/>
          <w:color w:val="000000"/>
          <w:position w:val="0"/>
        </w:rPr>
        <w:t xml:space="preserve">, </w:t>
      </w:r>
      <w:r>
        <w:rPr>
          <w:rStyle w:val="CharStyle43"/>
        </w:rPr>
        <w:t>обязана</w:t>
      </w:r>
      <w:r>
        <w:rPr>
          <w:lang w:val="ru-RU" w:eastAsia="ru-RU" w:bidi="ru-RU"/>
          <w:w w:val="100"/>
          <w:spacing w:val="0"/>
          <w:color w:val="000000"/>
          <w:position w:val="0"/>
        </w:rPr>
        <w:t xml:space="preserve">, </w:t>
      </w:r>
      <w:r>
        <w:rPr>
          <w:rStyle w:val="CharStyle43"/>
        </w:rPr>
        <w:t>вынуждена</w:t>
      </w:r>
      <w:r>
        <w:rPr>
          <w:lang w:val="ru-RU" w:eastAsia="ru-RU" w:bidi="ru-RU"/>
          <w:w w:val="100"/>
          <w:spacing w:val="0"/>
          <w:color w:val="000000"/>
          <w:position w:val="0"/>
        </w:rPr>
        <w:t xml:space="preserve">, </w:t>
      </w:r>
      <w:r>
        <w:rPr>
          <w:rStyle w:val="CharStyle43"/>
        </w:rPr>
        <w:t>обязательно</w:t>
      </w:r>
      <w:r>
        <w:rPr>
          <w:lang w:val="ru-RU" w:eastAsia="ru-RU" w:bidi="ru-RU"/>
          <w:w w:val="100"/>
          <w:spacing w:val="0"/>
          <w:color w:val="000000"/>
          <w:position w:val="0"/>
        </w:rPr>
        <w:t xml:space="preserve"> и </w:t>
      </w:r>
      <w:r>
        <w:rPr>
          <w:rStyle w:val="CharStyle43"/>
        </w:rPr>
        <w:t>непременно.</w:t>
      </w:r>
      <w:r>
        <w:rPr>
          <w:lang w:val="ru-RU" w:eastAsia="ru-RU" w:bidi="ru-RU"/>
          <w:w w:val="100"/>
          <w:spacing w:val="0"/>
          <w:color w:val="000000"/>
          <w:position w:val="0"/>
        </w:rPr>
        <w:t xml:space="preserve"> Ей будет поручено упражняться в замене многих за</w:t>
        <w:t>просов, которые она предъявляет к себе, более ра</w:t>
        <w:t xml:space="preserve">циональными терминами: </w:t>
      </w:r>
      <w:r>
        <w:rPr>
          <w:rStyle w:val="CharStyle43"/>
        </w:rPr>
        <w:t>хочу</w:t>
      </w:r>
      <w:r>
        <w:rPr>
          <w:lang w:val="ru-RU" w:eastAsia="ru-RU" w:bidi="ru-RU"/>
          <w:w w:val="100"/>
          <w:spacing w:val="0"/>
          <w:color w:val="000000"/>
          <w:position w:val="0"/>
        </w:rPr>
        <w:t xml:space="preserve">; </w:t>
      </w:r>
      <w:r>
        <w:rPr>
          <w:rStyle w:val="CharStyle43"/>
        </w:rPr>
        <w:t>предпочитаю</w:t>
      </w:r>
      <w:r>
        <w:rPr>
          <w:lang w:val="ru-RU" w:eastAsia="ru-RU" w:bidi="ru-RU"/>
          <w:w w:val="100"/>
          <w:spacing w:val="0"/>
          <w:color w:val="000000"/>
          <w:position w:val="0"/>
        </w:rPr>
        <w:t xml:space="preserve"> и </w:t>
      </w:r>
      <w:r>
        <w:rPr>
          <w:rStyle w:val="CharStyle43"/>
        </w:rPr>
        <w:t>было бы лучше.</w:t>
      </w:r>
      <w:r>
        <w:rPr>
          <w:lang w:val="ru-RU" w:eastAsia="ru-RU" w:bidi="ru-RU"/>
          <w:w w:val="100"/>
          <w:spacing w:val="0"/>
          <w:color w:val="000000"/>
          <w:position w:val="0"/>
        </w:rPr>
        <w:t xml:space="preserve"> Кроме того, ей можно поручить написать статью с указанием источников, где было бы сказа</w:t>
        <w:t>но, что мать, чтобы считаться достойным человече</w:t>
        <w:t xml:space="preserve">ским существом, должна уметь уберечь детей от всех болезней, — такая статья позволит оспорить ее самоосуждение Важные задания предложат и мужу миссис С.: например, прочесть работу </w:t>
      </w:r>
      <w:r>
        <w:rPr>
          <w:rStyle w:val="CharStyle43"/>
          <w:lang w:val="en-US" w:eastAsia="en-US" w:bidi="en-US"/>
        </w:rPr>
        <w:t>How to Live with a Neurotic</w:t>
      </w:r>
      <w:r>
        <w:rPr>
          <w:lang w:val="en-US" w:eastAsia="en-US" w:bidi="en-US"/>
          <w:w w:val="100"/>
          <w:spacing w:val="0"/>
          <w:color w:val="000000"/>
          <w:position w:val="0"/>
        </w:rPr>
        <w:t xml:space="preserve"> </w:t>
      </w:r>
      <w:r>
        <w:rPr>
          <w:lang w:val="ru-RU" w:eastAsia="ru-RU" w:bidi="ru-RU"/>
          <w:w w:val="100"/>
          <w:spacing w:val="0"/>
          <w:color w:val="000000"/>
          <w:position w:val="0"/>
        </w:rPr>
        <w:t xml:space="preserve">(«Как жить с невротиком») </w:t>
      </w:r>
      <w:r>
        <w:rPr>
          <w:lang w:val="en-US" w:eastAsia="en-US" w:bidi="en-US"/>
          <w:w w:val="100"/>
          <w:spacing w:val="0"/>
          <w:color w:val="000000"/>
          <w:position w:val="0"/>
        </w:rPr>
        <w:t xml:space="preserve">(Ellis, </w:t>
      </w:r>
      <w:r>
        <w:rPr>
          <w:lang w:val="ru-RU" w:eastAsia="ru-RU" w:bidi="ru-RU"/>
          <w:w w:val="100"/>
          <w:spacing w:val="0"/>
          <w:color w:val="000000"/>
          <w:position w:val="0"/>
        </w:rPr>
        <w:t>1957а), чтобы вести себя с женой рационально, а не солидаризоваться с ее неврозом.</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712" w:left="232" w:right="229" w:bottom="236" w:header="0" w:footer="3" w:gutter="0"/>
          <w:rtlGutter w:val="0"/>
          <w:cols w:num="2" w:space="149"/>
          <w:noEndnote/>
          <w:docGrid w:linePitch="360"/>
        </w:sectPr>
      </w:pPr>
      <w:r>
        <w:rPr>
          <w:lang w:val="ru-RU" w:eastAsia="ru-RU" w:bidi="ru-RU"/>
          <w:w w:val="100"/>
          <w:spacing w:val="0"/>
          <w:color w:val="000000"/>
          <w:position w:val="0"/>
        </w:rPr>
        <w:t>В итоге возможно, что миссис С. перестанет ужа</w:t>
        <w:t>саться при мысли о глистах и сгладит последствия возможного заражения ими. Она сможет лучше осознать то, что глисты — это плохо, но они не са</w:t>
        <w:t>мое худшее на свете. Да, это неприятность, но от</w:t>
        <w:t>нюдь нс катастрофа. Психотерапевт покажет, каким образом дисфункциональные убеждения привели миссис С. к тому, что она продолжает расстраивать себя эмоционально. Пациентке следует осознать, что ее проблема не в глистах, а в том, что она дума</w:t>
        <w:t>ет но их поводу. Беда миссис С. не в том, что она якобы несовершенна как мать и жена, а в роли, ко-</w:t>
      </w:r>
    </w:p>
    <w:p>
      <w:pPr>
        <w:widowControl w:val="0"/>
        <w:spacing w:line="240" w:lineRule="exact"/>
        <w:rPr>
          <w:sz w:val="19"/>
          <w:szCs w:val="19"/>
        </w:rPr>
      </w:pPr>
    </w:p>
    <w:p>
      <w:pPr>
        <w:widowControl w:val="0"/>
        <w:spacing w:before="95" w:after="95" w:line="240" w:lineRule="exact"/>
        <w:rPr>
          <w:sz w:val="19"/>
          <w:szCs w:val="19"/>
        </w:rPr>
      </w:pPr>
    </w:p>
    <w:p>
      <w:pPr>
        <w:widowControl w:val="0"/>
        <w:rPr>
          <w:sz w:val="2"/>
          <w:szCs w:val="2"/>
        </w:rPr>
        <w:sectPr>
          <w:type w:val="continuous"/>
          <w:pgSz w:w="8319" w:h="13992"/>
          <w:pgMar w:top="1492" w:left="0" w:right="0" w:bottom="561" w:header="0" w:footer="3" w:gutter="0"/>
          <w:rtlGutter w:val="0"/>
          <w:cols w:space="720"/>
          <w:noEndnote/>
          <w:docGrid w:linePitch="360"/>
        </w:sectPr>
      </w:pPr>
    </w:p>
    <w:p>
      <w:pPr>
        <w:pStyle w:val="Style545"/>
        <w:widowControl w:val="0"/>
        <w:keepNext w:val="0"/>
        <w:keepLines w:val="0"/>
        <w:shd w:val="clear" w:color="auto" w:fill="auto"/>
        <w:bidi w:val="0"/>
        <w:jc w:val="left"/>
        <w:spacing w:before="0" w:after="87" w:line="190" w:lineRule="exact"/>
        <w:ind w:left="3780" w:right="0" w:firstLine="0"/>
      </w:pPr>
      <w:r>
        <w:rPr>
          <w:lang w:val="ru-RU" w:eastAsia="ru-RU" w:bidi="ru-RU"/>
          <w:w w:val="100"/>
          <w:color w:val="000000"/>
          <w:position w:val="0"/>
        </w:rPr>
        <w:t>261</w:t>
      </w:r>
    </w:p>
    <w:p>
      <w:pPr>
        <w:pStyle w:val="Style234"/>
        <w:widowControl w:val="0"/>
        <w:keepNext/>
        <w:keepLines/>
        <w:shd w:val="clear" w:color="auto" w:fill="auto"/>
        <w:bidi w:val="0"/>
        <w:jc w:val="center"/>
        <w:spacing w:before="0" w:after="0" w:line="180" w:lineRule="exact"/>
        <w:ind w:left="40" w:right="0" w:firstLine="0"/>
        <w:sectPr>
          <w:type w:val="continuous"/>
          <w:pgSz w:w="8319" w:h="13992"/>
          <w:pgMar w:top="1492" w:left="245" w:right="226" w:bottom="561" w:header="0" w:footer="3" w:gutter="0"/>
          <w:rtlGutter w:val="0"/>
          <w:cols w:space="720"/>
          <w:noEndnote/>
          <w:docGrid w:linePitch="360"/>
        </w:sectPr>
      </w:pPr>
      <w:bookmarkStart w:id="678" w:name="bookmark678"/>
      <w:r>
        <w:rPr>
          <w:lang w:val="ru-RU" w:eastAsia="ru-RU" w:bidi="ru-RU"/>
          <w:w w:val="100"/>
          <w:color w:val="000000"/>
          <w:position w:val="0"/>
        </w:rPr>
        <w:t>Ша</w:t>
      </w:r>
      <w:bookmarkEnd w:id="678"/>
    </w:p>
    <w:p>
      <w:pPr>
        <w:pStyle w:val="Style547"/>
        <w:tabs>
          <w:tab w:leader="underscore" w:pos="3727" w:val="left"/>
        </w:tabs>
        <w:widowControl w:val="0"/>
        <w:keepNext/>
        <w:keepLines/>
        <w:shd w:val="clear" w:color="auto" w:fill="auto"/>
        <w:bidi w:val="0"/>
        <w:spacing w:before="0" w:after="32" w:line="380" w:lineRule="exact"/>
        <w:ind w:left="2220" w:right="0" w:firstLine="0"/>
      </w:pPr>
      <w:bookmarkStart w:id="679" w:name="bookmark679"/>
      <w:r>
        <w:rPr>
          <w:lang w:val="ru-RU" w:eastAsia="ru-RU" w:bidi="ru-RU"/>
          <w:w w:val="100"/>
          <w:spacing w:val="0"/>
          <w:color w:val="000000"/>
          <w:position w:val="0"/>
        </w:rPr>
        <w:tab/>
        <w:t>Е</w:t>
      </w:r>
      <w:r>
        <w:rPr>
          <w:rStyle w:val="CharStyle549"/>
        </w:rPr>
        <w:t>ла</w:t>
      </w:r>
      <w:bookmarkEnd w:id="679"/>
    </w:p>
    <w:p>
      <w:pPr>
        <w:pStyle w:val="Style107"/>
        <w:widowControl w:val="0"/>
        <w:keepNext w:val="0"/>
        <w:keepLines w:val="0"/>
        <w:shd w:val="clear" w:color="auto" w:fill="auto"/>
        <w:bidi w:val="0"/>
        <w:spacing w:before="0" w:after="0" w:line="180" w:lineRule="exact"/>
        <w:ind w:left="20" w:right="0" w:firstLine="0"/>
        <w:sectPr>
          <w:pgSz w:w="8319" w:h="13992"/>
          <w:pgMar w:top="564" w:left="225" w:right="237" w:bottom="406" w:header="0" w:footer="3" w:gutter="0"/>
          <w:rtlGutter w:val="0"/>
          <w:cols w:space="720"/>
          <w:noEndnote/>
          <w:docGrid w:linePitch="360"/>
        </w:sectPr>
      </w:pPr>
      <w:bookmarkStart w:id="680" w:name="bookmark680"/>
      <w:r>
        <w:rPr>
          <w:lang w:val="ru-RU" w:eastAsia="ru-RU" w:bidi="ru-RU"/>
          <w:w w:val="100"/>
          <w:color w:val="000000"/>
          <w:position w:val="0"/>
        </w:rPr>
        <w:t>Дж. Прохазка, Дж. Норкросс • Системы психотерапии</w:t>
      </w:r>
      <w:bookmarkEnd w:id="680"/>
    </w:p>
    <w:p>
      <w:pPr>
        <w:widowControl w:val="0"/>
        <w:spacing w:before="91" w:after="91" w:line="240" w:lineRule="exact"/>
        <w:rPr>
          <w:sz w:val="19"/>
          <w:szCs w:val="19"/>
        </w:rPr>
      </w:pPr>
    </w:p>
    <w:p>
      <w:pPr>
        <w:widowControl w:val="0"/>
        <w:rPr>
          <w:sz w:val="2"/>
          <w:szCs w:val="2"/>
        </w:rPr>
        <w:sectPr>
          <w:type w:val="continuous"/>
          <w:pgSz w:w="8319" w:h="13992"/>
          <w:pgMar w:top="707" w:left="0" w:right="0" w:bottom="233" w:header="0" w:footer="3" w:gutter="0"/>
          <w:rtlGutter w:val="0"/>
          <w:cols w:space="720"/>
          <w:noEndnote/>
          <w:docGrid w:linePitch="360"/>
        </w:sectPr>
      </w:pPr>
    </w:p>
    <w:p>
      <w:pPr>
        <w:widowControl w:val="0"/>
        <w:rPr>
          <w:sz w:val="2"/>
          <w:szCs w:val="2"/>
        </w:rPr>
      </w:pPr>
      <w:r>
        <w:pict>
          <v:shape id="_x0000_s1417" type="#_x0000_t202" style="position:absolute;margin-left:183.1pt;margin-top:566.pt;width:24.5pt;height:29.2pt;z-index:-125829220;mso-wrap-distance-left:183.35pt;mso-wrap-distance-right:185.05pt;mso-wrap-distance-bottom:3.6pt;mso-position-horizontal-relative:margin" filled="f" stroked="f">
            <v:textbox style="mso-fit-shape-to-text:t" inset="0,0,0,0">
              <w:txbxContent>
                <w:p>
                  <w:pPr>
                    <w:pStyle w:val="Style550"/>
                    <w:widowControl w:val="0"/>
                    <w:keepNext w:val="0"/>
                    <w:keepLines w:val="0"/>
                    <w:shd w:val="clear" w:color="auto" w:fill="auto"/>
                    <w:bidi w:val="0"/>
                    <w:jc w:val="left"/>
                    <w:spacing w:before="0" w:after="73" w:line="210" w:lineRule="exact"/>
                    <w:ind w:left="0" w:right="0" w:firstLine="0"/>
                  </w:pPr>
                  <w:r>
                    <w:rPr>
                      <w:lang w:val="ru-RU" w:eastAsia="ru-RU" w:bidi="ru-RU"/>
                      <w:w w:val="100"/>
                      <w:spacing w:val="0"/>
                      <w:color w:val="000000"/>
                      <w:position w:val="0"/>
                    </w:rPr>
                    <w:t>262</w:t>
                  </w:r>
                </w:p>
                <w:p>
                  <w:pPr>
                    <w:pStyle w:val="Style427"/>
                    <w:widowControl w:val="0"/>
                    <w:keepNext/>
                    <w:keepLines/>
                    <w:shd w:val="clear" w:color="auto" w:fill="auto"/>
                    <w:bidi w:val="0"/>
                    <w:jc w:val="left"/>
                    <w:spacing w:before="0" w:after="0" w:line="180" w:lineRule="exact"/>
                    <w:ind w:left="0" w:right="0" w:firstLine="0"/>
                  </w:pPr>
                  <w:bookmarkStart w:id="681" w:name="bookmark681"/>
                  <w:r>
                    <w:rPr>
                      <w:rStyle w:val="CharStyle552"/>
                    </w:rPr>
                    <w:t>ши</w:t>
                  </w:r>
                  <w:bookmarkEnd w:id="681"/>
                </w:p>
              </w:txbxContent>
            </v:textbox>
            <w10:wrap type="topAndBottom" anchorx="margin"/>
          </v:shape>
        </w:pict>
      </w:r>
    </w:p>
    <w:p>
      <w:pPr>
        <w:pStyle w:val="Style41"/>
        <w:widowControl w:val="0"/>
        <w:keepNext w:val="0"/>
        <w:keepLines w:val="0"/>
        <w:shd w:val="clear" w:color="auto" w:fill="auto"/>
        <w:bidi w:val="0"/>
        <w:spacing w:before="0" w:after="394" w:line="168" w:lineRule="exact"/>
        <w:ind w:left="0" w:right="0" w:firstLine="0"/>
      </w:pPr>
      <w:r>
        <w:rPr>
          <w:lang w:val="ru-RU" w:eastAsia="ru-RU" w:bidi="ru-RU"/>
          <w:w w:val="100"/>
          <w:spacing w:val="0"/>
          <w:color w:val="000000"/>
          <w:position w:val="0"/>
        </w:rPr>
        <w:t>торую, по ее мнениде, играют несовершенства для- значимости пациентки как человеческого существа. Только когда миссис С. научится активно оспари</w:t>
        <w:t>вать подобные убеждения (а сможет ли она это сде</w:t>
        <w:t>лать — большой вопрос), она освободится для ра</w:t>
        <w:t>достей жизни и перестанет растрачивать себя на дурацкое мытье. Миссис С. сумеет получать какое- то удовольствие от жизни, если научится не наста</w:t>
        <w:t>ивать на соблюдении большего порядка и совершен</w:t>
        <w:t>ства, чем предлагает мироздание, ибо лучшее, что мы можем сделать, — это принять себя в качестве несовершенных существ, способных счастливо жить в неопределенном мире.</w:t>
      </w:r>
    </w:p>
    <w:p>
      <w:pPr>
        <w:pStyle w:val="Style93"/>
        <w:widowControl w:val="0"/>
        <w:keepNext/>
        <w:keepLines/>
        <w:shd w:val="clear" w:color="auto" w:fill="auto"/>
        <w:bidi w:val="0"/>
        <w:jc w:val="right"/>
        <w:spacing w:before="0" w:after="136" w:line="200" w:lineRule="exact"/>
        <w:ind w:left="0" w:right="0" w:firstLine="0"/>
      </w:pPr>
      <w:bookmarkStart w:id="682" w:name="bookmark682"/>
      <w:r>
        <w:rPr>
          <w:lang w:val="ru-RU" w:eastAsia="ru-RU" w:bidi="ru-RU"/>
          <w:w w:val="100"/>
          <w:color w:val="000000"/>
          <w:position w:val="0"/>
        </w:rPr>
        <w:t>Перспективы развития</w:t>
      </w:r>
      <w:bookmarkEnd w:id="682"/>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Наверное, самый корректный прогноз, который можно дать насчет перспектив развития когнитив</w:t>
        <w:t>ной терапии, — это сказать, что она испытывает подъем. Когнитивно-поведенческая терапия вообще и когнитивная терапия Бека в частности представ</w:t>
        <w:t>ляют собой наиболее интенсивно развивающиеся направления на современной арене. Причины ны</w:t>
        <w:t>нешней популярности очевидны: когнитивная тера</w:t>
        <w:t>пия освещена в руководствах, сравнительно крат</w:t>
        <w:t>косрочна, подвергнута широкой оценке, совмести</w:t>
        <w:t>ма с медикаментозным лечением и фокусируется на проблемах. Скажем так: если бы перед нами стояла необходимость поставить на ту или иную психоте- раревтическую систему, то на ближайшие 5 лет фа</w:t>
        <w:t>воритом в скачках стала бы когнитивная терапия Бека.</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Две причины сегодняшней популярности когни</w:t>
        <w:t>тивной терапии — приверженность психотерапевти</w:t>
        <w:t>ческой интеграции и постоянная эмпирическая оценка — будут определять и ее будущее. С тех пор как она впервые вышла на сцену в 1950-х гг., раци- онально-эмотивная поведенческая терапия станови</w:t>
        <w:t>лась все более эклектичной в методологии и содер</w:t>
        <w:t xml:space="preserve">жании </w:t>
      </w:r>
      <w:r>
        <w:rPr>
          <w:lang w:val="en-US" w:eastAsia="en-US" w:bidi="en-US"/>
          <w:w w:val="100"/>
          <w:spacing w:val="0"/>
          <w:color w:val="000000"/>
          <w:position w:val="0"/>
        </w:rPr>
        <w:t xml:space="preserve">(Ellis, 1987b). </w:t>
      </w:r>
      <w:r>
        <w:rPr>
          <w:lang w:val="ru-RU" w:eastAsia="ru-RU" w:bidi="ru-RU"/>
          <w:w w:val="100"/>
          <w:spacing w:val="0"/>
          <w:color w:val="000000"/>
          <w:position w:val="0"/>
        </w:rPr>
        <w:t>Клиницисты РЭПТ берут на вооружение многие техники, особенно активные и директивные, заимствуя их у различных школ. В своей собственной практике РЭПТ побуждает своих клиентов к скептицизму и открытости мыш</w:t>
        <w:t>ления и старается не отказываться ни от одной по</w:t>
        <w:t xml:space="preserve">тенциально действенной техники </w:t>
      </w:r>
      <w:r>
        <w:rPr>
          <w:lang w:val="en-US" w:eastAsia="en-US" w:bidi="en-US"/>
          <w:w w:val="100"/>
          <w:spacing w:val="0"/>
          <w:color w:val="000000"/>
          <w:position w:val="0"/>
        </w:rPr>
        <w:t xml:space="preserve">(Ellis, </w:t>
      </w:r>
      <w:r>
        <w:rPr>
          <w:lang w:val="ru-RU" w:eastAsia="ru-RU" w:bidi="ru-RU"/>
          <w:w w:val="100"/>
          <w:spacing w:val="0"/>
          <w:color w:val="000000"/>
          <w:position w:val="0"/>
        </w:rPr>
        <w:t xml:space="preserve">1999; </w:t>
      </w:r>
      <w:r>
        <w:rPr>
          <w:lang w:val="en-US" w:eastAsia="en-US" w:bidi="en-US"/>
          <w:w w:val="100"/>
          <w:spacing w:val="0"/>
          <w:color w:val="000000"/>
          <w:position w:val="0"/>
        </w:rPr>
        <w:t xml:space="preserve">Ellis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Dryden, </w:t>
      </w:r>
      <w:r>
        <w:rPr>
          <w:lang w:val="ru-RU" w:eastAsia="ru-RU" w:bidi="ru-RU"/>
          <w:w w:val="100"/>
          <w:spacing w:val="0"/>
          <w:color w:val="000000"/>
          <w:position w:val="0"/>
        </w:rPr>
        <w:t>1998).</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Когнитивная терапия в версии А. Бека также придерживается перекрестного оплодотворения разнообразных психотерапевтических систем. Стро</w:t>
        <w:t xml:space="preserve">ение и позиция, свойственные его направлению, фактически заставили некоторых счесть последнее интегративной терапией </w:t>
      </w:r>
      <w:r>
        <w:rPr>
          <w:lang w:val="en-US" w:eastAsia="en-US" w:bidi="en-US"/>
          <w:w w:val="100"/>
          <w:spacing w:val="0"/>
          <w:color w:val="000000"/>
          <w:position w:val="0"/>
        </w:rPr>
        <w:t xml:space="preserve">(Alford </w:t>
      </w:r>
      <w:r>
        <w:rPr>
          <w:rStyle w:val="CharStyle43"/>
        </w:rPr>
        <w:t>&amp;</w:t>
      </w:r>
      <w:r>
        <w:rPr>
          <w:lang w:val="ru-RU" w:eastAsia="ru-RU" w:bidi="ru-RU"/>
          <w:w w:val="100"/>
          <w:spacing w:val="0"/>
          <w:color w:val="000000"/>
          <w:position w:val="0"/>
        </w:rPr>
        <w:t xml:space="preserve"> </w:t>
      </w:r>
      <w:r>
        <w:rPr>
          <w:lang w:val="en-US" w:eastAsia="en-US" w:bidi="en-US"/>
          <w:w w:val="100"/>
          <w:spacing w:val="0"/>
          <w:color w:val="000000"/>
          <w:position w:val="0"/>
        </w:rPr>
        <w:t xml:space="preserve">Beck, </w:t>
      </w:r>
      <w:r>
        <w:rPr>
          <w:lang w:val="ru-RU" w:eastAsia="ru-RU" w:bidi="ru-RU"/>
          <w:w w:val="100"/>
          <w:spacing w:val="0"/>
          <w:color w:val="000000"/>
          <w:position w:val="0"/>
        </w:rPr>
        <w:t xml:space="preserve">1997а; </w:t>
      </w:r>
      <w:r>
        <w:rPr>
          <w:lang w:val="en-US" w:eastAsia="en-US" w:bidi="en-US"/>
          <w:w w:val="100"/>
          <w:spacing w:val="0"/>
          <w:color w:val="000000"/>
          <w:position w:val="0"/>
        </w:rPr>
        <w:t xml:space="preserve">Alford </w:t>
      </w:r>
      <w:r>
        <w:rPr>
          <w:lang w:val="ru-RU" w:eastAsia="ru-RU" w:bidi="ru-RU"/>
          <w:w w:val="100"/>
          <w:spacing w:val="0"/>
          <w:color w:val="000000"/>
          <w:position w:val="0"/>
        </w:rPr>
        <w:t xml:space="preserve">&amp; </w:t>
      </w:r>
      <w:r>
        <w:rPr>
          <w:lang w:val="en-US" w:eastAsia="en-US" w:bidi="en-US"/>
          <w:w w:val="100"/>
          <w:spacing w:val="0"/>
          <w:color w:val="000000"/>
          <w:position w:val="0"/>
        </w:rPr>
        <w:t xml:space="preserve">Norcross, </w:t>
      </w:r>
      <w:r>
        <w:rPr>
          <w:lang w:val="ru-RU" w:eastAsia="ru-RU" w:bidi="ru-RU"/>
          <w:w w:val="100"/>
          <w:spacing w:val="0"/>
          <w:color w:val="000000"/>
          <w:position w:val="0"/>
        </w:rPr>
        <w:t xml:space="preserve">1991; </w:t>
      </w:r>
      <w:r>
        <w:rPr>
          <w:lang w:val="en-US" w:eastAsia="en-US" w:bidi="en-US"/>
          <w:w w:val="100"/>
          <w:spacing w:val="0"/>
          <w:color w:val="000000"/>
          <w:position w:val="0"/>
        </w:rPr>
        <w:t xml:space="preserve">Beck, 1991a). </w:t>
      </w:r>
      <w:r>
        <w:rPr>
          <w:lang w:val="ru-RU" w:eastAsia="ru-RU" w:bidi="ru-RU"/>
          <w:w w:val="100"/>
          <w:spacing w:val="0"/>
          <w:color w:val="000000"/>
          <w:position w:val="0"/>
        </w:rPr>
        <w:t>Когнитивные методы обычным образом встраиваются в другие виды терапии, как это показано в главе 14; на самом деле в Европе весьма популярен вариант интегра</w:t>
        <w:t xml:space="preserve">ции с психоаналитической терапией, известный как </w:t>
      </w:r>
      <w:r>
        <w:rPr>
          <w:rStyle w:val="CharStyle43"/>
        </w:rPr>
        <w:t>когнитивная аналитическая терапия</w:t>
      </w:r>
      <w:r>
        <w:rPr>
          <w:lang w:val="ru-RU" w:eastAsia="ru-RU" w:bidi="ru-RU"/>
          <w:w w:val="100"/>
          <w:spacing w:val="0"/>
          <w:color w:val="000000"/>
          <w:position w:val="0"/>
        </w:rPr>
        <w:t xml:space="preserve">, или </w:t>
      </w:r>
      <w:r>
        <w:rPr>
          <w:rStyle w:val="CharStyle43"/>
        </w:rPr>
        <w:t>КАТ</w:t>
        <w:br w:type="column"/>
      </w:r>
      <w:r>
        <w:rPr>
          <w:lang w:val="en-US" w:eastAsia="en-US" w:bidi="en-US"/>
          <w:w w:val="100"/>
          <w:spacing w:val="0"/>
          <w:color w:val="000000"/>
          <w:position w:val="0"/>
        </w:rPr>
        <w:t xml:space="preserve">(Ryle, </w:t>
      </w:r>
      <w:r>
        <w:rPr>
          <w:lang w:val="ru-RU" w:eastAsia="ru-RU" w:bidi="ru-RU"/>
          <w:w w:val="100"/>
          <w:spacing w:val="0"/>
          <w:color w:val="000000"/>
          <w:position w:val="0"/>
        </w:rPr>
        <w:t>1990, 1995). Когнитивная терапия в различ</w:t>
        <w:t>ных формах продолжит отважно стремиться к вза</w:t>
        <w:t>имному обогащению с другими подходами, особен</w:t>
        <w:t xml:space="preserve">но с аффективным и эмоциональным переструкту- рированием (см., например, </w:t>
      </w:r>
      <w:r>
        <w:rPr>
          <w:lang w:val="en-US" w:eastAsia="en-US" w:bidi="en-US"/>
          <w:w w:val="100"/>
          <w:spacing w:val="0"/>
          <w:color w:val="000000"/>
          <w:position w:val="0"/>
        </w:rPr>
        <w:t xml:space="preserve">Craighead, </w:t>
      </w:r>
      <w:r>
        <w:rPr>
          <w:lang w:val="ru-RU" w:eastAsia="ru-RU" w:bidi="ru-RU"/>
          <w:w w:val="100"/>
          <w:spacing w:val="0"/>
          <w:color w:val="000000"/>
          <w:position w:val="0"/>
        </w:rPr>
        <w:t xml:space="preserve">1990; </w:t>
      </w:r>
      <w:r>
        <w:rPr>
          <w:lang w:val="en-US" w:eastAsia="en-US" w:bidi="en-US"/>
          <w:w w:val="100"/>
          <w:spacing w:val="0"/>
          <w:color w:val="000000"/>
          <w:position w:val="0"/>
        </w:rPr>
        <w:t xml:space="preserve">Samoilov </w:t>
      </w:r>
      <w:r>
        <w:rPr>
          <w:rStyle w:val="CharStyle43"/>
        </w:rPr>
        <w:t>&amp;</w:t>
      </w:r>
      <w:r>
        <w:rPr>
          <w:lang w:val="ru-RU" w:eastAsia="ru-RU" w:bidi="ru-RU"/>
          <w:w w:val="100"/>
          <w:spacing w:val="0"/>
          <w:color w:val="000000"/>
          <w:position w:val="0"/>
        </w:rPr>
        <w:t xml:space="preserve"> </w:t>
      </w:r>
      <w:r>
        <w:rPr>
          <w:lang w:val="en-US" w:eastAsia="en-US" w:bidi="en-US"/>
          <w:w w:val="100"/>
          <w:spacing w:val="0"/>
          <w:color w:val="000000"/>
          <w:position w:val="0"/>
        </w:rPr>
        <w:t xml:space="preserve">Goldfried, </w:t>
      </w:r>
      <w:r>
        <w:rPr>
          <w:lang w:val="ru-RU" w:eastAsia="ru-RU" w:bidi="ru-RU"/>
          <w:w w:val="100"/>
          <w:spacing w:val="0"/>
          <w:color w:val="000000"/>
          <w:position w:val="0"/>
        </w:rPr>
        <w:t xml:space="preserve">2000) и интерперсональными процессами (см., например, </w:t>
      </w:r>
      <w:r>
        <w:rPr>
          <w:lang w:val="en-US" w:eastAsia="en-US" w:bidi="en-US"/>
          <w:w w:val="100"/>
          <w:spacing w:val="0"/>
          <w:color w:val="000000"/>
          <w:position w:val="0"/>
        </w:rPr>
        <w:t xml:space="preserve">Safran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Segal, </w:t>
      </w:r>
      <w:r>
        <w:rPr>
          <w:lang w:val="ru-RU" w:eastAsia="ru-RU" w:bidi="ru-RU"/>
          <w:w w:val="100"/>
          <w:spacing w:val="0"/>
          <w:color w:val="000000"/>
          <w:position w:val="0"/>
        </w:rPr>
        <w:t>1990). Растущее понимание безмолвной, бессознательной обработки информации и внедрение техник для из</w:t>
        <w:t>влечения и разрешения глубинных переживаний введут когнитивную терапию в более тесный кон</w:t>
        <w:t xml:space="preserve">такт с психоаналитическим направлением </w:t>
      </w:r>
      <w:r>
        <w:rPr>
          <w:lang w:val="en-US" w:eastAsia="en-US" w:bidi="en-US"/>
          <w:w w:val="100"/>
          <w:spacing w:val="0"/>
          <w:color w:val="000000"/>
          <w:position w:val="0"/>
        </w:rPr>
        <w:t>(Westen,</w:t>
      </w:r>
    </w:p>
    <w:p>
      <w:pPr>
        <w:pStyle w:val="Style41"/>
        <w:numPr>
          <w:ilvl w:val="0"/>
          <w:numId w:val="51"/>
        </w:numPr>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Более того, неизменный анализ эффективности и работоспособности когнитивной терапии удержит ее на хорошем счету в научных, практических и ст</w:t>
        <w:t>раховых кругах в эпоху краткосрочного и проблем</w:t>
        <w:t>но-специфического лечения. Расширяющееся ис</w:t>
        <w:t>пользование когнитивной терапии при лечении бо</w:t>
        <w:t>лее тяжких состояний — биполярного расстройства, шизофрении и пограничного личностного расстрой</w:t>
        <w:t>ства — сделает ее релевантной для все большего числа психотерапевтов и пациентов.</w:t>
      </w:r>
    </w:p>
    <w:p>
      <w:pPr>
        <w:pStyle w:val="Style41"/>
        <w:widowControl w:val="0"/>
        <w:keepNext w:val="0"/>
        <w:keepLines w:val="0"/>
        <w:shd w:val="clear" w:color="auto" w:fill="auto"/>
        <w:bidi w:val="0"/>
        <w:spacing w:before="0" w:after="394" w:line="168" w:lineRule="exact"/>
        <w:ind w:left="0" w:right="0" w:firstLine="240"/>
      </w:pPr>
      <w:r>
        <w:rPr>
          <w:lang w:val="ru-RU" w:eastAsia="ru-RU" w:bidi="ru-RU"/>
          <w:w w:val="100"/>
          <w:spacing w:val="0"/>
          <w:color w:val="000000"/>
          <w:position w:val="0"/>
        </w:rPr>
        <w:t xml:space="preserve">Наконец, и Эллис </w:t>
      </w:r>
      <w:r>
        <w:rPr>
          <w:lang w:val="en-US" w:eastAsia="en-US" w:bidi="en-US"/>
          <w:w w:val="100"/>
          <w:spacing w:val="0"/>
          <w:color w:val="000000"/>
          <w:position w:val="0"/>
        </w:rPr>
        <w:t xml:space="preserve">(Ellis, </w:t>
      </w:r>
      <w:r>
        <w:rPr>
          <w:lang w:val="ru-RU" w:eastAsia="ru-RU" w:bidi="ru-RU"/>
          <w:w w:val="100"/>
          <w:spacing w:val="0"/>
          <w:color w:val="000000"/>
          <w:position w:val="0"/>
        </w:rPr>
        <w:t xml:space="preserve">1987а, </w:t>
      </w:r>
      <w:r>
        <w:rPr>
          <w:lang w:val="en-US" w:eastAsia="en-US" w:bidi="en-US"/>
          <w:w w:val="100"/>
          <w:spacing w:val="0"/>
          <w:color w:val="000000"/>
          <w:position w:val="0"/>
        </w:rPr>
        <w:t xml:space="preserve">1987b) </w:t>
      </w:r>
      <w:r>
        <w:rPr>
          <w:lang w:val="ru-RU" w:eastAsia="ru-RU" w:bidi="ru-RU"/>
          <w:w w:val="100"/>
          <w:spacing w:val="0"/>
          <w:color w:val="000000"/>
          <w:position w:val="0"/>
        </w:rPr>
        <w:t xml:space="preserve">и Бек </w:t>
      </w:r>
      <w:r>
        <w:rPr>
          <w:lang w:val="en-US" w:eastAsia="en-US" w:bidi="en-US"/>
          <w:w w:val="100"/>
          <w:spacing w:val="0"/>
          <w:color w:val="000000"/>
          <w:position w:val="0"/>
        </w:rPr>
        <w:t xml:space="preserve">(Beck </w:t>
      </w:r>
      <w:r>
        <w:rPr>
          <w:lang w:val="ru-RU" w:eastAsia="ru-RU" w:bidi="ru-RU"/>
          <w:w w:val="100"/>
          <w:spacing w:val="0"/>
          <w:color w:val="000000"/>
          <w:position w:val="0"/>
        </w:rPr>
        <w:t xml:space="preserve">&amp; </w:t>
      </w:r>
      <w:r>
        <w:rPr>
          <w:lang w:val="en-US" w:eastAsia="en-US" w:bidi="en-US"/>
          <w:w w:val="100"/>
          <w:spacing w:val="0"/>
          <w:color w:val="000000"/>
          <w:position w:val="0"/>
        </w:rPr>
        <w:t xml:space="preserve">Haaga, </w:t>
      </w:r>
      <w:r>
        <w:rPr>
          <w:lang w:val="ru-RU" w:eastAsia="ru-RU" w:bidi="ru-RU"/>
          <w:w w:val="100"/>
          <w:spacing w:val="0"/>
          <w:color w:val="000000"/>
          <w:position w:val="0"/>
        </w:rPr>
        <w:t>1992) предвидят неуклонное втор</w:t>
        <w:t>жение когнитивной терапии в средства массовой информации и форматы самопомощи. В соответ</w:t>
        <w:t>ствии с движением к рентабельному здравоохра</w:t>
        <w:t>нению когнитивные психотерапевты умножат успех уже существующих аудиокассет и бестселле</w:t>
        <w:t xml:space="preserve">ров, среди которых можно назвать </w:t>
      </w:r>
      <w:r>
        <w:rPr>
          <w:rStyle w:val="CharStyle43"/>
          <w:lang w:val="en-US" w:eastAsia="en-US" w:bidi="en-US"/>
        </w:rPr>
        <w:t>New Guide to Rational Living</w:t>
      </w:r>
      <w:r>
        <w:rPr>
          <w:lang w:val="en-US" w:eastAsia="en-US" w:bidi="en-US"/>
          <w:w w:val="100"/>
          <w:spacing w:val="0"/>
          <w:color w:val="000000"/>
          <w:position w:val="0"/>
        </w:rPr>
        <w:t xml:space="preserve"> </w:t>
      </w:r>
      <w:r>
        <w:rPr>
          <w:lang w:val="ru-RU" w:eastAsia="ru-RU" w:bidi="ru-RU"/>
          <w:w w:val="100"/>
          <w:spacing w:val="0"/>
          <w:color w:val="000000"/>
          <w:position w:val="0"/>
        </w:rPr>
        <w:t>(«Новое руководство в рациональ</w:t>
        <w:t xml:space="preserve">ной жизни») Эллиса и Харпера </w:t>
      </w:r>
      <w:r>
        <w:rPr>
          <w:lang w:val="en-US" w:eastAsia="en-US" w:bidi="en-US"/>
          <w:w w:val="100"/>
          <w:spacing w:val="0"/>
          <w:color w:val="000000"/>
          <w:position w:val="0"/>
        </w:rPr>
        <w:t xml:space="preserve">(Ellis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Harper, </w:t>
      </w:r>
      <w:r>
        <w:rPr>
          <w:lang w:val="ru-RU" w:eastAsia="ru-RU" w:bidi="ru-RU"/>
          <w:w w:val="100"/>
          <w:spacing w:val="0"/>
          <w:color w:val="000000"/>
          <w:position w:val="0"/>
        </w:rPr>
        <w:t xml:space="preserve">1975), </w:t>
      </w:r>
      <w:r>
        <w:rPr>
          <w:rStyle w:val="CharStyle43"/>
          <w:lang w:val="en-US" w:eastAsia="en-US" w:bidi="en-US"/>
        </w:rPr>
        <w:t>Love Is Never Enough</w:t>
      </w:r>
      <w:r>
        <w:rPr>
          <w:lang w:val="en-US" w:eastAsia="en-US" w:bidi="en-US"/>
          <w:w w:val="100"/>
          <w:spacing w:val="0"/>
          <w:color w:val="000000"/>
          <w:position w:val="0"/>
        </w:rPr>
        <w:t xml:space="preserve"> </w:t>
      </w:r>
      <w:r>
        <w:rPr>
          <w:lang w:val="ru-RU" w:eastAsia="ru-RU" w:bidi="ru-RU"/>
          <w:w w:val="100"/>
          <w:spacing w:val="0"/>
          <w:color w:val="000000"/>
          <w:position w:val="0"/>
        </w:rPr>
        <w:t xml:space="preserve">(«Любви никогда не хватает») Бека </w:t>
      </w:r>
      <w:r>
        <w:rPr>
          <w:lang w:val="en-US" w:eastAsia="en-US" w:bidi="en-US"/>
          <w:w w:val="100"/>
          <w:spacing w:val="0"/>
          <w:color w:val="000000"/>
          <w:position w:val="0"/>
        </w:rPr>
        <w:t xml:space="preserve">(Beck, </w:t>
      </w:r>
      <w:r>
        <w:rPr>
          <w:lang w:val="ru-RU" w:eastAsia="ru-RU" w:bidi="ru-RU"/>
          <w:w w:val="100"/>
          <w:spacing w:val="0"/>
          <w:color w:val="000000"/>
          <w:position w:val="0"/>
        </w:rPr>
        <w:t xml:space="preserve">1988) и </w:t>
      </w:r>
      <w:r>
        <w:rPr>
          <w:rStyle w:val="CharStyle43"/>
          <w:lang w:val="en-US" w:eastAsia="en-US" w:bidi="en-US"/>
        </w:rPr>
        <w:t>Feeling Good: The New Mood Therapy</w:t>
      </w:r>
      <w:r>
        <w:rPr>
          <w:lang w:val="en-US" w:eastAsia="en-US" w:bidi="en-US"/>
          <w:w w:val="100"/>
          <w:spacing w:val="0"/>
          <w:color w:val="000000"/>
          <w:position w:val="0"/>
        </w:rPr>
        <w:t xml:space="preserve"> </w:t>
      </w:r>
      <w:r>
        <w:rPr>
          <w:lang w:val="ru-RU" w:eastAsia="ru-RU" w:bidi="ru-RU"/>
          <w:w w:val="100"/>
          <w:spacing w:val="0"/>
          <w:color w:val="000000"/>
          <w:position w:val="0"/>
        </w:rPr>
        <w:t xml:space="preserve">(«Почувствуй себя хорошо: терапия нового настроения») Бернса </w:t>
      </w:r>
      <w:r>
        <w:rPr>
          <w:lang w:val="en-US" w:eastAsia="en-US" w:bidi="en-US"/>
          <w:w w:val="100"/>
          <w:spacing w:val="0"/>
          <w:color w:val="000000"/>
          <w:position w:val="0"/>
        </w:rPr>
        <w:t xml:space="preserve">(Burns, </w:t>
      </w:r>
      <w:r>
        <w:rPr>
          <w:lang w:val="ru-RU" w:eastAsia="ru-RU" w:bidi="ru-RU"/>
          <w:w w:val="100"/>
          <w:spacing w:val="0"/>
          <w:color w:val="000000"/>
          <w:position w:val="0"/>
        </w:rPr>
        <w:t>1980). Уже разработаны компьютерные формы когнитивного лечения, и, судя по всему, их число будет неуклон</w:t>
        <w:t>но расти. Благодаря этим и другим способам пси</w:t>
        <w:t>хологического просвещения когнитивная терапия и впредь будет делиться с широкой общественно</w:t>
        <w:t>стью рационалистическими секретами изменения поведения.</w:t>
      </w:r>
    </w:p>
    <w:p>
      <w:pPr>
        <w:pStyle w:val="Style93"/>
        <w:widowControl w:val="0"/>
        <w:keepNext/>
        <w:keepLines/>
        <w:shd w:val="clear" w:color="auto" w:fill="auto"/>
        <w:bidi w:val="0"/>
        <w:jc w:val="both"/>
        <w:spacing w:before="0" w:after="140" w:line="200" w:lineRule="exact"/>
        <w:ind w:left="0" w:right="0" w:firstLine="0"/>
      </w:pPr>
      <w:bookmarkStart w:id="683" w:name="bookmark683"/>
      <w:r>
        <w:rPr>
          <w:lang w:val="ru-RU" w:eastAsia="ru-RU" w:bidi="ru-RU"/>
          <w:w w:val="100"/>
          <w:color w:val="000000"/>
          <w:position w:val="0"/>
        </w:rPr>
        <w:t>Ключевые термины</w:t>
      </w:r>
      <w:bookmarkEnd w:id="683"/>
    </w:p>
    <w:p>
      <w:pPr>
        <w:pStyle w:val="Style41"/>
        <w:widowControl w:val="0"/>
        <w:keepNext w:val="0"/>
        <w:keepLines w:val="0"/>
        <w:shd w:val="clear" w:color="auto" w:fill="auto"/>
        <w:bidi w:val="0"/>
        <w:jc w:val="left"/>
        <w:spacing w:before="0" w:after="0" w:line="168" w:lineRule="exact"/>
        <w:ind w:left="0" w:right="1260" w:firstLine="0"/>
      </w:pPr>
      <w:r>
        <w:rPr>
          <w:lang w:val="ru-RU" w:eastAsia="ru-RU" w:bidi="ru-RU"/>
          <w:w w:val="100"/>
          <w:spacing w:val="0"/>
          <w:color w:val="000000"/>
          <w:position w:val="0"/>
        </w:rPr>
        <w:t>Абсолютистское мышление Автоматическое мышление Азбучная модель Активирующие события («А»)</w:t>
      </w:r>
    </w:p>
    <w:p>
      <w:pPr>
        <w:pStyle w:val="Style41"/>
        <w:widowControl w:val="0"/>
        <w:keepNext w:val="0"/>
        <w:keepLines w:val="0"/>
        <w:shd w:val="clear" w:color="auto" w:fill="auto"/>
        <w:bidi w:val="0"/>
        <w:jc w:val="left"/>
        <w:spacing w:before="0" w:after="0" w:line="168" w:lineRule="exact"/>
        <w:ind w:left="0" w:right="1260" w:firstLine="0"/>
      </w:pPr>
      <w:r>
        <w:rPr>
          <w:lang w:val="ru-RU" w:eastAsia="ru-RU" w:bidi="ru-RU"/>
          <w:w w:val="100"/>
          <w:spacing w:val="0"/>
          <w:color w:val="000000"/>
          <w:position w:val="0"/>
        </w:rPr>
        <w:t>Анализ, нацеленный на лечение Безусловное самоприиятие (БСП)</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Гедонизм</w:t>
      </w:r>
    </w:p>
    <w:p>
      <w:pPr>
        <w:pStyle w:val="Style41"/>
        <w:widowControl w:val="0"/>
        <w:keepNext w:val="0"/>
        <w:keepLines w:val="0"/>
        <w:shd w:val="clear" w:color="auto" w:fill="auto"/>
        <w:bidi w:val="0"/>
        <w:jc w:val="left"/>
        <w:spacing w:before="0" w:after="0" w:line="168" w:lineRule="exact"/>
        <w:ind w:left="0" w:right="340" w:firstLine="0"/>
        <w:sectPr>
          <w:type w:val="continuous"/>
          <w:pgSz w:w="8319" w:h="13992"/>
          <w:pgMar w:top="707" w:left="230" w:right="231" w:bottom="233" w:header="0" w:footer="3" w:gutter="0"/>
          <w:rtlGutter w:val="0"/>
          <w:cols w:num="2" w:space="137"/>
          <w:noEndnote/>
          <w:docGrid w:linePitch="360"/>
        </w:sectPr>
      </w:pPr>
      <w:r>
        <w:rPr>
          <w:lang w:val="ru-RU" w:eastAsia="ru-RU" w:bidi="ru-RU"/>
          <w:w w:val="100"/>
          <w:spacing w:val="0"/>
          <w:color w:val="000000"/>
          <w:position w:val="0"/>
        </w:rPr>
        <w:t>Гипотеза о специфичности содержания Депрессогенные допущения Диалектическая поведенческая терапия (ДПТ) Дистанцирование Дисфункциональные когниции</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Дисфункциональные установки (ДУ) Дихотомическое мышление Должекствование/долженствующее мышление ' Домашняя работа Избирательное абстрагирование Иррациональные убеждения («иУ») Катастрофизация</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Когнитивная аналитическая терапия (КАТ)</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Когнитивная терапия</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Когнитивная триада</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Когнитивное переструктурирование</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Лояльность исследователя</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Опровержения</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Оспаривание/дебаты («Д»)</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Перевнушение Последствия («С»)</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Рационалыю-эмотивная поведенческая терапия</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Рациональные убеждения</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Саморсференции</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Сверхобоощение</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Сократический диалог</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Составление графика дел</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Схемы (когнитивные схемы)</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 xml:space="preserve">Теория стимула-организма-реакции </w:t>
      </w:r>
      <w:r>
        <w:rPr>
          <w:lang w:val="en-US" w:eastAsia="en-US" w:bidi="en-US"/>
          <w:w w:val="100"/>
          <w:spacing w:val="0"/>
          <w:color w:val="000000"/>
          <w:position w:val="0"/>
        </w:rPr>
        <w:t xml:space="preserve">(S-0-R) </w:t>
      </w:r>
      <w:r>
        <w:rPr>
          <w:lang w:val="ru-RU" w:eastAsia="ru-RU" w:bidi="ru-RU"/>
          <w:w w:val="100"/>
          <w:spacing w:val="0"/>
          <w:color w:val="000000"/>
          <w:position w:val="0"/>
        </w:rPr>
        <w:t xml:space="preserve">Теория стимула-реакции </w:t>
      </w:r>
      <w:r>
        <w:rPr>
          <w:lang w:val="en-US" w:eastAsia="en-US" w:bidi="en-US"/>
          <w:w w:val="100"/>
          <w:spacing w:val="0"/>
          <w:color w:val="000000"/>
          <w:position w:val="0"/>
        </w:rPr>
        <w:t>(S-R)</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Терапия контроля над паникой (ТКП)</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Техника 4как если бы»</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Техника дезатрибуции</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Тирания должеиствования/самоосуждеиие</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Тревога</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Убеждения («В»)</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Чрезмерная ответственность Эмпиризм в духе сотрудничества Эффективная новая философия («Е»)</w:t>
      </w:r>
    </w:p>
    <w:p>
      <w:pPr>
        <w:pStyle w:val="Style93"/>
        <w:widowControl w:val="0"/>
        <w:keepNext/>
        <w:keepLines/>
        <w:shd w:val="clear" w:color="auto" w:fill="auto"/>
        <w:bidi w:val="0"/>
        <w:jc w:val="both"/>
        <w:spacing w:before="0" w:after="143" w:line="200" w:lineRule="exact"/>
        <w:ind w:left="220" w:right="0" w:hanging="220"/>
      </w:pPr>
      <w:r>
        <w:br w:type="column"/>
      </w:r>
      <w:bookmarkStart w:id="684" w:name="bookmark684"/>
      <w:r>
        <w:rPr>
          <w:lang w:val="ru-RU" w:eastAsia="ru-RU" w:bidi="ru-RU"/>
          <w:w w:val="100"/>
          <w:color w:val="000000"/>
          <w:position w:val="0"/>
        </w:rPr>
        <w:t>Рекомендуемая литература</w:t>
      </w:r>
      <w:bookmarkEnd w:id="684"/>
    </w:p>
    <w:p>
      <w:pPr>
        <w:pStyle w:val="Style41"/>
        <w:widowControl w:val="0"/>
        <w:keepNext w:val="0"/>
        <w:keepLines w:val="0"/>
        <w:shd w:val="clear" w:color="auto" w:fill="auto"/>
        <w:bidi w:val="0"/>
        <w:spacing w:before="0" w:after="0" w:line="170" w:lineRule="exact"/>
        <w:ind w:left="220" w:right="0" w:hanging="220"/>
      </w:pPr>
      <w:r>
        <w:rPr>
          <w:lang w:val="en-US" w:eastAsia="en-US" w:bidi="en-US"/>
          <w:w w:val="100"/>
          <w:spacing w:val="0"/>
          <w:color w:val="000000"/>
          <w:position w:val="0"/>
        </w:rPr>
        <w:t xml:space="preserve">Beck, </w:t>
      </w:r>
      <w:r>
        <w:rPr>
          <w:lang w:val="ru-RU" w:eastAsia="ru-RU" w:bidi="ru-RU"/>
          <w:w w:val="100"/>
          <w:spacing w:val="0"/>
          <w:color w:val="000000"/>
          <w:position w:val="0"/>
        </w:rPr>
        <w:t xml:space="preserve">А. Т, </w:t>
      </w:r>
      <w:r>
        <w:rPr>
          <w:lang w:val="en-US" w:eastAsia="en-US" w:bidi="en-US"/>
          <w:w w:val="100"/>
          <w:spacing w:val="0"/>
          <w:color w:val="000000"/>
          <w:position w:val="0"/>
        </w:rPr>
        <w:t xml:space="preserve">Emery, G., </w:t>
      </w:r>
      <w:r>
        <w:rPr>
          <w:lang w:val="ru-RU" w:eastAsia="ru-RU" w:bidi="ru-RU"/>
          <w:w w:val="100"/>
          <w:spacing w:val="0"/>
          <w:color w:val="000000"/>
          <w:position w:val="0"/>
        </w:rPr>
        <w:t xml:space="preserve">&amp;с </w:t>
      </w:r>
      <w:r>
        <w:rPr>
          <w:lang w:val="en-US" w:eastAsia="en-US" w:bidi="en-US"/>
          <w:w w:val="100"/>
          <w:spacing w:val="0"/>
          <w:color w:val="000000"/>
          <w:position w:val="0"/>
        </w:rPr>
        <w:t xml:space="preserve">Greenberg, R. L. </w:t>
      </w:r>
      <w:r>
        <w:rPr>
          <w:lang w:val="ru-RU" w:eastAsia="ru-RU" w:bidi="ru-RU"/>
          <w:w w:val="100"/>
          <w:spacing w:val="0"/>
          <w:color w:val="000000"/>
          <w:position w:val="0"/>
        </w:rPr>
        <w:t xml:space="preserve">(1985). </w:t>
      </w:r>
      <w:r>
        <w:rPr>
          <w:lang w:val="en-US" w:eastAsia="en-US" w:bidi="en-US"/>
          <w:w w:val="100"/>
          <w:spacing w:val="0"/>
          <w:color w:val="000000"/>
          <w:position w:val="0"/>
        </w:rPr>
        <w:t>Anxiety disorders and phobia^: A cognitive perspec</w:t>
        <w:t xml:space="preserve">tive. New York: Basic. '* </w:t>
      </w:r>
      <w:r>
        <w:rPr>
          <w:lang w:val="en-US" w:eastAsia="en-US" w:bidi="en-US"/>
          <w:vertAlign w:val="superscript"/>
          <w:w w:val="100"/>
          <w:spacing w:val="0"/>
          <w:color w:val="000000"/>
          <w:position w:val="0"/>
        </w:rPr>
        <w:t>1</w:t>
      </w:r>
    </w:p>
    <w:p>
      <w:pPr>
        <w:pStyle w:val="Style41"/>
        <w:widowControl w:val="0"/>
        <w:keepNext w:val="0"/>
        <w:keepLines w:val="0"/>
        <w:shd w:val="clear" w:color="auto" w:fill="auto"/>
        <w:bidi w:val="0"/>
        <w:spacing w:before="0" w:after="0" w:line="168" w:lineRule="exact"/>
        <w:ind w:left="220" w:right="0" w:hanging="220"/>
      </w:pPr>
      <w:r>
        <w:rPr>
          <w:lang w:val="en-US" w:eastAsia="en-US" w:bidi="en-US"/>
          <w:w w:val="100"/>
          <w:spacing w:val="0"/>
          <w:color w:val="000000"/>
          <w:position w:val="0"/>
        </w:rPr>
        <w:t>Beck, A. T, Rush, A. J., Shaw, B, &amp; Emery, G. (1979). Cognitive therapy of depression. New York: Guil</w:t>
        <w:t>ford.</w:t>
      </w:r>
    </w:p>
    <w:p>
      <w:pPr>
        <w:pStyle w:val="Style41"/>
        <w:widowControl w:val="0"/>
        <w:keepNext w:val="0"/>
        <w:keepLines w:val="0"/>
        <w:shd w:val="clear" w:color="auto" w:fill="auto"/>
        <w:bidi w:val="0"/>
        <w:spacing w:before="0" w:after="0" w:line="170" w:lineRule="exact"/>
        <w:ind w:left="220" w:right="0" w:hanging="220"/>
      </w:pPr>
      <w:r>
        <w:rPr>
          <w:lang w:val="en-US" w:eastAsia="en-US" w:bidi="en-US"/>
          <w:w w:val="100"/>
          <w:spacing w:val="0"/>
          <w:color w:val="000000"/>
          <w:position w:val="0"/>
        </w:rPr>
        <w:t>Beck, J. S. (1995). Cognitive therapy: Basics and be</w:t>
        <w:t>yond. New York: Guilford.</w:t>
      </w:r>
    </w:p>
    <w:p>
      <w:pPr>
        <w:pStyle w:val="Style41"/>
        <w:widowControl w:val="0"/>
        <w:keepNext w:val="0"/>
        <w:keepLines w:val="0"/>
        <w:shd w:val="clear" w:color="auto" w:fill="auto"/>
        <w:bidi w:val="0"/>
        <w:spacing w:before="0" w:after="0" w:line="170" w:lineRule="exact"/>
        <w:ind w:left="220" w:right="0" w:hanging="220"/>
      </w:pPr>
      <w:r>
        <w:rPr>
          <w:lang w:val="en-US" w:eastAsia="en-US" w:bidi="en-US"/>
          <w:w w:val="100"/>
          <w:spacing w:val="0"/>
          <w:color w:val="000000"/>
          <w:position w:val="0"/>
        </w:rPr>
        <w:t xml:space="preserve">Clark, D. A., Beck, A. T, </w:t>
      </w:r>
      <w:r>
        <w:rPr>
          <w:rStyle w:val="CharStyle43"/>
          <w:lang w:val="en-US" w:eastAsia="en-US" w:bidi="en-US"/>
        </w:rPr>
        <w:t>&amp;</w:t>
      </w:r>
      <w:r>
        <w:rPr>
          <w:lang w:val="en-US" w:eastAsia="en-US" w:bidi="en-US"/>
          <w:w w:val="100"/>
          <w:spacing w:val="0"/>
          <w:color w:val="000000"/>
          <w:position w:val="0"/>
        </w:rPr>
        <w:t xml:space="preserve"> Alford, B. A. (1999). Sci</w:t>
        <w:t>entific foundation of cognitive theory and therapy of depression. New York: Wiley.</w:t>
      </w:r>
    </w:p>
    <w:p>
      <w:pPr>
        <w:pStyle w:val="Style41"/>
        <w:widowControl w:val="0"/>
        <w:keepNext w:val="0"/>
        <w:keepLines w:val="0"/>
        <w:shd w:val="clear" w:color="auto" w:fill="auto"/>
        <w:bidi w:val="0"/>
        <w:spacing w:before="0" w:after="0" w:line="170" w:lineRule="exact"/>
        <w:ind w:left="220" w:right="0" w:hanging="220"/>
      </w:pPr>
      <w:r>
        <w:rPr>
          <w:lang w:val="en-US" w:eastAsia="en-US" w:bidi="en-US"/>
          <w:w w:val="100"/>
          <w:spacing w:val="0"/>
          <w:color w:val="000000"/>
          <w:position w:val="0"/>
        </w:rPr>
        <w:t>Dobson, K. S. (Ed.). (2000). Handbook of cognitive- behavioral therapieSi(;2nd ed$). New York: Guilford.</w:t>
      </w:r>
    </w:p>
    <w:p>
      <w:pPr>
        <w:pStyle w:val="Style41"/>
        <w:widowControl w:val="0"/>
        <w:keepNext w:val="0"/>
        <w:keepLines w:val="0"/>
        <w:shd w:val="clear" w:color="auto" w:fill="auto"/>
        <w:bidi w:val="0"/>
        <w:spacing w:before="0" w:after="0" w:line="168" w:lineRule="exact"/>
        <w:ind w:left="220" w:right="0" w:hanging="220"/>
      </w:pPr>
      <w:r>
        <w:rPr>
          <w:lang w:val="en-US" w:eastAsia="en-US" w:bidi="en-US"/>
          <w:w w:val="100"/>
          <w:spacing w:val="0"/>
          <w:color w:val="000000"/>
          <w:position w:val="0"/>
        </w:rPr>
        <w:t>Ellis, A. (1973). Humanistic psychotherapy: The ratio</w:t>
        <w:t>nal-emotive approach. New York: McGraw-Hill.</w:t>
      </w:r>
    </w:p>
    <w:p>
      <w:pPr>
        <w:pStyle w:val="Style41"/>
        <w:widowControl w:val="0"/>
        <w:keepNext w:val="0"/>
        <w:keepLines w:val="0"/>
        <w:shd w:val="clear" w:color="auto" w:fill="auto"/>
        <w:bidi w:val="0"/>
        <w:spacing w:before="0" w:after="0" w:line="168" w:lineRule="exact"/>
        <w:ind w:left="220" w:right="0" w:hanging="220"/>
      </w:pPr>
      <w:r>
        <w:rPr>
          <w:lang w:val="en-US" w:eastAsia="en-US" w:bidi="en-US"/>
          <w:w w:val="100"/>
          <w:spacing w:val="0"/>
          <w:color w:val="000000"/>
          <w:position w:val="0"/>
        </w:rPr>
        <w:t xml:space="preserve">Ellis, A., </w:t>
      </w:r>
      <w:r>
        <w:rPr>
          <w:rStyle w:val="CharStyle43"/>
          <w:lang w:val="en-US" w:eastAsia="en-US" w:bidi="en-US"/>
        </w:rPr>
        <w:t>&amp;</w:t>
      </w:r>
      <w:r>
        <w:rPr>
          <w:lang w:val="en-US" w:eastAsia="en-US" w:bidi="en-US"/>
          <w:w w:val="100"/>
          <w:spacing w:val="0"/>
          <w:color w:val="000000"/>
          <w:position w:val="0"/>
        </w:rPr>
        <w:t xml:space="preserve"> Grieger, R. (Eds.). (1986). Handbook of ratio</w:t>
        <w:t>nal-emotive therapy. (Vols. 1-2). New York; Springer.</w:t>
      </w:r>
    </w:p>
    <w:p>
      <w:pPr>
        <w:pStyle w:val="Style41"/>
        <w:widowControl w:val="0"/>
        <w:keepNext w:val="0"/>
        <w:keepLines w:val="0"/>
        <w:shd w:val="clear" w:color="auto" w:fill="auto"/>
        <w:bidi w:val="0"/>
        <w:spacing w:before="0" w:after="0" w:line="170" w:lineRule="exact"/>
        <w:ind w:left="220" w:right="0" w:hanging="220"/>
      </w:pPr>
      <w:r>
        <w:rPr>
          <w:lang w:val="en-US" w:eastAsia="en-US" w:bidi="en-US"/>
          <w:w w:val="100"/>
          <w:spacing w:val="0"/>
          <w:color w:val="000000"/>
          <w:position w:val="0"/>
        </w:rPr>
        <w:t>Ellis, A., 6t Dryden, W</w:t>
      </w:r>
      <w:r>
        <w:rPr>
          <w:lang w:val="en-US" w:eastAsia="en-US" w:bidi="en-US"/>
          <w:vertAlign w:val="subscript"/>
          <w:w w:val="100"/>
          <w:spacing w:val="0"/>
          <w:color w:val="000000"/>
          <w:position w:val="0"/>
        </w:rPr>
        <w:t>t</w:t>
      </w:r>
      <w:r>
        <w:rPr>
          <w:lang w:val="en-US" w:eastAsia="en-US" w:bidi="en-US"/>
          <w:w w:val="100"/>
          <w:spacing w:val="0"/>
          <w:color w:val="000000"/>
          <w:position w:val="0"/>
        </w:rPr>
        <w:t xml:space="preserve"> (1998). The practice of ratio</w:t>
        <w:t>nal-emotive behavior therapy (2nd edL). New York: Springer.</w:t>
      </w:r>
    </w:p>
    <w:p>
      <w:pPr>
        <w:pStyle w:val="Style41"/>
        <w:widowControl w:val="0"/>
        <w:keepNext w:val="0"/>
        <w:keepLines w:val="0"/>
        <w:shd w:val="clear" w:color="auto" w:fill="auto"/>
        <w:bidi w:val="0"/>
        <w:spacing w:before="0" w:after="0" w:line="170" w:lineRule="exact"/>
        <w:ind w:left="220" w:right="0" w:hanging="220"/>
      </w:pPr>
      <w:r>
        <w:rPr>
          <w:lang w:val="en-US" w:eastAsia="en-US" w:bidi="en-US"/>
          <w:w w:val="100"/>
          <w:spacing w:val="0"/>
          <w:color w:val="000000"/>
          <w:position w:val="0"/>
        </w:rPr>
        <w:t>Kendall, P. C. (Ed.). (2000). Child and adolescent ther</w:t>
        <w:t>apy: Cognitive-behavioral procedures (2nd ed.). New York: Guilford.</w:t>
      </w:r>
    </w:p>
    <w:p>
      <w:pPr>
        <w:pStyle w:val="Style41"/>
        <w:widowControl w:val="0"/>
        <w:keepNext w:val="0"/>
        <w:keepLines w:val="0"/>
        <w:shd w:val="clear" w:color="auto" w:fill="auto"/>
        <w:bidi w:val="0"/>
        <w:spacing w:before="0" w:after="0" w:line="168" w:lineRule="exact"/>
        <w:ind w:left="220" w:right="0" w:hanging="220"/>
      </w:pPr>
      <w:r>
        <w:rPr>
          <w:lang w:val="en-US" w:eastAsia="en-US" w:bidi="en-US"/>
          <w:w w:val="100"/>
          <w:spacing w:val="0"/>
          <w:color w:val="000000"/>
          <w:position w:val="0"/>
        </w:rPr>
        <w:t xml:space="preserve">Kuehlwein, </w:t>
      </w:r>
      <w:r>
        <w:rPr>
          <w:lang w:val="ru-RU" w:eastAsia="ru-RU" w:bidi="ru-RU"/>
          <w:w w:val="100"/>
          <w:spacing w:val="0"/>
          <w:color w:val="000000"/>
          <w:position w:val="0"/>
        </w:rPr>
        <w:t xml:space="preserve">К. </w:t>
      </w:r>
      <w:r>
        <w:rPr>
          <w:lang w:val="en-US" w:eastAsia="en-US" w:bidi="en-US"/>
          <w:w w:val="100"/>
          <w:spacing w:val="0"/>
          <w:color w:val="000000"/>
          <w:position w:val="0"/>
        </w:rPr>
        <w:t xml:space="preserve">T., </w:t>
      </w:r>
      <w:r>
        <w:rPr>
          <w:rStyle w:val="CharStyle43"/>
          <w:lang w:val="en-US" w:eastAsia="en-US" w:bidi="en-US"/>
        </w:rPr>
        <w:t>&amp;</w:t>
      </w:r>
      <w:r>
        <w:rPr>
          <w:lang w:val="en-US" w:eastAsia="en-US" w:bidi="en-US"/>
          <w:w w:val="100"/>
          <w:spacing w:val="0"/>
          <w:color w:val="000000"/>
          <w:position w:val="0"/>
        </w:rPr>
        <w:t xml:space="preserve"> Rosen, H. (Eds.). (1993). Cogni</w:t>
        <w:t>tive therapies in action: Evolving innovative prac</w:t>
        <w:t>tice. San Francisco: Jossey-Bass.</w:t>
      </w:r>
    </w:p>
    <w:p>
      <w:pPr>
        <w:pStyle w:val="Style41"/>
        <w:widowControl w:val="0"/>
        <w:keepNext w:val="0"/>
        <w:keepLines w:val="0"/>
        <w:shd w:val="clear" w:color="auto" w:fill="auto"/>
        <w:bidi w:val="0"/>
        <w:spacing w:before="0" w:after="0" w:line="170" w:lineRule="exact"/>
        <w:ind w:left="220" w:right="0" w:hanging="220"/>
        <w:sectPr>
          <w:headerReference w:type="even" r:id="rId329"/>
          <w:headerReference w:type="first" r:id="rId330"/>
          <w:titlePg/>
          <w:pgSz w:w="8319" w:h="13992"/>
          <w:pgMar w:top="707" w:left="230" w:right="231" w:bottom="233" w:header="0" w:footer="3" w:gutter="0"/>
          <w:rtlGutter w:val="0"/>
          <w:cols w:num="2" w:space="137"/>
          <w:noEndnote/>
          <w:docGrid w:linePitch="360"/>
        </w:sectPr>
      </w:pPr>
      <w:r>
        <w:rPr>
          <w:lang w:val="en-US" w:eastAsia="en-US" w:bidi="en-US"/>
          <w:w w:val="100"/>
          <w:spacing w:val="0"/>
          <w:color w:val="000000"/>
          <w:position w:val="0"/>
        </w:rPr>
        <w:t>Linehan, M. M. (1993). Cognitive-behavioral treat</w:t>
        <w:t>ment of borderline personality disorder. New York: Guilford.</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01" w:after="101" w:line="240" w:lineRule="exact"/>
        <w:rPr>
          <w:sz w:val="19"/>
          <w:szCs w:val="19"/>
        </w:rPr>
      </w:pPr>
    </w:p>
    <w:p>
      <w:pPr>
        <w:widowControl w:val="0"/>
        <w:rPr>
          <w:sz w:val="2"/>
          <w:szCs w:val="2"/>
        </w:rPr>
        <w:sectPr>
          <w:type w:val="continuous"/>
          <w:pgSz w:w="8319" w:h="13992"/>
          <w:pgMar w:top="1507" w:left="0" w:right="0" w:bottom="566" w:header="0" w:footer="3" w:gutter="0"/>
          <w:rtlGutter w:val="0"/>
          <w:cols w:space="720"/>
          <w:noEndnote/>
          <w:docGrid w:linePitch="360"/>
        </w:sectPr>
      </w:pPr>
    </w:p>
    <w:p>
      <w:pPr>
        <w:pStyle w:val="Style74"/>
        <w:widowControl w:val="0"/>
        <w:keepNext w:val="0"/>
        <w:keepLines w:val="0"/>
        <w:shd w:val="clear" w:color="auto" w:fill="auto"/>
        <w:bidi w:val="0"/>
        <w:jc w:val="left"/>
        <w:spacing w:before="0" w:after="89" w:line="180" w:lineRule="exact"/>
        <w:ind w:left="3720" w:right="0" w:firstLine="0"/>
      </w:pPr>
      <w:r>
        <w:rPr>
          <w:lang w:val="en-US" w:eastAsia="en-US" w:bidi="en-US"/>
          <w:w w:val="100"/>
          <w:color w:val="000000"/>
          <w:position w:val="0"/>
        </w:rPr>
        <w:t>263</w:t>
      </w:r>
    </w:p>
    <w:p>
      <w:pPr>
        <w:pStyle w:val="Style74"/>
        <w:widowControl w:val="0"/>
        <w:keepNext w:val="0"/>
        <w:keepLines w:val="0"/>
        <w:shd w:val="clear" w:color="auto" w:fill="auto"/>
        <w:bidi w:val="0"/>
        <w:jc w:val="left"/>
        <w:spacing w:before="0" w:after="0" w:line="180" w:lineRule="exact"/>
        <w:ind w:left="3720" w:right="0" w:firstLine="0"/>
        <w:sectPr>
          <w:type w:val="continuous"/>
          <w:pgSz w:w="8319" w:h="13992"/>
          <w:pgMar w:top="1507" w:left="250" w:right="241" w:bottom="566" w:header="0" w:footer="3" w:gutter="0"/>
          <w:rtlGutter w:val="0"/>
          <w:cols w:space="720"/>
          <w:noEndnote/>
          <w:docGrid w:linePitch="360"/>
        </w:sectPr>
      </w:pPr>
      <w:r>
        <w:rPr>
          <w:rStyle w:val="CharStyle553"/>
        </w:rPr>
        <w:t>гейи</w:t>
      </w:r>
    </w:p>
    <w:p>
      <w:pPr>
        <w:pStyle w:val="Style65"/>
        <w:widowControl w:val="0"/>
        <w:keepNext w:val="0"/>
        <w:keepLines w:val="0"/>
        <w:shd w:val="clear" w:color="auto" w:fill="auto"/>
        <w:bidi w:val="0"/>
        <w:spacing w:before="0" w:after="22" w:line="280" w:lineRule="exact"/>
        <w:ind w:left="0" w:right="0" w:firstLine="0"/>
      </w:pPr>
      <w:r>
        <w:rPr>
          <w:lang w:val="ru-RU" w:eastAsia="ru-RU" w:bidi="ru-RU"/>
          <w:w w:val="100"/>
          <w:color w:val="000000"/>
          <w:position w:val="0"/>
        </w:rPr>
        <w:t>ГЛАВА 11</w:t>
      </w:r>
    </w:p>
    <w:p>
      <w:pPr>
        <w:pStyle w:val="Style65"/>
        <w:widowControl w:val="0"/>
        <w:keepNext w:val="0"/>
        <w:keepLines w:val="0"/>
        <w:shd w:val="clear" w:color="auto" w:fill="auto"/>
        <w:bidi w:val="0"/>
        <w:spacing w:before="0" w:after="0" w:line="280" w:lineRule="exact"/>
        <w:ind w:left="0" w:right="0" w:firstLine="0"/>
        <w:sectPr>
          <w:pgSz w:w="8319" w:h="13992"/>
          <w:pgMar w:top="811" w:left="251" w:right="234" w:bottom="1310" w:header="0" w:footer="3" w:gutter="0"/>
          <w:rtlGutter w:val="0"/>
          <w:cols w:space="720"/>
          <w:noEndnote/>
          <w:docGrid w:linePitch="360"/>
        </w:sectPr>
      </w:pPr>
      <w:r>
        <w:rPr>
          <w:lang w:val="ru-RU" w:eastAsia="ru-RU" w:bidi="ru-RU"/>
          <w:w w:val="100"/>
          <w:color w:val="000000"/>
          <w:position w:val="0"/>
        </w:rPr>
        <w:t>РАЗНОВИДНОСТИ СИСТЕМНОЙ ТЕРАПИИ</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7" w:after="17" w:line="240" w:lineRule="exact"/>
        <w:rPr>
          <w:sz w:val="19"/>
          <w:szCs w:val="19"/>
        </w:rPr>
      </w:pPr>
    </w:p>
    <w:p>
      <w:pPr>
        <w:widowControl w:val="0"/>
        <w:rPr>
          <w:sz w:val="2"/>
          <w:szCs w:val="2"/>
        </w:rPr>
        <w:sectPr>
          <w:type w:val="continuous"/>
          <w:pgSz w:w="8319" w:h="13992"/>
          <w:pgMar w:top="942" w:left="0" w:right="0" w:bottom="1149" w:header="0" w:footer="3" w:gutter="0"/>
          <w:rtlGutter w:val="0"/>
          <w:cols w:space="720"/>
          <w:noEndnote/>
          <w:docGrid w:linePitch="360"/>
        </w:sectPr>
      </w:pPr>
    </w:p>
    <w:p>
      <w:pPr>
        <w:widowControl w:val="0"/>
        <w:rPr>
          <w:sz w:val="2"/>
          <w:szCs w:val="2"/>
        </w:rPr>
      </w:pPr>
      <w:r>
        <w:pict>
          <v:shape id="_x0000_s1420" type="#_x0000_t202" style="position:absolute;margin-left:184.pt;margin-top:458.15pt;width:24.25pt;height:29.8pt;z-index:-125829219;mso-wrap-distance-left:183.35pt;mso-wrap-distance-right:184.1pt;mso-wrap-distance-bottom:18.05pt;mso-position-horizontal-relative:margin" filled="f" stroked="f">
            <v:textbox style="mso-fit-shape-to-text:t" inset="0,0,0,0">
              <w:txbxContent>
                <w:p>
                  <w:pPr>
                    <w:pStyle w:val="Style74"/>
                    <w:widowControl w:val="0"/>
                    <w:keepNext w:val="0"/>
                    <w:keepLines w:val="0"/>
                    <w:shd w:val="clear" w:color="auto" w:fill="auto"/>
                    <w:bidi w:val="0"/>
                    <w:jc w:val="left"/>
                    <w:spacing w:before="0" w:after="0" w:line="180" w:lineRule="exact"/>
                    <w:ind w:left="0" w:right="0" w:firstLine="0"/>
                  </w:pPr>
                  <w:r>
                    <w:rPr>
                      <w:rStyle w:val="CharStyle75"/>
                    </w:rPr>
                    <w:t>264</w:t>
                  </w:r>
                </w:p>
                <w:p>
                  <w:pPr>
                    <w:pStyle w:val="Style76"/>
                    <w:widowControl w:val="0"/>
                    <w:keepNext/>
                    <w:keepLines/>
                    <w:shd w:val="clear" w:color="auto" w:fill="auto"/>
                    <w:bidi w:val="0"/>
                    <w:jc w:val="left"/>
                    <w:spacing w:before="0" w:after="0" w:line="280" w:lineRule="exact"/>
                    <w:ind w:left="0" w:right="0" w:firstLine="0"/>
                  </w:pPr>
                  <w:bookmarkStart w:id="685" w:name="bookmark685"/>
                  <w:r>
                    <w:rPr>
                      <w:rStyle w:val="CharStyle208"/>
                      <w:b/>
                      <w:bCs/>
                    </w:rPr>
                    <w:t>73 ЕТ</w:t>
                  </w:r>
                  <w:bookmarkEnd w:id="685"/>
                </w:p>
              </w:txbxContent>
            </v:textbox>
            <w10:wrap type="topAndBottom" anchorx="margin"/>
          </v:shape>
        </w:pic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Кэти и Дэн родились в очень известных и расши</w:t>
        <w:t>ренных семьях. Предки Кэти занимали важные по</w:t>
        <w:t>сты в правительстве, а предки Дэна были финанси</w:t>
        <w:t>стами. Однако и Кэти и Дэн принадлежали к вет</w:t>
        <w:t>вям рода, пришедшего в упадок. Родители Дэна, как и он сам, были алкоголиками, семья Кэти страдала целым букетом дисфункций, в том числе злоупот</w:t>
        <w:t>реблением психоактивными веществами, депресси</w:t>
        <w:t>ей и склонностью к физическому насилию. Сама Кэти не была исключением: она жаловалась на де</w:t>
        <w:t>прессию и пассивность. Обоим пациентам было уже под сорок, их карьера застыла на мертвом месте, поскольку ни он, ни она не смогли получить дип</w:t>
        <w:t>лом. У каждого было весьма скромное наследство, да и то быстро таяло. Казалось, что оба увязли каж</w:t>
        <w:t>дый в своей семейной системе, которая неуклонно деградировала.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При помощи системной терапии Кэти и Дэн су</w:t>
        <w:t>мели лучше осознать и откровеннее обсудить то, как они повторяли паттерны, присущие их родным се</w:t>
        <w:t>мьям Дэну мешали правила, направленные против преуспевания. Кэти боролась с правилами, запре</w:t>
        <w:t>щавшими активность и ассертивиость. В рамках психотерапии Кэти совершила несколько поездок в разные штаты повидаться с матерью, сестрой и бра</w:t>
        <w:t>том. Вместо того чтобы предъявлять и выслушивать обвинения, Кэти старалась вести диалог более объективно и терпимо. Она также постаралась за</w:t>
        <w:t>вершить процесс обособления от своей семьи, но при этом сохранить эмоциональную связь с ее чле</w:t>
        <w:t>нами.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Вскоре депрессия отступила; Кэти чувствовала себя все бодрее и активнее, и совсем этому не удив</w:t>
        <w:t>лялась. Зато каково же было ее изумление, когда брат Кэти вдруг начал предпринимать решительные усилия, чтобы избавиться от наркотической зависи</w:t>
        <w:t>мости. Дальше — больше: сестра Кэти согласилась на семейную терапию, чтобы раз и навсегда покон</w:t>
        <w:t>чить с физическим и эмоциональным насилием, ко</w:t>
        <w:t>торому она подвергала своих детей. И наконец, мать Кэти ощутила, что ее давняя депрессия понемногу проходит. Из научной литературы Кэти знала, что если лечение помогает одному члену семьи, то со</w:t>
        <w:t>стояние остальных может ухудшиться. Так что те</w:t>
        <w:t>перь она была приятно удивлена, обнаружив, что, оказывается, вся семейная система может претер</w:t>
        <w:t>петь значительные изменения к лучшему, стоит од</w:t>
        <w:t>ному из членов семьи начать переструктурировать отношение к родной семье.</w:t>
      </w:r>
    </w:p>
    <w:p>
      <w:pPr>
        <w:pStyle w:val="Style93"/>
        <w:widowControl w:val="0"/>
        <w:keepNext/>
        <w:keepLines/>
        <w:shd w:val="clear" w:color="auto" w:fill="auto"/>
        <w:bidi w:val="0"/>
        <w:jc w:val="right"/>
        <w:spacing w:before="0" w:after="0" w:line="266" w:lineRule="exact"/>
        <w:ind w:left="1380" w:right="0" w:firstLine="0"/>
      </w:pPr>
      <w:r>
        <w:br w:type="column"/>
      </w:r>
      <w:bookmarkStart w:id="686" w:name="bookmark686"/>
      <w:r>
        <w:rPr>
          <w:lang w:val="ru-RU" w:eastAsia="ru-RU" w:bidi="ru-RU"/>
          <w:w w:val="100"/>
          <w:color w:val="000000"/>
          <w:position w:val="0"/>
        </w:rPr>
        <w:t>Контекст разных видов системной терапии</w:t>
      </w:r>
      <w:bookmarkEnd w:id="686"/>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Системные терапии предполагают, что индивиды могут быть поняты только в социальном контексте, внутри которого они существуют. Сами же отдель</w:t>
        <w:t>ные виды системной терапии понятнее всего в кон</w:t>
        <w:t>тексте, где они существуют. Хотя люди, наверное, исследуют и выслушивают семейные проблемы на протяжении всего того времени, что существуют се</w:t>
        <w:t>мьи, системная терапия — это поистине продукт XX в.</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Особенно продуктивными для становления се</w:t>
        <w:t xml:space="preserve">мейных терапий были 1950-1960-е гг. (см. обзор в </w:t>
      </w:r>
      <w:r>
        <w:rPr>
          <w:lang w:val="en-US" w:eastAsia="en-US" w:bidi="en-US"/>
          <w:w w:val="100"/>
          <w:spacing w:val="0"/>
          <w:color w:val="000000"/>
          <w:position w:val="0"/>
        </w:rPr>
        <w:t xml:space="preserve">Broderick </w:t>
      </w:r>
      <w:r>
        <w:rPr>
          <w:lang w:val="ru-RU" w:eastAsia="ru-RU" w:bidi="ru-RU"/>
          <w:w w:val="100"/>
          <w:spacing w:val="0"/>
          <w:color w:val="000000"/>
          <w:position w:val="0"/>
        </w:rPr>
        <w:t xml:space="preserve">&amp; </w:t>
      </w:r>
      <w:r>
        <w:rPr>
          <w:lang w:val="en-US" w:eastAsia="en-US" w:bidi="en-US"/>
          <w:w w:val="100"/>
          <w:spacing w:val="0"/>
          <w:color w:val="000000"/>
          <w:position w:val="0"/>
        </w:rPr>
        <w:t xml:space="preserve">Schrader, </w:t>
      </w:r>
      <w:r>
        <w:rPr>
          <w:lang w:val="ru-RU" w:eastAsia="ru-RU" w:bidi="ru-RU"/>
          <w:w w:val="100"/>
          <w:spacing w:val="0"/>
          <w:color w:val="000000"/>
          <w:position w:val="0"/>
        </w:rPr>
        <w:t xml:space="preserve">1991). В эти десятилетия в биологии появилась </w:t>
      </w:r>
      <w:r>
        <w:rPr>
          <w:rStyle w:val="CharStyle43"/>
        </w:rPr>
        <w:t>теория сложных систем,</w:t>
      </w:r>
      <w:r>
        <w:rPr>
          <w:lang w:val="ru-RU" w:eastAsia="ru-RU" w:bidi="ru-RU"/>
          <w:w w:val="100"/>
          <w:spacing w:val="0"/>
          <w:color w:val="000000"/>
          <w:position w:val="0"/>
        </w:rPr>
        <w:t xml:space="preserve"> а в компьютерной науке — </w:t>
      </w:r>
      <w:r>
        <w:rPr>
          <w:rStyle w:val="CharStyle43"/>
        </w:rPr>
        <w:t>кибернетика.</w:t>
      </w:r>
      <w:r>
        <w:rPr>
          <w:lang w:val="ru-RU" w:eastAsia="ru-RU" w:bidi="ru-RU"/>
          <w:w w:val="100"/>
          <w:spacing w:val="0"/>
          <w:color w:val="000000"/>
          <w:position w:val="0"/>
        </w:rPr>
        <w:t xml:space="preserve"> Вместо того чтобы следовать традиционному научному методу анализа явлений и сведения их к простым элемен</w:t>
        <w:t>там (таким, как электроны, нейтроны и протоны), теория общих систем стояла за изучение биологи</w:t>
        <w:t xml:space="preserve">ческих процессов, которые приводят к сложному устройству всего организма </w:t>
      </w:r>
      <w:r>
        <w:rPr>
          <w:lang w:val="en-US" w:eastAsia="en-US" w:bidi="en-US"/>
          <w:w w:val="100"/>
          <w:spacing w:val="0"/>
          <w:color w:val="000000"/>
          <w:position w:val="0"/>
        </w:rPr>
        <w:t xml:space="preserve">(von Bertalanffy, </w:t>
      </w:r>
      <w:r>
        <w:rPr>
          <w:lang w:val="ru-RU" w:eastAsia="ru-RU" w:bidi="ru-RU"/>
          <w:w w:val="100"/>
          <w:spacing w:val="0"/>
          <w:color w:val="000000"/>
          <w:position w:val="0"/>
        </w:rPr>
        <w:t>1968). Кибернетика ратовала за изучение методов комму</w:t>
        <w:t>никации и контроля, общих для живых организмов и машин, в особенности компьютерных систем. В этой главе мы сначала рассмотрим системы в по</w:t>
        <w:t>нимании этих двух направлений, а затем — как это представление было применено к исследованию и лечению проблемных индивидов, пар и семей*</w:t>
      </w:r>
    </w:p>
    <w:p>
      <w:pPr>
        <w:pStyle w:val="Style41"/>
        <w:widowControl w:val="0"/>
        <w:keepNext w:val="0"/>
        <w:keepLines w:val="0"/>
        <w:shd w:val="clear" w:color="auto" w:fill="auto"/>
        <w:bidi w:val="0"/>
        <w:spacing w:before="0" w:after="0" w:line="166" w:lineRule="exact"/>
        <w:ind w:left="0" w:right="0" w:firstLine="220"/>
      </w:pPr>
      <w:r>
        <w:rPr>
          <w:lang w:val="ru-RU" w:eastAsia="ru-RU" w:bidi="ru-RU"/>
          <w:w w:val="100"/>
          <w:spacing w:val="0"/>
          <w:color w:val="000000"/>
          <w:position w:val="0"/>
        </w:rPr>
        <w:t>Чтобы понять функционирование целостного организма, нам необходимо изучить не только от</w:t>
        <w:t>дельные части организма, но также связи между от</w:t>
        <w:t xml:space="preserve">дельными элементами. </w:t>
      </w:r>
      <w:r>
        <w:rPr>
          <w:rStyle w:val="CharStyle43"/>
        </w:rPr>
        <w:t>Система</w:t>
      </w:r>
      <w:r>
        <w:rPr>
          <w:lang w:val="ru-RU" w:eastAsia="ru-RU" w:bidi="ru-RU"/>
          <w:w w:val="100"/>
          <w:spacing w:val="0"/>
          <w:color w:val="000000"/>
          <w:position w:val="0"/>
        </w:rPr>
        <w:t xml:space="preserve"> определяется как совокупность единиц, или элементов, которые на</w:t>
        <w:t>ходятся в некоторой упорядоченной связи друг с другом. Система состоит как из отдельных эле</w:t>
        <w:t>ментов, так и из связей между этими элементами. К примеру, семейная система состоит не только, до</w:t>
        <w:t>пустим, из четырех индивидов, но также из их вза</w:t>
        <w:t>имоотношений, общего контекста и правил семьи. Даже наименования, которые мы даем отдельным членам семьи, например «родители» и «ребенок», предполагают наличие постоянных связей между ними.</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Организация и система являются практически синонимичными понятиями. Система — это сово</w:t>
        <w:t>купность организованных единиц и пи элементов.</w:t>
      </w:r>
      <w:r>
        <w:br w:type="page"/>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Принципы организации предполагают, что когда элементы объединены в виде упорядоченного пат</w:t>
        <w:t xml:space="preserve">терна, получается данность, которая представляет собой нечто большее, чем сумма отдельных частей. В этом заключается концепт </w:t>
      </w:r>
      <w:r>
        <w:rPr>
          <w:rStyle w:val="CharStyle43"/>
        </w:rPr>
        <w:t>целостности.</w:t>
      </w:r>
      <w:r>
        <w:rPr>
          <w:lang w:val="ru-RU" w:eastAsia="ru-RU" w:bidi="ru-RU"/>
          <w:w w:val="100"/>
          <w:spacing w:val="0"/>
          <w:color w:val="000000"/>
          <w:position w:val="0"/>
        </w:rPr>
        <w:t xml:space="preserve"> Напри</w:t>
        <w:t>мер, супружескую систему нельзя просто так разде</w:t>
        <w:t>лить, превратив ее в двух отдельных индивидов. В наличии не только две отдельные субсистемы, по также и устойчивая связь между этими индивида</w:t>
        <w:t>ми, которая образует супружескую субсистему. В данном случае 1 + 1 = 3.</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 xml:space="preserve">Системы также организованы таким образом, что связи между элементами образуют </w:t>
      </w:r>
      <w:r>
        <w:rPr>
          <w:rStyle w:val="CharStyle43"/>
        </w:rPr>
        <w:t>границы</w:t>
      </w:r>
      <w:r>
        <w:rPr>
          <w:lang w:val="ru-RU" w:eastAsia="ru-RU" w:bidi="ru-RU"/>
          <w:w w:val="100"/>
          <w:spacing w:val="0"/>
          <w:color w:val="000000"/>
          <w:position w:val="0"/>
        </w:rPr>
        <w:t xml:space="preserve"> вокруг системы и каждой из ее субсистем. В биологических системах границы легко поддаются идентифика</w:t>
        <w:t>ции — например, такие как клеточная мембрана или кожный покров животного. В человеческих систе</w:t>
        <w:t>мах границы часто бывают куда более абстрактны</w:t>
        <w:t>ми. Границы определяются правилами отношений. Например, правила моногамии помогают идентифи</w:t>
        <w:t>цировать границы традиционного брака* считается, что супруг, который завел внебрачную связь, «вы</w:t>
        <w:t>шел за рамки дозволенного» или не придерживает</w:t>
        <w:t>ся правил взаимоотношений. Границы могут быть чересчур прозрачными, и в этом случае правила вза</w:t>
        <w:t>имодействия весьма расплывчаты — кто, как и с кем может взаимодействовать, остается неясным. К при</w:t>
        <w:t>меру, в семьях, где практикуется инцест, границы между родительской субсистемой и субсистемой ребенка отличаются неопределенностью и проница</w:t>
        <w:t>емостью, граничащими с патологией. Правила в от</w:t>
        <w:t>ношении инцеста важны отчасти и потому, что они помогают определить здоровые границы в семейных системах Границы могут также быть слишком ри</w:t>
        <w:t>гидными, и в этом случае они препятствуют адек</w:t>
        <w:t>ватным интеракциям между индивидами в системе или между системами. Например, семьи, в которых практикуе</w:t>
      </w:r>
      <w:r>
        <w:rPr>
          <w:rStyle w:val="CharStyle155"/>
        </w:rPr>
        <w:t>1</w:t>
      </w:r>
      <w:r>
        <w:rPr>
          <w:lang w:val="ru-RU" w:eastAsia="ru-RU" w:bidi="ru-RU"/>
          <w:w w:val="100"/>
          <w:spacing w:val="0"/>
          <w:color w:val="000000"/>
          <w:position w:val="0"/>
        </w:rPr>
        <w:t>ся жестокое обращение с ребенком, мо</w:t>
        <w:t>гут быть жестко отграничены от более широкой со</w:t>
        <w:t>циальной системы и не способны принять соци</w:t>
        <w:t>альную поддержку, могущую предотвратить подоб</w:t>
        <w:t>ное насилие.</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Системы чаще всего концептуализируются как </w:t>
      </w:r>
      <w:r>
        <w:rPr>
          <w:rStyle w:val="CharStyle43"/>
        </w:rPr>
        <w:t>иерархически организованные.</w:t>
      </w:r>
      <w:r>
        <w:rPr>
          <w:lang w:val="ru-RU" w:eastAsia="ru-RU" w:bidi="ru-RU"/>
          <w:w w:val="100"/>
          <w:spacing w:val="0"/>
          <w:color w:val="000000"/>
          <w:position w:val="0"/>
        </w:rPr>
        <w:t xml:space="preserve"> Системы связаны друг с другом согласно серии иерархических уров</w:t>
        <w:t>ней. Каждая система рассматривается как состоя</w:t>
        <w:t>щая из субсистсм-компоиентов меньшего масштаба; и наоборот, каждая система является составной ча</w:t>
        <w:t>стью какой-то более широкой системы. К примеру, семейная система состоит из индивидуальных суб</w:t>
        <w:t>систем, а также из супружеской субсистемы, сиб- линговой субсистемы и родительской субсистемы. В свою очередь, семейная система — это составная часть более широкой системы соседства, которая иерархически связана с еще более широкими соци</w:t>
        <w:t>альными системами, такими как община, регион и нация.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Чтобы эффективно функционировать, системы нуждаются в методах контролирования или поддер</w:t>
        <w:t>жания организации. Живые системы характеризу</w:t>
        <w:t>ются как динамические устойчивые состояния. Устойчивые состояния отражаю! условия в систе</w:t>
        <w:br w:type="column"/>
        <w:t>ме, которые не меняются с течением времени. Тео</w:t>
        <w:t>рия систем подчеркивает равновесие и стабилиза</w:t>
        <w:t>цию в системах. Часто это ошибочно понимают как ригидность — своего рода вынужденное или негиб</w:t>
        <w:t>кое структурирование поведения. На самом деле теория систем делает акцент на контролируемом из</w:t>
        <w:t>менении, которое обеспечивает развитие очень сложных взаимодействующих паттернов, скорее увеличивающих, чем уменьшающих возможности системы. Механизмы контроля позволяют эле</w:t>
        <w:t>ментам оставаться в динамичной интеракции. Эта элементы способны соотноситься друг с другом в основном благодаря ряду замысловатых и тонких механизмов контроля. Механизмы контроля удер</w:t>
        <w:t>живают отдельные элементы в приемлемых грани</w:t>
        <w:t>цах, но допускают и возможность адаптации.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Контролируемая адаптация является ключом к значимому изменению. Контролируемый рост ведет к дифференциации и развитию тканей, органов и индивидов. Неконтролируемый рост, подобный раку, ведет к дезорганизации и даже к смерти жи</w:t>
        <w:t>вой системы.</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Понятие </w:t>
      </w:r>
      <w:r>
        <w:rPr>
          <w:rStyle w:val="CharStyle43"/>
        </w:rPr>
        <w:t>гомеостазиса</w:t>
      </w:r>
      <w:r>
        <w:rPr>
          <w:lang w:val="ru-RU" w:eastAsia="ru-RU" w:bidi="ru-RU"/>
          <w:w w:val="100"/>
          <w:spacing w:val="0"/>
          <w:color w:val="000000"/>
          <w:position w:val="0"/>
        </w:rPr>
        <w:t>, или равновесия, объясня</w:t>
        <w:t>ет, как живые системы контролируют или поддер</w:t>
        <w:t xml:space="preserve">живают устойчивое состояние. Физиолог Уолтер Кэннон </w:t>
      </w:r>
      <w:r>
        <w:rPr>
          <w:lang w:val="en-US" w:eastAsia="en-US" w:bidi="en-US"/>
          <w:w w:val="100"/>
          <w:spacing w:val="0"/>
          <w:color w:val="000000"/>
          <w:position w:val="0"/>
        </w:rPr>
        <w:t xml:space="preserve">(Cannon, </w:t>
      </w:r>
      <w:r>
        <w:rPr>
          <w:lang w:val="ru-RU" w:eastAsia="ru-RU" w:bidi="ru-RU"/>
          <w:w w:val="100"/>
          <w:spacing w:val="0"/>
          <w:color w:val="000000"/>
          <w:position w:val="0"/>
        </w:rPr>
        <w:t>1939) первым описал набор меха</w:t>
        <w:t>низмов внутри нейроэндокринной системы, функ</w:t>
        <w:t>ция которых состоит в сохранении постоянства внутренней среды организма: например, постоянно</w:t>
        <w:t>го кровяного давления, температуры и водного со</w:t>
        <w:t>держимого. Если изменения в организме начинают превышать безопасные пределы, механизмы контро</w:t>
        <w:t>ля в гормональной и вегетативной нервной систе</w:t>
        <w:t>мах активизируются и помогают вернуть систему в состояние равновесия.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Семейные системы обладают собственным набо</w:t>
        <w:t>ром механизмов, первичная цель которых заключа</w:t>
        <w:t>ется в сохранении допустимого поведенческого рав</w:t>
        <w:t>новесия внутри семьи. К примеру, было установле</w:t>
        <w:t xml:space="preserve">но, что семьи сохраняют на удивление стабильные уровни речевой интеракции </w:t>
      </w:r>
      <w:r>
        <w:rPr>
          <w:lang w:val="en-US" w:eastAsia="en-US" w:bidi="en-US"/>
          <w:w w:val="100"/>
          <w:spacing w:val="0"/>
          <w:color w:val="000000"/>
          <w:position w:val="0"/>
        </w:rPr>
        <w:t xml:space="preserve">(Reiss, </w:t>
      </w:r>
      <w:r>
        <w:rPr>
          <w:lang w:val="ru-RU" w:eastAsia="ru-RU" w:bidi="ru-RU"/>
          <w:w w:val="100"/>
          <w:spacing w:val="0"/>
          <w:color w:val="000000"/>
          <w:position w:val="0"/>
        </w:rPr>
        <w:t>1977). Семьи с высокой интеракцией сохраняют высокий темп речи на всех сессиях, несмотря на то что речь отдельных членов сильно варьирует от сессии к сессии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Механизмы, которые способе! вуют процессам саморегуляции внутри брак? или семьи* аналогич</w:t>
        <w:t>ны сервомеханизмам, или автоматическим следя</w:t>
        <w:t xml:space="preserve">щим системам в кибернетике </w:t>
      </w:r>
      <w:r>
        <w:rPr>
          <w:lang w:val="en-US" w:eastAsia="en-US" w:bidi="en-US"/>
          <w:w w:val="100"/>
          <w:spacing w:val="0"/>
          <w:color w:val="000000"/>
          <w:position w:val="0"/>
        </w:rPr>
        <w:t xml:space="preserve">(Wiener, </w:t>
      </w:r>
      <w:r>
        <w:rPr>
          <w:lang w:val="ru-RU" w:eastAsia="ru-RU" w:bidi="ru-RU"/>
          <w:w w:val="100"/>
          <w:spacing w:val="0"/>
          <w:color w:val="000000"/>
          <w:position w:val="0"/>
        </w:rPr>
        <w:t xml:space="preserve">1962). </w:t>
      </w:r>
      <w:r>
        <w:rPr>
          <w:rStyle w:val="CharStyle43"/>
        </w:rPr>
        <w:t>Серво</w:t>
        <w:t>механизмы</w:t>
      </w:r>
      <w:r>
        <w:rPr>
          <w:lang w:val="ru-RU" w:eastAsia="ru-RU" w:bidi="ru-RU"/>
          <w:w w:val="100"/>
          <w:spacing w:val="0"/>
          <w:color w:val="000000"/>
          <w:position w:val="0"/>
        </w:rPr>
        <w:t xml:space="preserve"> — это автоматические устройства, ис</w:t>
        <w:t xml:space="preserve">пользуемые для корректировки работы механизма посредством чувствительной к ошибкам обратной связи. </w:t>
      </w:r>
      <w:r>
        <w:rPr>
          <w:rStyle w:val="CharStyle43"/>
        </w:rPr>
        <w:t>Петли (контуры) обратной связи</w:t>
      </w:r>
      <w:r>
        <w:rPr>
          <w:lang w:val="ru-RU" w:eastAsia="ru-RU" w:bidi="ru-RU"/>
          <w:w w:val="100"/>
          <w:spacing w:val="0"/>
          <w:color w:val="000000"/>
          <w:position w:val="0"/>
        </w:rPr>
        <w:t xml:space="preserve"> рассматри</w:t>
        <w:t>ваются как наиболее важные механизмы контроля. Два события могут быть связаны не только лицей- ным, причинно-следственным образом, но и круго</w:t>
        <w:t>вым образом, который харакюризуется либо поло</w:t>
        <w:t>жительной, либо отрицательной петлей обратной связи.</w:t>
      </w:r>
    </w:p>
    <w:p>
      <w:pPr>
        <w:pStyle w:val="Style41"/>
        <w:widowControl w:val="0"/>
        <w:keepNext w:val="0"/>
        <w:keepLines w:val="0"/>
        <w:shd w:val="clear" w:color="auto" w:fill="auto"/>
        <w:bidi w:val="0"/>
        <w:spacing w:before="0" w:after="0" w:line="170" w:lineRule="exact"/>
        <w:ind w:left="0" w:right="0" w:firstLine="240"/>
        <w:sectPr>
          <w:type w:val="continuous"/>
          <w:pgSz w:w="8319" w:h="13992"/>
          <w:pgMar w:top="942" w:left="238" w:right="237" w:bottom="1149" w:header="0" w:footer="3" w:gutter="0"/>
          <w:rtlGutter w:val="0"/>
          <w:cols w:num="2" w:space="163"/>
          <w:noEndnote/>
          <w:docGrid w:linePitch="360"/>
        </w:sectPr>
      </w:pPr>
      <w:r>
        <w:rPr>
          <w:lang w:val="ru-RU" w:eastAsia="ru-RU" w:bidi="ru-RU"/>
          <w:w w:val="100"/>
          <w:spacing w:val="0"/>
          <w:color w:val="000000"/>
          <w:position w:val="0"/>
        </w:rPr>
        <w:t>При положительной петле обратной связи при</w:t>
        <w:t>рост в любой составной части петли приведет,</w:t>
      </w:r>
    </w:p>
    <w:p>
      <w:pPr>
        <w:widowControl w:val="0"/>
        <w:spacing w:line="240" w:lineRule="exact"/>
        <w:rPr>
          <w:sz w:val="19"/>
          <w:szCs w:val="19"/>
        </w:rPr>
      </w:pPr>
    </w:p>
    <w:p>
      <w:pPr>
        <w:widowControl w:val="0"/>
        <w:spacing w:line="240" w:lineRule="exact"/>
        <w:rPr>
          <w:sz w:val="19"/>
          <w:szCs w:val="19"/>
        </w:rPr>
      </w:pPr>
    </w:p>
    <w:p>
      <w:pPr>
        <w:widowControl w:val="0"/>
        <w:spacing w:before="5" w:after="5" w:line="240" w:lineRule="exact"/>
        <w:rPr>
          <w:sz w:val="19"/>
          <w:szCs w:val="19"/>
        </w:rPr>
      </w:pPr>
    </w:p>
    <w:p>
      <w:pPr>
        <w:widowControl w:val="0"/>
        <w:rPr>
          <w:sz w:val="2"/>
          <w:szCs w:val="2"/>
        </w:rPr>
        <w:sectPr>
          <w:type w:val="continuous"/>
          <w:pgSz w:w="8319" w:h="13992"/>
          <w:pgMar w:top="1088" w:left="0" w:right="0" w:bottom="532" w:header="0" w:footer="3" w:gutter="0"/>
          <w:rtlGutter w:val="0"/>
          <w:cols w:space="720"/>
          <w:noEndnote/>
          <w:docGrid w:linePitch="360"/>
        </w:sectPr>
      </w:pPr>
    </w:p>
    <w:p>
      <w:pPr>
        <w:widowControl w:val="0"/>
        <w:spacing w:line="558" w:lineRule="exact"/>
      </w:pPr>
      <w:r>
        <w:pict>
          <v:shape id="_x0000_s1421" type="#_x0000_t202" style="position:absolute;margin-left:187.6pt;margin-top:0;width:18.25pt;height:11.9pt;z-index:251657748;mso-wrap-distance-left:5.pt;mso-wrap-distance-right:5.pt;mso-position-horizontal-relative:margin" filled="f" stroked="f">
            <v:textbox style="mso-fit-shape-to-text:t" inset="0,0,0,0">
              <w:txbxContent>
                <w:p>
                  <w:pPr>
                    <w:pStyle w:val="Style74"/>
                    <w:widowControl w:val="0"/>
                    <w:keepNext w:val="0"/>
                    <w:keepLines w:val="0"/>
                    <w:shd w:val="clear" w:color="auto" w:fill="auto"/>
                    <w:bidi w:val="0"/>
                    <w:jc w:val="left"/>
                    <w:spacing w:before="0" w:after="0" w:line="180" w:lineRule="exact"/>
                    <w:ind w:left="0" w:right="0" w:firstLine="0"/>
                  </w:pPr>
                  <w:r>
                    <w:rPr>
                      <w:rStyle w:val="CharStyle75"/>
                    </w:rPr>
                    <w:t>265</w:t>
                  </w:r>
                </w:p>
              </w:txbxContent>
            </v:textbox>
            <w10:wrap anchorx="margin"/>
          </v:shape>
        </w:pict>
      </w:r>
      <w:r>
        <w:pict>
          <v:shape id="_x0000_s1422" type="#_x0000_t202" style="position:absolute;margin-left:184.25pt;margin-top:9.55pt;width:24.25pt;height:21.8pt;z-index:251657749;mso-wrap-distance-left:5.pt;mso-wrap-distance-right:5.pt;mso-position-horizontal-relative:margin" filled="f" stroked="f">
            <v:textbox style="mso-fit-shape-to-text:t" inset="0,0,0,0">
              <w:txbxContent>
                <w:p>
                  <w:pPr>
                    <w:pStyle w:val="Style554"/>
                    <w:widowControl w:val="0"/>
                    <w:keepNext/>
                    <w:keepLines/>
                    <w:shd w:val="clear" w:color="auto" w:fill="auto"/>
                    <w:bidi w:val="0"/>
                    <w:jc w:val="left"/>
                    <w:spacing w:before="0" w:after="0" w:line="340" w:lineRule="exact"/>
                    <w:ind w:left="0" w:right="0" w:firstLine="0"/>
                  </w:pPr>
                  <w:bookmarkStart w:id="687" w:name="bookmark687"/>
                  <w:r>
                    <w:rPr>
                      <w:rStyle w:val="CharStyle556"/>
                      <w:b/>
                      <w:bCs/>
                    </w:rPr>
                    <w:t xml:space="preserve">та </w:t>
                  </w:r>
                  <w:r>
                    <w:rPr>
                      <w:rStyle w:val="CharStyle557"/>
                      <w:b/>
                      <w:bCs/>
                    </w:rPr>
                    <w:t>ет</w:t>
                  </w:r>
                  <w:bookmarkEnd w:id="687"/>
                </w:p>
              </w:txbxContent>
            </v:textbox>
            <w10:wrap anchorx="margin"/>
          </v:shape>
        </w:pict>
      </w:r>
    </w:p>
    <w:p>
      <w:pPr>
        <w:widowControl w:val="0"/>
        <w:rPr>
          <w:sz w:val="2"/>
          <w:szCs w:val="2"/>
        </w:rPr>
        <w:sectPr>
          <w:type w:val="continuous"/>
          <w:pgSz w:w="8319" w:h="13992"/>
          <w:pgMar w:top="1088" w:left="231" w:right="246" w:bottom="532" w:header="0" w:footer="3" w:gutter="0"/>
          <w:rtlGutter w:val="0"/>
          <w:cols w:space="720"/>
          <w:noEndnote/>
          <w:docGrid w:linePitch="360"/>
        </w:sectPr>
      </w:pPr>
    </w:p>
    <w:p>
      <w:pPr>
        <w:pStyle w:val="Style111"/>
        <w:widowControl w:val="0"/>
        <w:keepNext/>
        <w:keepLines/>
        <w:shd w:val="clear" w:color="auto" w:fill="auto"/>
        <w:bidi w:val="0"/>
        <w:spacing w:before="0" w:after="64" w:line="220" w:lineRule="exact"/>
        <w:ind w:left="0" w:right="0" w:firstLine="0"/>
      </w:pPr>
      <w:bookmarkStart w:id="688" w:name="bookmark688"/>
      <w:r>
        <w:rPr>
          <w:rStyle w:val="CharStyle190"/>
        </w:rPr>
        <w:t>мм</w:t>
      </w:r>
      <w:bookmarkEnd w:id="688"/>
    </w:p>
    <w:p>
      <w:pPr>
        <w:pStyle w:val="Style107"/>
        <w:widowControl w:val="0"/>
        <w:keepNext w:val="0"/>
        <w:keepLines w:val="0"/>
        <w:shd w:val="clear" w:color="auto" w:fill="auto"/>
        <w:bidi w:val="0"/>
        <w:spacing w:before="0" w:after="0" w:line="180" w:lineRule="exact"/>
        <w:ind w:left="0" w:right="0" w:firstLine="0"/>
        <w:sectPr>
          <w:headerReference w:type="even" r:id="rId331"/>
          <w:headerReference w:type="first" r:id="rId332"/>
          <w:pgSz w:w="8319" w:h="13992"/>
          <w:pgMar w:top="542" w:left="226" w:right="236" w:bottom="408" w:header="0" w:footer="3" w:gutter="0"/>
          <w:rtlGutter w:val="0"/>
          <w:cols w:space="720"/>
          <w:noEndnote/>
          <w:docGrid w:linePitch="360"/>
        </w:sectPr>
      </w:pPr>
      <w:bookmarkStart w:id="689" w:name="bookmark689"/>
      <w:r>
        <w:rPr>
          <w:lang w:val="ru-RU" w:eastAsia="ru-RU" w:bidi="ru-RU"/>
          <w:w w:val="100"/>
          <w:color w:val="000000"/>
          <w:position w:val="0"/>
        </w:rPr>
        <w:t>Дж. Прохазка, Дж. Норкросс • Системы психотерапии</w:t>
      </w:r>
      <w:bookmarkEnd w:id="689"/>
    </w:p>
    <w:p>
      <w:pPr>
        <w:widowControl w:val="0"/>
        <w:spacing w:before="109" w:after="109" w:line="240" w:lineRule="exact"/>
        <w:rPr>
          <w:sz w:val="19"/>
          <w:szCs w:val="19"/>
        </w:rPr>
      </w:pPr>
    </w:p>
    <w:p>
      <w:pPr>
        <w:widowControl w:val="0"/>
        <w:rPr>
          <w:sz w:val="2"/>
          <w:szCs w:val="2"/>
        </w:rPr>
        <w:sectPr>
          <w:type w:val="continuous"/>
          <w:pgSz w:w="8319" w:h="13992"/>
          <w:pgMar w:top="542" w:left="0" w:right="0" w:bottom="408" w:header="0" w:footer="3" w:gutter="0"/>
          <w:rtlGutter w:val="0"/>
          <w:cols w:space="720"/>
          <w:noEndnote/>
          <w:docGrid w:linePitch="360"/>
        </w:sectPr>
      </w:pP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в свою очередь, к укрупнению следующего события в круговой последовательности. При подобном типе .последовательности отклонения от нормы усилива</w:t>
        <w:t>ются; тем самым петли положительной обратной связи увеличивают отклонения и служат в качестве механизма саморазрушения. Петли положительной обратной связи создают неуправляемую ситуацию, в конечном итоге выводящую систему за пределы, внутри которых она может функционировать. На</w:t>
        <w:t>пример, Дурные споры в семье могут выйти из-под контроля, когда гнев одного супруга усиливает гнев другого, Что, в свою очередь, усиливает гнев в кру</w:t>
        <w:t>говой манере. Безудержная ярость может нарушить или даже полностью подорвать способность семьи функционировать.</w:t>
      </w:r>
    </w:p>
    <w:p>
      <w:pPr>
        <w:pStyle w:val="Style41"/>
        <w:widowControl w:val="0"/>
        <w:keepNext w:val="0"/>
        <w:keepLines w:val="0"/>
        <w:shd w:val="clear" w:color="auto" w:fill="auto"/>
        <w:bidi w:val="0"/>
        <w:spacing w:before="0" w:after="0" w:line="168" w:lineRule="exact"/>
        <w:ind w:left="0" w:right="0" w:firstLine="260"/>
      </w:pPr>
      <w:r>
        <w:rPr>
          <w:lang w:val="ru-RU" w:eastAsia="ru-RU" w:bidi="ru-RU"/>
          <w:w w:val="100"/>
          <w:spacing w:val="0"/>
          <w:color w:val="000000"/>
          <w:position w:val="0"/>
        </w:rPr>
        <w:t>Напротив, петля отрицательной обратной связи устанавливает равновесие между отклонениями различных событий внутри петли. Петли отрица</w:t>
        <w:t>тельной обратной связи уменьшают отклонения от Системных правил отношений и помогают сохра</w:t>
        <w:t>нить стабильность брака и семьи. Если один из чле</w:t>
        <w:t>нов семьи выходит из себя, то другой может забо</w:t>
        <w:t>леть. Если эти два отклонения уравновешивают друг друга, семья может сохранять стабильный уро</w:t>
        <w:t>вень враждебности в системе</w:t>
      </w:r>
    </w:p>
    <w:p>
      <w:pPr>
        <w:pStyle w:val="Style41"/>
        <w:widowControl w:val="0"/>
        <w:keepNext w:val="0"/>
        <w:keepLines w:val="0"/>
        <w:shd w:val="clear" w:color="auto" w:fill="auto"/>
        <w:bidi w:val="0"/>
        <w:spacing w:before="0" w:after="0" w:line="168" w:lineRule="exact"/>
        <w:ind w:left="0" w:right="0" w:firstLine="260"/>
      </w:pPr>
      <w:r>
        <w:rPr>
          <w:lang w:val="ru-RU" w:eastAsia="ru-RU" w:bidi="ru-RU"/>
          <w:w w:val="100"/>
          <w:spacing w:val="0"/>
          <w:color w:val="000000"/>
          <w:position w:val="0"/>
        </w:rPr>
        <w:t xml:space="preserve">Живые системы характеризуются как </w:t>
      </w:r>
      <w:r>
        <w:rPr>
          <w:rStyle w:val="CharStyle43"/>
        </w:rPr>
        <w:t>открытые системы</w:t>
      </w:r>
      <w:r>
        <w:rPr>
          <w:lang w:val="ru-RU" w:eastAsia="ru-RU" w:bidi="ru-RU"/>
          <w:w w:val="100"/>
          <w:spacing w:val="0"/>
          <w:color w:val="000000"/>
          <w:position w:val="0"/>
        </w:rPr>
        <w:t>, Это означает, что энергия может свободно Передаваться в системе, внутрь нее и из нее. Наи</w:t>
        <w:t>более важным видом энергии является информа</w:t>
        <w:t>ция, поскольку эта энергия уменьшает неопределен</w:t>
        <w:t>ность. Приток информации позволяет организовы</w:t>
        <w:t>вать системы в более сложные паттерны. Когда Информация компонуется или программируется эффективно, она оказывает сильное влияние на спо</w:t>
        <w:t>собность системы функционировать чрезвычайно сложно И слаженно. Коммуникация предполагает процесс, посредством которого информация либо преобразуется из одного состояния в другое, либо передается’из одной точки пространства в другую. Кибернетика служит в качестве модели того, как информация может быть эффективно преобразова</w:t>
        <w:t>на или передана внутри супружеской и семейной системы.</w:t>
      </w:r>
    </w:p>
    <w:p>
      <w:pPr>
        <w:pStyle w:val="Style41"/>
        <w:widowControl w:val="0"/>
        <w:keepNext w:val="0"/>
        <w:keepLines w:val="0"/>
        <w:shd w:val="clear" w:color="auto" w:fill="auto"/>
        <w:bidi w:val="0"/>
        <w:spacing w:before="0" w:after="0" w:line="166" w:lineRule="exact"/>
        <w:ind w:left="0" w:right="0" w:firstLine="260"/>
      </w:pPr>
      <w:r>
        <w:rPr>
          <w:lang w:val="ru-RU" w:eastAsia="ru-RU" w:bidi="ru-RU"/>
          <w:w w:val="100"/>
          <w:spacing w:val="0"/>
          <w:color w:val="000000"/>
          <w:position w:val="0"/>
        </w:rPr>
        <w:t>Эти ключевые понятия из теории общих систем и кибернетик^ стали источником вдохновения для тех, кто разрабатывал новаторские подходы к системной Терапии. Поскольку единого, унифици</w:t>
        <w:t>рованного подхода к системной терапии не суще* ствует, то в данной главе мы опишем три основных системных подхода — коммуникационный/страте- гический, структурный И подход Боуэна. Так как эти разновиДнЬсти системной терапии сосредоточены на паттернах отношений внутри систем, а не на от</w:t>
        <w:t>дельных личностях, разделы о теории личности бу</w:t>
        <w:t>дут опушены. Однако всякая системная терапий все-таки может сообщить нечто важное о развитии и/или сохранении психопатологии и о том, как наи</w:t>
        <w:t>более эффективно устранить психопатологию в че</w:t>
        <w:t>ловеческих системах</w:t>
      </w:r>
    </w:p>
    <w:p>
      <w:pPr>
        <w:pStyle w:val="Style41"/>
        <w:widowControl w:val="0"/>
        <w:keepNext w:val="0"/>
        <w:keepLines w:val="0"/>
        <w:shd w:val="clear" w:color="auto" w:fill="auto"/>
        <w:bidi w:val="0"/>
        <w:spacing w:before="0" w:after="349" w:line="170" w:lineRule="exact"/>
        <w:ind w:left="0" w:right="0" w:firstLine="260"/>
      </w:pPr>
      <w:r>
        <w:rPr>
          <w:lang w:val="ru-RU" w:eastAsia="ru-RU" w:bidi="ru-RU"/>
          <w:w w:val="100"/>
          <w:spacing w:val="0"/>
          <w:color w:val="000000"/>
          <w:position w:val="0"/>
        </w:rPr>
        <w:t xml:space="preserve">На протяжении долгого времени у термина </w:t>
      </w:r>
      <w:r>
        <w:rPr>
          <w:rStyle w:val="CharStyle43"/>
        </w:rPr>
        <w:t>сис</w:t>
        <w:t>темная терапия</w:t>
      </w:r>
      <w:r>
        <w:rPr>
          <w:lang w:val="ru-RU" w:eastAsia="ru-RU" w:bidi="ru-RU"/>
          <w:w w:val="100"/>
          <w:spacing w:val="0"/>
          <w:color w:val="000000"/>
          <w:position w:val="0"/>
        </w:rPr>
        <w:t xml:space="preserve"> было </w:t>
      </w:r>
      <w:r>
        <w:rPr>
          <w:rStyle w:val="CharStyle43"/>
        </w:rPr>
        <w:t>множество</w:t>
      </w:r>
      <w:r>
        <w:rPr>
          <w:lang w:val="ru-RU" w:eastAsia="ru-RU" w:bidi="ru-RU"/>
          <w:w w:val="100"/>
          <w:spacing w:val="0"/>
          <w:color w:val="000000"/>
          <w:position w:val="0"/>
        </w:rPr>
        <w:t xml:space="preserve"> смысловых оттен</w:t>
        <w:t>ков Во-первых, системная терапия, или терапия си</w:t>
        <w:br w:type="column"/>
        <w:t xml:space="preserve">стем, может относиться к </w:t>
      </w:r>
      <w:r>
        <w:rPr>
          <w:rStyle w:val="CharStyle43"/>
        </w:rPr>
        <w:t>терапевтической модаль</w:t>
        <w:t>ности,</w:t>
      </w:r>
      <w:r>
        <w:rPr>
          <w:lang w:val="ru-RU" w:eastAsia="ru-RU" w:bidi="ru-RU"/>
          <w:w w:val="100"/>
          <w:spacing w:val="0"/>
          <w:color w:val="000000"/>
          <w:position w:val="0"/>
        </w:rPr>
        <w:t xml:space="preserve"> или </w:t>
      </w:r>
      <w:r>
        <w:rPr>
          <w:rStyle w:val="CharStyle43"/>
        </w:rPr>
        <w:t>формату.</w:t>
      </w:r>
      <w:r>
        <w:rPr>
          <w:lang w:val="ru-RU" w:eastAsia="ru-RU" w:bidi="ru-RU"/>
          <w:w w:val="100"/>
          <w:spacing w:val="0"/>
          <w:color w:val="000000"/>
          <w:position w:val="0"/>
        </w:rPr>
        <w:t xml:space="preserve"> Подобно индивидуальной или групповой терапии, системная терапия предполага</w:t>
        <w:t>ет проведение встреч с определенным Количеством людей, в данном случае — с супружеской парой или семьей. Во-вторых, системная терапия может отно</w:t>
        <w:t xml:space="preserve">ситься к </w:t>
      </w:r>
      <w:r>
        <w:rPr>
          <w:rStyle w:val="CharStyle43"/>
        </w:rPr>
        <w:t>содержанию (контенту)</w:t>
      </w:r>
      <w:r>
        <w:rPr>
          <w:lang w:val="ru-RU" w:eastAsia="ru-RU" w:bidi="ru-RU"/>
          <w:w w:val="100"/>
          <w:spacing w:val="0"/>
          <w:color w:val="000000"/>
          <w:position w:val="0"/>
        </w:rPr>
        <w:t xml:space="preserve"> или </w:t>
      </w:r>
      <w:r>
        <w:rPr>
          <w:rStyle w:val="CharStyle43"/>
        </w:rPr>
        <w:t xml:space="preserve">цели лечения, </w:t>
      </w:r>
      <w:r>
        <w:rPr>
          <w:lang w:val="ru-RU" w:eastAsia="ru-RU" w:bidi="ru-RU"/>
          <w:w w:val="100"/>
          <w:spacing w:val="0"/>
          <w:color w:val="000000"/>
          <w:position w:val="0"/>
        </w:rPr>
        <w:t>т. е. лечение имеет дело с содержанием семейных систем и направлено на улучшение семейной сис</w:t>
        <w:t>темы Индивид более не является пациентом, им становится пара, семья или какая-то другая систе</w:t>
        <w:t>ма, Так что вполне возможен и такой вариант про</w:t>
        <w:t>ведения системной терапии, при котором присущ ствие в консультационном кабинете всей семьи вов</w:t>
        <w:t>се не обязательно. Как мы уже показали на примере истории Кэти и Дэна, с которой начинается эта гла</w:t>
        <w:t>ва, и как это происходит в многопоколенной семей</w:t>
        <w:t>ной терапии Мюррея Боуэна, в терапии могут уча</w:t>
        <w:t>ствовать только один или два человека, но на деле мишенью изменения является вся система в целом. В-третьих, системное мышление и системная тера</w:t>
        <w:t xml:space="preserve">пия могут обозначать </w:t>
      </w:r>
      <w:r>
        <w:rPr>
          <w:rStyle w:val="CharStyle43"/>
        </w:rPr>
        <w:t>сдвиг парадигмы</w:t>
      </w:r>
      <w:r>
        <w:rPr>
          <w:lang w:val="ru-RU" w:eastAsia="ru-RU" w:bidi="ru-RU"/>
          <w:w w:val="100"/>
          <w:spacing w:val="0"/>
          <w:color w:val="000000"/>
          <w:position w:val="0"/>
        </w:rPr>
        <w:t xml:space="preserve"> (см. </w:t>
      </w:r>
      <w:r>
        <w:rPr>
          <w:lang w:val="en-US" w:eastAsia="en-US" w:bidi="en-US"/>
          <w:w w:val="100"/>
          <w:spacing w:val="0"/>
          <w:color w:val="000000"/>
          <w:position w:val="0"/>
        </w:rPr>
        <w:t xml:space="preserve">Kuhn, </w:t>
      </w:r>
      <w:r>
        <w:rPr>
          <w:lang w:val="ru-RU" w:eastAsia="ru-RU" w:bidi="ru-RU"/>
          <w:w w:val="100"/>
          <w:spacing w:val="0"/>
          <w:color w:val="000000"/>
          <w:position w:val="0"/>
        </w:rPr>
        <w:t>1970). Этот сдвиг предполагает решительный раз</w:t>
        <w:t>рыв с прошлыми идеями линейной и иитрапсихи- ческой каузальности; это революционный образ мышления в отношении психотерапии и психопато</w:t>
        <w:t>логии. В данной главе мы покажем системную те</w:t>
        <w:t>рапию прежде всего как содержание или цель лече</w:t>
        <w:t>ния и как Сдвиг парадигмы и только потом — как терапевтическую модальность, или формат. Однако читателю следует помнить, что эти три значения ча</w:t>
        <w:t>сто бывают взаимосвязаны и на практике их нелег</w:t>
        <w:t>ко разграничить.</w:t>
      </w:r>
    </w:p>
    <w:p>
      <w:pPr>
        <w:pStyle w:val="Style93"/>
        <w:widowControl w:val="0"/>
        <w:keepNext/>
        <w:keepLines/>
        <w:shd w:val="clear" w:color="auto" w:fill="auto"/>
        <w:bidi w:val="0"/>
        <w:jc w:val="right"/>
        <w:spacing w:before="0" w:after="133" w:line="259" w:lineRule="exact"/>
        <w:ind w:left="1280" w:right="0" w:firstLine="0"/>
      </w:pPr>
      <w:bookmarkStart w:id="690" w:name="bookmark690"/>
      <w:r>
        <w:rPr>
          <w:lang w:val="ru-RU" w:eastAsia="ru-RU" w:bidi="ru-RU"/>
          <w:w w:val="100"/>
          <w:color w:val="000000"/>
          <w:position w:val="0"/>
        </w:rPr>
        <w:t>Коммуникационная/ стратегическая терапия</w:t>
      </w:r>
      <w:bookmarkEnd w:id="690"/>
    </w:p>
    <w:p>
      <w:pPr>
        <w:pStyle w:val="Style41"/>
        <w:widowControl w:val="0"/>
        <w:keepNext w:val="0"/>
        <w:keepLines w:val="0"/>
        <w:shd w:val="clear" w:color="auto" w:fill="auto"/>
        <w:bidi w:val="0"/>
        <w:spacing w:before="0" w:after="0" w:line="168" w:lineRule="exact"/>
        <w:ind w:left="0" w:right="0" w:firstLine="0"/>
        <w:sectPr>
          <w:type w:val="continuous"/>
          <w:pgSz w:w="8319" w:h="13992"/>
          <w:pgMar w:top="542" w:left="226" w:right="236" w:bottom="408" w:header="0" w:footer="3" w:gutter="0"/>
          <w:rtlGutter w:val="0"/>
          <w:cols w:num="2" w:space="163"/>
          <w:noEndnote/>
          <w:docGrid w:linePitch="360"/>
        </w:sectPr>
      </w:pPr>
      <w:r>
        <w:rPr>
          <w:lang w:val="ru-RU" w:eastAsia="ru-RU" w:bidi="ru-RU"/>
          <w:w w:val="100"/>
          <w:spacing w:val="0"/>
          <w:color w:val="000000"/>
          <w:position w:val="0"/>
        </w:rPr>
        <w:t>Возникновение коммуникационного подхода — это скорее заслуга двух взаимосвязанных организаций, нежели какого-то одного конкретного человека. Первой организацией был «Проект изучения</w:t>
      </w: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ком</w:t>
        <w:t xml:space="preserve">муникаций с двойной связью» </w:t>
      </w:r>
      <w:r>
        <w:rPr>
          <w:lang w:val="en-US" w:eastAsia="en-US" w:bidi="en-US"/>
          <w:w w:val="100"/>
          <w:spacing w:val="0"/>
          <w:color w:val="000000"/>
          <w:position w:val="0"/>
        </w:rPr>
        <w:t>(Double Bind Com</w:t>
        <w:t xml:space="preserve">munications Project), </w:t>
      </w:r>
      <w:r>
        <w:rPr>
          <w:lang w:val="ru-RU" w:eastAsia="ru-RU" w:bidi="ru-RU"/>
          <w:w w:val="100"/>
          <w:spacing w:val="0"/>
          <w:color w:val="000000"/>
          <w:position w:val="0"/>
        </w:rPr>
        <w:t>начатый в 1952 г. Грегори Бейтсоном, участниками которого были Джей Хей</w:t>
        <w:t xml:space="preserve">ли и Джон Уикленд, а консультантом — Дональд Джексон. Второй организацией был Институт пси* хических исследований, </w:t>
      </w:r>
      <w:r>
        <w:rPr>
          <w:lang w:val="en-US" w:eastAsia="en-US" w:bidi="en-US"/>
          <w:w w:val="100"/>
          <w:spacing w:val="0"/>
          <w:color w:val="000000"/>
          <w:position w:val="0"/>
        </w:rPr>
        <w:t xml:space="preserve">MRI (Mental Research Institute), </w:t>
      </w:r>
      <w:r>
        <w:rPr>
          <w:lang w:val="ru-RU" w:eastAsia="ru-RU" w:bidi="ru-RU"/>
          <w:w w:val="100"/>
          <w:spacing w:val="0"/>
          <w:color w:val="000000"/>
          <w:position w:val="0"/>
        </w:rPr>
        <w:t>учрежденный Джексоном в 1958 г., дву</w:t>
        <w:t>мя ведущими сотрудниками этого института были Вирджиния Сатир и Пол Вацлавик. Однако четких границ между двумя этими организациями, по сути, не было, поскольку Джексон участвовал в обоих проектах. Проект изучения двойной связи осуще</w:t>
        <w:t xml:space="preserve">ствлялся в стенах </w:t>
      </w:r>
      <w:r>
        <w:rPr>
          <w:lang w:val="en-US" w:eastAsia="en-US" w:bidi="en-US"/>
          <w:w w:val="100"/>
          <w:spacing w:val="0"/>
          <w:color w:val="000000"/>
          <w:position w:val="0"/>
        </w:rPr>
        <w:t xml:space="preserve">MRI, </w:t>
      </w:r>
      <w:r>
        <w:rPr>
          <w:lang w:val="ru-RU" w:eastAsia="ru-RU" w:bidi="ru-RU"/>
          <w:w w:val="100"/>
          <w:spacing w:val="0"/>
          <w:color w:val="000000"/>
          <w:position w:val="0"/>
        </w:rPr>
        <w:t xml:space="preserve">а когда он был завершен в 1962 г., Хейли и Уикленд присоединились к </w:t>
      </w:r>
      <w:r>
        <w:rPr>
          <w:lang w:val="en-US" w:eastAsia="en-US" w:bidi="en-US"/>
          <w:w w:val="100"/>
          <w:spacing w:val="0"/>
          <w:color w:val="000000"/>
          <w:position w:val="0"/>
        </w:rPr>
        <w:t xml:space="preserve">MRI. </w:t>
      </w:r>
      <w:r>
        <w:rPr>
          <w:lang w:val="ru-RU" w:eastAsia="ru-RU" w:bidi="ru-RU"/>
          <w:w w:val="100"/>
          <w:spacing w:val="0"/>
          <w:color w:val="000000"/>
          <w:position w:val="0"/>
        </w:rPr>
        <w:t>И конечно, то, что обе эти организации были осно</w:t>
        <w:t>ваны в калифорнийском' городе Пало-Альто, распо</w:t>
        <w:t>ложенном в Силиконовой долине, одном из Неду* щих Кировых центров информатики, Далеко не слу</w:t>
        <w:t>чайно</w:t>
      </w:r>
    </w:p>
    <w:p>
      <w:pPr>
        <w:widowControl w:val="0"/>
        <w:spacing w:line="240" w:lineRule="exact"/>
        <w:rPr>
          <w:sz w:val="19"/>
          <w:szCs w:val="19"/>
        </w:rPr>
      </w:pPr>
    </w:p>
    <w:p>
      <w:pPr>
        <w:widowControl w:val="0"/>
        <w:spacing w:before="74" w:after="74" w:line="240" w:lineRule="exact"/>
        <w:rPr>
          <w:sz w:val="19"/>
          <w:szCs w:val="19"/>
        </w:rPr>
      </w:pPr>
    </w:p>
    <w:p>
      <w:pPr>
        <w:widowControl w:val="0"/>
        <w:rPr>
          <w:sz w:val="2"/>
          <w:szCs w:val="2"/>
        </w:rPr>
        <w:sectPr>
          <w:type w:val="continuous"/>
          <w:pgSz w:w="8319" w:h="13992"/>
          <w:pgMar w:top="542" w:left="0" w:right="0" w:bottom="408" w:header="0" w:footer="3" w:gutter="0"/>
          <w:rtlGutter w:val="0"/>
          <w:cols w:space="720"/>
          <w:noEndnote/>
          <w:docGrid w:linePitch="360"/>
        </w:sectPr>
      </w:pPr>
    </w:p>
    <w:p>
      <w:pPr>
        <w:pStyle w:val="Style558"/>
        <w:widowControl w:val="0"/>
        <w:keepNext w:val="0"/>
        <w:keepLines w:val="0"/>
        <w:shd w:val="clear" w:color="auto" w:fill="auto"/>
        <w:bidi w:val="0"/>
        <w:jc w:val="left"/>
        <w:spacing w:before="0" w:after="98" w:line="190" w:lineRule="exact"/>
        <w:ind w:left="3740" w:right="0" w:firstLine="0"/>
      </w:pPr>
      <w:r>
        <w:rPr>
          <w:lang w:val="ru-RU" w:eastAsia="ru-RU" w:bidi="ru-RU"/>
          <w:w w:val="100"/>
          <w:color w:val="000000"/>
          <w:position w:val="0"/>
        </w:rPr>
        <w:t>266</w:t>
      </w:r>
    </w:p>
    <w:p>
      <w:pPr>
        <w:pStyle w:val="Style91"/>
        <w:widowControl w:val="0"/>
        <w:keepNext/>
        <w:keepLines/>
        <w:shd w:val="clear" w:color="auto" w:fill="auto"/>
        <w:bidi w:val="0"/>
        <w:jc w:val="left"/>
        <w:spacing w:before="0" w:after="0" w:line="220" w:lineRule="exact"/>
        <w:ind w:left="3740" w:right="0" w:firstLine="0"/>
      </w:pPr>
      <w:bookmarkStart w:id="691" w:name="bookmark691"/>
      <w:r>
        <w:rPr>
          <w:rStyle w:val="CharStyle180"/>
          <w:lang w:val="en-US" w:eastAsia="en-US" w:bidi="en-US"/>
        </w:rPr>
        <w:t>MF</w:t>
      </w:r>
      <w:bookmarkEnd w:id="691"/>
      <w:r>
        <w:br w:type="page"/>
      </w:r>
    </w:p>
    <w:p>
      <w:pPr>
        <w:pStyle w:val="Style97"/>
        <w:tabs>
          <w:tab w:leader="underscore" w:pos="3718" w:val="left"/>
          <w:tab w:leader="underscore" w:pos="5414" w:val="left"/>
        </w:tabs>
        <w:widowControl w:val="0"/>
        <w:keepNext/>
        <w:keepLines/>
        <w:shd w:val="clear" w:color="auto" w:fill="auto"/>
        <w:bidi w:val="0"/>
        <w:spacing w:before="0" w:after="74" w:line="230" w:lineRule="exact"/>
        <w:ind w:left="2460" w:right="0" w:firstLine="0"/>
      </w:pPr>
      <w:bookmarkStart w:id="692" w:name="bookmark692"/>
      <w:r>
        <w:rPr>
          <w:rStyle w:val="CharStyle183"/>
        </w:rPr>
        <w:tab/>
      </w:r>
      <w:r>
        <w:rPr>
          <w:rStyle w:val="CharStyle560"/>
        </w:rPr>
        <w:t>ш</w:t>
      </w:r>
      <w:r>
        <w:rPr>
          <w:rStyle w:val="CharStyle183"/>
        </w:rPr>
        <w:tab/>
      </w:r>
      <w:bookmarkEnd w:id="692"/>
    </w:p>
    <w:p>
      <w:pPr>
        <w:pStyle w:val="Style107"/>
        <w:widowControl w:val="0"/>
        <w:keepNext w:val="0"/>
        <w:keepLines w:val="0"/>
        <w:shd w:val="clear" w:color="auto" w:fill="auto"/>
        <w:bidi w:val="0"/>
        <w:jc w:val="both"/>
        <w:spacing w:before="0" w:after="0" w:line="180" w:lineRule="exact"/>
        <w:ind w:left="2460" w:right="0" w:firstLine="0"/>
        <w:sectPr>
          <w:type w:val="continuous"/>
          <w:pgSz w:w="8319" w:h="13992"/>
          <w:pgMar w:top="542" w:left="227" w:right="234" w:bottom="408" w:header="0" w:footer="3" w:gutter="0"/>
          <w:rtlGutter w:val="0"/>
          <w:cols w:space="720"/>
          <w:noEndnote/>
          <w:docGrid w:linePitch="360"/>
        </w:sectPr>
      </w:pPr>
      <w:bookmarkStart w:id="693" w:name="bookmark693"/>
      <w:r>
        <w:rPr>
          <w:lang w:val="ru-RU" w:eastAsia="ru-RU" w:bidi="ru-RU"/>
          <w:w w:val="100"/>
          <w:color w:val="000000"/>
          <w:position w:val="0"/>
        </w:rPr>
        <w:t>Глава 11 • Разновидности системной терапии</w:t>
      </w:r>
      <w:bookmarkEnd w:id="693"/>
    </w:p>
    <w:p>
      <w:pPr>
        <w:widowControl w:val="0"/>
        <w:spacing w:before="109" w:after="109" w:line="240" w:lineRule="exact"/>
        <w:rPr>
          <w:sz w:val="19"/>
          <w:szCs w:val="19"/>
        </w:rPr>
      </w:pPr>
    </w:p>
    <w:p>
      <w:pPr>
        <w:widowControl w:val="0"/>
        <w:rPr>
          <w:sz w:val="2"/>
          <w:szCs w:val="2"/>
        </w:rPr>
        <w:sectPr>
          <w:type w:val="continuous"/>
          <w:pgSz w:w="8319" w:h="13992"/>
          <w:pgMar w:top="566" w:left="0" w:right="0" w:bottom="408" w:header="0" w:footer="3" w:gutter="0"/>
          <w:rtlGutter w:val="0"/>
          <w:cols w:space="720"/>
          <w:noEndnote/>
          <w:docGrid w:linePitch="360"/>
        </w:sectPr>
      </w:pP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Всех вышеперечисленных исследователей объе</w:t>
        <w:t>диняло одно убеждение: они полагали, что ключ к пониманию человеческого поведения — это ком</w:t>
        <w:t xml:space="preserve">муникация. Группа </w:t>
      </w:r>
      <w:r>
        <w:rPr>
          <w:lang w:val="en-US" w:eastAsia="en-US" w:bidi="en-US"/>
          <w:w w:val="100"/>
          <w:spacing w:val="0"/>
          <w:color w:val="000000"/>
          <w:position w:val="0"/>
        </w:rPr>
        <w:t xml:space="preserve">MRI </w:t>
      </w:r>
      <w:r>
        <w:rPr>
          <w:lang w:val="ru-RU" w:eastAsia="ru-RU" w:bidi="ru-RU"/>
          <w:w w:val="100"/>
          <w:spacing w:val="0"/>
          <w:color w:val="000000"/>
          <w:position w:val="0"/>
        </w:rPr>
        <w:t>зашла в своих предположе</w:t>
        <w:t>ниях настолько далеко, что утверждала: любое по</w:t>
        <w:t>ведение - это коммуникация. Подобно тому как мы не можем не совершать поступки, мы не можем не заниматься коммуникацией. Таким образом, комму</w:t>
        <w:t>никация включает в себя и вербальное, и невербаль</w:t>
        <w:t>ное поведение.</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Проект изучения двойной связи был первона</w:t>
        <w:t>чально сосредоточен на том, как конфликтующие коммуникации могут вызывать симптомы шизо</w:t>
        <w:t xml:space="preserve">френии. Первичные исследования </w:t>
      </w:r>
      <w:r>
        <w:rPr>
          <w:rStyle w:val="CharStyle43"/>
        </w:rPr>
        <w:t>коммуникаций с двойной связью</w:t>
      </w:r>
      <w:r>
        <w:rPr>
          <w:lang w:val="ru-RU" w:eastAsia="ru-RU" w:bidi="ru-RU"/>
          <w:w w:val="100"/>
          <w:spacing w:val="0"/>
          <w:color w:val="000000"/>
          <w:position w:val="0"/>
        </w:rPr>
        <w:t xml:space="preserve"> выявили важные связи между се</w:t>
        <w:t>мейной динамикой (ее движущими силами) и ши</w:t>
        <w:t>зофренической коммуникацией. В 1959 г. проект разделился на два направления: эксперименталь</w:t>
        <w:t>ный подход и программу семейной терапии. Семей</w:t>
        <w:t>ные интеракции снимались на пленку, после чего исследователи делали попытки разграничить «ши</w:t>
        <w:t>зофренические» и «нормальные» коммуникации, понять разницу между ними. В программе семейной терапии производились наблюдения в естественной обстановке, и в ход шли различные техники, частич</w:t>
        <w:t>но основанные на теории коммуникаций. Проект просуществовал более 10 лет, и за это время по его результатам было опубликовано 70 работ, отража</w:t>
        <w:t>ющих объем творческого труда, который был про</w:t>
        <w:t>делан на основании этого исследования и терапев</w:t>
        <w:t xml:space="preserve">тической группы </w:t>
      </w:r>
      <w:r>
        <w:rPr>
          <w:lang w:val="en-US" w:eastAsia="en-US" w:bidi="en-US"/>
          <w:w w:val="100"/>
          <w:spacing w:val="0"/>
          <w:color w:val="000000"/>
          <w:position w:val="0"/>
        </w:rPr>
        <w:t xml:space="preserve">(Sluzki </w:t>
      </w:r>
      <w:r>
        <w:rPr>
          <w:lang w:val="ru-RU" w:eastAsia="ru-RU" w:bidi="ru-RU"/>
          <w:w w:val="100"/>
          <w:spacing w:val="0"/>
          <w:color w:val="000000"/>
          <w:position w:val="0"/>
        </w:rPr>
        <w:t xml:space="preserve">&amp; </w:t>
      </w:r>
      <w:r>
        <w:rPr>
          <w:lang w:val="en-US" w:eastAsia="en-US" w:bidi="en-US"/>
          <w:w w:val="100"/>
          <w:spacing w:val="0"/>
          <w:color w:val="000000"/>
          <w:position w:val="0"/>
        </w:rPr>
        <w:t xml:space="preserve">Ransom, </w:t>
      </w:r>
      <w:r>
        <w:rPr>
          <w:lang w:val="ru-RU" w:eastAsia="ru-RU" w:bidi="ru-RU"/>
          <w:w w:val="100"/>
          <w:spacing w:val="0"/>
          <w:color w:val="000000"/>
          <w:position w:val="0"/>
        </w:rPr>
        <w:t>1976).</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Впрочем, сотрудники </w:t>
      </w:r>
      <w:r>
        <w:rPr>
          <w:lang w:val="en-US" w:eastAsia="en-US" w:bidi="en-US"/>
          <w:w w:val="100"/>
          <w:spacing w:val="0"/>
          <w:color w:val="000000"/>
          <w:position w:val="0"/>
        </w:rPr>
        <w:t xml:space="preserve">MRI </w:t>
      </w:r>
      <w:r>
        <w:rPr>
          <w:lang w:val="ru-RU" w:eastAsia="ru-RU" w:bidi="ru-RU"/>
          <w:w w:val="100"/>
          <w:spacing w:val="0"/>
          <w:color w:val="000000"/>
          <w:position w:val="0"/>
        </w:rPr>
        <w:t>работали не менее, а даже более продуктивно: с 1965 по 1974 г. они опубликовалц 130 статей и 9 книг. Все эти работы описывают терапевтический формат, который был сфокусирован на анализе коммуникации между ин</w:t>
        <w:t>дивидами, а впоследствии — между членами семей. Затем исследователи разрабатывали вмешательства с целью изменения паттернов коммуникации меж</w:t>
        <w:t xml:space="preserve">ду двумя индивидами и между всеми членами семьи </w:t>
      </w:r>
      <w:r>
        <w:rPr>
          <w:lang w:val="en-US" w:eastAsia="en-US" w:bidi="en-US"/>
          <w:w w:val="100"/>
          <w:spacing w:val="0"/>
          <w:color w:val="000000"/>
          <w:position w:val="0"/>
        </w:rPr>
        <w:t xml:space="preserve">(Greenberg, </w:t>
      </w:r>
      <w:r>
        <w:rPr>
          <w:lang w:val="ru-RU" w:eastAsia="ru-RU" w:bidi="ru-RU"/>
          <w:w w:val="100"/>
          <w:spacing w:val="0"/>
          <w:color w:val="000000"/>
          <w:position w:val="0"/>
        </w:rPr>
        <w:t>1977).</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Постепенно организация этих двух групп начала меняться. Проект Бейтсона завершился в 1962 г., пос</w:t>
        <w:t>ле чего сам исследователь до своей смерти в 1980 г. продолжал развивать коммуникационный подход, применяя его к широкому кругу моделей поведения людей и животных. Карьера Д. Джексона была ко</w:t>
        <w:t xml:space="preserve">роткой, но очень плодотворной; он скончался в 1968 г. Сатир покинула </w:t>
      </w:r>
      <w:r>
        <w:rPr>
          <w:lang w:val="en-US" w:eastAsia="en-US" w:bidi="en-US"/>
          <w:w w:val="100"/>
          <w:spacing w:val="0"/>
          <w:color w:val="000000"/>
          <w:position w:val="0"/>
        </w:rPr>
        <w:t xml:space="preserve">MRI </w:t>
      </w:r>
      <w:r>
        <w:rPr>
          <w:lang w:val="ru-RU" w:eastAsia="ru-RU" w:bidi="ru-RU"/>
          <w:w w:val="100"/>
          <w:spacing w:val="0"/>
          <w:color w:val="000000"/>
          <w:position w:val="0"/>
        </w:rPr>
        <w:t>и примкнула к движе</w:t>
        <w:t>нию за развитие человеческого потенциала, которое зародилось в Калифорнии и быстро охватило весь мир. Остаток жизни до 1988 г. она посвятила разъез</w:t>
        <w:t>дам по США — демонстрации и пропаганде гума</w:t>
        <w:t>нистически ориентированной коммуникационной терапии. Хейли перешел в Филадельфийскую вос</w:t>
        <w:t>питательную детскую клинику, чтобы вместе с Сальвадором Минухином участвовать в создании одного из основных центров системной терапии, а затем перебрался в Вашингтон, где и открыл соб</w:t>
        <w:t>ственный Институт семейной терапии, который он продолжает возглавлять вместе со своей бывшей женой Хлоей Маданес.</w:t>
      </w:r>
    </w:p>
    <w:p>
      <w:pPr>
        <w:pStyle w:val="Style41"/>
        <w:widowControl w:val="0"/>
        <w:keepNext w:val="0"/>
        <w:keepLines w:val="0"/>
        <w:shd w:val="clear" w:color="auto" w:fill="auto"/>
        <w:bidi w:val="0"/>
        <w:spacing w:before="0" w:after="126" w:line="168" w:lineRule="exact"/>
        <w:ind w:left="0" w:right="0" w:firstLine="240"/>
      </w:pPr>
      <w:r>
        <w:br w:type="column"/>
      </w:r>
      <w:r>
        <w:rPr>
          <w:lang w:val="ru-RU" w:eastAsia="ru-RU" w:bidi="ru-RU"/>
          <w:w w:val="100"/>
          <w:spacing w:val="0"/>
          <w:color w:val="000000"/>
          <w:position w:val="0"/>
        </w:rPr>
        <w:t>Вряд ли следовало ожидать, что такая креатив</w:t>
        <w:t>ная группа индивидуальностей оставит после себя единую, выверенную и согласованную теорию пси</w:t>
        <w:t>хотерапии. Однако эти исследователи сумели раз</w:t>
        <w:t>работать ряд инновационных «идей, способствую</w:t>
        <w:t>щих осмыслению психопатологии в системах, и ряд терапевтических принципов, призванных облегчить изменения в системах.</w:t>
      </w:r>
    </w:p>
    <w:p>
      <w:pPr>
        <w:pStyle w:val="Style133"/>
        <w:widowControl w:val="0"/>
        <w:keepNext/>
        <w:keepLines/>
        <w:shd w:val="clear" w:color="auto" w:fill="auto"/>
        <w:bidi w:val="0"/>
        <w:spacing w:before="0" w:after="91" w:line="160" w:lineRule="exact"/>
        <w:ind w:left="0" w:right="0" w:firstLine="0"/>
      </w:pPr>
      <w:bookmarkStart w:id="694" w:name="bookmark694"/>
      <w:r>
        <w:rPr>
          <w:lang w:val="ru-RU" w:eastAsia="ru-RU" w:bidi="ru-RU"/>
          <w:w w:val="100"/>
          <w:spacing w:val="0"/>
          <w:color w:val="000000"/>
          <w:position w:val="0"/>
        </w:rPr>
        <w:t>Теория психопатологии</w:t>
      </w:r>
      <w:bookmarkEnd w:id="694"/>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Системные терапевты часто замечают, что ослабле</w:t>
        <w:t>ние психопатологии у одного члена семьи нередко сопровождается ухудшением симптомов у другого. Вот характерный пример. Джексон лечил от депрес</w:t>
        <w:t>сии некую женщину; когда же депрессия у пациент</w:t>
        <w:t>ки пошла па убыль, ее муж начал звонить ему и жа</w:t>
        <w:t xml:space="preserve">ловаться на то, что эмоциональное состояние его жены ухудшается </w:t>
      </w:r>
      <w:r>
        <w:rPr>
          <w:lang w:val="en-US" w:eastAsia="en-US" w:bidi="en-US"/>
          <w:w w:val="100"/>
          <w:spacing w:val="0"/>
          <w:color w:val="000000"/>
          <w:position w:val="0"/>
        </w:rPr>
        <w:t xml:space="preserve">(Greenberg, </w:t>
      </w:r>
      <w:r>
        <w:rPr>
          <w:lang w:val="ru-RU" w:eastAsia="ru-RU" w:bidi="ru-RU"/>
          <w:w w:val="100"/>
          <w:spacing w:val="0"/>
          <w:color w:val="000000"/>
          <w:position w:val="0"/>
        </w:rPr>
        <w:t>1977). В конце кон</w:t>
        <w:t>цов неуклонное улучшение состояния пациентки привело к тому, что ее муж потерял работу и покон</w:t>
        <w:t>чил с собой.</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Психопатология — это, по сути своей, скорее ин</w:t>
        <w:t>теракционный процесс между членами семьи, неже</w:t>
        <w:t>ли интраперсональная проблема одного из них. Психопатология служит гомеостатическим меха</w:t>
        <w:t>низмом, помогая семьям сохранять внутреннее равновесие, способствующее функционированию семьи. Когда семье что-то угрожает, она может стре</w:t>
        <w:t>миться к равновесию посредством странного, не</w:t>
        <w:t>обычного, психотического или иного патологиче</w:t>
        <w:t>ского поведения. Нормальным положением, семей</w:t>
        <w:t xml:space="preserve">ным </w:t>
      </w:r>
      <w:r>
        <w:rPr>
          <w:lang w:val="en-US" w:eastAsia="en-US" w:bidi="en-US"/>
          <w:w w:val="100"/>
          <w:spacing w:val="0"/>
          <w:color w:val="000000"/>
          <w:position w:val="0"/>
        </w:rPr>
        <w:t xml:space="preserve">status quo </w:t>
      </w:r>
      <w:r>
        <w:rPr>
          <w:lang w:val="ru-RU" w:eastAsia="ru-RU" w:bidi="ru-RU"/>
          <w:w w:val="100"/>
          <w:spacing w:val="0"/>
          <w:color w:val="000000"/>
          <w:position w:val="0"/>
        </w:rPr>
        <w:t>могут быть периодические ссоры между родителями. В том случае, если из-за ссоры возникает опасность выхода насилия из-под конт</w:t>
        <w:t xml:space="preserve">роля, тревога ребенка может найти свое выражение в появлении у него определенных симптомов. Эти симптомы служат в качестве петли отрицательной обратной связи, которая приводит к прекращению враждебности, поскольку у семьи появляется новая проблема, связанная с </w:t>
      </w:r>
      <w:r>
        <w:rPr>
          <w:rStyle w:val="CharStyle43"/>
        </w:rPr>
        <w:t>идентифицированным паци</w:t>
        <w:t>ентом</w:t>
      </w:r>
      <w:r>
        <w:rPr>
          <w:lang w:val="ru-RU" w:eastAsia="ru-RU" w:bidi="ru-RU"/>
          <w:w w:val="100"/>
          <w:spacing w:val="0"/>
          <w:color w:val="000000"/>
          <w:position w:val="0"/>
        </w:rPr>
        <w:t xml:space="preserve"> (ИП). Но пациентом должна стать вся семья, а не отдельный индивид, у которого появились симптомы, помогающие спасти систему.</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Семейное функционирование нарушается, когда </w:t>
      </w:r>
      <w:r>
        <w:rPr>
          <w:rStyle w:val="CharStyle43"/>
        </w:rPr>
        <w:t>правила отношений</w:t>
      </w:r>
      <w:r>
        <w:rPr>
          <w:lang w:val="ru-RU" w:eastAsia="ru-RU" w:bidi="ru-RU"/>
          <w:w w:val="100"/>
          <w:spacing w:val="0"/>
          <w:color w:val="000000"/>
          <w:position w:val="0"/>
        </w:rPr>
        <w:t xml:space="preserve"> становятся неопределенными и неоднозначными. Правила отношений обеспечива</w:t>
        <w:t>ют стабильную организацию семейного функциони</w:t>
        <w:t>рования. Если правила становятся неоднозначными, происходит дезорганизация системы и тогда весь</w:t>
        <w:t>ма вероятно появление симптомов, восстанавлива</w:t>
        <w:t>ющих в ней порядок. Если правила отличаются чет</w:t>
        <w:t>костью (например, правило, согласно которому в семье не должно быть насилия), тогда спор между родителями не будет угрожать функционированию семьи и у ребенка не появятся симптомы, контро</w:t>
        <w:t>лирующие угрозу насилия.</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566" w:left="231" w:right="236" w:bottom="408" w:header="0" w:footer="3" w:gutter="0"/>
          <w:rtlGutter w:val="0"/>
          <w:cols w:num="2" w:space="144"/>
          <w:noEndnote/>
          <w:docGrid w:linePitch="360"/>
        </w:sectPr>
      </w:pPr>
      <w:r>
        <w:rPr>
          <w:lang w:val="ru-RU" w:eastAsia="ru-RU" w:bidi="ru-RU"/>
          <w:w w:val="100"/>
          <w:spacing w:val="0"/>
          <w:color w:val="000000"/>
          <w:position w:val="0"/>
        </w:rPr>
        <w:t>Правила отношений в семье лучше всего про</w:t>
        <w:t>сматриваются в паттернах семейной коммуникации. Паттерны отношений, которые образуют семью, определяются тем, как, кто и с кем общается, а так</w:t>
        <w:t>же — по какому поводу. К примеру, для большим-</w:t>
      </w:r>
    </w:p>
    <w:p>
      <w:pPr>
        <w:widowControl w:val="0"/>
        <w:spacing w:line="240" w:lineRule="exact"/>
        <w:rPr>
          <w:sz w:val="19"/>
          <w:szCs w:val="19"/>
        </w:rPr>
      </w:pPr>
    </w:p>
    <w:p>
      <w:pPr>
        <w:widowControl w:val="0"/>
        <w:spacing w:before="95" w:after="95" w:line="240" w:lineRule="exact"/>
        <w:rPr>
          <w:sz w:val="19"/>
          <w:szCs w:val="19"/>
        </w:rPr>
      </w:pPr>
    </w:p>
    <w:p>
      <w:pPr>
        <w:widowControl w:val="0"/>
        <w:rPr>
          <w:sz w:val="2"/>
          <w:szCs w:val="2"/>
        </w:rPr>
        <w:sectPr>
          <w:type w:val="continuous"/>
          <w:pgSz w:w="8319" w:h="13992"/>
          <w:pgMar w:top="566" w:left="0" w:right="0" w:bottom="408" w:header="0" w:footer="3" w:gutter="0"/>
          <w:rtlGutter w:val="0"/>
          <w:cols w:space="720"/>
          <w:noEndnote/>
          <w:docGrid w:linePitch="360"/>
        </w:sectPr>
      </w:pPr>
    </w:p>
    <w:p>
      <w:pPr>
        <w:pStyle w:val="Style74"/>
        <w:widowControl w:val="0"/>
        <w:keepNext w:val="0"/>
        <w:keepLines w:val="0"/>
        <w:shd w:val="clear" w:color="auto" w:fill="auto"/>
        <w:bidi w:val="0"/>
        <w:jc w:val="left"/>
        <w:spacing w:before="0" w:after="0" w:line="180" w:lineRule="exact"/>
        <w:ind w:left="3760" w:right="0" w:firstLine="0"/>
      </w:pPr>
      <w:r>
        <w:rPr>
          <w:lang w:val="ru-RU" w:eastAsia="ru-RU" w:bidi="ru-RU"/>
          <w:w w:val="100"/>
          <w:color w:val="000000"/>
          <w:position w:val="0"/>
        </w:rPr>
        <w:t>267</w:t>
      </w:r>
    </w:p>
    <w:p>
      <w:pPr>
        <w:pStyle w:val="Style153"/>
        <w:widowControl w:val="0"/>
        <w:keepNext w:val="0"/>
        <w:keepLines w:val="0"/>
        <w:shd w:val="clear" w:color="auto" w:fill="auto"/>
        <w:bidi w:val="0"/>
        <w:jc w:val="center"/>
        <w:spacing w:before="0" w:after="0" w:line="340" w:lineRule="exact"/>
        <w:ind w:left="20" w:right="0" w:firstLine="0"/>
        <w:sectPr>
          <w:type w:val="continuous"/>
          <w:pgSz w:w="8319" w:h="13992"/>
          <w:pgMar w:top="566" w:left="231" w:right="236" w:bottom="408" w:header="0" w:footer="3" w:gutter="0"/>
          <w:rtlGutter w:val="0"/>
          <w:cols w:space="720"/>
          <w:noEndnote/>
          <w:docGrid w:linePitch="360"/>
        </w:sectPr>
      </w:pPr>
      <w:r>
        <w:rPr>
          <w:rStyle w:val="CharStyle561"/>
          <w:b/>
          <w:bCs/>
          <w:i/>
          <w:iCs/>
        </w:rPr>
        <w:t>ШШ</w:t>
      </w:r>
    </w:p>
    <w:p>
      <w:pPr>
        <w:pStyle w:val="Style111"/>
        <w:widowControl w:val="0"/>
        <w:keepNext/>
        <w:keepLines/>
        <w:shd w:val="clear" w:color="auto" w:fill="auto"/>
        <w:bidi w:val="0"/>
        <w:spacing w:before="0" w:after="59" w:line="220" w:lineRule="exact"/>
        <w:ind w:left="20" w:right="0" w:firstLine="0"/>
      </w:pPr>
      <w:bookmarkStart w:id="695" w:name="bookmark695"/>
      <w:r>
        <w:rPr>
          <w:rStyle w:val="CharStyle190"/>
        </w:rPr>
        <w:t>шш</w:t>
      </w:r>
      <w:bookmarkEnd w:id="695"/>
    </w:p>
    <w:p>
      <w:pPr>
        <w:pStyle w:val="Style107"/>
        <w:widowControl w:val="0"/>
        <w:keepNext w:val="0"/>
        <w:keepLines w:val="0"/>
        <w:shd w:val="clear" w:color="auto" w:fill="auto"/>
        <w:bidi w:val="0"/>
        <w:spacing w:before="0" w:after="0" w:line="180" w:lineRule="exact"/>
        <w:ind w:left="20" w:right="0" w:firstLine="0"/>
        <w:sectPr>
          <w:headerReference w:type="even" r:id="rId333"/>
          <w:headerReference w:type="default" r:id="rId334"/>
          <w:footerReference w:type="even" r:id="rId335"/>
          <w:footerReference w:type="first" r:id="rId336"/>
          <w:titlePg/>
          <w:pgSz w:w="8319" w:h="13992"/>
          <w:pgMar w:top="578" w:left="225" w:right="237" w:bottom="789" w:header="0" w:footer="3" w:gutter="0"/>
          <w:rtlGutter w:val="0"/>
          <w:cols w:space="720"/>
          <w:noEndnote/>
          <w:docGrid w:linePitch="360"/>
        </w:sectPr>
      </w:pPr>
      <w:bookmarkStart w:id="696" w:name="bookmark696"/>
      <w:r>
        <w:rPr>
          <w:lang w:val="ru-RU" w:eastAsia="ru-RU" w:bidi="ru-RU"/>
          <w:w w:val="100"/>
          <w:color w:val="000000"/>
          <w:position w:val="0"/>
        </w:rPr>
        <w:t>Дж. Прохазка, Дж. Норкросс • Системы психотерапии</w:t>
      </w:r>
      <w:bookmarkEnd w:id="696"/>
    </w:p>
    <w:p>
      <w:pPr>
        <w:widowControl w:val="0"/>
        <w:spacing w:before="112" w:after="112" w:line="240" w:lineRule="exact"/>
        <w:rPr>
          <w:sz w:val="19"/>
          <w:szCs w:val="19"/>
        </w:rPr>
      </w:pPr>
    </w:p>
    <w:p>
      <w:pPr>
        <w:widowControl w:val="0"/>
        <w:rPr>
          <w:sz w:val="2"/>
          <w:szCs w:val="2"/>
        </w:rPr>
        <w:sectPr>
          <w:type w:val="continuous"/>
          <w:pgSz w:w="8319" w:h="13992"/>
          <w:pgMar w:top="749" w:left="0" w:right="0" w:bottom="588" w:header="0" w:footer="3" w:gutter="0"/>
          <w:rtlGutter w:val="0"/>
          <w:cols w:space="720"/>
          <w:noEndnote/>
          <w:docGrid w:linePitch="360"/>
        </w:sectPr>
      </w:pPr>
    </w:p>
    <w:p>
      <w:pPr>
        <w:widowControl w:val="0"/>
        <w:rPr>
          <w:sz w:val="2"/>
          <w:szCs w:val="2"/>
        </w:rPr>
      </w:pPr>
      <w:r>
        <w:pict>
          <v:shape id="_x0000_s1427" type="#_x0000_t202" style="position:absolute;margin-left:183.85pt;margin-top:565.35pt;width:24.25pt;height:11.45pt;z-index:-125829218;mso-wrap-distance-left:184.1pt;mso-wrap-distance-right:184.55pt;mso-wrap-distance-bottom:18.pt;mso-position-horizontal-relative:margin" filled="f" stroked="f">
            <v:textbox style="mso-fit-shape-to-text:t" inset="0,0,0,0">
              <w:txbxContent>
                <w:p>
                  <w:pPr>
                    <w:pStyle w:val="Style562"/>
                    <w:widowControl w:val="0"/>
                    <w:keepNext w:val="0"/>
                    <w:keepLines w:val="0"/>
                    <w:shd w:val="clear" w:color="auto" w:fill="auto"/>
                    <w:bidi w:val="0"/>
                    <w:jc w:val="left"/>
                    <w:spacing w:before="0" w:after="0" w:line="200" w:lineRule="exact"/>
                    <w:ind w:left="0" w:right="0" w:firstLine="0"/>
                  </w:pPr>
                  <w:r>
                    <w:rPr>
                      <w:lang w:val="ru-RU" w:eastAsia="ru-RU" w:bidi="ru-RU"/>
                      <w:w w:val="100"/>
                      <w:spacing w:val="0"/>
                      <w:color w:val="000000"/>
                      <w:position w:val="0"/>
                    </w:rPr>
                    <w:t>268</w:t>
                  </w:r>
                </w:p>
              </w:txbxContent>
            </v:textbox>
            <w10:wrap type="topAndBottom" anchorx="margin"/>
          </v:shape>
        </w:pic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ства семей характерно четкое правило: когда роди</w:t>
        <w:t>тели общаются друге другом в раздраженной мане</w:t>
        <w:t>ре, дети не вмешиваются в происходящее. Супру</w:t>
        <w:t>жеской субсистеме присущи четкие границы или правила, которые не позволяют детям стать участ</w:t>
        <w:t>никами интимных споров.</w:t>
      </w:r>
    </w:p>
    <w:p>
      <w:pPr>
        <w:pStyle w:val="Style41"/>
        <w:widowControl w:val="0"/>
        <w:keepNext w:val="0"/>
        <w:keepLines w:val="0"/>
        <w:shd w:val="clear" w:color="auto" w:fill="auto"/>
        <w:bidi w:val="0"/>
        <w:spacing w:before="0" w:after="0" w:line="168" w:lineRule="exact"/>
        <w:ind w:left="0" w:right="0" w:firstLine="260"/>
      </w:pPr>
      <w:r>
        <w:rPr>
          <w:lang w:val="ru-RU" w:eastAsia="ru-RU" w:bidi="ru-RU"/>
          <w:w w:val="100"/>
          <w:spacing w:val="0"/>
          <w:color w:val="000000"/>
          <w:position w:val="0"/>
        </w:rPr>
        <w:t>Когда паттерны коммуникации в семьях не отли</w:t>
        <w:t>чаются четкостью, правила становятся более рас</w:t>
        <w:t>плывчатыми и неоднозначными и тогда возникает большая вероятность появления психопатологии. К одному из наиболее проблемных коммуника</w:t>
        <w:t xml:space="preserve">тивных паттернов относятся </w:t>
      </w:r>
      <w:r>
        <w:rPr>
          <w:rStyle w:val="CharStyle43"/>
        </w:rPr>
        <w:t>коммуникации с двой</w:t>
        <w:t>ной связью</w:t>
      </w:r>
      <w:r>
        <w:rPr>
          <w:lang w:val="ru-RU" w:eastAsia="ru-RU" w:bidi="ru-RU"/>
          <w:w w:val="100"/>
          <w:spacing w:val="0"/>
          <w:color w:val="000000"/>
          <w:position w:val="0"/>
        </w:rPr>
        <w:t xml:space="preserve">, поскольку они включают в себя два несовместимых послания. Классический пример ситуации с двойной связью приведен Бейтсоном и его коллегами </w:t>
      </w:r>
      <w:r>
        <w:rPr>
          <w:lang w:val="en-US" w:eastAsia="en-US" w:bidi="en-US"/>
          <w:w w:val="100"/>
          <w:spacing w:val="0"/>
          <w:color w:val="000000"/>
          <w:position w:val="0"/>
        </w:rPr>
        <w:t xml:space="preserve">(Bateson et al., </w:t>
      </w:r>
      <w:r>
        <w:rPr>
          <w:lang w:val="ru-RU" w:eastAsia="ru-RU" w:bidi="ru-RU"/>
          <w:w w:val="100"/>
          <w:spacing w:val="0"/>
          <w:color w:val="000000"/>
          <w:position w:val="0"/>
        </w:rPr>
        <w:t>1956, р. 259):</w:t>
      </w:r>
    </w:p>
    <w:p>
      <w:pPr>
        <w:pStyle w:val="Style41"/>
        <w:widowControl w:val="0"/>
        <w:keepNext w:val="0"/>
        <w:keepLines w:val="0"/>
        <w:shd w:val="clear" w:color="auto" w:fill="auto"/>
        <w:bidi w:val="0"/>
        <w:spacing w:before="0" w:after="0" w:line="173" w:lineRule="exact"/>
        <w:ind w:left="0" w:right="0" w:firstLine="260"/>
      </w:pPr>
      <w:r>
        <w:rPr>
          <w:rStyle w:val="CharStyle275"/>
          <w:b/>
          <w:bCs/>
        </w:rPr>
        <w:t>Молодого человека, который вполне успешно по</w:t>
        <w:t>правлялся после острого эпизода шизофрении, в больнице навестила его мать Он был рад ее ви</w:t>
        <w:t>деть и импульсивно обнял ее за плечи, в ответ на что она напряглась Он отдернул руку, а она спросила «Разве ты меня больше не любишь</w:t>
      </w:r>
      <w:r>
        <w:rPr>
          <w:rStyle w:val="CharStyle275"/>
          <w:vertAlign w:val="superscript"/>
          <w:b/>
          <w:bCs/>
        </w:rPr>
        <w:t>7</w:t>
      </w:r>
      <w:r>
        <w:rPr>
          <w:rStyle w:val="CharStyle275"/>
          <w:b/>
          <w:bCs/>
        </w:rPr>
        <w:t>*» Тогда он по</w:t>
        <w:t>краснел, а она сказала «Дорогой, ты не должен так легко приходить в смущение и стесняться своих чувств» Пациент смог пробыть с ней еще только несколько минут, а после ее ухода накинулся на са</w:t>
        <w:t xml:space="preserve">нитара, ему назначили ванну </w:t>
      </w:r>
      <w:r>
        <w:rPr>
          <w:lang w:val="ru-RU" w:eastAsia="ru-RU" w:bidi="ru-RU"/>
          <w:w w:val="100"/>
          <w:spacing w:val="0"/>
          <w:color w:val="000000"/>
          <w:position w:val="0"/>
        </w:rPr>
        <w:t>Вербально мать демонстрирует желание быть близкой своему сыну, а невербально ее напряжен</w:t>
        <w:t>ность выдает желание отдалиться. Когда сын от</w:t>
        <w:t>страняется, мать задает вопрос, который противоре</w:t>
        <w:t>чит ее невербальному посланию* «Разве ты меня больше не любишь?» Правила отношений переда</w:t>
        <w:t>ются неоднозначным, двусмысленным образом. Близкие или отдаленные отношения должны быть между матерью и сыном? В такой ситуации сын явно не может одержать победу. Если он тянется к матери, она напрягается. Если он отстраняется, она высказывает недовольство. Неудивительно, что сын приходит в смущение, испытывает фрустрацию и начинает проявлять враждебность.</w:t>
      </w:r>
    </w:p>
    <w:p>
      <w:pPr>
        <w:pStyle w:val="Style41"/>
        <w:widowControl w:val="0"/>
        <w:keepNext w:val="0"/>
        <w:keepLines w:val="0"/>
        <w:shd w:val="clear" w:color="auto" w:fill="auto"/>
        <w:bidi w:val="0"/>
        <w:spacing w:before="0" w:after="0" w:line="168" w:lineRule="exact"/>
        <w:ind w:left="0" w:right="0" w:firstLine="260"/>
      </w:pPr>
      <w:r>
        <w:rPr>
          <w:lang w:val="ru-RU" w:eastAsia="ru-RU" w:bidi="ru-RU"/>
          <w:w w:val="100"/>
          <w:spacing w:val="0"/>
          <w:color w:val="000000"/>
          <w:position w:val="0"/>
        </w:rPr>
        <w:t>Коммуникация — это сложный паттерн ннтерак- ций, который часто неправильно понимается психо</w:t>
        <w:t>терапевтами, не говоря уже о клиентах. В своей кни</w:t>
        <w:t xml:space="preserve">ге </w:t>
      </w:r>
      <w:r>
        <w:rPr>
          <w:rStyle w:val="CharStyle43"/>
          <w:lang w:val="en-US" w:eastAsia="en-US" w:bidi="en-US"/>
        </w:rPr>
        <w:t>Pragmatics of Human Communication</w:t>
      </w:r>
      <w:r>
        <w:rPr>
          <w:lang w:val="en-US" w:eastAsia="en-US" w:bidi="en-US"/>
          <w:w w:val="100"/>
          <w:spacing w:val="0"/>
          <w:color w:val="000000"/>
          <w:position w:val="0"/>
        </w:rPr>
        <w:t xml:space="preserve"> </w:t>
      </w:r>
      <w:r>
        <w:rPr>
          <w:lang w:val="ru-RU" w:eastAsia="ru-RU" w:bidi="ru-RU"/>
          <w:w w:val="100"/>
          <w:spacing w:val="0"/>
          <w:color w:val="000000"/>
          <w:position w:val="0"/>
        </w:rPr>
        <w:t>(«Прагмати</w:t>
        <w:t xml:space="preserve">ка человеческой коммуникации») Вацлавик, Бивин и Джексон </w:t>
      </w:r>
      <w:r>
        <w:rPr>
          <w:lang w:val="en-US" w:eastAsia="en-US" w:bidi="en-US"/>
          <w:w w:val="100"/>
          <w:spacing w:val="0"/>
          <w:color w:val="000000"/>
          <w:position w:val="0"/>
        </w:rPr>
        <w:t xml:space="preserve">(Watzlawick, Beavirt </w:t>
      </w:r>
      <w:r>
        <w:rPr>
          <w:rStyle w:val="CharStyle43"/>
        </w:rPr>
        <w:t>&amp;</w:t>
      </w:r>
      <w:r>
        <w:rPr>
          <w:lang w:val="ru-RU" w:eastAsia="ru-RU" w:bidi="ru-RU"/>
          <w:w w:val="100"/>
          <w:spacing w:val="0"/>
          <w:color w:val="000000"/>
          <w:position w:val="0"/>
        </w:rPr>
        <w:t xml:space="preserve"> </w:t>
      </w:r>
      <w:r>
        <w:rPr>
          <w:lang w:val="en-US" w:eastAsia="en-US" w:bidi="en-US"/>
          <w:w w:val="100"/>
          <w:spacing w:val="0"/>
          <w:color w:val="000000"/>
          <w:position w:val="0"/>
        </w:rPr>
        <w:t xml:space="preserve">Jackson, </w:t>
      </w:r>
      <w:r>
        <w:rPr>
          <w:lang w:val="ru-RU" w:eastAsia="ru-RU" w:bidi="ru-RU"/>
          <w:w w:val="100"/>
          <w:spacing w:val="0"/>
          <w:color w:val="000000"/>
          <w:position w:val="0"/>
        </w:rPr>
        <w:t>1967) концептуализируют коммуникацию в пяти аксио</w:t>
        <w:t>мах. Первая аксиома уже была названа: невозмож</w:t>
        <w:t>но не заниматься коммуникацией. Молчание — это, несомненно, коммуникация, хотя зачастую она яв</w:t>
        <w:t>ляется неоднозначной коммуникацией, которую можно по-разному интерпретировать и неправиль</w:t>
        <w:t>но понимать.</w:t>
      </w:r>
    </w:p>
    <w:p>
      <w:pPr>
        <w:pStyle w:val="Style41"/>
        <w:widowControl w:val="0"/>
        <w:keepNext w:val="0"/>
        <w:keepLines w:val="0"/>
        <w:shd w:val="clear" w:color="auto" w:fill="auto"/>
        <w:bidi w:val="0"/>
        <w:spacing w:before="0" w:after="0" w:line="168" w:lineRule="exact"/>
        <w:ind w:left="0" w:right="0" w:firstLine="260"/>
      </w:pPr>
      <w:r>
        <w:rPr>
          <w:lang w:val="ru-RU" w:eastAsia="ru-RU" w:bidi="ru-RU"/>
          <w:w w:val="100"/>
          <w:spacing w:val="0"/>
          <w:color w:val="000000"/>
          <w:position w:val="0"/>
        </w:rPr>
        <w:t>Согласно второй аксиоме, помимо передачи ин</w:t>
        <w:t>формации коммуникация также подразумевает обя</w:t>
        <w:t>зательство и определяет характер отношений Ком</w:t>
        <w:t xml:space="preserve">муникация состоит как из </w:t>
      </w:r>
      <w:r>
        <w:rPr>
          <w:rStyle w:val="CharStyle43"/>
        </w:rPr>
        <w:t>сообщения</w:t>
      </w:r>
      <w:r>
        <w:rPr>
          <w:lang w:val="ru-RU" w:eastAsia="ru-RU" w:bidi="ru-RU"/>
          <w:w w:val="100"/>
          <w:spacing w:val="0"/>
          <w:color w:val="000000"/>
          <w:position w:val="0"/>
        </w:rPr>
        <w:t xml:space="preserve">, являющегося содержанием послания, так и из </w:t>
      </w:r>
      <w:r>
        <w:rPr>
          <w:rStyle w:val="CharStyle43"/>
        </w:rPr>
        <w:t>команды,</w:t>
      </w:r>
      <w:r>
        <w:rPr>
          <w:lang w:val="ru-RU" w:eastAsia="ru-RU" w:bidi="ru-RU"/>
          <w:w w:val="100"/>
          <w:spacing w:val="0"/>
          <w:color w:val="000000"/>
          <w:position w:val="0"/>
        </w:rPr>
        <w:t xml:space="preserve"> опреде</w:t>
        <w:t xml:space="preserve">ляющей, как именно должны быть связаны друг с другом коммуникаторы Сатир </w:t>
      </w:r>
      <w:r>
        <w:rPr>
          <w:lang w:val="en-US" w:eastAsia="en-US" w:bidi="en-US"/>
          <w:w w:val="100"/>
          <w:spacing w:val="0"/>
          <w:color w:val="000000"/>
          <w:position w:val="0"/>
        </w:rPr>
        <w:t xml:space="preserve">(Satir, </w:t>
      </w:r>
      <w:r>
        <w:rPr>
          <w:lang w:val="ru-RU" w:eastAsia="ru-RU" w:bidi="ru-RU"/>
          <w:w w:val="100"/>
          <w:spacing w:val="0"/>
          <w:color w:val="000000"/>
          <w:position w:val="0"/>
        </w:rPr>
        <w:t>1967) подчер</w:t>
        <w:br w:type="column"/>
        <w:t>кивает, что если содержание и команда согласова</w:t>
        <w:t>ны, тогда отношения определяются как гармонич</w:t>
        <w:t>ные. Если эти два уровня коммуникации не согла</w:t>
        <w:t>сованы. то отношения, скорее всего, характеризуют</w:t>
        <w:t>ся дисгармонией и патологией. (Именно это и происходит в приведенном выше примере, когда мать демонстрирует вербальное желание близости и невербальное напряжение, которое требует отда</w:t>
        <w:t>ления.)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Третья аксиома гласит, что характер отношений зависит от пунктуации в коммуникативной после</w:t>
        <w:t>довательности. Если коммуникативную реакцию нельзя завершить точкой, покуда один и тот же че</w:t>
        <w:t>ловек не скажет, как обычно, своего последнего сло</w:t>
        <w:t xml:space="preserve">ва, то подобная </w:t>
      </w:r>
      <w:r>
        <w:rPr>
          <w:rStyle w:val="CharStyle43"/>
        </w:rPr>
        <w:t>пунктуация</w:t>
      </w:r>
      <w:r>
        <w:rPr>
          <w:lang w:val="ru-RU" w:eastAsia="ru-RU" w:bidi="ru-RU"/>
          <w:w w:val="100"/>
          <w:spacing w:val="0"/>
          <w:color w:val="000000"/>
          <w:position w:val="0"/>
        </w:rPr>
        <w:t xml:space="preserve"> определяет человека, за которым остается последнее слово и который обла</w:t>
        <w:t>дает большей властью в отношениях</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Четвертая аксиома гласит, что люди общаются и вербально, и невербально. Вербальная коммуника</w:t>
        <w:t>ция является наиболее ясной с точки зрения содер</w:t>
        <w:t>жания, по даст мало информации, касающейся от</w:t>
        <w:t>ношений между коммуникаторами Невербальная коммуникация говорит нам больше об отношениях, но по-прежиему неоднозначна применительно к ха</w:t>
        <w:t>рактеру отношений Например, слезы могут быть признаком радости. Чем больше семьи полагаются на невербальные послания, тем более неоднознач</w:t>
        <w:t>ными, вероятно, будут их отношения и тем больше у них будет проблем.</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 xml:space="preserve">Пятая, и последняя, аксиома гласит, что любой коммуникативный обмен является либо </w:t>
      </w:r>
      <w:r>
        <w:rPr>
          <w:rStyle w:val="CharStyle43"/>
        </w:rPr>
        <w:t>симмет</w:t>
        <w:t>ричным,</w:t>
      </w:r>
      <w:r>
        <w:rPr>
          <w:lang w:val="ru-RU" w:eastAsia="ru-RU" w:bidi="ru-RU"/>
          <w:w w:val="100"/>
          <w:spacing w:val="0"/>
          <w:color w:val="000000"/>
          <w:position w:val="0"/>
        </w:rPr>
        <w:t xml:space="preserve">, либо </w:t>
      </w:r>
      <w:r>
        <w:rPr>
          <w:rStyle w:val="CharStyle43"/>
        </w:rPr>
        <w:t>комплементарным</w:t>
      </w:r>
      <w:r>
        <w:rPr>
          <w:lang w:val="ru-RU" w:eastAsia="ru-RU" w:bidi="ru-RU"/>
          <w:w w:val="100"/>
          <w:spacing w:val="0"/>
          <w:color w:val="000000"/>
          <w:position w:val="0"/>
        </w:rPr>
        <w:t>, в зависимости от типа отношений. Если существует равенство и каж</w:t>
        <w:t xml:space="preserve">дая сторона вольна взять лидерство </w:t>
      </w:r>
      <w:r>
        <w:rPr>
          <w:lang w:val="en-US" w:eastAsia="en-US" w:bidi="en-US"/>
          <w:w w:val="100"/>
          <w:spacing w:val="0"/>
          <w:color w:val="000000"/>
          <w:position w:val="0"/>
        </w:rPr>
        <w:t xml:space="preserve">lia </w:t>
      </w:r>
      <w:r>
        <w:rPr>
          <w:lang w:val="ru-RU" w:eastAsia="ru-RU" w:bidi="ru-RU"/>
          <w:w w:val="100"/>
          <w:spacing w:val="0"/>
          <w:color w:val="000000"/>
          <w:position w:val="0"/>
        </w:rPr>
        <w:t>себя, то пе</w:t>
        <w:t>ред нами симметричные отношения. Если один про</w:t>
        <w:t>являет инициативу, а другой следует за ним, — от</w:t>
        <w:t>ношения комплементарные Психопатология может возникнуть при любом типе отношений.</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При симметричных отношениях соперничество может перерасти в неуправляемую ситуацию, когда каждая сторона стремится сказать последнее слово в определении характера отношений Споры стано</w:t>
        <w:t>вятся бесконечными Патология при симметричных отношениях характеризуется более или менее от</w:t>
        <w:t xml:space="preserve">крытыми боевыми действиями, пли </w:t>
      </w:r>
      <w:r>
        <w:rPr>
          <w:rStyle w:val="CharStyle43"/>
        </w:rPr>
        <w:t>расколом</w:t>
      </w:r>
      <w:r>
        <w:rPr>
          <w:lang w:val="ru-RU" w:eastAsia="ru-RU" w:bidi="ru-RU"/>
          <w:w w:val="100"/>
          <w:spacing w:val="0"/>
          <w:color w:val="000000"/>
          <w:position w:val="0"/>
        </w:rPr>
        <w:t xml:space="preserve">, как назвал это Лидц </w:t>
      </w:r>
      <w:r>
        <w:rPr>
          <w:lang w:val="en-US" w:eastAsia="en-US" w:bidi="en-US"/>
          <w:w w:val="100"/>
          <w:spacing w:val="0"/>
          <w:color w:val="000000"/>
          <w:position w:val="0"/>
        </w:rPr>
        <w:t xml:space="preserve">(Lidz, </w:t>
      </w:r>
      <w:r>
        <w:rPr>
          <w:lang w:val="ru-RU" w:eastAsia="ru-RU" w:bidi="ru-RU"/>
          <w:w w:val="100"/>
          <w:spacing w:val="0"/>
          <w:color w:val="000000"/>
          <w:position w:val="0"/>
        </w:rPr>
        <w:t>1963). Супружеский раскол определяется как состояние ярко выраженного хро</w:t>
        <w:t>нического неравенства, разногласий и неоднократ</w:t>
        <w:t>ных угроз разорва</w:t>
      </w:r>
      <w:r>
        <w:rPr>
          <w:rStyle w:val="CharStyle155"/>
        </w:rPr>
        <w:t>1</w:t>
      </w:r>
      <w:r>
        <w:rPr>
          <w:lang w:val="ru-RU" w:eastAsia="ru-RU" w:bidi="ru-RU"/>
          <w:w w:val="100"/>
          <w:spacing w:val="0"/>
          <w:color w:val="000000"/>
          <w:position w:val="0"/>
        </w:rPr>
        <w:t>ь отношений. Один родитель постоянно «подрезает» другого. Соперничество приводит к тому, что родители начинают бороться за любовь детей, а дети состязаются друг с другом за расположение родителей. Правилом, которое поддерживается в семьях с супружеским расколом, является взаимное недоверие и злобное соперниче</w:t>
        <w:t>ство вместо сотрудничества.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Комплементарные отношения могут закостенеть и тем самым препятствовать адекватному развитию членов семьи Родитель, который настаивает на том, чтобы подросток или юноша вел себя с ним как ре</w:t>
        <w:t>бенок, может подрывать чувство «я» у последнего,</w:t>
      </w:r>
      <w:r>
        <w:br w:type="page"/>
      </w:r>
    </w:p>
    <w:p>
      <w:pPr>
        <w:pStyle w:val="Style41"/>
        <w:widowControl w:val="0"/>
        <w:keepNext w:val="0"/>
        <w:keepLines w:val="0"/>
        <w:shd w:val="clear" w:color="auto" w:fill="auto"/>
        <w:bidi w:val="0"/>
        <w:spacing w:before="0" w:after="185" w:line="166" w:lineRule="exact"/>
        <w:ind w:left="0" w:right="0" w:firstLine="0"/>
      </w:pPr>
      <w:r>
        <w:rPr>
          <w:lang w:val="ru-RU" w:eastAsia="ru-RU" w:bidi="ru-RU"/>
          <w:w w:val="100"/>
          <w:spacing w:val="0"/>
          <w:color w:val="000000"/>
          <w:position w:val="0"/>
        </w:rPr>
        <w:t>который должен быть в состоянии поддерживать более равноправные отношения. Подобное раз</w:t>
        <w:t>уверение может привести к симптомам деперсона</w:t>
        <w:t>лизации, спутанности сознания или агрессивного отреагирования. В супружеских системах, где ком</w:t>
        <w:t>плементарные отношения стали нормальным поло</w:t>
        <w:t xml:space="preserve">жением дел, превратились в </w:t>
      </w:r>
      <w:r>
        <w:rPr>
          <w:lang w:val="en-US" w:eastAsia="en-US" w:bidi="en-US"/>
          <w:w w:val="100"/>
          <w:spacing w:val="0"/>
          <w:color w:val="000000"/>
          <w:position w:val="0"/>
        </w:rPr>
        <w:t xml:space="preserve">status quo, </w:t>
      </w:r>
      <w:r>
        <w:rPr>
          <w:lang w:val="ru-RU" w:eastAsia="ru-RU" w:bidi="ru-RU"/>
          <w:w w:val="100"/>
          <w:spacing w:val="0"/>
          <w:color w:val="000000"/>
          <w:position w:val="0"/>
        </w:rPr>
        <w:t>один роди</w:t>
        <w:t>тель должен всегда осуществлять откровенный кон</w:t>
        <w:t xml:space="preserve">троль и доминировать в семье. Между партнерами нет реципрокности, самоотдачи, поэтому брак и семья смещены в направлении контролирующего супруга </w:t>
      </w:r>
      <w:r>
        <w:rPr>
          <w:lang w:val="en-US" w:eastAsia="en-US" w:bidi="en-US"/>
          <w:w w:val="100"/>
          <w:spacing w:val="0"/>
          <w:color w:val="000000"/>
          <w:position w:val="0"/>
        </w:rPr>
        <w:t xml:space="preserve">(Lidz, </w:t>
      </w:r>
      <w:r>
        <w:rPr>
          <w:lang w:val="ru-RU" w:eastAsia="ru-RU" w:bidi="ru-RU"/>
          <w:w w:val="100"/>
          <w:spacing w:val="0"/>
          <w:color w:val="000000"/>
          <w:position w:val="0"/>
        </w:rPr>
        <w:t>1963). Слабый супруг вынужден мириться с доминированием, так что супружеская и семейная системы не подвергаются постоянной угрозе, даже если это означает доминирование за счет иррациональных или патологических манер поведения. Правилом в таких семьях является ак</w:t>
        <w:t>комодация, даже если она означает чей-то отказ от себя.</w:t>
      </w:r>
    </w:p>
    <w:p>
      <w:pPr>
        <w:pStyle w:val="Style151"/>
        <w:widowControl w:val="0"/>
        <w:keepNext w:val="0"/>
        <w:keepLines w:val="0"/>
        <w:shd w:val="clear" w:color="auto" w:fill="auto"/>
        <w:bidi w:val="0"/>
        <w:spacing w:before="0" w:after="0" w:line="160" w:lineRule="exact"/>
        <w:ind w:left="0" w:right="0" w:firstLine="0"/>
      </w:pPr>
      <w:bookmarkStart w:id="699" w:name="bookmark699"/>
      <w:r>
        <w:rPr>
          <w:lang w:val="ru-RU" w:eastAsia="ru-RU" w:bidi="ru-RU"/>
          <w:w w:val="100"/>
          <w:spacing w:val="0"/>
          <w:color w:val="000000"/>
          <w:position w:val="0"/>
        </w:rPr>
        <w:t>Теория терапевтических процессов</w:t>
      </w:r>
      <w:bookmarkEnd w:id="699"/>
    </w:p>
    <w:p>
      <w:pPr>
        <w:pStyle w:val="Style41"/>
        <w:widowControl w:val="0"/>
        <w:keepNext w:val="0"/>
        <w:keepLines w:val="0"/>
        <w:shd w:val="clear" w:color="auto" w:fill="auto"/>
        <w:bidi w:val="0"/>
        <w:spacing w:before="0" w:after="0" w:line="166" w:lineRule="exact"/>
        <w:ind w:left="0" w:right="0" w:firstLine="0"/>
      </w:pPr>
      <w:r>
        <w:rPr>
          <w:lang w:val="ru-RU" w:eastAsia="ru-RU" w:bidi="ru-RU"/>
          <w:w w:val="100"/>
          <w:spacing w:val="0"/>
          <w:color w:val="000000"/>
          <w:position w:val="0"/>
        </w:rPr>
        <w:t>Если психопатология является преимущественно следствием нечеткой или враждебной коммуника</w:t>
        <w:t>ции, которая ведет к расплывчатым правилам отно</w:t>
        <w:t>шений, то психопатологию лучше всего модифици</w:t>
        <w:t>ровать, помогая индивидам в системах доводить друг до друга через коммуникацию более четкие и конструктивные правила своих отношений. Акцент в коммуникационной терапии делается не только на содержании коммуникации, а скорее на тех ее ас</w:t>
        <w:t xml:space="preserve">пектах, которые определяют отношения. Внимание акцентируется не столько на том, </w:t>
      </w:r>
      <w:r>
        <w:rPr>
          <w:rStyle w:val="CharStyle43"/>
        </w:rPr>
        <w:t>что</w:t>
      </w:r>
      <w:r>
        <w:rPr>
          <w:lang w:val="ru-RU" w:eastAsia="ru-RU" w:bidi="ru-RU"/>
          <w:w w:val="100"/>
          <w:spacing w:val="0"/>
          <w:color w:val="000000"/>
          <w:position w:val="0"/>
        </w:rPr>
        <w:t xml:space="preserve"> люди сообща</w:t>
        <w:t xml:space="preserve">ют друг другу, сколько на том, </w:t>
      </w:r>
      <w:r>
        <w:rPr>
          <w:rStyle w:val="CharStyle43"/>
        </w:rPr>
        <w:t>как</w:t>
      </w:r>
      <w:r>
        <w:rPr>
          <w:lang w:val="ru-RU" w:eastAsia="ru-RU" w:bidi="ru-RU"/>
          <w:w w:val="100"/>
          <w:spacing w:val="0"/>
          <w:color w:val="000000"/>
          <w:position w:val="0"/>
        </w:rPr>
        <w:t xml:space="preserve"> они общаются. В фокусе внимания оказывается </w:t>
      </w:r>
      <w:r>
        <w:rPr>
          <w:rStyle w:val="CharStyle43"/>
        </w:rPr>
        <w:t>метакоммуника</w:t>
        <w:t>ция,</w:t>
      </w:r>
      <w:r>
        <w:rPr>
          <w:lang w:val="ru-RU" w:eastAsia="ru-RU" w:bidi="ru-RU"/>
          <w:w w:val="100"/>
          <w:spacing w:val="0"/>
          <w:color w:val="000000"/>
          <w:position w:val="0"/>
        </w:rPr>
        <w:t xml:space="preserve"> т. е. коммуникация по поводу характера комму</w:t>
        <w:t>никации. Поскольку люди могут общаться друг с другом только посредством коммуникации, то если они обмениваются мнениями о том, как они обща</w:t>
        <w:t>ются, они также обмениваются мнениями о том, как они относятся друг к другу.</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Однако гомеостатические механизмы в семьях способствуют тому, чтобы семенные системы со</w:t>
        <w:t>противлялись изменению. Если терапевты хотят эффективно изменить устоявшиеся семейные пра</w:t>
        <w:t>вила коммуникации и отношений, тогда им прихо</w:t>
        <w:t xml:space="preserve">дится вмешиваться, используя определенную </w:t>
      </w:r>
      <w:r>
        <w:rPr>
          <w:rStyle w:val="CharStyle43"/>
        </w:rPr>
        <w:t>стра</w:t>
        <w:t>тегию</w:t>
      </w:r>
      <w:r>
        <w:rPr>
          <w:lang w:val="ru-RU" w:eastAsia="ru-RU" w:bidi="ru-RU"/>
          <w:w w:val="100"/>
          <w:spacing w:val="0"/>
          <w:color w:val="000000"/>
          <w:position w:val="0"/>
        </w:rPr>
        <w:t xml:space="preserve"> (поэтому их также называют </w:t>
      </w:r>
      <w:r>
        <w:rPr>
          <w:rStyle w:val="CharStyle43"/>
        </w:rPr>
        <w:t>страте</w:t>
        <w:t>гическими</w:t>
      </w:r>
      <w:r>
        <w:rPr>
          <w:lang w:val="ru-RU" w:eastAsia="ru-RU" w:bidi="ru-RU"/>
          <w:w w:val="100"/>
          <w:spacing w:val="0"/>
          <w:color w:val="000000"/>
          <w:position w:val="0"/>
        </w:rPr>
        <w:t xml:space="preserve"> терапевтами), которая должна быть достаточно интенсивной для того, чтобы преодолеть жесткое сопротивление семьи.</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Повышение осознавания. Наряду с комму ни ка- ционными/стратегическими психотерапевтами, Джексон настойчиво подчеркивает, насколько важ</w:t>
        <w:t>но, чтобы члены семьи лучше осознавали дисфунк</w:t>
        <w:t>циональный характер тех правил коммуникации и отношений, которые существуют в семье. Джексон полагал, что прежде чем изменение станет возмож</w:t>
        <w:t xml:space="preserve">ным, семья должна понять, как действуют правила Акцент, который он делал на знании семейного функционирования, привел к тому, что Джексона стали называть когнитивно-коммуникационным психотерапевтом </w:t>
      </w:r>
      <w:r>
        <w:rPr>
          <w:lang w:val="en-US" w:eastAsia="en-US" w:bidi="en-US"/>
          <w:w w:val="100"/>
          <w:spacing w:val="0"/>
          <w:color w:val="000000"/>
          <w:position w:val="0"/>
        </w:rPr>
        <w:t xml:space="preserve">(Foley, </w:t>
      </w:r>
      <w:r>
        <w:rPr>
          <w:lang w:val="ru-RU" w:eastAsia="ru-RU" w:bidi="ru-RU"/>
          <w:w w:val="100"/>
          <w:spacing w:val="0"/>
          <w:color w:val="000000"/>
          <w:position w:val="0"/>
        </w:rPr>
        <w:t>1974).</w:t>
      </w:r>
    </w:p>
    <w:p>
      <w:pPr>
        <w:pStyle w:val="Style41"/>
        <w:widowControl w:val="0"/>
        <w:keepNext w:val="0"/>
        <w:keepLines w:val="0"/>
        <w:shd w:val="clear" w:color="auto" w:fill="auto"/>
        <w:bidi w:val="0"/>
        <w:spacing w:before="0" w:after="0" w:line="168" w:lineRule="exact"/>
        <w:ind w:left="0" w:right="0" w:firstLine="220"/>
      </w:pPr>
      <w:r>
        <w:br w:type="column"/>
      </w:r>
      <w:r>
        <w:rPr>
          <w:lang w:val="ru-RU" w:eastAsia="ru-RU" w:bidi="ru-RU"/>
          <w:w w:val="100"/>
          <w:spacing w:val="0"/>
          <w:color w:val="000000"/>
          <w:position w:val="0"/>
        </w:rPr>
        <w:t>Задача клиента не в том, чтобы вникать в преды</w:t>
        <w:t>сторию правил семейных отношений и коммуника</w:t>
        <w:t>ций. Задача семьи сводится к тому, чтобы просто общаться в здесь-и-теперь. Тогда, либо следуя ука</w:t>
        <w:t>заниям психотерапевта, либо сопротивляясь подоб</w:t>
        <w:t>ным указаниям, клиенты смогут увидеть и осознать, насколько дисфункциональны их паттерны комму</w:t>
        <w:t>никации и правила отношений.</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Первая задача психотерапевта, следующего мето</w:t>
        <w:t>дике Джексона, — не позволять содержанию комму</w:t>
        <w:t>никаций ослеплять себя и заслонять все остальное. В частности, одна из распространенных ошибок — чрезмерное сосредоточение психотерапевта на пре</w:t>
        <w:t>дыстории семьи. Подобная ошибка неизбежно при</w:t>
        <w:t>ведет к тому, что терапевт не заметит, как семья вза</w:t>
        <w:t>имодействует в здесь-и-теперь. Поскольку правила отношений реализуются в настоящем, постольку первая задача терапевта — получше осознать, кто осуществляет коммуникацию, с кем, о чем и как. На первых сессиях терапевт старается прояснить се</w:t>
        <w:t>мейные правила функционирования, задавая вопро</w:t>
        <w:t>сы об экспектациях семьи в отношении каждого родителя и о роли, которую играет в семейной сис</w:t>
        <w:t>теме каждый ребенок. Терапевт старается сделать эти области открытыми для более прозрачной ком</w:t>
        <w:t>муникации и, как можно надеяться, для изменения.</w:t>
      </w:r>
    </w:p>
    <w:p>
      <w:pPr>
        <w:pStyle w:val="Style41"/>
        <w:widowControl w:val="0"/>
        <w:keepNext w:val="0"/>
        <w:keepLines w:val="0"/>
        <w:shd w:val="clear" w:color="auto" w:fill="auto"/>
        <w:bidi w:val="0"/>
        <w:spacing w:before="0" w:after="0" w:line="168" w:lineRule="exact"/>
        <w:ind w:left="0" w:right="0" w:firstLine="220"/>
      </w:pPr>
      <w:r>
        <w:rPr>
          <w:rStyle w:val="CharStyle43"/>
        </w:rPr>
        <w:t>Переименование</w:t>
      </w:r>
      <w:r>
        <w:rPr>
          <w:lang w:val="ru-RU" w:eastAsia="ru-RU" w:bidi="ru-RU"/>
          <w:w w:val="100"/>
          <w:spacing w:val="0"/>
          <w:color w:val="000000"/>
          <w:position w:val="0"/>
        </w:rPr>
        <w:t xml:space="preserve">, или </w:t>
      </w:r>
      <w:r>
        <w:rPr>
          <w:rStyle w:val="CharStyle43"/>
        </w:rPr>
        <w:t>рефрейминг</w:t>
      </w:r>
      <w:r>
        <w:rPr>
          <w:lang w:val="ru-RU" w:eastAsia="ru-RU" w:bidi="ru-RU"/>
          <w:w w:val="100"/>
          <w:spacing w:val="0"/>
          <w:color w:val="000000"/>
          <w:position w:val="0"/>
        </w:rPr>
        <w:t>, — техника, призванная сделать семейные правила эксплицит</w:t>
        <w:t>ными и описать их в более позитивном ключе. В ка</w:t>
        <w:t xml:space="preserve">честве примера Джексон </w:t>
      </w:r>
      <w:r>
        <w:rPr>
          <w:lang w:val="en-US" w:eastAsia="en-US" w:bidi="en-US"/>
          <w:w w:val="100"/>
          <w:spacing w:val="0"/>
          <w:color w:val="000000"/>
          <w:position w:val="0"/>
        </w:rPr>
        <w:t xml:space="preserve">(Jackson, </w:t>
      </w:r>
      <w:r>
        <w:rPr>
          <w:lang w:val="ru-RU" w:eastAsia="ru-RU" w:bidi="ru-RU"/>
          <w:w w:val="100"/>
          <w:spacing w:val="0"/>
          <w:color w:val="000000"/>
          <w:position w:val="0"/>
        </w:rPr>
        <w:t>1967) приводит такую ситуацию. В ходе психотерапевтической сес</w:t>
        <w:t>сии мать и дочь разговаривают друг с другом, а за</w:t>
        <w:t>тем мать начинает плакать. Поскольку дочку рацее именовали агрессивной, предполагается, что имен</w:t>
        <w:t>но она является причиной материнских слез. Дочь даже подтверждает это скрытое допущение, говоря, что она не хотела обидеть мать. Психотерапевт вме</w:t>
        <w:t>шивается, переименовывая обиду в «трогательную близость». Эта техника снимает негативную моти</w:t>
        <w:t>вацию действия и дает ему позитивное наименова</w:t>
        <w:t>ние. При существующих семейных правилах комму</w:t>
        <w:t>никации дочь воспринимается сугубо агрессивной и неблагодарной, а не как человек, который пыта</w:t>
        <w:t>ется растрогать свою мать и установить с ней близ</w:t>
        <w:t>кие отношения. Члены семьи могут определять от</w:t>
        <w:t>ношения между двумя людьми в негативном ключе на протяжении многих лет, в результате чего любая коммуникация между ними интерпретируется нега</w:t>
        <w:t>тивно. Если терапевт с помощью техники переиме</w:t>
        <w:t>нования сумеет неожиданно определить коммуни</w:t>
        <w:t>кацию в позитивном ключе, семья сможет увидеть себя с новой, неожиданной стороны.</w:t>
      </w:r>
    </w:p>
    <w:p>
      <w:pPr>
        <w:pStyle w:val="Style41"/>
        <w:widowControl w:val="0"/>
        <w:keepNext w:val="0"/>
        <w:keepLines w:val="0"/>
        <w:shd w:val="clear" w:color="auto" w:fill="auto"/>
        <w:bidi w:val="0"/>
        <w:spacing w:before="0" w:after="0" w:line="168" w:lineRule="exact"/>
        <w:ind w:left="0" w:right="0" w:firstLine="220"/>
      </w:pPr>
      <w:r>
        <w:pict>
          <v:shape id="_x0000_s1428" type="#_x0000_t202" style="position:absolute;margin-left:183.85pt;margin-top:602.2pt;width:24.25pt;height:12.45pt;z-index:-125829217;mso-wrap-distance-left:183.85pt;mso-wrap-distance-right:185.05pt;mso-wrap-distance-bottom:17.8pt;mso-position-horizontal-relative:margin;mso-position-vertical-relative:margin" filled="f" stroked="f">
            <v:textbox style="mso-fit-shape-to-text:t" inset="0,0,0,0">
              <w:txbxContent>
                <w:p>
                  <w:pPr>
                    <w:pStyle w:val="Style105"/>
                    <w:widowControl w:val="0"/>
                    <w:keepNext w:val="0"/>
                    <w:keepLines w:val="0"/>
                    <w:shd w:val="clear" w:color="auto" w:fill="auto"/>
                    <w:bidi w:val="0"/>
                    <w:jc w:val="left"/>
                    <w:spacing w:before="0" w:after="0" w:line="220" w:lineRule="exact"/>
                    <w:ind w:left="0" w:right="0" w:firstLine="0"/>
                  </w:pPr>
                  <w:r>
                    <w:rPr>
                      <w:rStyle w:val="CharStyle185"/>
                    </w:rPr>
                    <w:t>269</w:t>
                  </w:r>
                </w:p>
              </w:txbxContent>
            </v:textbox>
            <w10:wrap type="topAndBottom" anchorx="margin" anchory="margin"/>
          </v:shape>
        </w:pict>
      </w:r>
      <w:r>
        <w:rPr>
          <w:lang w:val="ru-RU" w:eastAsia="ru-RU" w:bidi="ru-RU"/>
          <w:w w:val="100"/>
          <w:spacing w:val="0"/>
          <w:color w:val="000000"/>
          <w:position w:val="0"/>
        </w:rPr>
        <w:t>Другое средство, помогающее семье Осознать дис</w:t>
        <w:t>функциональные правила, — привести систему в не</w:t>
        <w:t xml:space="preserve">управляемое состояние путем </w:t>
      </w:r>
      <w:r>
        <w:rPr>
          <w:rStyle w:val="CharStyle43"/>
        </w:rPr>
        <w:t>предписания (также: назначения или прописывания) симптома.</w:t>
      </w:r>
      <w:r>
        <w:rPr>
          <w:lang w:val="ru-RU" w:eastAsia="ru-RU" w:bidi="ru-RU"/>
          <w:w w:val="100"/>
          <w:spacing w:val="0"/>
          <w:color w:val="000000"/>
          <w:position w:val="0"/>
        </w:rPr>
        <w:t xml:space="preserve"> Если про</w:t>
        <w:t>блема состоит в том, что родители слишком строги с детьми, терапевт может порекомендовать им стать еще строже, предельно строгими, чтобы приобрес</w:t>
        <w:t>ти полный контроль над теми. И тогда у родителей появляется возможность понять, как они относят</w:t>
        <w:t>ся к своим детям в действительности. Когда пуни-</w:t>
      </w:r>
      <w:r>
        <w:br w:type="page"/>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тивные коммуникации усугубляются, они грозят срывом или поломкой системы. При этом у родите</w:t>
        <w:t>лей появляется возможность увидеть в истинном свете, насколько дисфункциональны их действия для семейного благополучия.</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 xml:space="preserve">Техника, похожая на предписание симптома, — </w:t>
      </w:r>
      <w:r>
        <w:rPr>
          <w:rStyle w:val="CharStyle43"/>
        </w:rPr>
        <w:t>доведение до абсурда.</w:t>
      </w:r>
      <w:r>
        <w:rPr>
          <w:lang w:val="ru-RU" w:eastAsia="ru-RU" w:bidi="ru-RU"/>
          <w:w w:val="100"/>
          <w:spacing w:val="0"/>
          <w:color w:val="000000"/>
          <w:position w:val="0"/>
        </w:rPr>
        <w:t xml:space="preserve"> Она заключается в том, что</w:t>
        <w:t>бы не просто усугубить жалобу, но довести ее до аб</w:t>
        <w:t>сурдной крайности, в результате чего клиент может осознать, насколько дисфункционально его отноше</w:t>
        <w:t>ние. Если мать жалуется на агрессивность дочери, терапевт может посочувствовать матери по поводу дочернего отреагирования, подчеркнуть те страда</w:t>
        <w:t>ния, которые ей приходится испытывать из-за доч</w:t>
        <w:t>киных выходок, а также предположить, что будь на месте матери другой человек, подобные страдания могли бы его полностью сломить... И так до тех пор, покуда, наконец, мать не возразит: «Но я не гово</w:t>
        <w:t xml:space="preserve">рила, что все </w:t>
      </w:r>
      <w:r>
        <w:rPr>
          <w:rStyle w:val="CharStyle43"/>
        </w:rPr>
        <w:t>настолько</w:t>
      </w:r>
      <w:r>
        <w:rPr>
          <w:lang w:val="ru-RU" w:eastAsia="ru-RU" w:bidi="ru-RU"/>
          <w:w w:val="100"/>
          <w:spacing w:val="0"/>
          <w:color w:val="000000"/>
          <w:position w:val="0"/>
        </w:rPr>
        <w:t xml:space="preserve"> уж плохо*. Таким образом, и мать, и семья поймут, что мать не настолько без- защитна-перед дочерним отреагированием, как ка</w:t>
        <w:t>жется.</w:t>
      </w:r>
    </w:p>
    <w:p>
      <w:pPr>
        <w:pStyle w:val="Style41"/>
        <w:widowControl w:val="0"/>
        <w:keepNext w:val="0"/>
        <w:keepLines w:val="0"/>
        <w:shd w:val="clear" w:color="auto" w:fill="auto"/>
        <w:bidi w:val="0"/>
        <w:spacing w:before="0" w:after="0" w:line="170" w:lineRule="exact"/>
        <w:ind w:left="0" w:right="0" w:firstLine="240"/>
      </w:pPr>
      <w:r>
        <w:rPr>
          <w:rStyle w:val="CharStyle199"/>
        </w:rPr>
        <w:t xml:space="preserve">Выбор. </w:t>
      </w:r>
      <w:r>
        <w:rPr>
          <w:lang w:val="ru-RU" w:eastAsia="ru-RU" w:bidi="ru-RU"/>
          <w:w w:val="100"/>
          <w:spacing w:val="0"/>
          <w:color w:val="000000"/>
          <w:position w:val="0"/>
        </w:rPr>
        <w:t>Клиентам кажется, что симптомы нахо</w:t>
        <w:t>дятся вне их личного контроля. Они «беспомощ</w:t>
        <w:t>ны*, когда надо сделать выбор: избавиться им от симптомов или нет.</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Чаще всего симптомы возникают в семейных си</w:t>
        <w:t>стемах, характеризуемых коммуникативными пат</w:t>
        <w:t>тернами с двойной связью. Двойные связи приво</w:t>
        <w:t>дят к тому, что у людей появляется ощущение от</w:t>
        <w:t>сутствия выбора. Они прокляты, если «избавятся*, и прокляты, если нет. Коммуникации с двойной связью содержат правила, предписывающие отно</w:t>
        <w:t>ситься друг к другу двумя несовместимыми спосо</w:t>
        <w:t>бами: «Подойди ближе, но не прикасайся!* Комму</w:t>
        <w:t>никации с двойной связью способствуют появле</w:t>
        <w:t>нию симптомов частично потому, что они не оставляют адресату никакого выбора для разреше</w:t>
        <w:t>ния несовместимых или парадоксальных коммуни</w:t>
        <w:t>каций.</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Коммуникационные/стратегические психотера</w:t>
        <w:t xml:space="preserve">певты проявляют большую изобретательность при избавлении клиентов от ситуаций с двойной связью и от симптомов, создавая </w:t>
      </w:r>
      <w:r>
        <w:rPr>
          <w:rStyle w:val="CharStyle43"/>
        </w:rPr>
        <w:t>терапевтические двойные связи.</w:t>
      </w:r>
      <w:r>
        <w:rPr>
          <w:lang w:val="ru-RU" w:eastAsia="ru-RU" w:bidi="ru-RU"/>
          <w:w w:val="100"/>
          <w:spacing w:val="0"/>
          <w:color w:val="000000"/>
          <w:position w:val="0"/>
        </w:rPr>
        <w:t xml:space="preserve"> Когда эти </w:t>
      </w:r>
      <w:r>
        <w:rPr>
          <w:rStyle w:val="CharStyle43"/>
        </w:rPr>
        <w:t>парадоксальные техники</w:t>
      </w:r>
      <w:r>
        <w:rPr>
          <w:lang w:val="ru-RU" w:eastAsia="ru-RU" w:bidi="ru-RU"/>
          <w:w w:val="100"/>
          <w:spacing w:val="0"/>
          <w:color w:val="000000"/>
          <w:position w:val="0"/>
        </w:rPr>
        <w:t xml:space="preserve"> построе</w:t>
        <w:t>ны правильно, они освобождают клиентов, предос</w:t>
        <w:t>тавляя им две альтернативы: выполнять указания психотерапевта или не выполнять их.</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Работа клиента проста: либо последовать ин</w:t>
        <w:t>струкциям терапевта, либо воспротивиться им. Задача терапевта сложнее. Он должен придумать парадокс, который поможет клиентам освободиться независимо от того, предпочтут ли они выполнить указание или откажутся это сделать. Директива структурируется так, чтобы она: 1) рекомендовала продолжать то самое поведение, которое пациент ожидает изменить; 2) подразумевала, что демон</w:t>
        <w:t>страция симптоматического поведения породит из</w:t>
        <w:t>менение; тем самым 3) создавала парадокс, посколь</w:t>
        <w:t>ку пациента просили бы измениться, оставаясь не</w:t>
        <w:t>изменным.</w:t>
      </w:r>
    </w:p>
    <w:p>
      <w:pPr>
        <w:pStyle w:val="Style41"/>
        <w:widowControl w:val="0"/>
        <w:keepNext w:val="0"/>
        <w:keepLines w:val="0"/>
        <w:shd w:val="clear" w:color="auto" w:fill="auto"/>
        <w:bidi w:val="0"/>
        <w:spacing w:before="0" w:after="0" w:line="168" w:lineRule="exact"/>
        <w:ind w:left="0" w:right="0" w:firstLine="240"/>
      </w:pPr>
      <w:r>
        <w:br w:type="column"/>
      </w:r>
      <w:r>
        <w:rPr>
          <w:lang w:val="ru-RU" w:eastAsia="ru-RU" w:bidi="ru-RU"/>
          <w:w w:val="100"/>
          <w:spacing w:val="0"/>
          <w:color w:val="000000"/>
          <w:position w:val="0"/>
        </w:rPr>
        <w:t>Хаким образом, пациенты попадают в безвыход</w:t>
        <w:t>ную ситуацию применительно к своим же собствен</w:t>
        <w:t>ным симптомам. Если они сотрудничают и предпо</w:t>
        <w:t>читают сохранить свои симптомы, то избавляются от чувства безнадежности и перестают утверждать, будто «здесь ничего не поделаешь*; отныне их по</w:t>
        <w:t>ведение — плод их самостоятельного выбора, а не симптоматическое или беспомощное поведение. Если же клиенты сопротивляются парадоксально</w:t>
        <w:t>му указанию психотерапевта, то они могут сделать это, только отказавшись от симптоматического по</w:t>
        <w:t>ведения, — а это и есть цель терапии. Терапевтичес</w:t>
        <w:t>кие двойные связи предоставляют клиентам две альтернативы, каждая из которых избавляет их от симптоматического или беспомощного поведения.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Терапевтическая двойная связь предполагает ин</w:t>
        <w:t xml:space="preserve">тенсивные терапевтические отношения с высокой степенью ценности выживания и экспектаций для пациента </w:t>
      </w:r>
      <w:r>
        <w:rPr>
          <w:lang w:val="en-US" w:eastAsia="en-US" w:bidi="en-US"/>
          <w:w w:val="100"/>
          <w:spacing w:val="0"/>
          <w:color w:val="000000"/>
          <w:position w:val="0"/>
        </w:rPr>
        <w:t xml:space="preserve">(Watzlawick, Beavin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Jackson, </w:t>
      </w:r>
      <w:r>
        <w:rPr>
          <w:lang w:val="ru-RU" w:eastAsia="ru-RU" w:bidi="ru-RU"/>
          <w:w w:val="100"/>
          <w:spacing w:val="0"/>
          <w:color w:val="000000"/>
          <w:position w:val="0"/>
        </w:rPr>
        <w:t>1967). Кро</w:t>
        <w:t>ме того, они должны быть донесены настолько убе</w:t>
        <w:t>дительно, чтобы клиент не смог разгадать парадокс, прокомментировав его. Если клиент говорит, напри</w:t>
        <w:t>мер: «Вы пытаетесь меня провести*, — значит, па</w:t>
        <w:t>радокс понят.</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случае пары, которая постоянно ссорилась, Джексон переструктурировал (или переименовал) спор, назвав его признаком эмоционального уча</w:t>
        <w:t>стия: он сказал супругам, что это видимое разногла</w:t>
        <w:t>сие показывает лишь то, как они любят друг друга. Он рекомендовал им продолжить свои стычки, что</w:t>
        <w:t>бы выразить свою любовь. Какой бы смехотворной ни показалась эта интерпретация супружеской паре (или, возможно, именно потому, что она казалась им столь смехотворной), супруги начинали доказывать психотерапевту, как глубоко он заблуждается. А чтобы высказать доказательства в наиболее убе</w:t>
        <w:t>дительной форме, им волей-неволей пришлось пре</w:t>
        <w:t xml:space="preserve">кратить свои споры и этим показать лишь, что они не любят друг друга. В тот момент, когда пациенты предпочли прекратить распри, они обнаружили, что ладят друг с другом намного лучше </w:t>
      </w:r>
      <w:r>
        <w:rPr>
          <w:lang w:val="en-US" w:eastAsia="en-US" w:bidi="en-US"/>
          <w:w w:val="100"/>
          <w:spacing w:val="0"/>
          <w:color w:val="000000"/>
          <w:position w:val="0"/>
        </w:rPr>
        <w:t xml:space="preserve">(Watzlawick, Beavin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Jackson, </w:t>
      </w:r>
      <w:r>
        <w:rPr>
          <w:lang w:val="ru-RU" w:eastAsia="ru-RU" w:bidi="ru-RU"/>
          <w:w w:val="100"/>
          <w:spacing w:val="0"/>
          <w:color w:val="000000"/>
          <w:position w:val="0"/>
        </w:rPr>
        <w:t>1967).</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749" w:left="229" w:right="231" w:bottom="588" w:header="0" w:footer="3" w:gutter="0"/>
          <w:rtlGutter w:val="0"/>
          <w:cols w:num="2" w:space="150"/>
          <w:noEndnote/>
          <w:docGrid w:linePitch="360"/>
        </w:sectPr>
      </w:pPr>
      <w:r>
        <w:pict>
          <v:shape id="_x0000_s1429" type="#_x0000_t202" style="position:absolute;margin-left:183.5pt;margin-top:586.35pt;width:24.25pt;height:29.25pt;z-index:-125829216;mso-wrap-distance-left:183.35pt;mso-wrap-distance-right:185.3pt;mso-wrap-distance-bottom:18.35pt;mso-position-horizontal-relative:margin;mso-position-vertical-relative:margin" filled="f" stroked="f">
            <v:textbox style="mso-fit-shape-to-text:t" inset="0,0,0,0">
              <w:txbxContent>
                <w:p>
                  <w:pPr>
                    <w:pStyle w:val="Style74"/>
                    <w:widowControl w:val="0"/>
                    <w:keepNext w:val="0"/>
                    <w:keepLines w:val="0"/>
                    <w:shd w:val="clear" w:color="auto" w:fill="auto"/>
                    <w:bidi w:val="0"/>
                    <w:jc w:val="left"/>
                    <w:spacing w:before="0" w:after="0" w:line="180" w:lineRule="exact"/>
                    <w:ind w:left="0" w:right="0" w:firstLine="0"/>
                  </w:pPr>
                  <w:r>
                    <w:rPr>
                      <w:rStyle w:val="CharStyle75"/>
                    </w:rPr>
                    <w:t>270</w:t>
                  </w:r>
                </w:p>
                <w:p>
                  <w:pPr>
                    <w:pStyle w:val="Style564"/>
                    <w:widowControl w:val="0"/>
                    <w:keepNext/>
                    <w:keepLines/>
                    <w:shd w:val="clear" w:color="auto" w:fill="auto"/>
                    <w:bidi w:val="0"/>
                    <w:jc w:val="left"/>
                    <w:spacing w:before="0" w:after="0" w:line="320" w:lineRule="exact"/>
                    <w:ind w:left="0" w:right="0" w:firstLine="0"/>
                  </w:pPr>
                  <w:bookmarkStart w:id="697" w:name="bookmark697"/>
                  <w:r>
                    <w:rPr>
                      <w:lang w:val="ru-RU" w:eastAsia="ru-RU" w:bidi="ru-RU"/>
                      <w:w w:val="100"/>
                      <w:color w:val="000000"/>
                      <w:position w:val="0"/>
                    </w:rPr>
                    <w:t>ШШо</w:t>
                  </w:r>
                  <w:bookmarkEnd w:id="697"/>
                </w:p>
              </w:txbxContent>
            </v:textbox>
            <w10:wrap type="topAndBottom" anchorx="margin" anchory="margin"/>
          </v:shape>
        </w:pict>
      </w:r>
      <w:r>
        <w:rPr>
          <w:lang w:val="ru-RU" w:eastAsia="ru-RU" w:bidi="ru-RU"/>
          <w:w w:val="100"/>
          <w:spacing w:val="0"/>
          <w:color w:val="000000"/>
          <w:position w:val="0"/>
        </w:rPr>
        <w:t>В другом случае Джексон пытался проинтервь</w:t>
        <w:t>юировать некоего бородатого юношу, возомнивше</w:t>
        <w:t>го себя Господом Богом, а потому полностью отстра</w:t>
        <w:t>нился от других пациентов и персонала. Пациент намеренно оставался в противоположном от Джек</w:t>
        <w:t>сона углу кабинета и игнорировал все вопросы и замечания. Тогда Джексон сказал пациенту следу</w:t>
        <w:t>ющее: «Ваша вера в то, что вы — Бог, может стать опасной, поскольку вы можете утратить всякую осторожность и не заметить, что происходит вокруг вас*. Затем Джексон добавил: «Но раз вам так хо</w:t>
        <w:t>чется воспользоваться этим случаем, я как врач охотно пойду вам навстречу*. Во время этого пере- структурирования, или терапевтической двойной связи, пациент занервничал и одновременно прот явил интерес к происходящему. Он задумался: сто</w:t>
        <w:t>ит ли ему воспользоваться такой возможностью, когда к нему относятся как к Ббгу, или нет? Затем Джексон опустился на колени и смиренно протянул пациенту ключ от больницы: «Конечно, Господи, раз</w:t>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это и впрямь Ты, Тебе ключ ни к чему, но, с другой стороны, Ты всяко заслуживаешь владеть этим клю</w:t>
        <w:t>чом больше, чем я, простой смертный*. Тут уж па</w:t>
        <w:t>циент утратил всякую невозмутимость, подошел к Джексону и заявил: «Знаешь, приятель, один из нас — псих*.</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Катарсис. От своих коллег в Пало-Альто Вирд</w:t>
        <w:t>жиния Сатир отличалась тем, что придавала куда большее значение чувствам, чем остальные. Она со</w:t>
        <w:t>четала системную терапию с эго-психологией и те</w:t>
        <w:t>орией гештальта. Сатир соглашалась с тем*, что в проблемных семьях коммуникация должна быть понятной. Однако, утверждала она, большинство проблемных семей испытывают трудности с непо</w:t>
        <w:t>средственной передачей своих чувств. Если они не могут прояснить свои чувства друг к другу, то их правила отношений тем более будут неоднозначны</w:t>
        <w:t>ми и расплывчатыми. Поэтому подход Сатир к сис</w:t>
        <w:t xml:space="preserve">темной работе </w:t>
      </w:r>
      <w:r>
        <w:rPr>
          <w:lang w:val="en-US" w:eastAsia="en-US" w:bidi="en-US"/>
          <w:w w:val="100"/>
          <w:spacing w:val="0"/>
          <w:color w:val="000000"/>
          <w:position w:val="0"/>
        </w:rPr>
        <w:t xml:space="preserve">(Satir, </w:t>
      </w:r>
      <w:r>
        <w:rPr>
          <w:lang w:val="ru-RU" w:eastAsia="ru-RU" w:bidi="ru-RU"/>
          <w:w w:val="100"/>
          <w:spacing w:val="0"/>
          <w:color w:val="000000"/>
          <w:position w:val="0"/>
        </w:rPr>
        <w:t xml:space="preserve">1967, 1972; </w:t>
      </w:r>
      <w:r>
        <w:rPr>
          <w:lang w:val="en-US" w:eastAsia="en-US" w:bidi="en-US"/>
          <w:w w:val="100"/>
          <w:spacing w:val="0"/>
          <w:color w:val="000000"/>
          <w:position w:val="0"/>
        </w:rPr>
        <w:t xml:space="preserve">Satir </w:t>
      </w:r>
      <w:r>
        <w:rPr>
          <w:lang w:val="ru-RU" w:eastAsia="ru-RU" w:bidi="ru-RU"/>
          <w:w w:val="100"/>
          <w:spacing w:val="0"/>
          <w:color w:val="000000"/>
          <w:position w:val="0"/>
        </w:rPr>
        <w:t xml:space="preserve">&amp; </w:t>
      </w:r>
      <w:r>
        <w:rPr>
          <w:lang w:val="en-US" w:eastAsia="en-US" w:bidi="en-US"/>
          <w:w w:val="100"/>
          <w:spacing w:val="0"/>
          <w:color w:val="000000"/>
          <w:position w:val="0"/>
        </w:rPr>
        <w:t xml:space="preserve">Baldwin, </w:t>
      </w:r>
      <w:r>
        <w:rPr>
          <w:lang w:val="ru-RU" w:eastAsia="ru-RU" w:bidi="ru-RU"/>
          <w:w w:val="100"/>
          <w:spacing w:val="0"/>
          <w:color w:val="000000"/>
          <w:position w:val="0"/>
        </w:rPr>
        <w:t xml:space="preserve">1983; </w:t>
      </w:r>
      <w:r>
        <w:rPr>
          <w:lang w:val="en-US" w:eastAsia="en-US" w:bidi="en-US"/>
          <w:w w:val="100"/>
          <w:spacing w:val="0"/>
          <w:color w:val="000000"/>
          <w:position w:val="0"/>
        </w:rPr>
        <w:t xml:space="preserve">Satir, Stachowiak &amp; Taschman, 1977) </w:t>
      </w:r>
      <w:r>
        <w:rPr>
          <w:lang w:val="ru-RU" w:eastAsia="ru-RU" w:bidi="ru-RU"/>
          <w:w w:val="100"/>
          <w:spacing w:val="0"/>
          <w:color w:val="000000"/>
          <w:position w:val="0"/>
        </w:rPr>
        <w:t>был в большей степени направлен на то, чтобы помочь се</w:t>
        <w:t>мьям выразить их эмоции и тем самым изменить правила, запрещавшие отношения на уровне чувств.</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Задача пациента — рискнуть и попробовать вы</w:t>
        <w:t>разить свои чувства более непосредственным, неже</w:t>
        <w:t>ли косвенным, образом. Сначала клиенты пытают</w:t>
        <w:t xml:space="preserve">ся приобрести инсайт и понять, какие чувства они обычно исключают из своих коммуникаций. </w:t>
      </w:r>
      <w:r>
        <w:rPr>
          <w:rStyle w:val="CharStyle43"/>
        </w:rPr>
        <w:t>Обей</w:t>
      </w:r>
      <w:r>
        <w:rPr>
          <w:lang w:val="ru-RU" w:eastAsia="ru-RU" w:bidi="ru-RU"/>
          <w:w w:val="100"/>
          <w:spacing w:val="0"/>
          <w:color w:val="000000"/>
          <w:position w:val="0"/>
        </w:rPr>
        <w:t xml:space="preserve">- </w:t>
      </w:r>
      <w:r>
        <w:rPr>
          <w:rStyle w:val="CharStyle43"/>
        </w:rPr>
        <w:t>нители</w:t>
      </w:r>
      <w:r>
        <w:rPr>
          <w:lang w:val="ru-RU" w:eastAsia="ru-RU" w:bidi="ru-RU"/>
          <w:w w:val="100"/>
          <w:spacing w:val="0"/>
          <w:color w:val="000000"/>
          <w:position w:val="0"/>
        </w:rPr>
        <w:t xml:space="preserve"> обычно пренебрегают чувствами, относящи</w:t>
        <w:t xml:space="preserve">мися к другому человеку; </w:t>
      </w:r>
      <w:r>
        <w:rPr>
          <w:rStyle w:val="CharStyle43"/>
        </w:rPr>
        <w:t>миротворцы</w:t>
      </w:r>
      <w:r>
        <w:rPr>
          <w:lang w:val="ru-RU" w:eastAsia="ru-RU" w:bidi="ru-RU"/>
          <w:w w:val="100"/>
          <w:spacing w:val="0"/>
          <w:color w:val="000000"/>
          <w:position w:val="0"/>
        </w:rPr>
        <w:t xml:space="preserve"> — чувства</w:t>
        <w:t xml:space="preserve">ми к себе; </w:t>
      </w:r>
      <w:r>
        <w:rPr>
          <w:rStyle w:val="CharStyle43"/>
        </w:rPr>
        <w:t>сверхрассудительные</w:t>
      </w:r>
      <w:r>
        <w:rPr>
          <w:lang w:val="ru-RU" w:eastAsia="ru-RU" w:bidi="ru-RU"/>
          <w:w w:val="100"/>
          <w:spacing w:val="0"/>
          <w:color w:val="000000"/>
          <w:position w:val="0"/>
        </w:rPr>
        <w:t xml:space="preserve"> коммуникаторы — чувствами, относящимися к обсуждаемому предме</w:t>
        <w:t xml:space="preserve">ту; </w:t>
      </w:r>
      <w:r>
        <w:rPr>
          <w:rStyle w:val="CharStyle43"/>
        </w:rPr>
        <w:t>иррелевантные коммуникаторы</w:t>
      </w:r>
      <w:r>
        <w:rPr>
          <w:lang w:val="ru-RU" w:eastAsia="ru-RU" w:bidi="ru-RU"/>
          <w:w w:val="100"/>
          <w:spacing w:val="0"/>
          <w:color w:val="000000"/>
          <w:position w:val="0"/>
        </w:rPr>
        <w:t xml:space="preserve"> — любыми чув</w:t>
        <w:t>ствами. Осознав паттерн коммуникации, который они, как правило, используют, клиенты должны приложить усилия к тому, чтобы стать более конг</w:t>
        <w:t>руэнтными коммуникаторами, выражая обычно ис</w:t>
        <w:t>ключаемые эмоции.</w:t>
      </w:r>
    </w:p>
    <w:p>
      <w:pPr>
        <w:pStyle w:val="Style41"/>
        <w:tabs>
          <w:tab w:leader="none" w:pos="2251" w:val="left"/>
        </w:tabs>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Психотерапевт сначала занимается повышением осознавания, чтобы помочь клиентам лучше понять, к каким паттернам дисфункциональной коммуника</w:t>
        <w:t>ции они обычно прибегают. Посредством обратной связи и интерпретаций психотерапевт, дейст</w:t>
        <w:t>вующий по методике Сатир, помогает клиентам осознать смысловое содержание их вербальных и невербальных коммуникаций. Когда клиенты начи</w:t>
        <w:t>нают понимать более глубокие чувства, которые они выражают лишь окольным путем, терапевт побуж</w:t>
        <w:t>дает их выразить эти же чувства, но более откровен</w:t>
        <w:t>но. Вместо того чтобы выражать вторичные чувства — такие, например, как гнев или зависть, — терапевт призывает клиентов выразить первичное чувство обиды. Вторичные чувства, такие как гнев, могут быть для семей дисфункциональными, а выражение чувства обиды почти всегда помогает семьям со</w:t>
        <w:t>здать более суппортивные и заботливые правила отношений.</w:t>
        <w:tab/>
      </w:r>
      <w:r>
        <w:rPr>
          <w:rStyle w:val="CharStyle43"/>
          <w:lang w:val="en-US" w:eastAsia="en-US" w:bidi="en-US"/>
          <w:vertAlign w:val="superscript"/>
        </w:rPr>
        <w:t>f</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Противообусловливание. Из всей первоначаль</w:t>
        <w:t xml:space="preserve">ной группы </w:t>
      </w:r>
      <w:r>
        <w:rPr>
          <w:lang w:val="en-US" w:eastAsia="en-US" w:bidi="en-US"/>
          <w:w w:val="100"/>
          <w:spacing w:val="0"/>
          <w:color w:val="000000"/>
          <w:position w:val="0"/>
        </w:rPr>
        <w:t xml:space="preserve">MRI </w:t>
      </w:r>
      <w:r>
        <w:rPr>
          <w:lang w:val="ru-RU" w:eastAsia="ru-RU" w:bidi="ru-RU"/>
          <w:w w:val="100"/>
          <w:spacing w:val="0"/>
          <w:color w:val="000000"/>
          <w:position w:val="0"/>
        </w:rPr>
        <w:t xml:space="preserve">один Джей Хейли уделял особое терапевтическое внимание </w:t>
      </w:r>
      <w:r>
        <w:rPr>
          <w:rStyle w:val="CharStyle43"/>
        </w:rPr>
        <w:t>власти.</w:t>
      </w:r>
      <w:r>
        <w:rPr>
          <w:lang w:val="ru-RU" w:eastAsia="ru-RU" w:bidi="ru-RU"/>
          <w:w w:val="100"/>
          <w:spacing w:val="0"/>
          <w:color w:val="000000"/>
          <w:position w:val="0"/>
        </w:rPr>
        <w:t xml:space="preserve"> За каждой ком</w:t>
        <w:t>муникацией скрывается команда или элемент борь</w:t>
        <w:t>бы за интерперсональную власть. В его (Хейли) по</w:t>
        <w:br w:type="column"/>
        <w:t xml:space="preserve">нимании термин «власть* понимается так: человек, который добился «власти*, оказывается хозяином положения, поставил себя так, чтобы определять будущее, — </w:t>
      </w:r>
      <w:r>
        <w:rPr>
          <w:lang w:val="en-US" w:eastAsia="en-US" w:bidi="en-US"/>
          <w:w w:val="100"/>
          <w:spacing w:val="0"/>
          <w:color w:val="000000"/>
          <w:position w:val="0"/>
        </w:rPr>
        <w:t xml:space="preserve">taK </w:t>
      </w:r>
      <w:r>
        <w:rPr>
          <w:lang w:val="ru-RU" w:eastAsia="ru-RU" w:bidi="ru-RU"/>
          <w:w w:val="100"/>
          <w:spacing w:val="0"/>
          <w:color w:val="000000"/>
          <w:position w:val="0"/>
        </w:rPr>
        <w:t>сказать, командует парадом. Такти</w:t>
        <w:t>ка власти — это те маневры, которые люди, в том числе и психотерапевты, используют, чтобы при</w:t>
        <w:t>дать себе вес и контролировать свой социальный мир, тем самым делая его более предсказуемым.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В своей классической (и спорной) книге </w:t>
      </w:r>
      <w:r>
        <w:rPr>
          <w:rStyle w:val="CharStyle43"/>
          <w:lang w:val="en-US" w:eastAsia="en-US" w:bidi="en-US"/>
        </w:rPr>
        <w:t>The Power Tactics of Jesus Christ and Other Essays</w:t>
      </w:r>
      <w:r>
        <w:rPr>
          <w:lang w:val="en-US" w:eastAsia="en-US" w:bidi="en-US"/>
          <w:w w:val="100"/>
          <w:spacing w:val="0"/>
          <w:color w:val="000000"/>
          <w:position w:val="0"/>
        </w:rPr>
        <w:t xml:space="preserve"> </w:t>
      </w:r>
      <w:r>
        <w:rPr>
          <w:lang w:val="ru-RU" w:eastAsia="ru-RU" w:bidi="ru-RU"/>
          <w:w w:val="100"/>
          <w:spacing w:val="0"/>
          <w:color w:val="000000"/>
          <w:position w:val="0"/>
        </w:rPr>
        <w:t>(«Так</w:t>
        <w:t xml:space="preserve">тика власти Иисуса Христа и другие эссе*) Хейли </w:t>
      </w:r>
      <w:r>
        <w:rPr>
          <w:lang w:val="en-US" w:eastAsia="en-US" w:bidi="en-US"/>
          <w:w w:val="100"/>
          <w:spacing w:val="0"/>
          <w:color w:val="000000"/>
          <w:position w:val="0"/>
        </w:rPr>
        <w:t xml:space="preserve">(Haley, </w:t>
      </w:r>
      <w:r>
        <w:rPr>
          <w:lang w:val="ru-RU" w:eastAsia="ru-RU" w:bidi="ru-RU"/>
          <w:w w:val="100"/>
          <w:spacing w:val="0"/>
          <w:color w:val="000000"/>
          <w:position w:val="0"/>
        </w:rPr>
        <w:t>1986) исследует не религиозное учение, не духовное послание Иисуса и его идеи, а то, как Иисус организовывал людей и как обращался с ними. Иисус был первым лидером, который сфор</w:t>
        <w:t>мулировал программу, позволяющую сделать свои</w:t>
        <w:t>ми последователями бедняков и бесправных. Его основная тактика состояла в признании того, что бедняки заслуживают власти больше, чем кто-либо другой, и тем самым позволила завоевать их распо</w:t>
        <w:t>ложение.</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Иисус, по мнению Хейли, был также и величай</w:t>
        <w:t xml:space="preserve">шим знатоком </w:t>
      </w:r>
      <w:r>
        <w:rPr>
          <w:rStyle w:val="CharStyle43"/>
        </w:rPr>
        <w:t>тактики капитуляции —</w:t>
      </w:r>
      <w:r>
        <w:rPr>
          <w:lang w:val="ru-RU" w:eastAsia="ru-RU" w:bidi="ru-RU"/>
          <w:w w:val="100"/>
          <w:spacing w:val="0"/>
          <w:color w:val="000000"/>
          <w:position w:val="0"/>
        </w:rPr>
        <w:t xml:space="preserve"> той самой, которую нередко используют звери и птицы. За</w:t>
        <w:t>ключается она вот в чем. Когда, например, дерутся два волка, и одному из них грозит неминуемая смерть, побежденный волк внезапно поднимает го</w:t>
        <w:t>лову и подставляет противнику горло. Противник приходит в растерянность, он не может убить, столкнувшись с этой тактикой. Хотя он и вышел по</w:t>
        <w:t>бедителем, побежденный контролирует его поведе</w:t>
        <w:t>ние, причем всего лишь за счет того, что сохраняет неподвижность и предлагает уязвимую яремную вену. Хейли предлагает сравнить эту тактику живот</w:t>
        <w:t>ных с призывами Иисуса использовать тактику ка</w:t>
        <w:t>питуляции — в частности, подставлять другую щеку и прощать врагов своих, т. е. тех, кто поступает с вами несправедливо. Если вы беспомощны перед лицом власти, это почти неизбежно приносит успех и расстраивает планы противника.</w:t>
      </w:r>
    </w:p>
    <w:p>
      <w:pPr>
        <w:pStyle w:val="Style41"/>
        <w:widowControl w:val="0"/>
        <w:keepNext w:val="0"/>
        <w:keepLines w:val="0"/>
        <w:shd w:val="clear" w:color="auto" w:fill="auto"/>
        <w:bidi w:val="0"/>
        <w:spacing w:before="0" w:after="0" w:line="168" w:lineRule="exact"/>
        <w:ind w:left="0" w:right="0" w:firstLine="240"/>
      </w:pPr>
      <w:r>
        <w:pict>
          <v:shape id="_x0000_s1430" type="#_x0000_t202" style="position:absolute;margin-left:183.25pt;margin-top:587.7pt;width:24.5pt;height:28.55pt;z-index:-125829215;mso-wrap-distance-left:183.1pt;mso-wrap-distance-right:185.3pt;mso-wrap-distance-bottom:20.pt;mso-position-horizontal-relative:margin;mso-position-vertical-relative:margin" filled="f" stroked="f">
            <v:textbox style="mso-fit-shape-to-text:t" inset="0,0,0,0">
              <w:txbxContent>
                <w:p>
                  <w:pPr>
                    <w:pStyle w:val="Style74"/>
                    <w:widowControl w:val="0"/>
                    <w:keepNext w:val="0"/>
                    <w:keepLines w:val="0"/>
                    <w:shd w:val="clear" w:color="auto" w:fill="auto"/>
                    <w:bidi w:val="0"/>
                    <w:jc w:val="left"/>
                    <w:spacing w:before="0" w:after="94" w:line="180" w:lineRule="exact"/>
                    <w:ind w:left="0" w:right="0" w:firstLine="0"/>
                  </w:pPr>
                  <w:r>
                    <w:rPr>
                      <w:rStyle w:val="CharStyle75"/>
                    </w:rPr>
                    <w:t>271</w:t>
                  </w:r>
                </w:p>
                <w:p>
                  <w:pPr>
                    <w:pStyle w:val="Style234"/>
                    <w:widowControl w:val="0"/>
                    <w:keepNext/>
                    <w:keepLines/>
                    <w:shd w:val="clear" w:color="auto" w:fill="auto"/>
                    <w:bidi w:val="0"/>
                    <w:jc w:val="left"/>
                    <w:spacing w:before="0" w:after="0" w:line="180" w:lineRule="exact"/>
                    <w:ind w:left="0" w:right="0" w:firstLine="0"/>
                  </w:pPr>
                  <w:bookmarkStart w:id="698" w:name="bookmark698"/>
                  <w:r>
                    <w:rPr>
                      <w:rStyle w:val="CharStyle235"/>
                    </w:rPr>
                    <w:t>Шэ</w:t>
                  </w:r>
                  <w:bookmarkEnd w:id="698"/>
                </w:p>
              </w:txbxContent>
            </v:textbox>
            <w10:wrap type="topAndBottom" anchorx="margin" anchory="margin"/>
          </v:shape>
        </w:pict>
      </w:r>
      <w:r>
        <w:rPr>
          <w:lang w:val="ru-RU" w:eastAsia="ru-RU" w:bidi="ru-RU"/>
          <w:w w:val="100"/>
          <w:spacing w:val="0"/>
          <w:color w:val="000000"/>
          <w:position w:val="0"/>
        </w:rPr>
        <w:t>Этот анализ власти в системах ложится в основу директивной, ориентированной на решение про</w:t>
        <w:t xml:space="preserve">блем терапии Хейли </w:t>
      </w:r>
      <w:r>
        <w:rPr>
          <w:lang w:val="en-US" w:eastAsia="en-US" w:bidi="en-US"/>
          <w:w w:val="100"/>
          <w:spacing w:val="0"/>
          <w:color w:val="000000"/>
          <w:position w:val="0"/>
        </w:rPr>
        <w:t xml:space="preserve">(Haley, </w:t>
      </w:r>
      <w:r>
        <w:rPr>
          <w:lang w:val="ru-RU" w:eastAsia="ru-RU" w:bidi="ru-RU"/>
          <w:w w:val="100"/>
          <w:spacing w:val="0"/>
          <w:color w:val="000000"/>
          <w:position w:val="0"/>
        </w:rPr>
        <w:t>1976, 1980, 1990), где он старается быстро захватить власть в семейной системе. К его типичным процедурам относятся кларификация, рефрейминг и множество директив, служащих в качестве своеобразных форм противо- обусловливания, при котором семейные интерак</w:t>
        <w:t>ции перестраиваются таким образом, чтобы быть несовместимыми с прежними патологическими ин</w:t>
        <w:t>теракциями. Внимательно изучив труды знаменито</w:t>
        <w:t xml:space="preserve">го гипнотерапевта Мйлтона Эриксона, Хейли </w:t>
      </w:r>
      <w:r>
        <w:rPr>
          <w:lang w:val="en-US" w:eastAsia="en-US" w:bidi="en-US"/>
          <w:w w:val="100"/>
          <w:spacing w:val="0"/>
          <w:color w:val="000000"/>
          <w:position w:val="0"/>
        </w:rPr>
        <w:t xml:space="preserve">(Haley, </w:t>
      </w:r>
      <w:r>
        <w:rPr>
          <w:lang w:val="ru-RU" w:eastAsia="ru-RU" w:bidi="ru-RU"/>
          <w:w w:val="100"/>
          <w:spacing w:val="0"/>
          <w:color w:val="000000"/>
          <w:position w:val="0"/>
        </w:rPr>
        <w:t xml:space="preserve">1973) предлагает два типа директив. </w:t>
      </w:r>
      <w:r>
        <w:rPr>
          <w:rStyle w:val="CharStyle43"/>
        </w:rPr>
        <w:t>Прямые директивы</w:t>
      </w:r>
      <w:r>
        <w:rPr>
          <w:lang w:val="ru-RU" w:eastAsia="ru-RU" w:bidi="ru-RU"/>
          <w:w w:val="100"/>
          <w:spacing w:val="0"/>
          <w:color w:val="000000"/>
          <w:position w:val="0"/>
        </w:rPr>
        <w:t xml:space="preserve"> даются, когда терапевт хочет, чтобы се</w:t>
        <w:t>мья сделала именно то, что предписывает данная директива: например, он может попросить разоб</w:t>
        <w:t>щенную и чрезмерно серьезную семью поиграть в какую-нибудь веселую игру по меньшей мере в те</w:t>
        <w:t xml:space="preserve">чение двух часов. </w:t>
      </w:r>
      <w:r>
        <w:rPr>
          <w:rStyle w:val="CharStyle43"/>
        </w:rPr>
        <w:t>Парадоксальные директивы</w:t>
      </w:r>
      <w:r>
        <w:rPr>
          <w:lang w:val="ru-RU" w:eastAsia="ru-RU" w:bidi="ru-RU"/>
          <w:w w:val="100"/>
          <w:spacing w:val="0"/>
          <w:color w:val="000000"/>
          <w:position w:val="0"/>
        </w:rPr>
        <w:t>, осно</w:t>
        <w:t>ванные на теоретических положениях Дона Джек</w:t>
        <w:t>сона, даются, когда цель состоит в том, чтобы семья воспротивилась терапевту. Характерный пример</w:t>
      </w:r>
      <w:r>
        <w:br w:type="page"/>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подобной директивы — так называемое ♦беспроиг</w:t>
        <w:t>рышное пари*: психотерапевт спорит с непослуш</w:t>
        <w:t>ными подростками, что они по-прежнему будут пло</w:t>
        <w:t>хо себя вести. Он утверждает, что подростки не смо</w:t>
        <w:t>гут проконтролировать свое поведение, и тем самым втягивает их в терапевтическую ситуацию с двой</w:t>
        <w:t>ной связью.</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 xml:space="preserve">Хенли </w:t>
      </w:r>
      <w:r>
        <w:rPr>
          <w:lang w:val="en-US" w:eastAsia="en-US" w:bidi="en-US"/>
          <w:w w:val="100"/>
          <w:spacing w:val="0"/>
          <w:color w:val="000000"/>
          <w:position w:val="0"/>
        </w:rPr>
        <w:t xml:space="preserve">(Haley, </w:t>
      </w:r>
      <w:r>
        <w:rPr>
          <w:lang w:val="ru-RU" w:eastAsia="ru-RU" w:bidi="ru-RU"/>
          <w:w w:val="100"/>
          <w:spacing w:val="0"/>
          <w:color w:val="000000"/>
          <w:position w:val="0"/>
        </w:rPr>
        <w:t xml:space="preserve">1984) также разработал </w:t>
      </w:r>
      <w:r>
        <w:rPr>
          <w:rStyle w:val="CharStyle43"/>
        </w:rPr>
        <w:t>терапию испытанием</w:t>
      </w:r>
      <w:r>
        <w:rPr>
          <w:lang w:val="ru-RU" w:eastAsia="ru-RU" w:bidi="ru-RU"/>
          <w:w w:val="100"/>
          <w:spacing w:val="0"/>
          <w:color w:val="000000"/>
          <w:position w:val="0"/>
        </w:rPr>
        <w:t xml:space="preserve"> — системный реверанс в сторону пове</w:t>
        <w:t>денческого процесса управления обстоятельствами для крайне несговорчивых, сопротивляющихся па</w:t>
        <w:t>циентов. Здесь стратегический психотерапевт под</w:t>
        <w:t>вергает человека, стремящегося к изменению своей проблемы, соответствующему испытанию, но при этом оно серьезнее самой проблемы. Основное тре</w:t>
        <w:t>бование, предъявляемое к назначаемому испыта</w:t>
        <w:t>нию, состоит в том, чтобы последнее вызвало дист</w:t>
        <w:t>ресс, равный тому, который обусловлен симпто</w:t>
        <w:t>мами, или даже превосходящий его. Это один из вариантов парадокса, когда лекарство оказывается хуже, чем болезнь.</w:t>
      </w:r>
    </w:p>
    <w:p>
      <w:pPr>
        <w:pStyle w:val="Style41"/>
        <w:widowControl w:val="0"/>
        <w:keepNext w:val="0"/>
        <w:keepLines w:val="0"/>
        <w:shd w:val="clear" w:color="auto" w:fill="auto"/>
        <w:bidi w:val="0"/>
        <w:spacing w:before="0" w:after="188" w:line="170" w:lineRule="exact"/>
        <w:ind w:left="0" w:right="0" w:firstLine="220"/>
      </w:pPr>
      <w:r>
        <w:rPr>
          <w:lang w:val="ru-RU" w:eastAsia="ru-RU" w:bidi="ru-RU"/>
          <w:w w:val="100"/>
          <w:spacing w:val="0"/>
          <w:color w:val="000000"/>
          <w:position w:val="0"/>
        </w:rPr>
        <w:t>Приведем пример. К Хейли обратилась женщи</w:t>
        <w:t>на чуть старше тридцати — она страдала от крайней тревоги, проявлявшейся в постоянном обильном потоотделении. Стратегия Хейли состояла в том, чтобы заключить договор в отношении деятельнос</w:t>
        <w:t>ти, которая неизбежно вызовет у женщины настоль</w:t>
        <w:t>ко сильное отвращение, что она предпочтет покон</w:t>
        <w:t>чить со своей тревогой, нежели заниматься этим делом. Хейли предложил следующий договор: ♦Если в течение дня вы будете испытывать настоль</w:t>
        <w:t>ко сильную тревогу, что начнете обильно потеть, тогда глубокой ночью вы должны встать и дочиста вымыть пол в кухне*. И хотя пациентка терпеть не могла этой разновидности работы по дому, которая к тому же была пустой тратой энергии, ей тем не менее пришлось повторять эти действия каждую ночь, пока она не перестала потеть. Успех этого ♦фо</w:t>
        <w:t>куса* зависит от того, чтобы пациент не раскусил парадокс и ие догадался, что это всего лишь трюк. Психотерапевт, работающий по методике Хейли, должен также создать исключительно действенный и убедительный образ испытания, предусмотренно</w:t>
        <w:t>го контрактом, чтобы пациент просто-напросто не бросил это занятие.</w:t>
      </w:r>
    </w:p>
    <w:p>
      <w:pPr>
        <w:pStyle w:val="Style133"/>
        <w:widowControl w:val="0"/>
        <w:keepNext/>
        <w:keepLines/>
        <w:shd w:val="clear" w:color="auto" w:fill="auto"/>
        <w:bidi w:val="0"/>
        <w:spacing w:before="0" w:after="0" w:line="160" w:lineRule="exact"/>
        <w:ind w:left="0" w:right="0" w:firstLine="0"/>
      </w:pPr>
      <w:bookmarkStart w:id="700" w:name="bookmark700"/>
      <w:r>
        <w:rPr>
          <w:lang w:val="ru-RU" w:eastAsia="ru-RU" w:bidi="ru-RU"/>
          <w:w w:val="100"/>
          <w:spacing w:val="0"/>
          <w:color w:val="000000"/>
          <w:position w:val="0"/>
        </w:rPr>
        <w:t>Терапевтические отношения</w:t>
      </w:r>
      <w:bookmarkEnd w:id="700"/>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Хотя Сатир была активной и директивной в работе с семьями, она подчеркивала важность точной эм</w:t>
        <w:t>патии, позитивного внимания и искренности в се</w:t>
        <w:t>мейных системах. Психотерапевт должен вести себя с клиентом так, чтобы создать атмосферу, которая способствует более конгруэнтной и функциональ</w:t>
        <w:t>ной коммуникации. Функциональная коммуника</w:t>
        <w:t>ция требует атмосферы, в которой можно говорит обо всем, можно поднимав любые вопросы, и че</w:t>
        <w:t>ловека ничто не сдерживает. Наиболее эффектив</w:t>
        <w:t>ный способ обеспечить подобный психотерапевти</w:t>
        <w:t>ческий, контекст в семьях — умение психотерапев</w:t>
        <w:t>та общаться с каждым членом семьи в участливой, эмпатичиой и конгруэнтной манере. Однако вмес</w:t>
        <w:br w:type="column"/>
        <w:t>то того чтобы стать недирективным, психотерапев</w:t>
        <w:t>ту необходимо сразу же ворваться в семью и указать им на чувства, выброшенные из их неконгруэитных коммуникаций (примеры навыков отношений, ис</w:t>
        <w:t xml:space="preserve">пользуемых Сатир, см. в </w:t>
      </w:r>
      <w:r>
        <w:rPr>
          <w:lang w:val="en-US" w:eastAsia="en-US" w:bidi="en-US"/>
          <w:w w:val="100"/>
          <w:spacing w:val="0"/>
          <w:color w:val="000000"/>
          <w:position w:val="0"/>
        </w:rPr>
        <w:t xml:space="preserve">Loeschen, </w:t>
      </w:r>
      <w:r>
        <w:rPr>
          <w:lang w:val="ru-RU" w:eastAsia="ru-RU" w:bidi="ru-RU"/>
          <w:w w:val="100"/>
          <w:spacing w:val="0"/>
          <w:color w:val="000000"/>
          <w:position w:val="0"/>
        </w:rPr>
        <w:t>1997).</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Хейли, как мы уже сказали, сосредоточивается на командном, или властном, аспекте коммуникаций. Вопрос в том, кто именно в семье будет управлять поведением другого и тем самым создаст условия для тех отношений, которые между ними установят</w:t>
        <w:t>ся. Поскольку вопрос об ответственной фигуре яв</w:t>
        <w:t>ляется решающим для любых отношений, он также занимает центральное место в терапевтических от</w:t>
        <w:t>ношениях. В проблемных системах индивиды ста</w:t>
        <w:t>раются не брать на себя ответственность за опреде</w:t>
        <w:t>ление характера своих отношений. В терапевтиче</w:t>
        <w:t>ской системе необходимо, чтобы за определение характера терапевтических отношений отвечал те</w:t>
        <w:t>рапевт. Правила терапевтических отношений ясны: они организованы иерархически, так что руковод</w:t>
        <w:t>ство и контроль осуществляет психотерапевт.</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Директива — это средство, с помощью которого терапевт может менять в семьях правила отношений и коммуникации. Если мать раз за разом вмешива</w:t>
        <w:t>ется, когда отец с сыном общаются друг с другом, стратегический психотерапевт может изменить этот паттерн непосредственным образом, дав матери ука</w:t>
        <w:t>зание прекратить вмешательства. Указания также служат для интенсификации отношений между психотерапевтом и семьей. Говоря людям, что нуж</w:t>
        <w:t>но делать, терапевт тем самым превращается в уча</w:t>
        <w:t>стника действий и становится для пациентов значи</w:t>
        <w:t>мой фигурой. Независимо от того, следует ли семья прямым директивам или сопротивляется парадок</w:t>
        <w:t>сальным указаниям дома, психотерапевт остается в их жизни на протяжении всей недели.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Будучи прилежным учеником Милтона Эриксона, Хейли </w:t>
      </w:r>
      <w:r>
        <w:rPr>
          <w:lang w:val="en-US" w:eastAsia="en-US" w:bidi="en-US"/>
          <w:w w:val="100"/>
          <w:spacing w:val="0"/>
          <w:color w:val="000000"/>
          <w:position w:val="0"/>
        </w:rPr>
        <w:t xml:space="preserve">(Haley, </w:t>
      </w:r>
      <w:r>
        <w:rPr>
          <w:lang w:val="ru-RU" w:eastAsia="ru-RU" w:bidi="ru-RU"/>
          <w:w w:val="100"/>
          <w:spacing w:val="0"/>
          <w:color w:val="000000"/>
          <w:position w:val="0"/>
        </w:rPr>
        <w:t>1973) пытается использовать прямые и окольные приемы для контроля терапевтических отношений Яркой иллюстрацией может служить классический пример из практики Эриксона — слу</w:t>
        <w:t>чай с супружеской парой, страдавшей ночным не</w:t>
        <w:t>держанием мочи.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Эриксон сказал этим супругам, что абсолютной предпосылкой успеха терапии будет безусловное и неукоснительное выполнение его инструкций. За</w:t>
        <w:t>тем Эриксон велел супругам каждый вечер в тече</w:t>
        <w:t xml:space="preserve">ние двух недель </w:t>
      </w:r>
      <w:r>
        <w:rPr>
          <w:rStyle w:val="CharStyle43"/>
        </w:rPr>
        <w:t>сознательно</w:t>
      </w:r>
      <w:r>
        <w:rPr>
          <w:lang w:val="ru-RU" w:eastAsia="ru-RU" w:bidi="ru-RU"/>
          <w:w w:val="100"/>
          <w:spacing w:val="0"/>
          <w:color w:val="000000"/>
          <w:position w:val="0"/>
        </w:rPr>
        <w:t xml:space="preserve"> мочиться в постель пе</w:t>
        <w:t>ред тем, как ложиться спать. В конце этого срока им будет дана одна ночь передышки* в воскресенье ве</w:t>
        <w:t>чером они лягут спать в сухую постель. На следую</w:t>
        <w:t>щее утро, в понедельник, они должны набросить на постель покрывало, если увидят ее мокрой; тогда и только тогда они поймут, что им придется в тече</w:t>
        <w:t>ние еще 3 недель садиться па колени и мочиться в постель. И никаких обсуждений пли споров, толь</w:t>
        <w:t>ко молчание и послушание.</w:t>
      </w:r>
    </w:p>
    <w:p>
      <w:pPr>
        <w:pStyle w:val="Style41"/>
        <w:widowControl w:val="0"/>
        <w:keepNext w:val="0"/>
        <w:keepLines w:val="0"/>
        <w:shd w:val="clear" w:color="auto" w:fill="auto"/>
        <w:bidi w:val="0"/>
        <w:spacing w:before="0" w:after="0" w:line="168" w:lineRule="exact"/>
        <w:ind w:left="0" w:right="0" w:firstLine="240"/>
        <w:sectPr>
          <w:headerReference w:type="even" r:id="rId337"/>
          <w:headerReference w:type="default" r:id="rId338"/>
          <w:footerReference w:type="even" r:id="rId339"/>
          <w:footerReference w:type="default" r:id="rId340"/>
          <w:headerReference w:type="first" r:id="rId341"/>
          <w:footerReference w:type="first" r:id="rId342"/>
          <w:titlePg/>
          <w:pgSz w:w="8319" w:h="13992"/>
          <w:pgMar w:top="749" w:left="229" w:right="231" w:bottom="588" w:header="0" w:footer="3" w:gutter="0"/>
          <w:rtlGutter w:val="0"/>
          <w:cols w:num="2" w:space="150"/>
          <w:noEndnote/>
          <w:docGrid w:linePitch="360"/>
        </w:sectPr>
      </w:pPr>
      <w:r>
        <w:rPr>
          <w:lang w:val="ru-RU" w:eastAsia="ru-RU" w:bidi="ru-RU"/>
          <w:w w:val="100"/>
          <w:spacing w:val="0"/>
          <w:color w:val="000000"/>
          <w:position w:val="0"/>
        </w:rPr>
        <w:t>Итак, супруги каждый вечер мочились в постель, испытывая, разумеется, немалый дистресс. Однако 2 недели спустя, проснувшись утром, они обнару</w:t>
        <w:t>жили, что постель сухая! Они заговорили, но вспом-</w:t>
      </w:r>
    </w:p>
    <w:p>
      <w:pPr>
        <w:widowControl w:val="0"/>
        <w:spacing w:line="240" w:lineRule="exact"/>
        <w:rPr>
          <w:sz w:val="19"/>
          <w:szCs w:val="19"/>
        </w:rPr>
      </w:pPr>
    </w:p>
    <w:p>
      <w:pPr>
        <w:widowControl w:val="0"/>
        <w:spacing w:before="119" w:after="119" w:line="240" w:lineRule="exact"/>
        <w:rPr>
          <w:sz w:val="19"/>
          <w:szCs w:val="19"/>
        </w:rPr>
      </w:pPr>
    </w:p>
    <w:p>
      <w:pPr>
        <w:widowControl w:val="0"/>
        <w:rPr>
          <w:sz w:val="2"/>
          <w:szCs w:val="2"/>
        </w:rPr>
        <w:sectPr>
          <w:type w:val="continuous"/>
          <w:pgSz w:w="8319" w:h="13992"/>
          <w:pgMar w:top="1504" w:left="0" w:right="0" w:bottom="940" w:header="0" w:footer="3" w:gutter="0"/>
          <w:rtlGutter w:val="0"/>
          <w:cols w:space="720"/>
          <w:noEndnote/>
          <w:docGrid w:linePitch="360"/>
        </w:sectPr>
      </w:pPr>
    </w:p>
    <w:p>
      <w:pPr>
        <w:pStyle w:val="Style74"/>
        <w:widowControl w:val="0"/>
        <w:keepNext w:val="0"/>
        <w:keepLines w:val="0"/>
        <w:shd w:val="clear" w:color="auto" w:fill="auto"/>
        <w:bidi w:val="0"/>
        <w:jc w:val="left"/>
        <w:spacing w:before="0" w:after="0" w:line="180" w:lineRule="exact"/>
        <w:ind w:left="3780" w:right="0" w:firstLine="0"/>
        <w:sectPr>
          <w:type w:val="continuous"/>
          <w:pgSz w:w="8319" w:h="13992"/>
          <w:pgMar w:top="1504" w:left="238" w:right="229" w:bottom="940" w:header="0" w:footer="3" w:gutter="0"/>
          <w:rtlGutter w:val="0"/>
          <w:cols w:space="720"/>
          <w:noEndnote/>
          <w:docGrid w:linePitch="360"/>
        </w:sectPr>
      </w:pPr>
      <w:r>
        <w:rPr>
          <w:lang w:val="ru-RU" w:eastAsia="ru-RU" w:bidi="ru-RU"/>
          <w:w w:val="100"/>
          <w:color w:val="000000"/>
          <w:position w:val="0"/>
        </w:rPr>
        <w:t>272</w:t>
      </w:r>
    </w:p>
    <w:p>
      <w:pPr>
        <w:pStyle w:val="Style105"/>
        <w:tabs>
          <w:tab w:leader="underscore" w:pos="3722" w:val="left"/>
          <w:tab w:leader="underscore" w:pos="5414" w:val="left"/>
        </w:tabs>
        <w:widowControl w:val="0"/>
        <w:keepNext w:val="0"/>
        <w:keepLines w:val="0"/>
        <w:shd w:val="clear" w:color="auto" w:fill="auto"/>
        <w:bidi w:val="0"/>
        <w:jc w:val="both"/>
        <w:spacing w:before="0" w:after="64" w:line="220" w:lineRule="exact"/>
        <w:ind w:left="2460" w:right="0" w:firstLine="0"/>
      </w:pPr>
      <w:r>
        <w:rPr>
          <w:rStyle w:val="CharStyle172"/>
        </w:rPr>
        <w:tab/>
      </w:r>
      <w:r>
        <w:rPr>
          <w:rStyle w:val="CharStyle172"/>
          <w:lang w:val="en-US" w:eastAsia="en-US" w:bidi="en-US"/>
        </w:rPr>
        <w:t>SI</w:t>
        <w:tab/>
      </w:r>
    </w:p>
    <w:p>
      <w:pPr>
        <w:pStyle w:val="Style107"/>
        <w:widowControl w:val="0"/>
        <w:keepNext w:val="0"/>
        <w:keepLines w:val="0"/>
        <w:shd w:val="clear" w:color="auto" w:fill="auto"/>
        <w:bidi w:val="0"/>
        <w:jc w:val="both"/>
        <w:spacing w:before="0" w:after="0" w:line="180" w:lineRule="exact"/>
        <w:ind w:left="2460" w:right="0" w:firstLine="0"/>
        <w:sectPr>
          <w:pgSz w:w="8319" w:h="13992"/>
          <w:pgMar w:top="543" w:left="232" w:right="239" w:bottom="411" w:header="0" w:footer="3" w:gutter="0"/>
          <w:rtlGutter w:val="0"/>
          <w:cols w:space="720"/>
          <w:noEndnote/>
          <w:docGrid w:linePitch="360"/>
        </w:sectPr>
      </w:pPr>
      <w:bookmarkStart w:id="701" w:name="bookmark701"/>
      <w:r>
        <w:rPr>
          <w:lang w:val="ru-RU" w:eastAsia="ru-RU" w:bidi="ru-RU"/>
          <w:w w:val="100"/>
          <w:color w:val="000000"/>
          <w:position w:val="0"/>
        </w:rPr>
        <w:t xml:space="preserve">Глава </w:t>
      </w:r>
      <w:r>
        <w:rPr>
          <w:lang w:val="en-US" w:eastAsia="en-US" w:bidi="en-US"/>
          <w:w w:val="100"/>
          <w:color w:val="000000"/>
          <w:position w:val="0"/>
        </w:rPr>
        <w:t xml:space="preserve">11 • </w:t>
      </w:r>
      <w:r>
        <w:rPr>
          <w:lang w:val="ru-RU" w:eastAsia="ru-RU" w:bidi="ru-RU"/>
          <w:w w:val="100"/>
          <w:color w:val="000000"/>
          <w:position w:val="0"/>
        </w:rPr>
        <w:t>Разновидности системной терапии</w:t>
      </w:r>
      <w:bookmarkEnd w:id="701"/>
    </w:p>
    <w:p>
      <w:pPr>
        <w:widowControl w:val="0"/>
        <w:spacing w:before="104" w:after="104" w:line="240" w:lineRule="exact"/>
        <w:rPr>
          <w:sz w:val="19"/>
          <w:szCs w:val="19"/>
        </w:rPr>
      </w:pPr>
    </w:p>
    <w:p>
      <w:pPr>
        <w:widowControl w:val="0"/>
        <w:rPr>
          <w:sz w:val="2"/>
          <w:szCs w:val="2"/>
        </w:rPr>
        <w:sectPr>
          <w:type w:val="continuous"/>
          <w:pgSz w:w="8319" w:h="13992"/>
          <w:pgMar w:top="543" w:left="0" w:right="0" w:bottom="411" w:header="0" w:footer="3" w:gutter="0"/>
          <w:rtlGutter w:val="0"/>
          <w:cols w:space="720"/>
          <w:noEndnote/>
          <w:docGrid w:linePitch="360"/>
        </w:sectPr>
      </w:pP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мили о приказе молчать. Тем вечером, не разговари</w:t>
        <w:t>вая, они «проскользнули* в сухую постель и дела</w:t>
        <w:t>ли то же самое в течение следующих 3 недель.</w:t>
      </w:r>
    </w:p>
    <w:p>
      <w:pPr>
        <w:pStyle w:val="Style41"/>
        <w:widowControl w:val="0"/>
        <w:keepNext w:val="0"/>
        <w:keepLines w:val="0"/>
        <w:shd w:val="clear" w:color="auto" w:fill="auto"/>
        <w:bidi w:val="0"/>
        <w:spacing w:before="0" w:after="186" w:line="168" w:lineRule="exact"/>
        <w:ind w:left="0" w:right="0" w:firstLine="240"/>
      </w:pPr>
      <w:r>
        <w:rPr>
          <w:lang w:val="ru-RU" w:eastAsia="ru-RU" w:bidi="ru-RU"/>
          <w:w w:val="100"/>
          <w:spacing w:val="0"/>
          <w:color w:val="000000"/>
          <w:position w:val="0"/>
        </w:rPr>
        <w:t>Что в данном случае предпочла эта супружеская пара — изменить свое поведение или следовать ин</w:t>
        <w:t>струкциям психотерапевта? Сознавали ли пациен</w:t>
        <w:t>ты, что Эриксон применил парадокс, или же тот об</w:t>
        <w:t>ладал скрытым гипнотическим контролем над их поведением? С точки зрения Хейли, который рас</w:t>
        <w:t>сматривает терапию как борьбу за власть, процес</w:t>
        <w:t>сы изменения не так уж важны. Важен результат — кто выиграл сражение.</w:t>
      </w:r>
    </w:p>
    <w:p>
      <w:pPr>
        <w:pStyle w:val="Style151"/>
        <w:widowControl w:val="0"/>
        <w:keepNext w:val="0"/>
        <w:keepLines w:val="0"/>
        <w:shd w:val="clear" w:color="auto" w:fill="auto"/>
        <w:bidi w:val="0"/>
        <w:spacing w:before="0" w:after="0" w:line="160" w:lineRule="exact"/>
        <w:ind w:left="0" w:right="0" w:firstLine="0"/>
      </w:pPr>
      <w:bookmarkStart w:id="702" w:name="bookmark702"/>
      <w:r>
        <w:rPr>
          <w:lang w:val="ru-RU" w:eastAsia="ru-RU" w:bidi="ru-RU"/>
          <w:w w:val="100"/>
          <w:spacing w:val="0"/>
          <w:color w:val="000000"/>
          <w:position w:val="0"/>
        </w:rPr>
        <w:t>Практические аспекты</w:t>
      </w:r>
      <w:bookmarkEnd w:id="702"/>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Паттерны коммуникации лучше всего наблюдать и модифицировать, когда семейная система присут</w:t>
        <w:t>ствует в полном составе Однако коммуникацион- ные/стратегические терапевты отличаются гибко</w:t>
        <w:t>стью и будут работать с супружескими субсисте</w:t>
        <w:t>мами или даже отдельной субсистемой, если это необходимо Сессии обычно длятся час-полтора, но психотерапевт ожидает, что семья продолжит свою работу дома, где ее члены будут биться над его ди</w:t>
        <w:t>рективами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Поскольку большой пласт информации переда</w:t>
        <w:t>ется посредством невербального поведения, комму- никационные/стратегические терапевты считают, что видеозапись сессии может принести огромную пользу, особенно для тренинга начинающих тера</w:t>
        <w:t>певтов. Семейные терапевты в целом и коммуника- циоиные/стратегические в частности являются активными сторонниками видеосъемки, прямого наблюдения и супервизии при помощи односторон</w:t>
        <w:t>него зеркала. Видеозапись также позволяет исполь</w:t>
        <w:t>зовать сессии для исследования коммуникативных паттернов в семьях.</w:t>
      </w:r>
    </w:p>
    <w:p>
      <w:pPr>
        <w:pStyle w:val="Style41"/>
        <w:widowControl w:val="0"/>
        <w:keepNext w:val="0"/>
        <w:keepLines w:val="0"/>
        <w:shd w:val="clear" w:color="auto" w:fill="auto"/>
        <w:bidi w:val="0"/>
        <w:spacing w:before="0" w:after="453" w:line="166" w:lineRule="exact"/>
        <w:ind w:left="0" w:right="0" w:firstLine="240"/>
      </w:pPr>
      <w:r>
        <w:rPr>
          <w:lang w:val="ru-RU" w:eastAsia="ru-RU" w:bidi="ru-RU"/>
          <w:w w:val="100"/>
          <w:spacing w:val="0"/>
          <w:color w:val="000000"/>
          <w:position w:val="0"/>
        </w:rPr>
        <w:t>Весьма непростым вопросом для системных те</w:t>
        <w:t>рапевтов порой становится оплата услуг. Большин</w:t>
        <w:t>ство медицинских страховок выдается индивиду</w:t>
        <w:t>ально и покрывает расходы на лечение в случае ин</w:t>
        <w:t>дивидуальной психопатологии, но не супружеских или семейных проблем. В результате супружеские и семейные психотерапевты зачастую вынуждены придерживаться понятия идентифицированного пациента лишь ради возмещения расходов, предус</w:t>
        <w:t>мотренных страхованием. Семьи также волнует вопрос, не возрастет ли оплата в связи с тем, что в терапии будет участвовать большее число людей. Иногда так и бывает, но системные терапевты обычно берут за сессию стандартную плату, незави</w:t>
        <w:t>симо от того, участвует ли в нем семья, пара или ин</w:t>
        <w:t>дивид.</w:t>
      </w:r>
    </w:p>
    <w:p>
      <w:pPr>
        <w:pStyle w:val="Style93"/>
        <w:widowControl w:val="0"/>
        <w:keepNext/>
        <w:keepLines/>
        <w:shd w:val="clear" w:color="auto" w:fill="auto"/>
        <w:bidi w:val="0"/>
        <w:jc w:val="right"/>
        <w:spacing w:before="0" w:after="133" w:line="200" w:lineRule="exact"/>
        <w:ind w:left="0" w:right="0" w:firstLine="0"/>
      </w:pPr>
      <w:bookmarkStart w:id="703" w:name="bookmark703"/>
      <w:r>
        <w:rPr>
          <w:lang w:val="ru-RU" w:eastAsia="ru-RU" w:bidi="ru-RU"/>
          <w:w w:val="100"/>
          <w:color w:val="000000"/>
          <w:position w:val="0"/>
        </w:rPr>
        <w:t>Структурная терапия</w:t>
      </w:r>
      <w:bookmarkEnd w:id="703"/>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Сальвадор Минухин (р 1922) в полной мере познал разнородность и адаптивность семьи на собствен</w:t>
        <w:t>ном опыте: он вырос в еврейской семье в сельском районе Аргентины, а затем жил в Израиле, куда съе</w:t>
        <w:br w:type="column"/>
        <w:t>хались семьи со всего мира, чтобы участвовать в создании новой нации. Однако до начала 1960-х гг. он и не ведал о том влиянии, которое семьи оказы</w:t>
        <w:t>вают на психопатологию В начале 60-х гг. Минухин занялся психотерапией и исследованием делинк</w:t>
        <w:t>вентных несовершеннолетних в школе Уилтвик в Нью-Йорке. Он выучился на психиатра в рамках разного рода традиционной индивидуальной психо</w:t>
        <w:t>терапии, которая была разработана для удовлетво</w:t>
        <w:t>рения потребностей пациентов из среднего класса, умевших хорошо выражать свои мысли, но страдав</w:t>
        <w:t>ших от интрапсихических конфликтов Однако мальчики, с которыми Мииухину пришлось рабо</w:t>
        <w:t>тать в Нью-Йорке, происходили из дезорганизован</w:t>
        <w:t>ных, малоимущих семей,'обремененных множе</w:t>
        <w:t>ством проблем Прогресс, который достигался с по</w:t>
        <w:t>мощью традиционных приемов в условиях районных школ, как правило, исчезал, стоило детям вернуться в свои семьи.</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Минухин и его коллеги занялись поиском эффек</w:t>
        <w:t>тивных альтернатив в работе с юными правонару</w:t>
        <w:t>шителями как раз в то время, когда психотерапия начала постепенно избавляться от своей почти исключительной озабоченности индивидуальной психопатологией. В 1950-х гг. возникла семейная те</w:t>
        <w:t>рапия, и Минухин со своими коллегами в Уилтви- ке начал применять этот новый подход к семьям из трущоб, что нашло отражение в коллективном тру</w:t>
        <w:t xml:space="preserve">де </w:t>
      </w:r>
      <w:r>
        <w:rPr>
          <w:rStyle w:val="CharStyle43"/>
          <w:lang w:val="en-US" w:eastAsia="en-US" w:bidi="en-US"/>
        </w:rPr>
        <w:t>Families of the Slums</w:t>
      </w:r>
      <w:r>
        <w:rPr>
          <w:lang w:val="en-US" w:eastAsia="en-US" w:bidi="en-US"/>
          <w:w w:val="100"/>
          <w:spacing w:val="0"/>
          <w:color w:val="000000"/>
          <w:position w:val="0"/>
        </w:rPr>
        <w:t xml:space="preserve"> </w:t>
      </w:r>
      <w:r>
        <w:rPr>
          <w:lang w:val="ru-RU" w:eastAsia="ru-RU" w:bidi="ru-RU"/>
          <w:w w:val="100"/>
          <w:spacing w:val="0"/>
          <w:color w:val="000000"/>
          <w:position w:val="0"/>
        </w:rPr>
        <w:t xml:space="preserve">(«Семьи из трущоб*) </w:t>
      </w:r>
      <w:r>
        <w:rPr>
          <w:lang w:val="en-US" w:eastAsia="en-US" w:bidi="en-US"/>
          <w:w w:val="100"/>
          <w:spacing w:val="0"/>
          <w:color w:val="000000"/>
          <w:position w:val="0"/>
        </w:rPr>
        <w:t xml:space="preserve">(Minuchin et al, 1967). </w:t>
      </w:r>
      <w:r>
        <w:rPr>
          <w:lang w:val="ru-RU" w:eastAsia="ru-RU" w:bidi="ru-RU"/>
          <w:w w:val="100"/>
          <w:spacing w:val="0"/>
          <w:color w:val="000000"/>
          <w:position w:val="0"/>
        </w:rPr>
        <w:t>Подход к детской преступ</w:t>
        <w:t>ности как к системному вопросу оказался куда бо</w:t>
        <w:t xml:space="preserve">лее эффективным, чем определение и рассмотрение ее как проблемы конкретного индивида Однако Минухин и его коллеги вынуждены были признать, </w:t>
      </w:r>
      <w:r>
        <w:rPr>
          <w:rStyle w:val="CharStyle43"/>
        </w:rPr>
        <w:t>что</w:t>
      </w:r>
      <w:r>
        <w:rPr>
          <w:lang w:val="ru-RU" w:eastAsia="ru-RU" w:bidi="ru-RU"/>
          <w:w w:val="100"/>
          <w:spacing w:val="0"/>
          <w:color w:val="000000"/>
          <w:position w:val="0"/>
        </w:rPr>
        <w:t xml:space="preserve"> даже семейная терапия — нс панацея при делин</w:t>
        <w:t>квентности, так как психотерапия не может про</w:t>
        <w:t xml:space="preserve">тивопоставить что-то реальное ни бедности, ни множеству других социальных проблем </w:t>
      </w:r>
      <w:r>
        <w:rPr>
          <w:lang w:val="en-US" w:eastAsia="en-US" w:bidi="en-US"/>
          <w:w w:val="100"/>
          <w:spacing w:val="0"/>
          <w:color w:val="000000"/>
          <w:position w:val="0"/>
        </w:rPr>
        <w:t xml:space="preserve">(Malcolm, </w:t>
      </w:r>
      <w:r>
        <w:rPr>
          <w:lang w:val="ru-RU" w:eastAsia="ru-RU" w:bidi="ru-RU"/>
          <w:w w:val="100"/>
          <w:spacing w:val="0"/>
          <w:color w:val="000000"/>
          <w:position w:val="0"/>
        </w:rPr>
        <w:t>1978).</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В 1965 г. Минухин стал директором Филадель</w:t>
        <w:t xml:space="preserve">фийской детской воспитательной клиники, где он смог разработать структурную семейную терапию, работая с семьями из самых разных социальных слоев. Его </w:t>
      </w:r>
      <w:r>
        <w:rPr>
          <w:rStyle w:val="CharStyle43"/>
        </w:rPr>
        <w:t>структурная терапия</w:t>
      </w:r>
      <w:r>
        <w:rPr>
          <w:lang w:val="ru-RU" w:eastAsia="ru-RU" w:bidi="ru-RU"/>
          <w:w w:val="100"/>
          <w:spacing w:val="0"/>
          <w:color w:val="000000"/>
          <w:position w:val="0"/>
        </w:rPr>
        <w:t xml:space="preserve"> сильно повлияла на детей с диабетом и астмой, среди которых отме</w:t>
        <w:t>чался необычайно высокий уровень экстренной гос</w:t>
        <w:t>питализации, поскольку их состояние усугублялось стрессом. Минухин знал, что он не может вылечить диабет или астму с помощью семейной терапии, так как эти проблемы имеют физиологическую этиоло</w:t>
        <w:t xml:space="preserve">гию. Минухин полагал, что его модель лучше всего проверить иа нервной анорексии,'поскольку это расстройство питания можно целиком объяснить эмоциональными факторами </w:t>
      </w:r>
      <w:r>
        <w:rPr>
          <w:lang w:val="en-US" w:eastAsia="en-US" w:bidi="en-US"/>
          <w:w w:val="100"/>
          <w:spacing w:val="0"/>
          <w:color w:val="000000"/>
          <w:position w:val="0"/>
        </w:rPr>
        <w:t xml:space="preserve">(Minuchin, </w:t>
      </w:r>
      <w:r>
        <w:rPr>
          <w:lang w:val="ru-RU" w:eastAsia="ru-RU" w:bidi="ru-RU"/>
          <w:w w:val="100"/>
          <w:spacing w:val="0"/>
          <w:color w:val="000000"/>
          <w:position w:val="0"/>
        </w:rPr>
        <w:t>1970). Ра</w:t>
        <w:t>ботая над изменением структуры семей, Минухин утверждал, что способен вылечить более 80% детей с нервной анорексией — синдромом, который тра</w:t>
        <w:t>диционно причислялся к индивидуальной психопа</w:t>
        <w:t>тологии.</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543" w:left="232" w:right="239" w:bottom="411" w:header="0" w:footer="3" w:gutter="0"/>
          <w:rtlGutter w:val="0"/>
          <w:cols w:num="2" w:space="158"/>
          <w:noEndnote/>
          <w:docGrid w:linePitch="360"/>
        </w:sectPr>
      </w:pPr>
      <w:r>
        <w:rPr>
          <w:lang w:val="ru-RU" w:eastAsia="ru-RU" w:bidi="ru-RU"/>
          <w:w w:val="100"/>
          <w:spacing w:val="0"/>
          <w:color w:val="000000"/>
          <w:position w:val="0"/>
        </w:rPr>
        <w:t>Дальнейшее расширение и совершенствование структурной терапии происходило в 1970-х гг., ког</w:t>
        <w:t>да Минухин пригласил для совместной работы Бро-</w:t>
      </w:r>
    </w:p>
    <w:p>
      <w:pPr>
        <w:widowControl w:val="0"/>
        <w:spacing w:line="240" w:lineRule="exact"/>
        <w:rPr>
          <w:sz w:val="19"/>
          <w:szCs w:val="19"/>
        </w:rPr>
      </w:pPr>
    </w:p>
    <w:p>
      <w:pPr>
        <w:widowControl w:val="0"/>
        <w:spacing w:line="240" w:lineRule="exact"/>
        <w:rPr>
          <w:sz w:val="19"/>
          <w:szCs w:val="19"/>
        </w:rPr>
      </w:pPr>
    </w:p>
    <w:p>
      <w:pPr>
        <w:widowControl w:val="0"/>
        <w:spacing w:before="3" w:after="3" w:line="240" w:lineRule="exact"/>
        <w:rPr>
          <w:sz w:val="19"/>
          <w:szCs w:val="19"/>
        </w:rPr>
      </w:pPr>
    </w:p>
    <w:p>
      <w:pPr>
        <w:widowControl w:val="0"/>
        <w:rPr>
          <w:sz w:val="2"/>
          <w:szCs w:val="2"/>
        </w:rPr>
        <w:sectPr>
          <w:type w:val="continuous"/>
          <w:pgSz w:w="8319" w:h="13992"/>
          <w:pgMar w:top="544" w:left="0" w:right="0" w:bottom="411" w:header="0" w:footer="3" w:gutter="0"/>
          <w:rtlGutter w:val="0"/>
          <w:cols w:space="720"/>
          <w:noEndnote/>
          <w:docGrid w:linePitch="360"/>
        </w:sectPr>
      </w:pPr>
    </w:p>
    <w:p>
      <w:pPr>
        <w:pStyle w:val="Style74"/>
        <w:widowControl w:val="0"/>
        <w:keepNext w:val="0"/>
        <w:keepLines w:val="0"/>
        <w:shd w:val="clear" w:color="auto" w:fill="auto"/>
        <w:bidi w:val="0"/>
        <w:jc w:val="left"/>
        <w:spacing w:before="0" w:after="89" w:line="180" w:lineRule="exact"/>
        <w:ind w:left="3780" w:right="0" w:firstLine="0"/>
      </w:pPr>
      <w:r>
        <w:rPr>
          <w:lang w:val="ru-RU" w:eastAsia="ru-RU" w:bidi="ru-RU"/>
          <w:w w:val="100"/>
          <w:color w:val="000000"/>
          <w:position w:val="0"/>
        </w:rPr>
        <w:t>273</w:t>
      </w:r>
    </w:p>
    <w:p>
      <w:pPr>
        <w:pStyle w:val="Style234"/>
        <w:widowControl w:val="0"/>
        <w:keepNext/>
        <w:keepLines/>
        <w:shd w:val="clear" w:color="auto" w:fill="auto"/>
        <w:bidi w:val="0"/>
        <w:jc w:val="center"/>
        <w:spacing w:before="0" w:after="0" w:line="180" w:lineRule="exact"/>
        <w:ind w:left="0" w:right="0" w:firstLine="0"/>
        <w:sectPr>
          <w:type w:val="continuous"/>
          <w:pgSz w:w="8319" w:h="13992"/>
          <w:pgMar w:top="544" w:left="223" w:right="228" w:bottom="411" w:header="0" w:footer="3" w:gutter="0"/>
          <w:rtlGutter w:val="0"/>
          <w:cols w:space="720"/>
          <w:noEndnote/>
          <w:docGrid w:linePitch="360"/>
        </w:sectPr>
      </w:pPr>
      <w:bookmarkStart w:id="704" w:name="bookmark704"/>
      <w:r>
        <w:rPr>
          <w:lang w:val="ru-RU" w:eastAsia="ru-RU" w:bidi="ru-RU"/>
          <w:w w:val="100"/>
          <w:color w:val="000000"/>
          <w:position w:val="0"/>
        </w:rPr>
        <w:t>Ша</w:t>
      </w:r>
      <w:bookmarkEnd w:id="704"/>
    </w:p>
    <w:p>
      <w:pPr>
        <w:pStyle w:val="Style97"/>
        <w:tabs>
          <w:tab w:leader="underscore" w:pos="3757" w:val="left"/>
          <w:tab w:leader="underscore" w:pos="5684" w:val="left"/>
        </w:tabs>
        <w:widowControl w:val="0"/>
        <w:keepNext/>
        <w:keepLines/>
        <w:shd w:val="clear" w:color="auto" w:fill="auto"/>
        <w:bidi w:val="0"/>
        <w:spacing w:before="0" w:after="62" w:line="230" w:lineRule="exact"/>
        <w:ind w:left="2240" w:right="0" w:firstLine="0"/>
      </w:pPr>
      <w:bookmarkStart w:id="705" w:name="bookmark705"/>
      <w:r>
        <w:rPr>
          <w:rStyle w:val="CharStyle183"/>
        </w:rPr>
        <w:tab/>
      </w:r>
      <w:r>
        <w:rPr>
          <w:rStyle w:val="CharStyle560"/>
        </w:rPr>
        <w:t>ш</w:t>
      </w:r>
      <w:r>
        <w:rPr>
          <w:rStyle w:val="CharStyle183"/>
        </w:rPr>
        <w:tab/>
      </w:r>
      <w:bookmarkEnd w:id="705"/>
    </w:p>
    <w:p>
      <w:pPr>
        <w:pStyle w:val="Style107"/>
        <w:widowControl w:val="0"/>
        <w:keepNext w:val="0"/>
        <w:keepLines w:val="0"/>
        <w:shd w:val="clear" w:color="auto" w:fill="auto"/>
        <w:bidi w:val="0"/>
        <w:jc w:val="both"/>
        <w:spacing w:before="0" w:after="0" w:line="180" w:lineRule="exact"/>
        <w:ind w:left="2240" w:right="0" w:firstLine="0"/>
        <w:sectPr>
          <w:headerReference w:type="even" r:id="rId343"/>
          <w:headerReference w:type="default" r:id="rId344"/>
          <w:footerReference w:type="default" r:id="rId345"/>
          <w:headerReference w:type="first" r:id="rId346"/>
          <w:titlePg/>
          <w:pgSz w:w="8319" w:h="13992"/>
          <w:pgMar w:top="544" w:left="223" w:right="228" w:bottom="411" w:header="0" w:footer="3" w:gutter="0"/>
          <w:rtlGutter w:val="0"/>
          <w:cols w:space="720"/>
          <w:noEndnote/>
          <w:docGrid w:linePitch="360"/>
        </w:sectPr>
      </w:pPr>
      <w:bookmarkStart w:id="706" w:name="bookmark706"/>
      <w:r>
        <w:rPr>
          <w:lang w:val="ru-RU" w:eastAsia="ru-RU" w:bidi="ru-RU"/>
          <w:w w:val="100"/>
          <w:color w:val="000000"/>
          <w:position w:val="0"/>
        </w:rPr>
        <w:t>Дж. Прохазка, Дж. Норкроос • Оистемы психотерапии</w:t>
      </w:r>
      <w:bookmarkEnd w:id="706"/>
    </w:p>
    <w:p>
      <w:pPr>
        <w:widowControl w:val="0"/>
        <w:spacing w:before="108" w:after="108" w:line="240" w:lineRule="exact"/>
        <w:rPr>
          <w:sz w:val="19"/>
          <w:szCs w:val="19"/>
        </w:rPr>
      </w:pPr>
    </w:p>
    <w:p>
      <w:pPr>
        <w:widowControl w:val="0"/>
        <w:rPr>
          <w:sz w:val="2"/>
          <w:szCs w:val="2"/>
        </w:rPr>
        <w:sectPr>
          <w:type w:val="continuous"/>
          <w:pgSz w:w="8319" w:h="13992"/>
          <w:pgMar w:top="844" w:left="0" w:right="0" w:bottom="80" w:header="0" w:footer="3" w:gutter="0"/>
          <w:rtlGutter w:val="0"/>
          <w:cols w:space="720"/>
          <w:noEndnote/>
          <w:docGrid w:linePitch="360"/>
        </w:sectPr>
      </w:pPr>
    </w:p>
    <w:p>
      <w:pPr>
        <w:widowControl w:val="0"/>
        <w:rPr>
          <w:sz w:val="2"/>
          <w:szCs w:val="2"/>
        </w:rPr>
      </w:pPr>
      <w:r>
        <w:pict>
          <v:shape id="_x0000_s1436" type="#_x0000_t202" style="position:absolute;margin-left:183.35pt;margin-top:567.5pt;width:24.pt;height:28.2pt;z-index:-125829214;mso-wrap-distance-left:183.35pt;mso-wrap-distance-right:186.pt;mso-wrap-distance-bottom:3.65pt;mso-position-horizontal-relative:margin" filled="f" stroked="f">
            <v:textbox style="mso-fit-shape-to-text:t" inset="0,0,0,0">
              <w:txbxContent>
                <w:p>
                  <w:pPr>
                    <w:pStyle w:val="Style74"/>
                    <w:widowControl w:val="0"/>
                    <w:keepNext w:val="0"/>
                    <w:keepLines w:val="0"/>
                    <w:shd w:val="clear" w:color="auto" w:fill="auto"/>
                    <w:bidi w:val="0"/>
                    <w:jc w:val="left"/>
                    <w:spacing w:before="0" w:after="89" w:line="180" w:lineRule="exact"/>
                    <w:ind w:left="0" w:right="0" w:firstLine="0"/>
                  </w:pPr>
                  <w:r>
                    <w:rPr>
                      <w:rStyle w:val="CharStyle75"/>
                    </w:rPr>
                    <w:t>274</w:t>
                  </w:r>
                </w:p>
                <w:p>
                  <w:pPr>
                    <w:pStyle w:val="Style234"/>
                    <w:widowControl w:val="0"/>
                    <w:keepNext/>
                    <w:keepLines/>
                    <w:shd w:val="clear" w:color="auto" w:fill="auto"/>
                    <w:bidi w:val="0"/>
                    <w:jc w:val="left"/>
                    <w:spacing w:before="0" w:after="0" w:line="180" w:lineRule="exact"/>
                    <w:ind w:left="0" w:right="0" w:firstLine="0"/>
                  </w:pPr>
                  <w:bookmarkStart w:id="707" w:name="bookmark707"/>
                  <w:r>
                    <w:rPr>
                      <w:rStyle w:val="CharStyle235"/>
                    </w:rPr>
                    <w:t>Ша</w:t>
                  </w:r>
                  <w:bookmarkEnd w:id="707"/>
                </w:p>
              </w:txbxContent>
            </v:textbox>
            <w10:wrap type="topAndBottom" anchorx="margin"/>
          </v:shape>
        </w:pic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лио Монтальво из Унлтвика и Джея Хейли из груп</w:t>
        <w:t xml:space="preserve">пы </w:t>
      </w:r>
      <w:r>
        <w:rPr>
          <w:lang w:val="en-US" w:eastAsia="en-US" w:bidi="en-US"/>
          <w:w w:val="100"/>
          <w:spacing w:val="0"/>
          <w:color w:val="000000"/>
          <w:position w:val="0"/>
        </w:rPr>
        <w:t xml:space="preserve">MRI. </w:t>
      </w:r>
      <w:r>
        <w:rPr>
          <w:lang w:val="ru-RU" w:eastAsia="ru-RU" w:bidi="ru-RU"/>
          <w:w w:val="100"/>
          <w:spacing w:val="0"/>
          <w:color w:val="000000"/>
          <w:position w:val="0"/>
        </w:rPr>
        <w:t xml:space="preserve">Кульминацией этой коллективной работы стал выход' в свет книги </w:t>
      </w:r>
      <w:r>
        <w:rPr>
          <w:rStyle w:val="CharStyle43"/>
          <w:lang w:val="en-US" w:eastAsia="en-US" w:bidi="en-US"/>
        </w:rPr>
        <w:t xml:space="preserve">Families and Family Therapy </w:t>
      </w:r>
      <w:r>
        <w:rPr>
          <w:lang w:val="ru-RU" w:eastAsia="ru-RU" w:bidi="ru-RU"/>
          <w:w w:val="100"/>
          <w:spacing w:val="0"/>
          <w:color w:val="000000"/>
          <w:position w:val="0"/>
        </w:rPr>
        <w:t>(^Семы</w:t>
      </w:r>
      <w:r>
        <w:rPr>
          <w:rStyle w:val="CharStyle155"/>
        </w:rPr>
        <w:t>1</w:t>
      </w:r>
      <w:r>
        <w:rPr>
          <w:lang w:val="ru-RU" w:eastAsia="ru-RU" w:bidi="ru-RU"/>
          <w:w w:val="100"/>
          <w:spacing w:val="0"/>
          <w:color w:val="000000"/>
          <w:position w:val="0"/>
        </w:rPr>
        <w:t xml:space="preserve"> и семейная терапия») </w:t>
      </w:r>
      <w:r>
        <w:rPr>
          <w:lang w:val="en-US" w:eastAsia="en-US" w:bidi="en-US"/>
          <w:w w:val="100"/>
          <w:spacing w:val="0"/>
          <w:color w:val="000000"/>
          <w:position w:val="0"/>
        </w:rPr>
        <w:t xml:space="preserve">(Minuchin, </w:t>
      </w:r>
      <w:r>
        <w:rPr>
          <w:lang w:val="ru-RU" w:eastAsia="ru-RU" w:bidi="ru-RU"/>
          <w:w w:val="100"/>
          <w:spacing w:val="0"/>
          <w:color w:val="000000"/>
          <w:position w:val="0"/>
        </w:rPr>
        <w:t>1974), ис</w:t>
        <w:t>черпывающего</w:t>
      </w: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описания структурного способа по</w:t>
        <w:t>нимания и лечения семей. В 1976 г. Минухин ото</w:t>
        <w:t>шел от политическойи административной деятель</w:t>
        <w:t>ности в качестве директора и сосредоточился на подготовке семейных Терапевтов. Ныне он занима</w:t>
        <w:t xml:space="preserve">ется этим в «Минусинском Центре семьи» в Нью- Йорке </w:t>
      </w:r>
      <w:r>
        <w:rPr>
          <w:lang w:val="en-US" w:eastAsia="en-US" w:bidi="en-US"/>
          <w:w w:val="100"/>
          <w:spacing w:val="0"/>
          <w:color w:val="000000"/>
          <w:position w:val="0"/>
        </w:rPr>
        <w:t xml:space="preserve">(Colapinto, </w:t>
      </w:r>
      <w:r>
        <w:rPr>
          <w:lang w:val="ru-RU" w:eastAsia="ru-RU" w:bidi="ru-RU"/>
          <w:w w:val="100"/>
          <w:spacing w:val="0"/>
          <w:color w:val="000000"/>
          <w:position w:val="0"/>
        </w:rPr>
        <w:t xml:space="preserve">1991), где закончил свою девятую книгу </w:t>
      </w:r>
      <w:r>
        <w:rPr>
          <w:rStyle w:val="CharStyle43"/>
          <w:lang w:val="en-US" w:eastAsia="en-US" w:bidi="en-US"/>
        </w:rPr>
        <w:t>Mastering Family Therapy: Journeys of Growth and Transformation</w:t>
      </w:r>
      <w:r>
        <w:rPr>
          <w:lang w:val="en-US" w:eastAsia="en-US" w:bidi="en-US"/>
          <w:w w:val="100"/>
          <w:spacing w:val="0"/>
          <w:color w:val="000000"/>
          <w:position w:val="0"/>
        </w:rPr>
        <w:t xml:space="preserve"> </w:t>
      </w:r>
      <w:r>
        <w:rPr>
          <w:lang w:val="ru-RU" w:eastAsia="ru-RU" w:bidi="ru-RU"/>
          <w:w w:val="100"/>
          <w:spacing w:val="0"/>
          <w:color w:val="000000"/>
          <w:position w:val="0"/>
        </w:rPr>
        <w:t xml:space="preserve">(«Овладение семейной терапией. Путешествия к росту и трансформации») </w:t>
      </w:r>
      <w:r>
        <w:rPr>
          <w:lang w:val="en-US" w:eastAsia="en-US" w:bidi="en-US"/>
          <w:w w:val="100"/>
          <w:spacing w:val="0"/>
          <w:color w:val="000000"/>
          <w:position w:val="0"/>
        </w:rPr>
        <w:t>(Minuchin,</w:t>
      </w:r>
    </w:p>
    <w:p>
      <w:pPr>
        <w:pStyle w:val="Style41"/>
        <w:numPr>
          <w:ilvl w:val="0"/>
          <w:numId w:val="53"/>
        </w:numPr>
        <w:widowControl w:val="0"/>
        <w:keepNext w:val="0"/>
        <w:keepLines w:val="0"/>
        <w:shd w:val="clear" w:color="auto" w:fill="auto"/>
        <w:bidi w:val="0"/>
        <w:spacing w:before="0" w:after="186" w:line="168" w:lineRule="exact"/>
        <w:ind w:left="0" w:right="0" w:firstLine="0"/>
      </w:pPr>
      <w:r>
        <w:rPr>
          <w:lang w:val="ru-RU" w:eastAsia="ru-RU" w:bidi="ru-RU"/>
          <w:w w:val="100"/>
          <w:spacing w:val="0"/>
          <w:color w:val="000000"/>
          <w:position w:val="0"/>
        </w:rPr>
        <w:t>.</w:t>
      </w:r>
    </w:p>
    <w:p>
      <w:pPr>
        <w:pStyle w:val="Style133"/>
        <w:widowControl w:val="0"/>
        <w:keepNext/>
        <w:keepLines/>
        <w:shd w:val="clear" w:color="auto" w:fill="auto"/>
        <w:bidi w:val="0"/>
        <w:spacing w:before="0" w:after="29" w:line="160" w:lineRule="exact"/>
        <w:ind w:left="0" w:right="0" w:firstLine="0"/>
      </w:pPr>
      <w:bookmarkStart w:id="708" w:name="bookmark708"/>
      <w:r>
        <w:rPr>
          <w:lang w:val="ru-RU" w:eastAsia="ru-RU" w:bidi="ru-RU"/>
          <w:w w:val="100"/>
          <w:spacing w:val="0"/>
          <w:color w:val="000000"/>
          <w:position w:val="0"/>
        </w:rPr>
        <w:t>Теория психопатолЪгии</w:t>
      </w:r>
      <w:bookmarkEnd w:id="708"/>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Структурная терапия больше интересуется тем, что способствует сохранению психопатологии, нежели причинами, которые ее вызвали. Обычно к тому времени, когда пациент обращается к психотерапев</w:t>
        <w:t>ту и демонстрирует те или иные симптомы рас</w:t>
        <w:t>стройства, сами причины его проблем уже успева</w:t>
        <w:t>ют стать частью истории. Эти застарелые причины зачастую нельзя определить эмпирически и, разуме</w:t>
        <w:t>ется, нельзя изменить. Но тем не менее во власти психотерапевта изменить современные факторы, которые поддерживают психопатологию. Независи</w:t>
        <w:t>мо от того, вызвана психопатология интрапсихичес- кой динамикой индивида или нет, ее поддерживает интерперсоиальная динамика системы. Поэтому мы должны сосредоточиться на патологических семей</w:t>
        <w:t>ных структурах, а не на поиске патологических ин- трапсихических структур.</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Патологические семейные системы, по Минухи- ну, лучше всего можно понять, сравнивая их со здо</w:t>
        <w:t xml:space="preserve">ровыми </w:t>
      </w:r>
      <w:r>
        <w:rPr>
          <w:lang w:val="en-US" w:eastAsia="en-US" w:bidi="en-US"/>
          <w:w w:val="100"/>
          <w:spacing w:val="0"/>
          <w:color w:val="000000"/>
          <w:position w:val="0"/>
        </w:rPr>
        <w:t xml:space="preserve">(Minuchin, </w:t>
      </w:r>
      <w:r>
        <w:rPr>
          <w:lang w:val="ru-RU" w:eastAsia="ru-RU" w:bidi="ru-RU"/>
          <w:w w:val="100"/>
          <w:spacing w:val="0"/>
          <w:color w:val="000000"/>
          <w:position w:val="0"/>
        </w:rPr>
        <w:t>1972). У адекватно организован</w:t>
        <w:t>ной семьи всегда есть четко обозначенные границы. Супружеская субсистема имеет закрытые границы, защищающие частную жизнь супругов. Родитель</w:t>
        <w:t>ская субснстема имеет четкие границы, разделяю</w:t>
        <w:t>щие ее и детей, но не настолько непроницаемые, чтобы ограничивать доступ, необходимый для хорошего воспитания. Субсистема сиблингов име</w:t>
        <w:t>ет собственные границы и организована иерархи</w:t>
        <w:t>чески, так что дети наделяются обязанностями и привилегиями, которые соответствуют их возрасту и полу, а также зависят от культуры семьи. Каждый член семьи — это также индивидуальная субсисте</w:t>
        <w:t>ма с границей, которую необходимо уважать. На</w:t>
        <w:t xml:space="preserve">конец, граница вокруг нуклеарной семьи также пользуется уважением, хотя </w:t>
      </w:r>
      <w:r>
        <w:rPr>
          <w:lang w:val="en-US" w:eastAsia="en-US" w:bidi="en-US"/>
          <w:w w:val="100"/>
          <w:spacing w:val="0"/>
          <w:color w:val="000000"/>
          <w:position w:val="0"/>
        </w:rPr>
        <w:t>t</w:t>
      </w:r>
      <w:r>
        <w:rPr>
          <w:lang w:val="ru-RU" w:eastAsia="ru-RU" w:bidi="ru-RU"/>
          <w:w w:val="100"/>
          <w:spacing w:val="0"/>
          <w:color w:val="000000"/>
          <w:position w:val="0"/>
        </w:rPr>
        <w:t>Ь, насколько родствен</w:t>
        <w:t>ники могут нарушать эти границы, чрезвычайно ва</w:t>
        <w:t>рьирует в зависимости от культурных, социальных и экономических факторов.</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Границы субсистемы — это правила, определяю</w:t>
        <w:t>щие, кто и как участвует в субсистеме. Например, граница родительской субсистемы определяется, когда Мать говорит своему старшему ребенку: «Ты своему брату не папа и не мама, запомни. Если он играет со спичками, просто скажи мне, а я его оста</w:t>
        <w:br w:type="column"/>
        <w:t>новлю». Здоровое развитие требует, чтобы субси</w:t>
        <w:t>стемы в семье были относительно свободны от вли</w:t>
        <w:t>яния других субсистем. Например, чтобы сиблинги усвоили навыки общения с равными, необходимо невмешательство со стороны родителей. Четкие гра</w:t>
        <w:t>ницы или правила помогают сохранять свободу от внешних помех.</w:t>
      </w:r>
    </w:p>
    <w:p>
      <w:pPr>
        <w:pStyle w:val="Style41"/>
        <w:widowControl w:val="0"/>
        <w:keepNext w:val="0"/>
        <w:keepLines w:val="0"/>
        <w:shd w:val="clear" w:color="auto" w:fill="auto"/>
        <w:bidi w:val="0"/>
        <w:spacing w:before="0" w:after="0" w:line="168" w:lineRule="exact"/>
        <w:ind w:left="0" w:right="0" w:firstLine="260"/>
      </w:pPr>
      <w:r>
        <w:rPr>
          <w:lang w:val="ru-RU" w:eastAsia="ru-RU" w:bidi="ru-RU"/>
          <w:w w:val="100"/>
          <w:spacing w:val="0"/>
          <w:color w:val="000000"/>
          <w:position w:val="0"/>
        </w:rPr>
        <w:t xml:space="preserve">Правила, которые управляют транзакциями внутри семЬи, образуют целое — </w:t>
      </w:r>
      <w:r>
        <w:rPr>
          <w:rStyle w:val="CharStyle43"/>
        </w:rPr>
        <w:t>структуру</w:t>
      </w:r>
      <w:r>
        <w:rPr>
          <w:lang w:val="ru-RU" w:eastAsia="ru-RU" w:bidi="ru-RU"/>
          <w:w w:val="100"/>
          <w:spacing w:val="0"/>
          <w:color w:val="000000"/>
          <w:position w:val="0"/>
        </w:rPr>
        <w:t xml:space="preserve"> семьи (хотя заметим, что обычно эти правила никто в се</w:t>
        <w:t>мье открыто не формулирует и не признает). Что</w:t>
        <w:t>бы семья изменила свою структуру, она должна из</w:t>
        <w:t>менить и некоторые из своих фундаментальных правил для интеракций.</w:t>
      </w:r>
    </w:p>
    <w:p>
      <w:pPr>
        <w:pStyle w:val="Style41"/>
        <w:widowControl w:val="0"/>
        <w:keepNext w:val="0"/>
        <w:keepLines w:val="0"/>
        <w:shd w:val="clear" w:color="auto" w:fill="auto"/>
        <w:bidi w:val="0"/>
        <w:spacing w:before="0" w:after="0" w:line="168" w:lineRule="exact"/>
        <w:ind w:left="0" w:right="0" w:firstLine="260"/>
      </w:pPr>
      <w:r>
        <w:rPr>
          <w:lang w:val="ru-RU" w:eastAsia="ru-RU" w:bidi="ru-RU"/>
          <w:w w:val="100"/>
          <w:spacing w:val="0"/>
          <w:color w:val="000000"/>
          <w:position w:val="0"/>
        </w:rPr>
        <w:t xml:space="preserve">Патологическими следует признать два основных типа семейных структур, которые, соответственно, требуют изменений. Первый — это </w:t>
      </w:r>
      <w:r>
        <w:rPr>
          <w:rStyle w:val="CharStyle43"/>
        </w:rPr>
        <w:t>разобщенная се</w:t>
        <w:t>мья,</w:t>
      </w:r>
      <w:r>
        <w:rPr>
          <w:lang w:val="ru-RU" w:eastAsia="ru-RU" w:bidi="ru-RU"/>
          <w:w w:val="100"/>
          <w:spacing w:val="0"/>
          <w:color w:val="000000"/>
          <w:position w:val="0"/>
        </w:rPr>
        <w:t xml:space="preserve"> которая имеет чрезмерно ригидные границы. В разобщенной семье контакты между членами се</w:t>
        <w:t>мьи или отсутствуют, или незначительны. При этом налицо относительное отсутствие здоровой струк</w:t>
        <w:t>туры, порядка и власти. Связи между членами семьи слабы или их вообще не существует. Общей характеристикой разобщенной семьи является отда</w:t>
        <w:t>ленность друг от друга. Члены семьи редко обща</w:t>
        <w:t>ются, как будто они совершают движение в про</w:t>
        <w:t>странстве по отдельным орбитам, не соприкасаясь друг с другом. Мать в этой группе, как правило, пас</w:t>
        <w:t>сивна и иммобильна. Она измотана, у нее прини</w:t>
        <w:t>женный образ себя, она чувствует, что у нее сидят на шее, и почти всегда наживает себе психосомати</w:t>
        <w:t>ческую и депрессивную симптоматику. У детей в та</w:t>
        <w:t>ких семьях высока вероятность появления антисо</w:t>
        <w:t>циальных симптомов.</w:t>
      </w:r>
    </w:p>
    <w:p>
      <w:pPr>
        <w:pStyle w:val="Style41"/>
        <w:widowControl w:val="0"/>
        <w:keepNext w:val="0"/>
        <w:keepLines w:val="0"/>
        <w:shd w:val="clear" w:color="auto" w:fill="auto"/>
        <w:bidi w:val="0"/>
        <w:spacing w:before="0" w:after="0" w:line="168" w:lineRule="exact"/>
        <w:ind w:left="0" w:right="0" w:firstLine="260"/>
      </w:pPr>
      <w:r>
        <w:rPr>
          <w:lang w:val="ru-RU" w:eastAsia="ru-RU" w:bidi="ru-RU"/>
          <w:w w:val="100"/>
          <w:spacing w:val="0"/>
          <w:color w:val="000000"/>
          <w:position w:val="0"/>
        </w:rPr>
        <w:t xml:space="preserve">Второй тип проблемной семьи — </w:t>
      </w:r>
      <w:r>
        <w:rPr>
          <w:rStyle w:val="CharStyle43"/>
        </w:rPr>
        <w:t>смешанная (за</w:t>
        <w:t>путанная) семья</w:t>
      </w:r>
      <w:r>
        <w:rPr>
          <w:lang w:val="ru-RU" w:eastAsia="ru-RU" w:bidi="ru-RU"/>
          <w:w w:val="100"/>
          <w:spacing w:val="0"/>
          <w:color w:val="000000"/>
          <w:position w:val="0"/>
        </w:rPr>
        <w:t>, основная характеристика кото</w:t>
        <w:t>рой — крайняя размытость границ. Отличительным качеством смешанных семей является «тесная взаи</w:t>
        <w:t xml:space="preserve">мосвязь» между ее членами, в результате чего чьи- то попытки измениться вызывают комплементарное сопротивление со стороны остальных </w:t>
      </w:r>
      <w:r>
        <w:rPr>
          <w:lang w:val="en-US" w:eastAsia="en-US" w:bidi="en-US"/>
          <w:w w:val="100"/>
          <w:spacing w:val="0"/>
          <w:color w:val="000000"/>
          <w:position w:val="0"/>
        </w:rPr>
        <w:t xml:space="preserve">(Minuchin et al., </w:t>
      </w:r>
      <w:r>
        <w:rPr>
          <w:lang w:val="ru-RU" w:eastAsia="ru-RU" w:bidi="ru-RU"/>
          <w:w w:val="100"/>
          <w:spacing w:val="0"/>
          <w:color w:val="000000"/>
          <w:position w:val="0"/>
        </w:rPr>
        <w:t>1967). Смешение — это, в сущности, ослабле</w:t>
        <w:t>ние границ, которые обеспечивают функционирова</w:t>
        <w:t>ние семейных субсистем. Поскольку граница между нуклеарной семьей и родными семьями супругов не отличается устойчивостью, постольку высока веро</w:t>
        <w:t>ятность проблем, связанных с родителями мужа или жены. Граница, отделяющая родителей от детей, ча</w:t>
        <w:t>сто нарушается неадекватным образом, таким как инцест. Роли супруга и родителя недостаточно диф</w:t>
        <w:t>ференцированы, так что ни супружеская, ни роди</w:t>
        <w:t>тельская субсистемы не могут функционировать. Дети не дифференцированы в зависимости от возра</w:t>
        <w:t xml:space="preserve">ста </w:t>
      </w:r>
      <w:r>
        <w:rPr>
          <w:rStyle w:val="CharStyle170"/>
        </w:rPr>
        <w:t xml:space="preserve">или </w:t>
      </w:r>
      <w:r>
        <w:rPr>
          <w:lang w:val="ru-RU" w:eastAsia="ru-RU" w:bidi="ru-RU"/>
          <w:w w:val="100"/>
          <w:spacing w:val="0"/>
          <w:color w:val="000000"/>
          <w:position w:val="0"/>
        </w:rPr>
        <w:t>получаемых инструкций, в результате чего субсистема сиблингов не может надлежащим обра</w:t>
        <w:t>зом способствовать процессу социализации. Нако</w:t>
        <w:t>нец, в смешанной семье не уважаются индивидуаль</w:t>
        <w:t>ные границы, поэтому индивидуальные субсистемы не способны обрести адекватную автономию и иден</w:t>
        <w:t>тичность. К приМеру, подросток с нервной анорекси</w:t>
        <w:t>ей может добиться автономии, только если в ответ на Требования семьи питаться он ответит отказом.</w:t>
      </w:r>
      <w:r>
        <w:br w:type="page"/>
      </w:r>
    </w:p>
    <w:p>
      <w:pPr>
        <w:pStyle w:val="Style41"/>
        <w:widowControl w:val="0"/>
        <w:keepNext w:val="0"/>
        <w:keepLines w:val="0"/>
        <w:shd w:val="clear" w:color="auto" w:fill="auto"/>
        <w:bidi w:val="0"/>
        <w:spacing w:before="0" w:after="128" w:line="170" w:lineRule="exact"/>
        <w:ind w:left="0" w:right="0" w:firstLine="240"/>
      </w:pPr>
      <w:r>
        <w:rPr>
          <w:lang w:val="ru-RU" w:eastAsia="ru-RU" w:bidi="ru-RU"/>
          <w:w w:val="100"/>
          <w:spacing w:val="0"/>
          <w:color w:val="000000"/>
          <w:position w:val="0"/>
        </w:rPr>
        <w:t>Семьи - это открытые системы, которые посто</w:t>
        <w:t>янно сталкиваются с требованиями измениться. Эти требования могут являться следствием изменений во внешнем окружении, таких, например, как смерть друга семьи. Требования могут быть также след</w:t>
        <w:t>ствием онтологических изменений в семье, таких как рождение младенца или достижение ребенком подросткового возраста. Здоровые семьи реагируют на требования измениться ростом каждого индиви</w:t>
        <w:t>да в семье, каждой субсистемы внутри семьи и се</w:t>
        <w:t>мьи как единого целого. Дисфункциональные семьи реагируют ца требования изменений в патологичес</w:t>
        <w:t>кой манере: например, в разобщенной семье мать становится еще депрессивнее, а ребенок прибегает к отреагированию. Обычно симптомы появляются у одного из членов семьи, который становится иден</w:t>
        <w:t>тифицированным пациентом, даже если основной проблемой является неспособность семьи расти и адаптироваться к изменениям.</w:t>
      </w:r>
    </w:p>
    <w:p>
      <w:pPr>
        <w:pStyle w:val="Style133"/>
        <w:widowControl w:val="0"/>
        <w:keepNext/>
        <w:keepLines/>
        <w:shd w:val="clear" w:color="auto" w:fill="auto"/>
        <w:bidi w:val="0"/>
        <w:spacing w:before="0" w:after="79" w:line="160" w:lineRule="exact"/>
        <w:ind w:left="0" w:right="0" w:firstLine="0"/>
      </w:pPr>
      <w:bookmarkStart w:id="709" w:name="bookmark709"/>
      <w:r>
        <w:rPr>
          <w:lang w:val="ru-RU" w:eastAsia="ru-RU" w:bidi="ru-RU"/>
          <w:w w:val="100"/>
          <w:spacing w:val="0"/>
          <w:color w:val="000000"/>
          <w:position w:val="0"/>
        </w:rPr>
        <w:t>Теория терапевтических процессов</w:t>
      </w:r>
      <w:bookmarkEnd w:id="709"/>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Учитывая, что симптомы появляются и сохраняют</w:t>
        <w:t>ся в семейных структурах, не способных адаптиро</w:t>
        <w:t>ваться к требованиям среды или развития, цель те</w:t>
        <w:t>рапии - переструктурировать семьи так, чтобы у их членов появилась возможность расти и общаться в непатологической манере. Поскольку структура се</w:t>
        <w:t>мьи отражает правила для интеракцпй, которые управляют семьей, изменение структуры семьи предполагает изменение ее правил отношений. Обычно это влечет за собой превращение границ си</w:t>
        <w:t>стемы из ригидных или размытых в нормальные, а также превращение разобщенной или смешанной семьи в здоровую.</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Повышение осознавания. Точка зрения Минухи- на </w:t>
      </w:r>
      <w:r>
        <w:rPr>
          <w:lang w:val="en-US" w:eastAsia="en-US" w:bidi="en-US"/>
          <w:w w:val="100"/>
          <w:spacing w:val="0"/>
          <w:color w:val="000000"/>
          <w:position w:val="0"/>
        </w:rPr>
        <w:t xml:space="preserve">(Minuchin, </w:t>
      </w:r>
      <w:r>
        <w:rPr>
          <w:lang w:val="ru-RU" w:eastAsia="ru-RU" w:bidi="ru-RU"/>
          <w:w w:val="100"/>
          <w:spacing w:val="0"/>
          <w:color w:val="000000"/>
          <w:position w:val="0"/>
        </w:rPr>
        <w:t>1974) на сознание совпадает со взгля</w:t>
        <w:t>дами системных теоретиков. И он, и они полагают, что сознание — это не просто интрацеребральный процесс; оно также включает экстрацеребральные события, происходящие в контексте, где пребывает индивид. Индивиды мыслят, чувствуют и существу</w:t>
        <w:t>ют внутри социальных контекстов, и события, ко</w:t>
        <w:t>торые они переживают в семье, являются важными аспектами сознания. Если семейный контекст пере</w:t>
        <w:t>ходит на более высокий уровень развития, то созна</w:t>
        <w:t>ние индивида также поднимается на более высокую ступень. К примеру, велика вероятность того, что члены разобщенных семей будут и весь социальный мир воспринимать как совокупность разобщенных людей, между которыми пролегают очень жесткие границы. Восприятие людей как взаимосвязанных и взаимозависимых противоречит правилам семьи. Участвуя в семейном контексте, который становит</w:t>
        <w:t>ся оживленнее, делает границы прозрачнее, инди</w:t>
        <w:t>вид начинает задумываться об изначальной взаимо</w:t>
        <w:t>связанности людей.</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Работа клиента в этом процессе относительно проста: посещать семейные сессии и быть на цих внимательным, предоставлять терапевту обратную связь, когда задаются вопросы о желательных из</w:t>
        <w:t>менениях, и воспринимать изменения в паттернах</w:t>
        <w:br w:type="column"/>
        <w:t>отношений, когда они появятся в семейном кон</w:t>
        <w:t xml:space="preserve">тексте. Вот пример, ставший классическим: Мину- хин </w:t>
      </w:r>
      <w:r>
        <w:rPr>
          <w:lang w:val="en-US" w:eastAsia="en-US" w:bidi="en-US"/>
          <w:w w:val="100"/>
          <w:spacing w:val="0"/>
          <w:color w:val="000000"/>
          <w:position w:val="0"/>
        </w:rPr>
        <w:t xml:space="preserve">(Minuchin, </w:t>
      </w:r>
      <w:r>
        <w:rPr>
          <w:lang w:val="ru-RU" w:eastAsia="ru-RU" w:bidi="ru-RU"/>
          <w:w w:val="100"/>
          <w:spacing w:val="0"/>
          <w:color w:val="000000"/>
          <w:position w:val="0"/>
        </w:rPr>
        <w:t>1974) работал с наблюдательной девушкой-подростком, страдавшей анорексией. Он задал ей вопрос по поводу семейного правила, за</w:t>
        <w:t>прещавшего затворять двери. Хочется ли ей самой закрыть дверь в свою комнату, чтобы побыть в оди</w:t>
        <w:t>ночестве и чтобы ей точно никто не помешал? Де</w:t>
        <w:t>вушка ответила утвердительно. Тем самым она по</w:t>
        <w:t>могла структурному психотерапевту лучше понять необходимость более четко разграничить индиви</w:t>
        <w:t>дуальные субсистемр в этой смешанной семье. Представляя, как и другие в семейном контексте начинают закрывать свои двери (и в том числе как родители впервые закрывают двери своей спаль</w:t>
        <w:t>ни), клиенты смогли увидеть, как семья сможет лучше функциониррвать, если границы будут чет</w:t>
        <w:t>че обозначены.</w:t>
      </w:r>
    </w:p>
    <w:p>
      <w:pPr>
        <w:pStyle w:val="Style41"/>
        <w:widowControl w:val="0"/>
        <w:keepNext w:val="0"/>
        <w:keepLines w:val="0"/>
        <w:shd w:val="clear" w:color="auto" w:fill="auto"/>
        <w:bidi w:val="0"/>
        <w:spacing w:before="0" w:after="0" w:line="166" w:lineRule="exact"/>
        <w:ind w:left="0" w:right="0" w:firstLine="280"/>
      </w:pPr>
      <w:r>
        <w:rPr>
          <w:lang w:val="ru-RU" w:eastAsia="ru-RU" w:bidi="ru-RU"/>
          <w:w w:val="100"/>
          <w:spacing w:val="0"/>
          <w:color w:val="000000"/>
          <w:position w:val="0"/>
        </w:rPr>
        <w:t>В структурной терапии большую часть работы проделывает психотерапевт. Он должен вести себя активно, раздавать указания. Однако чтобы напра</w:t>
        <w:t>вить действия в нужную сторону, ему необходимо понять структуру и правила, которые управляют конкретной семьей. Внимание психотерапевта дол</w:t>
        <w:t>жно быть сфокусировано на том, что происходит здесь-и-теперь, поскольку семейные правила лучше всего воспринимать, наблюдая за тем, кто, как и с кем взаимодействует. Некоторыми аспектами это</w:t>
        <w:t>го растущего осознания психотерапевт открыто де</w:t>
        <w:t>лится с клиентами; другие аспекты лучше воспри</w:t>
        <w:t>нимаются при изменении семейного контекста. К примеру, психотерапевт почти в обязательном по</w:t>
        <w:t>рядке занимается рефреймингом существующей проблемы, чтобы члены семьи смогли лучше осоз</w:t>
        <w:t>нать, что симптомы являются системными, а не ин</w:t>
        <w:t>дивидуальными событиями.</w:t>
      </w:r>
    </w:p>
    <w:p>
      <w:pPr>
        <w:pStyle w:val="Style41"/>
        <w:widowControl w:val="0"/>
        <w:keepNext w:val="0"/>
        <w:keepLines w:val="0"/>
        <w:shd w:val="clear" w:color="auto" w:fill="auto"/>
        <w:bidi w:val="0"/>
        <w:spacing w:before="0" w:after="0" w:line="166" w:lineRule="exact"/>
        <w:ind w:left="0" w:right="0" w:firstLine="280"/>
      </w:pPr>
      <w:r>
        <w:rPr>
          <w:lang w:val="ru-RU" w:eastAsia="ru-RU" w:bidi="ru-RU"/>
          <w:w w:val="100"/>
          <w:spacing w:val="0"/>
          <w:color w:val="000000"/>
          <w:position w:val="0"/>
        </w:rPr>
        <w:t xml:space="preserve">Минухин </w:t>
      </w:r>
      <w:r>
        <w:rPr>
          <w:lang w:val="en-US" w:eastAsia="en-US" w:bidi="en-US"/>
          <w:w w:val="100"/>
          <w:spacing w:val="0"/>
          <w:color w:val="000000"/>
          <w:position w:val="0"/>
        </w:rPr>
        <w:t xml:space="preserve">(Minuchin, </w:t>
      </w:r>
      <w:r>
        <w:rPr>
          <w:lang w:val="ru-RU" w:eastAsia="ru-RU" w:bidi="ru-RU"/>
          <w:w w:val="100"/>
          <w:spacing w:val="0"/>
          <w:color w:val="000000"/>
          <w:position w:val="0"/>
        </w:rPr>
        <w:t xml:space="preserve">1974, р. 1) иллюстрирует </w:t>
      </w:r>
      <w:r>
        <w:rPr>
          <w:rStyle w:val="CharStyle43"/>
        </w:rPr>
        <w:t>рефрейминг</w:t>
      </w:r>
      <w:r>
        <w:rPr>
          <w:lang w:val="ru-RU" w:eastAsia="ru-RU" w:bidi="ru-RU"/>
          <w:w w:val="100"/>
          <w:spacing w:val="0"/>
          <w:color w:val="000000"/>
          <w:position w:val="0"/>
        </w:rPr>
        <w:t xml:space="preserve"> на первичной сессии, в которой участву</w:t>
        <w:t>ют мистер Смит, дважды попадавший в больницу в связи с тревожной депрессией, его жена, 12-летний сын и тесть.</w:t>
      </w:r>
    </w:p>
    <w:p>
      <w:pPr>
        <w:pStyle w:val="Style126"/>
        <w:widowControl w:val="0"/>
        <w:keepNext w:val="0"/>
        <w:keepLines w:val="0"/>
        <w:shd w:val="clear" w:color="auto" w:fill="auto"/>
        <w:bidi w:val="0"/>
        <w:jc w:val="left"/>
        <w:spacing w:before="0" w:after="0" w:line="223" w:lineRule="exact"/>
        <w:ind w:left="0" w:right="1740" w:firstLine="0"/>
      </w:pPr>
      <w:r>
        <w:rPr>
          <w:rStyle w:val="CharStyle369"/>
          <w:b/>
          <w:bCs/>
        </w:rPr>
        <w:t>Минухин</w:t>
      </w:r>
      <w:r>
        <w:rPr>
          <w:lang w:val="ru-RU" w:eastAsia="ru-RU" w:bidi="ru-RU"/>
          <w:w w:val="100"/>
          <w:spacing w:val="0"/>
          <w:color w:val="000000"/>
          <w:position w:val="0"/>
        </w:rPr>
        <w:t xml:space="preserve"> Так в чем проблема</w:t>
      </w:r>
      <w:r>
        <w:rPr>
          <w:lang w:val="ru-RU" w:eastAsia="ru-RU" w:bidi="ru-RU"/>
          <w:vertAlign w:val="superscript"/>
          <w:w w:val="100"/>
          <w:spacing w:val="0"/>
          <w:color w:val="000000"/>
          <w:position w:val="0"/>
        </w:rPr>
        <w:t xml:space="preserve">7 </w:t>
      </w:r>
      <w:r>
        <w:rPr>
          <w:rStyle w:val="CharStyle369"/>
          <w:b/>
          <w:bCs/>
        </w:rPr>
        <w:t>Мистер Смит</w:t>
      </w:r>
      <w:r>
        <w:rPr>
          <w:lang w:val="ru-RU" w:eastAsia="ru-RU" w:bidi="ru-RU"/>
          <w:w w:val="100"/>
          <w:spacing w:val="0"/>
          <w:color w:val="000000"/>
          <w:position w:val="0"/>
        </w:rPr>
        <w:t xml:space="preserve"> Во мне</w:t>
      </w:r>
    </w:p>
    <w:p>
      <w:pPr>
        <w:pStyle w:val="Style126"/>
        <w:widowControl w:val="0"/>
        <w:keepNext w:val="0"/>
        <w:keepLines w:val="0"/>
        <w:shd w:val="clear" w:color="auto" w:fill="auto"/>
        <w:bidi w:val="0"/>
        <w:jc w:val="left"/>
        <w:spacing w:before="0" w:after="0" w:line="194" w:lineRule="exact"/>
        <w:ind w:left="0" w:right="0" w:firstLine="0"/>
      </w:pPr>
      <w:r>
        <w:rPr>
          <w:rStyle w:val="CharStyle369"/>
          <w:b/>
          <w:bCs/>
        </w:rPr>
        <w:t>Минухин</w:t>
      </w:r>
      <w:r>
        <w:rPr>
          <w:lang w:val="ru-RU" w:eastAsia="ru-RU" w:bidi="ru-RU"/>
          <w:w w:val="100"/>
          <w:spacing w:val="0"/>
          <w:color w:val="000000"/>
          <w:position w:val="0"/>
        </w:rPr>
        <w:t xml:space="preserve"> Не будьте столь категоричны Никогда не нуж</w:t>
        <w:t xml:space="preserve">но быть таким категоричным </w:t>
      </w:r>
      <w:r>
        <w:rPr>
          <w:rStyle w:val="CharStyle369"/>
          <w:b/>
          <w:bCs/>
        </w:rPr>
        <w:t>Мистер Смит,</w:t>
      </w:r>
      <w:r>
        <w:rPr>
          <w:lang w:val="ru-RU" w:eastAsia="ru-RU" w:bidi="ru-RU"/>
          <w:w w:val="100"/>
          <w:spacing w:val="0"/>
          <w:color w:val="000000"/>
          <w:position w:val="0"/>
        </w:rPr>
        <w:t xml:space="preserve"> Но это </w:t>
      </w:r>
      <w:r>
        <w:rPr>
          <w:rStyle w:val="CharStyle369"/>
          <w:b/>
          <w:bCs/>
        </w:rPr>
        <w:t>я</w:t>
      </w:r>
      <w:r>
        <w:rPr>
          <w:lang w:val="ru-RU" w:eastAsia="ru-RU" w:bidi="ru-RU"/>
          <w:w w:val="100"/>
          <w:spacing w:val="0"/>
          <w:color w:val="000000"/>
          <w:position w:val="0"/>
        </w:rPr>
        <w:t xml:space="preserve"> попал в больницу </w:t>
      </w:r>
      <w:r>
        <w:rPr>
          <w:rStyle w:val="CharStyle369"/>
          <w:b/>
          <w:bCs/>
        </w:rPr>
        <w:t>Минухин</w:t>
      </w:r>
      <w:r>
        <w:rPr>
          <w:lang w:val="ru-RU" w:eastAsia="ru-RU" w:bidi="ru-RU"/>
          <w:w w:val="100"/>
          <w:spacing w:val="0"/>
          <w:color w:val="000000"/>
          <w:position w:val="0"/>
        </w:rPr>
        <w:t xml:space="preserve"> А я вот по-прежнему не уверен, что это ваша проблема Ладно, рассказывайте Так в чем же зак</w:t>
        <w:t>лючается ваша проблема</w:t>
      </w:r>
      <w:r>
        <w:rPr>
          <w:lang w:val="ru-RU" w:eastAsia="ru-RU" w:bidi="ru-RU"/>
          <w:vertAlign w:val="superscript"/>
          <w:w w:val="100"/>
          <w:spacing w:val="0"/>
          <w:color w:val="000000"/>
          <w:position w:val="0"/>
        </w:rPr>
        <w:t>7</w:t>
      </w:r>
    </w:p>
    <w:p>
      <w:pPr>
        <w:pStyle w:val="Style126"/>
        <w:widowControl w:val="0"/>
        <w:keepNext w:val="0"/>
        <w:keepLines w:val="0"/>
        <w:shd w:val="clear" w:color="auto" w:fill="auto"/>
        <w:bidi w:val="0"/>
        <w:jc w:val="left"/>
        <w:spacing w:before="0" w:after="0" w:line="199" w:lineRule="exact"/>
        <w:ind w:left="0" w:right="0" w:firstLine="0"/>
      </w:pPr>
      <w:r>
        <w:rPr>
          <w:rStyle w:val="CharStyle369"/>
          <w:b/>
          <w:bCs/>
        </w:rPr>
        <w:t>Мистер Смит</w:t>
      </w:r>
      <w:r>
        <w:rPr>
          <w:lang w:val="ru-RU" w:eastAsia="ru-RU" w:bidi="ru-RU"/>
          <w:w w:val="100"/>
          <w:spacing w:val="0"/>
          <w:color w:val="000000"/>
          <w:position w:val="0"/>
        </w:rPr>
        <w:t xml:space="preserve"> Это всего лишь нервы, меня все расстра</w:t>
        <w:t xml:space="preserve">ивает по-видимому, я не умею расслабляться </w:t>
      </w:r>
      <w:r>
        <w:rPr>
          <w:rStyle w:val="CharStyle369"/>
          <w:b/>
          <w:bCs/>
        </w:rPr>
        <w:t>Минухин</w:t>
      </w:r>
      <w:r>
        <w:rPr>
          <w:lang w:val="ru-RU" w:eastAsia="ru-RU" w:bidi="ru-RU"/>
          <w:w w:val="100"/>
          <w:spacing w:val="0"/>
          <w:color w:val="000000"/>
          <w:position w:val="0"/>
        </w:rPr>
        <w:t xml:space="preserve"> Вы считаете, что проблема в вас</w:t>
      </w:r>
      <w:r>
        <w:rPr>
          <w:lang w:val="ru-RU" w:eastAsia="ru-RU" w:bidi="ru-RU"/>
          <w:vertAlign w:val="superscript"/>
          <w:w w:val="100"/>
          <w:spacing w:val="0"/>
          <w:color w:val="000000"/>
          <w:position w:val="0"/>
        </w:rPr>
        <w:t xml:space="preserve">7 </w:t>
      </w:r>
      <w:r>
        <w:rPr>
          <w:rStyle w:val="CharStyle369"/>
          <w:b/>
          <w:bCs/>
        </w:rPr>
        <w:t>Мистер Смит</w:t>
      </w:r>
      <w:r>
        <w:rPr>
          <w:lang w:val="ru-RU" w:eastAsia="ru-RU" w:bidi="ru-RU"/>
          <w:w w:val="100"/>
          <w:spacing w:val="0"/>
          <w:color w:val="000000"/>
          <w:position w:val="0"/>
        </w:rPr>
        <w:t xml:space="preserve"> Пожалуй, да «я» не знаю, виноват ли в этом кто-то другой, но проблемы возникают у меня</w:t>
      </w:r>
    </w:p>
    <w:p>
      <w:pPr>
        <w:pStyle w:val="Style126"/>
        <w:widowControl w:val="0"/>
        <w:keepNext w:val="0"/>
        <w:keepLines w:val="0"/>
        <w:shd w:val="clear" w:color="auto" w:fill="auto"/>
        <w:bidi w:val="0"/>
        <w:spacing w:before="0" w:after="0"/>
        <w:ind w:left="280" w:right="0" w:hanging="280"/>
      </w:pPr>
      <w:r>
        <w:rPr>
          <w:rStyle w:val="CharStyle369"/>
          <w:b/>
          <w:bCs/>
        </w:rPr>
        <w:t>Минухин</w:t>
      </w:r>
      <w:r>
        <w:rPr>
          <w:lang w:val="ru-RU" w:eastAsia="ru-RU" w:bidi="ru-RU"/>
          <w:w w:val="100"/>
          <w:spacing w:val="0"/>
          <w:color w:val="000000"/>
          <w:position w:val="0"/>
        </w:rPr>
        <w:t xml:space="preserve"> Давайте последуем за ходом вашей мысли Если бы причина была в ком-то или в чем-то посто</w:t>
        <w:t>роннем, то какой бы, на ваш взгляд, была ваша про</w:t>
        <w:t>блема</w:t>
      </w:r>
      <w:r>
        <w:rPr>
          <w:lang w:val="ru-RU" w:eastAsia="ru-RU" w:bidi="ru-RU"/>
          <w:vertAlign w:val="superscript"/>
          <w:w w:val="100"/>
          <w:spacing w:val="0"/>
          <w:color w:val="000000"/>
          <w:position w:val="0"/>
        </w:rPr>
        <w:t>7</w:t>
      </w:r>
    </w:p>
    <w:p>
      <w:pPr>
        <w:pStyle w:val="Style126"/>
        <w:widowControl w:val="0"/>
        <w:keepNext w:val="0"/>
        <w:keepLines w:val="0"/>
        <w:shd w:val="clear" w:color="auto" w:fill="auto"/>
        <w:bidi w:val="0"/>
        <w:spacing w:before="0" w:after="0" w:line="140" w:lineRule="exact"/>
        <w:ind w:left="280" w:right="0" w:hanging="280"/>
        <w:sectPr>
          <w:type w:val="continuous"/>
          <w:pgSz w:w="8319" w:h="13992"/>
          <w:pgMar w:top="844" w:left="224" w:right="228" w:bottom="80" w:header="0" w:footer="3" w:gutter="0"/>
          <w:rtlGutter w:val="0"/>
          <w:cols w:num="2" w:space="139"/>
          <w:noEndnote/>
          <w:docGrid w:linePitch="360"/>
        </w:sectPr>
      </w:pPr>
      <w:r>
        <w:rPr>
          <w:rStyle w:val="CharStyle369"/>
          <w:b/>
          <w:bCs/>
        </w:rPr>
        <w:t>Мистер Смит</w:t>
      </w:r>
      <w:r>
        <w:rPr>
          <w:lang w:val="ru-RU" w:eastAsia="ru-RU" w:bidi="ru-RU"/>
          <w:w w:val="100"/>
          <w:spacing w:val="0"/>
          <w:color w:val="000000"/>
          <w:position w:val="0"/>
        </w:rPr>
        <w:t xml:space="preserve"> Знаете, я был бы очень удивлен</w:t>
      </w:r>
    </w:p>
    <w:p>
      <w:pPr>
        <w:widowControl w:val="0"/>
        <w:spacing w:line="240" w:lineRule="exact"/>
        <w:rPr>
          <w:sz w:val="19"/>
          <w:szCs w:val="19"/>
        </w:rPr>
      </w:pPr>
    </w:p>
    <w:p>
      <w:pPr>
        <w:widowControl w:val="0"/>
        <w:spacing w:before="94" w:after="94" w:line="240" w:lineRule="exact"/>
        <w:rPr>
          <w:sz w:val="19"/>
          <w:szCs w:val="19"/>
        </w:rPr>
      </w:pPr>
    </w:p>
    <w:p>
      <w:pPr>
        <w:widowControl w:val="0"/>
        <w:rPr>
          <w:sz w:val="2"/>
          <w:szCs w:val="2"/>
        </w:rPr>
        <w:sectPr>
          <w:type w:val="continuous"/>
          <w:pgSz w:w="8319" w:h="13992"/>
          <w:pgMar w:top="1664" w:left="0" w:right="0" w:bottom="409" w:header="0" w:footer="3" w:gutter="0"/>
          <w:rtlGutter w:val="0"/>
          <w:cols w:space="720"/>
          <w:noEndnote/>
          <w:docGrid w:linePitch="360"/>
        </w:sectPr>
      </w:pPr>
    </w:p>
    <w:p>
      <w:pPr>
        <w:pStyle w:val="Style74"/>
        <w:widowControl w:val="0"/>
        <w:keepNext w:val="0"/>
        <w:keepLines w:val="0"/>
        <w:shd w:val="clear" w:color="auto" w:fill="auto"/>
        <w:bidi w:val="0"/>
        <w:jc w:val="left"/>
        <w:spacing w:before="0" w:after="90" w:line="180" w:lineRule="exact"/>
        <w:ind w:left="3720" w:right="0" w:firstLine="0"/>
      </w:pPr>
      <w:r>
        <w:rPr>
          <w:lang w:val="ru-RU" w:eastAsia="ru-RU" w:bidi="ru-RU"/>
          <w:w w:val="100"/>
          <w:color w:val="000000"/>
          <w:position w:val="0"/>
        </w:rPr>
        <w:t>275</w:t>
      </w:r>
    </w:p>
    <w:p>
      <w:pPr>
        <w:pStyle w:val="Style105"/>
        <w:widowControl w:val="0"/>
        <w:keepNext w:val="0"/>
        <w:keepLines w:val="0"/>
        <w:shd w:val="clear" w:color="auto" w:fill="auto"/>
        <w:bidi w:val="0"/>
        <w:jc w:val="left"/>
        <w:spacing w:before="0" w:after="0" w:line="220" w:lineRule="exact"/>
        <w:ind w:left="3720" w:right="0" w:firstLine="0"/>
        <w:sectPr>
          <w:type w:val="continuous"/>
          <w:pgSz w:w="8319" w:h="13992"/>
          <w:pgMar w:top="1664" w:left="226" w:right="231" w:bottom="409" w:header="0" w:footer="3" w:gutter="0"/>
          <w:rtlGutter w:val="0"/>
          <w:cols w:space="720"/>
          <w:noEndnote/>
          <w:docGrid w:linePitch="360"/>
        </w:sectPr>
      </w:pPr>
      <w:r>
        <w:rPr>
          <w:rStyle w:val="CharStyle172"/>
        </w:rPr>
        <w:t>ш</w:t>
      </w:r>
    </w:p>
    <w:p>
      <w:pPr>
        <w:pStyle w:val="Style137"/>
        <w:tabs>
          <w:tab w:leader="underscore" w:pos="3752" w:val="left"/>
          <w:tab w:leader="underscore" w:pos="5689" w:val="left"/>
        </w:tabs>
        <w:widowControl w:val="0"/>
        <w:keepNext/>
        <w:keepLines/>
        <w:shd w:val="clear" w:color="auto" w:fill="auto"/>
        <w:bidi w:val="0"/>
        <w:spacing w:before="0" w:after="64" w:line="220" w:lineRule="exact"/>
        <w:ind w:left="2240" w:right="0" w:firstLine="0"/>
      </w:pPr>
      <w:bookmarkStart w:id="710" w:name="bookmark710"/>
      <w:r>
        <w:rPr>
          <w:rStyle w:val="CharStyle175"/>
        </w:rPr>
        <w:tab/>
        <w:t>ши</w:t>
        <w:tab/>
      </w:r>
      <w:bookmarkEnd w:id="710"/>
    </w:p>
    <w:p>
      <w:pPr>
        <w:pStyle w:val="Style107"/>
        <w:widowControl w:val="0"/>
        <w:keepNext w:val="0"/>
        <w:keepLines w:val="0"/>
        <w:shd w:val="clear" w:color="auto" w:fill="auto"/>
        <w:bidi w:val="0"/>
        <w:jc w:val="both"/>
        <w:spacing w:before="0" w:after="0" w:line="180" w:lineRule="exact"/>
        <w:ind w:left="2240" w:right="0" w:firstLine="0"/>
        <w:sectPr>
          <w:pgSz w:w="8319" w:h="13992"/>
          <w:pgMar w:top="571" w:left="187" w:right="235" w:bottom="787" w:header="0" w:footer="3" w:gutter="0"/>
          <w:rtlGutter w:val="0"/>
          <w:cols w:space="720"/>
          <w:noEndnote/>
          <w:docGrid w:linePitch="360"/>
        </w:sectPr>
      </w:pPr>
      <w:bookmarkStart w:id="711" w:name="bookmark711"/>
      <w:r>
        <w:rPr>
          <w:lang w:val="ru-RU" w:eastAsia="ru-RU" w:bidi="ru-RU"/>
          <w:w w:val="100"/>
          <w:color w:val="000000"/>
          <w:position w:val="0"/>
        </w:rPr>
        <w:t>Дж. Прохазка, Дж. Норкросс • Системы психотерапии</w:t>
      </w:r>
      <w:bookmarkEnd w:id="711"/>
    </w:p>
    <w:p>
      <w:pPr>
        <w:widowControl w:val="0"/>
        <w:spacing w:before="105" w:after="105" w:line="240" w:lineRule="exact"/>
        <w:rPr>
          <w:sz w:val="19"/>
          <w:szCs w:val="19"/>
        </w:rPr>
      </w:pPr>
    </w:p>
    <w:p>
      <w:pPr>
        <w:widowControl w:val="0"/>
        <w:rPr>
          <w:sz w:val="2"/>
          <w:szCs w:val="2"/>
        </w:rPr>
        <w:sectPr>
          <w:type w:val="continuous"/>
          <w:pgSz w:w="8319" w:h="13992"/>
          <w:pgMar w:top="689" w:left="0" w:right="0" w:bottom="639" w:header="0" w:footer="3" w:gutter="0"/>
          <w:rtlGutter w:val="0"/>
          <w:cols w:space="720"/>
          <w:noEndnote/>
          <w:docGrid w:linePitch="360"/>
        </w:sectPr>
      </w:pPr>
    </w:p>
    <w:p>
      <w:pPr>
        <w:widowControl w:val="0"/>
        <w:rPr>
          <w:sz w:val="2"/>
          <w:szCs w:val="2"/>
        </w:rPr>
      </w:pPr>
      <w:r>
        <w:pict>
          <v:shape id="_x0000_s1437" type="#_x0000_t202" style="position:absolute;margin-left:185.8pt;margin-top:565.7pt;width:24.25pt;height:10.7pt;z-index:-125829213;mso-wrap-distance-left:186.25pt;mso-wrap-distance-right:184.3pt;mso-wrap-distance-bottom:18.2pt;mso-position-horizontal-relative:margin" filled="f" stroked="f">
            <v:textbox style="mso-fit-shape-to-text:t" inset="0,0,0,0">
              <w:txbxContent>
                <w:p>
                  <w:pPr>
                    <w:pStyle w:val="Style74"/>
                    <w:widowControl w:val="0"/>
                    <w:keepNext w:val="0"/>
                    <w:keepLines w:val="0"/>
                    <w:shd w:val="clear" w:color="auto" w:fill="auto"/>
                    <w:bidi w:val="0"/>
                    <w:jc w:val="left"/>
                    <w:spacing w:before="0" w:after="0" w:line="180" w:lineRule="exact"/>
                    <w:ind w:left="0" w:right="0" w:firstLine="0"/>
                  </w:pPr>
                  <w:r>
                    <w:rPr>
                      <w:rStyle w:val="CharStyle75"/>
                    </w:rPr>
                    <w:t>276</w:t>
                  </w:r>
                </w:p>
              </w:txbxContent>
            </v:textbox>
            <w10:wrap type="topAndBottom" anchorx="margin"/>
          </v:shape>
        </w:pict>
      </w:r>
    </w:p>
    <w:p>
      <w:pPr>
        <w:pStyle w:val="Style126"/>
        <w:widowControl w:val="0"/>
        <w:keepNext w:val="0"/>
        <w:keepLines w:val="0"/>
        <w:shd w:val="clear" w:color="auto" w:fill="auto"/>
        <w:bidi w:val="0"/>
        <w:jc w:val="left"/>
        <w:spacing w:before="0" w:after="0" w:line="180" w:lineRule="exact"/>
        <w:ind w:left="280" w:right="0" w:hanging="280"/>
      </w:pPr>
      <w:r>
        <w:rPr>
          <w:rStyle w:val="CharStyle369"/>
          <w:b/>
          <w:bCs/>
        </w:rPr>
        <w:t>Минухин</w:t>
      </w:r>
      <w:r>
        <w:rPr>
          <w:lang w:val="ru-RU" w:eastAsia="ru-RU" w:bidi="ru-RU"/>
          <w:w w:val="100"/>
          <w:spacing w:val="0"/>
          <w:color w:val="000000"/>
          <w:position w:val="0"/>
        </w:rPr>
        <w:t xml:space="preserve"> Может, вас кто-то в семье расстраивает'? Да</w:t>
        <w:t>вайте подумаем, кто</w:t>
      </w:r>
    </w:p>
    <w:p>
      <w:pPr>
        <w:pStyle w:val="Style126"/>
        <w:widowControl w:val="0"/>
        <w:keepNext w:val="0"/>
        <w:keepLines w:val="0"/>
        <w:shd w:val="clear" w:color="auto" w:fill="auto"/>
        <w:bidi w:val="0"/>
        <w:jc w:val="left"/>
        <w:spacing w:before="0" w:after="0" w:line="173" w:lineRule="exact"/>
        <w:ind w:left="280" w:right="0" w:hanging="280"/>
      </w:pPr>
      <w:r>
        <w:rPr>
          <w:rStyle w:val="CharStyle369"/>
          <w:b/>
          <w:bCs/>
        </w:rPr>
        <w:t>Мистер Смит</w:t>
      </w:r>
      <w:r>
        <w:rPr>
          <w:lang w:val="ru-RU" w:eastAsia="ru-RU" w:bidi="ru-RU"/>
          <w:w w:val="100"/>
          <w:spacing w:val="0"/>
          <w:color w:val="000000"/>
          <w:position w:val="0"/>
        </w:rPr>
        <w:t xml:space="preserve"> Да нет, я не думаю, что кто-то меня рас</w:t>
        <w:t>страивает а семье</w:t>
      </w:r>
    </w:p>
    <w:p>
      <w:pPr>
        <w:pStyle w:val="Style126"/>
        <w:widowControl w:val="0"/>
        <w:keepNext w:val="0"/>
        <w:keepLines w:val="0"/>
        <w:shd w:val="clear" w:color="auto" w:fill="auto"/>
        <w:bidi w:val="0"/>
        <w:jc w:val="left"/>
        <w:spacing w:before="0" w:after="0" w:line="180" w:lineRule="exact"/>
        <w:ind w:left="280" w:right="0" w:hanging="280"/>
      </w:pPr>
      <w:r>
        <w:rPr>
          <w:rStyle w:val="CharStyle369"/>
          <w:b/>
          <w:bCs/>
        </w:rPr>
        <w:t>Минухин</w:t>
      </w:r>
      <w:r>
        <w:rPr>
          <w:lang w:val="ru-RU" w:eastAsia="ru-RU" w:bidi="ru-RU"/>
          <w:w w:val="100"/>
          <w:spacing w:val="0"/>
          <w:color w:val="000000"/>
          <w:position w:val="0"/>
        </w:rPr>
        <w:t xml:space="preserve"> Вы не возражаете, если я задам вопросы ва</w:t>
        <w:t>шей жене</w:t>
      </w:r>
      <w:r>
        <w:rPr>
          <w:lang w:val="ru-RU" w:eastAsia="ru-RU" w:bidi="ru-RU"/>
          <w:vertAlign w:val="superscript"/>
          <w:w w:val="100"/>
          <w:spacing w:val="0"/>
          <w:color w:val="000000"/>
          <w:position w:val="0"/>
        </w:rPr>
        <w:t>9</w:t>
      </w:r>
    </w:p>
    <w:p>
      <w:pPr>
        <w:pStyle w:val="Style41"/>
        <w:widowControl w:val="0"/>
        <w:keepNext w:val="0"/>
        <w:keepLines w:val="0"/>
        <w:shd w:val="clear" w:color="auto" w:fill="auto"/>
        <w:bidi w:val="0"/>
        <w:spacing w:before="0" w:after="0" w:line="168" w:lineRule="exact"/>
        <w:ind w:left="0" w:right="0" w:firstLine="280"/>
      </w:pPr>
      <w:r>
        <w:rPr>
          <w:lang w:val="ru-RU" w:eastAsia="ru-RU" w:bidi="ru-RU"/>
          <w:w w:val="100"/>
          <w:spacing w:val="0"/>
          <w:color w:val="000000"/>
          <w:position w:val="0"/>
        </w:rPr>
        <w:t>Как видите, вместо того чтобы сосредоточиться на индивиде, Минухин фокусируется на человеке в семейном контексте. Он помогает семье понять, что симптомы являются системными, а не индивиду</w:t>
        <w:t>альными проблемами. Переструктурирование про</w:t>
        <w:t>блемы таким путем помогает членам семьи повы</w:t>
        <w:t>сить свое осознавание, которое из строго индивиду</w:t>
        <w:t>алистической идеологии превращается в системную точку зрения.</w:t>
      </w:r>
    </w:p>
    <w:p>
      <w:pPr>
        <w:pStyle w:val="Style41"/>
        <w:widowControl w:val="0"/>
        <w:keepNext w:val="0"/>
        <w:keepLines w:val="0"/>
        <w:shd w:val="clear" w:color="auto" w:fill="auto"/>
        <w:bidi w:val="0"/>
        <w:spacing w:before="0" w:after="0" w:line="168" w:lineRule="exact"/>
        <w:ind w:left="0" w:right="0" w:firstLine="280"/>
      </w:pPr>
      <w:r>
        <w:rPr>
          <w:lang w:val="ru-RU" w:eastAsia="ru-RU" w:bidi="ru-RU"/>
          <w:w w:val="100"/>
          <w:spacing w:val="0"/>
          <w:color w:val="000000"/>
          <w:position w:val="0"/>
        </w:rPr>
        <w:t>Зачастую рефреймииг используется для интер</w:t>
        <w:t>претации роли, которую симптомы играют в под</w:t>
        <w:t>держании гомеостаза или равновесия внутри семьи Родителям девушки, которую поместили в больни</w:t>
        <w:t>цу в связи с психотическим срывом, Минухин вы</w:t>
        <w:t>разил свою озабоченность тем, что когда они вер</w:t>
        <w:t xml:space="preserve">нутся со своей дочерью домой, у нес может снова </w:t>
      </w:r>
      <w:r>
        <w:rPr>
          <w:lang w:val="ru-RU" w:eastAsia="ru-RU" w:bidi="ru-RU"/>
          <w:vertAlign w:val="subscript"/>
          <w:w w:val="100"/>
          <w:spacing w:val="0"/>
          <w:color w:val="000000"/>
          <w:position w:val="0"/>
        </w:rPr>
        <w:t>%</w:t>
      </w:r>
      <w:r>
        <w:rPr>
          <w:lang w:val="ru-RU" w:eastAsia="ru-RU" w:bidi="ru-RU"/>
          <w:w w:val="100"/>
          <w:spacing w:val="0"/>
          <w:color w:val="000000"/>
          <w:position w:val="0"/>
        </w:rPr>
        <w:t xml:space="preserve">начаться помешательство </w:t>
      </w:r>
      <w:r>
        <w:rPr>
          <w:lang w:val="en-US" w:eastAsia="en-US" w:bidi="en-US"/>
          <w:w w:val="100"/>
          <w:spacing w:val="0"/>
          <w:color w:val="000000"/>
          <w:position w:val="0"/>
        </w:rPr>
        <w:t xml:space="preserve">(Malcolm, </w:t>
      </w:r>
      <w:r>
        <w:rPr>
          <w:lang w:val="ru-RU" w:eastAsia="ru-RU" w:bidi="ru-RU"/>
          <w:w w:val="100"/>
          <w:spacing w:val="0"/>
          <w:color w:val="000000"/>
          <w:position w:val="0"/>
        </w:rPr>
        <w:t>1978). Как ока</w:t>
        <w:t>залось, причина, точнее, цель ее помешательства была в том, чтобы спасти их брак. То есть психоти</w:t>
        <w:t>ческий? симптомы были интерпретированы как сред</w:t>
        <w:t>ство, с помощью которого хорошая дочь хотела по</w:t>
        <w:t>мочь сохраниться своей семье, а не как слабость плохой дочери, которая потеряла над собой конт</w:t>
        <w:t>роль. Интерпретации посредством рефрейминга помогают каждому из членов семьи лучше осознать тот факт, что симптомы являются .составной частью семейного функционирования.</w:t>
      </w:r>
    </w:p>
    <w:p>
      <w:pPr>
        <w:pStyle w:val="Style41"/>
        <w:widowControl w:val="0"/>
        <w:keepNext w:val="0"/>
        <w:keepLines w:val="0"/>
        <w:shd w:val="clear" w:color="auto" w:fill="auto"/>
        <w:bidi w:val="0"/>
        <w:spacing w:before="0" w:after="0" w:line="166" w:lineRule="exact"/>
        <w:ind w:left="0" w:right="0" w:firstLine="280"/>
      </w:pPr>
      <w:r>
        <w:rPr>
          <w:lang w:val="ru-RU" w:eastAsia="ru-RU" w:bidi="ru-RU"/>
          <w:w w:val="100"/>
          <w:spacing w:val="0"/>
          <w:color w:val="000000"/>
          <w:position w:val="0"/>
        </w:rPr>
        <w:t xml:space="preserve">Психотерапевт побуждает семью воспроизвести семейные транзакции, а не описывать их. Своими </w:t>
      </w:r>
      <w:r>
        <w:rPr>
          <w:rStyle w:val="CharStyle43"/>
        </w:rPr>
        <w:t>указами</w:t>
      </w:r>
      <w:r>
        <w:rPr>
          <w:lang w:val="ru-RU" w:eastAsia="ru-RU" w:bidi="ru-RU"/>
          <w:w w:val="100"/>
          <w:spacing w:val="0"/>
          <w:color w:val="000000"/>
          <w:position w:val="0"/>
        </w:rPr>
        <w:t xml:space="preserve"> терапевт эксплицитно дает членам семьи инструкции совершить конкретное действие, напри</w:t>
        <w:t>мер: «Обсудите с вашей мамой, в котором часу вам следует возвращаться домой, и постарайтесь прий</w:t>
        <w:t>ти к согласию*. Психотерапевт может прибегнуть и к более театральным действиям, например устроить ланч, попросив принести на сессию еду, чтооы се</w:t>
        <w:t>мья смогла показать, как она обедает вместе с ребен</w:t>
        <w:t>ком, страдающим анорексией. Разыгрывание тран- зактных паттернов помогает членам семьи лучше осознать собственные реакции. Разыгрывание так</w:t>
        <w:t>же позволяет терапевтам увидеть членов семьи в действии; именно благодаря подобным наблюдени</w:t>
        <w:t>ям терапевт начинает лучше понимать семейную структуру.</w:t>
      </w:r>
    </w:p>
    <w:p>
      <w:pPr>
        <w:pStyle w:val="Style41"/>
        <w:widowControl w:val="0"/>
        <w:keepNext w:val="0"/>
        <w:keepLines w:val="0"/>
        <w:shd w:val="clear" w:color="auto" w:fill="auto"/>
        <w:bidi w:val="0"/>
        <w:spacing w:before="0" w:after="0" w:line="168" w:lineRule="exact"/>
        <w:ind w:left="0" w:right="0" w:firstLine="280"/>
      </w:pPr>
      <w:r>
        <w:rPr>
          <w:lang w:val="ru-RU" w:eastAsia="ru-RU" w:bidi="ru-RU"/>
          <w:w w:val="100"/>
          <w:spacing w:val="0"/>
          <w:color w:val="000000"/>
          <w:position w:val="0"/>
        </w:rPr>
        <w:t>Выбор. Структурная терапия относительно уни</w:t>
        <w:t>кальна в том, что она акцентирует внимание на про</w:t>
        <w:t xml:space="preserve">цессе, который мы ранее назвали </w:t>
      </w:r>
      <w:r>
        <w:rPr>
          <w:rStyle w:val="CharStyle43"/>
        </w:rPr>
        <w:t>социальным осво</w:t>
        <w:t>бождением.</w:t>
      </w:r>
      <w:r>
        <w:rPr>
          <w:lang w:val="ru-RU" w:eastAsia="ru-RU" w:bidi="ru-RU"/>
          <w:w w:val="100"/>
          <w:spacing w:val="0"/>
          <w:color w:val="000000"/>
          <w:position w:val="0"/>
        </w:rPr>
        <w:t xml:space="preserve"> Социальное освобождение — это про</w:t>
        <w:t>цесс, посредством которого социальная система меняется таким образом, что появляется больше альтернатив для здорового реагирования. Чем боль</w:t>
        <w:t>ше альтернатив в системе, тем большей свободой располагают индивиды в выборе реакций, способ</w:t>
        <w:t>ствующих их собственному росту. Структурные те</w:t>
        <w:t>рапевты делают акцепт на переструктурировании</w:t>
        <w:br w:type="column"/>
        <w:t>семейных систем как на средстве, с помощью кото</w:t>
        <w:t>рого субсистемы в семье могут обрести большую свободу реагировать и взаимодействовать в рамках более здоровых паттернов.</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Обязательство клиента способствовать освобож</w:t>
        <w:t>дению системы от патологических правил начина</w:t>
        <w:t>ется с заключения формального или неформально</w:t>
        <w:t>го договора относительно участия в терапии. Этот договор включает правила, касающиеся того, с ка</w:t>
        <w:t>кой периодичностью семья будет являться на сес</w:t>
        <w:t>сии, кто будет приходить, какой будет продолжи</w:t>
        <w:t>тельность сессий и каковы первичные цели терапии. Имплицитно семья также соглашается на то, что в систему вольется посторонний человек, а именно — психотерапевт. Когда терапия идет своим чередом, клиенты должны найти в себе мужество, чтобы оп</w:t>
        <w:t>робовать альтернативные варианты отношений, ко</w:t>
        <w:t>торые рекомендует психотерапевт. Переструктури- рующие задания на сессиях и в качестве домашней работы могут вызвать стресс, так как задания нару</w:t>
        <w:t>шают правила, которые связывают семью воедино. Однако выполняя подобные задания, члены семьи участвуют в создании нового набора правил, кото</w:t>
        <w:t>рые позволяют им взаимодействовать в семье, спо</w:t>
        <w:t>собствующей росту, а не болезни.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Не будет преувеличением охарактеризовать структурного психотерапевта как борца за свободу, стремящегося избавить социальную систему от де</w:t>
        <w:t>структивных паттернов отношений. Как и для дру</w:t>
        <w:t xml:space="preserve">гих борцов за свободу, первая задача структурного психотерапевта состоит в том, чтобы влиться в систему с целью изменить ее изнутри. Эта задача далеко не простая, поскольку семейные системы имеют границы, препятствующие проникновению посторонних. \Описывая целый ряд специальных техник внедрения в семейную систему при помощи ее членов и субсистем, Минухин использует общий термин </w:t>
      </w:r>
      <w:r>
        <w:rPr>
          <w:rStyle w:val="CharStyle43"/>
        </w:rPr>
        <w:t>присоединение.</w:t>
      </w:r>
      <w:r>
        <w:rPr>
          <w:lang w:val="ru-RU" w:eastAsia="ru-RU" w:bidi="ru-RU"/>
          <w:w w:val="100"/>
          <w:spacing w:val="0"/>
          <w:color w:val="000000"/>
          <w:position w:val="0"/>
        </w:rPr>
        <w:t xml:space="preserve"> Психотерапевт должен на</w:t>
        <w:t>учиться разговаривать на языке семьи, используя ее метафоры и идиомы. Кроме того, ему надо при</w:t>
        <w:t>соединиться ко всем без исключения субсистемам семьи, чтобы его не рассматривали как агента роди</w:t>
        <w:t>телей или детей. Присоединяясь к родителям, пси</w:t>
        <w:t>хотерапевт говорит об обязанностях; присоединяясь к субсистеме сиблингов, говорит о правах.</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689" w:left="196" w:right="227" w:bottom="639" w:header="0" w:footer="3" w:gutter="0"/>
          <w:rtlGutter w:val="0"/>
          <w:cols w:num="2" w:space="141"/>
          <w:noEndnote/>
          <w:docGrid w:linePitch="360"/>
        </w:sectPr>
      </w:pPr>
      <w:r>
        <w:rPr>
          <w:lang w:val="ru-RU" w:eastAsia="ru-RU" w:bidi="ru-RU"/>
          <w:w w:val="100"/>
          <w:spacing w:val="0"/>
          <w:color w:val="000000"/>
          <w:position w:val="0"/>
        </w:rPr>
        <w:t>Подобно антропологам, которые проникают в но</w:t>
        <w:t>вые социальные системы, системные терапевты дол</w:t>
        <w:t>жны сначала приспособиться к правилам системы. Если у семьи иерархическая структура, охватываю</w:t>
        <w:t>щая чеьыре поколения, психотерапевт может сна</w:t>
        <w:t xml:space="preserve">чала обратиться к прабабушке. Подобный тип </w:t>
      </w:r>
      <w:r>
        <w:rPr>
          <w:rStyle w:val="CharStyle43"/>
        </w:rPr>
        <w:t>акко</w:t>
        <w:t>модации</w:t>
      </w:r>
      <w:r>
        <w:rPr>
          <w:lang w:val="ru-RU" w:eastAsia="ru-RU" w:bidi="ru-RU"/>
          <w:w w:val="100"/>
          <w:spacing w:val="0"/>
          <w:color w:val="000000"/>
          <w:position w:val="0"/>
        </w:rPr>
        <w:t xml:space="preserve"> предполагает сохранение семейных субси</w:t>
        <w:t>стем посредством плановой поддержки семейной структуры. Психотерапевт также приспосабливает</w:t>
        <w:t>ся к семье посредством отслеживания кошекста семейной коммуникации и поведения, задавая во</w:t>
        <w:t>просы для кларификации, делая одобрительные утверждения или прося подробнее осветить опреде</w:t>
        <w:t xml:space="preserve">ленные моменты. Еще одной техникой аккомодации является </w:t>
      </w:r>
      <w:r>
        <w:rPr>
          <w:rStyle w:val="CharStyle43"/>
        </w:rPr>
        <w:t>мимикрия</w:t>
      </w:r>
      <w:r>
        <w:rPr>
          <w:lang w:val="ru-RU" w:eastAsia="ru-RU" w:bidi="ru-RU"/>
          <w:w w:val="100"/>
          <w:spacing w:val="0"/>
          <w:color w:val="000000"/>
          <w:position w:val="0"/>
        </w:rPr>
        <w:t>, состоящая в имитации или по</w:t>
        <w:t>вторении важных семейных коммуникативных или поведенческих паттернов. Например, в общитель-</w:t>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ной семье психотерапевт становится общительным, в семье со сдержанным коммуникативным стилем — наоборот, менее разговорчивым.</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Как только психотерапевт присоединяется к се</w:t>
        <w:t>мье, новая терапевтическая система, по сути дела, уже создана. Психотерапевт является лидером этой системы — т. е. ведет себя активнее, командует, раз</w:t>
        <w:t>дает директивы. Например, использование терапев</w:t>
        <w:t>том рефрейминга передает тот факт, что семья бу</w:t>
        <w:t>дет функционировать на системном уровне, а не сфокусируется на каком-то одном идентифициро</w:t>
        <w:t>ванном пациенте. В процессе присоединения к се</w:t>
        <w:t>мье психотерапевт избегает конфронтации, иначе он рискует быть исключенным из влиятельных субси</w:t>
        <w:t>стем семьи. Однако когда объединены все стороны, терапевт готов пойти на конфронтацию и бросить вызов паттернам и правилам системы</w:t>
      </w:r>
    </w:p>
    <w:p>
      <w:pPr>
        <w:pStyle w:val="Style41"/>
        <w:widowControl w:val="0"/>
        <w:keepNext w:val="0"/>
        <w:keepLines w:val="0"/>
        <w:shd w:val="clear" w:color="auto" w:fill="auto"/>
        <w:bidi w:val="0"/>
        <w:spacing w:before="0" w:after="0" w:line="166" w:lineRule="exact"/>
        <w:ind w:left="0" w:right="0" w:firstLine="240"/>
      </w:pPr>
      <w:r>
        <w:rPr>
          <w:rStyle w:val="CharStyle43"/>
        </w:rPr>
        <w:t>Разметка границ</w:t>
      </w:r>
      <w:r>
        <w:rPr>
          <w:lang w:val="ru-RU" w:eastAsia="ru-RU" w:bidi="ru-RU"/>
          <w:w w:val="100"/>
          <w:spacing w:val="0"/>
          <w:color w:val="000000"/>
          <w:position w:val="0"/>
        </w:rPr>
        <w:t xml:space="preserve"> является одной из техник, которые терапевт использует для переструктуриро- вания семьи Подобно хорошему руководителю, структурный терапевт вычерчивает психополити</w:t>
        <w:t>ческую карту семейной территории. Он должен со</w:t>
        <w:t>ставить себе точное представление о том, кто, как и с кем взаимодействует. Тогда он может дать зада</w:t>
        <w:t>ния, которые позволят провести границы вдоль бо</w:t>
        <w:t>лее здоровых демаркационных линий. К примеру, если мать и дочь общаются как сестры; терапевт может попросить, чтобы мать в течение недели ру</w:t>
        <w:t>ководила действиями дочери. Если граница, кото</w:t>
        <w:t>рая отделяет индивидов от остальных, не уважает</w:t>
        <w:t>ся, то структурный терапевт может попросить каж</w:t>
        <w:t>дого человека думать и говорить только от своего имени. Если вокруг пары, которая тратит все свое время на воспитание детей, не существует четкой границы, терапевт может попросить их уехать куда- то на выходные вдвоем, без детей.</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Структурный клиницист может поддерживать функционирование терапевтической системы в до</w:t>
        <w:t>машних условиях, давая задания на дом. Мать, ко</w:t>
        <w:t>торая выполняет домашнее задание, контролируя в течение недели действия дочери, реагирует дома на более здоровую терапевтическую систему, а не на прежние правила отношений, которые определяли мать и дочь как сестер.</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Использование проигрывания на сессиях не только повышает осознавание в отношении суще</w:t>
        <w:t>ствующих паттернов отношений, но также позволя</w:t>
        <w:t>ет терапевту изменить паттерны отношений здесь- и-теперь. Например, психотерапевт может исполь</w:t>
        <w:t xml:space="preserve">зовать </w:t>
      </w:r>
      <w:r>
        <w:rPr>
          <w:rStyle w:val="CharStyle43"/>
        </w:rPr>
        <w:t>технику блокирования</w:t>
      </w:r>
      <w:r>
        <w:rPr>
          <w:lang w:val="ru-RU" w:eastAsia="ru-RU" w:bidi="ru-RU"/>
          <w:w w:val="100"/>
          <w:spacing w:val="0"/>
          <w:color w:val="000000"/>
          <w:position w:val="0"/>
        </w:rPr>
        <w:t>, которая нарушает обычные коммуникативные паттерны. Можно за</w:t>
        <w:t>блокировать коммуникацию дочери с отцом через мать, попросив ее общаться непосредственно с от</w:t>
        <w:t>цом. Если мать и отец систематически избегают проведения четких границ вокруг себя, позволяя ребенку сидеть между ними, психотерапевт может заблокировать подобные транзакции, велев ребен</w:t>
        <w:t>ку поменяться местами с матерью или отцом.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Психотерапевт может также прибегнуть к утри</w:t>
        <w:t>рованной имитации существующего семейного сти</w:t>
        <w:t>ля, чтобы указать на дисфункциональный паттерн. Например, если перед ним семья с чрезмерно конт</w:t>
        <w:br w:type="column"/>
        <w:t>ролирующей матерью, которая кричит на свою дочь-подростка, то это значит, что психотерапевту следует кричать еще громче. Манипулирование по</w:t>
        <w:t>добными настроениями может заставить мать смяг</w:t>
        <w:t>чить свои интеракции и тем самым предоставить дочери больше автономии.</w:t>
      </w:r>
    </w:p>
    <w:p>
      <w:pPr>
        <w:pStyle w:val="Style41"/>
        <w:widowControl w:val="0"/>
        <w:keepNext w:val="0"/>
        <w:keepLines w:val="0"/>
        <w:shd w:val="clear" w:color="auto" w:fill="auto"/>
        <w:bidi w:val="0"/>
        <w:spacing w:before="0" w:after="0" w:line="170" w:lineRule="exact"/>
        <w:ind w:left="0" w:right="0" w:firstLine="220"/>
      </w:pPr>
      <w:r>
        <w:rPr>
          <w:lang w:val="ru-RU" w:eastAsia="ru-RU" w:bidi="ru-RU"/>
          <w:w w:val="100"/>
          <w:spacing w:val="0"/>
          <w:color w:val="000000"/>
          <w:position w:val="0"/>
        </w:rPr>
        <w:t>Психотерапевт может также использовать симп</w:t>
        <w:t>томы для продвижения изменений Минухин при</w:t>
        <w:t>водит пример семьи, в которой очевидной пробле</w:t>
        <w:t>мой является воровство со стороны ребенка. Пси</w:t>
        <w:t>хотерапевт интерпретирует воровство как реакцию на неэффективный контроль со стороны родитель</w:t>
        <w:t>ской субсистемы, и потому велит ребенку воровать вещи у своего отца. Этот прием перемещает симп</w:t>
        <w:t>томы в непосредственную ситуацию, которая моби</w:t>
        <w:t>лизует родителей, заставляя их лучше контролиро</w:t>
        <w:t xml:space="preserve">вать поведение ребенка </w:t>
      </w:r>
      <w:r>
        <w:rPr>
          <w:lang w:val="en-US" w:eastAsia="en-US" w:bidi="en-US"/>
          <w:w w:val="100"/>
          <w:spacing w:val="0"/>
          <w:color w:val="000000"/>
          <w:position w:val="0"/>
        </w:rPr>
        <w:t xml:space="preserve">(Minuchin, </w:t>
      </w:r>
      <w:r>
        <w:rPr>
          <w:lang w:val="ru-RU" w:eastAsia="ru-RU" w:bidi="ru-RU"/>
          <w:w w:val="100"/>
          <w:spacing w:val="0"/>
          <w:color w:val="000000"/>
          <w:position w:val="0"/>
        </w:rPr>
        <w:t>1974).</w:t>
      </w:r>
    </w:p>
    <w:p>
      <w:pPr>
        <w:pStyle w:val="Style41"/>
        <w:widowControl w:val="0"/>
        <w:keepNext w:val="0"/>
        <w:keepLines w:val="0"/>
        <w:shd w:val="clear" w:color="auto" w:fill="auto"/>
        <w:bidi w:val="0"/>
        <w:spacing w:before="0" w:after="188" w:line="170" w:lineRule="exact"/>
        <w:ind w:left="0" w:right="0" w:firstLine="220"/>
      </w:pPr>
      <w:r>
        <w:rPr>
          <w:lang w:val="ru-RU" w:eastAsia="ru-RU" w:bidi="ru-RU"/>
          <w:w w:val="100"/>
          <w:spacing w:val="0"/>
          <w:color w:val="000000"/>
          <w:position w:val="0"/>
        </w:rPr>
        <w:t>Осуществляя аккомодацию и присоединение, а затем подтверждая семейные паттерны взаимодей</w:t>
        <w:t>ствия, блокируя их или бросая им вызов, структур</w:t>
        <w:t>ный терапевт освобождает семью от деструктивных правил отношений. Помогая семье переструктури- роваться, терапевт избавляет ее членов от транзак</w:t>
        <w:t>ций, которые вызвали симптомы психопатологии.</w:t>
      </w:r>
    </w:p>
    <w:p>
      <w:pPr>
        <w:pStyle w:val="Style133"/>
        <w:widowControl w:val="0"/>
        <w:keepNext/>
        <w:keepLines/>
        <w:shd w:val="clear" w:color="auto" w:fill="auto"/>
        <w:bidi w:val="0"/>
        <w:spacing w:before="0" w:after="0" w:line="160" w:lineRule="exact"/>
        <w:ind w:left="0" w:right="0" w:firstLine="0"/>
      </w:pPr>
      <w:bookmarkStart w:id="712" w:name="bookmark712"/>
      <w:r>
        <w:rPr>
          <w:lang w:val="ru-RU" w:eastAsia="ru-RU" w:bidi="ru-RU"/>
          <w:w w:val="100"/>
          <w:spacing w:val="0"/>
          <w:color w:val="000000"/>
          <w:position w:val="0"/>
        </w:rPr>
        <w:t>Терапевтические отношения</w:t>
      </w:r>
      <w:bookmarkEnd w:id="712"/>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Структурный терапевт отличается уникальным ме</w:t>
        <w:t>тодом взаимодействия с клиентами. Так, процесс присоединения обязательно предполагает точную эмпатию, сердечность и заботу. Но когда терапевти</w:t>
        <w:t>ческая система создана, психотерапевту приходит</w:t>
        <w:t>ся вести себя как авторитетному лидеру. Он стано</w:t>
        <w:t>вится психополитиком, защищая интересы каждого члена семьи от посягательств социальной системы, которая приобрела деструктивную структуру. Пси</w:t>
        <w:t>хотерапевт объединяется с каждой из семейных суб</w:t>
        <w:t>систем, чтобы устранить набор правил, которые не позволяют членам семьи взаимодействовать в пре</w:t>
        <w:t>делах и за пределами четких и здоровых границ.</w:t>
      </w:r>
    </w:p>
    <w:p>
      <w:pPr>
        <w:pStyle w:val="Style41"/>
        <w:widowControl w:val="0"/>
        <w:keepNext w:val="0"/>
        <w:keepLines w:val="0"/>
        <w:shd w:val="clear" w:color="auto" w:fill="auto"/>
        <w:bidi w:val="0"/>
        <w:spacing w:before="0" w:after="186" w:line="168" w:lineRule="exact"/>
        <w:ind w:left="0" w:right="0" w:firstLine="220"/>
      </w:pPr>
      <w:r>
        <w:rPr>
          <w:lang w:val="ru-RU" w:eastAsia="ru-RU" w:bidi="ru-RU"/>
          <w:w w:val="100"/>
          <w:spacing w:val="0"/>
          <w:color w:val="000000"/>
          <w:position w:val="0"/>
        </w:rPr>
        <w:t>Без терапевтических отношений, основанных на техниках присоединения, терапевт оказался бы бес</w:t>
        <w:t>сильным, пытаясь помочь семьям освободиться от спутанных или разобщенных транзактных паттер</w:t>
        <w:t>нов. Однако сами по себе отношения не могут выз</w:t>
        <w:t>вать структурные изменения в семейных системах. Психотерапевт должен быть готов к тому, чтобы бросить вызов гомеостатической системе, пойти с ней на конфронтацию, заблокировать или подо</w:t>
        <w:t>рвать ее. Только используя техники, которые при</w:t>
        <w:t>водят к нарушению равновесия, терапевт может обеспечить проблемным семьям большую свободу для переструктурирования в более здоровых на</w:t>
        <w:t>правлениях.</w:t>
      </w:r>
    </w:p>
    <w:p>
      <w:pPr>
        <w:pStyle w:val="Style133"/>
        <w:widowControl w:val="0"/>
        <w:keepNext/>
        <w:keepLines/>
        <w:shd w:val="clear" w:color="auto" w:fill="auto"/>
        <w:bidi w:val="0"/>
        <w:spacing w:before="0" w:after="0" w:line="160" w:lineRule="exact"/>
        <w:ind w:left="0" w:right="0" w:firstLine="0"/>
      </w:pPr>
      <w:bookmarkStart w:id="713" w:name="bookmark713"/>
      <w:r>
        <w:rPr>
          <w:lang w:val="ru-RU" w:eastAsia="ru-RU" w:bidi="ru-RU"/>
          <w:w w:val="100"/>
          <w:spacing w:val="0"/>
          <w:color w:val="000000"/>
          <w:position w:val="0"/>
        </w:rPr>
        <w:t>Практические аспекты</w:t>
      </w:r>
      <w:bookmarkEnd w:id="713"/>
    </w:p>
    <w:p>
      <w:pPr>
        <w:pStyle w:val="Style41"/>
        <w:widowControl w:val="0"/>
        <w:keepNext w:val="0"/>
        <w:keepLines w:val="0"/>
        <w:shd w:val="clear" w:color="auto" w:fill="auto"/>
        <w:bidi w:val="0"/>
        <w:spacing w:before="0" w:after="0" w:line="168" w:lineRule="exact"/>
        <w:ind w:left="0" w:right="0" w:firstLine="0"/>
        <w:sectPr>
          <w:headerReference w:type="even" r:id="rId347"/>
          <w:footerReference w:type="even" r:id="rId348"/>
          <w:footerReference w:type="default" r:id="rId349"/>
          <w:headerReference w:type="first" r:id="rId350"/>
          <w:footerReference w:type="first" r:id="rId351"/>
          <w:titlePg/>
          <w:pgSz w:w="8319" w:h="13992"/>
          <w:pgMar w:top="689" w:left="196" w:right="227" w:bottom="639" w:header="0" w:footer="3" w:gutter="0"/>
          <w:rtlGutter w:val="0"/>
          <w:cols w:num="2" w:space="141"/>
          <w:noEndnote/>
          <w:docGrid w:linePitch="360"/>
        </w:sectPr>
      </w:pPr>
      <w:r>
        <w:rPr>
          <w:lang w:val="ru-RU" w:eastAsia="ru-RU" w:bidi="ru-RU"/>
          <w:w w:val="100"/>
          <w:spacing w:val="0"/>
          <w:color w:val="000000"/>
          <w:position w:val="0"/>
        </w:rPr>
        <w:t>Формат терапии зависит от ее функции. Так. если цель — пронаблюдать, как семья структурирует себя в пространстве, то на сессиях должна присутство</w:t>
        <w:t>вать вся семья. Кабинет должен быть достаточно просторным, не загроможденным мебелью, которая</w:t>
      </w:r>
    </w:p>
    <w:p>
      <w:pPr>
        <w:widowControl w:val="0"/>
        <w:spacing w:line="240" w:lineRule="exact"/>
        <w:rPr>
          <w:sz w:val="19"/>
          <w:szCs w:val="19"/>
        </w:rPr>
      </w:pPr>
    </w:p>
    <w:p>
      <w:pPr>
        <w:widowControl w:val="0"/>
        <w:spacing w:before="93" w:after="93" w:line="240" w:lineRule="exact"/>
        <w:rPr>
          <w:sz w:val="19"/>
          <w:szCs w:val="19"/>
        </w:rPr>
      </w:pPr>
    </w:p>
    <w:p>
      <w:pPr>
        <w:widowControl w:val="0"/>
        <w:rPr>
          <w:sz w:val="2"/>
          <w:szCs w:val="2"/>
        </w:rPr>
        <w:sectPr>
          <w:type w:val="continuous"/>
          <w:pgSz w:w="8319" w:h="13992"/>
          <w:pgMar w:top="1665" w:left="0" w:right="0" w:bottom="803" w:header="0" w:footer="3" w:gutter="0"/>
          <w:rtlGutter w:val="0"/>
          <w:cols w:space="720"/>
          <w:noEndnote/>
          <w:docGrid w:linePitch="360"/>
        </w:sectPr>
      </w:pPr>
    </w:p>
    <w:p>
      <w:pPr>
        <w:pStyle w:val="Style74"/>
        <w:widowControl w:val="0"/>
        <w:keepNext w:val="0"/>
        <w:keepLines w:val="0"/>
        <w:shd w:val="clear" w:color="auto" w:fill="auto"/>
        <w:bidi w:val="0"/>
        <w:jc w:val="left"/>
        <w:spacing w:before="0" w:after="0" w:line="180" w:lineRule="exact"/>
        <w:ind w:left="3780" w:right="0" w:firstLine="0"/>
        <w:sectPr>
          <w:type w:val="continuous"/>
          <w:pgSz w:w="8319" w:h="13992"/>
          <w:pgMar w:top="1665" w:left="226" w:right="241" w:bottom="803" w:header="0" w:footer="3" w:gutter="0"/>
          <w:rtlGutter w:val="0"/>
          <w:cols w:space="720"/>
          <w:noEndnote/>
          <w:docGrid w:linePitch="360"/>
        </w:sectPr>
      </w:pPr>
      <w:r>
        <w:rPr>
          <w:lang w:val="ru-RU" w:eastAsia="ru-RU" w:bidi="ru-RU"/>
          <w:w w:val="100"/>
          <w:color w:val="000000"/>
          <w:position w:val="0"/>
        </w:rPr>
        <w:t>277</w:t>
      </w:r>
    </w:p>
    <w:p>
      <w:pPr>
        <w:pStyle w:val="Style107"/>
        <w:widowControl w:val="0"/>
        <w:keepNext w:val="0"/>
        <w:keepLines w:val="0"/>
        <w:shd w:val="clear" w:color="auto" w:fill="auto"/>
        <w:bidi w:val="0"/>
        <w:spacing w:before="0" w:after="0" w:line="180" w:lineRule="exact"/>
        <w:ind w:left="20" w:right="0" w:firstLine="0"/>
        <w:sectPr>
          <w:pgSz w:w="8319" w:h="13992"/>
          <w:pgMar w:top="984" w:left="231" w:right="226" w:bottom="408" w:header="0" w:footer="3" w:gutter="0"/>
          <w:rtlGutter w:val="0"/>
          <w:cols w:space="720"/>
          <w:noEndnote/>
          <w:docGrid w:linePitch="360"/>
        </w:sectPr>
      </w:pPr>
      <w:bookmarkStart w:id="714" w:name="bookmark714"/>
      <w:r>
        <w:rPr>
          <w:lang w:val="ru-RU" w:eastAsia="ru-RU" w:bidi="ru-RU"/>
          <w:w w:val="100"/>
          <w:color w:val="000000"/>
          <w:position w:val="0"/>
        </w:rPr>
        <w:t>Дж. Прохазка, Дж. Норкросс «-Системы психотерапии</w:t>
      </w:r>
      <w:bookmarkEnd w:id="714"/>
    </w:p>
    <w:p>
      <w:pPr>
        <w:widowControl w:val="0"/>
        <w:spacing w:before="113" w:after="113" w:line="240" w:lineRule="exact"/>
        <w:rPr>
          <w:sz w:val="19"/>
          <w:szCs w:val="19"/>
        </w:rPr>
      </w:pPr>
    </w:p>
    <w:p>
      <w:pPr>
        <w:widowControl w:val="0"/>
        <w:rPr>
          <w:sz w:val="2"/>
          <w:szCs w:val="2"/>
        </w:rPr>
        <w:sectPr>
          <w:type w:val="continuous"/>
          <w:pgSz w:w="8319" w:h="13992"/>
          <w:pgMar w:top="984" w:left="0" w:right="0" w:bottom="408" w:header="0" w:footer="3" w:gutter="0"/>
          <w:rtlGutter w:val="0"/>
          <w:cols w:space="720"/>
          <w:noEndnote/>
          <w:docGrid w:linePitch="360"/>
        </w:sectPr>
      </w:pP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может стеснять свободу передвижения, и тогда чле</w:t>
        <w:t>ны семьи в начале сессии рассядутся так, как они предпочитают» тем самым раскрыв семейные прави</w:t>
        <w:t>ла. Психотерапевту следует проявлять гибкость, пе- реструктурируя места в качестве средства пере- структурирования семьи. Практические аспекты многих разновидностей психотерапии (например, как рассадить клиентов) являются частью процес</w:t>
        <w:t>са осмысления и изменения структуры семьи.</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Психотерапевту, который старается упрочить гра</w:t>
        <w:t>ницы супружеской субсистемы, может потребовать</w:t>
        <w:t>ся встреча только с родителями на 1-2 сессиях. Если терапевт пытается переструктурировать многопоко</w:t>
        <w:t>ленную семью, тогда имеет смысл пригласить пред</w:t>
        <w:t>ставителей всех поколений, а не просить клиентов просто рассказать о дедушках и бабушках. На прак</w:t>
        <w:t>тике структурную терашцо чаще всего проводят с се</w:t>
        <w:t>мьями, в которых идентифицированным пациентом является ребенок или подросток. Такие семьи обыч</w:t>
        <w:t>но Проявляют большую готовность прийти в полном составе, чем семьи, в которых идентифицированным пациентом оказывается взрослый.</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Структурная терапия разработана как активный, краткосрочный метод лечения, который иницииру</w:t>
        <w:t>ет процессы, помогающие переструктурировать се</w:t>
        <w:t>мьи. Освобождая членов семей от их стереотипных ролей, такое переструктурирование позволяет си</w:t>
        <w:t>стеме мобилизовать свои не полностью задейство</w:t>
        <w:t>ванные ресурсы и усилить свою способность справ</w:t>
        <w:t>ляться со стрессом и конфликтами. Структурный терапевт должен свести свое участие к минимуму, необходимому для приведения в движение есте</w:t>
        <w:t>ственных целительных ресурсов семьи.</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Однако может случиться и так, что в результате структурного вмешательству семье помогут добить</w:t>
        <w:t xml:space="preserve">ся не только изменения, но также </w:t>
      </w:r>
      <w:r>
        <w:rPr>
          <w:rStyle w:val="CharStyle43"/>
        </w:rPr>
        <w:t xml:space="preserve">метаизменения; </w:t>
      </w:r>
      <w:r>
        <w:rPr>
          <w:lang w:val="ru-RU" w:eastAsia="ru-RU" w:bidi="ru-RU"/>
          <w:w w:val="100"/>
          <w:spacing w:val="0"/>
          <w:color w:val="000000"/>
          <w:position w:val="0"/>
        </w:rPr>
        <w:t xml:space="preserve">т. е. помимо преодоления текущего кризиса семья увеличит свою способность справляться без внешней помощи и с будущими трудностями </w:t>
      </w:r>
      <w:r>
        <w:rPr>
          <w:lang w:val="en-US" w:eastAsia="en-US" w:bidi="en-US"/>
          <w:w w:val="100"/>
          <w:spacing w:val="0"/>
          <w:color w:val="000000"/>
          <w:position w:val="0"/>
        </w:rPr>
        <w:t>(Colaplnto,</w:t>
      </w:r>
    </w:p>
    <w:p>
      <w:pPr>
        <w:pStyle w:val="Style41"/>
        <w:numPr>
          <w:ilvl w:val="0"/>
          <w:numId w:val="55"/>
        </w:numPr>
        <w:widowControl w:val="0"/>
        <w:keepNext w:val="0"/>
        <w:keepLines w:val="0"/>
        <w:shd w:val="clear" w:color="auto" w:fill="auto"/>
        <w:bidi w:val="0"/>
        <w:spacing w:before="0" w:after="345" w:line="166" w:lineRule="exact"/>
        <w:ind w:left="0" w:right="0" w:firstLine="0"/>
      </w:pPr>
      <w:r>
        <w:rPr>
          <w:lang w:val="ru-RU" w:eastAsia="ru-RU" w:bidi="ru-RU"/>
          <w:w w:val="100"/>
          <w:spacing w:val="0"/>
          <w:color w:val="000000"/>
          <w:position w:val="0"/>
        </w:rPr>
        <w:t>. Коиечцо, это высший уровень достижений, и добиться его — весьма отрадно и почетно для пси</w:t>
        <w:t>хотерапевта, однако будем помнить, что более скром</w:t>
        <w:t>ные практические успехи тоже весьма важны. В дан</w:t>
        <w:t>ном случае синица в руках ничуть не хуже журавля в небе. Семьям вновь может потребоваться помощь при будущих кризисах Однако в смысле экономич</w:t>
        <w:t>ности, практичности и естественности, разумеется, куда лучше, если семья повторно обратится к услу</w:t>
        <w:t>гам психотерапевта в отдаленном (или не очень) бу</w:t>
        <w:t>дущем, чем если он будет неотлучно сопровождать эту же семью на протяжении многих лет.</w:t>
      </w:r>
    </w:p>
    <w:p>
      <w:pPr>
        <w:pStyle w:val="Style93"/>
        <w:widowControl w:val="0"/>
        <w:keepNext/>
        <w:keepLines/>
        <w:shd w:val="clear" w:color="auto" w:fill="auto"/>
        <w:bidi w:val="0"/>
        <w:jc w:val="right"/>
        <w:spacing w:before="0" w:after="0" w:line="259" w:lineRule="exact"/>
        <w:ind w:left="1040" w:right="0" w:firstLine="0"/>
      </w:pPr>
      <w:bookmarkStart w:id="715" w:name="bookmark715"/>
      <w:r>
        <w:rPr>
          <w:lang w:val="ru-RU" w:eastAsia="ru-RU" w:bidi="ru-RU"/>
          <w:w w:val="100"/>
          <w:color w:val="000000"/>
          <w:position w:val="0"/>
        </w:rPr>
        <w:t>Терапия семейных систем по Боуэну</w:t>
      </w:r>
      <w:bookmarkEnd w:id="715"/>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 xml:space="preserve">Аудитория ждала, когда Мюррей Боуэн (1913- </w:t>
      </w:r>
      <w:r>
        <w:rPr>
          <w:lang w:val="en-US" w:eastAsia="en-US" w:bidi="en-US"/>
          <w:w w:val="100"/>
          <w:spacing w:val="0"/>
          <w:color w:val="000000"/>
          <w:position w:val="0"/>
        </w:rPr>
        <w:t xml:space="preserve">199Q) </w:t>
      </w:r>
      <w:r>
        <w:rPr>
          <w:lang w:val="ru-RU" w:eastAsia="ru-RU" w:bidi="ru-RU"/>
          <w:w w:val="100"/>
          <w:spacing w:val="0"/>
          <w:color w:val="000000"/>
          <w:position w:val="0"/>
        </w:rPr>
        <w:t xml:space="preserve">представит свой теоретический доклад как часть симпозиума на профессиональном съезде. Вместо этого Боуэн неожиданно </w:t>
      </w:r>
      <w:r>
        <w:rPr>
          <w:lang w:val="en-US" w:eastAsia="en-US" w:bidi="en-US"/>
          <w:w w:val="100"/>
          <w:spacing w:val="0"/>
          <w:color w:val="000000"/>
          <w:position w:val="0"/>
        </w:rPr>
        <w:t xml:space="preserve">(Bowen, </w:t>
      </w:r>
      <w:r>
        <w:rPr>
          <w:lang w:val="ru-RU" w:eastAsia="ru-RU" w:bidi="ru-RU"/>
          <w:w w:val="100"/>
          <w:spacing w:val="0"/>
          <w:color w:val="000000"/>
          <w:position w:val="0"/>
        </w:rPr>
        <w:t>1972) из</w:t>
        <w:t>ложил «потрясшую собрание* процедуру, которую</w:t>
        <w:br w:type="column"/>
        <w:t>ему некогда пришлось применить для изменения собственной родной семьи.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Мюррей Боуэн (1913-1990) был ролом из мно</w:t>
        <w:t>гочисленного и весьма разветвленного клана, кото</w:t>
        <w:t>рый в течение многих поколений практически пол</w:t>
        <w:t>ностью управлял всей жизнью маленького городка в одном из южных штатов. На симпозиуме 1967 г. Боуэн рассказал, как он вторгся в большую часть господствовавших триад своей иуклеарной семьи посредством неожиданной стратегии. Он начал от</w:t>
        <w:t>правлять письма, в которых сообщал различным родственникам о неприятных слухах, которые рас</w:t>
        <w:t>пространяли о них другие. Эти письма он подписы</w:t>
        <w:t>вал всякими интригующими псевдонимами, напри</w:t>
        <w:t>мер «Ваш надоеда-брат* или «Ваш сын-стратег*, а также сообщал о том, что скоро нагрянет в гости к адресату. Затем Боуэн, как и обещал в письме, прибывал с визитом, чтобы умиротворить предска</w:t>
        <w:t>зуемо возмущенные реакции его родственников. Его действия произвели на семью поистине оше</w:t>
        <w:t>ломляющий эффект: родственники Боуэна один за другим восстанавливали разорванные отношения. Как только первоначальное негодование, направ</w:t>
        <w:t>ленное против Боуэна, ослабевало, его вмешатель</w:t>
        <w:t>ство обеспечивало ему повсеместную доброжела</w:t>
        <w:t>тельную атмосферу, способствовавшую проявлению позитивных чувств.</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Описанное выше вмешательство Боуэна в жизнь его родной семьи опиралось на терапию семейных систем, которую он разрабатывал в течение двух предшествующих десятилетий. Пройдя Вторую мировую войну военным врачом, он занялся пре</w:t>
        <w:t>подаванием в клинике Меинингера в Топеке, штат Канзас. Подобно многим зачинателям семейной те</w:t>
        <w:t>рапии, Боуэн проявлял особый интерес к шизофре</w:t>
        <w:t>нии — он пытался осмыслить и лечить ее. Шизофре</w:t>
        <w:t>нию и раньше концептуализировали как обуслов</w:t>
        <w:t>ленную неразрешенным симбиозом между матерью и ребенком. Однако радикальным нововведением в таком психоаналитическом центре, как центр Мен- нннгера. стало фактическое вовлечение матери в клинический процесс в качестве составной части ис</w:t>
        <w:t>следования и лечения пациентов-шизофреников.</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Затем, в период с 1954 по 1959 г., в своей клини</w:t>
        <w:t>ческой деятельности Боуэн обратился к исследова</w:t>
        <w:t xml:space="preserve">ниям семьи. В то время он работал в Национальном институте психического здоровья </w:t>
      </w:r>
      <w:r>
        <w:rPr>
          <w:lang w:val="en-US" w:eastAsia="en-US" w:bidi="en-US"/>
          <w:w w:val="100"/>
          <w:spacing w:val="0"/>
          <w:color w:val="000000"/>
          <w:position w:val="0"/>
        </w:rPr>
        <w:t xml:space="preserve">(National Institute of Mental Health. NIMH) </w:t>
      </w:r>
      <w:r>
        <w:rPr>
          <w:lang w:val="ru-RU" w:eastAsia="ru-RU" w:bidi="ru-RU"/>
          <w:w w:val="100"/>
          <w:spacing w:val="0"/>
          <w:color w:val="000000"/>
          <w:position w:val="0"/>
        </w:rPr>
        <w:t>в пригороде Вашингтона. Боуэн начал с того, что попросил небольшую груп</w:t>
        <w:t>пу пациентов-шизофреников и их матерей пожить вместе в больничном отделении. Через год индиви</w:t>
        <w:t xml:space="preserve">дуальной терапии, проводившейся и с пациентами, и с матерями, к ним присоединились отцы, и семьи стали лечить как единое целое, а не как индивидов внутри этого целого </w:t>
      </w:r>
      <w:r>
        <w:rPr>
          <w:lang w:val="en-US" w:eastAsia="en-US" w:bidi="en-US"/>
          <w:w w:val="100"/>
          <w:spacing w:val="0"/>
          <w:color w:val="000000"/>
          <w:position w:val="0"/>
        </w:rPr>
        <w:t xml:space="preserve">(Bowen, </w:t>
      </w:r>
      <w:r>
        <w:rPr>
          <w:lang w:val="ru-RU" w:eastAsia="ru-RU" w:bidi="ru-RU"/>
          <w:w w:val="100"/>
          <w:spacing w:val="0"/>
          <w:color w:val="000000"/>
          <w:position w:val="0"/>
        </w:rPr>
        <w:t>1978).</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984" w:left="231" w:right="226" w:bottom="408" w:header="0" w:footer="3" w:gutter="0"/>
          <w:rtlGutter w:val="0"/>
          <w:cols w:num="2" w:space="154"/>
          <w:noEndnote/>
          <w:docGrid w:linePitch="360"/>
        </w:sectPr>
      </w:pPr>
      <w:r>
        <w:rPr>
          <w:lang w:val="ru-RU" w:eastAsia="ru-RU" w:bidi="ru-RU"/>
          <w:w w:val="100"/>
          <w:spacing w:val="0"/>
          <w:color w:val="000000"/>
          <w:position w:val="0"/>
        </w:rPr>
        <w:t xml:space="preserve">Чувствуя, что </w:t>
      </w:r>
      <w:r>
        <w:rPr>
          <w:lang w:val="en-US" w:eastAsia="en-US" w:bidi="en-US"/>
          <w:w w:val="100"/>
          <w:spacing w:val="0"/>
          <w:color w:val="000000"/>
          <w:position w:val="0"/>
        </w:rPr>
        <w:t xml:space="preserve">NIMH </w:t>
      </w:r>
      <w:r>
        <w:rPr>
          <w:lang w:val="ru-RU" w:eastAsia="ru-RU" w:bidi="ru-RU"/>
          <w:w w:val="100"/>
          <w:spacing w:val="0"/>
          <w:color w:val="000000"/>
          <w:position w:val="0"/>
        </w:rPr>
        <w:t>не слишком поддерживает его новый подход, который бросал вызов традици</w:t>
        <w:t>онной индивидуальной психотерапии, Боуэн пере</w:t>
        <w:t>брался в Джорджтаунский университет, располо</w:t>
        <w:t>женный в нескольких милях от Вашингтона, и там проработал до самой смерти. В 1978 г Боуэн сфор</w:t>
        <w:t>мулировал свой интеллектуальный и продуманный</w:t>
      </w:r>
    </w:p>
    <w:p>
      <w:pPr>
        <w:widowControl w:val="0"/>
        <w:spacing w:line="240" w:lineRule="exact"/>
        <w:rPr>
          <w:sz w:val="19"/>
          <w:szCs w:val="19"/>
        </w:rPr>
      </w:pPr>
    </w:p>
    <w:p>
      <w:pPr>
        <w:widowControl w:val="0"/>
        <w:spacing w:before="73" w:after="73" w:line="240" w:lineRule="exact"/>
        <w:rPr>
          <w:sz w:val="19"/>
          <w:szCs w:val="19"/>
        </w:rPr>
      </w:pPr>
    </w:p>
    <w:p>
      <w:pPr>
        <w:widowControl w:val="0"/>
        <w:rPr>
          <w:sz w:val="2"/>
          <w:szCs w:val="2"/>
        </w:rPr>
        <w:sectPr>
          <w:type w:val="continuous"/>
          <w:pgSz w:w="8319" w:h="13992"/>
          <w:pgMar w:top="984" w:left="0" w:right="0" w:bottom="408" w:header="0" w:footer="3" w:gutter="0"/>
          <w:rtlGutter w:val="0"/>
          <w:cols w:space="720"/>
          <w:noEndnote/>
          <w:docGrid w:linePitch="360"/>
        </w:sectPr>
      </w:pPr>
    </w:p>
    <w:p>
      <w:pPr>
        <w:pStyle w:val="Style74"/>
        <w:widowControl w:val="0"/>
        <w:keepNext w:val="0"/>
        <w:keepLines w:val="0"/>
        <w:shd w:val="clear" w:color="auto" w:fill="auto"/>
        <w:bidi w:val="0"/>
        <w:jc w:val="left"/>
        <w:spacing w:before="0" w:after="71" w:line="180" w:lineRule="exact"/>
        <w:ind w:left="3740" w:right="0" w:firstLine="0"/>
      </w:pPr>
      <w:r>
        <w:rPr>
          <w:lang w:val="ru-RU" w:eastAsia="ru-RU" w:bidi="ru-RU"/>
          <w:w w:val="100"/>
          <w:color w:val="000000"/>
          <w:position w:val="0"/>
        </w:rPr>
        <w:t>278</w:t>
      </w:r>
    </w:p>
    <w:p>
      <w:pPr>
        <w:pStyle w:val="Style111"/>
        <w:widowControl w:val="0"/>
        <w:keepNext/>
        <w:keepLines/>
        <w:shd w:val="clear" w:color="auto" w:fill="auto"/>
        <w:bidi w:val="0"/>
        <w:jc w:val="left"/>
        <w:spacing w:before="0" w:after="0" w:line="220" w:lineRule="exact"/>
        <w:ind w:left="3740" w:right="0" w:firstLine="0"/>
        <w:sectPr>
          <w:type w:val="continuous"/>
          <w:pgSz w:w="8319" w:h="13992"/>
          <w:pgMar w:top="984" w:left="231" w:right="226" w:bottom="408" w:header="0" w:footer="3" w:gutter="0"/>
          <w:rtlGutter w:val="0"/>
          <w:cols w:space="720"/>
          <w:noEndnote/>
          <w:docGrid w:linePitch="360"/>
        </w:sectPr>
      </w:pPr>
      <w:bookmarkStart w:id="716" w:name="bookmark716"/>
      <w:r>
        <w:rPr>
          <w:rStyle w:val="CharStyle190"/>
        </w:rPr>
        <w:t>шг</w:t>
      </w:r>
      <w:bookmarkEnd w:id="716"/>
    </w:p>
    <w:p>
      <w:pPr>
        <w:pStyle w:val="Style137"/>
        <w:tabs>
          <w:tab w:leader="underscore" w:pos="3632" w:val="left"/>
          <w:tab w:leader="underscore" w:pos="5430" w:val="left"/>
        </w:tabs>
        <w:widowControl w:val="0"/>
        <w:keepNext/>
        <w:keepLines/>
        <w:shd w:val="clear" w:color="auto" w:fill="auto"/>
        <w:bidi w:val="0"/>
        <w:spacing w:before="0" w:after="64" w:line="220" w:lineRule="exact"/>
        <w:ind w:left="2480" w:right="0" w:firstLine="0"/>
      </w:pPr>
      <w:bookmarkStart w:id="717" w:name="bookmark717"/>
      <w:r>
        <w:rPr>
          <w:rStyle w:val="CharStyle175"/>
        </w:rPr>
        <w:tab/>
        <w:t>лпш</w:t>
        <w:tab/>
      </w:r>
      <w:bookmarkEnd w:id="717"/>
    </w:p>
    <w:p>
      <w:pPr>
        <w:pStyle w:val="Style107"/>
        <w:widowControl w:val="0"/>
        <w:keepNext w:val="0"/>
        <w:keepLines w:val="0"/>
        <w:shd w:val="clear" w:color="auto" w:fill="auto"/>
        <w:bidi w:val="0"/>
        <w:jc w:val="both"/>
        <w:spacing w:before="0" w:after="0" w:line="180" w:lineRule="exact"/>
        <w:ind w:left="2480" w:right="0" w:firstLine="0"/>
        <w:sectPr>
          <w:pgSz w:w="8319" w:h="13992"/>
          <w:pgMar w:top="547" w:left="235" w:right="226" w:bottom="799" w:header="0" w:footer="3" w:gutter="0"/>
          <w:rtlGutter w:val="0"/>
          <w:cols w:space="720"/>
          <w:noEndnote/>
          <w:docGrid w:linePitch="360"/>
        </w:sectPr>
      </w:pPr>
      <w:bookmarkStart w:id="718" w:name="bookmark718"/>
      <w:r>
        <w:rPr>
          <w:lang w:val="ru-RU" w:eastAsia="ru-RU" w:bidi="ru-RU"/>
          <w:w w:val="100"/>
          <w:color w:val="000000"/>
          <w:position w:val="0"/>
        </w:rPr>
        <w:t>Глава 11 • Разновидное™ системной терапии</w:t>
      </w:r>
      <w:bookmarkEnd w:id="718"/>
    </w:p>
    <w:p>
      <w:pPr>
        <w:widowControl w:val="0"/>
        <w:spacing w:before="102" w:after="102" w:line="240" w:lineRule="exact"/>
        <w:rPr>
          <w:sz w:val="19"/>
          <w:szCs w:val="19"/>
        </w:rPr>
      </w:pPr>
    </w:p>
    <w:p>
      <w:pPr>
        <w:widowControl w:val="0"/>
        <w:rPr>
          <w:sz w:val="2"/>
          <w:szCs w:val="2"/>
        </w:rPr>
        <w:sectPr>
          <w:type w:val="continuous"/>
          <w:pgSz w:w="8319" w:h="13992"/>
          <w:pgMar w:top="758" w:left="0" w:right="0" w:bottom="558" w:header="0" w:footer="3" w:gutter="0"/>
          <w:rtlGutter w:val="0"/>
          <w:cols w:space="720"/>
          <w:noEndnote/>
          <w:docGrid w:linePitch="360"/>
        </w:sectPr>
      </w:pPr>
    </w:p>
    <w:p>
      <w:pPr>
        <w:widowControl w:val="0"/>
        <w:rPr>
          <w:sz w:val="2"/>
          <w:szCs w:val="2"/>
        </w:rPr>
      </w:pPr>
      <w:r>
        <w:pict>
          <v:shape id="_x0000_s1441" type="#_x0000_t202" style="position:absolute;margin-left:183.3pt;margin-top:567.6pt;width:24.7pt;height:10.55pt;z-index:-125829212;mso-wrap-distance-left:182.9pt;mso-wrap-distance-right:185.3pt;mso-wrap-distance-bottom:18.45pt;mso-position-horizontal-relative:margin" filled="f" stroked="f">
            <v:textbox style="mso-fit-shape-to-text:t" inset="0,0,0,0">
              <w:txbxContent>
                <w:p>
                  <w:pPr>
                    <w:pStyle w:val="Style74"/>
                    <w:widowControl w:val="0"/>
                    <w:keepNext w:val="0"/>
                    <w:keepLines w:val="0"/>
                    <w:shd w:val="clear" w:color="auto" w:fill="auto"/>
                    <w:bidi w:val="0"/>
                    <w:jc w:val="left"/>
                    <w:spacing w:before="0" w:after="0" w:line="180" w:lineRule="exact"/>
                    <w:ind w:left="0" w:right="0" w:firstLine="0"/>
                  </w:pPr>
                  <w:r>
                    <w:rPr>
                      <w:rStyle w:val="CharStyle75"/>
                    </w:rPr>
                    <w:t>279</w:t>
                  </w:r>
                </w:p>
              </w:txbxContent>
            </v:textbox>
            <w10:wrap type="topAndBottom" anchorx="margin"/>
          </v:shape>
        </w:pict>
      </w:r>
    </w:p>
    <w:p>
      <w:pPr>
        <w:pStyle w:val="Style41"/>
        <w:widowControl w:val="0"/>
        <w:keepNext w:val="0"/>
        <w:keepLines w:val="0"/>
        <w:shd w:val="clear" w:color="auto" w:fill="auto"/>
        <w:bidi w:val="0"/>
        <w:spacing w:before="0" w:after="186" w:line="168" w:lineRule="exact"/>
        <w:ind w:left="0" w:right="0" w:firstLine="0"/>
      </w:pPr>
      <w:r>
        <w:rPr>
          <w:lang w:val="ru-RU" w:eastAsia="ru-RU" w:bidi="ru-RU"/>
          <w:w w:val="100"/>
          <w:spacing w:val="0"/>
          <w:color w:val="000000"/>
          <w:position w:val="0"/>
        </w:rPr>
        <w:t xml:space="preserve">подход, известный как </w:t>
      </w:r>
      <w:r>
        <w:rPr>
          <w:rStyle w:val="CharStyle43"/>
        </w:rPr>
        <w:t xml:space="preserve">терапия семейных сисгЛем </w:t>
      </w:r>
      <w:r>
        <w:rPr>
          <w:lang w:val="en-US" w:eastAsia="en-US" w:bidi="en-US"/>
          <w:w w:val="100"/>
          <w:spacing w:val="0"/>
          <w:color w:val="000000"/>
          <w:position w:val="0"/>
        </w:rPr>
        <w:t xml:space="preserve">(Bowen, </w:t>
      </w:r>
      <w:r>
        <w:rPr>
          <w:lang w:val="ru-RU" w:eastAsia="ru-RU" w:bidi="ru-RU"/>
          <w:w w:val="100"/>
          <w:spacing w:val="0"/>
          <w:color w:val="000000"/>
          <w:position w:val="0"/>
        </w:rPr>
        <w:t>1978). В стенах этого университета он за</w:t>
        <w:t>вершил обстоятельное лонгитюдное исследование, в котором участвовало несколько семей, причем ис</w:t>
        <w:t>тория одной из них уходила корнями в далекое про</w:t>
        <w:t>шлое трехсотлетней давности. Боуэн прекрасно по</w:t>
        <w:t>нимал, что в одиночку человек способен за всю свою жизнь подробно обследовать лишь считанные семьи, а потому принял весьма неожиданное реше</w:t>
        <w:t xml:space="preserve">ние: его пациентом стала его собственная семья. На основании этого исследования и вмешательства в жизнь собственной семьи Боуэн </w:t>
      </w:r>
      <w:r>
        <w:rPr>
          <w:lang w:val="en-US" w:eastAsia="en-US" w:bidi="en-US"/>
          <w:w w:val="100"/>
          <w:spacing w:val="0"/>
          <w:color w:val="000000"/>
          <w:position w:val="0"/>
        </w:rPr>
        <w:t xml:space="preserve">(Bowen, </w:t>
      </w:r>
      <w:r>
        <w:rPr>
          <w:lang w:val="ru-RU" w:eastAsia="ru-RU" w:bidi="ru-RU"/>
          <w:w w:val="100"/>
          <w:spacing w:val="0"/>
          <w:color w:val="000000"/>
          <w:position w:val="0"/>
        </w:rPr>
        <w:t xml:space="preserve">1978; </w:t>
      </w:r>
      <w:r>
        <w:rPr>
          <w:lang w:val="en-US" w:eastAsia="en-US" w:bidi="en-US"/>
          <w:w w:val="100"/>
          <w:spacing w:val="0"/>
          <w:color w:val="000000"/>
          <w:position w:val="0"/>
        </w:rPr>
        <w:t xml:space="preserve">Kerr </w:t>
      </w:r>
      <w:r>
        <w:rPr>
          <w:lang w:val="ru-RU" w:eastAsia="ru-RU" w:bidi="ru-RU"/>
          <w:w w:val="100"/>
          <w:spacing w:val="0"/>
          <w:color w:val="000000"/>
          <w:position w:val="0"/>
        </w:rPr>
        <w:t xml:space="preserve">&amp; </w:t>
      </w:r>
      <w:r>
        <w:rPr>
          <w:lang w:val="en-US" w:eastAsia="en-US" w:bidi="en-US"/>
          <w:w w:val="100"/>
          <w:spacing w:val="0"/>
          <w:color w:val="000000"/>
          <w:position w:val="0"/>
        </w:rPr>
        <w:t xml:space="preserve">Bowen, </w:t>
      </w:r>
      <w:r>
        <w:rPr>
          <w:lang w:val="ru-RU" w:eastAsia="ru-RU" w:bidi="ru-RU"/>
          <w:w w:val="100"/>
          <w:spacing w:val="0"/>
          <w:color w:val="000000"/>
          <w:position w:val="0"/>
        </w:rPr>
        <w:t>1988) убедился, насколько и пациентам и психотерапевтам важно отмежеваться от семей, в которых они родились.</w:t>
      </w:r>
    </w:p>
    <w:p>
      <w:pPr>
        <w:pStyle w:val="Style151"/>
        <w:widowControl w:val="0"/>
        <w:keepNext w:val="0"/>
        <w:keepLines w:val="0"/>
        <w:shd w:val="clear" w:color="auto" w:fill="auto"/>
        <w:bidi w:val="0"/>
        <w:spacing w:before="0" w:after="0" w:line="160" w:lineRule="exact"/>
        <w:ind w:left="0" w:right="0" w:firstLine="0"/>
      </w:pPr>
      <w:bookmarkStart w:id="720" w:name="bookmark720"/>
      <w:r>
        <w:rPr>
          <w:lang w:val="ru-RU" w:eastAsia="ru-RU" w:bidi="ru-RU"/>
          <w:w w:val="100"/>
          <w:spacing w:val="0"/>
          <w:color w:val="000000"/>
          <w:position w:val="0"/>
        </w:rPr>
        <w:t>Теория психопатологии</w:t>
      </w:r>
      <w:bookmarkEnd w:id="720"/>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Эмоциональный недуг возникает, когда индивиды не способны адекватно отмежеваться от семьи сво</w:t>
        <w:t xml:space="preserve">их родителей. </w:t>
      </w:r>
      <w:r>
        <w:rPr>
          <w:rStyle w:val="CharStyle43"/>
        </w:rPr>
        <w:t>Дифференциация</w:t>
      </w:r>
      <w:r>
        <w:rPr>
          <w:lang w:val="ru-RU" w:eastAsia="ru-RU" w:bidi="ru-RU"/>
          <w:w w:val="100"/>
          <w:spacing w:val="0"/>
          <w:color w:val="000000"/>
          <w:position w:val="0"/>
        </w:rPr>
        <w:t xml:space="preserve"> «я* — это способ</w:t>
        <w:t>ность эмоционально контролировать себя, остава</w:t>
        <w:t>ясь при этом эмоционально близким своей Семье. Дифференциация «я* отражает то, в какой степе</w:t>
        <w:t>ни человек может объективно размышлять об эмо</w:t>
        <w:t>ционально заряженных вопросах, возникающих в семье.</w:t>
      </w:r>
    </w:p>
    <w:p>
      <w:pPr>
        <w:pStyle w:val="Style41"/>
        <w:widowControl w:val="0"/>
        <w:keepNext w:val="0"/>
        <w:keepLines w:val="0"/>
        <w:shd w:val="clear" w:color="auto" w:fill="auto"/>
        <w:bidi w:val="0"/>
        <w:spacing w:before="0" w:after="0" w:line="170" w:lineRule="exact"/>
        <w:ind w:left="0" w:right="0" w:firstLine="240"/>
      </w:pPr>
      <w:r>
        <w:rPr>
          <w:rStyle w:val="CharStyle43"/>
        </w:rPr>
        <w:t>Слияние</w:t>
      </w:r>
      <w:r>
        <w:rPr>
          <w:lang w:val="ru-RU" w:eastAsia="ru-RU" w:bidi="ru-RU"/>
          <w:w w:val="100"/>
          <w:spacing w:val="0"/>
          <w:color w:val="000000"/>
          <w:position w:val="0"/>
        </w:rPr>
        <w:t xml:space="preserve"> — феномен, препятствующий дифферен</w:t>
        <w:t>циации «я» от семьи. Слияние относится к двум ас</w:t>
        <w:t>пектам незрелости. Во-первых, существует слияние чувств и мыслей, когда объективное мышление на</w:t>
        <w:t>полнено эмоциями и полностью от них зависит, без</w:t>
        <w:t>раздельно им подчиняется. Результатом этого ста</w:t>
        <w:t>новится рационализация или интеллектуализация, оправдывающая отреагирование в рамках эмоцио</w:t>
        <w:t>нальной незрелости. Во-вторых, слияние может относиться к отсутствию границ или недостатку индивидуализма в отношениях между двумя или более индивидами, как это бывает при симбиотичес</w:t>
        <w:t>ких отношениях.</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Слияние в семьях приводит к </w:t>
      </w:r>
      <w:r>
        <w:rPr>
          <w:rStyle w:val="CharStyle43"/>
        </w:rPr>
        <w:t>недифференциро</w:t>
        <w:t>ванной массе семейных эго</w:t>
      </w:r>
      <w:r>
        <w:rPr>
          <w:lang w:val="ru-RU" w:eastAsia="ru-RU" w:bidi="ru-RU"/>
          <w:w w:val="100"/>
          <w:spacing w:val="0"/>
          <w:color w:val="000000"/>
          <w:position w:val="0"/>
        </w:rPr>
        <w:t>, обладающих качеством «навязанной склеениости*. Слияние ведет к эмоци</w:t>
        <w:t>ональной единообразной слитности, степень интен</w:t>
        <w:t>сивности которой варьирует следующим образом: чем большую опасность или неуверенность ощуща</w:t>
        <w:t>ют члены семьи, тем сильнее они стремятся слить</w:t>
        <w:t>ся друг с другом. Чем больший стресс или дистресс испытывают индивиды, тем больше они стремятся к охранительному единению, которое является следствием семейного слияния. Хронический ди</w:t>
        <w:t>стресс может порождать эмоционально больных ин</w:t>
        <w:t>дивидов, которые не способны отделить себя от се</w:t>
        <w:t>мьи. Они навсегда прилепляются к семье, а семья сплачивается вокруг них.</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случае слияния любых двух индивидов — на</w:t>
        <w:t xml:space="preserve">пример, мужа и жены, можно значительно ослабить напряжение, если включить в отношения уязвимое третье лицо, которое примыкает к одной из сторон. Тем самым слияние дает начало </w:t>
      </w:r>
      <w:r>
        <w:rPr>
          <w:rStyle w:val="CharStyle43"/>
        </w:rPr>
        <w:t>триангуляции.</w:t>
      </w:r>
      <w:r>
        <w:rPr>
          <w:lang w:val="ru-RU" w:eastAsia="ru-RU" w:bidi="ru-RU"/>
          <w:w w:val="100"/>
          <w:spacing w:val="0"/>
          <w:color w:val="000000"/>
          <w:position w:val="0"/>
        </w:rPr>
        <w:t xml:space="preserve"> Ди</w:t>
        <w:t>ады неустойчивы по своей природе, поскольку не</w:t>
        <w:t>избежно ведут к периодам холодности, трений или</w:t>
        <w:br w:type="column"/>
        <w:t>отчуждения. Сторона, которая чувствует себя ос</w:t>
        <w:t>корбленной или отвергнутой, постарается образо</w:t>
        <w:t>вать триаду, заручившись поддержкой родителя, ре</w:t>
        <w:t xml:space="preserve">бенка, соседа или возлюбленного. </w:t>
      </w:r>
      <w:r>
        <w:rPr>
          <w:rStyle w:val="CharStyle43"/>
        </w:rPr>
        <w:t>Триады</w:t>
      </w:r>
      <w:r>
        <w:rPr>
          <w:lang w:val="ru-RU" w:eastAsia="ru-RU" w:bidi="ru-RU"/>
          <w:w w:val="100"/>
          <w:spacing w:val="0"/>
          <w:color w:val="000000"/>
          <w:position w:val="0"/>
        </w:rPr>
        <w:t>, или тре</w:t>
        <w:t>угольники, являются намного более устойчивыми отношениями. По сути дела, они представляют со</w:t>
        <w:t>бой исходные строительные кирпичики в любой эмоциональной системе. Триады могут затруднить дифференциацию от семьи, потому что родители нуждаются в ребенке для сохранения стабильной системы или потому что ребенок нуждается в роди</w:t>
        <w:t>теле, оказывающем ему поддержку, направленную против других. При супружеских конфликтах наи</w:t>
        <w:t>более распространенные триады ведут к проблемам с родителями мужа или жены, адюльтеру или про</w:t>
        <w:t>блемам с детьми.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Треугольники в состоянии спокойствия состоят из дружной пары и аутсайдера. Одним из классичес</w:t>
        <w:t>ких треугольников этого типа являются близкие друг другу мать и ребенок с пасснвн&amp;м, отстранен</w:t>
        <w:t>ным отцом. Предпочтительнее быть членом друж</w:t>
        <w:t>ной пары, чем незанятым чужаком. Когда аутсайдер начинает испытывать все большее напряжение, его предсказуемым шагом становится попытка образо</w:t>
        <w:t>вать пару с одним из членов первичной пары, сде</w:t>
        <w:t>лав аутсайдером другого ее члена. Тем саМым цент</w:t>
        <w:t>ры треугольников смещаются от момента к момен</w:t>
        <w:t>ту и на протяжении длительных периодов времени, так как каждый член маневрирует, дабы оказаться в удобном положении. В нашем случае, если отец попытается сблизиться со своим ребенком, то мать, скорее всего, отреагирует огорчением, чтобы не ока</w:t>
        <w:t>заться третьей лишней.</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Когда треугольник находится в состоянии напря</w:t>
        <w:t>жения, положение аутсайдера становится для её участников наиболее предпочтительным. Ведь тот, кто находится в этом удобном положении, может попросту заявить: «Ссорьтесь оба, сколько вашей душе угодно, а меня в свои дела не впутывайте*. Если в состоянии напряжения центр треугольника сместить невозможно, то члены первичной Пары создадут еще один треугольник с подходящим чле</w:t>
        <w:t>ном семьи — например, с другим ребенком. В йери- Оды очень сильного напряжения система будет об</w:t>
        <w:t>разовывать триады со все новыми и новыми аутсай</w:t>
        <w:t>дерами. Типичный Пример подобной ситуации — семья, пребывающая в кризисе,'которая использу</w:t>
        <w:t>ет систему триад для привлечения соседей, школы, полиции и профессионалов охраны психического здоровья для участия в семейной проблеме. Если семье удается вовлечь других в свои отношения, тогда она может вернуться к более комфортному гомеостазу и отдать битву на откуп аутсайдерам.</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758" w:left="227" w:right="224" w:bottom="558" w:header="0" w:footer="3" w:gutter="0"/>
          <w:rtlGutter w:val="0"/>
          <w:cols w:num="2" w:space="125"/>
          <w:noEndnote/>
          <w:docGrid w:linePitch="360"/>
        </w:sectPr>
      </w:pPr>
      <w:r>
        <w:rPr>
          <w:lang w:val="ru-RU" w:eastAsia="ru-RU" w:bidi="ru-RU"/>
          <w:w w:val="100"/>
          <w:spacing w:val="0"/>
          <w:color w:val="000000"/>
          <w:position w:val="0"/>
        </w:rPr>
        <w:t>Вместо того чтобы распутывать триады посред</w:t>
        <w:t xml:space="preserve">ством самодифферснциации, большинство людей использует </w:t>
      </w:r>
      <w:r>
        <w:rPr>
          <w:rStyle w:val="CharStyle43"/>
        </w:rPr>
        <w:t>эмоциональный отрыв</w:t>
      </w:r>
      <w:r>
        <w:rPr>
          <w:lang w:val="ru-RU" w:eastAsia="ru-RU" w:bidi="ru-RU"/>
          <w:w w:val="100"/>
          <w:spacing w:val="0"/>
          <w:color w:val="000000"/>
          <w:position w:val="0"/>
        </w:rPr>
        <w:t>, чтобы справить</w:t>
        <w:t xml:space="preserve">ся со </w:t>
      </w:r>
      <w:r>
        <w:rPr>
          <w:rStyle w:val="CharStyle170"/>
        </w:rPr>
        <w:t xml:space="preserve">своими </w:t>
      </w:r>
      <w:r>
        <w:rPr>
          <w:lang w:val="ru-RU" w:eastAsia="ru-RU" w:bidi="ru-RU"/>
          <w:w w:val="100"/>
          <w:spacing w:val="0"/>
          <w:color w:val="000000"/>
          <w:position w:val="0"/>
        </w:rPr>
        <w:t>неразрешенными привязанностями к родным семьям. Отрыв предполагает отрицание и изоляцию проблем: ребенок или продолжает &amp;йть вместе с родителями, или убегает из семьи, или со</w:t>
        <w:t>четает одно и другое. При любом паттерне человек вопиет об эмоциональной близости, но испытывает</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на нее аллергию. Люди, которые используют меха</w:t>
        <w:t>низмы иитрапснхического отрыва, чтобы выдер</w:t>
        <w:t>жать жизнь рядом с родителями, обычно функцио</w:t>
        <w:t>нируют лучше. Те, кто увеличивает физическую дистанцию между собой и родителями (постыдное ♦географическое средство»), как правило, обвиня</w:t>
        <w:t>ют родителей и незрелым образом отреагируют им</w:t>
        <w:t>пульсивностью в отношениях. Когда проблемы воз</w:t>
        <w:t>никают в их собственной супружеской или нукле- арной семье, такие люди обычно бегут и от них. Эмоциональные отрывы сохраняют треугольники интактными и блокируют дальнейшую дифферен</w:t>
        <w:t>циацию, поэтому чем серьезнее отрыв, тем тяжелее патология, которая, скорее всего, возникнет в новых отношениях.</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Как правило, в треугольниках участвуют предста</w:t>
        <w:t>вители разных поколений, поскольку родитель или ребенок часто являются наиболее доступными и уязвимыми членами семьи для втягивания в супру</w:t>
        <w:t xml:space="preserve">жеский конфликт. Если жена сильно недовольна своим браком, то она может восстановить гомеостаз, или равновесие, в супружестве, спроецировав свои тревоги на ребенка </w:t>
      </w:r>
      <w:r>
        <w:rPr>
          <w:rStyle w:val="CharStyle43"/>
        </w:rPr>
        <w:t xml:space="preserve">Процесс семейной проекции </w:t>
      </w:r>
      <w:r>
        <w:rPr>
          <w:lang w:val="ru-RU" w:eastAsia="ru-RU" w:bidi="ru-RU"/>
          <w:w w:val="100"/>
          <w:spacing w:val="0"/>
          <w:color w:val="000000"/>
          <w:position w:val="0"/>
        </w:rPr>
        <w:t>сближает родителей, поскольку они озабочены про</w:t>
        <w:t>блемой ребенка. Ребенок, наиболее уязвимый перед такой проекцией, — это ребенок, который наиболее близок родителям или наиболее прочно слит с ни</w:t>
        <w:t>ми. Обычно у этого ребенка и возникают симптомы, спасительные для семьи. У этого ребенка также очень мало шансов на дифференциацию адекватно</w:t>
        <w:t>го «я», поскольку семья нуждается в нем для под</w:t>
        <w:t>держания гомеостаза в отношениях между родите</w:t>
        <w:t>лями. Например, если благодаря психотерапии ребенок становится самостоятельным и обретает зрелость, то возникает угроза для брака родителей.</w:t>
      </w:r>
    </w:p>
    <w:p>
      <w:pPr>
        <w:pStyle w:val="Style41"/>
        <w:widowControl w:val="0"/>
        <w:keepNext w:val="0"/>
        <w:keepLines w:val="0"/>
        <w:shd w:val="clear" w:color="auto" w:fill="auto"/>
        <w:bidi w:val="0"/>
        <w:spacing w:before="0" w:after="126" w:line="168" w:lineRule="exact"/>
        <w:ind w:left="0" w:right="0" w:firstLine="240"/>
      </w:pPr>
      <w:r>
        <w:rPr>
          <w:lang w:val="ru-RU" w:eastAsia="ru-RU" w:bidi="ru-RU"/>
          <w:w w:val="100"/>
          <w:spacing w:val="0"/>
          <w:color w:val="000000"/>
          <w:position w:val="0"/>
        </w:rPr>
        <w:t>Поскольку треугольники обычно образуются по мере смены поколений, постольку тяжелая психо</w:t>
        <w:t xml:space="preserve">патология может возникнуть вследствие </w:t>
      </w:r>
      <w:r>
        <w:rPr>
          <w:rStyle w:val="CharStyle43"/>
        </w:rPr>
        <w:t>процесса многопоколетюй трансмиссии.</w:t>
      </w:r>
      <w:r>
        <w:rPr>
          <w:lang w:val="ru-RU" w:eastAsia="ru-RU" w:bidi="ru-RU"/>
          <w:w w:val="100"/>
          <w:spacing w:val="0"/>
          <w:color w:val="000000"/>
          <w:position w:val="0"/>
        </w:rPr>
        <w:t xml:space="preserve"> Триангулированный ребенок может происходить из семьи с понижен</w:t>
        <w:t>ным уровнем самодифферснциации. И тогда вели</w:t>
        <w:t>ка вероятность того, что этот ребенок вступит в брак с человеком, имеющим сходный уровень дифферен</w:t>
        <w:t>циации, и что у их детей будут еще более низкие уровни дифференциации. Наконец, через несколь</w:t>
        <w:t>ко поколений может появиться ребенок с настоль</w:t>
        <w:t>ко низким уровнем дифференциации, что почти неизбежна тяжелая патология, например шизофре</w:t>
        <w:t>ния. Психопатология — это почти всегда не инди</w:t>
        <w:t>видуальны»! процесс, а процесс многопоколениой трансмиссии.</w:t>
      </w:r>
    </w:p>
    <w:p>
      <w:pPr>
        <w:pStyle w:val="Style151"/>
        <w:widowControl w:val="0"/>
        <w:keepNext w:val="0"/>
        <w:keepLines w:val="0"/>
        <w:shd w:val="clear" w:color="auto" w:fill="auto"/>
        <w:bidi w:val="0"/>
        <w:spacing w:before="0" w:after="76" w:line="160" w:lineRule="exact"/>
        <w:ind w:left="0" w:right="0" w:firstLine="0"/>
      </w:pPr>
      <w:bookmarkStart w:id="721" w:name="bookmark721"/>
      <w:r>
        <w:rPr>
          <w:lang w:val="ru-RU" w:eastAsia="ru-RU" w:bidi="ru-RU"/>
          <w:w w:val="100"/>
          <w:spacing w:val="0"/>
          <w:color w:val="000000"/>
          <w:position w:val="0"/>
        </w:rPr>
        <w:t>Теория терапевтических процессов</w:t>
      </w:r>
      <w:bookmarkEnd w:id="721"/>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Поскольку причиной психопатологии является не</w:t>
        <w:t>адекватная дифференциация «я* от семейной эмо</w:t>
        <w:t>циональной системы, постольку целью лечения по методу Боуэна является повышение дифференциа</w:t>
        <w:t>ции «я» . Так как этому препятствуют треугольни</w:t>
        <w:t>ки, успешная терапия подразумевает и детриангу</w:t>
        <w:t>ляцию членов семьи. Вместо того чтобы работать со всеми возможными семейными триадами, психоте</w:t>
        <w:br w:type="column"/>
        <w:t>рапевт пользуется преимуществом, зная, что се</w:t>
        <w:t>мья — это система взаимодействующих треугольни</w:t>
        <w:t>ков. Тем самым изменение, произведенное в одном треугольнике, должно вызвать изменение во всех треугольниках</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Нуклеарная семья формируется как результат объединения мужа и жены Соответственно они яв</w:t>
        <w:t>ляются членами семьи, больше всего нуждающими</w:t>
        <w:t xml:space="preserve">ся в повышении дифференциации своих «я», даже если семейные симптомы проявляются у ребенка. Поэтому Боуэн </w:t>
      </w:r>
      <w:r>
        <w:rPr>
          <w:lang w:val="en-US" w:eastAsia="en-US" w:bidi="en-US"/>
          <w:w w:val="100"/>
          <w:spacing w:val="0"/>
          <w:color w:val="000000"/>
          <w:position w:val="0"/>
        </w:rPr>
        <w:t xml:space="preserve">(Bowen, </w:t>
      </w:r>
      <w:r>
        <w:rPr>
          <w:lang w:val="ru-RU" w:eastAsia="ru-RU" w:bidi="ru-RU"/>
          <w:w w:val="100"/>
          <w:spacing w:val="0"/>
          <w:color w:val="000000"/>
          <w:position w:val="0"/>
        </w:rPr>
        <w:t>1978) предпочитал рабо</w:t>
        <w:t>тать с супружеской субсистемой, не привлекая к терапии детей Однако он признавал, что терапия может привести к успеху и при работе с одним от</w:t>
        <w:t>дельным членом семьи, который стремится к зрело</w:t>
        <w:t>сти и дифференциации. Когда, наконец, один из членов проблемного треугольника сможет контро</w:t>
        <w:t>лировать свои эмоциональные реакции и не станет принимать сторону ни одного из двух оставшихся членов, оставаясь при этом в постоянном контакте с этой парой, эмоциональная интенсивность внут</w:t>
        <w:t>ри пары возрастет и оба ее участника перейдут к более высокому уровню дифференциации. Однако если этот участник триады не сможет поддерживать эмоциональный контакт, пара сформирует триаду с кем-то другим. Помогая стать более дифференциро</w:t>
        <w:t>ванным и менее вовлеченным в треугольник толь</w:t>
        <w:t>ко одному его члену, психотерапевт может помочь измениться всей семейной системе.</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Повышение осознавания. Дифференциация «я» предполагает способность объективно размышлять о наиболее больных вопросах, возникающих в се</w:t>
        <w:t>мье Клиенты могут начать объективнее размыш</w:t>
        <w:t>лять о себе и своих семьях, глубже развивая свои наблюдательные способности. Наблюдение подра</w:t>
        <w:t>зумевает способность отстраниться от эмоциональ</w:t>
        <w:t>ной иитеракции и оценить события с эмоциональ</w:t>
        <w:t>ной дистанции. Наблюдение помогает контролиро</w:t>
        <w:t>вать автоматические и вегетативные реакции.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Когда на терапевтической сессии присутствуют несколько членов семейной системы, задача каждо</w:t>
        <w:t>го пациента — понаблюдать за тем, что сообщает другой своей коммуникацией. Наблюдение может позволить клиентам объективнее оценить, что сооб</w:t>
        <w:t>щают другие, вместо того чтобы заниматься подго</w:t>
        <w:t>товкой эмоционального ответа. Клиенты, работаю</w:t>
        <w:t>щие в одиночку, могут научиться использовать те же возможности наблюдения в качестве части до</w:t>
        <w:t>машнего задания. Когда они находятся дома, их за</w:t>
        <w:t>дача — пронаблюдать за ролью, которую они игра</w:t>
        <w:t>ют в семейных треугольниках, и за типичными эмо</w:t>
        <w:t>циональными реакциями, которые они проявляют в каждой триаде Наблюдение не только ведет к объективности, но также помогает принять уни</w:t>
        <w:t>кальную точку зрения, отличающуюся от точки зре</w:t>
        <w:t>ния членов семьи, которые втянуты в семейную дра</w:t>
        <w:t>му в такой сгепеии, что не получают ясного пред</w:t>
        <w:t>ставления о себе и других.</w:t>
      </w:r>
    </w:p>
    <w:p>
      <w:pPr>
        <w:pStyle w:val="Style41"/>
        <w:widowControl w:val="0"/>
        <w:keepNext w:val="0"/>
        <w:keepLines w:val="0"/>
        <w:shd w:val="clear" w:color="auto" w:fill="auto"/>
        <w:bidi w:val="0"/>
        <w:spacing w:before="0" w:after="0" w:line="170" w:lineRule="exact"/>
        <w:ind w:left="0" w:right="0" w:firstLine="240"/>
      </w:pPr>
      <w:r>
        <w:pict>
          <v:shape id="_x0000_s1442" type="#_x0000_t202" style="position:absolute;margin-left:185.3pt;margin-top:587.3pt;width:24.25pt;height:28.pt;z-index:-125829211;mso-wrap-distance-left:185.3pt;mso-wrap-distance-right:183.85pt;mso-wrap-distance-bottom:20.pt;mso-position-horizontal-relative:margin;mso-position-vertical-relative:margin" filled="f" stroked="f">
            <v:textbox style="mso-fit-shape-to-text:t" inset="0,0,0,0">
              <w:txbxContent>
                <w:p>
                  <w:pPr>
                    <w:pStyle w:val="Style566"/>
                    <w:widowControl w:val="0"/>
                    <w:keepNext w:val="0"/>
                    <w:keepLines w:val="0"/>
                    <w:shd w:val="clear" w:color="auto" w:fill="auto"/>
                    <w:bidi w:val="0"/>
                    <w:jc w:val="left"/>
                    <w:spacing w:before="0" w:after="77" w:line="190" w:lineRule="exact"/>
                    <w:ind w:left="0" w:right="0" w:firstLine="0"/>
                  </w:pPr>
                  <w:r>
                    <w:rPr>
                      <w:lang w:val="ru-RU" w:eastAsia="ru-RU" w:bidi="ru-RU"/>
                      <w:w w:val="100"/>
                      <w:color w:val="000000"/>
                      <w:position w:val="0"/>
                    </w:rPr>
                    <w:t>280</w:t>
                  </w:r>
                </w:p>
                <w:p>
                  <w:pPr>
                    <w:pStyle w:val="Style234"/>
                    <w:widowControl w:val="0"/>
                    <w:keepNext/>
                    <w:keepLines/>
                    <w:shd w:val="clear" w:color="auto" w:fill="auto"/>
                    <w:bidi w:val="0"/>
                    <w:jc w:val="left"/>
                    <w:spacing w:before="0" w:after="0" w:line="180" w:lineRule="exact"/>
                    <w:ind w:left="0" w:right="0" w:firstLine="0"/>
                  </w:pPr>
                  <w:bookmarkStart w:id="719" w:name="bookmark719"/>
                  <w:r>
                    <w:rPr>
                      <w:rStyle w:val="CharStyle235"/>
                    </w:rPr>
                    <w:t>Шп</w:t>
                  </w:r>
                  <w:bookmarkEnd w:id="719"/>
                </w:p>
              </w:txbxContent>
            </v:textbox>
            <w10:wrap type="topAndBottom" anchorx="margin" anchory="margin"/>
          </v:shape>
        </w:pict>
      </w:r>
      <w:r>
        <w:rPr>
          <w:lang w:val="ru-RU" w:eastAsia="ru-RU" w:bidi="ru-RU"/>
          <w:w w:val="100"/>
          <w:spacing w:val="0"/>
          <w:color w:val="000000"/>
          <w:position w:val="0"/>
        </w:rPr>
        <w:t>Когда на сессии присутствуют двое или несколь</w:t>
        <w:t>ко членов семьи, психотерапевт, работающий по ме</w:t>
        <w:t>тодике Боуэна, должен, среди прочего, удерживать</w:t>
      </w:r>
      <w:r>
        <w:br w:type="page"/>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эмоциональную систему на достаточно низких тонах, это позволит клиентам объективно осмыслить кон</w:t>
        <w:t>фликты без ненужных эмоциональных реакций. Психотерапевту следует проявлять активность, по</w:t>
        <w:t>стоянно задавая вопросы — сначала одному супругу»; а затем другому. Затем он должен попросить слуша</w:t>
        <w:t>теля поделиться своими мыслями и наблюдениями</w:t>
      </w:r>
      <w:r>
        <w:rPr>
          <w:lang w:val="ru-RU" w:eastAsia="ru-RU" w:bidi="ru-RU"/>
          <w:vertAlign w:val="subscript"/>
          <w:w w:val="100"/>
          <w:spacing w:val="0"/>
          <w:color w:val="000000"/>
          <w:position w:val="0"/>
        </w:rPr>
        <w:t xml:space="preserve">в </w:t>
      </w:r>
      <w:r>
        <w:rPr>
          <w:lang w:val="ru-RU" w:eastAsia="ru-RU" w:bidi="ru-RU"/>
          <w:w w:val="100"/>
          <w:spacing w:val="0"/>
          <w:color w:val="000000"/>
          <w:position w:val="0"/>
        </w:rPr>
        <w:t>относительно того, о чем только что говорилось/ Если призывать супругов общаться непосредственно друг с другом, то это приведет лишь к тому, что они начнут реагировать эмоционально, а не объективно.</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Психотерапевту также следует заниматься про</w:t>
        <w:t>свещением. рассказывая клиентам о функциях и дисфункциях семейных систем. Это просвещение начинается с того, что клиентам помогают лучше понять взаимную семейную историю и ту роль, ко</w:t>
        <w:t>торую каждый из них играл в истории своей род</w:t>
        <w:t xml:space="preserve">ной семьи. Часто терапевт рисует </w:t>
      </w:r>
      <w:r>
        <w:rPr>
          <w:rStyle w:val="CharStyle43"/>
        </w:rPr>
        <w:t>генограмму,</w:t>
      </w:r>
      <w:r>
        <w:rPr>
          <w:lang w:val="ru-RU" w:eastAsia="ru-RU" w:bidi="ru-RU"/>
          <w:w w:val="100"/>
          <w:spacing w:val="0"/>
          <w:color w:val="000000"/>
          <w:position w:val="0"/>
        </w:rPr>
        <w:t xml:space="preserve"> свое</w:t>
        <w:t>го рода генеалогическое семейное древо, которое иллюстрирует связи между членами семьи, принад</w:t>
        <w:t>лежащими к нескольким поколениям. Гемограмма показывает, какие члены семьи были близки между собой, кто находился в изоляции, а кто в конфлик</w:t>
        <w:t>те. Эту генограмму можно использовать для объяс</w:t>
        <w:t>нения клиентам сущности треугольников и того, как они препятствуют дифференциации более автоном</w:t>
        <w:t>ного «я* .</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Терапевты семейных систем выделяют наблюде</w:t>
        <w:t>ния, а не интерпретации, в качестве средства дости</w:t>
        <w:t>жения более объективного и дифференцированно</w:t>
        <w:t>го уровня осознавания. Интерпретации призваны ответить на вопрос «почему*, определяя причины семенных интеракций. Причины действий других людей невозможно наблюдать напрямую, в реально</w:t>
        <w:t>сти, а интерпретации мотивов их поведения, как правило, субъективны и эмоциональны. Наблюде</w:t>
        <w:t>ния сфокусированы на «кто?*, «что?*, «когда?* и «где?* в семейных отношениях, и эти факты объек</w:t>
        <w:t>тивнее, за ними легче пронаблюдать.</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Выбор. Пациенты могут высвободиться из се</w:t>
        <w:t>мейной системы, предпочитая реагировать в более автономной манере. Автономия предполагает реак</w:t>
        <w:t>ции с позиции «я*, а не с позиции «мы*. Позиция «я* развивается частично на основании фактов, на</w:t>
        <w:t>блюдаемых «я*, в противовес тому, что истинно с точки зрения «мы* как семьи. Однако необходимо немалое мужество, чтобы сделать выбор в пользу реакций, отличающихся от семейной идеологии: ведь индивид рискует навлечь на себя возмущение и отвержение, подобно тому как Боуэн рисковал на</w:t>
        <w:t>влечь на себя негодование семьи, когда предпочел прореагировать иначе.</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Выбор автономных реакций никоим образом не означает, что он возвращает человека в родную се</w:t>
        <w:t>мью для обвинения родителей или сиблингов в сво</w:t>
        <w:t>их личных проблемах. Подобные обвинения явля</w:t>
        <w:t>ются лишь еще одной эмоциональной реакцией на семейную систему, которая побудит обвиняемого родственника образовать треугольник с какой-то третьей стороной в качестве поддержки. Автоном</w:t>
        <w:t>ное реагирование не нацелено на обвинение или из</w:t>
        <w:t>менение другого человека. Дифференцирующийся</w:t>
        <w:br w:type="column"/>
        <w:t>человек выбирает позицию «я*, чтобы сообщить: «Вот то, что я думаю или в чем я убежден* и «Вот то, что я сделаю или не сделаю*, но при этом не на</w:t>
        <w:t>вязывает свои ценности или убеждения другим чле</w:t>
        <w:t xml:space="preserve">нам семьи. </w:t>
      </w:r>
      <w:r>
        <w:rPr>
          <w:rStyle w:val="CharStyle43"/>
        </w:rPr>
        <w:t>«Ответственное</w:t>
      </w:r>
      <w:r>
        <w:rPr>
          <w:lang w:val="ru-RU" w:eastAsia="ru-RU" w:bidi="ru-RU"/>
          <w:w w:val="100"/>
          <w:spacing w:val="0"/>
          <w:color w:val="000000"/>
          <w:position w:val="0"/>
        </w:rPr>
        <w:t xml:space="preserve"> “я”* предполагает от</w:t>
        <w:t>ветственность за собственные переживания и покой и оставляет эмоциональное и интеллектуальное пространство для других, чтобы и они могли обрес</w:t>
        <w:t>ти свое счастье. Разумно дифференцированный че</w:t>
        <w:t>ловек способен проявить подлинную заботу о дру</w:t>
        <w:t>гих, не ожидая получить что-либо взамен. Однако члены семьи, отстаивающие единение и слияние, трактуют дифференциацию как дело эгоистичное и враждебное.</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Люди, которые предпочитают радикально отли</w:t>
        <w:t>чаться от своей семьи, должны проявить готовность прореагировать на предсказуемые силы, препят</w:t>
        <w:t>ствующие дифференциации, хладнокровно и рассу</w:t>
        <w:t>дочно, а не эмоционально. Типичные предсказуемые шаги в семенной реакции на дифференциацию мо</w:t>
        <w:t>гут выглядеть так: 1) «Ты не прай*, 2) «Стань преж</w:t>
        <w:t>ним* и 3) «Если ты этого не сделаешь, то подверг</w:t>
        <w:t>нешься критике, остракизму или будешь виноват в том, что твой родитель или супруг сойдет с ума*.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Задача психотерапевта — прореагировать на се</w:t>
        <w:t>мейные силы автономно, а не эмоционально. Пси</w:t>
        <w:t>хотерапевт предпочитает остаться дифференциро</w:t>
        <w:t>ванным, а не присоединяться к семейной системе в качестве одного из участников треугольника. Он достаточно дифференцирован для того, чтобы рас</w:t>
        <w:t>судочно отзываться на попытки клиентов вызвать у него чувство вины, гнева, тревоги или избыточной ответственности. Психотерапевт реагирует с пози</w:t>
        <w:t>ции хорошо дифференцированного «я*, а не с по</w:t>
        <w:t>зиции «мы* или «вы*.</w:t>
      </w:r>
    </w:p>
    <w:p>
      <w:pPr>
        <w:pStyle w:val="Style41"/>
        <w:widowControl w:val="0"/>
        <w:keepNext w:val="0"/>
        <w:keepLines w:val="0"/>
        <w:shd w:val="clear" w:color="auto" w:fill="auto"/>
        <w:bidi w:val="0"/>
        <w:spacing w:before="0" w:after="186" w:line="168" w:lineRule="exact"/>
        <w:ind w:left="0" w:right="0" w:firstLine="240"/>
      </w:pPr>
      <w:r>
        <w:rPr>
          <w:lang w:val="ru-RU" w:eastAsia="ru-RU" w:bidi="ru-RU"/>
          <w:w w:val="100"/>
          <w:spacing w:val="0"/>
          <w:color w:val="000000"/>
          <w:position w:val="0"/>
        </w:rPr>
        <w:t>Когда клиенты готовы продемонстрировать более автономные реакции по отношению к семьям, из ко</w:t>
        <w:t>торых произошли, терапевт ведет себя больше подоб</w:t>
        <w:t>но тренеру или консультанту. Терапевт показывает клиенту цель подобного реагирования в том, чтобы дифференцировать себя, а не оовинять или изменять других. Цель не в том, чтобы добиться победы в кон</w:t>
        <w:t>фронтации или навязать какую-то интерпретацию, а в том, чтобы просто стать более дифференцирован</w:t>
        <w:t>ным. Можно напомнить клиентам, что они могут из</w:t>
        <w:t>брать для себя иную реакцию в своей семье, незави</w:t>
        <w:t>симо от того, меняются ли другие или нет. Реагиро</w:t>
        <w:t xml:space="preserve">вание в ином ключе может действительно позволить родственникам измениться, но это относится к </w:t>
      </w:r>
      <w:r>
        <w:rPr>
          <w:rStyle w:val="CharStyle43"/>
        </w:rPr>
        <w:t xml:space="preserve">их </w:t>
      </w:r>
      <w:r>
        <w:rPr>
          <w:lang w:val="ru-RU" w:eastAsia="ru-RU" w:bidi="ru-RU"/>
          <w:w w:val="100"/>
          <w:spacing w:val="0"/>
          <w:color w:val="000000"/>
          <w:position w:val="0"/>
        </w:rPr>
        <w:t>сфере ответственности, а не клиента. Подобно хоро</w:t>
        <w:t>шему тренеру, терапевт следит за прогрессом клиен</w:t>
        <w:t>та в его отношениях с родной семьей, которого тот добивается между сессиями.</w:t>
      </w:r>
    </w:p>
    <w:p>
      <w:pPr>
        <w:pStyle w:val="Style151"/>
        <w:widowControl w:val="0"/>
        <w:keepNext w:val="0"/>
        <w:keepLines w:val="0"/>
        <w:shd w:val="clear" w:color="auto" w:fill="auto"/>
        <w:bidi w:val="0"/>
        <w:spacing w:before="0" w:after="0" w:line="160" w:lineRule="exact"/>
        <w:ind w:left="0" w:right="0" w:firstLine="0"/>
      </w:pPr>
      <w:bookmarkStart w:id="722" w:name="bookmark722"/>
      <w:r>
        <w:rPr>
          <w:lang w:val="ru-RU" w:eastAsia="ru-RU" w:bidi="ru-RU"/>
          <w:w w:val="100"/>
          <w:spacing w:val="0"/>
          <w:color w:val="000000"/>
          <w:position w:val="0"/>
        </w:rPr>
        <w:t>Терапевтические отношения</w:t>
      </w:r>
      <w:bookmarkEnd w:id="722"/>
    </w:p>
    <w:p>
      <w:pPr>
        <w:pStyle w:val="Style41"/>
        <w:widowControl w:val="0"/>
        <w:keepNext w:val="0"/>
        <w:keepLines w:val="0"/>
        <w:shd w:val="clear" w:color="auto" w:fill="auto"/>
        <w:bidi w:val="0"/>
        <w:spacing w:before="0" w:after="0" w:line="168" w:lineRule="exact"/>
        <w:ind w:left="0" w:right="0" w:firstLine="0"/>
        <w:sectPr>
          <w:headerReference w:type="even" r:id="rId352"/>
          <w:footerReference w:type="even" r:id="rId353"/>
          <w:headerReference w:type="first" r:id="rId354"/>
          <w:footerReference w:type="first" r:id="rId355"/>
          <w:titlePg/>
          <w:pgSz w:w="8319" w:h="13992"/>
          <w:pgMar w:top="758" w:left="227" w:right="224" w:bottom="558" w:header="0" w:footer="3" w:gutter="0"/>
          <w:rtlGutter w:val="0"/>
          <w:cols w:num="2" w:space="125"/>
          <w:noEndnote/>
          <w:docGrid w:linePitch="360"/>
        </w:sectPr>
      </w:pPr>
      <w:r>
        <w:rPr>
          <w:lang w:val="ru-RU" w:eastAsia="ru-RU" w:bidi="ru-RU"/>
          <w:w w:val="100"/>
          <w:spacing w:val="0"/>
          <w:color w:val="000000"/>
          <w:position w:val="0"/>
        </w:rPr>
        <w:t>Согласно Боуэну, терапевтические отношения в равной мере важны и для того, что терапевт делает, и для того, чего он не делает. По-настоящему про</w:t>
        <w:t>фессиональные терапевты, добивающиеся успеха в работе, никогда не позволяют вовлечь себя в тре</w:t>
        <w:t>угольники семейных отношений. Несмотря на то</w:t>
      </w:r>
    </w:p>
    <w:p>
      <w:pPr>
        <w:widowControl w:val="0"/>
        <w:spacing w:line="240" w:lineRule="exact"/>
        <w:rPr>
          <w:sz w:val="19"/>
          <w:szCs w:val="19"/>
        </w:rPr>
      </w:pPr>
    </w:p>
    <w:p>
      <w:pPr>
        <w:widowControl w:val="0"/>
        <w:spacing w:before="117" w:after="117" w:line="240" w:lineRule="exact"/>
        <w:rPr>
          <w:sz w:val="19"/>
          <w:szCs w:val="19"/>
        </w:rPr>
      </w:pPr>
    </w:p>
    <w:p>
      <w:pPr>
        <w:widowControl w:val="0"/>
        <w:rPr>
          <w:sz w:val="2"/>
          <w:szCs w:val="2"/>
        </w:rPr>
        <w:sectPr>
          <w:type w:val="continuous"/>
          <w:pgSz w:w="8319" w:h="13992"/>
          <w:pgMar w:top="1497" w:left="0" w:right="0" w:bottom="566" w:header="0" w:footer="3" w:gutter="0"/>
          <w:rtlGutter w:val="0"/>
          <w:cols w:space="720"/>
          <w:noEndnote/>
          <w:docGrid w:linePitch="360"/>
        </w:sectPr>
      </w:pPr>
    </w:p>
    <w:p>
      <w:pPr>
        <w:pStyle w:val="Style568"/>
        <w:widowControl w:val="0"/>
        <w:keepNext w:val="0"/>
        <w:keepLines w:val="0"/>
        <w:shd w:val="clear" w:color="auto" w:fill="auto"/>
        <w:bidi w:val="0"/>
        <w:jc w:val="left"/>
        <w:spacing w:before="0" w:after="88" w:line="190" w:lineRule="exact"/>
        <w:ind w:left="3780" w:right="0" w:firstLine="0"/>
      </w:pPr>
      <w:r>
        <w:rPr>
          <w:lang w:val="ru-RU" w:eastAsia="ru-RU" w:bidi="ru-RU"/>
          <w:w w:val="100"/>
          <w:spacing w:val="0"/>
          <w:color w:val="000000"/>
          <w:position w:val="0"/>
        </w:rPr>
        <w:t>281</w:t>
      </w:r>
    </w:p>
    <w:p>
      <w:pPr>
        <w:pStyle w:val="Style260"/>
        <w:widowControl w:val="0"/>
        <w:keepNext/>
        <w:keepLines/>
        <w:shd w:val="clear" w:color="auto" w:fill="auto"/>
        <w:bidi w:val="0"/>
        <w:spacing w:before="0" w:after="0" w:line="160" w:lineRule="exact"/>
        <w:ind w:left="20" w:right="0" w:firstLine="0"/>
        <w:sectPr>
          <w:type w:val="continuous"/>
          <w:pgSz w:w="8319" w:h="13992"/>
          <w:pgMar w:top="1497" w:left="240" w:right="221" w:bottom="566" w:header="0" w:footer="3" w:gutter="0"/>
          <w:rtlGutter w:val="0"/>
          <w:cols w:space="720"/>
          <w:noEndnote/>
          <w:docGrid w:linePitch="360"/>
        </w:sectPr>
      </w:pPr>
      <w:bookmarkStart w:id="723" w:name="bookmark723"/>
      <w:r>
        <w:rPr>
          <w:lang w:val="ru-RU" w:eastAsia="ru-RU" w:bidi="ru-RU"/>
          <w:w w:val="100"/>
          <w:spacing w:val="0"/>
          <w:color w:val="000000"/>
          <w:position w:val="0"/>
        </w:rPr>
        <w:t>Шз</w:t>
      </w:r>
      <w:bookmarkEnd w:id="723"/>
    </w:p>
    <w:p>
      <w:pPr>
        <w:pStyle w:val="Style137"/>
        <w:tabs>
          <w:tab w:leader="underscore" w:pos="3732" w:val="left"/>
          <w:tab w:leader="underscore" w:pos="5669" w:val="left"/>
        </w:tabs>
        <w:widowControl w:val="0"/>
        <w:keepNext/>
        <w:keepLines/>
        <w:shd w:val="clear" w:color="auto" w:fill="auto"/>
        <w:bidi w:val="0"/>
        <w:spacing w:before="0" w:after="69" w:line="220" w:lineRule="exact"/>
        <w:ind w:left="2220" w:right="0" w:firstLine="0"/>
      </w:pPr>
      <w:bookmarkStart w:id="724" w:name="bookmark724"/>
      <w:r>
        <w:rPr>
          <w:rStyle w:val="CharStyle175"/>
        </w:rPr>
        <w:tab/>
        <w:t>шли</w:t>
        <w:tab/>
      </w:r>
      <w:bookmarkEnd w:id="724"/>
    </w:p>
    <w:p>
      <w:pPr>
        <w:pStyle w:val="Style107"/>
        <w:widowControl w:val="0"/>
        <w:keepNext w:val="0"/>
        <w:keepLines w:val="0"/>
        <w:shd w:val="clear" w:color="auto" w:fill="auto"/>
        <w:bidi w:val="0"/>
        <w:jc w:val="both"/>
        <w:spacing w:before="0" w:after="0" w:line="180" w:lineRule="exact"/>
        <w:ind w:left="2220" w:right="0" w:firstLine="0"/>
        <w:sectPr>
          <w:pgSz w:w="8319" w:h="13992"/>
          <w:pgMar w:top="567" w:left="237" w:right="206" w:bottom="406" w:header="0" w:footer="3" w:gutter="0"/>
          <w:rtlGutter w:val="0"/>
          <w:cols w:space="720"/>
          <w:noEndnote/>
          <w:docGrid w:linePitch="360"/>
        </w:sectPr>
      </w:pPr>
      <w:bookmarkStart w:id="725" w:name="bookmark725"/>
      <w:r>
        <w:rPr>
          <w:lang w:val="ru-RU" w:eastAsia="ru-RU" w:bidi="ru-RU"/>
          <w:w w:val="100"/>
          <w:color w:val="000000"/>
          <w:position w:val="0"/>
        </w:rPr>
        <w:t>Дж. Прохаэка, Дж. Норкросс • Системы психотерапии</w:t>
      </w:r>
      <w:bookmarkEnd w:id="725"/>
    </w:p>
    <w:p>
      <w:pPr>
        <w:widowControl w:val="0"/>
        <w:spacing w:before="91" w:after="91" w:line="240" w:lineRule="exact"/>
        <w:rPr>
          <w:sz w:val="19"/>
          <w:szCs w:val="19"/>
        </w:rPr>
      </w:pPr>
    </w:p>
    <w:p>
      <w:pPr>
        <w:widowControl w:val="0"/>
        <w:rPr>
          <w:sz w:val="2"/>
          <w:szCs w:val="2"/>
        </w:rPr>
        <w:sectPr>
          <w:type w:val="continuous"/>
          <w:pgSz w:w="8319" w:h="13992"/>
          <w:pgMar w:top="554" w:left="0" w:right="0" w:bottom="390" w:header="0" w:footer="3" w:gutter="0"/>
          <w:rtlGutter w:val="0"/>
          <w:cols w:space="720"/>
          <w:noEndnote/>
          <w:docGrid w:linePitch="360"/>
        </w:sectPr>
      </w:pPr>
    </w:p>
    <w:p>
      <w:pPr>
        <w:widowControl w:val="0"/>
        <w:rPr>
          <w:sz w:val="2"/>
          <w:szCs w:val="2"/>
        </w:rPr>
      </w:pPr>
      <w:r>
        <w:pict>
          <v:shape id="_x0000_s1445" type="#_x0000_t202" style="position:absolute;margin-left:183.25pt;margin-top:565.55pt;width:24.25pt;height:29.2pt;z-index:-125829210;mso-wrap-distance-left:182.9pt;mso-wrap-distance-right:186.7pt;mso-wrap-distance-bottom:3.7pt;mso-position-horizontal-relative:margin" filled="f" stroked="f">
            <v:textbox style="mso-fit-shape-to-text:t" inset="0,0,0,0">
              <w:txbxContent>
                <w:p>
                  <w:pPr>
                    <w:pStyle w:val="Style570"/>
                    <w:widowControl w:val="0"/>
                    <w:keepNext w:val="0"/>
                    <w:keepLines w:val="0"/>
                    <w:shd w:val="clear" w:color="auto" w:fill="auto"/>
                    <w:bidi w:val="0"/>
                    <w:jc w:val="left"/>
                    <w:spacing w:before="0" w:after="83" w:line="210" w:lineRule="exact"/>
                    <w:ind w:left="0" w:right="0" w:firstLine="0"/>
                  </w:pPr>
                  <w:bookmarkStart w:id="726" w:name="bookmark726"/>
                  <w:r>
                    <w:rPr>
                      <w:lang w:val="ru-RU" w:eastAsia="ru-RU" w:bidi="ru-RU"/>
                      <w:w w:val="100"/>
                      <w:color w:val="000000"/>
                      <w:position w:val="0"/>
                    </w:rPr>
                    <w:t>282</w:t>
                  </w:r>
                  <w:bookmarkEnd w:id="726"/>
                </w:p>
                <w:p>
                  <w:pPr>
                    <w:pStyle w:val="Style234"/>
                    <w:widowControl w:val="0"/>
                    <w:keepNext/>
                    <w:keepLines/>
                    <w:shd w:val="clear" w:color="auto" w:fill="auto"/>
                    <w:bidi w:val="0"/>
                    <w:jc w:val="left"/>
                    <w:spacing w:before="0" w:after="0" w:line="180" w:lineRule="exact"/>
                    <w:ind w:left="0" w:right="0" w:firstLine="0"/>
                  </w:pPr>
                  <w:bookmarkStart w:id="727" w:name="bookmark727"/>
                  <w:r>
                    <w:rPr>
                      <w:rStyle w:val="CharStyle235"/>
                    </w:rPr>
                    <w:t>Шэ</w:t>
                  </w:r>
                  <w:bookmarkEnd w:id="727"/>
                </w:p>
              </w:txbxContent>
            </v:textbox>
            <w10:wrap type="topAndBottom" anchorx="margin"/>
          </v:shape>
        </w:pic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что супруги примутся применять всевозможные осознанные и леосознанные.маиевры, чтобы сделать терапевта участником триады и заставить его про</w:t>
        <w:t>реагировать эмоционально, дифференщ!рованный терапевт делает сознательный выбор в пользу рас</w:t>
        <w:t>судочных реакций. В отличие от некоторых семей</w:t>
        <w:t>ных терапевтов, которые погружаются с головой э семейную систему, чтобы вызвать сильные эмоцио</w:t>
        <w:t>нальные реакции переноса, терапевт, следующий методике Боуэна, препятствует реакции переноса, сохраняя объективную позицию «я». Став участни</w:t>
        <w:t>ком трехсторонних отношений с супругами, он мо</w:t>
        <w:t>жет и в самом деле восстановить гомеостаз, который устраняет симптомы, но это нисколько не помогает каждому пациенту сформировать дифференциро</w:t>
        <w:t>ванное «я», способное предотвратить будущие сим</w:t>
        <w:t>птомы.</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Таким образом, терапевт, работающий по методи</w:t>
        <w:t>ке Боуэна, выступает в качестве модели автономно</w:t>
        <w:t>го, ответственного и дифференцированного поведе</w:t>
        <w:t>ния, несмотря на неизбежные попытки вовлечь его в треугольники и вызвать у него эмоциональные ре</w:t>
        <w:t>акции.</w:t>
      </w:r>
    </w:p>
    <w:p>
      <w:pPr>
        <w:pStyle w:val="Style41"/>
        <w:widowControl w:val="0"/>
        <w:keepNext w:val="0"/>
        <w:keepLines w:val="0"/>
        <w:shd w:val="clear" w:color="auto" w:fill="auto"/>
        <w:bidi w:val="0"/>
        <w:spacing w:before="0" w:after="186" w:line="168" w:lineRule="exact"/>
        <w:ind w:left="0" w:right="0" w:firstLine="240"/>
      </w:pPr>
      <w:r>
        <w:rPr>
          <w:lang w:val="ru-RU" w:eastAsia="ru-RU" w:bidi="ru-RU"/>
          <w:w w:val="100"/>
          <w:spacing w:val="0"/>
          <w:color w:val="000000"/>
          <w:position w:val="0"/>
        </w:rPr>
        <w:t>Сохраняя позицию «я», терапевт семейных сис</w:t>
        <w:t>тем ведет себя по-настоящему искренне, что позво</w:t>
        <w:t>ляет клиентам дифференцировать их собственные представления и поступки от тех, которые присущи терапевту. Терапевт демонстрирует Спокойный, не</w:t>
        <w:t>возмутимый и заинтересованный стиль, который отличается заботой, но лишен попыток выработать некое безусловное позитивное внимание, которое, скорее, способствует семейному слиянию, чем само- дифференцйации. Наконец, терапевт, следующий методике Боуэна, стараясь понять, что происходит в проблемных семьях, должен больше полагаться на возможности наблюдения и объективного мышле</w:t>
        <w:t>ния, чем на эмпатию.</w:t>
      </w:r>
    </w:p>
    <w:p>
      <w:pPr>
        <w:pStyle w:val="Style133"/>
        <w:widowControl w:val="0"/>
        <w:keepNext/>
        <w:keepLines/>
        <w:shd w:val="clear" w:color="auto" w:fill="auto"/>
        <w:bidi w:val="0"/>
        <w:spacing w:before="0" w:after="0" w:line="160" w:lineRule="exact"/>
        <w:ind w:left="0" w:right="0" w:firstLine="0"/>
      </w:pPr>
      <w:bookmarkStart w:id="728" w:name="bookmark728"/>
      <w:r>
        <w:rPr>
          <w:lang w:val="ru-RU" w:eastAsia="ru-RU" w:bidi="ru-RU"/>
          <w:w w:val="100"/>
          <w:spacing w:val="0"/>
          <w:color w:val="000000"/>
          <w:position w:val="0"/>
        </w:rPr>
        <w:t>Практические аспекты</w:t>
      </w:r>
      <w:bookmarkEnd w:id="728"/>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Семейная терапия по Боуэну намного гибче тех си</w:t>
        <w:t>стемных теорий, которые настаивают на щжсут- ствии всех членов семьи. По сути дела, чем больше членов семьи присутствует, тем труднее детриангу- лировать родителей, поскольку энергия и эмоции могут переключаться с одного захваченного в триа</w:t>
        <w:t xml:space="preserve">ду ребенка на другого. Сам Боуэн </w:t>
      </w:r>
      <w:r>
        <w:rPr>
          <w:lang w:val="en-US" w:eastAsia="en-US" w:bidi="en-US"/>
          <w:w w:val="100"/>
          <w:spacing w:val="0"/>
          <w:color w:val="000000"/>
          <w:position w:val="0"/>
        </w:rPr>
        <w:t xml:space="preserve">(Bowen, </w:t>
      </w:r>
      <w:r>
        <w:rPr>
          <w:lang w:val="ru-RU" w:eastAsia="ru-RU" w:bidi="ru-RU"/>
          <w:w w:val="100"/>
          <w:spacing w:val="0"/>
          <w:color w:val="000000"/>
          <w:position w:val="0"/>
        </w:rPr>
        <w:t xml:space="preserve">1978; </w:t>
      </w:r>
      <w:r>
        <w:rPr>
          <w:lang w:val="en-US" w:eastAsia="en-US" w:bidi="en-US"/>
          <w:w w:val="100"/>
          <w:spacing w:val="0"/>
          <w:color w:val="000000"/>
          <w:position w:val="0"/>
        </w:rPr>
        <w:t xml:space="preserve">Kerr </w:t>
      </w:r>
      <w:r>
        <w:rPr>
          <w:lang w:val="ru-RU" w:eastAsia="ru-RU" w:bidi="ru-RU"/>
          <w:w w:val="100"/>
          <w:spacing w:val="0"/>
          <w:color w:val="000000"/>
          <w:position w:val="0"/>
        </w:rPr>
        <w:t xml:space="preserve">&amp; </w:t>
      </w:r>
      <w:r>
        <w:rPr>
          <w:lang w:val="en-US" w:eastAsia="en-US" w:bidi="en-US"/>
          <w:w w:val="100"/>
          <w:spacing w:val="0"/>
          <w:color w:val="000000"/>
          <w:position w:val="0"/>
        </w:rPr>
        <w:t xml:space="preserve">Bowen, </w:t>
      </w:r>
      <w:r>
        <w:rPr>
          <w:lang w:val="ru-RU" w:eastAsia="ru-RU" w:bidi="ru-RU"/>
          <w:w w:val="100"/>
          <w:spacing w:val="0"/>
          <w:color w:val="000000"/>
          <w:position w:val="0"/>
        </w:rPr>
        <w:t>1988) предпочитал работать с супру</w:t>
        <w:t>гами или с одним заинтересованным родителем вне присутствия детей. Однако некоторые его последо</w:t>
        <w:t>ватели работают и со всей семьей. Согласно расче</w:t>
        <w:t xml:space="preserve">там Роберта Эйлмера </w:t>
      </w:r>
      <w:r>
        <w:rPr>
          <w:lang w:val="en-US" w:eastAsia="en-US" w:bidi="en-US"/>
          <w:w w:val="100"/>
          <w:spacing w:val="0"/>
          <w:color w:val="000000"/>
          <w:position w:val="0"/>
        </w:rPr>
        <w:t xml:space="preserve">(Aylmer, </w:t>
      </w:r>
      <w:r>
        <w:rPr>
          <w:lang w:val="ru-RU" w:eastAsia="ru-RU" w:bidi="ru-RU"/>
          <w:w w:val="100"/>
          <w:spacing w:val="0"/>
          <w:color w:val="000000"/>
          <w:position w:val="0"/>
        </w:rPr>
        <w:t>1978), бывшего пре</w:t>
        <w:t>зидента Общества семейной терапии, около 25% си</w:t>
        <w:t>стемной практики проводится со всей семьей, 25% — с супругами, и 50% — с индивидами.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Обычно в начале лечения терапевты семейных систем встречаются с клиентами 1 раз в неделю, а сессия длится от 45 минут до 1 часа. Когда клиен</w:t>
        <w:t>ты уже лучше осознают функционирование своей семьи и свою роль в этой системе, сессии начинают проводиться 1 раз в 2 недели или даже 1 раз в ме</w:t>
        <w:t>сяц. Увеличение интервала между сессиями дает</w:t>
        <w:br w:type="column"/>
        <w:t>клиентам больше времени дня выполнения домаш</w:t>
        <w:t>него задания, состоящего в наблюдении за своей родной семьей, откуда они родом, и для автономно</w:t>
        <w:t>го, а не эмоционального реагирования, когда они находятся внутри своей семьи Дифференциация «я* — продолжительный и зачастую болезненный процесс: немало времени пройдет, прежде чем чело</w:t>
        <w:t>век сможет стать более автономным взрослым в присутствии своих родителей.</w:t>
      </w:r>
    </w:p>
    <w:p>
      <w:pPr>
        <w:pStyle w:val="Style41"/>
        <w:widowControl w:val="0"/>
        <w:keepNext w:val="0"/>
        <w:keepLines w:val="0"/>
        <w:shd w:val="clear" w:color="auto" w:fill="auto"/>
        <w:bidi w:val="0"/>
        <w:spacing w:before="0" w:after="0" w:line="168" w:lineRule="exact"/>
        <w:ind w:left="0" w:right="0" w:firstLine="260"/>
      </w:pPr>
      <w:r>
        <w:rPr>
          <w:lang w:val="ru-RU" w:eastAsia="ru-RU" w:bidi="ru-RU"/>
          <w:w w:val="100"/>
          <w:spacing w:val="0"/>
          <w:color w:val="000000"/>
          <w:position w:val="0"/>
        </w:rPr>
        <w:t>Психотерапия, конечно же, может изрядно облег</w:t>
        <w:t>чить этот процесс. Однако признается, что многие клиенты стремятся к банальному устранению сим</w:t>
        <w:t>птомов, а не к дифференциации «я» . Дня таких пациентов терапия может быть короче, а вот на за</w:t>
        <w:t>вершение подлинного процесса роста наверняка по</w:t>
        <w:t>требуется несколько лет сессий с достаточно’ боль</w:t>
        <w:t>шими интервалами между ними.</w:t>
      </w:r>
    </w:p>
    <w:p>
      <w:pPr>
        <w:pStyle w:val="Style41"/>
        <w:widowControl w:val="0"/>
        <w:keepNext w:val="0"/>
        <w:keepLines w:val="0"/>
        <w:shd w:val="clear" w:color="auto" w:fill="auto"/>
        <w:bidi w:val="0"/>
        <w:spacing w:before="0" w:after="394" w:line="168" w:lineRule="exact"/>
        <w:ind w:left="0" w:right="0" w:firstLine="260"/>
      </w:pPr>
      <w:r>
        <w:rPr>
          <w:lang w:val="ru-RU" w:eastAsia="ru-RU" w:bidi="ru-RU"/>
          <w:w w:val="100"/>
          <w:spacing w:val="0"/>
          <w:color w:val="000000"/>
          <w:position w:val="0"/>
        </w:rPr>
        <w:t>Мюррей Боуэн был куда более решительным сто</w:t>
        <w:t>ронником прохождения терапевтами индивидуаль</w:t>
        <w:t xml:space="preserve">ной терапии и </w:t>
      </w:r>
      <w:r>
        <w:rPr>
          <w:rStyle w:val="CharStyle43"/>
        </w:rPr>
        <w:t>терапии родной семьи</w:t>
      </w:r>
      <w:r>
        <w:rPr>
          <w:lang w:val="ru-RU" w:eastAsia="ru-RU" w:bidi="ru-RU"/>
          <w:w w:val="100"/>
          <w:spacing w:val="0"/>
          <w:color w:val="000000"/>
          <w:position w:val="0"/>
        </w:rPr>
        <w:t>, чем другие си</w:t>
        <w:t>стемные терапевты. Поскольку терапевт должен из</w:t>
        <w:t>бегать того, чтобы треугольники втягивали его в себя общими усилиями клиентов, крайне важно, чтобы терапевты, следующие методике Боуэна, и са- мк проходили терапию, Нацеленную на более пол</w:t>
        <w:t>ную дифференциацию от их собственной родитель</w:t>
        <w:t>ской семьи.</w:t>
      </w:r>
    </w:p>
    <w:p>
      <w:pPr>
        <w:pStyle w:val="Style93"/>
        <w:widowControl w:val="0"/>
        <w:keepNext/>
        <w:keepLines/>
        <w:shd w:val="clear" w:color="auto" w:fill="auto"/>
        <w:bidi w:val="0"/>
        <w:jc w:val="left"/>
        <w:spacing w:before="0" w:after="138" w:line="200" w:lineRule="exact"/>
        <w:ind w:left="180" w:right="0" w:firstLine="0"/>
      </w:pPr>
      <w:bookmarkStart w:id="729" w:name="bookmark729"/>
      <w:r>
        <w:rPr>
          <w:lang w:val="ru-RU" w:eastAsia="ru-RU" w:bidi="ru-RU"/>
          <w:w w:val="100"/>
          <w:color w:val="000000"/>
          <w:position w:val="0"/>
        </w:rPr>
        <w:t>Краткосрочная системная терапия</w:t>
      </w:r>
      <w:bookmarkEnd w:id="729"/>
    </w:p>
    <w:p>
      <w:pPr>
        <w:pStyle w:val="Style41"/>
        <w:tabs>
          <w:tab w:leader="none" w:pos="3758" w:val="left"/>
        </w:tabs>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В теории ,и на практике разнообразные виды си</w:t>
        <w:t>стемной терапии создаются как активные, кратко</w:t>
        <w:t>срочные методы лечения, которые запускают процесс изменения. Обучая коммуникативным навыкам, пе- реструктурируя отношения и перераспределяя власть, терапия позволяет системе мобилизовать свои не полностью используемые ресурсы и усовер</w:t>
        <w:t>шенствовать способность справляться со стрессора</w:t>
        <w:t>ми. Структурных и стратегических терапевтов при</w:t>
        <w:t>зывают ограничивать свое участие необходимым минимумом, чтобы привести в движение естест</w:t>
        <w:t>венные целительные ресурсы семьи. Коммуникаци</w:t>
        <w:t>онная терапия была первоначально предназначена для работы с семьями шизофреников и, как прави</w:t>
        <w:t xml:space="preserve">ло, занимала немало времени — она продолжалась 1 или 2 года. Напротив, обновленная краткосрочная терапия </w:t>
      </w:r>
      <w:r>
        <w:rPr>
          <w:lang w:val="en-US" w:eastAsia="en-US" w:bidi="en-US"/>
          <w:w w:val="100"/>
          <w:spacing w:val="0"/>
          <w:color w:val="000000"/>
          <w:position w:val="0"/>
        </w:rPr>
        <w:t xml:space="preserve">MRI (Segal, </w:t>
      </w:r>
      <w:r>
        <w:rPr>
          <w:lang w:val="ru-RU" w:eastAsia="ru-RU" w:bidi="ru-RU"/>
          <w:w w:val="100"/>
          <w:spacing w:val="0"/>
          <w:color w:val="000000"/>
          <w:position w:val="0"/>
        </w:rPr>
        <w:t>1991) и терапия решением про</w:t>
        <w:t xml:space="preserve">блем по Хейли </w:t>
      </w:r>
      <w:r>
        <w:rPr>
          <w:lang w:val="en-US" w:eastAsia="en-US" w:bidi="en-US"/>
          <w:w w:val="100"/>
          <w:spacing w:val="0"/>
          <w:color w:val="000000"/>
          <w:position w:val="0"/>
        </w:rPr>
        <w:t xml:space="preserve">(Haley, </w:t>
      </w:r>
      <w:r>
        <w:rPr>
          <w:lang w:val="ru-RU" w:eastAsia="ru-RU" w:bidi="ru-RU"/>
          <w:w w:val="100"/>
          <w:spacing w:val="0"/>
          <w:color w:val="000000"/>
          <w:position w:val="0"/>
        </w:rPr>
        <w:t>1976) — это кратковременные мероприятия, в ходе которых терапия продолжается лишь несколько недель или месяцев.</w:t>
        <w:tab/>
        <w:t>*</w:t>
      </w:r>
    </w:p>
    <w:p>
      <w:pPr>
        <w:pStyle w:val="Style41"/>
        <w:widowControl w:val="0"/>
        <w:keepNext w:val="0"/>
        <w:keepLines w:val="0"/>
        <w:shd w:val="clear" w:color="auto" w:fill="auto"/>
        <w:bidi w:val="0"/>
        <w:spacing w:before="0" w:after="0" w:line="168" w:lineRule="exact"/>
        <w:ind w:left="0" w:right="0" w:firstLine="260"/>
        <w:sectPr>
          <w:type w:val="continuous"/>
          <w:pgSz w:w="8319" w:h="13992"/>
          <w:pgMar w:top="554" w:left="229" w:right="214" w:bottom="390" w:header="0" w:footer="3" w:gutter="0"/>
          <w:rtlGutter w:val="0"/>
          <w:cols w:num="2" w:space="120"/>
          <w:noEndnote/>
          <w:docGrid w:linePitch="360"/>
        </w:sectPr>
      </w:pPr>
      <w:r>
        <w:rPr>
          <w:lang w:val="ru-RU" w:eastAsia="ru-RU" w:bidi="ru-RU"/>
          <w:w w:val="100"/>
          <w:spacing w:val="0"/>
          <w:color w:val="000000"/>
          <w:position w:val="0"/>
        </w:rPr>
        <w:t>На раннем этапе группа из Института психиче</w:t>
        <w:t>ских исследований разработала и оценила кратко</w:t>
        <w:t>срочную форму коммуникационной/стратегиче- ской терапии, которую они называют ♦Краткосроч</w:t>
        <w:t xml:space="preserve">ной терапией </w:t>
      </w:r>
      <w:r>
        <w:rPr>
          <w:lang w:val="en-US" w:eastAsia="en-US" w:bidi="en-US"/>
          <w:w w:val="100"/>
          <w:spacing w:val="0"/>
          <w:color w:val="000000"/>
          <w:position w:val="0"/>
        </w:rPr>
        <w:t xml:space="preserve">MRI* (Segal, </w:t>
      </w:r>
      <w:r>
        <w:rPr>
          <w:lang w:val="ru-RU" w:eastAsia="ru-RU" w:bidi="ru-RU"/>
          <w:w w:val="100"/>
          <w:spacing w:val="0"/>
          <w:color w:val="000000"/>
          <w:position w:val="0"/>
        </w:rPr>
        <w:t xml:space="preserve">1962, </w:t>
      </w:r>
      <w:r>
        <w:rPr>
          <w:lang w:val="en-US" w:eastAsia="en-US" w:bidi="en-US"/>
          <w:w w:val="100"/>
          <w:spacing w:val="0"/>
          <w:color w:val="000000"/>
          <w:position w:val="0"/>
        </w:rPr>
        <w:t xml:space="preserve">Weakland et al, 1974). </w:t>
      </w:r>
      <w:r>
        <w:rPr>
          <w:lang w:val="ru-RU" w:eastAsia="ru-RU" w:bidi="ru-RU"/>
          <w:w w:val="100"/>
          <w:spacing w:val="0"/>
          <w:color w:val="000000"/>
          <w:position w:val="0"/>
        </w:rPr>
        <w:t>Хотя этот подход основан на теории комму</w:t>
        <w:t xml:space="preserve">никаций, как ее понимают Ватцлавик, Бивин и Джексон </w:t>
      </w:r>
      <w:r>
        <w:rPr>
          <w:lang w:val="en-US" w:eastAsia="en-US" w:bidi="en-US"/>
          <w:w w:val="100"/>
          <w:spacing w:val="0"/>
          <w:color w:val="000000"/>
          <w:position w:val="0"/>
        </w:rPr>
        <w:t xml:space="preserve">(Watzlawick, Beavm </w:t>
      </w:r>
      <w:r>
        <w:rPr>
          <w:lang w:val="ru-RU" w:eastAsia="ru-RU" w:bidi="ru-RU"/>
          <w:w w:val="100"/>
          <w:spacing w:val="0"/>
          <w:color w:val="000000"/>
          <w:position w:val="0"/>
        </w:rPr>
        <w:t xml:space="preserve">&amp; </w:t>
      </w:r>
      <w:r>
        <w:rPr>
          <w:lang w:val="en-US" w:eastAsia="en-US" w:bidi="en-US"/>
          <w:w w:val="100"/>
          <w:spacing w:val="0"/>
          <w:color w:val="000000"/>
          <w:position w:val="0"/>
        </w:rPr>
        <w:t xml:space="preserve">Jackson, </w:t>
      </w:r>
      <w:r>
        <w:rPr>
          <w:lang w:val="ru-RU" w:eastAsia="ru-RU" w:bidi="ru-RU"/>
          <w:w w:val="100"/>
          <w:spacing w:val="0"/>
          <w:color w:val="000000"/>
          <w:position w:val="0"/>
        </w:rPr>
        <w:t>1967), на» практике имеет место ряд важных модификаций. Краткосрочная терапия — это состоящая из 10 сес-</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 xml:space="preserve">сий общая модель возникновения проблемы и* ее разрешения </w:t>
      </w:r>
      <w:r>
        <w:rPr>
          <w:lang w:val="en-US" w:eastAsia="en-US" w:bidi="en-US"/>
          <w:w w:val="100"/>
          <w:spacing w:val="0"/>
          <w:color w:val="000000"/>
          <w:position w:val="0"/>
        </w:rPr>
        <w:t xml:space="preserve">(Segal, </w:t>
      </w:r>
      <w:r>
        <w:rPr>
          <w:lang w:val="ru-RU" w:eastAsia="ru-RU" w:bidi="ru-RU"/>
          <w:w w:val="100"/>
          <w:spacing w:val="0"/>
          <w:color w:val="000000"/>
          <w:position w:val="0"/>
        </w:rPr>
        <w:t>1991). Лечение ориентировано на решение конкретных проблем и изменение сим</w:t>
        <w:t>птомов, а не на то, чтобы непременно изменять сис</w:t>
        <w:t xml:space="preserve">темы </w:t>
      </w:r>
      <w:r>
        <w:rPr>
          <w:lang w:val="en-US" w:eastAsia="en-US" w:bidi="en-US"/>
          <w:w w:val="100"/>
          <w:spacing w:val="0"/>
          <w:color w:val="000000"/>
          <w:position w:val="0"/>
        </w:rPr>
        <w:t xml:space="preserve">(Watzlawick, Weakland </w:t>
      </w:r>
      <w:r>
        <w:rPr>
          <w:lang w:val="ru-RU" w:eastAsia="ru-RU" w:bidi="ru-RU"/>
          <w:w w:val="100"/>
          <w:spacing w:val="0"/>
          <w:color w:val="000000"/>
          <w:position w:val="0"/>
        </w:rPr>
        <w:t xml:space="preserve">&amp; </w:t>
      </w:r>
      <w:r>
        <w:rPr>
          <w:lang w:val="en-US" w:eastAsia="en-US" w:bidi="en-US"/>
          <w:w w:val="100"/>
          <w:spacing w:val="0"/>
          <w:color w:val="000000"/>
          <w:position w:val="0"/>
        </w:rPr>
        <w:t xml:space="preserve">Fisch, </w:t>
      </w:r>
      <w:r>
        <w:rPr>
          <w:lang w:val="ru-RU" w:eastAsia="ru-RU" w:bidi="ru-RU"/>
          <w:w w:val="100"/>
          <w:spacing w:val="0"/>
          <w:color w:val="000000"/>
          <w:position w:val="0"/>
        </w:rPr>
        <w:t>1974). Хотя итоговое заключение о клиенте основывается на си</w:t>
        <w:t>стемной точке зрения, лечение часто предполагает наличие одного индивида. Наконец, коммуникаци</w:t>
        <w:t>онных изменений добиваются преимущественно из</w:t>
        <w:t>менением поведенческих интеракций между члена</w:t>
        <w:t>ми семейной системы. При контроле 97 пациентов, получивших в среднем по 7 сессий краткосрочной терапии, 40% сообщили о полном избавлении от имевшейся проблемы, 32% — о значительном улуч</w:t>
        <w:t xml:space="preserve">шении и лишь 28% — об отсутствии прогресса </w:t>
      </w:r>
      <w:r>
        <w:rPr>
          <w:lang w:val="en-US" w:eastAsia="en-US" w:bidi="en-US"/>
          <w:w w:val="100"/>
          <w:spacing w:val="0"/>
          <w:color w:val="000000"/>
          <w:position w:val="0"/>
        </w:rPr>
        <w:t xml:space="preserve">(Weakland, Watzlawick </w:t>
      </w:r>
      <w:r>
        <w:rPr>
          <w:lang w:val="ru-RU" w:eastAsia="ru-RU" w:bidi="ru-RU"/>
          <w:w w:val="100"/>
          <w:spacing w:val="0"/>
          <w:color w:val="000000"/>
          <w:position w:val="0"/>
        </w:rPr>
        <w:t xml:space="preserve">&amp; </w:t>
      </w:r>
      <w:r>
        <w:rPr>
          <w:lang w:val="en-US" w:eastAsia="en-US" w:bidi="en-US"/>
          <w:w w:val="100"/>
          <w:spacing w:val="0"/>
          <w:color w:val="000000"/>
          <w:position w:val="0"/>
        </w:rPr>
        <w:t xml:space="preserve">Bodin, </w:t>
      </w:r>
      <w:r>
        <w:rPr>
          <w:lang w:val="ru-RU" w:eastAsia="ru-RU" w:bidi="ru-RU"/>
          <w:w w:val="100"/>
          <w:spacing w:val="0"/>
          <w:color w:val="000000"/>
          <w:position w:val="0"/>
        </w:rPr>
        <w:t>1974). ,</w:t>
      </w:r>
    </w:p>
    <w:p>
      <w:pPr>
        <w:pStyle w:val="Style41"/>
        <w:widowControl w:val="0"/>
        <w:keepNext w:val="0"/>
        <w:keepLines w:val="0"/>
        <w:shd w:val="clear" w:color="auto" w:fill="auto"/>
        <w:bidi w:val="0"/>
        <w:spacing w:before="0" w:after="400" w:line="166" w:lineRule="exact"/>
        <w:ind w:left="0" w:right="0" w:firstLine="220"/>
      </w:pPr>
      <w:r>
        <w:rPr>
          <w:lang w:val="ru-RU" w:eastAsia="ru-RU" w:bidi="ru-RU"/>
          <w:w w:val="100"/>
          <w:spacing w:val="0"/>
          <w:color w:val="000000"/>
          <w:position w:val="0"/>
        </w:rPr>
        <w:t>В целом следует отметить, что разные виды-си</w:t>
        <w:t>стемной терапии, которая первой стала использо</w:t>
        <w:t>вать краткосрочное лечение, весьма неплохо согла</w:t>
        <w:t>суются с современной тенденцией предпочитать непродолжительное лечение.</w:t>
      </w:r>
    </w:p>
    <w:p>
      <w:pPr>
        <w:pStyle w:val="Style93"/>
        <w:widowControl w:val="0"/>
        <w:keepNext/>
        <w:keepLines/>
        <w:shd w:val="clear" w:color="auto" w:fill="auto"/>
        <w:bidi w:val="0"/>
        <w:jc w:val="right"/>
        <w:spacing w:before="0" w:after="0" w:line="266" w:lineRule="exact"/>
        <w:ind w:left="0" w:right="0" w:firstLine="0"/>
      </w:pPr>
      <w:bookmarkStart w:id="730" w:name="bookmark730"/>
      <w:r>
        <w:rPr>
          <w:lang w:val="ru-RU" w:eastAsia="ru-RU" w:bidi="ru-RU"/>
          <w:w w:val="100"/>
          <w:color w:val="000000"/>
          <w:position w:val="0"/>
        </w:rPr>
        <w:t>Эффективность разновидностей семейной терапии</w:t>
      </w:r>
      <w:bookmarkEnd w:id="730"/>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В некоторых кругах решительно оспаривается цен</w:t>
        <w:t>ность традиционных исследовательских методо</w:t>
        <w:t>логий по оценке эффективности разных видов системной терапии. Хотя многие исследователи отстаивают важность эмпирической характеристи</w:t>
        <w:t>ки, некоторые критики утверждают, что большин</w:t>
        <w:t>ство исследований терапии отражают положения логического позитивизма, которые противоречат принципам самого системного мышления. Эти кри</w:t>
        <w:t>тики доказывают, что теория систем характеризует</w:t>
        <w:t xml:space="preserve">ся </w:t>
      </w:r>
      <w:r>
        <w:rPr>
          <w:rStyle w:val="CharStyle43"/>
        </w:rPr>
        <w:t>нелинейной динамикой</w:t>
      </w:r>
      <w:r>
        <w:rPr>
          <w:lang w:val="ru-RU" w:eastAsia="ru-RU" w:bidi="ru-RU"/>
          <w:w w:val="100"/>
          <w:spacing w:val="0"/>
          <w:color w:val="000000"/>
          <w:position w:val="0"/>
        </w:rPr>
        <w:t>, изменением, которое не подчиняется линейным причинно-следственным моделям, знакомым ученым-бихевиористам. Опти</w:t>
        <w:t>мальное же понимание теорий систем и развитие более изощренных методов изучения сложных че</w:t>
        <w:t xml:space="preserve">ловеческих систем обеспечивается теорией хаоса и сложности </w:t>
      </w:r>
      <w:r>
        <w:rPr>
          <w:lang w:val="en-US" w:eastAsia="en-US" w:bidi="en-US"/>
          <w:w w:val="100"/>
          <w:spacing w:val="0"/>
          <w:color w:val="000000"/>
          <w:position w:val="0"/>
        </w:rPr>
        <w:t xml:space="preserve">(Warren, Franklin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Streeter, </w:t>
      </w:r>
      <w:r>
        <w:rPr>
          <w:lang w:val="ru-RU" w:eastAsia="ru-RU" w:bidi="ru-RU"/>
          <w:w w:val="100"/>
          <w:spacing w:val="0"/>
          <w:color w:val="000000"/>
          <w:position w:val="0"/>
        </w:rPr>
        <w:t>1998).</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 xml:space="preserve">По мнению сторонников нелинейной динамики, или </w:t>
      </w:r>
      <w:r>
        <w:rPr>
          <w:rStyle w:val="CharStyle43"/>
        </w:rPr>
        <w:t>новой эпистемологии</w:t>
      </w:r>
      <w:r>
        <w:rPr>
          <w:lang w:val="ru-RU" w:eastAsia="ru-RU" w:bidi="ru-RU"/>
          <w:w w:val="100"/>
          <w:spacing w:val="0"/>
          <w:color w:val="000000"/>
          <w:position w:val="0"/>
        </w:rPr>
        <w:t xml:space="preserve"> (эпистемология — наука о том, как мы познаем), положения научного мето</w:t>
        <w:t>да несовместимы со следующими основополагаю</w:t>
        <w:t xml:space="preserve">щими допущениями системной терапии </w:t>
      </w:r>
      <w:r>
        <w:rPr>
          <w:lang w:val="en-US" w:eastAsia="en-US" w:bidi="en-US"/>
          <w:w w:val="100"/>
          <w:spacing w:val="0"/>
          <w:color w:val="000000"/>
          <w:position w:val="0"/>
        </w:rPr>
        <w:t xml:space="preserve">(Golden- berg </w:t>
      </w:r>
      <w:r>
        <w:rPr>
          <w:lang w:val="ru-RU" w:eastAsia="ru-RU" w:bidi="ru-RU"/>
          <w:w w:val="100"/>
          <w:spacing w:val="0"/>
          <w:color w:val="000000"/>
          <w:position w:val="0"/>
        </w:rPr>
        <w:t xml:space="preserve">&amp; </w:t>
      </w:r>
      <w:r>
        <w:rPr>
          <w:lang w:val="en-US" w:eastAsia="en-US" w:bidi="en-US"/>
          <w:w w:val="100"/>
          <w:spacing w:val="0"/>
          <w:color w:val="000000"/>
          <w:position w:val="0"/>
        </w:rPr>
        <w:t xml:space="preserve">Goldenberg, </w:t>
      </w:r>
      <w:r>
        <w:rPr>
          <w:lang w:val="ru-RU" w:eastAsia="ru-RU" w:bidi="ru-RU"/>
          <w:w w:val="100"/>
          <w:spacing w:val="0"/>
          <w:color w:val="000000"/>
          <w:position w:val="0"/>
        </w:rPr>
        <w:t>1996):</w:t>
      </w:r>
    </w:p>
    <w:p>
      <w:pPr>
        <w:pStyle w:val="Style41"/>
        <w:numPr>
          <w:ilvl w:val="0"/>
          <w:numId w:val="57"/>
        </w:numPr>
        <w:tabs>
          <w:tab w:leader="none" w:pos="205" w:val="left"/>
        </w:tabs>
        <w:widowControl w:val="0"/>
        <w:keepNext w:val="0"/>
        <w:keepLines w:val="0"/>
        <w:shd w:val="clear" w:color="auto" w:fill="auto"/>
        <w:bidi w:val="0"/>
        <w:spacing w:before="0" w:after="0" w:line="166" w:lineRule="exact"/>
        <w:ind w:left="220" w:right="0" w:hanging="220"/>
      </w:pPr>
      <w:r>
        <w:rPr>
          <w:lang w:val="ru-RU" w:eastAsia="ru-RU" w:bidi="ru-RU"/>
          <w:w w:val="100"/>
          <w:spacing w:val="0"/>
          <w:color w:val="000000"/>
          <w:position w:val="0"/>
        </w:rPr>
        <w:t>Существует множество точек зрения относитель</w:t>
        <w:t>но того, что представляют собой реальности и изменение (в противовес одной-единственной, объективной реальности).</w:t>
      </w:r>
    </w:p>
    <w:p>
      <w:pPr>
        <w:pStyle w:val="Style41"/>
        <w:numPr>
          <w:ilvl w:val="0"/>
          <w:numId w:val="57"/>
        </w:numPr>
        <w:tabs>
          <w:tab w:leader="none" w:pos="207" w:val="left"/>
        </w:tabs>
        <w:widowControl w:val="0"/>
        <w:keepNext w:val="0"/>
        <w:keepLines w:val="0"/>
        <w:shd w:val="clear" w:color="auto" w:fill="auto"/>
        <w:bidi w:val="0"/>
        <w:spacing w:before="0" w:after="0" w:line="166" w:lineRule="exact"/>
        <w:ind w:left="220" w:right="0" w:hanging="220"/>
      </w:pPr>
      <w:r>
        <w:rPr>
          <w:lang w:val="ru-RU" w:eastAsia="ru-RU" w:bidi="ru-RU"/>
          <w:w w:val="100"/>
          <w:spacing w:val="0"/>
          <w:color w:val="000000"/>
          <w:position w:val="0"/>
        </w:rPr>
        <w:t>Большинство событий обусловлено множествен</w:t>
      </w:r>
    </w:p>
    <w:p>
      <w:pPr>
        <w:pStyle w:val="Style41"/>
        <w:tabs>
          <w:tab w:leader="none" w:pos="3050" w:val="left"/>
        </w:tabs>
        <w:widowControl w:val="0"/>
        <w:keepNext w:val="0"/>
        <w:keepLines w:val="0"/>
        <w:shd w:val="clear" w:color="auto" w:fill="auto"/>
        <w:bidi w:val="0"/>
        <w:spacing w:before="0" w:after="0" w:line="166" w:lineRule="exact"/>
        <w:ind w:left="220" w:right="0" w:firstLine="0"/>
      </w:pPr>
      <w:r>
        <w:rPr>
          <w:lang w:val="ru-RU" w:eastAsia="ru-RU" w:bidi="ru-RU"/>
          <w:w w:val="100"/>
          <w:spacing w:val="0"/>
          <w:color w:val="000000"/>
          <w:position w:val="0"/>
        </w:rPr>
        <w:t>ной каузальностью (а не простой линейной по</w:t>
        <w:t>следовательностью «лечение причин — улучше</w:t>
        <w:t>ние»).</w:t>
        <w:tab/>
        <w:t>&gt;</w:t>
      </w:r>
    </w:p>
    <w:p>
      <w:pPr>
        <w:pStyle w:val="Style41"/>
        <w:numPr>
          <w:ilvl w:val="0"/>
          <w:numId w:val="57"/>
        </w:numPr>
        <w:tabs>
          <w:tab w:leader="none" w:pos="207" w:val="left"/>
        </w:tabs>
        <w:widowControl w:val="0"/>
        <w:keepNext w:val="0"/>
        <w:keepLines w:val="0"/>
        <w:shd w:val="clear" w:color="auto" w:fill="auto"/>
        <w:bidi w:val="0"/>
        <w:spacing w:before="0" w:after="0" w:line="166" w:lineRule="exact"/>
        <w:ind w:left="220" w:right="0" w:hanging="220"/>
      </w:pPr>
      <w:r>
        <w:rPr>
          <w:lang w:val="ru-RU" w:eastAsia="ru-RU" w:bidi="ru-RU"/>
          <w:w w:val="100"/>
          <w:spacing w:val="0"/>
          <w:color w:val="000000"/>
          <w:position w:val="0"/>
        </w:rPr>
        <w:t>Единицей изучения должна быть вся система (а не изменения индивидов или более мелких еди</w:t>
        <w:t>ниц ради точности).</w:t>
      </w:r>
    </w:p>
    <w:p>
      <w:pPr>
        <w:pStyle w:val="Style41"/>
        <w:numPr>
          <w:ilvl w:val="0"/>
          <w:numId w:val="57"/>
        </w:numPr>
        <w:tabs>
          <w:tab w:leader="none" w:pos="205" w:val="left"/>
        </w:tabs>
        <w:widowControl w:val="0"/>
        <w:keepNext w:val="0"/>
        <w:keepLines w:val="0"/>
        <w:shd w:val="clear" w:color="auto" w:fill="auto"/>
        <w:bidi w:val="0"/>
        <w:spacing w:before="0" w:after="0" w:line="170" w:lineRule="exact"/>
        <w:ind w:left="220" w:right="0" w:hanging="220"/>
      </w:pPr>
      <w:r>
        <w:br w:type="column"/>
      </w:r>
      <w:r>
        <w:rPr>
          <w:lang w:val="ru-RU" w:eastAsia="ru-RU" w:bidi="ru-RU"/>
          <w:w w:val="100"/>
          <w:spacing w:val="0"/>
          <w:color w:val="000000"/>
          <w:position w:val="0"/>
        </w:rPr>
        <w:t>Терапевт должен заниматьсягпоиском системных связей (а не объяснений, основанных на линей* ной каузальности).</w:t>
      </w:r>
    </w:p>
    <w:p>
      <w:pPr>
        <w:pStyle w:val="Style41"/>
        <w:widowControl w:val="0"/>
        <w:keepNext w:val="0"/>
        <w:keepLines w:val="0"/>
        <w:shd w:val="clear" w:color="auto" w:fill="auto"/>
        <w:bidi w:val="0"/>
        <w:spacing w:before="0" w:after="186" w:line="168" w:lineRule="exact"/>
        <w:ind w:left="0" w:right="0" w:firstLine="220"/>
      </w:pPr>
      <w:r>
        <w:rPr>
          <w:lang w:val="ru-RU" w:eastAsia="ru-RU" w:bidi="ru-RU"/>
          <w:w w:val="100"/>
          <w:spacing w:val="0"/>
          <w:color w:val="000000"/>
          <w:position w:val="0"/>
        </w:rPr>
        <w:t>Как бы там ни было, «новые эпистемолога» пока не опубликовали результаты итоговых исследова</w:t>
        <w:t>ний, основанных на своих постулатах, поэтому нам приходится рассматривать опубликованные иссле</w:t>
        <w:t>дования, йрбведенные в традиционной манере.</w:t>
      </w:r>
    </w:p>
    <w:p>
      <w:pPr>
        <w:pStyle w:val="Style133"/>
        <w:widowControl w:val="0"/>
        <w:keepNext/>
        <w:keepLines/>
        <w:shd w:val="clear" w:color="auto" w:fill="auto"/>
        <w:bidi w:val="0"/>
        <w:spacing w:before="0" w:after="0" w:line="160" w:lineRule="exact"/>
        <w:ind w:left="0" w:right="0" w:firstLine="0"/>
      </w:pPr>
      <w:bookmarkStart w:id="731" w:name="bookmark731"/>
      <w:r>
        <w:rPr>
          <w:lang w:val="ru-RU" w:eastAsia="ru-RU" w:bidi="ru-RU"/>
          <w:w w:val="100"/>
          <w:spacing w:val="0"/>
          <w:color w:val="000000"/>
          <w:position w:val="0"/>
        </w:rPr>
        <w:t>Общая эффективность</w:t>
      </w:r>
      <w:bookmarkEnd w:id="731"/>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На сегодняшний день опубликовано более 10 обзо</w:t>
        <w:t>ров, посвященных общей эффективности семейной терапии. Эти исследования уделяют основное вни</w:t>
        <w:t>мание скорее' формату семейной терапии, чем тео</w:t>
        <w:t>ретической ориентации системной терапии, но тем не менее имеют прямое отношение к данному во</w:t>
        <w:t>просу. Далее мы в хронологическом порядке рас</w:t>
        <w:t>смотрим четыре из этих обзоров; они были выбра</w:t>
        <w:t>ны, поскольку проводились по отработанной, выве</w:t>
        <w:t>ренной методике и привели к сбалансированным заключениям.</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 xml:space="preserve">В 1978 г. Гурман и Нискерн </w:t>
      </w:r>
      <w:r>
        <w:rPr>
          <w:lang w:val="en-US" w:eastAsia="en-US" w:bidi="en-US"/>
          <w:w w:val="100"/>
          <w:spacing w:val="0"/>
          <w:color w:val="000000"/>
          <w:position w:val="0"/>
        </w:rPr>
        <w:t xml:space="preserve">(Gurman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Kniskern) </w:t>
      </w:r>
      <w:r>
        <w:rPr>
          <w:lang w:val="ru-RU" w:eastAsia="ru-RU" w:bidi="ru-RU"/>
          <w:w w:val="100"/>
          <w:spacing w:val="0"/>
          <w:color w:val="000000"/>
          <w:position w:val="0"/>
        </w:rPr>
        <w:t>провели экстенсивный обзор 200 в основном непро- контролированных итоговых исследований супру</w:t>
        <w:t>жеской и семейной терапии. Они установили, что после амбулаторной супружеской и семейной тера</w:t>
        <w:t>пии улучшение наступало у 76% пациентов, а у 24% не наступало, — цифры, поразительно напоми</w:t>
        <w:t>нающие те, которые обычно приводятся по резуль</w:t>
        <w:t>татом разновидностей индивидуальной терапии. Далее, в 73% исследований, где проводилось прямое сравнение супружеской/семейной терапии с инди</w:t>
        <w:t>видуальной или групповой, преимущество отдава</w:t>
        <w:t>лось супружеской и семейной терапии, в остальных 27% не было выявлено никаких различий. Общие выводы были следующими:</w:t>
      </w:r>
    </w:p>
    <w:p>
      <w:pPr>
        <w:pStyle w:val="Style41"/>
        <w:numPr>
          <w:ilvl w:val="0"/>
          <w:numId w:val="57"/>
        </w:numPr>
        <w:tabs>
          <w:tab w:leader="none" w:pos="205" w:val="left"/>
        </w:tabs>
        <w:widowControl w:val="0"/>
        <w:keepNext w:val="0"/>
        <w:keepLines w:val="0"/>
        <w:shd w:val="clear" w:color="auto" w:fill="auto"/>
        <w:bidi w:val="0"/>
        <w:spacing w:before="0" w:after="0" w:line="168" w:lineRule="exact"/>
        <w:ind w:left="220" w:right="0" w:hanging="220"/>
      </w:pPr>
      <w:r>
        <w:rPr>
          <w:lang w:val="ru-RU" w:eastAsia="ru-RU" w:bidi="ru-RU"/>
          <w:w w:val="100"/>
          <w:spacing w:val="0"/>
          <w:color w:val="000000"/>
          <w:position w:val="0"/>
        </w:rPr>
        <w:t>Семейная терапия по меньшей мере настолько же, а возможно» и более* эффективна, чем инди</w:t>
        <w:t>видуальная, при разрешении широкого круга проблем, связанных как с явно «индивидуальны</w:t>
        <w:t>ми» трудностями, так и с более очевидными се</w:t>
        <w:t>мейными конфликтами.</w:t>
      </w:r>
    </w:p>
    <w:p>
      <w:pPr>
        <w:pStyle w:val="Style41"/>
        <w:numPr>
          <w:ilvl w:val="0"/>
          <w:numId w:val="57"/>
        </w:numPr>
        <w:tabs>
          <w:tab w:leader="none" w:pos="205" w:val="left"/>
        </w:tabs>
        <w:widowControl w:val="0"/>
        <w:keepNext w:val="0"/>
        <w:keepLines w:val="0"/>
        <w:shd w:val="clear" w:color="auto" w:fill="auto"/>
        <w:bidi w:val="0"/>
        <w:spacing w:before="0" w:after="0" w:line="168" w:lineRule="exact"/>
        <w:ind w:left="220" w:right="0" w:hanging="220"/>
      </w:pPr>
      <w:r>
        <w:rPr>
          <w:lang w:val="ru-RU" w:eastAsia="ru-RU" w:bidi="ru-RU"/>
          <w:w w:val="100"/>
          <w:spacing w:val="0"/>
          <w:color w:val="000000"/>
          <w:position w:val="0"/>
        </w:rPr>
        <w:t>Для определенных клинических целей и проблем (таких, как, например, случаи анорексии, юве</w:t>
        <w:t>нильной делинквентности и сексуальной дис</w:t>
        <w:t>функции) разные виды системной терапии явля</w:t>
        <w:t>ются методом выбора.</w:t>
      </w:r>
    </w:p>
    <w:p>
      <w:pPr>
        <w:pStyle w:val="Style41"/>
        <w:numPr>
          <w:ilvl w:val="0"/>
          <w:numId w:val="57"/>
        </w:numPr>
        <w:tabs>
          <w:tab w:leader="none" w:pos="205" w:val="left"/>
        </w:tabs>
        <w:widowControl w:val="0"/>
        <w:keepNext w:val="0"/>
        <w:keepLines w:val="0"/>
        <w:shd w:val="clear" w:color="auto" w:fill="auto"/>
        <w:bidi w:val="0"/>
        <w:spacing w:before="0" w:after="0" w:line="168" w:lineRule="exact"/>
        <w:ind w:left="220" w:right="0" w:hanging="220"/>
      </w:pPr>
      <w:r>
        <w:rPr>
          <w:lang w:val="ru-RU" w:eastAsia="ru-RU" w:bidi="ru-RU"/>
          <w:w w:val="100"/>
          <w:spacing w:val="0"/>
          <w:color w:val="000000"/>
          <w:position w:val="0"/>
        </w:rPr>
        <w:t>Пары получают наибольшую пользу от лечения, когда в терапии участвуют оба партнера, и осо</w:t>
        <w:t>бенно когда они приходят на сессии вместе.</w:t>
      </w:r>
    </w:p>
    <w:p>
      <w:pPr>
        <w:pStyle w:val="Style41"/>
        <w:numPr>
          <w:ilvl w:val="0"/>
          <w:numId w:val="57"/>
        </w:numPr>
        <w:tabs>
          <w:tab w:leader="none" w:pos="205" w:val="left"/>
        </w:tabs>
        <w:widowControl w:val="0"/>
        <w:keepNext w:val="0"/>
        <w:keepLines w:val="0"/>
        <w:shd w:val="clear" w:color="auto" w:fill="auto"/>
        <w:bidi w:val="0"/>
        <w:spacing w:before="0" w:after="0" w:line="170" w:lineRule="exact"/>
        <w:ind w:left="220" w:right="0" w:hanging="220"/>
      </w:pPr>
      <w:r>
        <w:rPr>
          <w:lang w:val="ru-RU" w:eastAsia="ru-RU" w:bidi="ru-RU"/>
          <w:w w:val="100"/>
          <w:spacing w:val="0"/>
          <w:color w:val="000000"/>
          <w:position w:val="0"/>
        </w:rPr>
        <w:t>Индивидуальная терапия брачных проблем явля</w:t>
        <w:t>ется неэффективной Терапевтической стратегией и, по-видимому, дает больше негативных эффек</w:t>
        <w:t>тов, чем альтернативные подходы.</w:t>
      </w:r>
    </w:p>
    <w:p>
      <w:pPr>
        <w:pStyle w:val="Style41"/>
        <w:numPr>
          <w:ilvl w:val="0"/>
          <w:numId w:val="57"/>
        </w:numPr>
        <w:tabs>
          <w:tab w:leader="none" w:pos="205" w:val="left"/>
        </w:tabs>
        <w:widowControl w:val="0"/>
        <w:keepNext w:val="0"/>
        <w:keepLines w:val="0"/>
        <w:shd w:val="clear" w:color="auto" w:fill="auto"/>
        <w:bidi w:val="0"/>
        <w:spacing w:before="0" w:after="0" w:line="168" w:lineRule="exact"/>
        <w:ind w:left="220" w:right="0" w:hanging="220"/>
      </w:pPr>
      <w:r>
        <w:rPr>
          <w:lang w:val="ru-RU" w:eastAsia="ru-RU" w:bidi="ru-RU"/>
          <w:w w:val="100"/>
          <w:spacing w:val="0"/>
          <w:color w:val="000000"/>
          <w:position w:val="0"/>
        </w:rPr>
        <w:t>Коммуникативные навыки терапевта оказывают значительное влияние на исходы системной те</w:t>
        <w:t>рапии, независимо от теоретической ориентации лечения и клинициста.</w:t>
      </w:r>
    </w:p>
    <w:p>
      <w:pPr>
        <w:pStyle w:val="Style41"/>
        <w:widowControl w:val="0"/>
        <w:keepNext w:val="0"/>
        <w:keepLines w:val="0"/>
        <w:shd w:val="clear" w:color="auto" w:fill="auto"/>
        <w:bidi w:val="0"/>
        <w:jc w:val="right"/>
        <w:spacing w:before="0" w:after="0" w:line="168" w:lineRule="exact"/>
        <w:ind w:left="0" w:right="0" w:firstLine="0"/>
        <w:sectPr>
          <w:headerReference w:type="even" r:id="rId356"/>
          <w:headerReference w:type="first" r:id="rId357"/>
          <w:footerReference w:type="first" r:id="rId358"/>
          <w:titlePg/>
          <w:pgSz w:w="8319" w:h="13992"/>
          <w:pgMar w:top="554" w:left="229" w:right="214" w:bottom="390" w:header="0" w:footer="3" w:gutter="0"/>
          <w:rtlGutter w:val="0"/>
          <w:cols w:num="2" w:space="120"/>
          <w:noEndnote/>
          <w:docGrid w:linePitch="360"/>
        </w:sectPr>
      </w:pPr>
      <w:r>
        <w:rPr>
          <w:lang w:val="ru-RU" w:eastAsia="ru-RU" w:bidi="ru-RU"/>
          <w:w w:val="100"/>
          <w:spacing w:val="0"/>
          <w:color w:val="000000"/>
          <w:position w:val="0"/>
        </w:rPr>
        <w:t xml:space="preserve">В 1987 г. Хейзелригг, Купер и Бордуин </w:t>
      </w:r>
      <w:r>
        <w:rPr>
          <w:lang w:val="en-US" w:eastAsia="en-US" w:bidi="en-US"/>
          <w:w w:val="100"/>
          <w:spacing w:val="0"/>
          <w:color w:val="000000"/>
          <w:position w:val="0"/>
        </w:rPr>
        <w:t xml:space="preserve">(Hazelrigg, Cooper </w:t>
      </w:r>
      <w:r>
        <w:rPr>
          <w:lang w:val="ru-RU" w:eastAsia="ru-RU" w:bidi="ru-RU"/>
          <w:w w:val="100"/>
          <w:spacing w:val="0"/>
          <w:color w:val="000000"/>
          <w:position w:val="0"/>
        </w:rPr>
        <w:t xml:space="preserve">&amp; </w:t>
      </w:r>
      <w:r>
        <w:rPr>
          <w:lang w:val="en-US" w:eastAsia="en-US" w:bidi="en-US"/>
          <w:w w:val="100"/>
          <w:spacing w:val="0"/>
          <w:color w:val="000000"/>
          <w:position w:val="0"/>
        </w:rPr>
        <w:t xml:space="preserve">Borduin, </w:t>
      </w:r>
      <w:r>
        <w:rPr>
          <w:lang w:val="ru-RU" w:eastAsia="ru-RU" w:bidi="ru-RU"/>
          <w:w w:val="100"/>
          <w:spacing w:val="0"/>
          <w:color w:val="000000"/>
          <w:position w:val="0"/>
        </w:rPr>
        <w:t>1987) опубликовали метаанализ</w:t>
      </w:r>
    </w:p>
    <w:p>
      <w:pPr>
        <w:widowControl w:val="0"/>
        <w:spacing w:line="240" w:lineRule="exact"/>
        <w:rPr>
          <w:sz w:val="19"/>
          <w:szCs w:val="19"/>
        </w:rPr>
      </w:pPr>
    </w:p>
    <w:p>
      <w:pPr>
        <w:widowControl w:val="0"/>
        <w:spacing w:before="82" w:after="82" w:line="240" w:lineRule="exact"/>
        <w:rPr>
          <w:sz w:val="19"/>
          <w:szCs w:val="19"/>
        </w:rPr>
      </w:pPr>
    </w:p>
    <w:p>
      <w:pPr>
        <w:widowControl w:val="0"/>
        <w:rPr>
          <w:sz w:val="2"/>
          <w:szCs w:val="2"/>
        </w:rPr>
        <w:sectPr>
          <w:type w:val="continuous"/>
          <w:pgSz w:w="8319" w:h="13992"/>
          <w:pgMar w:top="1492" w:left="0" w:right="0" w:bottom="950" w:header="0" w:footer="3" w:gutter="0"/>
          <w:rtlGutter w:val="0"/>
          <w:cols w:space="720"/>
          <w:noEndnote/>
          <w:docGrid w:linePitch="360"/>
        </w:sectPr>
      </w:pPr>
    </w:p>
    <w:p>
      <w:pPr>
        <w:pStyle w:val="Style74"/>
        <w:widowControl w:val="0"/>
        <w:keepNext w:val="0"/>
        <w:keepLines w:val="0"/>
        <w:shd w:val="clear" w:color="auto" w:fill="auto"/>
        <w:bidi w:val="0"/>
        <w:jc w:val="left"/>
        <w:spacing w:before="0" w:after="0" w:line="180" w:lineRule="exact"/>
        <w:ind w:left="3760" w:right="0" w:firstLine="0"/>
        <w:sectPr>
          <w:type w:val="continuous"/>
          <w:pgSz w:w="8319" w:h="13992"/>
          <w:pgMar w:top="1492" w:left="226" w:right="226" w:bottom="950" w:header="0" w:footer="3" w:gutter="0"/>
          <w:rtlGutter w:val="0"/>
          <w:cols w:space="720"/>
          <w:noEndnote/>
          <w:docGrid w:linePitch="360"/>
        </w:sectPr>
      </w:pPr>
      <w:r>
        <w:rPr>
          <w:lang w:val="ru-RU" w:eastAsia="ru-RU" w:bidi="ru-RU"/>
          <w:w w:val="100"/>
          <w:color w:val="000000"/>
          <w:position w:val="0"/>
        </w:rPr>
        <w:t>283</w:t>
      </w:r>
    </w:p>
    <w:p>
      <w:pPr>
        <w:pStyle w:val="Style105"/>
        <w:tabs>
          <w:tab w:leader="underscore" w:pos="3712" w:val="left"/>
          <w:tab w:leader="underscore" w:pos="5649" w:val="left"/>
        </w:tabs>
        <w:widowControl w:val="0"/>
        <w:keepNext w:val="0"/>
        <w:keepLines w:val="0"/>
        <w:shd w:val="clear" w:color="auto" w:fill="auto"/>
        <w:bidi w:val="0"/>
        <w:jc w:val="both"/>
        <w:spacing w:before="0" w:after="64" w:line="220" w:lineRule="exact"/>
        <w:ind w:left="2200" w:right="0" w:firstLine="0"/>
      </w:pPr>
      <w:r>
        <w:rPr>
          <w:rStyle w:val="CharStyle172"/>
        </w:rPr>
        <w:tab/>
        <w:t>ШЛИ</w:t>
        <w:tab/>
      </w:r>
    </w:p>
    <w:p>
      <w:pPr>
        <w:pStyle w:val="Style107"/>
        <w:widowControl w:val="0"/>
        <w:keepNext w:val="0"/>
        <w:keepLines w:val="0"/>
        <w:shd w:val="clear" w:color="auto" w:fill="auto"/>
        <w:bidi w:val="0"/>
        <w:jc w:val="both"/>
        <w:spacing w:before="0" w:after="0" w:line="180" w:lineRule="exact"/>
        <w:ind w:left="2200" w:right="0" w:firstLine="0"/>
        <w:sectPr>
          <w:pgSz w:w="8319" w:h="13992"/>
          <w:pgMar w:top="571" w:left="231" w:right="226" w:bottom="408" w:header="0" w:footer="3" w:gutter="0"/>
          <w:rtlGutter w:val="0"/>
          <w:cols w:space="720"/>
          <w:noEndnote/>
          <w:docGrid w:linePitch="360"/>
        </w:sectPr>
      </w:pPr>
      <w:bookmarkStart w:id="732" w:name="bookmark732"/>
      <w:r>
        <w:rPr>
          <w:lang w:val="ru-RU" w:eastAsia="ru-RU" w:bidi="ru-RU"/>
          <w:w w:val="100"/>
          <w:color w:val="000000"/>
          <w:position w:val="0"/>
        </w:rPr>
        <w:t>Дж. Прохазка, Дж. Норкросс • Системы психотерапии</w:t>
      </w:r>
      <w:bookmarkEnd w:id="732"/>
    </w:p>
    <w:p>
      <w:pPr>
        <w:widowControl w:val="0"/>
        <w:spacing w:before="104" w:after="104" w:line="240" w:lineRule="exact"/>
        <w:rPr>
          <w:sz w:val="19"/>
          <w:szCs w:val="19"/>
        </w:rPr>
      </w:pPr>
    </w:p>
    <w:p>
      <w:pPr>
        <w:widowControl w:val="0"/>
        <w:rPr>
          <w:sz w:val="2"/>
          <w:szCs w:val="2"/>
        </w:rPr>
        <w:sectPr>
          <w:type w:val="continuous"/>
          <w:pgSz w:w="8319" w:h="13992"/>
          <w:pgMar w:top="715" w:left="0" w:right="0" w:bottom="233" w:header="0" w:footer="3" w:gutter="0"/>
          <w:rtlGutter w:val="0"/>
          <w:cols w:space="720"/>
          <w:noEndnote/>
          <w:docGrid w:linePitch="360"/>
        </w:sectPr>
      </w:pPr>
    </w:p>
    <w:p>
      <w:pPr>
        <w:widowControl w:val="0"/>
        <w:rPr>
          <w:sz w:val="2"/>
          <w:szCs w:val="2"/>
        </w:rPr>
      </w:pPr>
      <w:r>
        <w:pict>
          <v:shape id="_x0000_s1449" type="#_x0000_t202" style="position:absolute;margin-left:183.8pt;margin-top:566.65pt;width:24.95pt;height:30.3pt;z-index:-125829209;mso-wrap-distance-left:183.85pt;mso-wrap-distance-right:184.3pt;mso-wrap-distance-bottom:1.15pt;mso-position-horizontal-relative:margin" filled="f" stroked="f">
            <v:textbox style="mso-fit-shape-to-text:t" inset="0,0,0,0">
              <w:txbxContent>
                <w:p>
                  <w:pPr>
                    <w:pStyle w:val="Style74"/>
                    <w:widowControl w:val="0"/>
                    <w:keepNext w:val="0"/>
                    <w:keepLines w:val="0"/>
                    <w:shd w:val="clear" w:color="auto" w:fill="auto"/>
                    <w:bidi w:val="0"/>
                    <w:jc w:val="left"/>
                    <w:spacing w:before="0" w:after="0" w:line="180" w:lineRule="exact"/>
                    <w:ind w:left="0" w:right="0" w:firstLine="0"/>
                  </w:pPr>
                  <w:r>
                    <w:rPr>
                      <w:rStyle w:val="CharStyle75"/>
                    </w:rPr>
                    <w:t>284</w:t>
                  </w:r>
                </w:p>
                <w:p>
                  <w:pPr>
                    <w:pStyle w:val="Style572"/>
                    <w:widowControl w:val="0"/>
                    <w:keepNext/>
                    <w:keepLines/>
                    <w:shd w:val="clear" w:color="auto" w:fill="auto"/>
                    <w:bidi w:val="0"/>
                    <w:jc w:val="left"/>
                    <w:spacing w:before="0" w:after="0" w:line="280" w:lineRule="exact"/>
                    <w:ind w:left="0" w:right="0" w:firstLine="0"/>
                  </w:pPr>
                  <w:bookmarkStart w:id="733" w:name="bookmark733"/>
                  <w:r>
                    <w:rPr>
                      <w:rStyle w:val="CharStyle574"/>
                    </w:rPr>
                    <w:t>таЗЕТ</w:t>
                  </w:r>
                  <w:bookmarkEnd w:id="733"/>
                </w:p>
              </w:txbxContent>
            </v:textbox>
            <w10:wrap type="topAndBottom" anchorx="margin"/>
          </v:shape>
        </w:pic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20 строго проконтролированных изысканий, кото</w:t>
        <w:t>рые включали семьи в качестве популяции пациен</w:t>
        <w:t>тов, контрольную группу, и затем привели подроб</w:t>
        <w:t>ные результаты проведенных статистических анали</w:t>
        <w:t>зов. Результаты показали, что семейная терапия оказывает на пациентов позитивное влияние при сравнении с отсутствием лечения, оценивавшееся по показателям как семейных интеракций, так и рейтингов поведения. Приблизительно 68% людей, которых не лечили, продемонстрировали менее .бла</w:t>
        <w:t>гоприятное функционирование, чем средний чело</w:t>
        <w:t>век, с которым проводилась семейная терапия. Ког</w:t>
        <w:t>да семейную терапию сравнивали с альтернативны</w:t>
        <w:t>ми методами лечения (такими, как индивидуальная или групповая терапия), результаты также свиде</w:t>
        <w:t>тельствовали об относительной эффект ивности се</w:t>
        <w:t>мейной терапии. В зависимости от типа итогового показателя и продолжительности дальнейшего кон</w:t>
        <w:t>троля семейная терапия была, по меньшей мере, столь же эффективна, а зачастую и более эффектив</w:t>
        <w:t>на, чем альтернативные методы. В 6 исследованиях, использовавших рецидивы в качестве контрольно</w:t>
        <w:t>го показателя эффективности лечения, семейная терапия оказалась более эффективной, чем альтер</w:t>
        <w:t>нативные методы.</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 xml:space="preserve">В 1993 и 1995 гг. Шейдиш с коллегами </w:t>
      </w:r>
      <w:r>
        <w:rPr>
          <w:lang w:val="en-US" w:eastAsia="en-US" w:bidi="en-US"/>
          <w:w w:val="100"/>
          <w:spacing w:val="0"/>
          <w:color w:val="000000"/>
          <w:position w:val="0"/>
        </w:rPr>
        <w:t xml:space="preserve">(Shadish et al., </w:t>
      </w:r>
      <w:r>
        <w:rPr>
          <w:lang w:val="ru-RU" w:eastAsia="ru-RU" w:bidi="ru-RU"/>
          <w:w w:val="100"/>
          <w:spacing w:val="0"/>
          <w:color w:val="000000"/>
          <w:position w:val="0"/>
        </w:rPr>
        <w:t>1993/1994) предприняли мстаанализ 163 рандо</w:t>
        <w:t>мизированных испытаний (включая 59 диссерта</w:t>
        <w:t>ций) семейной и супружеской психотерапии. Сред</w:t>
        <w:t>ний размер эффекта составил 0,51 и 0,61, в зависи</w:t>
        <w:t>мости от того, как кодировались малозначительные результаты. Эти цифры показывают, что клиент, подвергавшийся семейной или супружеской тера</w:t>
        <w:t>пии, чувствовал себя лучше, чем 70 или 73% конт</w:t>
        <w:t>рольных клиентов, которых не лечили. Эти цифры также соответствуют показателю успешности лече</w:t>
        <w:t>ния, равному 62 или 65% для супружеской и семей</w:t>
        <w:t>ной терапии, в сравнении с 38-35% — для конт</w:t>
        <w:t xml:space="preserve">рольных групп. Когда результаты супружеской и семейной терапии сравнивали с индивидуальной терапией в рамках того же самого исследования, различия в итоговых результатах были малыми и незначимыми. Шейдиш с коллегами </w:t>
      </w:r>
      <w:r>
        <w:rPr>
          <w:lang w:val="en-US" w:eastAsia="en-US" w:bidi="en-US"/>
          <w:w w:val="100"/>
          <w:spacing w:val="0"/>
          <w:color w:val="000000"/>
          <w:position w:val="0"/>
        </w:rPr>
        <w:t xml:space="preserve">(Shadish et al., </w:t>
      </w:r>
      <w:r>
        <w:rPr>
          <w:lang w:val="ru-RU" w:eastAsia="ru-RU" w:bidi="ru-RU"/>
          <w:w w:val="100"/>
          <w:spacing w:val="0"/>
          <w:color w:val="000000"/>
          <w:position w:val="0"/>
        </w:rPr>
        <w:t>1995, р. 348) пришли к выводу: «Пока что — ничья#. Когда сравнению подверглись результаты различ</w:t>
        <w:t>ных форм супружеской и семейной терапии, были выявлены только ограниченные различия, обуслов</w:t>
        <w:t>ленные теоретической ориентацией. Все изученные виды лечения дали позитивные размеры эффекта, кроме гуманистической терапии (терапия Сатир и личностно-центрированная терапия). Тщательный анализ показал, что поведенческая семейная тера</w:t>
        <w:t>пия имеет преимущество перед гуманистической, эклектической и неклассифицированными видами семейной терапии, но не перед структурным и стра</w:t>
        <w:t>тегическим подходами.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В 1995 г Данн и Шевебель </w:t>
      </w:r>
      <w:r>
        <w:rPr>
          <w:lang w:val="en-US" w:eastAsia="en-US" w:bidi="en-US"/>
          <w:w w:val="100"/>
          <w:spacing w:val="0"/>
          <w:color w:val="000000"/>
          <w:position w:val="0"/>
        </w:rPr>
        <w:t xml:space="preserve">(Dunn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Schewebel) </w:t>
      </w:r>
      <w:r>
        <w:rPr>
          <w:lang w:val="ru-RU" w:eastAsia="ru-RU" w:bidi="ru-RU"/>
          <w:w w:val="100"/>
          <w:spacing w:val="0"/>
          <w:color w:val="000000"/>
          <w:position w:val="0"/>
        </w:rPr>
        <w:t>провели метааиализ 15 проконтролированных ито</w:t>
        <w:t>говых исследований супружеской терапии. Они не анализировали какие-либо исследования, посвя</w:t>
        <w:t>щенные семейной терапии, но изучили много работ по разновидностям супружеской терапии, рассмот</w:t>
        <w:br w:type="column"/>
        <w:t xml:space="preserve">ренных Шейдишем с коллегами </w:t>
      </w:r>
      <w:r>
        <w:rPr>
          <w:lang w:val="en-US" w:eastAsia="en-US" w:bidi="en-US"/>
          <w:w w:val="100"/>
          <w:spacing w:val="0"/>
          <w:color w:val="000000"/>
          <w:position w:val="0"/>
        </w:rPr>
        <w:t xml:space="preserve">(Shadush et al., </w:t>
      </w:r>
      <w:r>
        <w:rPr>
          <w:lang w:val="ru-RU" w:eastAsia="ru-RU" w:bidi="ru-RU"/>
          <w:w w:val="100"/>
          <w:spacing w:val="0"/>
          <w:color w:val="000000"/>
          <w:position w:val="0"/>
        </w:rPr>
        <w:t>1993) Они сделали вывод, что все три типа супру</w:t>
        <w:t>жеской терапии, охваченные их трудом — поведен</w:t>
        <w:t>ческая, когнитивно-поведенческая и супружеская терапия ннсайтом, — имели срединный размер эф</w:t>
        <w:t>фекта 0,73, указывающий на умеренно значительное влияние. Все три вида супружеского лечения были, определенно, более эффективны, чем всякое отсут</w:t>
        <w:t>ствие лечения.</w:t>
      </w:r>
    </w:p>
    <w:p>
      <w:pPr>
        <w:pStyle w:val="Style41"/>
        <w:widowControl w:val="0"/>
        <w:keepNext w:val="0"/>
        <w:keepLines w:val="0"/>
        <w:shd w:val="clear" w:color="auto" w:fill="auto"/>
        <w:bidi w:val="0"/>
        <w:spacing w:before="0" w:after="186" w:line="168" w:lineRule="exact"/>
        <w:ind w:left="0" w:right="0" w:firstLine="240"/>
      </w:pPr>
      <w:r>
        <w:rPr>
          <w:lang w:val="ru-RU" w:eastAsia="ru-RU" w:bidi="ru-RU"/>
          <w:w w:val="100"/>
          <w:spacing w:val="0"/>
          <w:color w:val="000000"/>
          <w:position w:val="0"/>
        </w:rPr>
        <w:t>В совокупности литература по итогам супруже</w:t>
        <w:t>ской и семейной терапий (ССТ) довольно обшир</w:t>
        <w:t>на и весьма впечатляет. «...Терапевты и исследова</w:t>
        <w:t>тели должны быть удовлетворены состоянием литературы по итоговым исследованиям ССТ. В целом она столь же хороша или лучше итоговых результатов в большинстве других областей психо</w:t>
        <w:t xml:space="preserve">терапии, и демонстрирует умеренные, а зачастую и клинически значимые эффекты# </w:t>
      </w:r>
      <w:r>
        <w:rPr>
          <w:lang w:val="en-US" w:eastAsia="en-US" w:bidi="en-US"/>
          <w:w w:val="100"/>
          <w:spacing w:val="0"/>
          <w:color w:val="000000"/>
          <w:position w:val="0"/>
        </w:rPr>
        <w:t xml:space="preserve">(Shadish et al., </w:t>
      </w:r>
      <w:r>
        <w:rPr>
          <w:lang w:val="ru-RU" w:eastAsia="ru-RU" w:bidi="ru-RU"/>
          <w:w w:val="100"/>
          <w:spacing w:val="0"/>
          <w:color w:val="000000"/>
          <w:position w:val="0"/>
        </w:rPr>
        <w:t>1995, р. 358).</w:t>
      </w:r>
    </w:p>
    <w:p>
      <w:pPr>
        <w:pStyle w:val="Style133"/>
        <w:widowControl w:val="0"/>
        <w:keepNext/>
        <w:keepLines/>
        <w:shd w:val="clear" w:color="auto" w:fill="auto"/>
        <w:bidi w:val="0"/>
        <w:spacing w:before="0" w:after="0" w:line="160" w:lineRule="exact"/>
        <w:ind w:left="0" w:right="0" w:firstLine="0"/>
      </w:pPr>
      <w:bookmarkStart w:id="734" w:name="bookmark734"/>
      <w:r>
        <w:rPr>
          <w:lang w:val="ru-RU" w:eastAsia="ru-RU" w:bidi="ru-RU"/>
          <w:w w:val="100"/>
          <w:spacing w:val="0"/>
          <w:color w:val="000000"/>
          <w:position w:val="0"/>
        </w:rPr>
        <w:t>Специфические расстройства</w:t>
      </w:r>
      <w:bookmarkEnd w:id="734"/>
    </w:p>
    <w:p>
      <w:pPr>
        <w:pStyle w:val="Style41"/>
        <w:widowControl w:val="0"/>
        <w:keepNext w:val="0"/>
        <w:keepLines w:val="0"/>
        <w:shd w:val="clear" w:color="auto" w:fill="auto"/>
        <w:bidi w:val="0"/>
        <w:spacing w:before="0" w:after="0" w:line="166" w:lineRule="exact"/>
        <w:ind w:left="0" w:right="0" w:firstLine="0"/>
      </w:pPr>
      <w:r>
        <w:rPr>
          <w:lang w:val="ru-RU" w:eastAsia="ru-RU" w:bidi="ru-RU"/>
          <w:w w:val="100"/>
          <w:spacing w:val="0"/>
          <w:color w:val="000000"/>
          <w:position w:val="0"/>
        </w:rPr>
        <w:t>С годами профессиональный уровень психотера</w:t>
        <w:t>певтических исследований в дайной области рас</w:t>
        <w:t>тет, и потому они постепенно переходят от общего вопроса: «Помогает ли эта психотерапия?# к более конкретному: «Какая разновидность психотерапии помогает больше всего данным пациентам и при данных расстройствах?# Этот прогресс сопровож</w:t>
        <w:t>дался итоговыми исследованиями супружеской и семейной терапии, переходившими от изучения их общей эффективности к их эффективности при специфических расстройствах. В этом разделе мы суммируем итоговые проконтролированные иссле</w:t>
        <w:t>дования по трем видам расстройств: алкоголизму, злоупотреблению психоактивными веществами и шизофрении.</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В 1995 г был проведен метаанализ 21 проконт</w:t>
        <w:t>ролированного исследования семейной терапии ал</w:t>
        <w:t xml:space="preserve">коголизма </w:t>
      </w:r>
      <w:r>
        <w:rPr>
          <w:lang w:val="en-US" w:eastAsia="en-US" w:bidi="en-US"/>
          <w:w w:val="100"/>
          <w:spacing w:val="0"/>
          <w:color w:val="000000"/>
          <w:position w:val="0"/>
        </w:rPr>
        <w:t xml:space="preserve">(Edwards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Steinglass, </w:t>
      </w:r>
      <w:r>
        <w:rPr>
          <w:lang w:val="ru-RU" w:eastAsia="ru-RU" w:bidi="ru-RU"/>
          <w:w w:val="100"/>
          <w:spacing w:val="0"/>
          <w:color w:val="000000"/>
          <w:position w:val="0"/>
        </w:rPr>
        <w:t>1995). Семейная терапия показала себя весьма эффективной в моти</w:t>
        <w:t>вировании алкоголиков начать лечение. Вот факты: в 4 исследованиях процент начавших лечение ал</w:t>
        <w:t>коголиков, члены семей которых участвовали в терапии, находился в пределах от 57 до 86% в срав</w:t>
        <w:t>нении с показателями, составлявшими от 0 до 31% в контрольных группах. Но как только алкоголик начинал лечение, семейная терапия оказывалась не</w:t>
        <w:t>намного эффективнее индивидуальной.</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Эффективность разных видов семейной терапии при злоупотреблении психоактивными вещества</w:t>
        <w:t>ми была задокументирована несколькими количе</w:t>
        <w:t xml:space="preserve">ственными обзорами. Метааиализ 15 исследований (1571 пациент) рассматривал парную и семейную терапию наркотической зависимости </w:t>
      </w:r>
      <w:r>
        <w:rPr>
          <w:lang w:val="en-US" w:eastAsia="en-US" w:bidi="en-US"/>
          <w:w w:val="100"/>
          <w:spacing w:val="0"/>
          <w:color w:val="000000"/>
          <w:position w:val="0"/>
        </w:rPr>
        <w:t xml:space="preserve">(Stanton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Shadish, </w:t>
      </w:r>
      <w:r>
        <w:rPr>
          <w:lang w:val="ru-RU" w:eastAsia="ru-RU" w:bidi="ru-RU"/>
          <w:w w:val="100"/>
          <w:spacing w:val="0"/>
          <w:color w:val="000000"/>
          <w:position w:val="0"/>
        </w:rPr>
        <w:t>1997). Клиенты, проходившие парную или семейную терапию, после лечения употребляли наркотики значительно реже, чем клиенты, полу</w:t>
        <w:t>чавшие несемейную терапию. Было установлено, что семейная терапия одинаково эффективна для взрос тых и подростков и является рентабельным дополнением к лечению метадоном Данные мета-</w:t>
      </w:r>
      <w:r>
        <w:br w:type="page"/>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анализа выявили преимущество семейной терапии перед: а) индивидуальной психотерапией, б) тера</w:t>
        <w:t>пией в группах равных и в) семейным психологи</w:t>
        <w:t>ческим просвещением при лечении наркотической зависимости. В частности, если взять наркоманов- подростков, то в 5 из 6 исследований семейная терапия была более эффективной, чем другие формы несемейного амбулаторного лечения, как то: индивидуальное консультирование или под</w:t>
        <w:t xml:space="preserve">ростковая групповая терапия </w:t>
      </w:r>
      <w:r>
        <w:rPr>
          <w:lang w:val="en-US" w:eastAsia="en-US" w:bidi="en-US"/>
          <w:w w:val="100"/>
          <w:spacing w:val="0"/>
          <w:color w:val="000000"/>
          <w:position w:val="0"/>
        </w:rPr>
        <w:t xml:space="preserve">(Williams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Chang, </w:t>
      </w:r>
      <w:r>
        <w:rPr>
          <w:rStyle w:val="CharStyle575"/>
          <w:b/>
          <w:bCs/>
        </w:rPr>
        <w:t>2000</w:t>
      </w:r>
      <w:r>
        <w:rPr>
          <w:rStyle w:val="CharStyle576"/>
        </w:rPr>
        <w:t>).</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В ходе исследования был запущен ряд программ семейного лечения шизофрении, частично в связи с высокими уровнями рецидивов среди шизофрени</w:t>
        <w:t xml:space="preserve">ков и частично ввиду успеха оценок </w:t>
      </w:r>
      <w:r>
        <w:rPr>
          <w:rStyle w:val="CharStyle43"/>
        </w:rPr>
        <w:t>выраженной эмоции</w:t>
      </w:r>
      <w:r>
        <w:rPr>
          <w:lang w:val="ru-RU" w:eastAsia="ru-RU" w:bidi="ru-RU"/>
          <w:w w:val="100"/>
          <w:spacing w:val="0"/>
          <w:color w:val="000000"/>
          <w:position w:val="0"/>
        </w:rPr>
        <w:t xml:space="preserve"> (ВЭ) при прогнозировании рецидивов. Ис</w:t>
        <w:t>следования показали, что рецидивы возникают чаще, если пациенты-шизофреники живут или име</w:t>
        <w:t>ют экстенсивные контакты с родственниками, кото</w:t>
        <w:t>рые чрезмерно критичны или проявляют гипер</w:t>
        <w:t xml:space="preserve">включенность (т. е. показывают высокие уровни выраженной эмоции) </w:t>
      </w:r>
      <w:r>
        <w:rPr>
          <w:lang w:val="en-US" w:eastAsia="en-US" w:bidi="en-US"/>
          <w:w w:val="100"/>
          <w:spacing w:val="0"/>
          <w:color w:val="000000"/>
          <w:position w:val="0"/>
        </w:rPr>
        <w:t xml:space="preserve">(Roth </w:t>
      </w:r>
      <w:r>
        <w:rPr>
          <w:lang w:val="ru-RU" w:eastAsia="ru-RU" w:bidi="ru-RU"/>
          <w:w w:val="100"/>
          <w:spacing w:val="0"/>
          <w:color w:val="000000"/>
          <w:position w:val="0"/>
        </w:rPr>
        <w:t xml:space="preserve">&amp; </w:t>
      </w:r>
      <w:r>
        <w:rPr>
          <w:lang w:val="en-US" w:eastAsia="en-US" w:bidi="en-US"/>
          <w:w w:val="100"/>
          <w:spacing w:val="0"/>
          <w:color w:val="000000"/>
          <w:position w:val="0"/>
        </w:rPr>
        <w:t xml:space="preserve">Fonagy, </w:t>
      </w:r>
      <w:r>
        <w:rPr>
          <w:lang w:val="ru-RU" w:eastAsia="ru-RU" w:bidi="ru-RU"/>
          <w:w w:val="100"/>
          <w:spacing w:val="0"/>
          <w:color w:val="000000"/>
          <w:position w:val="0"/>
        </w:rPr>
        <w:t>1996). Семей</w:t>
        <w:t>ная терапия нацелена на улучшение функциониро</w:t>
        <w:t>вания и предупреждение рецидивов в отличие от излечения от болезни.</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Обзор итоговых исследований работы с шизо</w:t>
        <w:t>френиками, проведенных за прошедшие 20 лет, ука</w:t>
        <w:t xml:space="preserve">зывает на эффективность семейной терапии. Одни авторы </w:t>
      </w:r>
      <w:r>
        <w:rPr>
          <w:lang w:val="en-US" w:eastAsia="en-US" w:bidi="en-US"/>
          <w:w w:val="100"/>
          <w:spacing w:val="0"/>
          <w:color w:val="000000"/>
          <w:position w:val="0"/>
        </w:rPr>
        <w:t xml:space="preserve">(Huxley, Rendall </w:t>
      </w:r>
      <w:r>
        <w:rPr>
          <w:lang w:val="ru-RU" w:eastAsia="ru-RU" w:bidi="ru-RU"/>
          <w:w w:val="100"/>
          <w:spacing w:val="0"/>
          <w:color w:val="000000"/>
          <w:position w:val="0"/>
        </w:rPr>
        <w:t xml:space="preserve">&amp; </w:t>
      </w:r>
      <w:r>
        <w:rPr>
          <w:lang w:val="en-US" w:eastAsia="en-US" w:bidi="en-US"/>
          <w:w w:val="100"/>
          <w:spacing w:val="0"/>
          <w:color w:val="000000"/>
          <w:position w:val="0"/>
        </w:rPr>
        <w:t xml:space="preserve">Sederer, 20Q0) </w:t>
      </w:r>
      <w:r>
        <w:rPr>
          <w:lang w:val="ru-RU" w:eastAsia="ru-RU" w:bidi="ru-RU"/>
          <w:w w:val="100"/>
          <w:spacing w:val="0"/>
          <w:color w:val="000000"/>
          <w:position w:val="0"/>
        </w:rPr>
        <w:t>идентифи</w:t>
        <w:t>цировали 70 проконтролированных исследований с участием пациентов-шизофреников: 26 — по груп</w:t>
        <w:t xml:space="preserve">повой терапии, </w:t>
      </w:r>
      <w:r>
        <w:rPr>
          <w:rStyle w:val="CharStyle43"/>
        </w:rPr>
        <w:t>18</w:t>
      </w:r>
      <w:r>
        <w:rPr>
          <w:lang w:val="ru-RU" w:eastAsia="ru-RU" w:bidi="ru-RU"/>
          <w:w w:val="100"/>
          <w:spacing w:val="0"/>
          <w:color w:val="000000"/>
          <w:position w:val="0"/>
        </w:rPr>
        <w:t xml:space="preserve"> — по семейной </w:t>
      </w:r>
      <w:r>
        <w:rPr>
          <w:rStyle w:val="CharStyle43"/>
        </w:rPr>
        <w:t>и 11 —</w:t>
      </w:r>
      <w:r>
        <w:rPr>
          <w:lang w:val="ru-RU" w:eastAsia="ru-RU" w:bidi="ru-RU"/>
          <w:w w:val="100"/>
          <w:spacing w:val="0"/>
          <w:color w:val="000000"/>
          <w:position w:val="0"/>
        </w:rPr>
        <w:t xml:space="preserve"> по инди</w:t>
        <w:t>видуальной. Шестьдесят одно из 70 исследований включало контрольные группы, и все исследования подразумевали медикаментозное лечение как допол</w:t>
        <w:t>нение к психотерапии. Сопутствующая психотера</w:t>
        <w:t>пия усиливала позитивные эффекты медикаментоз</w:t>
        <w:t>ного лечения и улучшала функционирование при психотических расстройствах. Семейная терапия принесла наиболее многообещающие результаты.</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 xml:space="preserve">Два метаанализа показали, что семейная терапия, сопровождающая медикаментозное лечение при шизофрении, уменьшает вероятность рецидивов и улучшает состояние пациента </w:t>
      </w:r>
      <w:r>
        <w:rPr>
          <w:lang w:val="en-US" w:eastAsia="en-US" w:bidi="en-US"/>
          <w:w w:val="100"/>
          <w:spacing w:val="0"/>
          <w:color w:val="000000"/>
          <w:position w:val="0"/>
        </w:rPr>
        <w:t xml:space="preserve">(Barbato </w:t>
      </w:r>
      <w:r>
        <w:rPr>
          <w:lang w:val="ru-RU" w:eastAsia="ru-RU" w:bidi="ru-RU"/>
          <w:w w:val="100"/>
          <w:spacing w:val="0"/>
          <w:color w:val="000000"/>
          <w:position w:val="0"/>
        </w:rPr>
        <w:t xml:space="preserve">&amp; </w:t>
      </w:r>
      <w:r>
        <w:rPr>
          <w:lang w:val="en-US" w:eastAsia="en-US" w:bidi="en-US"/>
          <w:w w:val="100"/>
          <w:spacing w:val="0"/>
          <w:color w:val="000000"/>
          <w:position w:val="0"/>
        </w:rPr>
        <w:t xml:space="preserve">D’Avanzo, </w:t>
      </w:r>
      <w:r>
        <w:rPr>
          <w:lang w:val="ru-RU" w:eastAsia="ru-RU" w:bidi="ru-RU"/>
          <w:w w:val="100"/>
          <w:spacing w:val="0"/>
          <w:color w:val="000000"/>
          <w:position w:val="0"/>
        </w:rPr>
        <w:t xml:space="preserve">2000; </w:t>
      </w:r>
      <w:r>
        <w:rPr>
          <w:lang w:val="en-US" w:eastAsia="en-US" w:bidi="en-US"/>
          <w:w w:val="100"/>
          <w:spacing w:val="0"/>
          <w:color w:val="000000"/>
          <w:position w:val="0"/>
        </w:rPr>
        <w:t xml:space="preserve">Mari </w:t>
      </w:r>
      <w:r>
        <w:rPr>
          <w:lang w:val="ru-RU" w:eastAsia="ru-RU" w:bidi="ru-RU"/>
          <w:w w:val="100"/>
          <w:spacing w:val="0"/>
          <w:color w:val="000000"/>
          <w:position w:val="0"/>
        </w:rPr>
        <w:t xml:space="preserve">&amp; </w:t>
      </w:r>
      <w:r>
        <w:rPr>
          <w:lang w:val="en-US" w:eastAsia="en-US" w:bidi="en-US"/>
          <w:w w:val="100"/>
          <w:spacing w:val="0"/>
          <w:color w:val="000000"/>
          <w:position w:val="0"/>
        </w:rPr>
        <w:t xml:space="preserve">Streiner, 1994). </w:t>
      </w:r>
      <w:r>
        <w:rPr>
          <w:lang w:val="ru-RU" w:eastAsia="ru-RU" w:bidi="ru-RU"/>
          <w:w w:val="100"/>
          <w:spacing w:val="0"/>
          <w:color w:val="000000"/>
          <w:position w:val="0"/>
        </w:rPr>
        <w:t>Метаанализ Барбато и Д’Аваицо включал 35 клинических исследований (1744 пациентов), которые сравнивали семейное вмешательство с контрольной группой или альтер</w:t>
        <w:t>нативным семейным вмешательством. Семейная терапия значимо уменьшала частоту рецидивов; по данным всех исследований, средняя частота реци</w:t>
        <w:t>дивов составляла 18 и 44% через год и 33 и 64% через 2 года для групп семейной терапии и конт</w:t>
        <w:t>рольных групп соответственно. Шесть исследо</w:t>
        <w:t>ваний с окончательными данными оценки соци</w:t>
        <w:t>ального функционирования выявили умеренный лечебный эффект при семейной терапии в двух ис</w:t>
        <w:t>следованиях, малый лечебный эффект в двух дру</w:t>
        <w:t>гих исследованиях и никаких серьезных эффектов в двух оставшихся исследованиях.</w:t>
      </w:r>
    </w:p>
    <w:p>
      <w:pPr>
        <w:pStyle w:val="Style133"/>
        <w:widowControl w:val="0"/>
        <w:keepNext/>
        <w:keepLines/>
        <w:shd w:val="clear" w:color="auto" w:fill="auto"/>
        <w:bidi w:val="0"/>
        <w:spacing w:before="0" w:after="0" w:line="160" w:lineRule="exact"/>
        <w:ind w:left="0" w:right="0" w:firstLine="0"/>
      </w:pPr>
      <w:r>
        <w:br w:type="column"/>
      </w:r>
      <w:bookmarkStart w:id="735" w:name="bookmark735"/>
      <w:r>
        <w:rPr>
          <w:lang w:val="ru-RU" w:eastAsia="ru-RU" w:bidi="ru-RU"/>
          <w:w w:val="100"/>
          <w:spacing w:val="0"/>
          <w:color w:val="000000"/>
          <w:position w:val="0"/>
        </w:rPr>
        <w:t>Коммуникационная/стратегическая</w:t>
      </w:r>
      <w:bookmarkEnd w:id="735"/>
    </w:p>
    <w:p>
      <w:pPr>
        <w:pStyle w:val="Style133"/>
        <w:widowControl w:val="0"/>
        <w:keepNext/>
        <w:keepLines/>
        <w:shd w:val="clear" w:color="auto" w:fill="auto"/>
        <w:bidi w:val="0"/>
        <w:spacing w:before="0" w:after="10" w:line="160" w:lineRule="exact"/>
        <w:ind w:left="0" w:right="0" w:firstLine="0"/>
      </w:pPr>
      <w:bookmarkStart w:id="736" w:name="bookmark736"/>
      <w:r>
        <w:rPr>
          <w:lang w:val="ru-RU" w:eastAsia="ru-RU" w:bidi="ru-RU"/>
          <w:w w:val="100"/>
          <w:spacing w:val="0"/>
          <w:color w:val="000000"/>
          <w:position w:val="0"/>
        </w:rPr>
        <w:t>терапия</w:t>
      </w:r>
      <w:bookmarkEnd w:id="736"/>
    </w:p>
    <w:p>
      <w:pPr>
        <w:pStyle w:val="Style41"/>
        <w:widowControl w:val="0"/>
        <w:keepNext w:val="0"/>
        <w:keepLines w:val="0"/>
        <w:shd w:val="clear" w:color="auto" w:fill="auto"/>
        <w:bidi w:val="0"/>
        <w:spacing w:before="0" w:after="60" w:line="173" w:lineRule="exact"/>
        <w:ind w:left="0" w:right="0" w:firstLine="0"/>
      </w:pPr>
      <w:r>
        <w:rPr>
          <w:lang w:val="ru-RU" w:eastAsia="ru-RU" w:bidi="ru-RU"/>
          <w:w w:val="100"/>
          <w:spacing w:val="0"/>
          <w:color w:val="000000"/>
          <w:position w:val="0"/>
        </w:rPr>
        <w:t>Большинство коммуникационных терапевтов не принимают участия в систематических оценках сво</w:t>
        <w:t xml:space="preserve">его лечения. Например, при оценке своей терапии Сатир </w:t>
      </w:r>
      <w:r>
        <w:rPr>
          <w:lang w:val="en-US" w:eastAsia="en-US" w:bidi="en-US"/>
          <w:w w:val="100"/>
          <w:spacing w:val="0"/>
          <w:color w:val="000000"/>
          <w:position w:val="0"/>
        </w:rPr>
        <w:t xml:space="preserve">(Satir, </w:t>
      </w:r>
      <w:r>
        <w:rPr>
          <w:lang w:val="ru-RU" w:eastAsia="ru-RU" w:bidi="ru-RU"/>
          <w:w w:val="100"/>
          <w:spacing w:val="0"/>
          <w:color w:val="000000"/>
          <w:position w:val="0"/>
        </w:rPr>
        <w:t>1982) сообщила, что она пролечила около 5000 семей едва ли не всех национальностей, рас, социальных слоев, уровней благосостояния, ре</w:t>
        <w:t>лигиозных верований и политических убеждений. Хотя она полагала, что ее подход был в целом поле</w:t>
        <w:t>зен для клиентов, Сатир указала на то, что не про</w:t>
        <w:t>водила никакого формального исследования эф</w:t>
        <w:t>фективности своего метода. По сути, немногочис</w:t>
        <w:t xml:space="preserve">ленные прямые оценки подхода Сатир выявили незначительные размеры эффекта </w:t>
      </w:r>
      <w:r>
        <w:rPr>
          <w:lang w:val="en-US" w:eastAsia="en-US" w:bidi="en-US"/>
          <w:w w:val="100"/>
          <w:spacing w:val="0"/>
          <w:color w:val="000000"/>
          <w:position w:val="0"/>
        </w:rPr>
        <w:t xml:space="preserve">(Shadish et al., </w:t>
      </w:r>
      <w:r>
        <w:rPr>
          <w:lang w:val="ru-RU" w:eastAsia="ru-RU" w:bidi="ru-RU"/>
          <w:w w:val="100"/>
          <w:spacing w:val="0"/>
          <w:color w:val="000000"/>
          <w:position w:val="0"/>
        </w:rPr>
        <w:t>1993).</w:t>
      </w:r>
    </w:p>
    <w:p>
      <w:pPr>
        <w:pStyle w:val="Style41"/>
        <w:widowControl w:val="0"/>
        <w:keepNext w:val="0"/>
        <w:keepLines w:val="0"/>
        <w:shd w:val="clear" w:color="auto" w:fill="auto"/>
        <w:bidi w:val="0"/>
        <w:spacing w:before="0" w:after="60" w:line="173" w:lineRule="exact"/>
        <w:ind w:left="0" w:right="0" w:firstLine="240"/>
      </w:pPr>
      <w:r>
        <w:rPr>
          <w:lang w:val="ru-RU" w:eastAsia="ru-RU" w:bidi="ru-RU"/>
          <w:w w:val="100"/>
          <w:spacing w:val="0"/>
          <w:color w:val="000000"/>
          <w:position w:val="0"/>
        </w:rPr>
        <w:t>Шейдиш с коллегами (1993) обнаружили только 3 проконтролированных исследования стратегичес</w:t>
        <w:t>кой терапии, но средний размер эффекта внушал уважение — 0,61. В своем обзоре эффективности се</w:t>
        <w:t>мейной терапии лечения наркотической зависимо</w:t>
        <w:t xml:space="preserve">сти Стэнтон и Шейдиш </w:t>
      </w:r>
      <w:r>
        <w:rPr>
          <w:lang w:val="en-US" w:eastAsia="en-US" w:bidi="en-US"/>
          <w:w w:val="100"/>
          <w:spacing w:val="0"/>
          <w:color w:val="000000"/>
          <w:position w:val="0"/>
        </w:rPr>
        <w:t xml:space="preserve">(Stanton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Shadish, </w:t>
      </w:r>
      <w:r>
        <w:rPr>
          <w:lang w:val="ru-RU" w:eastAsia="ru-RU" w:bidi="ru-RU"/>
          <w:w w:val="100"/>
          <w:spacing w:val="0"/>
          <w:color w:val="000000"/>
          <w:position w:val="0"/>
        </w:rPr>
        <w:t>1997) обнаружили данные, подтверждающие эффектив</w:t>
        <w:t>ность как стратегической терапии Джея Хейли, так и структурно-стратегической терапии Дункана Стэнтона при лечении лиц, злоупотребляющих пси</w:t>
        <w:t>хоактивными веществами. Однако эффективность стратегической терапии остается неясной при ши</w:t>
        <w:t>зофренических, тревожных и психосоматических расстройствах — трех состояниях, на успешное ле</w:t>
        <w:t xml:space="preserve">чение которых она претендует </w:t>
      </w:r>
      <w:r>
        <w:rPr>
          <w:lang w:val="en-US" w:eastAsia="en-US" w:bidi="en-US"/>
          <w:w w:val="100"/>
          <w:spacing w:val="0"/>
          <w:color w:val="000000"/>
          <w:position w:val="0"/>
        </w:rPr>
        <w:t xml:space="preserve">(Gurman, Kniskern </w:t>
      </w:r>
      <w:r>
        <w:rPr>
          <w:rStyle w:val="CharStyle43"/>
        </w:rPr>
        <w:t xml:space="preserve">&amp; </w:t>
      </w:r>
      <w:r>
        <w:rPr>
          <w:lang w:val="en-US" w:eastAsia="en-US" w:bidi="en-US"/>
          <w:w w:val="100"/>
          <w:spacing w:val="0"/>
          <w:color w:val="000000"/>
          <w:position w:val="0"/>
        </w:rPr>
        <w:t xml:space="preserve">Pinsof, </w:t>
      </w:r>
      <w:r>
        <w:rPr>
          <w:lang w:val="ru-RU" w:eastAsia="ru-RU" w:bidi="ru-RU"/>
          <w:w w:val="100"/>
          <w:spacing w:val="0"/>
          <w:color w:val="000000"/>
          <w:position w:val="0"/>
        </w:rPr>
        <w:t xml:space="preserve">1986; </w:t>
      </w:r>
      <w:r>
        <w:rPr>
          <w:lang w:val="en-US" w:eastAsia="en-US" w:bidi="en-US"/>
          <w:w w:val="100"/>
          <w:spacing w:val="0"/>
          <w:color w:val="000000"/>
          <w:position w:val="0"/>
        </w:rPr>
        <w:t xml:space="preserve">Sandberg et al., 1997). </w:t>
      </w:r>
      <w:r>
        <w:rPr>
          <w:lang w:val="ru-RU" w:eastAsia="ru-RU" w:bidi="ru-RU"/>
          <w:w w:val="100"/>
          <w:spacing w:val="0"/>
          <w:color w:val="000000"/>
          <w:position w:val="0"/>
        </w:rPr>
        <w:t>Таким образом, помимо своей продемонстрированной эффективно</w:t>
        <w:t>сти при злоупотреблении психоактивными веще</w:t>
        <w:t>ствами стратегическая терапия была оценена недо</w:t>
        <w:t>статочно, чтобы определить ее абсолютную или от</w:t>
        <w:t>носительную эффективность.</w:t>
      </w:r>
    </w:p>
    <w:p>
      <w:pPr>
        <w:pStyle w:val="Style41"/>
        <w:widowControl w:val="0"/>
        <w:keepNext w:val="0"/>
        <w:keepLines w:val="0"/>
        <w:shd w:val="clear" w:color="auto" w:fill="auto"/>
        <w:bidi w:val="0"/>
        <w:spacing w:before="0" w:after="0" w:line="173" w:lineRule="exact"/>
        <w:ind w:left="0" w:right="0" w:firstLine="240"/>
        <w:sectPr>
          <w:type w:val="continuous"/>
          <w:pgSz w:w="8319" w:h="13992"/>
          <w:pgMar w:top="715" w:left="231" w:right="225" w:bottom="233" w:header="0" w:footer="3" w:gutter="0"/>
          <w:rtlGutter w:val="0"/>
          <w:cols w:num="2" w:space="156"/>
          <w:noEndnote/>
          <w:docGrid w:linePitch="360"/>
        </w:sectPr>
      </w:pPr>
      <w:r>
        <w:rPr>
          <w:lang w:val="ru-RU" w:eastAsia="ru-RU" w:bidi="ru-RU"/>
          <w:w w:val="100"/>
          <w:spacing w:val="0"/>
          <w:color w:val="000000"/>
          <w:position w:val="0"/>
        </w:rPr>
        <w:t xml:space="preserve">Парадоксальные вмешательства удостоились определенного исследовательского внимания, хотя оно и не ограничивалось их использованием в разного рода стратегической терапии. Шохам- Саломон и Розенталь </w:t>
      </w:r>
      <w:r>
        <w:rPr>
          <w:lang w:val="en-US" w:eastAsia="en-US" w:bidi="en-US"/>
          <w:w w:val="100"/>
          <w:spacing w:val="0"/>
          <w:color w:val="000000"/>
          <w:position w:val="0"/>
        </w:rPr>
        <w:t xml:space="preserve">(Shoham-Salomon </w:t>
      </w:r>
      <w:r>
        <w:rPr>
          <w:lang w:val="ru-RU" w:eastAsia="ru-RU" w:bidi="ru-RU"/>
          <w:w w:val="100"/>
          <w:spacing w:val="0"/>
          <w:color w:val="000000"/>
          <w:position w:val="0"/>
        </w:rPr>
        <w:t xml:space="preserve">&amp; </w:t>
      </w:r>
      <w:r>
        <w:rPr>
          <w:lang w:val="en-US" w:eastAsia="en-US" w:bidi="en-US"/>
          <w:w w:val="100"/>
          <w:spacing w:val="0"/>
          <w:color w:val="000000"/>
          <w:position w:val="0"/>
        </w:rPr>
        <w:t>Rosen</w:t>
        <w:t xml:space="preserve">thal, </w:t>
      </w:r>
      <w:r>
        <w:rPr>
          <w:lang w:val="ru-RU" w:eastAsia="ru-RU" w:bidi="ru-RU"/>
          <w:w w:val="100"/>
          <w:spacing w:val="0"/>
          <w:color w:val="000000"/>
          <w:position w:val="0"/>
        </w:rPr>
        <w:t>1987) изучили эффективность парадок</w:t>
        <w:t>сальных вмешательств посредством метаанализа 12 пакетов данных. В целом парадоксальные ука</w:t>
        <w:t>зания были столь же, но нс более эффективными, чем обычные или прямые директивы. Однако па</w:t>
        <w:t>радоксальные указания обнаружили относитель</w:t>
        <w:t xml:space="preserve">но более высокую эффективность через 1 месяц после окончания лечения и при более тяжелых случаях. Остается открытым вопрос, является ли позитивная коннотация/позитпвный рефрейминг более или менее эффективными, чем предписание симптома. Один метаанализ </w:t>
      </w:r>
      <w:r>
        <w:rPr>
          <w:lang w:val="en-US" w:eastAsia="en-US" w:bidi="en-US"/>
          <w:w w:val="100"/>
          <w:spacing w:val="0"/>
          <w:color w:val="000000"/>
          <w:position w:val="0"/>
        </w:rPr>
        <w:t xml:space="preserve">(Shoham-Salomon </w:t>
      </w:r>
      <w:r>
        <w:rPr>
          <w:rStyle w:val="CharStyle43"/>
        </w:rPr>
        <w:t xml:space="preserve">&amp; </w:t>
      </w:r>
      <w:r>
        <w:rPr>
          <w:lang w:val="en-US" w:eastAsia="en-US" w:bidi="en-US"/>
          <w:w w:val="100"/>
          <w:spacing w:val="0"/>
          <w:color w:val="000000"/>
          <w:position w:val="0"/>
        </w:rPr>
        <w:t xml:space="preserve">Rosenthal, </w:t>
      </w:r>
      <w:r>
        <w:rPr>
          <w:lang w:val="ru-RU" w:eastAsia="ru-RU" w:bidi="ru-RU"/>
          <w:w w:val="100"/>
          <w:spacing w:val="0"/>
          <w:color w:val="000000"/>
          <w:position w:val="0"/>
        </w:rPr>
        <w:t>1987) показал, что рефрейминг эффек</w:t>
        <w:t xml:space="preserve">тивнее предписания симптома, тогда как другой </w:t>
      </w:r>
      <w:r>
        <w:rPr>
          <w:lang w:val="en-US" w:eastAsia="en-US" w:bidi="en-US"/>
          <w:w w:val="100"/>
          <w:spacing w:val="0"/>
          <w:color w:val="000000"/>
          <w:position w:val="0"/>
        </w:rPr>
        <w:t xml:space="preserve">(Hampton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Hulgus, </w:t>
      </w:r>
      <w:r>
        <w:rPr>
          <w:lang w:val="ru-RU" w:eastAsia="ru-RU" w:bidi="ru-RU"/>
          <w:w w:val="100"/>
          <w:spacing w:val="0"/>
          <w:color w:val="000000"/>
          <w:position w:val="0"/>
        </w:rPr>
        <w:t>1993) — что предписание симптома дает больше лечебных эффектов, чем рефрейминг.</w:t>
      </w:r>
    </w:p>
    <w:p>
      <w:pPr>
        <w:widowControl w:val="0"/>
        <w:spacing w:line="240" w:lineRule="exact"/>
        <w:rPr>
          <w:sz w:val="19"/>
          <w:szCs w:val="19"/>
        </w:rPr>
      </w:pPr>
    </w:p>
    <w:p>
      <w:pPr>
        <w:widowControl w:val="0"/>
        <w:spacing w:line="240" w:lineRule="exact"/>
        <w:rPr>
          <w:sz w:val="19"/>
          <w:szCs w:val="19"/>
        </w:rPr>
      </w:pPr>
    </w:p>
    <w:p>
      <w:pPr>
        <w:widowControl w:val="0"/>
        <w:spacing w:before="43" w:after="43" w:line="240" w:lineRule="exact"/>
        <w:rPr>
          <w:sz w:val="19"/>
          <w:szCs w:val="19"/>
        </w:rPr>
      </w:pPr>
    </w:p>
    <w:p>
      <w:pPr>
        <w:widowControl w:val="0"/>
        <w:rPr>
          <w:sz w:val="2"/>
          <w:szCs w:val="2"/>
        </w:rPr>
        <w:sectPr>
          <w:type w:val="continuous"/>
          <w:pgSz w:w="8319" w:h="13992"/>
          <w:pgMar w:top="1507" w:left="0" w:right="0" w:bottom="557" w:header="0" w:footer="3" w:gutter="0"/>
          <w:rtlGutter w:val="0"/>
          <w:cols w:space="720"/>
          <w:noEndnote/>
          <w:docGrid w:linePitch="360"/>
        </w:sectPr>
      </w:pPr>
    </w:p>
    <w:p>
      <w:pPr>
        <w:pStyle w:val="Style74"/>
        <w:widowControl w:val="0"/>
        <w:keepNext w:val="0"/>
        <w:keepLines w:val="0"/>
        <w:shd w:val="clear" w:color="auto" w:fill="auto"/>
        <w:bidi w:val="0"/>
        <w:jc w:val="left"/>
        <w:spacing w:before="0" w:after="0" w:line="180" w:lineRule="exact"/>
        <w:ind w:left="3760" w:right="0" w:firstLine="0"/>
      </w:pPr>
      <w:r>
        <w:rPr>
          <w:lang w:val="ru-RU" w:eastAsia="ru-RU" w:bidi="ru-RU"/>
          <w:w w:val="100"/>
          <w:color w:val="000000"/>
          <w:position w:val="0"/>
        </w:rPr>
        <w:t>285</w:t>
      </w:r>
    </w:p>
    <w:p>
      <w:pPr>
        <w:pStyle w:val="Style577"/>
        <w:widowControl w:val="0"/>
        <w:keepNext/>
        <w:keepLines/>
        <w:shd w:val="clear" w:color="auto" w:fill="auto"/>
        <w:bidi w:val="0"/>
        <w:spacing w:before="0" w:after="0" w:line="400" w:lineRule="exact"/>
        <w:ind w:left="20" w:right="0" w:firstLine="0"/>
        <w:sectPr>
          <w:type w:val="continuous"/>
          <w:pgSz w:w="8319" w:h="13992"/>
          <w:pgMar w:top="1507" w:left="237" w:right="230" w:bottom="557" w:header="0" w:footer="3" w:gutter="0"/>
          <w:rtlGutter w:val="0"/>
          <w:cols w:space="720"/>
          <w:noEndnote/>
          <w:docGrid w:linePitch="360"/>
        </w:sectPr>
      </w:pPr>
      <w:bookmarkStart w:id="737" w:name="bookmark737"/>
      <w:r>
        <w:rPr>
          <w:lang w:val="ru-RU" w:eastAsia="ru-RU" w:bidi="ru-RU"/>
          <w:w w:val="100"/>
          <w:color w:val="000000"/>
          <w:position w:val="0"/>
        </w:rPr>
        <w:t>щищ</w:t>
      </w:r>
      <w:bookmarkEnd w:id="737"/>
    </w:p>
    <w:p>
      <w:pPr>
        <w:pStyle w:val="Style105"/>
        <w:widowControl w:val="0"/>
        <w:keepNext w:val="0"/>
        <w:keepLines w:val="0"/>
        <w:shd w:val="clear" w:color="auto" w:fill="auto"/>
        <w:bidi w:val="0"/>
        <w:spacing w:before="0" w:after="66" w:line="220" w:lineRule="exact"/>
        <w:ind w:left="0" w:right="0" w:firstLine="0"/>
      </w:pPr>
      <w:r>
        <w:rPr>
          <w:rStyle w:val="CharStyle172"/>
          <w:lang w:val="en-US" w:eastAsia="en-US" w:bidi="en-US"/>
        </w:rPr>
        <w:t>im</w:t>
      </w:r>
    </w:p>
    <w:p>
      <w:pPr>
        <w:pStyle w:val="Style107"/>
        <w:widowControl w:val="0"/>
        <w:keepNext w:val="0"/>
        <w:keepLines w:val="0"/>
        <w:shd w:val="clear" w:color="auto" w:fill="auto"/>
        <w:bidi w:val="0"/>
        <w:spacing w:before="0" w:after="0" w:line="180" w:lineRule="exact"/>
        <w:ind w:left="0" w:right="0" w:firstLine="0"/>
        <w:sectPr>
          <w:pgSz w:w="8319" w:h="13992"/>
          <w:pgMar w:top="554" w:left="223" w:right="223" w:bottom="410" w:header="0" w:footer="3" w:gutter="0"/>
          <w:rtlGutter w:val="0"/>
          <w:cols w:space="720"/>
          <w:noEndnote/>
          <w:docGrid w:linePitch="360"/>
        </w:sectPr>
      </w:pPr>
      <w:bookmarkStart w:id="738" w:name="bookmark738"/>
      <w:r>
        <w:rPr>
          <w:lang w:val="ru-RU" w:eastAsia="ru-RU" w:bidi="ru-RU"/>
          <w:w w:val="100"/>
          <w:color w:val="000000"/>
          <w:position w:val="0"/>
        </w:rPr>
        <w:t>Дж. Прохазка, Дж. Норкросс • Системы психотерапии</w:t>
      </w:r>
      <w:bookmarkEnd w:id="738"/>
    </w:p>
    <w:p>
      <w:pPr>
        <w:widowControl w:val="0"/>
        <w:spacing w:line="240" w:lineRule="exact"/>
        <w:rPr>
          <w:sz w:val="19"/>
          <w:szCs w:val="19"/>
        </w:rPr>
      </w:pPr>
    </w:p>
    <w:p>
      <w:pPr>
        <w:widowControl w:val="0"/>
        <w:spacing w:before="7" w:after="7" w:line="240" w:lineRule="exact"/>
        <w:rPr>
          <w:sz w:val="19"/>
          <w:szCs w:val="19"/>
        </w:rPr>
      </w:pPr>
    </w:p>
    <w:p>
      <w:pPr>
        <w:widowControl w:val="0"/>
        <w:rPr>
          <w:sz w:val="2"/>
          <w:szCs w:val="2"/>
        </w:rPr>
        <w:sectPr>
          <w:type w:val="continuous"/>
          <w:pgSz w:w="8319" w:h="13992"/>
          <w:pgMar w:top="554" w:left="0" w:right="0" w:bottom="410" w:header="0" w:footer="3" w:gutter="0"/>
          <w:rtlGutter w:val="0"/>
          <w:cols w:space="720"/>
          <w:noEndnote/>
          <w:docGrid w:linePitch="360"/>
        </w:sectPr>
      </w:pPr>
    </w:p>
    <w:p>
      <w:pPr>
        <w:pStyle w:val="Style151"/>
        <w:widowControl w:val="0"/>
        <w:keepNext w:val="0"/>
        <w:keepLines w:val="0"/>
        <w:shd w:val="clear" w:color="auto" w:fill="auto"/>
        <w:bidi w:val="0"/>
        <w:spacing w:before="0" w:after="0" w:line="160" w:lineRule="exact"/>
        <w:ind w:left="0" w:right="0" w:firstLine="0"/>
      </w:pPr>
      <w:bookmarkStart w:id="739" w:name="bookmark739"/>
      <w:r>
        <w:rPr>
          <w:lang w:val="ru-RU" w:eastAsia="ru-RU" w:bidi="ru-RU"/>
          <w:w w:val="100"/>
          <w:spacing w:val="0"/>
          <w:color w:val="000000"/>
          <w:position w:val="0"/>
        </w:rPr>
        <w:t>Структурная терапия</w:t>
      </w:r>
      <w:bookmarkEnd w:id="739"/>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В 1970-х гг. Минухин и его коллегии опубликовали ряд клинических опросных исследований, касав</w:t>
        <w:t>шихся четырех расстройств у детей: неустойчивого диабета, нервной анорексии, хронической астмы и психогенных абдоминальных болей. Результаты оказались весьма впечатляющими; например, со</w:t>
        <w:t>гласно оценкам, при контроле 88% детей-диабети- ков, проходивших лечение, выздоровели, т. е. после лечения они больше не попадали в больницу с аци</w:t>
        <w:t>дозом и/или диабетический контроль стабилизиро</w:t>
        <w:t xml:space="preserve">вался в пределах нормальных границ </w:t>
      </w:r>
      <w:r>
        <w:rPr>
          <w:lang w:val="en-US" w:eastAsia="en-US" w:bidi="en-US"/>
          <w:w w:val="100"/>
          <w:spacing w:val="0"/>
          <w:color w:val="000000"/>
          <w:position w:val="0"/>
        </w:rPr>
        <w:t xml:space="preserve">(Rosman et al., </w:t>
      </w:r>
      <w:r>
        <w:rPr>
          <w:lang w:val="ru-RU" w:eastAsia="ru-RU" w:bidi="ru-RU"/>
          <w:w w:val="100"/>
          <w:spacing w:val="0"/>
          <w:color w:val="000000"/>
          <w:position w:val="0"/>
        </w:rPr>
        <w:t>1978). В другом случае при контроле было установ</w:t>
        <w:t>лено, что 86% детей и подростков с анорексией, ко</w:t>
        <w:t xml:space="preserve">торых лечили на протяжении 2-16 месяцев, стали нормально питаться и набрали нормальный вес </w:t>
      </w:r>
      <w:r>
        <w:rPr>
          <w:lang w:val="en-US" w:eastAsia="en-US" w:bidi="en-US"/>
          <w:w w:val="100"/>
          <w:spacing w:val="0"/>
          <w:color w:val="000000"/>
          <w:position w:val="0"/>
        </w:rPr>
        <w:t xml:space="preserve">(Rosman et aL, </w:t>
      </w:r>
      <w:r>
        <w:rPr>
          <w:lang w:val="ru-RU" w:eastAsia="ru-RU" w:bidi="ru-RU"/>
          <w:w w:val="100"/>
          <w:spacing w:val="0"/>
          <w:color w:val="000000"/>
          <w:position w:val="0"/>
        </w:rPr>
        <w:t>1978).</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Как и в случае большинства непроконтролиро- ванных исследований, эти данные трудно охарак</w:t>
        <w:t>теризовать или довериться им. Опросы носили, как правило, кумулятивный характер, поскольку в по</w:t>
        <w:t xml:space="preserve">следующие отчеты были включены результаты из предыдущих опросов. В некоторых сообщениях (см., например, </w:t>
      </w:r>
      <w:r>
        <w:rPr>
          <w:lang w:val="en-US" w:eastAsia="en-US" w:bidi="en-US"/>
          <w:w w:val="100"/>
          <w:spacing w:val="0"/>
          <w:color w:val="000000"/>
          <w:position w:val="0"/>
        </w:rPr>
        <w:t xml:space="preserve">Minuchin et al., </w:t>
      </w:r>
      <w:r>
        <w:rPr>
          <w:lang w:val="ru-RU" w:eastAsia="ru-RU" w:bidi="ru-RU"/>
          <w:w w:val="100"/>
          <w:spacing w:val="0"/>
          <w:color w:val="000000"/>
          <w:position w:val="0"/>
        </w:rPr>
        <w:t>1975) предполага</w:t>
        <w:t>ется, что эти впечатляющие эффекты при ано</w:t>
        <w:t xml:space="preserve">рексии обусловлены исключительно структурной терапией. В других сообщениях (см., например, </w:t>
      </w:r>
      <w:r>
        <w:rPr>
          <w:lang w:val="en-US" w:eastAsia="en-US" w:bidi="en-US"/>
          <w:w w:val="100"/>
          <w:spacing w:val="0"/>
          <w:color w:val="000000"/>
          <w:position w:val="0"/>
        </w:rPr>
        <w:t xml:space="preserve">Uebman et al., </w:t>
      </w:r>
      <w:r>
        <w:rPr>
          <w:lang w:val="ru-RU" w:eastAsia="ru-RU" w:bidi="ru-RU"/>
          <w:w w:val="100"/>
          <w:spacing w:val="0"/>
          <w:color w:val="000000"/>
          <w:position w:val="0"/>
        </w:rPr>
        <w:t>1975) лечение нервной анорексии описывается как интеграция структурной терапии и поведенческой модификации. Процессы управ</w:t>
        <w:t>ления обстоятельствами использовались так, что дети с анорексией могли заработать призовые ме</w:t>
        <w:t>роприятия в больнице и дома, только набрав вес. Поскольку эти исследования имели характер опро</w:t>
        <w:t>са, невозможно определить, в какой степени ре</w:t>
        <w:t>зультат обусловлен поведенческой терапией, а в какой — структурной. Кроме того, отсутствие кон</w:t>
        <w:t>трольных групп с плацебо, групп без лечения или альтернативной семейной терапии не позволяет понять, что же именно вызывает столь впечатляю</w:t>
        <w:t>щие результаты по данным этих и похожих опро</w:t>
        <w:t>сов.</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 Проконтролированные итоговые исследования приносят более определенные и надежные доказа</w:t>
        <w:t>тельства эффективности, но в отношении структур</w:t>
        <w:t xml:space="preserve">ной терапии было проверено лишь несколько таких исследований </w:t>
      </w:r>
      <w:r>
        <w:rPr>
          <w:lang w:val="en-US" w:eastAsia="en-US" w:bidi="en-US"/>
          <w:w w:val="100"/>
          <w:spacing w:val="0"/>
          <w:color w:val="000000"/>
          <w:position w:val="0"/>
        </w:rPr>
        <w:t xml:space="preserve">(Gurman et al., </w:t>
      </w:r>
      <w:r>
        <w:rPr>
          <w:lang w:val="ru-RU" w:eastAsia="ru-RU" w:bidi="ru-RU"/>
          <w:w w:val="100"/>
          <w:spacing w:val="0"/>
          <w:color w:val="000000"/>
          <w:position w:val="0"/>
        </w:rPr>
        <w:t xml:space="preserve">1986; </w:t>
      </w:r>
      <w:r>
        <w:rPr>
          <w:lang w:val="en-US" w:eastAsia="en-US" w:bidi="en-US"/>
          <w:w w:val="100"/>
          <w:spacing w:val="0"/>
          <w:color w:val="000000"/>
          <w:position w:val="0"/>
        </w:rPr>
        <w:t xml:space="preserve">Shadish et al., 1993). </w:t>
      </w:r>
      <w:r>
        <w:rPr>
          <w:lang w:val="ru-RU" w:eastAsia="ru-RU" w:bidi="ru-RU"/>
          <w:w w:val="100"/>
          <w:spacing w:val="0"/>
          <w:color w:val="000000"/>
          <w:position w:val="0"/>
        </w:rPr>
        <w:t>Структурную терапию проверяли при семей</w:t>
        <w:t>ном лечении злоупотребления психоактивными ве</w:t>
        <w:t>ществами, психосоматических и поведенческих рас</w:t>
        <w:t xml:space="preserve">стройств. Согласно оценкам, для всей этой троицы проблемных популяций структурная терапия была, вероятно, эффективна </w:t>
      </w:r>
      <w:r>
        <w:rPr>
          <w:lang w:val="en-US" w:eastAsia="en-US" w:bidi="en-US"/>
          <w:w w:val="100"/>
          <w:spacing w:val="0"/>
          <w:color w:val="000000"/>
          <w:position w:val="0"/>
        </w:rPr>
        <w:t xml:space="preserve">(Sandberg et al., </w:t>
      </w:r>
      <w:r>
        <w:rPr>
          <w:lang w:val="ru-RU" w:eastAsia="ru-RU" w:bidi="ru-RU"/>
          <w:w w:val="100"/>
          <w:spacing w:val="0"/>
          <w:color w:val="000000"/>
          <w:position w:val="0"/>
        </w:rPr>
        <w:t xml:space="preserve">1997; </w:t>
      </w:r>
      <w:r>
        <w:rPr>
          <w:lang w:val="en-US" w:eastAsia="en-US" w:bidi="en-US"/>
          <w:w w:val="100"/>
          <w:spacing w:val="0"/>
          <w:color w:val="000000"/>
          <w:position w:val="0"/>
        </w:rPr>
        <w:t xml:space="preserve">Stanton &amp; Shadish, 1997), </w:t>
      </w:r>
      <w:r>
        <w:rPr>
          <w:lang w:val="ru-RU" w:eastAsia="ru-RU" w:bidi="ru-RU"/>
          <w:w w:val="100"/>
          <w:spacing w:val="0"/>
          <w:color w:val="000000"/>
          <w:position w:val="0"/>
        </w:rPr>
        <w:t>определенно превосходя отсут</w:t>
        <w:t>ствие лечения и вероятностно превосходя индиви</w:t>
        <w:t>дуальное лечение. Однако ее эффективность по- прежнему не проверена при шизофрении, расстрой</w:t>
        <w:t>ствах настроения, тревожных расстройствах и супружеских проблемах, а также при других детс</w:t>
        <w:t xml:space="preserve">ких расстройствах </w:t>
      </w:r>
      <w:r>
        <w:rPr>
          <w:lang w:val="en-US" w:eastAsia="en-US" w:bidi="en-US"/>
          <w:w w:val="100"/>
          <w:spacing w:val="0"/>
          <w:color w:val="000000"/>
          <w:position w:val="0"/>
        </w:rPr>
        <w:t xml:space="preserve">(Gurman et al., </w:t>
      </w:r>
      <w:r>
        <w:rPr>
          <w:lang w:val="ru-RU" w:eastAsia="ru-RU" w:bidi="ru-RU"/>
          <w:w w:val="100"/>
          <w:spacing w:val="0"/>
          <w:color w:val="000000"/>
          <w:position w:val="0"/>
        </w:rPr>
        <w:t xml:space="preserve">1986; </w:t>
      </w:r>
      <w:r>
        <w:rPr>
          <w:lang w:val="en-US" w:eastAsia="en-US" w:bidi="en-US"/>
          <w:w w:val="100"/>
          <w:spacing w:val="0"/>
          <w:color w:val="000000"/>
          <w:position w:val="0"/>
        </w:rPr>
        <w:t>Sandberg et al., 1997).</w:t>
      </w:r>
    </w:p>
    <w:p>
      <w:pPr>
        <w:pStyle w:val="Style151"/>
        <w:widowControl w:val="0"/>
        <w:keepNext w:val="0"/>
        <w:keepLines w:val="0"/>
        <w:shd w:val="clear" w:color="auto" w:fill="auto"/>
        <w:bidi w:val="0"/>
        <w:spacing w:before="0" w:after="21" w:line="160" w:lineRule="exact"/>
        <w:ind w:left="0" w:right="0" w:firstLine="0"/>
      </w:pPr>
      <w:r>
        <w:br w:type="column"/>
      </w:r>
      <w:bookmarkStart w:id="740" w:name="bookmark740"/>
      <w:r>
        <w:rPr>
          <w:lang w:val="ru-RU" w:eastAsia="ru-RU" w:bidi="ru-RU"/>
          <w:w w:val="100"/>
          <w:spacing w:val="0"/>
          <w:color w:val="000000"/>
          <w:position w:val="0"/>
        </w:rPr>
        <w:t>Терапия семейных систем по Боуэну</w:t>
      </w:r>
      <w:bookmarkEnd w:id="740"/>
    </w:p>
    <w:p>
      <w:pPr>
        <w:pStyle w:val="Style41"/>
        <w:widowControl w:val="0"/>
        <w:keepNext w:val="0"/>
        <w:keepLines w:val="0"/>
        <w:shd w:val="clear" w:color="auto" w:fill="auto"/>
        <w:bidi w:val="0"/>
        <w:spacing w:before="0" w:after="349" w:line="168" w:lineRule="exact"/>
        <w:ind w:left="0" w:right="0" w:firstLine="0"/>
      </w:pPr>
      <w:r>
        <w:rPr>
          <w:lang w:val="ru-RU" w:eastAsia="ru-RU" w:bidi="ru-RU"/>
          <w:w w:val="100"/>
          <w:spacing w:val="0"/>
          <w:color w:val="000000"/>
          <w:position w:val="0"/>
        </w:rPr>
        <w:t xml:space="preserve">Насколько известно и нам, и другим специалистам (см., например, </w:t>
      </w:r>
      <w:r>
        <w:rPr>
          <w:lang w:val="en-US" w:eastAsia="en-US" w:bidi="en-US"/>
          <w:w w:val="100"/>
          <w:spacing w:val="0"/>
          <w:color w:val="000000"/>
          <w:position w:val="0"/>
        </w:rPr>
        <w:t xml:space="preserve">Gurman et al., </w:t>
      </w:r>
      <w:r>
        <w:rPr>
          <w:lang w:val="ru-RU" w:eastAsia="ru-RU" w:bidi="ru-RU"/>
          <w:w w:val="100"/>
          <w:spacing w:val="0"/>
          <w:color w:val="000000"/>
          <w:position w:val="0"/>
        </w:rPr>
        <w:t xml:space="preserve">1986; </w:t>
      </w:r>
      <w:r>
        <w:rPr>
          <w:lang w:val="en-US" w:eastAsia="en-US" w:bidi="en-US"/>
          <w:w w:val="100"/>
          <w:spacing w:val="0"/>
          <w:color w:val="000000"/>
          <w:position w:val="0"/>
        </w:rPr>
        <w:t xml:space="preserve">Sandberg et al., 1997; Shadish et al., 1993), </w:t>
      </w:r>
      <w:r>
        <w:rPr>
          <w:lang w:val="ru-RU" w:eastAsia="ru-RU" w:bidi="ru-RU"/>
          <w:w w:val="100"/>
          <w:spacing w:val="0"/>
          <w:color w:val="000000"/>
          <w:position w:val="0"/>
        </w:rPr>
        <w:t>проконтролированных итоговых исследований не было. Было проведено одно-единственное исследование, посвященное адаптации системной терапии Боуэна к случаям наркомании, сочетавшей сессии семейной и инди</w:t>
        <w:t xml:space="preserve">видуальной терапии (см. обзор </w:t>
      </w:r>
      <w:r>
        <w:rPr>
          <w:lang w:val="en-US" w:eastAsia="en-US" w:bidi="en-US"/>
          <w:w w:val="100"/>
          <w:spacing w:val="0"/>
          <w:color w:val="000000"/>
          <w:position w:val="0"/>
        </w:rPr>
        <w:t xml:space="preserve">Stanton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Shadish, </w:t>
      </w:r>
      <w:r>
        <w:rPr>
          <w:lang w:val="ru-RU" w:eastAsia="ru-RU" w:bidi="ru-RU"/>
          <w:w w:val="100"/>
          <w:spacing w:val="0"/>
          <w:color w:val="000000"/>
          <w:position w:val="0"/>
        </w:rPr>
        <w:t>1997). Таким образом, эффективность терапии се</w:t>
        <w:t>мейных систем по Боуэну остается в основном не</w:t>
        <w:t>проверенной.</w:t>
      </w:r>
    </w:p>
    <w:p>
      <w:pPr>
        <w:pStyle w:val="Style93"/>
        <w:widowControl w:val="0"/>
        <w:keepNext/>
        <w:keepLines/>
        <w:shd w:val="clear" w:color="auto" w:fill="auto"/>
        <w:bidi w:val="0"/>
        <w:jc w:val="right"/>
        <w:spacing w:before="0" w:after="138" w:line="257" w:lineRule="exact"/>
        <w:ind w:left="580" w:right="0" w:firstLine="0"/>
      </w:pPr>
      <w:bookmarkStart w:id="741" w:name="bookmark741"/>
      <w:r>
        <w:rPr>
          <w:lang w:val="ru-RU" w:eastAsia="ru-RU" w:bidi="ru-RU"/>
          <w:w w:val="100"/>
          <w:color w:val="000000"/>
          <w:position w:val="0"/>
        </w:rPr>
        <w:t>Критика разновидностей системной терапии</w:t>
      </w:r>
      <w:bookmarkEnd w:id="741"/>
    </w:p>
    <w:p>
      <w:pPr>
        <w:pStyle w:val="Style151"/>
        <w:widowControl w:val="0"/>
        <w:keepNext w:val="0"/>
        <w:keepLines w:val="0"/>
        <w:shd w:val="clear" w:color="auto" w:fill="auto"/>
        <w:bidi w:val="0"/>
        <w:spacing w:before="0" w:after="24" w:line="160" w:lineRule="exact"/>
        <w:ind w:left="0" w:right="0" w:firstLine="0"/>
      </w:pPr>
      <w:bookmarkStart w:id="742" w:name="bookmark742"/>
      <w:r>
        <w:rPr>
          <w:lang w:val="ru-RU" w:eastAsia="ru-RU" w:bidi="ru-RU"/>
          <w:w w:val="100"/>
          <w:spacing w:val="0"/>
          <w:color w:val="000000"/>
          <w:position w:val="0"/>
        </w:rPr>
        <w:t>С точки зрения психоанализа</w:t>
      </w:r>
      <w:bookmarkEnd w:id="742"/>
    </w:p>
    <w:p>
      <w:pPr>
        <w:pStyle w:val="Style41"/>
        <w:widowControl w:val="0"/>
        <w:keepNext w:val="0"/>
        <w:keepLines w:val="0"/>
        <w:shd w:val="clear" w:color="auto" w:fill="auto"/>
        <w:bidi w:val="0"/>
        <w:spacing w:before="0" w:after="60" w:line="168" w:lineRule="exact"/>
        <w:ind w:left="0" w:right="0" w:firstLine="0"/>
      </w:pPr>
      <w:r>
        <w:rPr>
          <w:lang w:val="ru-RU" w:eastAsia="ru-RU" w:bidi="ru-RU"/>
          <w:w w:val="100"/>
          <w:spacing w:val="0"/>
          <w:color w:val="000000"/>
          <w:position w:val="0"/>
        </w:rPr>
        <w:t>Структурная терапия Минухина — еще одна из длинного перечня попыток найти простые решения для сложных проблем. К примеру, сделанное им до</w:t>
        <w:t>пущение о том, что всякая психопатология поддер</w:t>
        <w:t>живается структурированными отношениями в се</w:t>
        <w:t>мейной элизии, протекающей в данный момент, не</w:t>
        <w:t>сомненно, упрощенческое воззрение. А как быть со взрослыми с более тяжелой патологией — напри</w:t>
        <w:t>мер, с людьми, страдающими пограничными рас</w:t>
        <w:t>стройствами и живущими в одиночку? Что струк</w:t>
        <w:t>турный терапевт предложит человеку, которому требуется помощь в установлении отношений, а не в их-переструктурировании? Не будем забывать, что примерно три четверти пациентов лечат при помо</w:t>
        <w:t xml:space="preserve">щи индивидуальной терапии </w:t>
      </w:r>
      <w:r>
        <w:rPr>
          <w:lang w:val="en-US" w:eastAsia="en-US" w:bidi="en-US"/>
          <w:w w:val="100"/>
          <w:spacing w:val="0"/>
          <w:color w:val="000000"/>
          <w:position w:val="0"/>
        </w:rPr>
        <w:t xml:space="preserve">(Norcross, Prochaska </w:t>
      </w:r>
      <w:r>
        <w:rPr>
          <w:lang w:val="ru-RU" w:eastAsia="ru-RU" w:bidi="ru-RU"/>
          <w:w w:val="100"/>
          <w:spacing w:val="0"/>
          <w:color w:val="000000"/>
          <w:position w:val="0"/>
        </w:rPr>
        <w:t xml:space="preserve">&amp; </w:t>
      </w:r>
      <w:r>
        <w:rPr>
          <w:lang w:val="en-US" w:eastAsia="en-US" w:bidi="en-US"/>
          <w:w w:val="100"/>
          <w:spacing w:val="0"/>
          <w:color w:val="000000"/>
          <w:position w:val="0"/>
        </w:rPr>
        <w:t xml:space="preserve">Farber, </w:t>
      </w:r>
      <w:r>
        <w:rPr>
          <w:lang w:val="ru-RU" w:eastAsia="ru-RU" w:bidi="ru-RU"/>
          <w:w w:val="100"/>
          <w:spacing w:val="0"/>
          <w:color w:val="000000"/>
          <w:position w:val="0"/>
        </w:rPr>
        <w:t>1993). Что может структурная терапия пред</w:t>
        <w:t>ложить большинству клиентов? Лишь многочис</w:t>
        <w:t>ленные варианты перемены мест в кабинете? Какие структурные отношения терапевт собирается на</w:t>
        <w:t>блюдать, наносить на карту и перестраивать в рабо</w:t>
        <w:t>те с отдельными пациентами?</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554" w:left="223" w:right="223" w:bottom="410" w:header="0" w:footer="3" w:gutter="0"/>
          <w:rtlGutter w:val="0"/>
          <w:cols w:num="2" w:space="163"/>
          <w:noEndnote/>
          <w:docGrid w:linePitch="360"/>
        </w:sectPr>
      </w:pPr>
      <w:r>
        <w:rPr>
          <w:lang w:val="ru-RU" w:eastAsia="ru-RU" w:bidi="ru-RU"/>
          <w:w w:val="100"/>
          <w:spacing w:val="0"/>
          <w:color w:val="000000"/>
          <w:position w:val="0"/>
        </w:rPr>
        <w:t>Убеждение, что можно взять и проигнорировать историю семьи, историю развития пациентов и их внутреннюю динамику, тоже является упрощенче</w:t>
        <w:t>ским. Просто присоединяйтесь к семье, и пусть на</w:t>
        <w:t>чинается представление. Но тогда семья никогда не поймет, откуда взялись проблемы, и не обязатель</w:t>
        <w:t>но — куда они вдруг подевались. Ясно лишь одно: к членам семьи присоединилась милостивая роди</w:t>
        <w:t>тельская фигура, которая переставила мебель и вос</w:t>
        <w:t>пользовалась метафорическими образами открытых и закрытых дверей, чтобы уладить пограничные споры. Это, определенно, может сдвнпутв ситуацию с мертвой точки и, вероятно, даже поможет, но что произойдет, когда семья столкнется со своим следу</w:t>
        <w:t>ющим кризисом развития? Не делается никаких си</w:t>
        <w:t>стематических попыток помочь семье разобраться как в причинах проблем, так и в средствах их уст</w:t>
        <w:t>ранения. Неудивительно, что семье, скорее всего, придется вернуться, чтобы всезнающий професси</w:t>
        <w:t>онал из области охраны психического здоровья за-</w:t>
      </w:r>
    </w:p>
    <w:p>
      <w:pPr>
        <w:widowControl w:val="0"/>
        <w:spacing w:line="240" w:lineRule="exact"/>
        <w:rPr>
          <w:sz w:val="19"/>
          <w:szCs w:val="19"/>
        </w:rPr>
      </w:pPr>
    </w:p>
    <w:p>
      <w:pPr>
        <w:widowControl w:val="0"/>
        <w:spacing w:line="240" w:lineRule="exact"/>
        <w:rPr>
          <w:sz w:val="19"/>
          <w:szCs w:val="19"/>
        </w:rPr>
      </w:pPr>
    </w:p>
    <w:p>
      <w:pPr>
        <w:widowControl w:val="0"/>
        <w:spacing w:before="31" w:after="31" w:line="240" w:lineRule="exact"/>
        <w:rPr>
          <w:sz w:val="19"/>
          <w:szCs w:val="19"/>
        </w:rPr>
      </w:pPr>
    </w:p>
    <w:p>
      <w:pPr>
        <w:widowControl w:val="0"/>
        <w:rPr>
          <w:sz w:val="2"/>
          <w:szCs w:val="2"/>
        </w:rPr>
        <w:sectPr>
          <w:type w:val="continuous"/>
          <w:pgSz w:w="8319" w:h="13992"/>
          <w:pgMar w:top="558" w:left="0" w:right="0" w:bottom="407" w:header="0" w:footer="3" w:gutter="0"/>
          <w:rtlGutter w:val="0"/>
          <w:cols w:space="720"/>
          <w:noEndnote/>
          <w:docGrid w:linePitch="360"/>
        </w:sectPr>
      </w:pPr>
    </w:p>
    <w:p>
      <w:pPr>
        <w:pStyle w:val="Style579"/>
        <w:widowControl w:val="0"/>
        <w:keepNext w:val="0"/>
        <w:keepLines w:val="0"/>
        <w:shd w:val="clear" w:color="auto" w:fill="auto"/>
        <w:bidi w:val="0"/>
        <w:jc w:val="left"/>
        <w:spacing w:before="0" w:after="82" w:line="190" w:lineRule="exact"/>
        <w:ind w:left="3780" w:right="0" w:firstLine="0"/>
      </w:pPr>
      <w:r>
        <w:rPr>
          <w:lang w:val="ru-RU" w:eastAsia="ru-RU" w:bidi="ru-RU"/>
          <w:w w:val="100"/>
          <w:color w:val="000000"/>
          <w:position w:val="0"/>
        </w:rPr>
        <w:t>286</w:t>
      </w:r>
    </w:p>
    <w:p>
      <w:pPr>
        <w:pStyle w:val="Style234"/>
        <w:widowControl w:val="0"/>
        <w:keepNext/>
        <w:keepLines/>
        <w:shd w:val="clear" w:color="auto" w:fill="auto"/>
        <w:bidi w:val="0"/>
        <w:jc w:val="center"/>
        <w:spacing w:before="0" w:after="0" w:line="180" w:lineRule="exact"/>
        <w:ind w:left="40" w:right="0" w:firstLine="0"/>
        <w:sectPr>
          <w:type w:val="continuous"/>
          <w:pgSz w:w="8319" w:h="13992"/>
          <w:pgMar w:top="558" w:left="222" w:right="215" w:bottom="407" w:header="0" w:footer="3" w:gutter="0"/>
          <w:rtlGutter w:val="0"/>
          <w:cols w:space="720"/>
          <w:noEndnote/>
          <w:docGrid w:linePitch="360"/>
        </w:sectPr>
      </w:pPr>
      <w:bookmarkStart w:id="743" w:name="bookmark743"/>
      <w:r>
        <w:rPr>
          <w:lang w:val="ru-RU" w:eastAsia="ru-RU" w:bidi="ru-RU"/>
          <w:w w:val="100"/>
          <w:color w:val="000000"/>
          <w:position w:val="0"/>
        </w:rPr>
        <w:t>Ша</w:t>
      </w:r>
      <w:bookmarkEnd w:id="743"/>
    </w:p>
    <w:p>
      <w:pPr>
        <w:pStyle w:val="Style581"/>
        <w:tabs>
          <w:tab w:leader="underscore" w:pos="3738" w:val="left"/>
          <w:tab w:leader="underscore" w:pos="5430" w:val="left"/>
        </w:tabs>
        <w:widowControl w:val="0"/>
        <w:keepNext w:val="0"/>
        <w:keepLines w:val="0"/>
        <w:shd w:val="clear" w:color="auto" w:fill="auto"/>
        <w:bidi w:val="0"/>
        <w:spacing w:before="0" w:after="60" w:line="230" w:lineRule="exact"/>
        <w:ind w:left="2480" w:right="0" w:firstLine="0"/>
      </w:pPr>
      <w:r>
        <w:rPr>
          <w:lang w:val="ru-RU" w:eastAsia="ru-RU" w:bidi="ru-RU"/>
          <w:w w:val="100"/>
          <w:color w:val="000000"/>
          <w:position w:val="0"/>
        </w:rPr>
        <w:tab/>
        <w:t>!Ш!</w:t>
        <w:tab/>
      </w:r>
    </w:p>
    <w:p>
      <w:pPr>
        <w:pStyle w:val="Style107"/>
        <w:widowControl w:val="0"/>
        <w:keepNext w:val="0"/>
        <w:keepLines w:val="0"/>
        <w:shd w:val="clear" w:color="auto" w:fill="auto"/>
        <w:bidi w:val="0"/>
        <w:jc w:val="both"/>
        <w:spacing w:before="0" w:after="0" w:line="180" w:lineRule="exact"/>
        <w:ind w:left="2480" w:right="0" w:firstLine="0"/>
        <w:sectPr>
          <w:headerReference w:type="even" r:id="rId359"/>
          <w:footerReference w:type="even" r:id="rId360"/>
          <w:footerReference w:type="default" r:id="rId361"/>
          <w:headerReference w:type="first" r:id="rId362"/>
          <w:footerReference w:type="first" r:id="rId363"/>
          <w:titlePg/>
          <w:pgSz w:w="8319" w:h="13992"/>
          <w:pgMar w:top="558" w:left="222" w:right="215" w:bottom="407" w:header="0" w:footer="3" w:gutter="0"/>
          <w:rtlGutter w:val="0"/>
          <w:cols w:space="720"/>
          <w:noEndnote/>
          <w:docGrid w:linePitch="360"/>
        </w:sectPr>
      </w:pPr>
      <w:bookmarkStart w:id="744" w:name="bookmark744"/>
      <w:r>
        <w:rPr>
          <w:lang w:val="ru-RU" w:eastAsia="ru-RU" w:bidi="ru-RU"/>
          <w:w w:val="100"/>
          <w:color w:val="000000"/>
          <w:position w:val="0"/>
        </w:rPr>
        <w:t>Глава 11 • Разновидности системной терапии</w:t>
      </w:r>
      <w:bookmarkEnd w:id="744"/>
    </w:p>
    <w:p>
      <w:pPr>
        <w:widowControl w:val="0"/>
        <w:spacing w:before="90" w:after="90" w:line="240" w:lineRule="exact"/>
        <w:rPr>
          <w:sz w:val="19"/>
          <w:szCs w:val="19"/>
        </w:rPr>
      </w:pPr>
    </w:p>
    <w:p>
      <w:pPr>
        <w:widowControl w:val="0"/>
        <w:rPr>
          <w:sz w:val="2"/>
          <w:szCs w:val="2"/>
        </w:rPr>
        <w:sectPr>
          <w:type w:val="continuous"/>
          <w:pgSz w:w="8319" w:h="13992"/>
          <w:pgMar w:top="561" w:left="0" w:right="0" w:bottom="407" w:header="0" w:footer="3" w:gutter="0"/>
          <w:rtlGutter w:val="0"/>
          <w:cols w:space="720"/>
          <w:noEndnote/>
          <w:docGrid w:linePitch="360"/>
        </w:sectPr>
      </w:pPr>
    </w:p>
    <w:p>
      <w:pPr>
        <w:pStyle w:val="Style41"/>
        <w:widowControl w:val="0"/>
        <w:keepNext w:val="0"/>
        <w:keepLines w:val="0"/>
        <w:shd w:val="clear" w:color="auto" w:fill="auto"/>
        <w:bidi w:val="0"/>
        <w:spacing w:before="0" w:after="188" w:line="170" w:lineRule="exact"/>
        <w:ind w:left="0" w:right="0" w:firstLine="0"/>
      </w:pPr>
      <w:r>
        <w:rPr>
          <w:lang w:val="ru-RU" w:eastAsia="ru-RU" w:bidi="ru-RU"/>
          <w:w w:val="100"/>
          <w:spacing w:val="0"/>
          <w:color w:val="000000"/>
          <w:position w:val="0"/>
        </w:rPr>
        <w:t>нялся дополнительным переструктурированием (или это правильнее назвать перевоспитанием с позиции родителя?).</w:t>
      </w:r>
    </w:p>
    <w:p>
      <w:pPr>
        <w:pStyle w:val="Style151"/>
        <w:widowControl w:val="0"/>
        <w:keepNext w:val="0"/>
        <w:keepLines w:val="0"/>
        <w:shd w:val="clear" w:color="auto" w:fill="auto"/>
        <w:bidi w:val="0"/>
        <w:spacing w:before="0" w:after="0" w:line="160" w:lineRule="exact"/>
        <w:ind w:left="0" w:right="0" w:firstLine="0"/>
      </w:pPr>
      <w:bookmarkStart w:id="745" w:name="bookmark745"/>
      <w:r>
        <w:rPr>
          <w:lang w:val="ru-RU" w:eastAsia="ru-RU" w:bidi="ru-RU"/>
          <w:w w:val="100"/>
          <w:spacing w:val="0"/>
          <w:color w:val="000000"/>
          <w:position w:val="0"/>
        </w:rPr>
        <w:t>С поведенческой точки зрения</w:t>
      </w:r>
      <w:bookmarkEnd w:id="745"/>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Боуэн вливает старое вино в новые мехи. Старое вино — его психоаналитическое наследие, новые мехи —' многопоколенные семьи. Ключевые концеп</w:t>
        <w:t>ции имеют явный фрейдистский оттенок. Дифферен</w:t>
        <w:t>циация «я», препятствующая семейному слиянию, напоминает дифференциацию эго от ид. Цель, состо</w:t>
        <w:t>ящая в том, чтобы интеллект контролировал эмоции, напоминает контроль эго над ид. Треугольники рас</w:t>
        <w:t>сматриваются как источник психопатологии; это очень похоже иа эдипов конфликт как ключ к пси</w:t>
        <w:t>хопатологии, когда в конфликте находятся мать, отец и сын. Неудивительно, что некоторые теоретики пси</w:t>
        <w:t>хоанализа зачисляют Боуэна в свои ряды.</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В терапии Боуэн готов продолжать все те же ар</w:t>
        <w:t>хеологические раскопки, которые так милы психо</w:t>
        <w:t>аналитикам. Но психоаналитические терапевты воз</w:t>
        <w:t>вращают пациента лишь к моменту рождения; Боу</w:t>
        <w:t>эн же готов подвергнуть раскопкам предыдущие поколения в поиске дальнейших разгадок текущих проблем. В отличие от коммуникационных и струк</w:t>
        <w:t>турных терапевтов последователи Боуэна не оста</w:t>
        <w:t>навливаются на ликвидации симптомов. Они про</w:t>
        <w:t>должают переструктурировать многопоколенцые связи в поисках автономного «я», подобно тому как психоаналитики переструктурируют психику в по</w:t>
        <w:t>исках автономного эго.</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Подобно психоаналитикам, последователи Боуэ</w:t>
        <w:t>на не могут быть объективными проводниками в по</w:t>
        <w:t>добных археологических экспедициях, если они также не прошли почти бесконечного подготови</w:t>
        <w:t>тельного процесса дифференциации «себя» от ро</w:t>
        <w:t>дительской семьи. Дабы терапевты не могли стать в терапии участниками триады (отреагируя контр</w:t>
        <w:t>переносом), им самим необходимо пройти интен</w:t>
        <w:t>сивную терапию.</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Боуэн пытается перекинуть мостик между двумя теоретическими подходами, психоанализом и сис</w:t>
        <w:t>темной терапией, не учитывая, что оба они лишены надежного основания в научных исследованиях. Ре</w:t>
        <w:t>зультатом становится шаткая структура, которая не прошла строгих проверок в виде контролируемого экспериментирования. Результатом также становит</w:t>
        <w:t>ся теория, которая отличается неопределенностью в отношении того, основана ли она на принципах и практике работы с индивидами или же с система</w:t>
        <w:t>ми. Возьмем, к примеру, то, что Боуэн предпочита</w:t>
        <w:t>ет работать с индивидами вместо того, чтобы встре</w:t>
        <w:t>чаться со всей семьей. Даже когда Боуэн работает с парами, он фокусируется не на их коммуникациях или структурных отношениях, а скорее вынуждает каждого супруга индивидуально вступать в комму</w:t>
        <w:t>никативный акт с терапевтом.</w:t>
      </w:r>
    </w:p>
    <w:p>
      <w:pPr>
        <w:pStyle w:val="Style41"/>
        <w:widowControl w:val="0"/>
        <w:keepNext w:val="0"/>
        <w:keepLines w:val="0"/>
        <w:shd w:val="clear" w:color="auto" w:fill="auto"/>
        <w:bidi w:val="0"/>
        <w:spacing w:before="0" w:after="126" w:line="168" w:lineRule="exact"/>
        <w:ind w:left="0" w:right="0" w:firstLine="240"/>
      </w:pPr>
      <w:r>
        <w:rPr>
          <w:lang w:val="ru-RU" w:eastAsia="ru-RU" w:bidi="ru-RU"/>
          <w:w w:val="100"/>
          <w:spacing w:val="0"/>
          <w:color w:val="000000"/>
          <w:position w:val="0"/>
        </w:rPr>
        <w:t>Кроме того, как может настоящий системный те</w:t>
        <w:t>оретик верить в автономное «я» ? Системные тео</w:t>
        <w:t>ретики — это детерминисты, считающие, что инди</w:t>
        <w:br w:type="column"/>
        <w:t>видуальный компонент определяется и контролиру</w:t>
        <w:t>ется организованной системой, составной частью которой он является. Тезис Боуэна, как нам кажет</w:t>
        <w:t>ся, переворачивает теорию систем с Ног на голову. Известно, что целое может быть больше суммы ин</w:t>
        <w:t xml:space="preserve">дивидуальных частей; Боуэн </w:t>
      </w:r>
      <w:r>
        <w:rPr>
          <w:lang w:val="en-US" w:eastAsia="en-US" w:bidi="en-US"/>
          <w:w w:val="100"/>
          <w:spacing w:val="0"/>
          <w:color w:val="000000"/>
          <w:position w:val="0"/>
        </w:rPr>
        <w:t xml:space="preserve">xte </w:t>
      </w:r>
      <w:r>
        <w:rPr>
          <w:lang w:val="ru-RU" w:eastAsia="ru-RU" w:bidi="ru-RU"/>
          <w:w w:val="100"/>
          <w:spacing w:val="0"/>
          <w:color w:val="000000"/>
          <w:position w:val="0"/>
        </w:rPr>
        <w:t>внушает нам, буд</w:t>
        <w:t>то индивид может быть больше и влиятельнее, чем сумма слагаемых сил всей семьи.</w:t>
      </w:r>
    </w:p>
    <w:p>
      <w:pPr>
        <w:pStyle w:val="Style151"/>
        <w:widowControl w:val="0"/>
        <w:keepNext w:val="0"/>
        <w:keepLines w:val="0"/>
        <w:shd w:val="clear" w:color="auto" w:fill="auto"/>
        <w:bidi w:val="0"/>
        <w:spacing w:before="0" w:after="81" w:line="160" w:lineRule="exact"/>
        <w:ind w:left="0" w:right="0" w:firstLine="0"/>
      </w:pPr>
      <w:bookmarkStart w:id="746" w:name="bookmark746"/>
      <w:r>
        <w:rPr>
          <w:lang w:val="ru-RU" w:eastAsia="ru-RU" w:bidi="ru-RU"/>
          <w:w w:val="100"/>
          <w:spacing w:val="0"/>
          <w:color w:val="000000"/>
          <w:position w:val="0"/>
        </w:rPr>
        <w:t>р гуманистической точки зрения</w:t>
      </w:r>
      <w:bookmarkEnd w:id="746"/>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Коммуникационны^е/стратсгические терапевты предлагают нам слишком много парадоксов. Во-пер</w:t>
        <w:t>вых, они создают теорию, основанную на том, что системы остаются неизменными. Затем они реко</w:t>
        <w:t>мендуют эту теорию в качестве средства, помогаю</w:t>
        <w:t>щего людям измениться. Концепции цельностей, иерархий, гомеостаза и петель обратной связи» объясняют, как системы сохраняют устойчивые свя</w:t>
        <w:t>зи, а не как они изменяются. Эта теория учит тера</w:t>
        <w:t>певтов ожидать сопротивления и внушает песси-. мизм в отношении потенциала к изменениям, ко</w:t>
        <w:t>торым обладают семьи. В результате приходится подталкивать семьи к изменениям обманным путем, вместо того чтобы проявлять к ним уважительное отношение. Парадоксально, но возможно, что со</w:t>
        <w:t>противление вызывает именно техника терапевта, а не правила системы. Кто не воспротивится тому, что с ним обращаются как с Богом, или велят ему сознательно мочиться в постель, или просят его до</w:t>
        <w:t>вести свои жалобы до абсурда? Подобные терапев</w:t>
        <w:t>ты могут вызывать как раз то самое сопротивление, которого их учили ожидать. Когда такие тр|рки сра</w:t>
        <w:t>батывают, терапевт приписывает засдугу себе, ког</w:t>
        <w:t>да они не срабатывают, виновата семья.</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Почему мы должны верить, что супружеские и се</w:t>
        <w:t xml:space="preserve">мейные системы столь устойчивы, в то время как браки распадаются иа наших глазах с невиданной скоростью? Коммуникационная и стратегическая теории могли соответствовать стабильным 1950-м.гг.,, но они не адекватны стремительным переменам </w:t>
      </w:r>
      <w:r>
        <w:rPr>
          <w:rStyle w:val="CharStyle583"/>
        </w:rPr>
        <w:t xml:space="preserve">в </w:t>
      </w:r>
      <w:r>
        <w:rPr>
          <w:lang w:val="ru-RU" w:eastAsia="ru-RU" w:bidi="ru-RU"/>
          <w:w w:val="100"/>
          <w:spacing w:val="0"/>
          <w:color w:val="000000"/>
          <w:position w:val="0"/>
        </w:rPr>
        <w:t>третьем тысячелетии. Сегодня нормой является и&amp; менение, а не стабильность. В будущем потрясения будут включать в себя дистресс в &lt;;вязи со слишком крупными изменениями и слишком малой стабиль</w:t>
        <w:t xml:space="preserve">ностью в наших социальных системах </w:t>
      </w:r>
      <w:r>
        <w:rPr>
          <w:lang w:val="en-US" w:eastAsia="en-US" w:bidi="en-US"/>
          <w:w w:val="100"/>
          <w:spacing w:val="0"/>
          <w:color w:val="000000"/>
          <w:position w:val="0"/>
        </w:rPr>
        <w:t xml:space="preserve">(Toffler, </w:t>
      </w:r>
      <w:r>
        <w:rPr>
          <w:lang w:val="ru-RU" w:eastAsia="ru-RU" w:bidi="ru-RU"/>
          <w:w w:val="100"/>
          <w:spacing w:val="0"/>
          <w:color w:val="000000"/>
          <w:position w:val="0"/>
        </w:rPr>
        <w:t>1970). Большей стабильности, требуемой от современны? семей, будут способствовать меньшее число терапев</w:t>
        <w:t>тических расколов, тактик и трюков, деструкция, но эту стабильность воспитают бодьцше искренность и поддержка со стороны терапевта.</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561" w:left="226" w:right="212" w:bottom="407" w:header="0" w:footer="3" w:gutter="0"/>
          <w:rtlGutter w:val="0"/>
          <w:cols w:num="2" w:space="115"/>
          <w:noEndnote/>
          <w:docGrid w:linePitch="360"/>
        </w:sectPr>
      </w:pPr>
      <w:r>
        <w:rPr>
          <w:lang w:val="ru-RU" w:eastAsia="ru-RU" w:bidi="ru-RU"/>
          <w:w w:val="100"/>
          <w:spacing w:val="0"/>
          <w:color w:val="000000"/>
          <w:position w:val="0"/>
        </w:rPr>
        <w:t>Значат ли что-ннбудь в этих семьях отдельные* индивиды или они всего лишь неразумные элемент ты, контролируемые п£ЬвиЛами .системы? Систем</w:t>
        <w:t>ные терапевты видят лес, но не замечают деревьев. Кто отвечает за эти правила — система или инди</w:t>
        <w:t xml:space="preserve">виды в системе? И кто будет отвечать за изменение правил? Хейли </w:t>
      </w:r>
      <w:r>
        <w:rPr>
          <w:lang w:val="en-US" w:eastAsia="en-US" w:bidi="en-US"/>
          <w:w w:val="100"/>
          <w:spacing w:val="0"/>
          <w:color w:val="000000"/>
          <w:position w:val="0"/>
        </w:rPr>
        <w:t xml:space="preserve">(Haley, </w:t>
      </w:r>
      <w:r>
        <w:rPr>
          <w:lang w:val="ru-RU" w:eastAsia="ru-RU" w:bidi="ru-RU"/>
          <w:w w:val="100"/>
          <w:spacing w:val="0"/>
          <w:color w:val="000000"/>
          <w:position w:val="0"/>
        </w:rPr>
        <w:t>1976,1986) признает этот па</w:t>
        <w:t>радокс, по, к сожалению, в итоге передает власть те</w:t>
        <w:t>рапевту, вместо того чтобы наделить ею клиентов. В борьбе за власть процессы изменения не имеют значения, важен только результат — выиграет ли</w:t>
      </w:r>
    </w:p>
    <w:p>
      <w:pPr>
        <w:widowControl w:val="0"/>
        <w:spacing w:line="240" w:lineRule="exact"/>
        <w:rPr>
          <w:sz w:val="19"/>
          <w:szCs w:val="19"/>
        </w:rPr>
      </w:pPr>
    </w:p>
    <w:p>
      <w:pPr>
        <w:widowControl w:val="0"/>
        <w:spacing w:line="240" w:lineRule="exact"/>
        <w:rPr>
          <w:sz w:val="19"/>
          <w:szCs w:val="19"/>
        </w:rPr>
      </w:pPr>
    </w:p>
    <w:p>
      <w:pPr>
        <w:widowControl w:val="0"/>
        <w:spacing w:before="18" w:after="18" w:line="240" w:lineRule="exact"/>
        <w:rPr>
          <w:sz w:val="19"/>
          <w:szCs w:val="19"/>
        </w:rPr>
      </w:pPr>
    </w:p>
    <w:p>
      <w:pPr>
        <w:widowControl w:val="0"/>
        <w:rPr>
          <w:sz w:val="2"/>
          <w:szCs w:val="2"/>
        </w:rPr>
        <w:sectPr>
          <w:type w:val="continuous"/>
          <w:pgSz w:w="8319" w:h="13992"/>
          <w:pgMar w:top="561" w:left="0" w:right="0" w:bottom="407" w:header="0" w:footer="3" w:gutter="0"/>
          <w:rtlGutter w:val="0"/>
          <w:cols w:space="720"/>
          <w:noEndnote/>
          <w:docGrid w:linePitch="360"/>
        </w:sectPr>
      </w:pPr>
    </w:p>
    <w:p>
      <w:pPr>
        <w:pStyle w:val="Style74"/>
        <w:widowControl w:val="0"/>
        <w:keepNext w:val="0"/>
        <w:keepLines w:val="0"/>
        <w:shd w:val="clear" w:color="auto" w:fill="auto"/>
        <w:bidi w:val="0"/>
        <w:jc w:val="left"/>
        <w:spacing w:before="0" w:after="90" w:line="180" w:lineRule="exact"/>
        <w:ind w:left="3700" w:right="0" w:firstLine="0"/>
      </w:pPr>
      <w:r>
        <w:rPr>
          <w:lang w:val="ru-RU" w:eastAsia="ru-RU" w:bidi="ru-RU"/>
          <w:w w:val="100"/>
          <w:color w:val="000000"/>
          <w:position w:val="0"/>
        </w:rPr>
        <w:t>287</w:t>
      </w:r>
    </w:p>
    <w:p>
      <w:pPr>
        <w:pStyle w:val="Style105"/>
        <w:widowControl w:val="0"/>
        <w:keepNext w:val="0"/>
        <w:keepLines w:val="0"/>
        <w:shd w:val="clear" w:color="auto" w:fill="auto"/>
        <w:bidi w:val="0"/>
        <w:jc w:val="left"/>
        <w:spacing w:before="0" w:after="0" w:line="220" w:lineRule="exact"/>
        <w:ind w:left="3700" w:right="0" w:firstLine="0"/>
        <w:sectPr>
          <w:type w:val="continuous"/>
          <w:pgSz w:w="8319" w:h="13992"/>
          <w:pgMar w:top="561" w:left="226" w:right="212" w:bottom="407" w:header="0" w:footer="3" w:gutter="0"/>
          <w:rtlGutter w:val="0"/>
          <w:cols w:space="720"/>
          <w:noEndnote/>
          <w:docGrid w:linePitch="360"/>
        </w:sectPr>
      </w:pPr>
      <w:r>
        <w:rPr>
          <w:rStyle w:val="CharStyle172"/>
        </w:rPr>
        <w:t>ш</w:t>
      </w:r>
    </w:p>
    <w:p>
      <w:pPr>
        <w:pStyle w:val="Style97"/>
        <w:tabs>
          <w:tab w:leader="underscore" w:pos="3737" w:val="left"/>
          <w:tab w:leader="underscore" w:pos="5609" w:val="left"/>
        </w:tabs>
        <w:widowControl w:val="0"/>
        <w:keepNext/>
        <w:keepLines/>
        <w:shd w:val="clear" w:color="auto" w:fill="auto"/>
        <w:bidi w:val="0"/>
        <w:spacing w:before="0" w:after="60" w:line="230" w:lineRule="exact"/>
        <w:ind w:left="2220" w:right="0" w:firstLine="0"/>
      </w:pPr>
      <w:bookmarkStart w:id="747" w:name="bookmark747"/>
      <w:r>
        <w:rPr>
          <w:rStyle w:val="CharStyle303"/>
        </w:rPr>
        <w:tab/>
      </w:r>
      <w:r>
        <w:rPr>
          <w:rStyle w:val="CharStyle560"/>
        </w:rPr>
        <w:t>ш</w:t>
      </w:r>
      <w:r>
        <w:rPr>
          <w:rStyle w:val="CharStyle303"/>
        </w:rPr>
        <w:tab/>
        <w:t>„</w:t>
      </w:r>
      <w:bookmarkEnd w:id="747"/>
    </w:p>
    <w:p>
      <w:pPr>
        <w:pStyle w:val="Style107"/>
        <w:widowControl w:val="0"/>
        <w:keepNext w:val="0"/>
        <w:keepLines w:val="0"/>
        <w:shd w:val="clear" w:color="auto" w:fill="auto"/>
        <w:bidi w:val="0"/>
        <w:jc w:val="both"/>
        <w:spacing w:before="0" w:after="0" w:line="180" w:lineRule="exact"/>
        <w:ind w:left="2220" w:right="0" w:firstLine="0"/>
        <w:sectPr>
          <w:pgSz w:w="8319" w:h="13992"/>
          <w:pgMar w:top="568" w:left="219" w:right="238" w:bottom="789" w:header="0" w:footer="3" w:gutter="0"/>
          <w:rtlGutter w:val="0"/>
          <w:cols w:space="720"/>
          <w:noEndnote/>
          <w:docGrid w:linePitch="360"/>
        </w:sectPr>
      </w:pPr>
      <w:bookmarkStart w:id="748" w:name="bookmark748"/>
      <w:r>
        <w:rPr>
          <w:lang w:val="ru-RU" w:eastAsia="ru-RU" w:bidi="ru-RU"/>
          <w:w w:val="100"/>
          <w:color w:val="000000"/>
          <w:position w:val="0"/>
        </w:rPr>
        <w:t>Дж. Прохазка, Дж. Норкросс • Системы психотерапии</w:t>
      </w:r>
      <w:bookmarkEnd w:id="748"/>
    </w:p>
    <w:p>
      <w:pPr>
        <w:widowControl w:val="0"/>
        <w:spacing w:before="110" w:after="110" w:line="240" w:lineRule="exact"/>
        <w:rPr>
          <w:sz w:val="19"/>
          <w:szCs w:val="19"/>
        </w:rPr>
      </w:pPr>
    </w:p>
    <w:p>
      <w:pPr>
        <w:widowControl w:val="0"/>
        <w:rPr>
          <w:sz w:val="2"/>
          <w:szCs w:val="2"/>
        </w:rPr>
        <w:sectPr>
          <w:type w:val="continuous"/>
          <w:pgSz w:w="8319" w:h="13992"/>
          <w:pgMar w:top="583" w:left="0" w:right="0" w:bottom="745" w:header="0" w:footer="3" w:gutter="0"/>
          <w:rtlGutter w:val="0"/>
          <w:cols w:space="720"/>
          <w:noEndnote/>
          <w:docGrid w:linePitch="360"/>
        </w:sectPr>
      </w:pPr>
    </w:p>
    <w:p>
      <w:pPr>
        <w:widowControl w:val="0"/>
        <w:rPr>
          <w:sz w:val="2"/>
          <w:szCs w:val="2"/>
        </w:rPr>
      </w:pPr>
      <w:r>
        <w:pict>
          <v:shape id="_x0000_s1452" type="#_x0000_t202" style="position:absolute;margin-left:184.85pt;margin-top:566.7pt;width:24.pt;height:10.95pt;z-index:-125829208;mso-wrap-distance-left:185.05pt;mso-wrap-distance-right:184.1pt;mso-wrap-distance-bottom:18.1pt;mso-position-horizontal-relative:margin" filled="f" stroked="f">
            <v:textbox style="mso-fit-shape-to-text:t" inset="0,0,0,0">
              <w:txbxContent>
                <w:p>
                  <w:pPr>
                    <w:pStyle w:val="Style584"/>
                    <w:widowControl w:val="0"/>
                    <w:keepNext w:val="0"/>
                    <w:keepLines w:val="0"/>
                    <w:shd w:val="clear" w:color="auto" w:fill="auto"/>
                    <w:bidi w:val="0"/>
                    <w:jc w:val="left"/>
                    <w:spacing w:before="0" w:after="0" w:line="190" w:lineRule="exact"/>
                    <w:ind w:left="0" w:right="0" w:firstLine="0"/>
                  </w:pPr>
                  <w:r>
                    <w:rPr>
                      <w:lang w:val="ru-RU" w:eastAsia="ru-RU" w:bidi="ru-RU"/>
                      <w:w w:val="100"/>
                      <w:color w:val="000000"/>
                      <w:position w:val="0"/>
                    </w:rPr>
                    <w:t>288</w:t>
                  </w:r>
                </w:p>
              </w:txbxContent>
            </v:textbox>
            <w10:wrap type="topAndBottom" anchorx="margin"/>
          </v:shape>
        </w:pict>
      </w:r>
    </w:p>
    <w:p>
      <w:pPr>
        <w:pStyle w:val="Style41"/>
        <w:widowControl w:val="0"/>
        <w:keepNext w:val="0"/>
        <w:keepLines w:val="0"/>
        <w:shd w:val="clear" w:color="auto" w:fill="auto"/>
        <w:bidi w:val="0"/>
        <w:spacing w:before="0" w:after="126" w:line="168" w:lineRule="exact"/>
        <w:ind w:left="0" w:right="0" w:firstLine="0"/>
      </w:pPr>
      <w:r>
        <w:rPr>
          <w:lang w:val="ru-RU" w:eastAsia="ru-RU" w:bidi="ru-RU"/>
          <w:w w:val="100"/>
          <w:spacing w:val="0"/>
          <w:color w:val="000000"/>
          <w:position w:val="0"/>
        </w:rPr>
        <w:t>борьбу терапевт. Эта мораль находится в опасной близости к девизу «цель оправдывает средства». Но как еще можно оправдать использование манипули</w:t>
        <w:t>рующих техник — например, предписания симпто</w:t>
        <w:t>мов, обременение пациентов двойными связями и назначения испытаний? Эти техники хороши для театра абсурда, но они не в состоянии создать гу</w:t>
        <w:t>манную систему для проблемных индивидов, пар и семей нашего времени.</w:t>
      </w:r>
    </w:p>
    <w:p>
      <w:pPr>
        <w:pStyle w:val="Style151"/>
        <w:widowControl w:val="0"/>
        <w:keepNext w:val="0"/>
        <w:keepLines w:val="0"/>
        <w:shd w:val="clear" w:color="auto" w:fill="auto"/>
        <w:bidi w:val="0"/>
        <w:spacing w:before="0" w:after="76" w:line="160" w:lineRule="exact"/>
        <w:ind w:left="0" w:right="0" w:firstLine="0"/>
      </w:pPr>
      <w:bookmarkStart w:id="749" w:name="bookmark749"/>
      <w:r>
        <w:rPr>
          <w:lang w:val="ru-RU" w:eastAsia="ru-RU" w:bidi="ru-RU"/>
          <w:w w:val="100"/>
          <w:spacing w:val="0"/>
          <w:color w:val="000000"/>
          <w:position w:val="0"/>
        </w:rPr>
        <w:t>С контекстуальной точки зрения</w:t>
      </w:r>
      <w:bookmarkEnd w:id="749"/>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«Отцы» разного рода терапии семейных систем именно ими и были — отцами с маскулинными на</w:t>
        <w:t>клонностями. За исключением Вирджинии Сатир, основоположники семейной терапии были белыми мужчинами, первоначально обучавшимися в 1940- 50-х гг. в русле психоаналитической традиции и воспринявшими психотерапевтическую ориента</w:t>
        <w:t>цию, в которой доминируют мужчины. В своем ав</w:t>
        <w:t xml:space="preserve">торитетном труде </w:t>
      </w:r>
      <w:r>
        <w:rPr>
          <w:rStyle w:val="CharStyle43"/>
          <w:lang w:val="en-US" w:eastAsia="en-US" w:bidi="en-US"/>
        </w:rPr>
        <w:t>The Famity Interpreted: Feminist Therapy in Clinical Practice</w:t>
      </w:r>
      <w:r>
        <w:rPr>
          <w:lang w:val="en-US" w:eastAsia="en-US" w:bidi="en-US"/>
          <w:w w:val="100"/>
          <w:spacing w:val="0"/>
          <w:color w:val="000000"/>
          <w:position w:val="0"/>
        </w:rPr>
        <w:t xml:space="preserve"> </w:t>
      </w:r>
      <w:r>
        <w:rPr>
          <w:lang w:val="ru-RU" w:eastAsia="ru-RU" w:bidi="ru-RU"/>
          <w:w w:val="100"/>
          <w:spacing w:val="0"/>
          <w:color w:val="000000"/>
          <w:position w:val="0"/>
        </w:rPr>
        <w:t>(«Интерпретированная семья: феминистская терапия в клинической прак</w:t>
        <w:t xml:space="preserve">тике») Дебора Люпниц </w:t>
      </w:r>
      <w:r>
        <w:rPr>
          <w:lang w:val="en-US" w:eastAsia="en-US" w:bidi="en-US"/>
          <w:w w:val="100"/>
          <w:spacing w:val="0"/>
          <w:color w:val="000000"/>
          <w:position w:val="0"/>
        </w:rPr>
        <w:t xml:space="preserve">(Luepnitz, </w:t>
      </w:r>
      <w:r>
        <w:rPr>
          <w:lang w:val="ru-RU" w:eastAsia="ru-RU" w:bidi="ru-RU"/>
          <w:w w:val="100"/>
          <w:spacing w:val="0"/>
          <w:color w:val="000000"/>
          <w:position w:val="0"/>
        </w:rPr>
        <w:t>1988) критикует основные подходы к семейной терапии с феминист</w:t>
        <w:t>ских позиций.</w:t>
      </w:r>
    </w:p>
    <w:p>
      <w:pPr>
        <w:pStyle w:val="Style41"/>
        <w:widowControl w:val="0"/>
        <w:keepNext w:val="0"/>
        <w:keepLines w:val="0"/>
        <w:shd w:val="clear" w:color="auto" w:fill="auto"/>
        <w:bidi w:val="0"/>
        <w:spacing w:before="0" w:after="0" w:line="168" w:lineRule="exact"/>
        <w:ind w:left="0" w:right="0" w:firstLine="260"/>
      </w:pPr>
      <w:r>
        <w:rPr>
          <w:lang w:val="ru-RU" w:eastAsia="ru-RU" w:bidi="ru-RU"/>
          <w:w w:val="100"/>
          <w:spacing w:val="0"/>
          <w:color w:val="000000"/>
          <w:position w:val="0"/>
        </w:rPr>
        <w:t>Точка зрения Мюррея Боуэна содержит много ценного для феминисток, но его концепция «диф</w:t>
        <w:t>ференциации» отдает политикой рационального мужчины. Боуэн описывает дифференцированного человека как «автономного», «живущего для себя» и «интеллектуального», а плохо дифференцирован</w:t>
        <w:t>ный человек характеризуется как «ищущий любви и одобрения», «живущий для других» и «опутанный родственными связями». В системе Боуэна ценят</w:t>
        <w:t>ся те качества, которые в процессе социализации прививаются мужчинам, и обесцениваются те, кото</w:t>
        <w:t xml:space="preserve">рые прививаются женщинам. Подобно практически всем социальным и философским школам, начиная еще с самого Сократа </w:t>
      </w:r>
      <w:r>
        <w:rPr>
          <w:lang w:val="en-US" w:eastAsia="en-US" w:bidi="en-US"/>
          <w:w w:val="100"/>
          <w:spacing w:val="0"/>
          <w:color w:val="000000"/>
          <w:position w:val="0"/>
        </w:rPr>
        <w:t xml:space="preserve">(Lloyd, </w:t>
      </w:r>
      <w:r>
        <w:rPr>
          <w:lang w:val="ru-RU" w:eastAsia="ru-RU" w:bidi="ru-RU"/>
          <w:w w:val="100"/>
          <w:spacing w:val="0"/>
          <w:color w:val="000000"/>
          <w:position w:val="0"/>
        </w:rPr>
        <w:t>1984), Боуэн превоз</w:t>
        <w:t>носит в качестве принципа рассудок, связывая его с мужчинами и их делами, и обесценивает эмоции, связывая их с женщинами и их деятельностью.</w:t>
      </w:r>
    </w:p>
    <w:p>
      <w:pPr>
        <w:pStyle w:val="Style41"/>
        <w:widowControl w:val="0"/>
        <w:keepNext w:val="0"/>
        <w:keepLines w:val="0"/>
        <w:shd w:val="clear" w:color="auto" w:fill="auto"/>
        <w:bidi w:val="0"/>
        <w:spacing w:before="0" w:after="0" w:line="168" w:lineRule="exact"/>
        <w:ind w:left="0" w:right="0" w:firstLine="260"/>
      </w:pPr>
      <w:r>
        <w:rPr>
          <w:lang w:val="ru-RU" w:eastAsia="ru-RU" w:bidi="ru-RU"/>
          <w:w w:val="100"/>
          <w:spacing w:val="0"/>
          <w:color w:val="000000"/>
          <w:position w:val="0"/>
        </w:rPr>
        <w:t>Боуэн также повторяет культурные предубежде</w:t>
        <w:t>ния, которые минимизируют роль отца и придают повышенное значение роли матери при объяснении детских проблем Нам говорят, что матери «вклады- *вают слишком много» в своих детей, поскольку не способны отделить себя от собственных матерей. В больницы попадают все семьи, но отцы в истори</w:t>
        <w:t>ях болезни не фигурируют. Если гемограмма состав</w:t>
        <w:t>ляется экспертом, то это еще нс гарантирует, что ка</w:t>
        <w:t xml:space="preserve">кого-то одного человека в генограмме не сделают злодеем </w:t>
      </w:r>
      <w:r>
        <w:rPr>
          <w:lang w:val="en-US" w:eastAsia="en-US" w:bidi="en-US"/>
          <w:w w:val="100"/>
          <w:spacing w:val="0"/>
          <w:color w:val="000000"/>
          <w:position w:val="0"/>
        </w:rPr>
        <w:t xml:space="preserve">(Luepnitz, </w:t>
      </w:r>
      <w:r>
        <w:rPr>
          <w:lang w:val="ru-RU" w:eastAsia="ru-RU" w:bidi="ru-RU"/>
          <w:w w:val="100"/>
          <w:spacing w:val="0"/>
          <w:color w:val="000000"/>
          <w:position w:val="0"/>
        </w:rPr>
        <w:t>1988).</w:t>
      </w:r>
    </w:p>
    <w:p>
      <w:pPr>
        <w:pStyle w:val="Style41"/>
        <w:widowControl w:val="0"/>
        <w:keepNext w:val="0"/>
        <w:keepLines w:val="0"/>
        <w:shd w:val="clear" w:color="auto" w:fill="auto"/>
        <w:bidi w:val="0"/>
        <w:spacing w:before="0" w:after="0" w:line="168" w:lineRule="exact"/>
        <w:ind w:left="0" w:right="0" w:firstLine="260"/>
      </w:pPr>
      <w:r>
        <w:rPr>
          <w:lang w:val="ru-RU" w:eastAsia="ru-RU" w:bidi="ru-RU"/>
          <w:w w:val="100"/>
          <w:spacing w:val="0"/>
          <w:color w:val="000000"/>
          <w:position w:val="0"/>
        </w:rPr>
        <w:t>Сальвадор Минухии тоже склонен разбалансиро</w:t>
        <w:t>вать и переструктурировать семьи посредством ма</w:t>
        <w:t>тери Матери оказываются чрезмерно втянутыми в происходящее, и именно они, как правило, являют</w:t>
        <w:t xml:space="preserve">ся членами семьи, нуждающимися в изменении. Анализ </w:t>
      </w:r>
      <w:r>
        <w:rPr>
          <w:lang w:val="en-US" w:eastAsia="en-US" w:bidi="en-US"/>
          <w:w w:val="100"/>
          <w:spacing w:val="0"/>
          <w:color w:val="000000"/>
          <w:position w:val="0"/>
        </w:rPr>
        <w:t xml:space="preserve">tpyflOB </w:t>
      </w:r>
      <w:r>
        <w:rPr>
          <w:lang w:val="ru-RU" w:eastAsia="ru-RU" w:bidi="ru-RU"/>
          <w:w w:val="100"/>
          <w:spacing w:val="0"/>
          <w:color w:val="000000"/>
          <w:position w:val="0"/>
        </w:rPr>
        <w:t>и видеозаписей Минухина показы</w:t>
        <w:t>вает, что он относится к находящимся на перифе</w:t>
        <w:t>рии отцам с большим почтением и меньше настаи</w:t>
        <w:br w:type="column"/>
        <w:t xml:space="preserve">вает на их изменении </w:t>
      </w:r>
      <w:r>
        <w:rPr>
          <w:lang w:val="en-US" w:eastAsia="en-US" w:bidi="en-US"/>
          <w:w w:val="100"/>
          <w:spacing w:val="0"/>
          <w:color w:val="000000"/>
          <w:position w:val="0"/>
        </w:rPr>
        <w:t xml:space="preserve">(Luepnitz, </w:t>
      </w:r>
      <w:r>
        <w:rPr>
          <w:lang w:val="ru-RU" w:eastAsia="ru-RU" w:bidi="ru-RU"/>
          <w:w w:val="100"/>
          <w:spacing w:val="0"/>
          <w:color w:val="000000"/>
          <w:position w:val="0"/>
        </w:rPr>
        <w:t>1988). Просмотр де</w:t>
        <w:t>монстрационных фильмов Минухина, особенно того, который назван «Укрощение монстров», напо</w:t>
        <w:t>минает нам о неизменном описании матерей в «адекватной» американской семье, тучные, отяго</w:t>
        <w:t>щенные ответственностью, не имеющие доступа к внешним источникам деятельности и самоуваже</w:t>
        <w:t>ния, которыми располагают отцы. И после всего этого структурные терапевты говорят матерям, что они должны измениться* Структурная семейная те</w:t>
        <w:t>рапия вполне могла бы переформулировать обвине</w:t>
        <w:t>ния в адрес матерей для более крупномасштабного социального порядка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Коммуникационный и стратегический подходы стараются довести до совершенства неисследован</w:t>
        <w:t>ную жизнь. Допущения, что действие часто предше</w:t>
        <w:t>ствует пониманию и что паттерны изменения важ</w:t>
        <w:t>нее, чем инсайт, далеко не всегда применимы к жен</w:t>
        <w:t>щинам и другим угнетенным группам. Дуализм между действием и инсайтом печален, поскольку женщины часто стремятся в психотерапии к тому и к другому и потому, что наделение полномочиями обычно предполагает определенную форму осозна</w:t>
        <w:t>ния. Назначение испытаний, парадоксальные вме</w:t>
        <w:t>шательства и использование тактических техник без взаимного инсайта очень напоминает социальный контроль, даже если эти методы созданы в терапев</w:t>
        <w:t>тических целях.</w:t>
      </w:r>
    </w:p>
    <w:p>
      <w:pPr>
        <w:pStyle w:val="Style41"/>
        <w:widowControl w:val="0"/>
        <w:keepNext w:val="0"/>
        <w:keepLines w:val="0"/>
        <w:shd w:val="clear" w:color="auto" w:fill="auto"/>
        <w:bidi w:val="0"/>
        <w:spacing w:before="0" w:after="188" w:line="170" w:lineRule="exact"/>
        <w:ind w:left="0" w:right="0" w:firstLine="240"/>
      </w:pPr>
      <w:r>
        <w:rPr>
          <w:lang w:val="ru-RU" w:eastAsia="ru-RU" w:bidi="ru-RU"/>
          <w:w w:val="100"/>
          <w:spacing w:val="0"/>
          <w:color w:val="000000"/>
          <w:position w:val="0"/>
        </w:rPr>
        <w:t>В основе теории систем лежит по большей части одна-едииственная нормативная модель здорового функционирования семьи, которая игнорирует классовые, культурные и этнические различия. В плюралистическом обществе приходится вести постоянную борьбу, помогая людям понять, что многообразию, включая многообразие семейных форм, присущи богатое содержание и источники силы. После интенсивного изучения здоровых се</w:t>
        <w:t xml:space="preserve">мей Льюис с коллегами </w:t>
      </w:r>
      <w:r>
        <w:rPr>
          <w:lang w:val="en-US" w:eastAsia="en-US" w:bidi="en-US"/>
          <w:w w:val="100"/>
          <w:spacing w:val="0"/>
          <w:color w:val="000000"/>
          <w:position w:val="0"/>
        </w:rPr>
        <w:t xml:space="preserve">(Lewis et al., </w:t>
      </w:r>
      <w:r>
        <w:rPr>
          <w:lang w:val="ru-RU" w:eastAsia="ru-RU" w:bidi="ru-RU"/>
          <w:w w:val="100"/>
          <w:spacing w:val="0"/>
          <w:color w:val="000000"/>
          <w:position w:val="0"/>
        </w:rPr>
        <w:t xml:space="preserve">1976) решили назвать свою книгу </w:t>
      </w:r>
      <w:r>
        <w:rPr>
          <w:rStyle w:val="CharStyle43"/>
          <w:lang w:val="en-US" w:eastAsia="en-US" w:bidi="en-US"/>
        </w:rPr>
        <w:t>No Single Thread</w:t>
      </w:r>
      <w:r>
        <w:rPr>
          <w:lang w:val="en-US" w:eastAsia="en-US" w:bidi="en-US"/>
          <w:w w:val="100"/>
          <w:spacing w:val="0"/>
          <w:color w:val="000000"/>
          <w:position w:val="0"/>
        </w:rPr>
        <w:t xml:space="preserve"> </w:t>
      </w:r>
      <w:r>
        <w:rPr>
          <w:lang w:val="ru-RU" w:eastAsia="ru-RU" w:bidi="ru-RU"/>
          <w:w w:val="100"/>
          <w:spacing w:val="0"/>
          <w:color w:val="000000"/>
          <w:position w:val="0"/>
        </w:rPr>
        <w:t>(«Без связую</w:t>
        <w:t>щей нити»), давая понять, что они не выявили ни</w:t>
        <w:t>какой одиночной структуры в том, как функциони</w:t>
        <w:t>руют эти семьи. Однако многие семейные терапевты продолжают рассуждать о моделях семьи, которые включают тесно связанные супружескую, родитель</w:t>
        <w:t>скую и сиблинговую субсистемы. Переписи населе</w:t>
        <w:t>ния показывают, что стереотипу семьи, состоящей из работающего отца, неработающей матери и двух детей, соответствует менее 5% американских семей. Как же тогда быть с огромным количеством семей с родителем-одиночкой, бездетных семей, расши</w:t>
        <w:t>ренных семей, пар, живущих в гражданском браке, гомосексуальных семей, смешанных семей, семей иммигрантов? Плюралистическим обществам тре</w:t>
        <w:t>буются инклюзивное теоретизирование и инклю</w:t>
        <w:t>зивная практика.</w:t>
      </w:r>
    </w:p>
    <w:p>
      <w:pPr>
        <w:pStyle w:val="Style151"/>
        <w:widowControl w:val="0"/>
        <w:keepNext w:val="0"/>
        <w:keepLines w:val="0"/>
        <w:shd w:val="clear" w:color="auto" w:fill="auto"/>
        <w:bidi w:val="0"/>
        <w:spacing w:before="0" w:after="0" w:line="160" w:lineRule="exact"/>
        <w:ind w:left="0" w:right="0" w:firstLine="0"/>
      </w:pPr>
      <w:bookmarkStart w:id="750" w:name="bookmark750"/>
      <w:r>
        <w:rPr>
          <w:lang w:val="ru-RU" w:eastAsia="ru-RU" w:bidi="ru-RU"/>
          <w:w w:val="100"/>
          <w:spacing w:val="0"/>
          <w:color w:val="000000"/>
          <w:position w:val="0"/>
        </w:rPr>
        <w:t>С интегративной точки зрения</w:t>
      </w:r>
      <w:bookmarkEnd w:id="750"/>
    </w:p>
    <w:p>
      <w:pPr>
        <w:pStyle w:val="Style41"/>
        <w:widowControl w:val="0"/>
        <w:keepNext w:val="0"/>
        <w:keepLines w:val="0"/>
        <w:shd w:val="clear" w:color="auto" w:fill="auto"/>
        <w:bidi w:val="0"/>
        <w:spacing w:before="0" w:after="0" w:line="168" w:lineRule="exact"/>
        <w:ind w:left="0" w:right="0" w:firstLine="0"/>
        <w:sectPr>
          <w:type w:val="continuous"/>
          <w:pgSz w:w="8319" w:h="13992"/>
          <w:pgMar w:top="583" w:left="222" w:right="234" w:bottom="745" w:header="0" w:footer="3" w:gutter="0"/>
          <w:rtlGutter w:val="0"/>
          <w:cols w:num="2" w:space="151"/>
          <w:noEndnote/>
          <w:docGrid w:linePitch="360"/>
        </w:sectPr>
      </w:pPr>
      <w:r>
        <w:rPr>
          <w:lang w:val="ru-RU" w:eastAsia="ru-RU" w:bidi="ru-RU"/>
          <w:w w:val="100"/>
          <w:spacing w:val="0"/>
          <w:color w:val="000000"/>
          <w:position w:val="0"/>
        </w:rPr>
        <w:t>Различные виды системной терапии — это, без</w:t>
        <w:t>условно, весьма полезное дополнение к репертуару психотерапевта, но при условии, что они не выхо</w:t>
        <w:t>дят за границы разумного Например, стратегиче-</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ские терапевты придумали парадоксальные вмеша</w:t>
        <w:t>тельства, которые могут быть ценными в работе с глубоко резистентными индивидами, парами и се</w:t>
        <w:t>мьями. Но большинство клиентов охотно сотрудни</w:t>
        <w:t>чают при лечении, и навязывание им парадоксаль</w:t>
        <w:t>ного вмешательства подрывает священный терапев</w:t>
        <w:t>тический альянс и увековечивает образ терапевта как опасного чудака, который изо всех сил стремит</w:t>
        <w:t>ся к манипуляции и контролю. Структурной тера</w:t>
        <w:t>пии не хватает адекватной теории и техники для преодоления интенсивного сопротивления, но она, по-видимому, приносит пользу семьям, желающим помочь ребенку в кризисе при психосоматическом стрессе или анорексии. С другой стороны, терапия Боуэна, по-видимому, больше подходит молодым людям, которые испытывают проблемы в процессе отделения от своей родительской семьи. Некоторые формы терапии семейных систем определенно по</w:t>
        <w:t>казаны алкоголикам и наркоманам. Внутри подоб</w:t>
        <w:t>ных границ разнообразные формы системной тера</w:t>
        <w:t>пии могут стать частью более емкого подхода к из</w:t>
        <w:t>менению.</w:t>
      </w:r>
    </w:p>
    <w:p>
      <w:pPr>
        <w:pStyle w:val="Style41"/>
        <w:widowControl w:val="0"/>
        <w:keepNext w:val="0"/>
        <w:keepLines w:val="0"/>
        <w:shd w:val="clear" w:color="auto" w:fill="auto"/>
        <w:bidi w:val="0"/>
        <w:spacing w:before="0" w:after="394" w:line="168" w:lineRule="exact"/>
        <w:ind w:left="0" w:right="0" w:firstLine="240"/>
      </w:pPr>
      <w:r>
        <w:rPr>
          <w:lang w:val="ru-RU" w:eastAsia="ru-RU" w:bidi="ru-RU"/>
          <w:w w:val="100"/>
          <w:spacing w:val="0"/>
          <w:color w:val="000000"/>
          <w:position w:val="0"/>
        </w:rPr>
        <w:t>Однако они выходят за допустимые рамки, ког</w:t>
        <w:t>да пытаются представить каждую проблему как про</w:t>
        <w:t>блему системы В самом деле, бывает так, что в не</w:t>
        <w:t>которых случаях улучшение у одного члена семьи действительно может сопровождаться ухудшением состояния у другого ее члена. Однако чаще при из</w:t>
        <w:t>бавлении одного члена семьи от злоупотребления психоактивными веществами, тревоги, депрессии или других форм психопатологии выигрывает вся семья. Подобно тому как призрак подмены симпто</w:t>
        <w:t>ма преследовал терапевтов на протяжении десяти</w:t>
        <w:t>летий, системные подходы хотят внушить нам, что подмена пациента, при которой симптомы переда</w:t>
        <w:t>ются от одного члена семьи другому, является пра</w:t>
        <w:t>вилом, а не исключением. Но исследований, кото</w:t>
        <w:t>рые могли бы подтвердить, что подмена пациента имеет место хоть сколько-нибудь чаще, чем старое пугало в виде подмены симптома, пока нет.</w:t>
      </w:r>
    </w:p>
    <w:p>
      <w:pPr>
        <w:pStyle w:val="Style93"/>
        <w:widowControl w:val="0"/>
        <w:keepNext/>
        <w:keepLines/>
        <w:shd w:val="clear" w:color="auto" w:fill="auto"/>
        <w:bidi w:val="0"/>
        <w:jc w:val="right"/>
        <w:spacing w:before="0" w:after="138" w:line="200" w:lineRule="exact"/>
        <w:ind w:left="0" w:right="0" w:firstLine="0"/>
      </w:pPr>
      <w:bookmarkStart w:id="751" w:name="bookmark751"/>
      <w:r>
        <w:rPr>
          <w:rStyle w:val="CharStyle171"/>
          <w:b/>
          <w:bCs/>
        </w:rPr>
        <w:t>Системный анализ семьи С.</w:t>
      </w:r>
      <w:bookmarkEnd w:id="751"/>
    </w:p>
    <w:p>
      <w:pPr>
        <w:pStyle w:val="Style41"/>
        <w:widowControl w:val="0"/>
        <w:keepNext w:val="0"/>
        <w:keepLines w:val="0"/>
        <w:shd w:val="clear" w:color="auto" w:fill="auto"/>
        <w:bidi w:val="0"/>
        <w:spacing w:before="0" w:after="0" w:line="166" w:lineRule="exact"/>
        <w:ind w:left="0" w:right="0" w:firstLine="0"/>
      </w:pPr>
      <w:r>
        <w:rPr>
          <w:lang w:val="ru-RU" w:eastAsia="ru-RU" w:bidi="ru-RU"/>
          <w:w w:val="100"/>
          <w:spacing w:val="0"/>
          <w:color w:val="000000"/>
          <w:position w:val="0"/>
        </w:rPr>
        <w:t>В течение 6 лет индивидуально ориентированные психотерапевты пытались лечить миссис С. вне контекста. Специалисты относились к случаю мис</w:t>
        <w:t>сис С. как к изолированному событию и пошли даже на то, чтобы оторвать ее на год от семьи, по</w:t>
        <w:t>местив в психиатрическую больницу Ослепленные традиционной идеологией, согласно крторой психо</w:t>
        <w:t>патология является индивидуальным событием, предыдущие специалисты, работавшие с ней в об</w:t>
        <w:t>ласти психического здоровья, были не способны понять, как эти симптомы появились и сохранялись в патологической семенной системе.</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Супружеская субсистема характеризуется комп</w:t>
        <w:t>лементарными отношениями, где миссис С. что-то говорит или делает, а ее муж мистер С. на это реа</w:t>
        <w:t>гирует. Внимание всей семьи смещено в сторону симптомов миссис С. Ее озабоченность чистотой</w:t>
        <w:br w:type="column"/>
        <w:t>диктует правила семейных отношений. Неудиви</w:t>
        <w:t>тельно, что родная семья миссис С была смещена в направлении ее доминирующего отца.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Семейная система также характеризуется пута</w:t>
        <w:t>ницей. Налицо расплывчатые границы, когда мис</w:t>
        <w:t>сис С. бегает по дому раздетой па глазах у своих сыиовей-подростков Дети лишены пространства в собственном доме, куда могли бы пригласить своих друзей. Когда мистер С участвует в моечных риту</w:t>
        <w:t xml:space="preserve">алах, исчезают границы между ним и его женой. Мистер С. встает в 5 утра, чтобы завопить: 4Правую руку, Марта, левую руку, Марта». Однако в качестве пациента была идентифицирована только миссис С. </w:t>
      </w:r>
      <w:r>
        <w:rPr>
          <w:rStyle w:val="CharStyle43"/>
        </w:rPr>
        <w:t>Чокнутая парочка!</w:t>
      </w:r>
      <w:r>
        <w:rPr>
          <w:lang w:val="ru-RU" w:eastAsia="ru-RU" w:bidi="ru-RU"/>
          <w:w w:val="100"/>
          <w:spacing w:val="0"/>
          <w:color w:val="000000"/>
          <w:position w:val="0"/>
        </w:rPr>
        <w:t xml:space="preserve"> Вся семья оставляет лежать где попало посуду и нижнее белье, пока дом не превра</w:t>
        <w:t>щается в свалку. Однако в больницу собираются на</w:t>
        <w:t xml:space="preserve">править только мать семейства. </w:t>
      </w:r>
      <w:r>
        <w:rPr>
          <w:rStyle w:val="CharStyle43"/>
        </w:rPr>
        <w:t>Чокнутая семейка!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Что угрожало этой семье настолько, что она сумела восстановить равновесие, только избрав странные и патологические паттерны поведения? Семейный анамнез гласит, что семейной системе здравоохранения грозили глисты, азиатский грипп и шестая беременность. Очевидно, что семья была не способна вырасти и адаптироваться к изменени</w:t>
        <w:t>ям, вызванным этим кризисом. Семейный врач предписал все мыть, и миссис С. мыла и мыла, и до</w:t>
        <w:t>мылась до того, что попала в идентифицированные пациенты. Но давайте подумаем — а сумели ли вы</w:t>
        <w:t>расти другие члены семьи, чтобы помочь спра</w:t>
        <w:t>виться с огромными перегрузками, которые испы</w:t>
        <w:t>тывала семья? Например, сумел ли мистер С. стать настоящим родителем и помочь семье справиться с бременем пятерых детей, болезни и заражения ост</w:t>
        <w:t>рицами?</w:t>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 Границы этой запутанной семьи становились слишком проницаемыми, через них уже проникли глисты и заморский грипп. По-видимому, озабочен</w:t>
        <w:t>ность системы чистотой отражала потребность в проведении более четких границ. К примеру, мис</w:t>
        <w:t>сис С. стала заботиться исключительно о здоровье своих детей и вопросах гигиены, подобно тому как ее отец был в свое время озабочен ее личными про</w:t>
        <w:t>блемами. В отчаянной попытке кларифицировать свои личные границы миссис С. скребла свою кожу, она пыталась очистить кожу, которая определяет ее физические границы как индивида.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Семья С. сплотилась вкруг комплекса компуль- сивных правил отношений Возможно, эти правила запрещали соседским детям переступать через бук</w:t>
        <w:t>вальные границы дома потому, что в семье уже и так было много детей. Мистер и миссис С. могли об</w:t>
        <w:t>щаться как супружеская пара в интимной обстанов</w:t>
        <w:t>ке своей спальни, но обсуждали они главным обра</w:t>
        <w:t>зом компульсивный душ. По утрам из-за этого двух</w:t>
        <w:t>часового и более гигиенического ритуала дети совершенно теряли доступ к миссис С. Да и сама она ограничивала свои интересы разговорами ис</w:t>
        <w:t>ключительно об их здоровье и гигиене, но не о дру</w:t>
        <w:t>зьях и чувствах.</w:t>
      </w:r>
    </w:p>
    <w:p>
      <w:pPr>
        <w:pStyle w:val="Style41"/>
        <w:widowControl w:val="0"/>
        <w:keepNext w:val="0"/>
        <w:keepLines w:val="0"/>
        <w:shd w:val="clear" w:color="auto" w:fill="auto"/>
        <w:bidi w:val="0"/>
        <w:spacing w:before="0" w:after="0" w:line="168" w:lineRule="exact"/>
        <w:ind w:left="0" w:right="0" w:firstLine="240"/>
        <w:sectPr>
          <w:headerReference w:type="even" r:id="rId364"/>
          <w:headerReference w:type="default" r:id="rId365"/>
          <w:footerReference w:type="even" r:id="rId366"/>
          <w:footerReference w:type="default" r:id="rId367"/>
          <w:pgSz w:w="8319" w:h="13992"/>
          <w:pgMar w:top="583" w:left="222" w:right="234" w:bottom="745" w:header="0" w:footer="3" w:gutter="0"/>
          <w:rtlGutter w:val="0"/>
          <w:cols w:num="2" w:space="151"/>
          <w:pgNumType w:start="289"/>
          <w:noEndnote/>
          <w:docGrid w:linePitch="360"/>
        </w:sectPr>
      </w:pPr>
      <w:r>
        <w:rPr>
          <w:lang w:val="ru-RU" w:eastAsia="ru-RU" w:bidi="ru-RU"/>
          <w:w w:val="100"/>
          <w:spacing w:val="0"/>
          <w:color w:val="000000"/>
          <w:position w:val="0"/>
        </w:rPr>
        <w:t>В течение 10 лет компульсивные правила отно</w:t>
        <w:t>шений служили очистке и кларификации многих</w:t>
      </w:r>
    </w:p>
    <w:p>
      <w:pPr>
        <w:pStyle w:val="Style586"/>
        <w:tabs>
          <w:tab w:leader="underscore" w:pos="3727" w:val="left"/>
          <w:tab w:leader="underscore" w:pos="5664" w:val="left"/>
        </w:tabs>
        <w:widowControl w:val="0"/>
        <w:keepNext/>
        <w:keepLines/>
        <w:shd w:val="clear" w:color="auto" w:fill="auto"/>
        <w:bidi w:val="0"/>
        <w:spacing w:before="0" w:after="0" w:line="540" w:lineRule="exact"/>
        <w:ind w:left="2220" w:right="0" w:firstLine="0"/>
      </w:pPr>
      <w:bookmarkStart w:id="752" w:name="bookmark752"/>
      <w:r>
        <w:rPr>
          <w:lang w:val="ru-RU" w:eastAsia="ru-RU" w:bidi="ru-RU"/>
          <w:w w:val="100"/>
          <w:color w:val="000000"/>
          <w:position w:val="0"/>
        </w:rPr>
        <w:tab/>
        <w:t>шли</w:t>
        <w:tab/>
      </w:r>
      <w:bookmarkEnd w:id="752"/>
    </w:p>
    <w:p>
      <w:pPr>
        <w:pStyle w:val="Style107"/>
        <w:widowControl w:val="0"/>
        <w:keepNext w:val="0"/>
        <w:keepLines w:val="0"/>
        <w:shd w:val="clear" w:color="auto" w:fill="auto"/>
        <w:bidi w:val="0"/>
        <w:spacing w:before="0" w:after="0" w:line="180" w:lineRule="exact"/>
        <w:ind w:left="0" w:right="0" w:firstLine="0"/>
        <w:sectPr>
          <w:headerReference w:type="even" r:id="rId368"/>
          <w:headerReference w:type="default" r:id="rId369"/>
          <w:footerReference w:type="even" r:id="rId370"/>
          <w:footerReference w:type="default" r:id="rId371"/>
          <w:pgSz w:w="8319" w:h="13992"/>
          <w:pgMar w:top="571" w:left="235" w:right="230" w:bottom="413" w:header="0" w:footer="3" w:gutter="0"/>
          <w:rtlGutter w:val="0"/>
          <w:cols w:space="720"/>
          <w:pgNumType w:start="291"/>
          <w:noEndnote/>
          <w:docGrid w:linePitch="360"/>
        </w:sectPr>
      </w:pPr>
      <w:bookmarkStart w:id="753" w:name="bookmark753"/>
      <w:r>
        <w:rPr>
          <w:lang w:val="ru-RU" w:eastAsia="ru-RU" w:bidi="ru-RU"/>
          <w:w w:val="100"/>
          <w:color w:val="000000"/>
          <w:position w:val="0"/>
        </w:rPr>
        <w:t>Дж. Прохазка, Дж. Норкросс • Системы психотерапии</w:t>
      </w:r>
      <w:bookmarkEnd w:id="753"/>
    </w:p>
    <w:p>
      <w:pPr>
        <w:widowControl w:val="0"/>
        <w:spacing w:before="113" w:after="113" w:line="240" w:lineRule="exact"/>
        <w:rPr>
          <w:sz w:val="19"/>
          <w:szCs w:val="19"/>
        </w:rPr>
      </w:pPr>
    </w:p>
    <w:p>
      <w:pPr>
        <w:widowControl w:val="0"/>
        <w:rPr>
          <w:sz w:val="2"/>
          <w:szCs w:val="2"/>
        </w:rPr>
        <w:sectPr>
          <w:type w:val="continuous"/>
          <w:pgSz w:w="8319" w:h="13992"/>
          <w:pgMar w:top="716" w:left="0" w:right="0" w:bottom="238" w:header="0" w:footer="3" w:gutter="0"/>
          <w:rtlGutter w:val="0"/>
          <w:cols w:space="720"/>
          <w:noEndnote/>
          <w:docGrid w:linePitch="360"/>
        </w:sectPr>
      </w:pPr>
    </w:p>
    <w:p>
      <w:pPr>
        <w:widowControl w:val="0"/>
        <w:rPr>
          <w:sz w:val="2"/>
          <w:szCs w:val="2"/>
        </w:rPr>
      </w:pPr>
      <w:r>
        <w:pict>
          <v:shape id="_x0000_s1458" type="#_x0000_t202" style="position:absolute;margin-left:183.7pt;margin-top:566.4pt;width:24.25pt;height:27.6pt;z-index:-125829207;mso-wrap-distance-left:183.6pt;mso-wrap-distance-right:184.8pt;mso-wrap-distance-bottom:3.6pt;mso-position-horizontal-relative:margin" filled="f" stroked="f">
            <v:textbox style="mso-fit-shape-to-text:t" inset="0,0,0,0">
              <w:txbxContent>
                <w:p>
                  <w:pPr>
                    <w:pStyle w:val="Style74"/>
                    <w:widowControl w:val="0"/>
                    <w:keepNext w:val="0"/>
                    <w:keepLines w:val="0"/>
                    <w:shd w:val="clear" w:color="auto" w:fill="auto"/>
                    <w:bidi w:val="0"/>
                    <w:jc w:val="left"/>
                    <w:spacing w:before="0" w:after="84" w:line="180" w:lineRule="exact"/>
                    <w:ind w:left="0" w:right="0" w:firstLine="0"/>
                  </w:pPr>
                  <w:r>
                    <w:rPr>
                      <w:rStyle w:val="CharStyle75"/>
                    </w:rPr>
                    <w:t>290</w:t>
                  </w:r>
                </w:p>
                <w:p>
                  <w:pPr>
                    <w:pStyle w:val="Style234"/>
                    <w:widowControl w:val="0"/>
                    <w:keepNext/>
                    <w:keepLines/>
                    <w:shd w:val="clear" w:color="auto" w:fill="auto"/>
                    <w:bidi w:val="0"/>
                    <w:jc w:val="left"/>
                    <w:spacing w:before="0" w:after="0" w:line="180" w:lineRule="exact"/>
                    <w:ind w:left="0" w:right="0" w:firstLine="0"/>
                  </w:pPr>
                  <w:bookmarkStart w:id="754" w:name="bookmark754"/>
                  <w:r>
                    <w:rPr>
                      <w:rStyle w:val="CharStyle235"/>
                    </w:rPr>
                    <w:t>Шз</w:t>
                  </w:r>
                  <w:bookmarkEnd w:id="754"/>
                </w:p>
              </w:txbxContent>
            </v:textbox>
            <w10:wrap type="topAndBottom" anchorx="margin"/>
          </v:shape>
        </w:pic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внутрисемейных границ. Однако когда старшие дети вступили в подростковый возраст и юность, эти правила оказались слишком ригидными и огра</w:t>
        <w:t>ничительными, чтобы отвечать растущим потребно</w:t>
        <w:t>стям детей в автономии, интимности и личной жиз</w:t>
        <w:t>ни Пытаясь переструктурировать себя, семья гро</w:t>
        <w:t>зилась вывести миссис С. за границы дома. В ответ она угрожала покончить с собой.</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Семья С., конечно, нуждается в сильном челове</w:t>
        <w:t>ке извне, способном присоединиться к семье, что</w:t>
        <w:t>бы переструктурировать ее коммуникацию и грани</w:t>
        <w:t>цы. Встречи следует проводить со всей семьей, включая родителей миссис С., если это окажется не</w:t>
        <w:t>обходимым Сначала терапевту следует присоеди</w:t>
        <w:t>ниться к каждой семейной субсистеме. С детьми терапевт будет разговаривать на языке большей ав</w:t>
        <w:t>тономии и ответственности. Терапевт может помочь детям донести до общего сведения свое право при</w:t>
        <w:t>глашать домой друзей, вводя в границы собствен</w:t>
        <w:t>ной комнаты. Терапевт поможет открыть новые об</w:t>
        <w:t>ласти коммуникации — например такие, как прави</w:t>
        <w:t>ла в отношении свиданий, времени возвращения домой и работы вне дома.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Когда системный терапевт присоединится к се</w:t>
        <w:t>мье с целью создания новой терапевтической си</w:t>
        <w:t>стемы, он начнет избавлять семью от дисфункцио</w:t>
        <w:t>нальных правил и структур, вызвав нарушение рав</w:t>
        <w:t>новесия. Разумеется, не существует какого-то раз и навсегда установленного способа переструктуриро- вания семьи. Фиксированные правила терапевти</w:t>
        <w:t>ческих отношений стали бы парадоксом, заменяю</w:t>
        <w:t>щим один компульсивный набор правил другим. Терапевт должен вести себя гибко, реагируя на па</w:t>
        <w:t>тологические коммуникации или структуры свобод</w:t>
        <w:t>нее, чем члены семьи. Например, если семья наста</w:t>
        <w:t>ивает на определении проблемы как проблемы мис</w:t>
        <w:t>сис С., терапевт сумеет осуществить рефреймииг компульсивных симптомов в системный язык. Ком- пульсивные правила поддержания опрятности мож</w:t>
        <w:t>но подвергнуть позитивному рефреймингу как вы</w:t>
        <w:t>ражение семейного стремления к всеобщему здоро</w:t>
        <w:t>вью. Рефрейминг симптомов может породить когнитивную разбалансированность, которая помо</w:t>
        <w:t>жет семье лучше осознать, какую службу сослужи</w:t>
        <w:t>ли симптомы семье.</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Терапевт может помочь семье избавиться от ком</w:t>
        <w:t>пульсивных правил, предписав альтернативные пути отношений как на сессиях, так и в быту. Если на сес</w:t>
        <w:t>сиях миссис С. продолжает отстраняться от своих детей, терапевт может взять младшего оебенка за руку и сказать: «Давай обнимем маму, чтобы показать ей, как мы ее любим». В качестве части вопроса, ка</w:t>
        <w:t>сающегося коллективного здоровья семьи, терапевт может дать родителем домашнее задание, попросив их всех вместе посвятить один вечер приготовлению детям вкусной, здоровой пищи. Это задание поможет помочь четче обозначить границы вокруг родителей и позволит детям воспринять их как более равных, нежели комплементарных.</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Если члены семьи С. окажутся крайне резистент</w:t>
        <w:t>ными к переструктурированию, то системный тера</w:t>
        <w:br w:type="column"/>
        <w:t>певт всегда может призвать на помощь парадоксаль</w:t>
        <w:t>ные техники освобождения семьи. Терапевт может предписать симптом, скажем, трехчасовой душ по утрам. Обоснование будет таким: душ является од</w:t>
        <w:t>ной из лучших возможностей для того, чтобы мис</w:t>
        <w:t>сис С. выразила свою обеспокоенность чистотой во благо семьи. Кроме того, утренний душ — одна из лучших возможностей для мистера С. позаботить</w:t>
        <w:t>ся о своей жене. Поскольку душ — один из лучших поводов для их совместного взаимодействия как пары, постольку продолжительный, неспешный, теплый душ будет именно тем, что надо.</w:t>
      </w:r>
    </w:p>
    <w:p>
      <w:pPr>
        <w:pStyle w:val="Style41"/>
        <w:widowControl w:val="0"/>
        <w:keepNext w:val="0"/>
        <w:keepLines w:val="0"/>
        <w:shd w:val="clear" w:color="auto" w:fill="auto"/>
        <w:bidi w:val="0"/>
        <w:spacing w:before="0" w:after="393" w:line="166" w:lineRule="exact"/>
        <w:ind w:left="0" w:right="0" w:firstLine="240"/>
      </w:pPr>
      <w:r>
        <w:rPr>
          <w:lang w:val="ru-RU" w:eastAsia="ru-RU" w:bidi="ru-RU"/>
          <w:w w:val="100"/>
          <w:spacing w:val="0"/>
          <w:color w:val="000000"/>
          <w:position w:val="0"/>
        </w:rPr>
        <w:t>Разумеется, предписание продолжительного ут</w:t>
        <w:t>реннего душа послужит терапевтической двойной связью. Оно поставит мистера и миссис С. перед вы</w:t>
        <w:t>бором: выполнять или не выполнять это задание. Если супруги предпочтут его выполнять, тогда они сделают выбор в пользу сохранения своих симпто</w:t>
        <w:t>мов. Симптомы перестанут быть вне их контроля, поскольку их больше не будет преследовать мысль: «Я ничего не могу с этим поделать — я должна мыться / я должен следить за мытьем моей жены». Если супруги предпочтут не выполнять задание, тогда они делают выбор в пользу прекращения сво</w:t>
        <w:t>его симптоматического поведения. В любом случае оба начнут избавляться от патологически структу</w:t>
        <w:t>рированного способа общения.</w:t>
      </w:r>
    </w:p>
    <w:p>
      <w:pPr>
        <w:pStyle w:val="Style93"/>
        <w:widowControl w:val="0"/>
        <w:keepNext/>
        <w:keepLines/>
        <w:shd w:val="clear" w:color="auto" w:fill="auto"/>
        <w:bidi w:val="0"/>
        <w:jc w:val="right"/>
        <w:spacing w:before="0" w:after="135" w:line="200" w:lineRule="exact"/>
        <w:ind w:left="0" w:right="0" w:firstLine="0"/>
      </w:pPr>
      <w:bookmarkStart w:id="755" w:name="bookmark755"/>
      <w:r>
        <w:rPr>
          <w:rStyle w:val="CharStyle171"/>
          <w:b/>
          <w:bCs/>
        </w:rPr>
        <w:t>Перспективы развития</w:t>
      </w:r>
      <w:bookmarkEnd w:id="755"/>
    </w:p>
    <w:p>
      <w:pPr>
        <w:pStyle w:val="Style41"/>
        <w:widowControl w:val="0"/>
        <w:keepNext w:val="0"/>
        <w:keepLines w:val="0"/>
        <w:shd w:val="clear" w:color="auto" w:fill="auto"/>
        <w:bidi w:val="0"/>
        <w:spacing w:before="0" w:after="0" w:line="166" w:lineRule="exact"/>
        <w:ind w:left="0" w:right="0" w:firstLine="0"/>
      </w:pPr>
      <w:r>
        <w:rPr>
          <w:lang w:val="ru-RU" w:eastAsia="ru-RU" w:bidi="ru-RU"/>
          <w:w w:val="100"/>
          <w:spacing w:val="0"/>
          <w:color w:val="000000"/>
          <w:position w:val="0"/>
        </w:rPr>
        <w:t>Теория систем остается скорее альтернативой тра</w:t>
        <w:t>диционным воззрениям, нежели их частью. Клини</w:t>
        <w:t>ческие концепции и терапевтические стратегии, связываемые с ней, еще не считаются составной ча</w:t>
        <w:t>стью мейнстрима. В то же время и мы, и наши кол</w:t>
        <w:t>леги наблюдаем недвусмысленные признаки того, что системная точка зрения движется в сторону па</w:t>
        <w:t>ритета с более привычными и признанными подхо</w:t>
        <w:t xml:space="preserve">дами, как то: психодинамическая, гуманистическая, поведенческая и когнитивная традиции </w:t>
      </w:r>
      <w:r>
        <w:rPr>
          <w:lang w:val="en-US" w:eastAsia="en-US" w:bidi="en-US"/>
          <w:w w:val="100"/>
          <w:spacing w:val="0"/>
          <w:color w:val="000000"/>
          <w:position w:val="0"/>
        </w:rPr>
        <w:t xml:space="preserve">(Coyne </w:t>
      </w:r>
      <w:r>
        <w:rPr>
          <w:lang w:val="ru-RU" w:eastAsia="ru-RU" w:bidi="ru-RU"/>
          <w:w w:val="100"/>
          <w:spacing w:val="0"/>
          <w:color w:val="000000"/>
          <w:position w:val="0"/>
        </w:rPr>
        <w:t xml:space="preserve">&amp; </w:t>
      </w:r>
      <w:r>
        <w:rPr>
          <w:lang w:val="en-US" w:eastAsia="en-US" w:bidi="en-US"/>
          <w:w w:val="100"/>
          <w:spacing w:val="0"/>
          <w:color w:val="000000"/>
          <w:position w:val="0"/>
        </w:rPr>
        <w:t xml:space="preserve">Liddle, </w:t>
      </w:r>
      <w:r>
        <w:rPr>
          <w:lang w:val="ru-RU" w:eastAsia="ru-RU" w:bidi="ru-RU"/>
          <w:w w:val="100"/>
          <w:spacing w:val="0"/>
          <w:color w:val="000000"/>
          <w:position w:val="0"/>
        </w:rPr>
        <w:t>1992). Тем самым будущее разновидностей системной терапии наполнено расширяющимися возможностями, но они должны смягчить свои бы</w:t>
        <w:t>лые притязания и развиваться в новых направле</w:t>
        <w:t>ниях.</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Экспансия частично заключается в продолжаю</w:t>
        <w:t>щемся применении системной теории в областях, выходящих за рамки лечения нуклеарной семейной системы. Как это ни парадоксально, одной из этих областей является индивидуальный пациент: лече</w:t>
        <w:t>ние как души, так и системы в контексте индивиду</w:t>
        <w:t xml:space="preserve">альной психотерапии </w:t>
      </w:r>
      <w:r>
        <w:rPr>
          <w:lang w:val="en-US" w:eastAsia="en-US" w:bidi="en-US"/>
          <w:w w:val="100"/>
          <w:spacing w:val="0"/>
          <w:color w:val="000000"/>
          <w:position w:val="0"/>
        </w:rPr>
        <w:t xml:space="preserve">(Torgenrud </w:t>
      </w:r>
      <w:r>
        <w:rPr>
          <w:lang w:val="ru-RU" w:eastAsia="ru-RU" w:bidi="ru-RU"/>
          <w:w w:val="100"/>
          <w:spacing w:val="0"/>
          <w:color w:val="000000"/>
          <w:position w:val="0"/>
        </w:rPr>
        <w:t xml:space="preserve">&amp; </w:t>
      </w:r>
      <w:r>
        <w:rPr>
          <w:lang w:val="en-US" w:eastAsia="en-US" w:bidi="en-US"/>
          <w:w w:val="100"/>
          <w:spacing w:val="0"/>
          <w:color w:val="000000"/>
          <w:position w:val="0"/>
        </w:rPr>
        <w:t xml:space="preserve">Storm, </w:t>
      </w:r>
      <w:r>
        <w:rPr>
          <w:lang w:val="ru-RU" w:eastAsia="ru-RU" w:bidi="ru-RU"/>
          <w:w w:val="100"/>
          <w:spacing w:val="0"/>
          <w:color w:val="000000"/>
          <w:position w:val="0"/>
        </w:rPr>
        <w:t xml:space="preserve">1989). Другая область экспансии (и название журнала) — </w:t>
      </w:r>
      <w:r>
        <w:rPr>
          <w:rStyle w:val="CharStyle43"/>
        </w:rPr>
        <w:t>медицина семейных систем</w:t>
      </w:r>
      <w:r>
        <w:rPr>
          <w:lang w:val="ru-RU" w:eastAsia="ru-RU" w:bidi="ru-RU"/>
          <w:w w:val="100"/>
          <w:spacing w:val="0"/>
          <w:color w:val="000000"/>
          <w:position w:val="0"/>
        </w:rPr>
        <w:t xml:space="preserve"> — объединяет семейную медицину и семейную психотерапию. Как мы уви</w:t>
        <w:t>дели, особенно многообещающими являются пер</w:t>
        <w:t>спективы семейного лечения злоупотребления пси</w:t>
        <w:t>хоактивными веществами, а также семейной тера</w:t>
        <w:t xml:space="preserve">пин клиентов с деменцией, сердечно-сосудистыми заболеваниями и униполярной депрессией </w:t>
      </w:r>
      <w:r>
        <w:rPr>
          <w:lang w:val="en-US" w:eastAsia="en-US" w:bidi="en-US"/>
          <w:w w:val="100"/>
          <w:spacing w:val="0"/>
          <w:color w:val="000000"/>
          <w:position w:val="0"/>
        </w:rPr>
        <w:t>(Pinsof,</w:t>
      </w:r>
      <w:r>
        <w:br w:type="page"/>
      </w:r>
    </w:p>
    <w:p>
      <w:pPr>
        <w:pStyle w:val="Style41"/>
        <w:widowControl w:val="0"/>
        <w:keepNext w:val="0"/>
        <w:keepLines w:val="0"/>
        <w:shd w:val="clear" w:color="auto" w:fill="auto"/>
        <w:bidi w:val="0"/>
        <w:spacing w:before="0" w:after="0" w:line="168" w:lineRule="exact"/>
        <w:ind w:left="0" w:right="0" w:firstLine="0"/>
      </w:pPr>
      <w:r>
        <w:rPr>
          <w:lang w:val="en-US" w:eastAsia="en-US" w:bidi="en-US"/>
          <w:w w:val="100"/>
          <w:spacing w:val="0"/>
          <w:color w:val="000000"/>
          <w:position w:val="0"/>
        </w:rPr>
        <w:t xml:space="preserve">Wynne </w:t>
      </w:r>
      <w:r>
        <w:rPr>
          <w:lang w:val="ru-RU" w:eastAsia="ru-RU" w:bidi="ru-RU"/>
          <w:w w:val="100"/>
          <w:spacing w:val="0"/>
          <w:color w:val="000000"/>
          <w:position w:val="0"/>
        </w:rPr>
        <w:t xml:space="preserve">&amp; </w:t>
      </w:r>
      <w:r>
        <w:rPr>
          <w:lang w:val="en-US" w:eastAsia="en-US" w:bidi="en-US"/>
          <w:w w:val="100"/>
          <w:spacing w:val="0"/>
          <w:color w:val="000000"/>
          <w:position w:val="0"/>
        </w:rPr>
        <w:t xml:space="preserve">Hambright, </w:t>
      </w:r>
      <w:r>
        <w:rPr>
          <w:lang w:val="ru-RU" w:eastAsia="ru-RU" w:bidi="ru-RU"/>
          <w:w w:val="100"/>
          <w:spacing w:val="0"/>
          <w:color w:val="000000"/>
          <w:position w:val="0"/>
        </w:rPr>
        <w:t>1996). Теория систем будет по- прежнему прилагаться и к более широким соци</w:t>
        <w:t>альным системам, таким как организации и общи</w:t>
        <w:t xml:space="preserve">ны </w:t>
      </w:r>
      <w:r>
        <w:rPr>
          <w:lang w:val="en-US" w:eastAsia="en-US" w:bidi="en-US"/>
          <w:w w:val="100"/>
          <w:spacing w:val="0"/>
          <w:color w:val="000000"/>
          <w:position w:val="0"/>
        </w:rPr>
        <w:t xml:space="preserve">(McDaniel, Hepworth </w:t>
      </w:r>
      <w:r>
        <w:rPr>
          <w:lang w:val="ru-RU" w:eastAsia="ru-RU" w:bidi="ru-RU"/>
          <w:w w:val="100"/>
          <w:spacing w:val="0"/>
          <w:color w:val="000000"/>
          <w:position w:val="0"/>
        </w:rPr>
        <w:t xml:space="preserve">&amp; </w:t>
      </w:r>
      <w:r>
        <w:rPr>
          <w:lang w:val="en-US" w:eastAsia="en-US" w:bidi="en-US"/>
          <w:w w:val="100"/>
          <w:spacing w:val="0"/>
          <w:color w:val="000000"/>
          <w:position w:val="0"/>
        </w:rPr>
        <w:t xml:space="preserve">Doherty, </w:t>
      </w:r>
      <w:r>
        <w:rPr>
          <w:lang w:val="ru-RU" w:eastAsia="ru-RU" w:bidi="ru-RU"/>
          <w:w w:val="100"/>
          <w:spacing w:val="0"/>
          <w:color w:val="000000"/>
          <w:position w:val="0"/>
        </w:rPr>
        <w:t xml:space="preserve">1992; </w:t>
      </w:r>
      <w:r>
        <w:rPr>
          <w:lang w:val="en-US" w:eastAsia="en-US" w:bidi="en-US"/>
          <w:w w:val="100"/>
          <w:spacing w:val="0"/>
          <w:color w:val="000000"/>
          <w:position w:val="0"/>
        </w:rPr>
        <w:t>Senge,</w:t>
      </w:r>
    </w:p>
    <w:p>
      <w:pPr>
        <w:pStyle w:val="Style41"/>
        <w:numPr>
          <w:ilvl w:val="0"/>
          <w:numId w:val="59"/>
        </w:numPr>
        <w:widowControl w:val="0"/>
        <w:keepNext w:val="0"/>
        <w:keepLines w:val="0"/>
        <w:shd w:val="clear" w:color="auto" w:fill="auto"/>
        <w:bidi w:val="0"/>
        <w:spacing w:before="0" w:after="0" w:line="168" w:lineRule="exact"/>
        <w:ind w:left="0" w:right="0" w:firstLine="0"/>
      </w:pPr>
      <w:r>
        <w:rPr>
          <w:lang w:val="en-US" w:eastAsia="en-US" w:bidi="en-US"/>
          <w:w w:val="100"/>
          <w:spacing w:val="0"/>
          <w:color w:val="000000"/>
          <w:position w:val="0"/>
        </w:rPr>
        <w:t>.</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Еще одно многообещающее направление — ис</w:t>
        <w:t>пользование для дисфункциональных семей согла</w:t>
        <w:t>сованной системы диагностики. Традиционные ди</w:t>
        <w:t xml:space="preserve">агностические схемы, такие как </w:t>
      </w:r>
      <w:r>
        <w:rPr>
          <w:lang w:val="en-US" w:eastAsia="en-US" w:bidi="en-US"/>
          <w:w w:val="100"/>
          <w:spacing w:val="0"/>
          <w:color w:val="000000"/>
          <w:position w:val="0"/>
        </w:rPr>
        <w:t xml:space="preserve">DSM-IV (American Psychiatric Association, </w:t>
      </w:r>
      <w:r>
        <w:rPr>
          <w:lang w:val="ru-RU" w:eastAsia="ru-RU" w:bidi="ru-RU"/>
          <w:w w:val="100"/>
          <w:spacing w:val="0"/>
          <w:color w:val="000000"/>
          <w:position w:val="0"/>
        </w:rPr>
        <w:t>1994), локализуют источник расстройства внутри индивида и игнорируют реля</w:t>
        <w:t>ционный контекст. Пока еще не разработана стан</w:t>
        <w:t>дартная классификационная схема для дисфункци</w:t>
        <w:t>ональных отношений, и, как следствие, системные терапевты и их пациенты сталкиваются с множе</w:t>
        <w:t>ством клинических, правовых и страховых трудно</w:t>
        <w:t xml:space="preserve">стей. Однако авторы </w:t>
      </w:r>
      <w:r>
        <w:rPr>
          <w:lang w:val="en-US" w:eastAsia="en-US" w:bidi="en-US"/>
          <w:w w:val="100"/>
          <w:spacing w:val="0"/>
          <w:color w:val="000000"/>
          <w:position w:val="0"/>
        </w:rPr>
        <w:t xml:space="preserve">DSM-I </w:t>
      </w:r>
      <w:r>
        <w:rPr>
          <w:lang w:val="ru-RU" w:eastAsia="ru-RU" w:bidi="ru-RU"/>
          <w:w w:val="100"/>
          <w:spacing w:val="0"/>
          <w:color w:val="000000"/>
          <w:position w:val="0"/>
        </w:rPr>
        <w:t>согласились продол</w:t>
        <w:t>жить работу над шкалами, оценивающими функци</w:t>
        <w:t xml:space="preserve">онирование отношений, которые, возможно, будут включены в следующую редакцию </w:t>
      </w:r>
      <w:r>
        <w:rPr>
          <w:lang w:val="en-US" w:eastAsia="en-US" w:bidi="en-US"/>
          <w:w w:val="100"/>
          <w:spacing w:val="0"/>
          <w:color w:val="000000"/>
          <w:position w:val="0"/>
        </w:rPr>
        <w:t xml:space="preserve">DSM. </w:t>
      </w:r>
      <w:r>
        <w:rPr>
          <w:lang w:val="ru-RU" w:eastAsia="ru-RU" w:bidi="ru-RU"/>
          <w:w w:val="100"/>
          <w:spacing w:val="0"/>
          <w:color w:val="000000"/>
          <w:position w:val="0"/>
        </w:rPr>
        <w:t>Не менее важно и то, что несколько организаций объедини</w:t>
        <w:t>ли силы с целью создания исчерпывающей типо</w:t>
        <w:t xml:space="preserve">логии семейной диагностики. Фундаментальный справочник Каслоу </w:t>
      </w:r>
      <w:r>
        <w:rPr>
          <w:rStyle w:val="CharStyle43"/>
          <w:lang w:val="en-US" w:eastAsia="en-US" w:bidi="en-US"/>
        </w:rPr>
        <w:t>Handbook of Relational Diagnosis and Dysfunctional Family Patterns</w:t>
      </w:r>
      <w:r>
        <w:rPr>
          <w:lang w:val="en-US" w:eastAsia="en-US" w:bidi="en-US"/>
          <w:w w:val="100"/>
          <w:spacing w:val="0"/>
          <w:color w:val="000000"/>
          <w:position w:val="0"/>
        </w:rPr>
        <w:t xml:space="preserve"> (Kaslow, 1996J </w:t>
      </w:r>
      <w:r>
        <w:rPr>
          <w:lang w:val="ru-RU" w:eastAsia="ru-RU" w:bidi="ru-RU"/>
          <w:w w:val="100"/>
          <w:spacing w:val="0"/>
          <w:color w:val="000000"/>
          <w:position w:val="0"/>
        </w:rPr>
        <w:t>(«Руководство по реляционной диагностике и дис</w:t>
        <w:t>функциональным семейным паттернам») суммиру</w:t>
        <w:t>ет типологии и обеспечивает дальнейшие шаги в направлении по-настоящему интеракционной си</w:t>
        <w:t>стемы клинической диагностики.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На сегодняшний день внутри системной тера</w:t>
        <w:t>пии наметились решительный отказ от дробления на школы и стремление к интеграции. Результаты широких опросов семейных терапевтов говорят о том, что от трети до половины опрошенных описы</w:t>
        <w:t>вают свою теоретическую ориентацию как эклек</w:t>
        <w:t xml:space="preserve">тическую; а значит, системная терапия далеко не единообразна </w:t>
      </w:r>
      <w:r>
        <w:rPr>
          <w:lang w:val="en-US" w:eastAsia="en-US" w:bidi="en-US"/>
          <w:w w:val="100"/>
          <w:spacing w:val="0"/>
          <w:color w:val="000000"/>
          <w:position w:val="0"/>
        </w:rPr>
        <w:t xml:space="preserve">(Jensen, Bergin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Greaves, </w:t>
      </w:r>
      <w:r>
        <w:rPr>
          <w:lang w:val="ru-RU" w:eastAsia="ru-RU" w:bidi="ru-RU"/>
          <w:w w:val="100"/>
          <w:spacing w:val="0"/>
          <w:color w:val="000000"/>
          <w:position w:val="0"/>
        </w:rPr>
        <w:t xml:space="preserve">1990; </w:t>
      </w:r>
      <w:r>
        <w:rPr>
          <w:lang w:val="en-US" w:eastAsia="en-US" w:bidi="en-US"/>
          <w:w w:val="100"/>
          <w:spacing w:val="0"/>
          <w:color w:val="000000"/>
          <w:position w:val="0"/>
        </w:rPr>
        <w:t xml:space="preserve">Rait, 1988). </w:t>
      </w:r>
      <w:r>
        <w:rPr>
          <w:lang w:val="ru-RU" w:eastAsia="ru-RU" w:bidi="ru-RU"/>
          <w:w w:val="100"/>
          <w:spacing w:val="0"/>
          <w:color w:val="000000"/>
          <w:position w:val="0"/>
        </w:rPr>
        <w:t>Расширяющиеся контакты между разными формами системной терапии и интеграция психо</w:t>
        <w:t>терапии могут привести к любому из трех резуль</w:t>
        <w:t>татов^ гармонии любой ценой, взаимному отталки</w:t>
        <w:t xml:space="preserve">ванию или расширенному диалогу </w:t>
      </w:r>
      <w:r>
        <w:rPr>
          <w:lang w:val="en-US" w:eastAsia="en-US" w:bidi="en-US"/>
          <w:w w:val="100"/>
          <w:spacing w:val="0"/>
          <w:color w:val="000000"/>
          <w:position w:val="0"/>
        </w:rPr>
        <w:t xml:space="preserve">(Coyne </w:t>
      </w:r>
      <w:r>
        <w:rPr>
          <w:lang w:val="ru-RU" w:eastAsia="ru-RU" w:bidi="ru-RU"/>
          <w:w w:val="100"/>
          <w:spacing w:val="0"/>
          <w:color w:val="000000"/>
          <w:position w:val="0"/>
        </w:rPr>
        <w:t xml:space="preserve">&amp; </w:t>
      </w:r>
      <w:r>
        <w:rPr>
          <w:lang w:val="en-US" w:eastAsia="en-US" w:bidi="en-US"/>
          <w:w w:val="100"/>
          <w:spacing w:val="0"/>
          <w:color w:val="000000"/>
          <w:position w:val="0"/>
        </w:rPr>
        <w:t xml:space="preserve">Liddle, </w:t>
      </w:r>
      <w:r>
        <w:rPr>
          <w:lang w:val="ru-RU" w:eastAsia="ru-RU" w:bidi="ru-RU"/>
          <w:w w:val="100"/>
          <w:spacing w:val="0"/>
          <w:color w:val="000000"/>
          <w:position w:val="0"/>
        </w:rPr>
        <w:t xml:space="preserve">1992). На данный момент в психотерапии налицо расширенный диалог </w:t>
      </w:r>
      <w:r>
        <w:rPr>
          <w:lang w:val="en-US" w:eastAsia="en-US" w:bidi="en-US"/>
          <w:w w:val="100"/>
          <w:spacing w:val="0"/>
          <w:color w:val="000000"/>
          <w:position w:val="0"/>
        </w:rPr>
        <w:t xml:space="preserve">(Goldenberg </w:t>
      </w:r>
      <w:r>
        <w:rPr>
          <w:lang w:val="ru-RU" w:eastAsia="ru-RU" w:bidi="ru-RU"/>
          <w:w w:val="100"/>
          <w:spacing w:val="0"/>
          <w:color w:val="000000"/>
          <w:position w:val="0"/>
        </w:rPr>
        <w:t xml:space="preserve">&amp; </w:t>
      </w:r>
      <w:r>
        <w:rPr>
          <w:lang w:val="en-US" w:eastAsia="en-US" w:bidi="en-US"/>
          <w:w w:val="100"/>
          <w:spacing w:val="0"/>
          <w:color w:val="000000"/>
          <w:position w:val="0"/>
        </w:rPr>
        <w:t xml:space="preserve">Goldenberg, </w:t>
      </w:r>
      <w:r>
        <w:rPr>
          <w:lang w:val="ru-RU" w:eastAsia="ru-RU" w:bidi="ru-RU"/>
          <w:w w:val="100"/>
          <w:spacing w:val="0"/>
          <w:color w:val="000000"/>
          <w:position w:val="0"/>
        </w:rPr>
        <w:t xml:space="preserve">1996, </w:t>
      </w:r>
      <w:r>
        <w:rPr>
          <w:lang w:val="en-US" w:eastAsia="en-US" w:bidi="en-US"/>
          <w:w w:val="100"/>
          <w:spacing w:val="0"/>
          <w:color w:val="000000"/>
          <w:position w:val="0"/>
        </w:rPr>
        <w:t xml:space="preserve">Pinsof, </w:t>
      </w:r>
      <w:r>
        <w:rPr>
          <w:lang w:val="ru-RU" w:eastAsia="ru-RU" w:bidi="ru-RU"/>
          <w:w w:val="100"/>
          <w:spacing w:val="0"/>
          <w:color w:val="000000"/>
          <w:position w:val="0"/>
        </w:rPr>
        <w:t>1995).</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В прошлом системная терапия напоминала без</w:t>
        <w:t>заботную поездку на автомобиле с автоматическим управлением, когда водитель мог позволить себе принять позу лотоса. Семейная терапия опиралась на нормативные концепции гендерных отношений и идеализированные представления о семейных от</w:t>
        <w:t>ношениях. Гендерная предвзятость «путешествова</w:t>
        <w:t>ла», преувеличивая гендерные различия йли игно</w:t>
        <w:t xml:space="preserve">рируя их </w:t>
      </w:r>
      <w:r>
        <w:rPr>
          <w:lang w:val="en-US" w:eastAsia="en-US" w:bidi="en-US"/>
          <w:w w:val="100"/>
          <w:spacing w:val="0"/>
          <w:color w:val="000000"/>
          <w:position w:val="0"/>
        </w:rPr>
        <w:t xml:space="preserve">(Hare-Mustin, </w:t>
      </w:r>
      <w:r>
        <w:rPr>
          <w:lang w:val="ru-RU" w:eastAsia="ru-RU" w:bidi="ru-RU"/>
          <w:w w:val="100"/>
          <w:spacing w:val="0"/>
          <w:color w:val="000000"/>
          <w:position w:val="0"/>
        </w:rPr>
        <w:t>1987) Но этому положен конец. В будущем одним из бесспорных направле</w:t>
        <w:t>ний разного рода системной терапии станет созда</w:t>
        <w:t>ние гендерно-сензитивных и культурно-релевант</w:t>
        <w:t xml:space="preserve">ных методов лечения (см., например” </w:t>
      </w:r>
      <w:r>
        <w:rPr>
          <w:lang w:val="en-US" w:eastAsia="en-US" w:bidi="en-US"/>
          <w:w w:val="100"/>
          <w:spacing w:val="0"/>
          <w:color w:val="000000"/>
          <w:position w:val="0"/>
        </w:rPr>
        <w:t xml:space="preserve">Bova-Franklin, </w:t>
      </w:r>
      <w:r>
        <w:rPr>
          <w:lang w:val="ru-RU" w:eastAsia="ru-RU" w:bidi="ru-RU"/>
          <w:w w:val="100"/>
          <w:spacing w:val="0"/>
          <w:color w:val="000000"/>
          <w:position w:val="0"/>
        </w:rPr>
        <w:t xml:space="preserve">1989; </w:t>
      </w:r>
      <w:r>
        <w:rPr>
          <w:lang w:val="en-US" w:eastAsia="en-US" w:bidi="en-US"/>
          <w:w w:val="100"/>
          <w:spacing w:val="0"/>
          <w:color w:val="000000"/>
          <w:position w:val="0"/>
        </w:rPr>
        <w:t xml:space="preserve">Carter, </w:t>
      </w:r>
      <w:r>
        <w:rPr>
          <w:lang w:val="ru-RU" w:eastAsia="ru-RU" w:bidi="ru-RU"/>
          <w:w w:val="100"/>
          <w:spacing w:val="0"/>
          <w:color w:val="000000"/>
          <w:position w:val="0"/>
        </w:rPr>
        <w:t xml:space="preserve">1989; </w:t>
      </w:r>
      <w:r>
        <w:rPr>
          <w:lang w:val="en-US" w:eastAsia="en-US" w:bidi="en-US"/>
          <w:w w:val="100"/>
          <w:spacing w:val="0"/>
          <w:color w:val="000000"/>
          <w:position w:val="0"/>
        </w:rPr>
        <w:t>Gopaul-McNicol, 1991; McGold- rick, Giordano &amp; Pearce, 1996).</w:t>
      </w:r>
    </w:p>
    <w:p>
      <w:pPr>
        <w:pStyle w:val="Style41"/>
        <w:widowControl w:val="0"/>
        <w:keepNext w:val="0"/>
        <w:keepLines w:val="0"/>
        <w:shd w:val="clear" w:color="auto" w:fill="auto"/>
        <w:bidi w:val="0"/>
        <w:spacing w:before="0" w:after="0" w:line="166" w:lineRule="exact"/>
        <w:ind w:left="0" w:right="0" w:firstLine="240"/>
      </w:pPr>
      <w:r>
        <w:br w:type="column"/>
      </w:r>
      <w:r>
        <w:rPr>
          <w:lang w:val="ru-RU" w:eastAsia="ru-RU" w:bidi="ru-RU"/>
          <w:w w:val="100"/>
          <w:spacing w:val="0"/>
          <w:color w:val="000000"/>
          <w:position w:val="0"/>
        </w:rPr>
        <w:t>Что касается обучения, то большинство семей</w:t>
        <w:t>ных терапевтов по традиции получали подготовку по таким специальностям, как психология, психи</w:t>
        <w:t>атрия или социальная работа, а затем участвовали в программах последипломного обучений или спе</w:t>
        <w:t xml:space="preserve">циальных семинарах, чтобы выполнить требования Ассоциации супружеской и семейной терапии </w:t>
      </w:r>
      <w:r>
        <w:rPr>
          <w:lang w:val="en-US" w:eastAsia="en-US" w:bidi="en-US"/>
          <w:w w:val="100"/>
          <w:spacing w:val="0"/>
          <w:color w:val="000000"/>
          <w:position w:val="0"/>
        </w:rPr>
        <w:t xml:space="preserve">(A AM FT) </w:t>
      </w:r>
      <w:r>
        <w:rPr>
          <w:lang w:val="ru-RU" w:eastAsia="ru-RU" w:bidi="ru-RU"/>
          <w:w w:val="100"/>
          <w:spacing w:val="0"/>
          <w:color w:val="000000"/>
          <w:position w:val="0"/>
        </w:rPr>
        <w:t>или” лицензирующей комиссии штата, доказав, что они являются квалифицированными семейными терапевтами. Но это эквивалентное обу</w:t>
        <w:t>чение постепенно уступит место обязательной ака</w:t>
        <w:t xml:space="preserve">демической подготовке в области супружеской и семейной терапии. Возможность стать членом </w:t>
      </w:r>
      <w:r>
        <w:rPr>
          <w:lang w:val="en-US" w:eastAsia="en-US" w:bidi="en-US"/>
          <w:w w:val="100"/>
          <w:spacing w:val="0"/>
          <w:color w:val="000000"/>
          <w:position w:val="0"/>
        </w:rPr>
        <w:t xml:space="preserve">AAMFT </w:t>
      </w:r>
      <w:r>
        <w:rPr>
          <w:lang w:val="ru-RU" w:eastAsia="ru-RU" w:bidi="ru-RU"/>
          <w:w w:val="100"/>
          <w:spacing w:val="0"/>
          <w:color w:val="000000"/>
          <w:position w:val="0"/>
        </w:rPr>
        <w:t>и получить лицензию штата в наши дни для большинства профессионалов, не имеющих диплома об окончании программы семейной тера</w:t>
        <w:t>пии, стала почти недоступной. Ведутся жаркие спо</w:t>
        <w:t>ры по поводу разумности этого новшества, но се</w:t>
        <w:t>мейная терапия как профессия, по-видимому, станет напоминать по своей исключительности психоло</w:t>
        <w:t>гию, медицину и другие специальности. В то же вре</w:t>
        <w:t>мя методика и теория системной терапии станут стандартной частью курсов психологии, социальной работы и консультирования, даже если их выпуск</w:t>
        <w:t>ники и не будут полностью признаны в качестве «семейных терапевтов».</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Возможно, что в результате семейная терапия бу</w:t>
        <w:t>дет все больше восприниматься как самостоятель</w:t>
        <w:t>ная и независимая профессия. Психологи, психиат</w:t>
        <w:t>ры и социальные работники станут принимать меньшее участие в деятельности семейно-терапев</w:t>
        <w:t>тических организаций (но будут по-прежнему про</w:t>
        <w:t>водить супружескую и семейную терапию), по</w:t>
        <w:t>скольку дорога к приобретению звания «семейного терапевта» постепенно, но неукоснительно сужает</w:t>
        <w:t xml:space="preserve">ся </w:t>
      </w:r>
      <w:r>
        <w:rPr>
          <w:lang w:val="en-US" w:eastAsia="en-US" w:bidi="en-US"/>
          <w:w w:val="100"/>
          <w:spacing w:val="0"/>
          <w:color w:val="000000"/>
          <w:position w:val="0"/>
        </w:rPr>
        <w:t xml:space="preserve">(Gurman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Kniskern, </w:t>
      </w:r>
      <w:r>
        <w:rPr>
          <w:lang w:val="ru-RU" w:eastAsia="ru-RU" w:bidi="ru-RU"/>
          <w:w w:val="100"/>
          <w:spacing w:val="0"/>
          <w:color w:val="000000"/>
          <w:position w:val="0"/>
        </w:rPr>
        <w:t>1992). По иронии судьбы, большинство основоположников данной области не смогли бы теперь получить такой статус семейного терапевта, каким он определяется более чем в 20 штатах, занимающихся лицензированием.</w:t>
      </w:r>
    </w:p>
    <w:p>
      <w:pPr>
        <w:pStyle w:val="Style41"/>
        <w:widowControl w:val="0"/>
        <w:keepNext w:val="0"/>
        <w:keepLines w:val="0"/>
        <w:shd w:val="clear" w:color="auto" w:fill="auto"/>
        <w:bidi w:val="0"/>
        <w:spacing w:before="0" w:after="393" w:line="166" w:lineRule="exact"/>
        <w:ind w:left="0" w:right="0" w:firstLine="240"/>
      </w:pPr>
      <w:r>
        <w:rPr>
          <w:lang w:val="ru-RU" w:eastAsia="ru-RU" w:bidi="ru-RU"/>
          <w:w w:val="100"/>
          <w:spacing w:val="0"/>
          <w:color w:val="000000"/>
          <w:position w:val="0"/>
        </w:rPr>
        <w:t>Подобно большинству систем психотерапии, ко</w:t>
        <w:t>торые переходят от юности к зрелости, различные виды системной терапии, которые некогда были но</w:t>
        <w:t>ваторскими начинаниями, теперь стали больше на</w:t>
        <w:t>поминать институты в том, что касается обучения и выдачи дипломов. Тем не менее они продолжают воплощать в себе сдвиг парадигмы, предполагаю</w:t>
        <w:t>щий переход к системному мышлению как совер</w:t>
        <w:t>шенно новому способу концептуализации челове</w:t>
        <w:t>ческих проблем и их разрешения.</w:t>
      </w:r>
    </w:p>
    <w:p>
      <w:pPr>
        <w:pStyle w:val="Style93"/>
        <w:widowControl w:val="0"/>
        <w:keepNext/>
        <w:keepLines/>
        <w:shd w:val="clear" w:color="auto" w:fill="auto"/>
        <w:bidi w:val="0"/>
        <w:jc w:val="left"/>
        <w:spacing w:before="0" w:after="128" w:line="200" w:lineRule="exact"/>
        <w:ind w:left="0" w:right="0" w:firstLine="0"/>
      </w:pPr>
      <w:bookmarkStart w:id="756" w:name="bookmark756"/>
      <w:r>
        <w:rPr>
          <w:rStyle w:val="CharStyle171"/>
          <w:b/>
          <w:bCs/>
        </w:rPr>
        <w:t>Ключевые термины</w:t>
      </w:r>
      <w:bookmarkEnd w:id="756"/>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Аккомодация</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Власть</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Выраженная эмоция, ВЭ</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Генограмма</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Гомеостаз</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Границы</w:t>
      </w:r>
    </w:p>
    <w:p>
      <w:pPr>
        <w:pStyle w:val="Style41"/>
        <w:widowControl w:val="0"/>
        <w:keepNext w:val="0"/>
        <w:keepLines w:val="0"/>
        <w:shd w:val="clear" w:color="auto" w:fill="auto"/>
        <w:bidi w:val="0"/>
        <w:jc w:val="left"/>
        <w:spacing w:before="0" w:after="0" w:line="168" w:lineRule="exact"/>
        <w:ind w:left="0" w:right="0" w:firstLine="0"/>
        <w:sectPr>
          <w:type w:val="continuous"/>
          <w:pgSz w:w="8319" w:h="13992"/>
          <w:pgMar w:top="716" w:left="233" w:right="233" w:bottom="238" w:header="0" w:footer="3" w:gutter="0"/>
          <w:rtlGutter w:val="0"/>
          <w:cols w:num="2" w:space="146"/>
          <w:noEndnote/>
          <w:docGrid w:linePitch="360"/>
        </w:sectPr>
      </w:pPr>
      <w:r>
        <w:rPr>
          <w:lang w:val="ru-RU" w:eastAsia="ru-RU" w:bidi="ru-RU"/>
          <w:w w:val="100"/>
          <w:spacing w:val="0"/>
          <w:color w:val="000000"/>
          <w:position w:val="0"/>
        </w:rPr>
        <w:t>Директивы</w:t>
      </w:r>
    </w:p>
    <w:p>
      <w:pPr>
        <w:widowControl w:val="0"/>
        <w:spacing w:line="240" w:lineRule="exact"/>
        <w:rPr>
          <w:sz w:val="19"/>
          <w:szCs w:val="19"/>
        </w:rPr>
      </w:pPr>
    </w:p>
    <w:p>
      <w:pPr>
        <w:widowControl w:val="0"/>
        <w:spacing w:line="240" w:lineRule="exact"/>
        <w:rPr>
          <w:sz w:val="19"/>
          <w:szCs w:val="19"/>
        </w:rPr>
      </w:pPr>
    </w:p>
    <w:p>
      <w:pPr>
        <w:widowControl w:val="0"/>
        <w:spacing w:before="35" w:after="35" w:line="240" w:lineRule="exact"/>
        <w:rPr>
          <w:sz w:val="19"/>
          <w:szCs w:val="19"/>
        </w:rPr>
      </w:pPr>
    </w:p>
    <w:p>
      <w:pPr>
        <w:widowControl w:val="0"/>
        <w:rPr>
          <w:sz w:val="2"/>
          <w:szCs w:val="2"/>
        </w:rPr>
        <w:sectPr>
          <w:type w:val="continuous"/>
          <w:pgSz w:w="8319" w:h="13992"/>
          <w:pgMar w:top="1490" w:left="0" w:right="0" w:bottom="564" w:header="0" w:footer="3" w:gutter="0"/>
          <w:rtlGutter w:val="0"/>
          <w:cols w:space="720"/>
          <w:noEndnote/>
          <w:docGrid w:linePitch="360"/>
        </w:sectPr>
      </w:pPr>
    </w:p>
    <w:p>
      <w:pPr>
        <w:pStyle w:val="Style74"/>
        <w:widowControl w:val="0"/>
        <w:keepNext w:val="0"/>
        <w:keepLines w:val="0"/>
        <w:shd w:val="clear" w:color="auto" w:fill="auto"/>
        <w:bidi w:val="0"/>
        <w:jc w:val="left"/>
        <w:spacing w:before="0" w:after="89" w:line="180" w:lineRule="exact"/>
        <w:ind w:left="3760" w:right="0" w:firstLine="0"/>
      </w:pPr>
      <w:r>
        <w:rPr>
          <w:lang w:val="ru-RU" w:eastAsia="ru-RU" w:bidi="ru-RU"/>
          <w:w w:val="100"/>
          <w:color w:val="000000"/>
          <w:position w:val="0"/>
        </w:rPr>
        <w:t>291</w:t>
      </w:r>
    </w:p>
    <w:p>
      <w:pPr>
        <w:pStyle w:val="Style234"/>
        <w:widowControl w:val="0"/>
        <w:keepNext/>
        <w:keepLines/>
        <w:shd w:val="clear" w:color="auto" w:fill="auto"/>
        <w:bidi w:val="0"/>
        <w:jc w:val="center"/>
        <w:spacing w:before="0" w:after="0" w:line="180" w:lineRule="exact"/>
        <w:ind w:left="60" w:right="0" w:firstLine="0"/>
        <w:sectPr>
          <w:type w:val="continuous"/>
          <w:pgSz w:w="8319" w:h="13992"/>
          <w:pgMar w:top="1490" w:left="233" w:right="238" w:bottom="564" w:header="0" w:footer="3" w:gutter="0"/>
          <w:rtlGutter w:val="0"/>
          <w:cols w:space="720"/>
          <w:noEndnote/>
          <w:docGrid w:linePitch="360"/>
        </w:sectPr>
      </w:pPr>
      <w:bookmarkStart w:id="757" w:name="bookmark757"/>
      <w:r>
        <w:rPr>
          <w:lang w:val="ru-RU" w:eastAsia="ru-RU" w:bidi="ru-RU"/>
          <w:w w:val="100"/>
          <w:color w:val="000000"/>
          <w:position w:val="0"/>
        </w:rPr>
        <w:t>Ша</w:t>
      </w:r>
      <w:bookmarkEnd w:id="757"/>
    </w:p>
    <w:p>
      <w:pPr>
        <w:pStyle w:val="Style97"/>
        <w:tabs>
          <w:tab w:leader="underscore" w:pos="3712" w:val="left"/>
          <w:tab w:leader="underscore" w:pos="5651" w:val="left"/>
        </w:tabs>
        <w:widowControl w:val="0"/>
        <w:keepNext/>
        <w:keepLines/>
        <w:shd w:val="clear" w:color="auto" w:fill="auto"/>
        <w:bidi w:val="0"/>
        <w:spacing w:before="0" w:after="62" w:line="230" w:lineRule="exact"/>
        <w:ind w:left="2200" w:right="0" w:firstLine="0"/>
      </w:pPr>
      <w:bookmarkStart w:id="758" w:name="bookmark758"/>
      <w:r>
        <w:rPr>
          <w:rStyle w:val="CharStyle303"/>
        </w:rPr>
        <w:tab/>
      </w:r>
      <w:r>
        <w:rPr>
          <w:rStyle w:val="CharStyle560"/>
        </w:rPr>
        <w:t>ш</w:t>
      </w:r>
      <w:r>
        <w:rPr>
          <w:rStyle w:val="CharStyle303"/>
        </w:rPr>
        <w:tab/>
      </w:r>
      <w:bookmarkEnd w:id="758"/>
    </w:p>
    <w:p>
      <w:pPr>
        <w:pStyle w:val="Style107"/>
        <w:widowControl w:val="0"/>
        <w:keepNext w:val="0"/>
        <w:keepLines w:val="0"/>
        <w:shd w:val="clear" w:color="auto" w:fill="auto"/>
        <w:bidi w:val="0"/>
        <w:jc w:val="both"/>
        <w:spacing w:before="0" w:after="0" w:line="180" w:lineRule="exact"/>
        <w:ind w:left="2200" w:right="0" w:firstLine="0"/>
        <w:sectPr>
          <w:pgSz w:w="8319" w:h="13992"/>
          <w:pgMar w:top="570" w:left="227" w:right="230" w:bottom="409" w:header="0" w:footer="3" w:gutter="0"/>
          <w:rtlGutter w:val="0"/>
          <w:cols w:space="720"/>
          <w:noEndnote/>
          <w:docGrid w:linePitch="360"/>
        </w:sectPr>
      </w:pPr>
      <w:bookmarkStart w:id="759" w:name="bookmark759"/>
      <w:r>
        <w:rPr>
          <w:lang w:val="ru-RU" w:eastAsia="ru-RU" w:bidi="ru-RU"/>
          <w:w w:val="100"/>
          <w:color w:val="000000"/>
          <w:position w:val="0"/>
        </w:rPr>
        <w:t>Дж. Прохазка, Дж. Норкросс • Системы психотерапии</w:t>
      </w:r>
      <w:bookmarkEnd w:id="759"/>
    </w:p>
    <w:p>
      <w:pPr>
        <w:widowControl w:val="0"/>
        <w:spacing w:before="105" w:after="105" w:line="240" w:lineRule="exact"/>
        <w:rPr>
          <w:sz w:val="19"/>
          <w:szCs w:val="19"/>
        </w:rPr>
      </w:pPr>
    </w:p>
    <w:p>
      <w:pPr>
        <w:widowControl w:val="0"/>
        <w:rPr>
          <w:sz w:val="2"/>
          <w:szCs w:val="2"/>
        </w:rPr>
        <w:sectPr>
          <w:type w:val="continuous"/>
          <w:pgSz w:w="8319" w:h="13992"/>
          <w:pgMar w:top="570" w:left="0" w:right="0" w:bottom="409" w:header="0" w:footer="3" w:gutter="0"/>
          <w:rtlGutter w:val="0"/>
          <w:cols w:space="720"/>
          <w:noEndnote/>
          <w:docGrid w:linePitch="360"/>
        </w:sectPr>
      </w:pP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Дифференциация «я*</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 xml:space="preserve">Доведение, </w:t>
      </w:r>
      <w:r>
        <w:rPr>
          <w:rStyle w:val="CharStyle43"/>
        </w:rPr>
        <w:t>щ</w:t>
      </w:r>
      <w:r>
        <w:rPr>
          <w:lang w:val="ru-RU" w:eastAsia="ru-RU" w:bidi="ru-RU"/>
          <w:w w:val="100"/>
          <w:spacing w:val="0"/>
          <w:color w:val="000000"/>
          <w:position w:val="0"/>
        </w:rPr>
        <w:t xml:space="preserve"> абсурда Запутанная семья</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Идентиф!щированный пациент, ИП Иерархическая организация Иррелевантные коммуникаторы Кийернетйка Команда</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Коммуникация с двойной связью Комплементарные отношения Маркирование границ Медицина семейных систем Метаизменение Метакоммуникация Мимикрия Миротворец</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Недифференцированная масса семейных эго</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Нелинейная динамика</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Новая эпистемология</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Обвинитель</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♦Ответственное «я*</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Открытые системы Парадоксальные директивы Парадоксальные техники Переименование Петли обратной связи Правила отношений Предписание симптома Присоединение Проигрывания</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Процесс многопоколенной трансмиссии</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Процесс семейной проекции</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Прямые директивы</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Пунктуация</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Разобщенная семья</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Раскол</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Рефрейминг</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Сверхрассудительный</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Сдвиг парадигмы</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Сервомеханизмы</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Симметричные отношения</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Система</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Системная терапия Слияние</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Стратегическая терапия Структурная терапия Тактика капитуляции</w:t>
      </w:r>
    </w:p>
    <w:p>
      <w:pPr>
        <w:pStyle w:val="Style41"/>
        <w:widowControl w:val="0"/>
        <w:keepNext w:val="0"/>
        <w:keepLines w:val="0"/>
        <w:shd w:val="clear" w:color="auto" w:fill="auto"/>
        <w:bidi w:val="0"/>
        <w:jc w:val="left"/>
        <w:spacing w:before="0" w:after="0" w:line="170" w:lineRule="exact"/>
        <w:ind w:left="0" w:right="900" w:firstLine="0"/>
      </w:pPr>
      <w:r>
        <w:br w:type="column"/>
      </w:r>
      <w:r>
        <w:rPr>
          <w:lang w:val="ru-RU" w:eastAsia="ru-RU" w:bidi="ru-RU"/>
          <w:w w:val="100"/>
          <w:spacing w:val="0"/>
          <w:color w:val="000000"/>
          <w:position w:val="0"/>
        </w:rPr>
        <w:t>Теория общих систем Терапевтическая модальность/формат Терапевтические двойные связи Терапия испытанием Терапия родной семьи Терапия семейных систем по Боуэну Техника блокирования Триады (треугольники)</w:t>
      </w:r>
    </w:p>
    <w:p>
      <w:pPr>
        <w:pStyle w:val="Style41"/>
        <w:widowControl w:val="0"/>
        <w:keepNext w:val="0"/>
        <w:keepLines w:val="0"/>
        <w:shd w:val="clear" w:color="auto" w:fill="auto"/>
        <w:bidi w:val="0"/>
        <w:jc w:val="left"/>
        <w:spacing w:before="0" w:after="396" w:line="170" w:lineRule="exact"/>
        <w:ind w:left="0" w:right="900" w:firstLine="0"/>
      </w:pPr>
      <w:r>
        <w:rPr>
          <w:lang w:val="ru-RU" w:eastAsia="ru-RU" w:bidi="ru-RU"/>
          <w:w w:val="100"/>
          <w:spacing w:val="0"/>
          <w:color w:val="000000"/>
          <w:position w:val="0"/>
        </w:rPr>
        <w:t>Триангуляция Целостность Эмоциональный отрыв</w:t>
      </w:r>
    </w:p>
    <w:p>
      <w:pPr>
        <w:pStyle w:val="Style93"/>
        <w:widowControl w:val="0"/>
        <w:keepNext/>
        <w:keepLines/>
        <w:shd w:val="clear" w:color="auto" w:fill="auto"/>
        <w:bidi w:val="0"/>
        <w:jc w:val="left"/>
        <w:spacing w:before="0" w:after="141" w:line="200" w:lineRule="exact"/>
        <w:ind w:left="240" w:right="0" w:hanging="240"/>
      </w:pPr>
      <w:bookmarkStart w:id="760" w:name="bookmark760"/>
      <w:r>
        <w:rPr>
          <w:rStyle w:val="CharStyle171"/>
          <w:b/>
          <w:bCs/>
        </w:rPr>
        <w:t>Рекомендуемая литература</w:t>
      </w:r>
      <w:bookmarkEnd w:id="760"/>
    </w:p>
    <w:p>
      <w:pPr>
        <w:pStyle w:val="Style41"/>
        <w:widowControl w:val="0"/>
        <w:keepNext w:val="0"/>
        <w:keepLines w:val="0"/>
        <w:shd w:val="clear" w:color="auto" w:fill="auto"/>
        <w:bidi w:val="0"/>
        <w:jc w:val="left"/>
        <w:spacing w:before="0" w:after="0" w:line="173" w:lineRule="exact"/>
        <w:ind w:left="240" w:right="0" w:hanging="240"/>
      </w:pPr>
      <w:r>
        <w:rPr>
          <w:lang w:val="en-US" w:eastAsia="en-US" w:bidi="en-US"/>
          <w:w w:val="100"/>
          <w:spacing w:val="0"/>
          <w:color w:val="000000"/>
          <w:position w:val="0"/>
        </w:rPr>
        <w:t xml:space="preserve">Bowen, </w:t>
      </w:r>
      <w:r>
        <w:rPr>
          <w:lang w:val="ru-RU" w:eastAsia="ru-RU" w:bidi="ru-RU"/>
          <w:w w:val="100"/>
          <w:spacing w:val="0"/>
          <w:color w:val="000000"/>
          <w:position w:val="0"/>
        </w:rPr>
        <w:t xml:space="preserve">М. (1978). </w:t>
      </w:r>
      <w:r>
        <w:rPr>
          <w:lang w:val="en-US" w:eastAsia="en-US" w:bidi="en-US"/>
          <w:w w:val="100"/>
          <w:spacing w:val="0"/>
          <w:color w:val="000000"/>
          <w:position w:val="0"/>
        </w:rPr>
        <w:t>Family therapy in clinical practice. New York: Jason Aronson.</w:t>
      </w:r>
    </w:p>
    <w:p>
      <w:pPr>
        <w:pStyle w:val="Style41"/>
        <w:widowControl w:val="0"/>
        <w:keepNext w:val="0"/>
        <w:keepLines w:val="0"/>
        <w:shd w:val="clear" w:color="auto" w:fill="auto"/>
        <w:bidi w:val="0"/>
        <w:spacing w:before="0" w:after="0" w:line="173" w:lineRule="exact"/>
        <w:ind w:left="240" w:right="0" w:hanging="240"/>
      </w:pPr>
      <w:r>
        <w:rPr>
          <w:lang w:val="en-US" w:eastAsia="en-US" w:bidi="en-US"/>
          <w:w w:val="100"/>
          <w:spacing w:val="0"/>
          <w:color w:val="000000"/>
          <w:position w:val="0"/>
        </w:rPr>
        <w:t xml:space="preserve">Goldenberg, I., </w:t>
      </w:r>
      <w:r>
        <w:rPr>
          <w:rStyle w:val="CharStyle43"/>
          <w:lang w:val="en-US" w:eastAsia="en-US" w:bidi="en-US"/>
        </w:rPr>
        <w:t>&amp;</w:t>
      </w:r>
      <w:r>
        <w:rPr>
          <w:lang w:val="en-US" w:eastAsia="en-US" w:bidi="en-US"/>
          <w:w w:val="100"/>
          <w:spacing w:val="0"/>
          <w:color w:val="000000"/>
          <w:position w:val="0"/>
        </w:rPr>
        <w:t xml:space="preserve"> Goldenberg, H. (2000). Family therapy: An overview (5th ed.). Pacific Grove, CA: Brooks/Cole.</w:t>
      </w:r>
    </w:p>
    <w:p>
      <w:pPr>
        <w:pStyle w:val="Style41"/>
        <w:widowControl w:val="0"/>
        <w:keepNext w:val="0"/>
        <w:keepLines w:val="0"/>
        <w:shd w:val="clear" w:color="auto" w:fill="auto"/>
        <w:bidi w:val="0"/>
        <w:spacing w:before="0" w:after="0" w:line="173" w:lineRule="exact"/>
        <w:ind w:left="240" w:right="0" w:hanging="240"/>
      </w:pPr>
      <w:r>
        <w:rPr>
          <w:lang w:val="en-US" w:eastAsia="en-US" w:bidi="en-US"/>
          <w:w w:val="100"/>
          <w:spacing w:val="0"/>
          <w:color w:val="000000"/>
          <w:position w:val="0"/>
        </w:rPr>
        <w:t xml:space="preserve">Gurman, A. S., </w:t>
      </w:r>
      <w:r>
        <w:rPr>
          <w:rStyle w:val="CharStyle43"/>
          <w:lang w:val="en-US" w:eastAsia="en-US" w:bidi="en-US"/>
        </w:rPr>
        <w:t>&amp;</w:t>
      </w:r>
      <w:r>
        <w:rPr>
          <w:lang w:val="en-US" w:eastAsia="en-US" w:bidi="en-US"/>
          <w:w w:val="100"/>
          <w:spacing w:val="0"/>
          <w:color w:val="000000"/>
          <w:position w:val="0"/>
        </w:rPr>
        <w:t xml:space="preserve"> Kniskem, D. P. (Eds.). (1991). Hand</w:t>
        <w:t>book of family therapy (Vol. 2). New York: Brunner/ Mazel.</w:t>
      </w:r>
    </w:p>
    <w:p>
      <w:pPr>
        <w:pStyle w:val="Style41"/>
        <w:widowControl w:val="0"/>
        <w:keepNext w:val="0"/>
        <w:keepLines w:val="0"/>
        <w:shd w:val="clear" w:color="auto" w:fill="auto"/>
        <w:bidi w:val="0"/>
        <w:spacing w:before="0" w:after="0" w:line="173" w:lineRule="exact"/>
        <w:ind w:left="240" w:right="0" w:hanging="240"/>
      </w:pPr>
      <w:r>
        <w:rPr>
          <w:lang w:val="en-US" w:eastAsia="en-US" w:bidi="en-US"/>
          <w:w w:val="100"/>
          <w:spacing w:val="0"/>
          <w:color w:val="000000"/>
          <w:position w:val="0"/>
        </w:rPr>
        <w:t>Haley, J. (1976). Problem-solving therapy: New stra</w:t>
        <w:t>tegies for effective family therapies. San Francisco: Jossey-Bass.</w:t>
      </w:r>
    </w:p>
    <w:p>
      <w:pPr>
        <w:pStyle w:val="Style41"/>
        <w:widowControl w:val="0"/>
        <w:keepNext w:val="0"/>
        <w:keepLines w:val="0"/>
        <w:shd w:val="clear" w:color="auto" w:fill="auto"/>
        <w:bidi w:val="0"/>
        <w:spacing w:before="0" w:after="0" w:line="175" w:lineRule="exact"/>
        <w:ind w:left="240" w:right="0" w:hanging="240"/>
      </w:pPr>
      <w:r>
        <w:rPr>
          <w:lang w:val="en-US" w:eastAsia="en-US" w:bidi="en-US"/>
          <w:w w:val="100"/>
          <w:spacing w:val="0"/>
          <w:color w:val="000000"/>
          <w:position w:val="0"/>
        </w:rPr>
        <w:t>Hoffman, L. (1981). Foundations ot family therapy: A conceptual framework for systems change. New York: Basic.</w:t>
      </w:r>
    </w:p>
    <w:p>
      <w:pPr>
        <w:pStyle w:val="Style41"/>
        <w:widowControl w:val="0"/>
        <w:keepNext w:val="0"/>
        <w:keepLines w:val="0"/>
        <w:shd w:val="clear" w:color="auto" w:fill="auto"/>
        <w:bidi w:val="0"/>
        <w:jc w:val="left"/>
        <w:spacing w:before="0" w:after="0" w:line="173" w:lineRule="exact"/>
        <w:ind w:left="240" w:right="0" w:hanging="240"/>
      </w:pPr>
      <w:r>
        <w:rPr>
          <w:lang w:val="en-US" w:eastAsia="en-US" w:bidi="en-US"/>
          <w:w w:val="100"/>
          <w:spacing w:val="0"/>
          <w:color w:val="000000"/>
          <w:position w:val="0"/>
        </w:rPr>
        <w:t>Luepnitz, D. A. (1988). The family interpreted: Femi</w:t>
        <w:t>nist theory in clinical practice. New York: Basic.</w:t>
      </w:r>
    </w:p>
    <w:p>
      <w:pPr>
        <w:pStyle w:val="Style41"/>
        <w:widowControl w:val="0"/>
        <w:keepNext w:val="0"/>
        <w:keepLines w:val="0"/>
        <w:shd w:val="clear" w:color="auto" w:fill="auto"/>
        <w:bidi w:val="0"/>
        <w:spacing w:before="0" w:after="0" w:line="173" w:lineRule="exact"/>
        <w:ind w:left="240" w:right="0" w:hanging="240"/>
      </w:pPr>
      <w:r>
        <w:rPr>
          <w:lang w:val="en-US" w:eastAsia="en-US" w:bidi="en-US"/>
          <w:w w:val="100"/>
          <w:spacing w:val="0"/>
          <w:color w:val="000000"/>
          <w:position w:val="0"/>
        </w:rPr>
        <w:t>Mikesell, R. H., Lusterman, D., &amp; McDaniel, S. H. (Eds.). (1995). Integrating tamily therapy: Hand</w:t>
        <w:t>book of family psychology and systems theory. Washington, DC: American Psychological Asso</w:t>
        <w:t>ciation.</w:t>
      </w:r>
    </w:p>
    <w:p>
      <w:pPr>
        <w:pStyle w:val="Style41"/>
        <w:widowControl w:val="0"/>
        <w:keepNext w:val="0"/>
        <w:keepLines w:val="0"/>
        <w:shd w:val="clear" w:color="auto" w:fill="auto"/>
        <w:bidi w:val="0"/>
        <w:jc w:val="left"/>
        <w:spacing w:before="0" w:after="0" w:line="175" w:lineRule="exact"/>
        <w:ind w:left="240" w:right="0" w:hanging="240"/>
      </w:pPr>
      <w:r>
        <w:rPr>
          <w:lang w:val="en-US" w:eastAsia="en-US" w:bidi="en-US"/>
          <w:w w:val="100"/>
          <w:spacing w:val="0"/>
          <w:color w:val="000000"/>
          <w:position w:val="0"/>
        </w:rPr>
        <w:t>Minuchin, S. (1974). Families and family therapy. Cambridge, MA: Harvard University Press.</w:t>
      </w:r>
    </w:p>
    <w:p>
      <w:pPr>
        <w:pStyle w:val="Style41"/>
        <w:widowControl w:val="0"/>
        <w:keepNext w:val="0"/>
        <w:keepLines w:val="0"/>
        <w:shd w:val="clear" w:color="auto" w:fill="auto"/>
        <w:bidi w:val="0"/>
        <w:jc w:val="left"/>
        <w:spacing w:before="0" w:after="0" w:line="173" w:lineRule="exact"/>
        <w:ind w:left="240" w:right="0" w:hanging="240"/>
      </w:pPr>
      <w:r>
        <w:rPr>
          <w:lang w:val="en-US" w:eastAsia="en-US" w:bidi="en-US"/>
          <w:w w:val="100"/>
          <w:spacing w:val="0"/>
          <w:color w:val="000000"/>
          <w:position w:val="0"/>
        </w:rPr>
        <w:t>Satir, V. (1967). Conjoint family therapy. Palo Alto, CA: Science and Behavior Books.</w:t>
      </w:r>
    </w:p>
    <w:p>
      <w:pPr>
        <w:pStyle w:val="Style41"/>
        <w:widowControl w:val="0"/>
        <w:keepNext w:val="0"/>
        <w:keepLines w:val="0"/>
        <w:shd w:val="clear" w:color="auto" w:fill="auto"/>
        <w:bidi w:val="0"/>
        <w:spacing w:before="0" w:after="0" w:line="170" w:lineRule="exact"/>
        <w:ind w:left="240" w:right="0" w:hanging="240"/>
        <w:sectPr>
          <w:type w:val="continuous"/>
          <w:pgSz w:w="8319" w:h="13992"/>
          <w:pgMar w:top="570" w:left="227" w:right="230" w:bottom="409" w:header="0" w:footer="3" w:gutter="0"/>
          <w:rtlGutter w:val="0"/>
          <w:cols w:num="2" w:space="720" w:equalWidth="0">
            <w:col w:w="3370" w:space="634"/>
            <w:col w:w="3859"/>
          </w:cols>
          <w:noEndnote/>
          <w:docGrid w:linePitch="360"/>
        </w:sectPr>
      </w:pPr>
      <w:r>
        <w:rPr>
          <w:lang w:val="en-US" w:eastAsia="en-US" w:bidi="en-US"/>
          <w:w w:val="100"/>
          <w:spacing w:val="0"/>
          <w:color w:val="000000"/>
          <w:position w:val="0"/>
        </w:rPr>
        <w:t>Watzlawick, P, Weakland, J. H., &amp; Fisch, R. (1974). Change: Principles of problem formation and pro</w:t>
        <w:t>blem resolution. New York: Norton.</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84" w:after="84" w:line="240" w:lineRule="exact"/>
        <w:rPr>
          <w:sz w:val="19"/>
          <w:szCs w:val="19"/>
        </w:rPr>
      </w:pPr>
    </w:p>
    <w:p>
      <w:pPr>
        <w:widowControl w:val="0"/>
        <w:rPr>
          <w:sz w:val="2"/>
          <w:szCs w:val="2"/>
        </w:rPr>
        <w:sectPr>
          <w:type w:val="continuous"/>
          <w:pgSz w:w="8319" w:h="13992"/>
          <w:pgMar w:top="238" w:left="0" w:right="0" w:bottom="740" w:header="0" w:footer="3" w:gutter="0"/>
          <w:rtlGutter w:val="0"/>
          <w:cols w:space="720"/>
          <w:noEndnote/>
          <w:docGrid w:linePitch="360"/>
        </w:sectPr>
      </w:pPr>
    </w:p>
    <w:p>
      <w:pPr>
        <w:pStyle w:val="Style588"/>
        <w:widowControl w:val="0"/>
        <w:keepNext w:val="0"/>
        <w:keepLines w:val="0"/>
        <w:shd w:val="clear" w:color="auto" w:fill="auto"/>
        <w:bidi w:val="0"/>
        <w:jc w:val="left"/>
        <w:spacing w:before="0" w:after="84" w:line="210" w:lineRule="exact"/>
        <w:ind w:left="3740" w:right="0" w:firstLine="0"/>
      </w:pPr>
      <w:r>
        <w:rPr>
          <w:w w:val="100"/>
          <w:spacing w:val="0"/>
          <w:color w:val="000000"/>
          <w:position w:val="0"/>
        </w:rPr>
        <w:t>292</w:t>
      </w:r>
    </w:p>
    <w:p>
      <w:pPr>
        <w:pStyle w:val="Style91"/>
        <w:widowControl w:val="0"/>
        <w:keepNext/>
        <w:keepLines/>
        <w:shd w:val="clear" w:color="auto" w:fill="auto"/>
        <w:bidi w:val="0"/>
        <w:jc w:val="left"/>
        <w:spacing w:before="0" w:after="0" w:line="220" w:lineRule="exact"/>
        <w:ind w:left="3740" w:right="0" w:firstLine="0"/>
        <w:sectPr>
          <w:type w:val="continuous"/>
          <w:pgSz w:w="8319" w:h="13992"/>
          <w:pgMar w:top="238" w:left="208" w:right="205" w:bottom="740" w:header="0" w:footer="3" w:gutter="0"/>
          <w:rtlGutter w:val="0"/>
          <w:cols w:space="720"/>
          <w:noEndnote/>
          <w:docGrid w:linePitch="360"/>
        </w:sectPr>
      </w:pPr>
      <w:bookmarkStart w:id="761" w:name="bookmark761"/>
      <w:r>
        <w:rPr>
          <w:rStyle w:val="CharStyle329"/>
        </w:rPr>
        <w:t>ШЖ</w:t>
      </w:r>
      <w:bookmarkEnd w:id="761"/>
    </w:p>
    <w:p>
      <w:pPr>
        <w:pStyle w:val="Style65"/>
        <w:widowControl w:val="0"/>
        <w:keepNext w:val="0"/>
        <w:keepLines w:val="0"/>
        <w:shd w:val="clear" w:color="auto" w:fill="auto"/>
        <w:bidi w:val="0"/>
        <w:spacing w:before="0" w:after="0" w:line="326" w:lineRule="exact"/>
        <w:ind w:left="0" w:right="0" w:firstLine="0"/>
      </w:pPr>
      <w:r>
        <w:rPr>
          <w:rStyle w:val="CharStyle319"/>
          <w:b/>
          <w:bCs/>
        </w:rPr>
        <w:t>ГЛАВА 12</w:t>
      </w:r>
    </w:p>
    <w:p>
      <w:pPr>
        <w:pStyle w:val="Style65"/>
        <w:widowControl w:val="0"/>
        <w:keepNext w:val="0"/>
        <w:keepLines w:val="0"/>
        <w:shd w:val="clear" w:color="auto" w:fill="auto"/>
        <w:bidi w:val="0"/>
        <w:spacing w:before="0" w:after="0" w:line="326" w:lineRule="exact"/>
        <w:ind w:left="2380" w:right="0" w:firstLine="0"/>
      </w:pPr>
      <w:r>
        <w:rPr>
          <w:rStyle w:val="CharStyle319"/>
          <w:b/>
          <w:bCs/>
        </w:rPr>
        <w:t>РАЗНОВИДНОСТИ ГЕНДЕРНО- И КУЛЬТУРНО-СЕНЗИТИВНОЙ ТЕРАПИИ</w:t>
      </w:r>
    </w:p>
    <w:p>
      <w:pPr>
        <w:pStyle w:val="Style151"/>
        <w:widowControl w:val="0"/>
        <w:keepNext w:val="0"/>
        <w:keepLines w:val="0"/>
        <w:shd w:val="clear" w:color="auto" w:fill="auto"/>
        <w:bidi w:val="0"/>
        <w:spacing w:before="0" w:after="0" w:line="160" w:lineRule="exact"/>
        <w:ind w:left="0" w:right="0" w:firstLine="0"/>
        <w:sectPr>
          <w:headerReference w:type="even" r:id="rId372"/>
          <w:footerReference w:type="even" r:id="rId373"/>
          <w:footerReference w:type="default" r:id="rId374"/>
          <w:pgSz w:w="8319" w:h="13992"/>
          <w:pgMar w:top="238" w:left="208" w:right="205" w:bottom="740" w:header="0" w:footer="3" w:gutter="0"/>
          <w:rtlGutter w:val="0"/>
          <w:cols w:space="720"/>
          <w:pgNumType w:start="293"/>
          <w:noEndnote/>
          <w:docGrid w:linePitch="360"/>
        </w:sectPr>
      </w:pPr>
      <w:bookmarkStart w:id="762" w:name="bookmark762"/>
      <w:r>
        <w:rPr>
          <w:lang w:val="ru-RU" w:eastAsia="ru-RU" w:bidi="ru-RU"/>
          <w:w w:val="100"/>
          <w:spacing w:val="0"/>
          <w:color w:val="000000"/>
          <w:position w:val="0"/>
        </w:rPr>
        <w:t>В соавторстве с Мэри Суини</w:t>
      </w:r>
      <w:bookmarkEnd w:id="762"/>
    </w:p>
    <w:p>
      <w:pPr>
        <w:widowControl w:val="0"/>
        <w:spacing w:line="240" w:lineRule="exact"/>
        <w:rPr>
          <w:sz w:val="19"/>
          <w:szCs w:val="19"/>
        </w:rPr>
      </w:pPr>
    </w:p>
    <w:p>
      <w:pPr>
        <w:widowControl w:val="0"/>
        <w:spacing w:line="240" w:lineRule="exact"/>
        <w:rPr>
          <w:sz w:val="19"/>
          <w:szCs w:val="19"/>
        </w:rPr>
      </w:pPr>
    </w:p>
    <w:p>
      <w:pPr>
        <w:widowControl w:val="0"/>
        <w:spacing w:before="82" w:after="82" w:line="240" w:lineRule="exact"/>
        <w:rPr>
          <w:sz w:val="19"/>
          <w:szCs w:val="19"/>
        </w:rPr>
      </w:pPr>
    </w:p>
    <w:p>
      <w:pPr>
        <w:widowControl w:val="0"/>
        <w:rPr>
          <w:sz w:val="2"/>
          <w:szCs w:val="2"/>
        </w:rPr>
        <w:sectPr>
          <w:type w:val="continuous"/>
          <w:pgSz w:w="8319" w:h="13992"/>
          <w:pgMar w:top="811" w:left="0" w:right="0" w:bottom="811" w:header="0" w:footer="3" w:gutter="0"/>
          <w:rtlGutter w:val="0"/>
          <w:cols w:space="720"/>
          <w:noEndnote/>
          <w:docGrid w:linePitch="360"/>
        </w:sectPr>
      </w:pP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На одной конференции наш голландский коллега доктор Шурд Коляйн, дабы продемонстрировать возможную ошибку при включении системы психо</w:t>
        <w:t>терапии нашей культуры в другую систему, поде</w:t>
        <w:t>лился с аудиторией одной забавной и поучительной историей. С любезного разрешения всей его семьи мы предлагаем этот показательный случай в каче</w:t>
        <w:t>стве мудрого предостережения против терапии, ко</w:t>
        <w:t>торая не учитывает культурных традиций. Итак, вот что поведал наш коллега:</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&lt; В 1974 г., когда я только что начал учиться в Ам</w:t>
        <w:t>стердамском университете, моя семья, включая меня самого, в течение полугода проходила курс се</w:t>
        <w:t>мейной терапии. В те времена семейная терапия была еще новшеством, а потому моя семья чувство</w:t>
        <w:t>вала себя очень непривычно и неловко в психоте</w:t>
        <w:t>рапевтической ситуации, но прошла через испыта</w:t>
        <w:t>ние с поистине кальвинистской невозмутимостью. Вспоминая те годы, я уверен, что и психотерапевты чувствовали себя ничуть не лучше — столь же не</w:t>
        <w:t>привычно и неловко, и что им тоже приходилось приспосабливаться к ситуации. Осторожное манев</w:t>
        <w:t>рирование психотерапевтов и осторожное сотруд</w:t>
        <w:t>ничество со стороны моей семьи позволяли мне на</w:t>
        <w:t>деяться, что мы продвигаемся вперед, хотя все мы чувствовали себя весьма неуверенно.</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то время Европу посетил один из основопо</w:t>
        <w:t>ложников американской семейной терапии Карл Витекер, и его пригласили провести демонстраци</w:t>
        <w:t>онные сессии в Нидерландах с привлечением не</w:t>
        <w:t>скольких семей. В их числе оказалась и моя семья. Терапия велась на английском языке, всем детям переводили сказанное.</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Эта сессия запомнилась нам надолго. Никакого осторожного маневрирования на сей раз не было и в помине. В течение часа Карл Витекер вывернул нашу семью наизнанку. Один из членов семьи был идентифицирован как «семейный распятый», мотивы другого были проинтерпретированы как «движимые страхом смерти», а мои родители узна</w:t>
        <w:t>ли о «благожелательном, но удушающем режиме», который они установили в семье. Мне удалось избежать ярости этого мстительного божества (а именно так и восприняла происходящее вся се</w:t>
        <w:t>мья), поскольку я был занят исключительно пере</w:t>
        <w:t>водом для своих брата и сестры.</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На следующей сессии мы сообщили психотера</w:t>
        <w:t>певтам о своем решении прекратить терапию. Мы</w:t>
        <w:br w:type="column"/>
        <w:t>встретили лишь незначительное сопротивление с их стороны.</w:t>
      </w:r>
    </w:p>
    <w:p>
      <w:pPr>
        <w:pStyle w:val="Style41"/>
        <w:widowControl w:val="0"/>
        <w:keepNext w:val="0"/>
        <w:keepLines w:val="0"/>
        <w:shd w:val="clear" w:color="auto" w:fill="auto"/>
        <w:bidi w:val="0"/>
        <w:spacing w:before="0" w:after="347" w:line="168" w:lineRule="exact"/>
        <w:ind w:left="0" w:right="0" w:firstLine="220"/>
      </w:pPr>
      <w:r>
        <w:rPr>
          <w:lang w:val="ru-RU" w:eastAsia="ru-RU" w:bidi="ru-RU"/>
          <w:w w:val="100"/>
          <w:spacing w:val="0"/>
          <w:color w:val="000000"/>
          <w:position w:val="0"/>
        </w:rPr>
        <w:t>Я хочу сказать, что хотя американская и северо</w:t>
        <w:t>европейская культуры не слишком отличаются друг от друга, культурный разрыв между обеими оказал</w:t>
        <w:t>ся в действительности очень большим. Возможно, Карл Витекер и вправду превосходный семейный психотерапевт. Возможно, со своей точки зрения, он сделал ряд очень удачно составленных интерпрета</w:t>
        <w:t>ций. По-видимому, то, мягко говоря, замешатель</w:t>
        <w:t>ство, в которое пришла наша семья, для Витекера выступило еще одПим подтверждением валидности его допущений. Но предложенные им интерпрета</w:t>
        <w:t>ции, какими бы верными они ни были, нам не были понятны, вмешательство, которое он произвел, ка</w:t>
        <w:t>ким бы адекватным для его психотерапевтической системы оно ни было, вызвало только испуг и шок, его попытка установить с нами контакт, чего бы он ни хотел этим добиться, была воспринята как неува</w:t>
        <w:t>жение. Нам показалось, что его терапия балансиру</w:t>
        <w:t>ет на грани хаоса. С точки зрения голландской се</w:t>
        <w:t>мьи среднего класса эта сессия никоим образом не могла принести пользы».</w:t>
      </w:r>
    </w:p>
    <w:p>
      <w:pPr>
        <w:pStyle w:val="Style93"/>
        <w:widowControl w:val="0"/>
        <w:keepNext/>
        <w:keepLines/>
        <w:shd w:val="clear" w:color="auto" w:fill="auto"/>
        <w:bidi w:val="0"/>
        <w:jc w:val="right"/>
        <w:spacing w:before="0" w:after="0" w:line="259" w:lineRule="exact"/>
        <w:ind w:left="980" w:right="0" w:firstLine="0"/>
      </w:pPr>
      <w:bookmarkStart w:id="763" w:name="bookmark763"/>
      <w:r>
        <w:rPr>
          <w:rStyle w:val="CharStyle171"/>
          <w:b/>
          <w:bCs/>
        </w:rPr>
        <w:t>Очерк, посвященный социополитическим силам</w:t>
      </w:r>
      <w:bookmarkEnd w:id="763"/>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Современная психотерапия была создана белыми европейцами в соответствии с их собственными представлениями. Начиная с самых раинйх попыток в Европе, психотерапия делала акцент на определе</w:t>
        <w:t>нии психического здоровья среди белых мужчин и в целом игнорировала потребности многочислен</w:t>
        <w:t>ных популяций, на обслуживание которых она пре</w:t>
        <w:t>тендует. Большая часть психотерапевтических ис</w:t>
        <w:t>следований, практики и обучения проводилась мужчинами даже при том, что большинство паци</w:t>
        <w:t>ентов составили женщины.</w:t>
      </w:r>
    </w:p>
    <w:p>
      <w:pPr>
        <w:pStyle w:val="Style41"/>
        <w:widowControl w:val="0"/>
        <w:keepNext w:val="0"/>
        <w:keepLines w:val="0"/>
        <w:shd w:val="clear" w:color="auto" w:fill="auto"/>
        <w:bidi w:val="0"/>
        <w:spacing w:before="0" w:after="0" w:line="170" w:lineRule="exact"/>
        <w:ind w:left="0" w:right="0" w:firstLine="220"/>
        <w:sectPr>
          <w:type w:val="continuous"/>
          <w:pgSz w:w="8319" w:h="13992"/>
          <w:pgMar w:top="811" w:left="211" w:right="202" w:bottom="811" w:header="0" w:footer="3" w:gutter="0"/>
          <w:rtlGutter w:val="0"/>
          <w:cols w:num="2" w:space="158"/>
          <w:noEndnote/>
          <w:docGrid w:linePitch="360"/>
        </w:sectPr>
      </w:pPr>
      <w:r>
        <w:rPr>
          <w:lang w:val="ru-RU" w:eastAsia="ru-RU" w:bidi="ru-RU"/>
          <w:w w:val="100"/>
          <w:spacing w:val="0"/>
          <w:color w:val="000000"/>
          <w:position w:val="0"/>
        </w:rPr>
        <w:t>Психотерапия первоначально планировалась как универсальный, транс культурный процесс: один размер или тип сгодится всем потенциальным па</w:t>
        <w:t>циентам. Однако вскоре выяснилось, что психоте</w:t>
        <w:t>рапия была создана людьми для разрешения про</w:t>
        <w:t xml:space="preserve">блем людей и что любой продукт, изобретенный людьми, является по определению </w:t>
      </w:r>
      <w:r>
        <w:rPr>
          <w:rStyle w:val="CharStyle43"/>
        </w:rPr>
        <w:t xml:space="preserve">культурным. </w:t>
      </w:r>
      <w:r>
        <w:rPr>
          <w:lang w:val="ru-RU" w:eastAsia="ru-RU" w:bidi="ru-RU"/>
          <w:w w:val="100"/>
          <w:spacing w:val="0"/>
          <w:color w:val="000000"/>
          <w:position w:val="0"/>
        </w:rPr>
        <w:t>Психотерапия неизбежно и неразрывно привязана</w:t>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 xml:space="preserve">к определенной культурной системе координат </w:t>
      </w:r>
      <w:r>
        <w:rPr>
          <w:lang w:val="en-US" w:eastAsia="en-US" w:bidi="en-US"/>
          <w:w w:val="100"/>
          <w:spacing w:val="0"/>
          <w:color w:val="000000"/>
          <w:position w:val="0"/>
        </w:rPr>
        <w:t xml:space="preserve">(Wohl, </w:t>
      </w:r>
      <w:r>
        <w:rPr>
          <w:lang w:val="ru-RU" w:eastAsia="ru-RU" w:bidi="ru-RU"/>
          <w:w w:val="100"/>
          <w:spacing w:val="0"/>
          <w:color w:val="000000"/>
          <w:position w:val="0"/>
        </w:rPr>
        <w:t>1989). Традиционные разновидности тера</w:t>
        <w:t>пии (т. с. те, которые основаны на допущениях бе</w:t>
        <w:t>лых мужчин из среднего класса) все чаще оказыва</w:t>
        <w:t>ются неадекватным средством для разрешения про</w:t>
        <w:t>блем меньшинств и угнетенных групп, таких как афро-, азиато-, латиноамериканцы и женщины.</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конце 1960-х гг. все больше росло осознание того факта, что в области психического здоровья проблемы расовых меньшинств и женщин не полу</w:t>
        <w:t>чают подобающего внимания. Интерес к этому был в значительной мере подстегнут Актом о граждан</w:t>
        <w:t>ских правах от 1964 г. и Движением за права жен</w:t>
        <w:t>щин. И Американская ассоциация психологов (АРА), и Американская ассоциация консультирова</w:t>
        <w:t xml:space="preserve">ния и развития </w:t>
      </w:r>
      <w:r>
        <w:rPr>
          <w:lang w:val="en-US" w:eastAsia="en-US" w:bidi="en-US"/>
          <w:w w:val="100"/>
          <w:spacing w:val="0"/>
          <w:color w:val="000000"/>
          <w:position w:val="0"/>
        </w:rPr>
        <w:t xml:space="preserve">(AACD) </w:t>
      </w:r>
      <w:r>
        <w:rPr>
          <w:lang w:val="ru-RU" w:eastAsia="ru-RU" w:bidi="ru-RU"/>
          <w:w w:val="100"/>
          <w:spacing w:val="0"/>
          <w:color w:val="000000"/>
          <w:position w:val="0"/>
        </w:rPr>
        <w:t>признали необходимость разработки политических программ и создания спе</w:t>
        <w:t>циальных комиссий для более эффективной рабо</w:t>
        <w:t>ты с группами расовых и этнических меньшинств. Учебные конференции рекомендовали признать неэтичным проведение психотерапии без учета ген</w:t>
        <w:t>дерных и культурных факторов. В 1978 г. Прези</w:t>
        <w:t>дентская комиссия по психическому здоровью впервые проанализировала эффективность психоте</w:t>
        <w:t>рапии этнических меньшинств.</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Меняющаяся демографическая ситуация указыва</w:t>
        <w:t>ет на необходимость культурного осознавания Во всех профессиях, но особенно в тех, которые связа</w:t>
        <w:t>ны с интерперсональными отношениями столь же тесно, сколь психотерапия. В настоящее время афро</w:t>
        <w:t>американцы составляют около 12% населения США. В этой группе возрастает процент малоиму</w:t>
        <w:t>щих, а уровень безработицы тревожит своей дис</w:t>
        <w:t>пропорциональностью. Азиато-американское насе</w:t>
        <w:t>ление удвоилось по сравнению с 1970-ми гг.: в на</w:t>
        <w:t>стоящее время оно составляет 3% и к середине XXI в. вырастет до 10%. Латиноамериканцы явля</w:t>
        <w:t>ются сейчас в США второй по величине и наибо</w:t>
        <w:t>лее быстро растущей группой меньшинств. На дан</w:t>
        <w:t>ный момент уже каждый четвертый американец считает себя представителем этнического меньшин</w:t>
        <w:t>ства. Если существующие тенденции в уровнях им</w:t>
        <w:t xml:space="preserve">миграции и рождаемости сохранятся, то к 2050 люди с другим цветом кожи будут составлять не меньшинство, а большинство населения США </w:t>
      </w:r>
      <w:r>
        <w:rPr>
          <w:lang w:val="en-US" w:eastAsia="en-US" w:bidi="en-US"/>
          <w:w w:val="100"/>
          <w:spacing w:val="0"/>
          <w:color w:val="000000"/>
          <w:position w:val="0"/>
        </w:rPr>
        <w:t xml:space="preserve">(Henry, </w:t>
      </w:r>
      <w:r>
        <w:rPr>
          <w:lang w:val="ru-RU" w:eastAsia="ru-RU" w:bidi="ru-RU"/>
          <w:w w:val="100"/>
          <w:spacing w:val="0"/>
          <w:color w:val="000000"/>
          <w:position w:val="0"/>
        </w:rPr>
        <w:t xml:space="preserve">1990; </w:t>
      </w:r>
      <w:r>
        <w:rPr>
          <w:lang w:val="en-US" w:eastAsia="en-US" w:bidi="en-US"/>
          <w:w w:val="100"/>
          <w:spacing w:val="0"/>
          <w:color w:val="000000"/>
          <w:position w:val="0"/>
        </w:rPr>
        <w:t>U. S. Bureau of the Census, 1990).</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Поскольку группы различных меньшинств про</w:t>
        <w:t>должают иммигрировать в США, они сталкивают</w:t>
        <w:t>ся с суровой реальностью страны, которая в целом не говорит на их родном языке и придерживается культурных норм, резко отличающихся от тех, к ко</w:t>
        <w:t>торым они привыкли. Подобные социальные изме</w:t>
        <w:t>нения часто вызывают стресс и культурально инду</w:t>
        <w:t>цированную психопатологию, к лечению которых традиционная психотерапия подготовлена плохо. А значит, по мере того как население США стано</w:t>
        <w:t>вится все более многоликим, практическая психо</w:t>
        <w:t>терапия обязана соответствовать этому положению дел или оставаться в стороне. Другими словами, то, что Америка неуклонно смуглеет, мецяет не только преобладающий цвет кожи, но и сам институт пси</w:t>
        <w:t>хотерапии.</w:t>
      </w:r>
    </w:p>
    <w:p>
      <w:pPr>
        <w:pStyle w:val="Style41"/>
        <w:widowControl w:val="0"/>
        <w:keepNext w:val="0"/>
        <w:keepLines w:val="0"/>
        <w:shd w:val="clear" w:color="auto" w:fill="auto"/>
        <w:bidi w:val="0"/>
        <w:spacing w:before="0" w:after="0" w:line="170" w:lineRule="exact"/>
        <w:ind w:left="0" w:right="0" w:firstLine="240"/>
      </w:pPr>
      <w:r>
        <w:br w:type="column"/>
      </w:r>
      <w:r>
        <w:rPr>
          <w:lang w:val="ru-RU" w:eastAsia="ru-RU" w:bidi="ru-RU"/>
          <w:w w:val="100"/>
          <w:spacing w:val="0"/>
          <w:color w:val="000000"/>
          <w:position w:val="0"/>
        </w:rPr>
        <w:t>В то же самое время, когда в психологическое со</w:t>
        <w:t>общество начала проникать культурная сензитив- ность. мы стали осознавать и отсутствие адекватных психотерапевтических услуг для женщин. Вооду</w:t>
        <w:t>шевленные социальными изменениями, которые стимулировались кросс-культурным движением, движением за права человека и расширенным до</w:t>
        <w:t>ступом к полномочиям, не ограниченным полом, женщины начали требовать, чтобы психотерапии изменила свой дискриминационный характер и предприняла необходимые шаги, предложив услу</w:t>
        <w:t>ги специально для женщин и предоставляемые жен</w:t>
        <w:t>щинами.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Психотерапсвты-жешцииы по всей стране откры</w:t>
        <w:t>ли диалог, который одновременно отражал движе</w:t>
        <w:t>ние за феминистскую терапию и стимулировал это движение. В 1970-х гг. женщины-психотерапевты объединились, создав ряд феминистских организа</w:t>
        <w:t>ций по охране психического здоровья, включая Женскую ассоциацию в психологии. Вдохновлен</w:t>
        <w:t>ная такими событиями, как иепрекращающсеся Движение за права женщин и объявленная ООН ♦Декада женщин* (1976-1985), феминистская тера</w:t>
        <w:t>пия с самого своего появления развивалась стреми</w:t>
        <w:t xml:space="preserve">тельными темпами. </w:t>
      </w:r>
      <w:r>
        <w:rPr>
          <w:rStyle w:val="CharStyle43"/>
        </w:rPr>
        <w:t>Феминистская терапия</w:t>
      </w:r>
      <w:r>
        <w:rPr>
          <w:lang w:val="ru-RU" w:eastAsia="ru-RU" w:bidi="ru-RU"/>
          <w:w w:val="100"/>
          <w:spacing w:val="0"/>
          <w:color w:val="000000"/>
          <w:position w:val="0"/>
        </w:rPr>
        <w:t xml:space="preserve"> продол</w:t>
        <w:t>жает основываться на убеждении, что женщинам присущи многие качества притесняемых людей. Ключом к выздоровлению индивида является при</w:t>
        <w:t>знание: общество, в котором доминируют мужчины, оказывает негативное влияние на я-концепции жен</w:t>
        <w:t>щин и создание более эгалитарного властного ба</w:t>
        <w:t>ланса с мужчинами.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Дополняя социополитические силы, способству</w:t>
        <w:t>ющие развитию гендерно- и культурио-сеизитивной терапии, ее разновидности сами прошли историчес</w:t>
        <w:t xml:space="preserve">кую эволюцию. Комас-Диас </w:t>
      </w:r>
      <w:r>
        <w:rPr>
          <w:lang w:val="en-US" w:eastAsia="en-US" w:bidi="en-US"/>
          <w:w w:val="100"/>
          <w:spacing w:val="0"/>
          <w:color w:val="000000"/>
          <w:position w:val="0"/>
        </w:rPr>
        <w:t xml:space="preserve">(Comas-Diaz, </w:t>
      </w:r>
      <w:r>
        <w:rPr>
          <w:lang w:val="ru-RU" w:eastAsia="ru-RU" w:bidi="ru-RU"/>
          <w:w w:val="100"/>
          <w:spacing w:val="0"/>
          <w:color w:val="000000"/>
          <w:position w:val="0"/>
        </w:rPr>
        <w:t>1992) вы</w:t>
        <w:t xml:space="preserve">делила четыре стадии развития психотерапии для этнических меньшинств и женщин. Первая стадия подразумевала </w:t>
      </w:r>
      <w:r>
        <w:rPr>
          <w:rStyle w:val="CharStyle43"/>
        </w:rPr>
        <w:t>реактивную позицию</w:t>
      </w:r>
      <w:r>
        <w:rPr>
          <w:lang w:val="ru-RU" w:eastAsia="ru-RU" w:bidi="ru-RU"/>
          <w:w w:val="100"/>
          <w:spacing w:val="0"/>
          <w:color w:val="000000"/>
          <w:position w:val="0"/>
        </w:rPr>
        <w:t>: была оспоре</w:t>
        <w:t>на и изучена эффективность психотерапии угнетен</w:t>
        <w:t>ных популяций. Вторая стадия, характеризующая</w:t>
        <w:t xml:space="preserve">ся </w:t>
      </w:r>
      <w:r>
        <w:rPr>
          <w:rStyle w:val="CharStyle43"/>
        </w:rPr>
        <w:t>исследовательской позицией</w:t>
      </w:r>
      <w:r>
        <w:rPr>
          <w:lang w:val="ru-RU" w:eastAsia="ru-RU" w:bidi="ru-RU"/>
          <w:w w:val="100"/>
          <w:spacing w:val="0"/>
          <w:color w:val="000000"/>
          <w:position w:val="0"/>
        </w:rPr>
        <w:t>. повлекла за собой активное клиническое и аналоговое исследование, которое продемонстрировало, что женщины и цвет</w:t>
        <w:t>ные действительно могут получать пользу от пси</w:t>
        <w:t>хотерапии. Третья, современная стадия предполага</w:t>
        <w:t xml:space="preserve">ет </w:t>
      </w:r>
      <w:r>
        <w:rPr>
          <w:rStyle w:val="CharStyle43"/>
        </w:rPr>
        <w:t>ревизионистскую позицию</w:t>
      </w:r>
      <w:r>
        <w:rPr>
          <w:lang w:val="ru-RU" w:eastAsia="ru-RU" w:bidi="ru-RU"/>
          <w:w w:val="100"/>
          <w:spacing w:val="0"/>
          <w:color w:val="000000"/>
          <w:position w:val="0"/>
        </w:rPr>
        <w:t>, когда данная область выходит за рамки вопроса эффективности и изуча</w:t>
        <w:t>ет процессуальные переменные расы, гендера и культуры в психотерапии, а также этнические/ген- дерные интеракции. В ближайшем будущем, вероят</w:t>
        <w:t xml:space="preserve">но, возникнет и разовьется </w:t>
      </w:r>
      <w:r>
        <w:rPr>
          <w:rStyle w:val="CharStyle43"/>
        </w:rPr>
        <w:t>интегративная позиция</w:t>
      </w:r>
      <w:r>
        <w:rPr>
          <w:lang w:val="ru-RU" w:eastAsia="ru-RU" w:bidi="ru-RU"/>
          <w:w w:val="100"/>
          <w:spacing w:val="0"/>
          <w:color w:val="000000"/>
          <w:position w:val="0"/>
        </w:rPr>
        <w:t>, которая со всех сторон обратится к повседневной ре</w:t>
        <w:t>альности индивидов, принадлежащих к различным меньшинствам. Многочисленные интеракции между расами, культурами, биологией, полом, классом, сек</w:t>
        <w:t>суальной ориентацией, религией и другими перемен</w:t>
        <w:t>ными станут важнейшими факторами при разработ</w:t>
        <w:t>ке новых, интегративных моделей.</w:t>
      </w:r>
    </w:p>
    <w:p>
      <w:pPr>
        <w:pStyle w:val="Style41"/>
        <w:widowControl w:val="0"/>
        <w:keepNext w:val="0"/>
        <w:keepLines w:val="0"/>
        <w:shd w:val="clear" w:color="auto" w:fill="auto"/>
        <w:bidi w:val="0"/>
        <w:spacing w:before="0" w:after="0" w:line="170" w:lineRule="exact"/>
        <w:ind w:left="0" w:right="0" w:firstLine="240"/>
        <w:sectPr>
          <w:headerReference w:type="even" r:id="rId375"/>
          <w:headerReference w:type="default" r:id="rId376"/>
          <w:footerReference w:type="even" r:id="rId377"/>
          <w:footerReference w:type="default" r:id="rId378"/>
          <w:headerReference w:type="first" r:id="rId379"/>
          <w:titlePg/>
          <w:pgSz w:w="8319" w:h="13992"/>
          <w:pgMar w:top="1516" w:left="198" w:right="210" w:bottom="479" w:header="0" w:footer="3" w:gutter="0"/>
          <w:rtlGutter w:val="0"/>
          <w:cols w:num="2" w:space="173"/>
          <w:pgNumType w:start="295"/>
          <w:noEndnote/>
          <w:docGrid w:linePitch="360"/>
        </w:sectPr>
      </w:pPr>
      <w:r>
        <w:rPr>
          <w:lang w:val="ru-RU" w:eastAsia="ru-RU" w:bidi="ru-RU"/>
          <w:w w:val="100"/>
          <w:spacing w:val="0"/>
          <w:color w:val="000000"/>
          <w:position w:val="0"/>
        </w:rPr>
        <w:t>Гендерно- и культурно-сензитивная психотера</w:t>
        <w:t>пия может основываться на одном из двух подхо</w:t>
        <w:t xml:space="preserve">дов </w:t>
      </w:r>
      <w:r>
        <w:rPr>
          <w:lang w:val="en-US" w:eastAsia="en-US" w:bidi="en-US"/>
          <w:w w:val="100"/>
          <w:spacing w:val="0"/>
          <w:color w:val="000000"/>
          <w:position w:val="0"/>
        </w:rPr>
        <w:t xml:space="preserve">(Comas-Diaz, </w:t>
      </w:r>
      <w:r>
        <w:rPr>
          <w:lang w:val="ru-RU" w:eastAsia="ru-RU" w:bidi="ru-RU"/>
          <w:w w:val="100"/>
          <w:spacing w:val="0"/>
          <w:color w:val="000000"/>
          <w:position w:val="0"/>
        </w:rPr>
        <w:t>1992). Первый подход состоит в</w:t>
      </w:r>
    </w:p>
    <w:p>
      <w:pPr>
        <w:widowControl w:val="0"/>
        <w:spacing w:line="240" w:lineRule="exact"/>
        <w:rPr>
          <w:sz w:val="19"/>
          <w:szCs w:val="19"/>
        </w:rPr>
      </w:pPr>
    </w:p>
    <w:p>
      <w:pPr>
        <w:widowControl w:val="0"/>
        <w:spacing w:before="93" w:after="93" w:line="240" w:lineRule="exact"/>
        <w:rPr>
          <w:sz w:val="19"/>
          <w:szCs w:val="19"/>
        </w:rPr>
      </w:pPr>
    </w:p>
    <w:p>
      <w:pPr>
        <w:widowControl w:val="0"/>
        <w:rPr>
          <w:sz w:val="2"/>
          <w:szCs w:val="2"/>
        </w:rPr>
        <w:sectPr>
          <w:type w:val="continuous"/>
          <w:pgSz w:w="8319" w:h="13992"/>
          <w:pgMar w:top="1516" w:left="0" w:right="0" w:bottom="479" w:header="0" w:footer="3" w:gutter="0"/>
          <w:rtlGutter w:val="0"/>
          <w:cols w:space="720"/>
          <w:noEndnote/>
          <w:docGrid w:linePitch="360"/>
        </w:sectPr>
      </w:pPr>
    </w:p>
    <w:p>
      <w:pPr>
        <w:pStyle w:val="Style74"/>
        <w:widowControl w:val="0"/>
        <w:keepNext w:val="0"/>
        <w:keepLines w:val="0"/>
        <w:shd w:val="clear" w:color="auto" w:fill="auto"/>
        <w:bidi w:val="0"/>
        <w:jc w:val="left"/>
        <w:spacing w:before="0" w:after="78" w:line="180" w:lineRule="exact"/>
        <w:ind w:left="3800" w:right="0" w:firstLine="0"/>
      </w:pPr>
      <w:r>
        <w:rPr>
          <w:lang w:val="ru-RU" w:eastAsia="ru-RU" w:bidi="ru-RU"/>
          <w:w w:val="100"/>
          <w:color w:val="000000"/>
          <w:position w:val="0"/>
        </w:rPr>
        <w:t>294</w:t>
      </w:r>
    </w:p>
    <w:p>
      <w:pPr>
        <w:pStyle w:val="Style267"/>
        <w:widowControl w:val="0"/>
        <w:keepNext/>
        <w:keepLines/>
        <w:shd w:val="clear" w:color="auto" w:fill="auto"/>
        <w:bidi w:val="0"/>
        <w:jc w:val="center"/>
        <w:spacing w:before="0" w:after="0" w:line="200" w:lineRule="exact"/>
        <w:ind w:left="20" w:right="0" w:firstLine="0"/>
        <w:sectPr>
          <w:type w:val="continuous"/>
          <w:pgSz w:w="8319" w:h="13992"/>
          <w:pgMar w:top="1516" w:left="198" w:right="210" w:bottom="479" w:header="0" w:footer="3" w:gutter="0"/>
          <w:rtlGutter w:val="0"/>
          <w:cols w:space="720"/>
          <w:noEndnote/>
          <w:docGrid w:linePitch="360"/>
        </w:sectPr>
      </w:pPr>
      <w:bookmarkStart w:id="764" w:name="bookmark764"/>
      <w:r>
        <w:rPr>
          <w:rStyle w:val="CharStyle590"/>
          <w:b/>
          <w:bCs/>
        </w:rPr>
        <w:t>1Щ</w:t>
      </w:r>
      <w:bookmarkEnd w:id="764"/>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развитии геидерно- и культурно-специфических ви</w:t>
        <w:t>дов психотерапии для каждой группы пациентов: коренных американцев, азиато-, афро-, латиноаме</w:t>
        <w:t>риканцев, женщин и мужчин, если назвать лишь от</w:t>
        <w:t>дельные категории. Это трансформирует терапию, заменяя или адаптируя культурно-специфические теории и приемы к уникальной социокультурной реальности каждой группы. Второй подход состоит в развитии общих кросс-гендерных и транскультур- ных психотерапевтических навыков, которые при</w:t>
        <w:t>менимы в широком диапазоне групп. Кросс-куль- туриая терапия, безусловно, представляет собой многообещающую модель, но она сравнительно нова и не подвергалась проверке.</w:t>
      </w:r>
    </w:p>
    <w:p>
      <w:pPr>
        <w:pStyle w:val="Style41"/>
        <w:widowControl w:val="0"/>
        <w:keepNext w:val="0"/>
        <w:keepLines w:val="0"/>
        <w:shd w:val="clear" w:color="auto" w:fill="auto"/>
        <w:bidi w:val="0"/>
        <w:spacing w:before="0" w:after="0" w:line="163" w:lineRule="exact"/>
        <w:ind w:left="0" w:right="0" w:firstLine="240"/>
      </w:pPr>
      <w:r>
        <w:rPr>
          <w:lang w:val="ru-RU" w:eastAsia="ru-RU" w:bidi="ru-RU"/>
          <w:w w:val="100"/>
          <w:spacing w:val="0"/>
          <w:color w:val="000000"/>
          <w:position w:val="0"/>
        </w:rPr>
        <w:t>А потому в этой главе мы будем следовать более широко признаваемым и практикуемым моделям гендерно- и культурно-сензитивной терапии. В ча</w:t>
        <w:t>стности, мы детально рассмотрим феминистскую и культурно-сензитивную терапию, а также кратко опишем психотерапию для мужчин.</w:t>
      </w:r>
    </w:p>
    <w:p>
      <w:pPr>
        <w:pStyle w:val="Style41"/>
        <w:widowControl w:val="0"/>
        <w:keepNext w:val="0"/>
        <w:keepLines w:val="0"/>
        <w:shd w:val="clear" w:color="auto" w:fill="auto"/>
        <w:bidi w:val="0"/>
        <w:spacing w:before="0" w:after="453" w:line="166" w:lineRule="exact"/>
        <w:ind w:left="0" w:right="0" w:firstLine="240"/>
      </w:pPr>
      <w:r>
        <w:rPr>
          <w:lang w:val="ru-RU" w:eastAsia="ru-RU" w:bidi="ru-RU"/>
          <w:w w:val="100"/>
          <w:spacing w:val="0"/>
          <w:color w:val="000000"/>
          <w:position w:val="0"/>
        </w:rPr>
        <w:t>Прежде чем обратиться к этим темам, необходи</w:t>
        <w:t>мо сказать несколько слов о том, как мы концептуа</w:t>
        <w:t>лизируем и понимаем культурно-сензитивную те</w:t>
        <w:t>рапию на протяжении всей этой книги. Многие наблюдатели не считают культурно-сензитивную те</w:t>
        <w:t>рапию какой-то отдельной, самостоятельной или дискретной системой психотерапии, предлагая вме</w:t>
        <w:t>сто этого включать кульгурную сензитивиость во все системы психотерапии. Мы не возражаем. А потому в рамках данной работы мы более внимательно рас</w:t>
        <w:t>смотрели роль гендера и расы в психотерапии как в каждой главе книги (в форме контекстуальной кри</w:t>
        <w:t>тики каждой отдельной психотерапевтической сис</w:t>
        <w:t>темы), так и в этой отдельной главе.</w:t>
      </w:r>
    </w:p>
    <w:p>
      <w:pPr>
        <w:pStyle w:val="Style93"/>
        <w:widowControl w:val="0"/>
        <w:keepNext/>
        <w:keepLines/>
        <w:shd w:val="clear" w:color="auto" w:fill="auto"/>
        <w:bidi w:val="0"/>
        <w:jc w:val="right"/>
        <w:spacing w:before="0" w:after="138" w:line="200" w:lineRule="exact"/>
        <w:ind w:left="0" w:right="0" w:firstLine="0"/>
      </w:pPr>
      <w:bookmarkStart w:id="765" w:name="bookmark765"/>
      <w:r>
        <w:rPr>
          <w:rStyle w:val="CharStyle171"/>
          <w:b/>
          <w:bCs/>
        </w:rPr>
        <w:t>Феминистская терапия</w:t>
      </w:r>
      <w:bookmarkEnd w:id="765"/>
    </w:p>
    <w:p>
      <w:pPr>
        <w:pStyle w:val="Style41"/>
        <w:widowControl w:val="0"/>
        <w:keepNext w:val="0"/>
        <w:keepLines w:val="0"/>
        <w:shd w:val="clear" w:color="auto" w:fill="auto"/>
        <w:bidi w:val="0"/>
        <w:spacing w:before="0" w:after="185" w:line="166" w:lineRule="exact"/>
        <w:ind w:left="0" w:right="0" w:firstLine="0"/>
      </w:pPr>
      <w:r>
        <w:rPr>
          <w:lang w:val="ru-RU" w:eastAsia="ru-RU" w:bidi="ru-RU"/>
          <w:w w:val="100"/>
          <w:spacing w:val="0"/>
          <w:color w:val="000000"/>
          <w:position w:val="0"/>
        </w:rPr>
        <w:t xml:space="preserve">Недавно применение термин </w:t>
      </w:r>
      <w:r>
        <w:rPr>
          <w:rStyle w:val="CharStyle43"/>
        </w:rPr>
        <w:t>феминистка)</w:t>
      </w:r>
      <w:r>
        <w:rPr>
          <w:lang w:val="ru-RU" w:eastAsia="ru-RU" w:bidi="ru-RU"/>
          <w:w w:val="100"/>
          <w:spacing w:val="0"/>
          <w:color w:val="000000"/>
          <w:position w:val="0"/>
        </w:rPr>
        <w:t xml:space="preserve"> порсрк- дало неразбериху и заводило в тупик </w:t>
      </w:r>
      <w:r>
        <w:rPr>
          <w:lang w:val="en-US" w:eastAsia="en-US" w:bidi="en-US"/>
          <w:w w:val="100"/>
          <w:spacing w:val="0"/>
          <w:color w:val="000000"/>
          <w:position w:val="0"/>
        </w:rPr>
        <w:t xml:space="preserve">(Faluai, </w:t>
      </w:r>
      <w:r>
        <w:rPr>
          <w:lang w:val="ru-RU" w:eastAsia="ru-RU" w:bidi="ru-RU"/>
          <w:w w:val="100"/>
          <w:spacing w:val="0"/>
          <w:color w:val="000000"/>
          <w:position w:val="0"/>
        </w:rPr>
        <w:t>1991). Мы будем использовать этот термин в точном со</w:t>
        <w:t>ответствии с тем, как он определен в словаре: чело</w:t>
        <w:t>век, отстаивающий принцип, согласно которому женщины должны иметь равные политические, эко</w:t>
        <w:t>номические и социальные права с мужчинами.</w:t>
      </w:r>
    </w:p>
    <w:p>
      <w:pPr>
        <w:pStyle w:val="Style133"/>
        <w:widowControl w:val="0"/>
        <w:keepNext/>
        <w:keepLines/>
        <w:shd w:val="clear" w:color="auto" w:fill="auto"/>
        <w:bidi w:val="0"/>
        <w:spacing w:before="0" w:after="0" w:line="160" w:lineRule="exact"/>
        <w:ind w:left="0" w:right="0" w:firstLine="0"/>
      </w:pPr>
      <w:bookmarkStart w:id="766" w:name="bookmark766"/>
      <w:r>
        <w:rPr>
          <w:lang w:val="ru-RU" w:eastAsia="ru-RU" w:bidi="ru-RU"/>
          <w:w w:val="100"/>
          <w:spacing w:val="0"/>
          <w:color w:val="000000"/>
          <w:position w:val="0"/>
        </w:rPr>
        <w:t>Теория личности</w:t>
      </w:r>
      <w:bookmarkEnd w:id="766"/>
    </w:p>
    <w:p>
      <w:pPr>
        <w:pStyle w:val="Style41"/>
        <w:widowControl w:val="0"/>
        <w:keepNext w:val="0"/>
        <w:keepLines w:val="0"/>
        <w:shd w:val="clear" w:color="auto" w:fill="auto"/>
        <w:bidi w:val="0"/>
        <w:spacing w:before="0" w:after="0" w:line="166" w:lineRule="exact"/>
        <w:ind w:left="0" w:right="0" w:firstLine="0"/>
      </w:pPr>
      <w:r>
        <w:rPr>
          <w:lang w:val="ru-RU" w:eastAsia="ru-RU" w:bidi="ru-RU"/>
          <w:w w:val="100"/>
          <w:spacing w:val="0"/>
          <w:color w:val="000000"/>
          <w:position w:val="0"/>
        </w:rPr>
        <w:t>Феминистская психотерапия уходит своими корня</w:t>
        <w:t>ми, как это ни парадоксально, не в психологию, а в философию женского движения 1960-х гг. В резуль</w:t>
        <w:t>тате она не располагает единой теорией личности. Тем не менее характерный признак всей феминист</w:t>
        <w:t>ской теории в целом — утверждение, согласно ко</w:t>
        <w:t xml:space="preserve">торому на идентичность человека сильно влияют превалирующие внешние силы, такие как гендерные роли и </w:t>
      </w:r>
      <w:r>
        <w:rPr>
          <w:rStyle w:val="CharStyle43"/>
        </w:rPr>
        <w:t>дискриминация в силу гендерной предвзятос</w:t>
        <w:t>ти.</w:t>
      </w:r>
      <w:r>
        <w:rPr>
          <w:lang w:val="ru-RU" w:eastAsia="ru-RU" w:bidi="ru-RU"/>
          <w:w w:val="100"/>
          <w:spacing w:val="0"/>
          <w:color w:val="000000"/>
          <w:position w:val="0"/>
        </w:rPr>
        <w:t xml:space="preserve"> Эти факторы влияют на когнитивные структу</w:t>
        <w:t>ры и поведенческие паттерны.</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 xml:space="preserve">Нэнси Ходороу </w:t>
      </w:r>
      <w:r>
        <w:rPr>
          <w:lang w:val="en-US" w:eastAsia="en-US" w:bidi="en-US"/>
          <w:w w:val="100"/>
          <w:spacing w:val="0"/>
          <w:color w:val="000000"/>
          <w:position w:val="0"/>
        </w:rPr>
        <w:t xml:space="preserve">(Chodorow, </w:t>
      </w:r>
      <w:r>
        <w:rPr>
          <w:lang w:val="ru-RU" w:eastAsia="ru-RU" w:bidi="ru-RU"/>
          <w:w w:val="100"/>
          <w:spacing w:val="0"/>
          <w:color w:val="000000"/>
          <w:position w:val="0"/>
        </w:rPr>
        <w:t>1989) предположила, что психологические различия между полами об</w:t>
        <w:t>условлены главным образом тем фактом, что детей</w:t>
        <w:br w:type="column"/>
        <w:t>воспитывают преимущественно женщины. Иден</w:t>
        <w:t>тичность маленькой девочки основана на чувстве преемственности в ее отношениях с</w:t>
      </w: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матерью. Ойа интернализует личностные сигналы, исходящие от матери, и пытается включить их в собственный по</w:t>
        <w:t>веденческий репертуар. Напротив, идентичность маленького мальчика формируется посредством прекращения его отношений с матерью. Он науча</w:t>
        <w:t xml:space="preserve">ется отказывается от идентификации с матерью и мужает, общаясь с отцом. Ходороу </w:t>
      </w:r>
      <w:r>
        <w:rPr>
          <w:lang w:val="en-US" w:eastAsia="en-US" w:bidi="en-US"/>
          <w:w w:val="100"/>
          <w:spacing w:val="0"/>
          <w:color w:val="000000"/>
          <w:position w:val="0"/>
        </w:rPr>
        <w:t xml:space="preserve">(Chodorow, </w:t>
      </w:r>
      <w:r>
        <w:rPr>
          <w:lang w:val="ru-RU" w:eastAsia="ru-RU" w:bidi="ru-RU"/>
          <w:w w:val="100"/>
          <w:spacing w:val="0"/>
          <w:color w:val="000000"/>
          <w:position w:val="0"/>
        </w:rPr>
        <w:t>1978) утверждает, что «матери больше связаны со своими дочерьми и обособляются от сыновей и что это при</w:t>
        <w:t>водит к «разделению психологических возможнос</w:t>
        <w:t>тей» между девочками и мальчиками. Поскольку девочки научаются у матерей аффилиации и забо</w:t>
        <w:t>те, они растут, испытывая мотивацию к материн</w:t>
        <w:t>ству. Однако мальчики, поскольку они активно «из</w:t>
        <w:t>бегают подражания матери, никогда не научаются быть заботливыми и деликатно воспитующими. Они обычно подражают агрессивной, жаждущей власти тенденции, свойственной ролевым моделям взрослых мужчин.</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Неравенство в отношении власти и гендерно- ролевые экспектацни формируют когнитивную структуру начиная с того момента, когда ребенок приходит в этот мир. С первых дней жизни на него постоянно воздействуют сигналы гендерных экспектаций. Рассмотрим иллюстративное исследо</w:t>
        <w:t xml:space="preserve">вание </w:t>
      </w:r>
      <w:r>
        <w:rPr>
          <w:lang w:val="en-US" w:eastAsia="en-US" w:bidi="en-US"/>
          <w:w w:val="100"/>
          <w:spacing w:val="0"/>
          <w:color w:val="000000"/>
          <w:position w:val="0"/>
        </w:rPr>
        <w:t xml:space="preserve">(Smith </w:t>
      </w:r>
      <w:r>
        <w:rPr>
          <w:lang w:val="ru-RU" w:eastAsia="ru-RU" w:bidi="ru-RU"/>
          <w:w w:val="100"/>
          <w:spacing w:val="0"/>
          <w:color w:val="000000"/>
          <w:position w:val="0"/>
        </w:rPr>
        <w:t xml:space="preserve">&amp; </w:t>
      </w:r>
      <w:r>
        <w:rPr>
          <w:lang w:val="en-US" w:eastAsia="en-US" w:bidi="en-US"/>
          <w:w w:val="100"/>
          <w:spacing w:val="0"/>
          <w:color w:val="000000"/>
          <w:position w:val="0"/>
        </w:rPr>
        <w:t xml:space="preserve">Lloyd, </w:t>
      </w:r>
      <w:r>
        <w:rPr>
          <w:lang w:val="ru-RU" w:eastAsia="ru-RU" w:bidi="ru-RU"/>
          <w:w w:val="100"/>
          <w:spacing w:val="0"/>
          <w:color w:val="000000"/>
          <w:position w:val="0"/>
        </w:rPr>
        <w:t>1978). Матерям младеицев- первенцев давали ранее не известного им шестиме</w:t>
        <w:t>сячного младенца, одетого в «соответствующую ген</w:t>
        <w:t>деру» или «кросс-гендерную» одежду, ц просили их поиграть с ним 10 минут. Результаты показали, что только младенцу, одетому девочкой, сначала пред</w:t>
        <w:t>лагалась для игры кукла, тогда как только младен</w:t>
        <w:t>цу, одетому мальчиком, давали молоточек или по</w:t>
        <w:t>гремушку. Младенца, одетого мальчиком, также по</w:t>
        <w:t>буждали к большей физической активности, чем младенца в наряде девочки.</w:t>
      </w:r>
    </w:p>
    <w:p>
      <w:pPr>
        <w:pStyle w:val="Style41"/>
        <w:widowControl w:val="0"/>
        <w:keepNext w:val="0"/>
        <w:keepLines w:val="0"/>
        <w:shd w:val="clear" w:color="auto" w:fill="auto"/>
        <w:bidi w:val="0"/>
        <w:spacing w:before="0" w:after="185" w:line="166" w:lineRule="exact"/>
        <w:ind w:left="0" w:right="0" w:firstLine="240"/>
      </w:pPr>
      <w:r>
        <w:rPr>
          <w:lang w:val="ru-RU" w:eastAsia="ru-RU" w:bidi="ru-RU"/>
          <w:w w:val="100"/>
          <w:spacing w:val="0"/>
          <w:color w:val="000000"/>
          <w:position w:val="0"/>
        </w:rPr>
        <w:t>Как правило, ожидается, что девочки будут ми</w:t>
        <w:t>лыми, чуткими и послушными, а мальчики — силь</w:t>
        <w:t>ными, стойкими и смелыми. При социализации де</w:t>
        <w:t xml:space="preserve">вочек культивируется умение привлекать мужчин, а при социализации мальчиков — взгляд на женщин как на объект потребления </w:t>
      </w:r>
      <w:r>
        <w:rPr>
          <w:lang w:val="en-US" w:eastAsia="en-US" w:bidi="en-US"/>
          <w:w w:val="100"/>
          <w:spacing w:val="0"/>
          <w:color w:val="000000"/>
          <w:position w:val="0"/>
        </w:rPr>
        <w:t xml:space="preserve">(Luepnitz, </w:t>
      </w:r>
      <w:r>
        <w:rPr>
          <w:lang w:val="ru-RU" w:eastAsia="ru-RU" w:bidi="ru-RU"/>
          <w:w w:val="100"/>
          <w:spacing w:val="0"/>
          <w:color w:val="000000"/>
          <w:position w:val="0"/>
        </w:rPr>
        <w:t xml:space="preserve">1988). Мет и Пасик </w:t>
      </w:r>
      <w:r>
        <w:rPr>
          <w:lang w:val="en-US" w:eastAsia="en-US" w:bidi="en-US"/>
          <w:w w:val="100"/>
          <w:spacing w:val="0"/>
          <w:color w:val="000000"/>
          <w:position w:val="0"/>
        </w:rPr>
        <w:t xml:space="preserve">(Meth </w:t>
      </w:r>
      <w:r>
        <w:rPr>
          <w:lang w:val="ru-RU" w:eastAsia="ru-RU" w:bidi="ru-RU"/>
          <w:w w:val="100"/>
          <w:spacing w:val="0"/>
          <w:color w:val="000000"/>
          <w:position w:val="0"/>
        </w:rPr>
        <w:t xml:space="preserve">&amp; </w:t>
      </w:r>
      <w:r>
        <w:rPr>
          <w:lang w:val="en-US" w:eastAsia="en-US" w:bidi="en-US"/>
          <w:w w:val="100"/>
          <w:spacing w:val="0"/>
          <w:color w:val="000000"/>
          <w:position w:val="0"/>
        </w:rPr>
        <w:t xml:space="preserve">Pasick, </w:t>
      </w:r>
      <w:r>
        <w:rPr>
          <w:lang w:val="ru-RU" w:eastAsia="ru-RU" w:bidi="ru-RU"/>
          <w:w w:val="100"/>
          <w:spacing w:val="0"/>
          <w:color w:val="000000"/>
          <w:position w:val="0"/>
        </w:rPr>
        <w:t>1992, р. 5) отмечают: «Ген</w:t>
        <w:t>дерная политика пронизывает ткань американско</w:t>
        <w:t>го общества и тем самым в ходе нашего психологи</w:t>
        <w:t>ческого и социального развития сильно влияет на то, как мы воспринимаем себя в качестве мужчин и женщин». Геидерно-ролевЫе экспектации оставля</w:t>
        <w:t>ют глубокий след в зрелой личности.</w:t>
      </w:r>
    </w:p>
    <w:p>
      <w:pPr>
        <w:pStyle w:val="Style133"/>
        <w:widowControl w:val="0"/>
        <w:keepNext/>
        <w:keepLines/>
        <w:shd w:val="clear" w:color="auto" w:fill="auto"/>
        <w:bidi w:val="0"/>
        <w:spacing w:before="0" w:after="21" w:line="160" w:lineRule="exact"/>
        <w:ind w:left="0" w:right="0" w:firstLine="0"/>
      </w:pPr>
      <w:bookmarkStart w:id="767" w:name="bookmark767"/>
      <w:r>
        <w:rPr>
          <w:lang w:val="ru-RU" w:eastAsia="ru-RU" w:bidi="ru-RU"/>
          <w:w w:val="100"/>
          <w:spacing w:val="0"/>
          <w:color w:val="000000"/>
          <w:position w:val="0"/>
        </w:rPr>
        <w:t>Теория психопатологии</w:t>
      </w:r>
      <w:bookmarkEnd w:id="767"/>
    </w:p>
    <w:p>
      <w:pPr>
        <w:pStyle w:val="Style41"/>
        <w:widowControl w:val="0"/>
        <w:keepNext w:val="0"/>
        <w:keepLines w:val="0"/>
        <w:shd w:val="clear" w:color="auto" w:fill="auto"/>
        <w:bidi w:val="0"/>
        <w:spacing w:before="0" w:after="0" w:line="168" w:lineRule="exact"/>
        <w:ind w:left="0" w:right="0" w:firstLine="0"/>
        <w:sectPr>
          <w:pgSz w:w="8319" w:h="13992"/>
          <w:pgMar w:top="1503" w:left="207" w:right="198" w:bottom="483" w:header="0" w:footer="3" w:gutter="0"/>
          <w:rtlGutter w:val="0"/>
          <w:cols w:num="2" w:space="149"/>
          <w:noEndnote/>
          <w:docGrid w:linePitch="360"/>
        </w:sectPr>
      </w:pPr>
      <w:r>
        <w:rPr>
          <w:lang w:val="ru-RU" w:eastAsia="ru-RU" w:bidi="ru-RU"/>
          <w:w w:val="100"/>
          <w:spacing w:val="0"/>
          <w:color w:val="000000"/>
          <w:position w:val="0"/>
        </w:rPr>
        <w:t xml:space="preserve">Психологический дистресс в значительной степени вызван средой и </w:t>
      </w:r>
      <w:r>
        <w:rPr>
          <w:rStyle w:val="CharStyle43"/>
        </w:rPr>
        <w:t>обусловлен культурой.</w:t>
      </w:r>
      <w:r>
        <w:rPr>
          <w:lang w:val="ru-RU" w:eastAsia="ru-RU" w:bidi="ru-RU"/>
          <w:w w:val="100"/>
          <w:spacing w:val="0"/>
          <w:color w:val="000000"/>
          <w:position w:val="0"/>
        </w:rPr>
        <w:t xml:space="preserve"> Патология возникает, когда социальная структура определена настолько жестко, что людям не позволяют разви</w:t>
        <w:t>ваться, и когда отношения между индивидами не сбалансированы, как это происходит в случае нера</w:t>
        <w:t>венства между мужчинами и женщинами. Нет со* мнений, что дистресс является результатом не од-</w:t>
      </w:r>
    </w:p>
    <w:p>
      <w:pPr>
        <w:widowControl w:val="0"/>
        <w:spacing w:line="240" w:lineRule="exact"/>
        <w:rPr>
          <w:sz w:val="19"/>
          <w:szCs w:val="19"/>
        </w:rPr>
      </w:pPr>
    </w:p>
    <w:p>
      <w:pPr>
        <w:widowControl w:val="0"/>
        <w:spacing w:before="106" w:after="106" w:line="240" w:lineRule="exact"/>
        <w:rPr>
          <w:sz w:val="19"/>
          <w:szCs w:val="19"/>
        </w:rPr>
      </w:pPr>
    </w:p>
    <w:p>
      <w:pPr>
        <w:widowControl w:val="0"/>
        <w:rPr>
          <w:sz w:val="2"/>
          <w:szCs w:val="2"/>
        </w:rPr>
        <w:sectPr>
          <w:type w:val="continuous"/>
          <w:pgSz w:w="8319" w:h="13992"/>
          <w:pgMar w:top="1503" w:left="0" w:right="0" w:bottom="483" w:header="0" w:footer="3" w:gutter="0"/>
          <w:rtlGutter w:val="0"/>
          <w:cols w:space="720"/>
          <w:noEndnote/>
          <w:docGrid w:linePitch="360"/>
        </w:sectPr>
      </w:pPr>
    </w:p>
    <w:p>
      <w:pPr>
        <w:pStyle w:val="Style74"/>
        <w:widowControl w:val="0"/>
        <w:keepNext w:val="0"/>
        <w:keepLines w:val="0"/>
        <w:shd w:val="clear" w:color="auto" w:fill="auto"/>
        <w:bidi w:val="0"/>
        <w:jc w:val="left"/>
        <w:spacing w:before="0" w:after="9" w:line="180" w:lineRule="exact"/>
        <w:ind w:left="3760" w:right="0" w:firstLine="0"/>
      </w:pPr>
      <w:r>
        <w:rPr>
          <w:lang w:val="ru-RU" w:eastAsia="ru-RU" w:bidi="ru-RU"/>
          <w:w w:val="100"/>
          <w:color w:val="000000"/>
          <w:position w:val="0"/>
        </w:rPr>
        <w:t>295</w:t>
      </w:r>
    </w:p>
    <w:p>
      <w:pPr>
        <w:pStyle w:val="Style591"/>
        <w:widowControl w:val="0"/>
        <w:keepNext/>
        <w:keepLines/>
        <w:shd w:val="clear" w:color="auto" w:fill="auto"/>
        <w:bidi w:val="0"/>
        <w:jc w:val="left"/>
        <w:spacing w:before="0" w:after="0" w:line="280" w:lineRule="exact"/>
        <w:ind w:left="3760" w:right="0" w:firstLine="0"/>
        <w:sectPr>
          <w:type w:val="continuous"/>
          <w:pgSz w:w="8319" w:h="13992"/>
          <w:pgMar w:top="1503" w:left="207" w:right="198" w:bottom="483" w:header="0" w:footer="3" w:gutter="0"/>
          <w:rtlGutter w:val="0"/>
          <w:cols w:space="720"/>
          <w:noEndnote/>
          <w:docGrid w:linePitch="360"/>
        </w:sectPr>
      </w:pPr>
      <w:bookmarkStart w:id="768" w:name="bookmark768"/>
      <w:r>
        <w:rPr>
          <w:rStyle w:val="CharStyle593"/>
          <w:b/>
          <w:bCs/>
        </w:rPr>
        <w:t>гаИя</w:t>
      </w:r>
      <w:bookmarkEnd w:id="768"/>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них иитрапсихических конфликтов, а скорее след</w:t>
        <w:t xml:space="preserve">ствием социальных и политических факторов. По сути дела, в феминистской литературе термина </w:t>
      </w:r>
      <w:r>
        <w:rPr>
          <w:rStyle w:val="CharStyle43"/>
        </w:rPr>
        <w:t>пси</w:t>
        <w:t>хопатология</w:t>
      </w:r>
      <w:r>
        <w:rPr>
          <w:lang w:val="ru-RU" w:eastAsia="ru-RU" w:bidi="ru-RU"/>
          <w:w w:val="100"/>
          <w:spacing w:val="0"/>
          <w:color w:val="000000"/>
          <w:position w:val="0"/>
        </w:rPr>
        <w:t xml:space="preserve">, как правило, избегают, поскольку он подразумевает основополагающую интрапсихичес- кую точку зрения; предпочитают же такие слова, как </w:t>
      </w:r>
      <w:r>
        <w:rPr>
          <w:rStyle w:val="CharStyle43"/>
        </w:rPr>
        <w:t>дистресс</w:t>
      </w:r>
      <w:r>
        <w:rPr>
          <w:lang w:val="ru-RU" w:eastAsia="ru-RU" w:bidi="ru-RU"/>
          <w:w w:val="100"/>
          <w:spacing w:val="0"/>
          <w:color w:val="000000"/>
          <w:position w:val="0"/>
        </w:rPr>
        <w:t xml:space="preserve">, </w:t>
      </w:r>
      <w:r>
        <w:rPr>
          <w:rStyle w:val="CharStyle43"/>
        </w:rPr>
        <w:t>боль</w:t>
      </w:r>
      <w:r>
        <w:rPr>
          <w:lang w:val="ru-RU" w:eastAsia="ru-RU" w:bidi="ru-RU"/>
          <w:w w:val="100"/>
          <w:spacing w:val="0"/>
          <w:color w:val="000000"/>
          <w:position w:val="0"/>
        </w:rPr>
        <w:t xml:space="preserve"> или </w:t>
      </w:r>
      <w:r>
        <w:rPr>
          <w:rStyle w:val="CharStyle43"/>
        </w:rPr>
        <w:t>проблема.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Определения нормальности и идентификация психопатологии часто отражают тенденцию, цент</w:t>
        <w:t xml:space="preserve">рированную на мужчинах. Хотя господствующая классификация психических расстройств </w:t>
      </w:r>
      <w:r>
        <w:rPr>
          <w:lang w:val="en-US" w:eastAsia="en-US" w:bidi="en-US"/>
          <w:w w:val="100"/>
          <w:spacing w:val="0"/>
          <w:color w:val="000000"/>
          <w:position w:val="0"/>
        </w:rPr>
        <w:t xml:space="preserve">DSM-IV </w:t>
      </w:r>
      <w:r>
        <w:rPr>
          <w:lang w:val="ru-RU" w:eastAsia="ru-RU" w:bidi="ru-RU"/>
          <w:w w:val="100"/>
          <w:spacing w:val="0"/>
          <w:color w:val="000000"/>
          <w:position w:val="0"/>
        </w:rPr>
        <w:t xml:space="preserve">Американской психиатрической ассоциации </w:t>
      </w:r>
      <w:r>
        <w:rPr>
          <w:lang w:val="en-US" w:eastAsia="en-US" w:bidi="en-US"/>
          <w:w w:val="100"/>
          <w:spacing w:val="0"/>
          <w:color w:val="000000"/>
          <w:position w:val="0"/>
        </w:rPr>
        <w:t>(Ame</w:t>
        <w:t xml:space="preserve">rican Psychiatric Association, </w:t>
      </w:r>
      <w:r>
        <w:rPr>
          <w:lang w:val="ru-RU" w:eastAsia="ru-RU" w:bidi="ru-RU"/>
          <w:w w:val="100"/>
          <w:spacing w:val="0"/>
          <w:color w:val="000000"/>
          <w:position w:val="0"/>
        </w:rPr>
        <w:t>1994) описывает клас</w:t>
        <w:t>теры реальных симптомов, она также отражает пре</w:t>
        <w:t>обладающие установки своих членов (более 80% — мужчины) и придает чрезмерное значение таким типично мужским моделям поведения, как автоно</w:t>
        <w:t xml:space="preserve">мия и контроль </w:t>
      </w:r>
      <w:r>
        <w:rPr>
          <w:lang w:val="en-US" w:eastAsia="en-US" w:bidi="en-US"/>
          <w:w w:val="100"/>
          <w:spacing w:val="0"/>
          <w:color w:val="000000"/>
          <w:position w:val="0"/>
        </w:rPr>
        <w:t xml:space="preserve">(Nikelly, </w:t>
      </w:r>
      <w:r>
        <w:rPr>
          <w:lang w:val="ru-RU" w:eastAsia="ru-RU" w:bidi="ru-RU"/>
          <w:w w:val="100"/>
          <w:spacing w:val="0"/>
          <w:color w:val="000000"/>
          <w:position w:val="0"/>
        </w:rPr>
        <w:t xml:space="preserve">1996). В </w:t>
      </w:r>
      <w:r>
        <w:rPr>
          <w:lang w:val="en-US" w:eastAsia="en-US" w:bidi="en-US"/>
          <w:w w:val="100"/>
          <w:spacing w:val="0"/>
          <w:color w:val="000000"/>
          <w:position w:val="0"/>
        </w:rPr>
        <w:t xml:space="preserve">DSM-IV </w:t>
      </w:r>
      <w:r>
        <w:rPr>
          <w:lang w:val="ru-RU" w:eastAsia="ru-RU" w:bidi="ru-RU"/>
          <w:w w:val="100"/>
          <w:spacing w:val="0"/>
          <w:color w:val="000000"/>
          <w:position w:val="0"/>
        </w:rPr>
        <w:t>зависи</w:t>
        <w:t>мые, деструктивные и пассивно-агрессивные лично</w:t>
        <w:t xml:space="preserve">сти представлены как психические расстройства, преобладающие среди женщин, а не как паттерны копиига, проистекающие из ущербного положения и эксплуатирующих ситуаций, которых женщинам нелегко избежать. При этом </w:t>
      </w:r>
      <w:r>
        <w:rPr>
          <w:lang w:val="en-US" w:eastAsia="en-US" w:bidi="en-US"/>
          <w:w w:val="100"/>
          <w:spacing w:val="0"/>
          <w:color w:val="000000"/>
          <w:position w:val="0"/>
        </w:rPr>
        <w:t xml:space="preserve">DSM-IV </w:t>
      </w:r>
      <w:r>
        <w:rPr>
          <w:lang w:val="ru-RU" w:eastAsia="ru-RU" w:bidi="ru-RU"/>
          <w:w w:val="100"/>
          <w:spacing w:val="0"/>
          <w:color w:val="000000"/>
          <w:position w:val="0"/>
        </w:rPr>
        <w:t>не рассматри</w:t>
        <w:t>вает как патологию преувеличенные мужские чер</w:t>
        <w:t>ты. Где расстройство заблуждающейся доминирую</w:t>
        <w:t>щей личности, алчное личностное расстройство и мачистское личностное расстройство?</w:t>
      </w:r>
    </w:p>
    <w:p>
      <w:pPr>
        <w:pStyle w:val="Style41"/>
        <w:widowControl w:val="0"/>
        <w:keepNext w:val="0"/>
        <w:keepLines w:val="0"/>
        <w:shd w:val="clear" w:color="auto" w:fill="auto"/>
        <w:bidi w:val="0"/>
        <w:spacing w:before="0" w:after="0" w:line="170" w:lineRule="exact"/>
        <w:ind w:left="0" w:right="0" w:firstLine="240"/>
      </w:pPr>
      <w:r>
        <w:rPr>
          <w:rStyle w:val="CharStyle43"/>
        </w:rPr>
        <w:t>Гендерная социализация</w:t>
      </w:r>
      <w:r>
        <w:rPr>
          <w:lang w:val="ru-RU" w:eastAsia="ru-RU" w:bidi="ru-RU"/>
          <w:w w:val="100"/>
          <w:spacing w:val="0"/>
          <w:color w:val="000000"/>
          <w:position w:val="0"/>
        </w:rPr>
        <w:t xml:space="preserve"> формирует не только распространенность, но и выражение дистресса. Полы различаются по уровню распространенности среди нир различных поведенческих расстройств </w:t>
      </w:r>
      <w:r>
        <w:rPr>
          <w:lang w:val="en-US" w:eastAsia="en-US" w:bidi="en-US"/>
          <w:w w:val="100"/>
          <w:spacing w:val="0"/>
          <w:color w:val="000000"/>
          <w:position w:val="0"/>
        </w:rPr>
        <w:t xml:space="preserve">(Robins et al., </w:t>
      </w:r>
      <w:r>
        <w:rPr>
          <w:lang w:val="ru-RU" w:eastAsia="ru-RU" w:bidi="ru-RU"/>
          <w:w w:val="100"/>
          <w:spacing w:val="0"/>
          <w:color w:val="000000"/>
          <w:position w:val="0"/>
        </w:rPr>
        <w:t>1984). Конгруэнтно сексуально-роле</w:t>
        <w:t>вому стереотипированию, которое заставляет жен</w:t>
        <w:t>щин интернализировать дистресс, а мужчин — эк- стернализировать его, мужчинам присуща большая распространенность пожизненных экстернализиру- ющих расстройств, таких как злоупотребление ал</w:t>
        <w:t>коголем и наркотиками и антисоциальное личност</w:t>
        <w:t>ное расстройство. С другой стороны, среди женщин больше распространены аффективные, фобические, обсессивно-компульсивные и панические расстрой</w:t>
        <w:t>ства — в основном, проблемы интернализации.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Многочисленные взаимосвязанные социополи</w:t>
        <w:t>тические факторы обрекают женщин на больший риск развития этих форм поведенческого дистрес</w:t>
        <w:t>са. Короткий и неполный перечень факторов вклю</w:t>
        <w:t xml:space="preserve">чает в себя </w:t>
      </w:r>
      <w:r>
        <w:rPr>
          <w:rStyle w:val="CharStyle43"/>
        </w:rPr>
        <w:t>сексуально-ролевое стереотипирование</w:t>
      </w:r>
      <w:r>
        <w:rPr>
          <w:lang w:val="ru-RU" w:eastAsia="ru-RU" w:bidi="ru-RU"/>
          <w:w w:val="100"/>
          <w:spacing w:val="0"/>
          <w:color w:val="000000"/>
          <w:position w:val="0"/>
        </w:rPr>
        <w:t xml:space="preserve">, </w:t>
      </w:r>
      <w:r>
        <w:rPr>
          <w:rStyle w:val="CharStyle43"/>
        </w:rPr>
        <w:t>гендерно-ролевые экспектации</w:t>
      </w:r>
      <w:r>
        <w:rPr>
          <w:lang w:val="ru-RU" w:eastAsia="ru-RU" w:bidi="ru-RU"/>
          <w:w w:val="100"/>
          <w:spacing w:val="0"/>
          <w:color w:val="000000"/>
          <w:position w:val="0"/>
        </w:rPr>
        <w:t xml:space="preserve">, </w:t>
      </w:r>
      <w:r>
        <w:rPr>
          <w:rStyle w:val="CharStyle43"/>
        </w:rPr>
        <w:t xml:space="preserve">ролевое напряжение </w:t>
      </w:r>
      <w:r>
        <w:rPr>
          <w:lang w:val="ru-RU" w:eastAsia="ru-RU" w:bidi="ru-RU"/>
          <w:w w:val="100"/>
          <w:spacing w:val="0"/>
          <w:color w:val="000000"/>
          <w:position w:val="0"/>
        </w:rPr>
        <w:t xml:space="preserve">и </w:t>
      </w:r>
      <w:r>
        <w:rPr>
          <w:rStyle w:val="CharStyle43"/>
        </w:rPr>
        <w:t>конфликт</w:t>
      </w:r>
      <w:r>
        <w:rPr>
          <w:lang w:val="ru-RU" w:eastAsia="ru-RU" w:bidi="ru-RU"/>
          <w:w w:val="100"/>
          <w:spacing w:val="0"/>
          <w:color w:val="000000"/>
          <w:position w:val="0"/>
        </w:rPr>
        <w:t>, сексуальное злоупотребление и эконо</w:t>
        <w:t>мику в ее гендерном аспекте. Мы вкратце рассмот</w:t>
        <w:t>рим каждый из данных факторов.</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Сигналы, исходящие от господствующей культу</w:t>
        <w:t>ры, обычно передаются через СМИ (включая теле</w:t>
        <w:t>видение, журналы и кинофильмы), школьный сек</w:t>
        <w:t>сизм, религиозные институты и сексистский язык. Эти посредники прививают маленьким детям по</w:t>
        <w:t>едания о гендерном неравенстве, стереотипном сек</w:t>
        <w:t>суально-ролевом поведении и негативной самоцен</w:t>
        <w:t>ности. Учебники обычно изображают маленьких девочек пассивными и пугливыми, а маленьких мальчиков — предприимчивыми и смелыми. Учеб</w:t>
        <w:br w:type="column"/>
        <w:t>ные планы, как правило, побуждают девочек выби</w:t>
        <w:t>рать домоводство, а мальчиков — математические и естественнонаучные курсы. Учителя приписывают неудачи девочек отсутствию компетенции, а неуда</w:t>
        <w:t xml:space="preserve">чи мальчиков — отсутствию старания </w:t>
      </w:r>
      <w:r>
        <w:rPr>
          <w:lang w:val="en-US" w:eastAsia="en-US" w:bidi="en-US"/>
          <w:w w:val="100"/>
          <w:spacing w:val="0"/>
          <w:color w:val="000000"/>
          <w:position w:val="0"/>
        </w:rPr>
        <w:t xml:space="preserve">(Worell </w:t>
      </w:r>
      <w:r>
        <w:rPr>
          <w:lang w:val="ru-RU" w:eastAsia="ru-RU" w:bidi="ru-RU"/>
          <w:w w:val="100"/>
          <w:spacing w:val="0"/>
          <w:color w:val="000000"/>
          <w:position w:val="0"/>
        </w:rPr>
        <w:t xml:space="preserve">&amp; </w:t>
      </w:r>
      <w:r>
        <w:rPr>
          <w:lang w:val="en-US" w:eastAsia="en-US" w:bidi="en-US"/>
          <w:w w:val="100"/>
          <w:spacing w:val="0"/>
          <w:color w:val="000000"/>
          <w:position w:val="0"/>
        </w:rPr>
        <w:t xml:space="preserve">Remer, </w:t>
      </w:r>
      <w:r>
        <w:rPr>
          <w:lang w:val="ru-RU" w:eastAsia="ru-RU" w:bidi="ru-RU"/>
          <w:w w:val="100"/>
          <w:spacing w:val="0"/>
          <w:color w:val="000000"/>
          <w:position w:val="0"/>
        </w:rPr>
        <w:t>1992).</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Эти социальные сигналы являются аспектами </w:t>
      </w:r>
      <w:r>
        <w:rPr>
          <w:rStyle w:val="CharStyle43"/>
        </w:rPr>
        <w:t>ин- тернализованного угнетения,</w:t>
      </w:r>
      <w:r>
        <w:rPr>
          <w:lang w:val="ru-RU" w:eastAsia="ru-RU" w:bidi="ru-RU"/>
          <w:w w:val="100"/>
          <w:spacing w:val="0"/>
          <w:color w:val="000000"/>
          <w:position w:val="0"/>
        </w:rPr>
        <w:t xml:space="preserve"> внешние же сигналы становятся частью наших мыслей и чувств. Малень</w:t>
        <w:t>кие девочки получают выговор, когда изъявляют желание поиграть с машинками и поездами, так на</w:t>
        <w:t>зываемыми «мальчишескими игрушками»; при этом взрослые говорят девочкам, что их самоценность определяется прежде всего их миловидностью и по</w:t>
        <w:t>кладистостью. Девочек редко призывают заняться деятельностью, которая требует автономии или ма</w:t>
        <w:t>стерства; им велят играть в куклы и «дочки-мате</w:t>
        <w:t>ри», тогда как мальчиков призывают играть в кос</w:t>
        <w:t>монавтов и полицейских. Уже в раннем возрасте девочки начинают обесценивать себя и своп жела</w:t>
        <w:t xml:space="preserve">ния, приспосабливаясь к экспектациям общества. Зайденберг </w:t>
      </w:r>
      <w:r>
        <w:rPr>
          <w:lang w:val="en-US" w:eastAsia="en-US" w:bidi="en-US"/>
          <w:w w:val="100"/>
          <w:spacing w:val="0"/>
          <w:color w:val="000000"/>
          <w:position w:val="0"/>
        </w:rPr>
        <w:t xml:space="preserve">(Seidenberg, </w:t>
      </w:r>
      <w:r>
        <w:rPr>
          <w:lang w:val="ru-RU" w:eastAsia="ru-RU" w:bidi="ru-RU"/>
          <w:w w:val="100"/>
          <w:spacing w:val="0"/>
          <w:color w:val="000000"/>
          <w:position w:val="0"/>
        </w:rPr>
        <w:t>1970, р. 134) указывает: «Ни одна женщина не станет высоко ценить извест</w:t>
        <w:t>ность или славу, которых она может достичь, если при этом есть риск обвинения ее окружающими в нехватке женственности. Этот удар ниже пояса при</w:t>
        <w:t>водит большинство женщин в состояние отчаяния».</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Гендерно-ролевые конфликты и экспектации ча</w:t>
        <w:t>сто порождают ложное чувство «я» . Женщин вы</w:t>
        <w:t>нуждают принимать «гендерные правила», которые общество считает необходимыми для женщин, что</w:t>
        <w:t>бы они могли пользоваться успехом у мужчин. Ожидается, что женщина должна всегда оставаться воспитанной дамой, никогда не ругаться, не драть</w:t>
        <w:t>ся и не раздражаться. Она должна стремиться уб</w:t>
        <w:t>лажить мужчину и, самое главное, никогда не ка</w:t>
        <w:t>заться умнее, чем он, и не побеждать его в игре. Безусловное принятие этих правил заставляет жен</w:t>
        <w:t>щин избирать роли, которые они, возможно, нс по</w:t>
        <w:t>желали бы принять, если бы им предоставили воз</w:t>
        <w:t>можность выбора. После многолетней фальшивой и загубленной жизни сосуд женского гнева, фрустра</w:t>
        <w:t>ции и возмущения переполняется и часто выплес</w:t>
        <w:t>кивается в самодеструктивные действия.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Вездесущие сексуально-ролевые стереотипы огра</w:t>
        <w:t>ничивают потенциал всех людей. Когда индивидов заставляют приспосабливаться к гендерно-ролевым экспектациям, они оказываются не способными раз</w:t>
        <w:t>вить (или хотя бы попытаться развить) в себе навы</w:t>
        <w:t>ки или интересы в областях, лежащих за пределами их гендерных границ. Индивидам, особенно женщи</w:t>
        <w:t>нам, которые подчиняются традиционной сексуаль</w:t>
        <w:t>но-ролевой ориентации, свойственна большая час</w:t>
        <w:t>тотность депрессии и тревоги, меньшее самоуваже</w:t>
        <w:t xml:space="preserve">ние и большая социальная замкнутость, нежели тем, кто не строго привержен традиционным женским ролям и ожиданиям </w:t>
      </w:r>
      <w:r>
        <w:rPr>
          <w:lang w:val="en-US" w:eastAsia="en-US" w:bidi="en-US"/>
          <w:w w:val="100"/>
          <w:spacing w:val="0"/>
          <w:color w:val="000000"/>
          <w:position w:val="0"/>
        </w:rPr>
        <w:t xml:space="preserve">(Worell </w:t>
      </w:r>
      <w:r>
        <w:rPr>
          <w:lang w:val="ru-RU" w:eastAsia="ru-RU" w:bidi="ru-RU"/>
          <w:w w:val="100"/>
          <w:spacing w:val="0"/>
          <w:color w:val="000000"/>
          <w:position w:val="0"/>
        </w:rPr>
        <w:t xml:space="preserve">&amp; </w:t>
      </w:r>
      <w:r>
        <w:rPr>
          <w:lang w:val="en-US" w:eastAsia="en-US" w:bidi="en-US"/>
          <w:w w:val="100"/>
          <w:spacing w:val="0"/>
          <w:color w:val="000000"/>
          <w:position w:val="0"/>
        </w:rPr>
        <w:t xml:space="preserve">Reiner, </w:t>
      </w:r>
      <w:r>
        <w:rPr>
          <w:lang w:val="ru-RU" w:eastAsia="ru-RU" w:bidi="ru-RU"/>
          <w:w w:val="100"/>
          <w:spacing w:val="0"/>
          <w:color w:val="000000"/>
          <w:position w:val="0"/>
        </w:rPr>
        <w:t>1992).</w:t>
      </w:r>
    </w:p>
    <w:p>
      <w:pPr>
        <w:pStyle w:val="Style41"/>
        <w:widowControl w:val="0"/>
        <w:keepNext w:val="0"/>
        <w:keepLines w:val="0"/>
        <w:shd w:val="clear" w:color="auto" w:fill="auto"/>
        <w:bidi w:val="0"/>
        <w:spacing w:before="0" w:after="0" w:line="170" w:lineRule="exact"/>
        <w:ind w:left="0" w:right="0" w:firstLine="240"/>
        <w:sectPr>
          <w:pgSz w:w="8319" w:h="13992"/>
          <w:pgMar w:top="1584" w:left="197" w:right="207" w:bottom="794" w:header="0" w:footer="3" w:gutter="0"/>
          <w:rtlGutter w:val="0"/>
          <w:cols w:num="2" w:space="173"/>
          <w:noEndnote/>
          <w:docGrid w:linePitch="360"/>
        </w:sectPr>
      </w:pPr>
      <w:r>
        <w:rPr>
          <w:lang w:val="ru-RU" w:eastAsia="ru-RU" w:bidi="ru-RU"/>
          <w:w w:val="100"/>
          <w:spacing w:val="0"/>
          <w:color w:val="000000"/>
          <w:position w:val="0"/>
        </w:rPr>
        <w:t>Некая мисс А. обратилась к психотерапевту, жа</w:t>
        <w:t>луясь на то, что у нее слишком женственные мане</w:t>
        <w:t xml:space="preserve">ры и совершенно нет так называемых маскулинных черт </w:t>
      </w:r>
      <w:r>
        <w:rPr>
          <w:lang w:val="en-US" w:eastAsia="en-US" w:bidi="en-US"/>
          <w:w w:val="100"/>
          <w:spacing w:val="0"/>
          <w:color w:val="000000"/>
          <w:position w:val="0"/>
        </w:rPr>
        <w:t xml:space="preserve">(Lcmer, </w:t>
      </w:r>
      <w:r>
        <w:rPr>
          <w:lang w:val="ru-RU" w:eastAsia="ru-RU" w:bidi="ru-RU"/>
          <w:w w:val="100"/>
          <w:spacing w:val="0"/>
          <w:color w:val="000000"/>
          <w:position w:val="0"/>
        </w:rPr>
        <w:t>1986). Они никогда не проходила че</w:t>
        <w:t>рез стадию «девчонки-сорвиголовы» и всю жизнь</w:t>
      </w:r>
    </w:p>
    <w:p>
      <w:pPr>
        <w:widowControl w:val="0"/>
        <w:spacing w:line="240" w:lineRule="exact"/>
        <w:rPr>
          <w:sz w:val="19"/>
          <w:szCs w:val="19"/>
        </w:rPr>
      </w:pPr>
    </w:p>
    <w:p>
      <w:pPr>
        <w:widowControl w:val="0"/>
        <w:spacing w:before="70" w:after="70" w:line="240" w:lineRule="exact"/>
        <w:rPr>
          <w:sz w:val="19"/>
          <w:szCs w:val="19"/>
        </w:rPr>
      </w:pPr>
    </w:p>
    <w:p>
      <w:pPr>
        <w:widowControl w:val="0"/>
        <w:rPr>
          <w:sz w:val="2"/>
          <w:szCs w:val="2"/>
        </w:rPr>
        <w:sectPr>
          <w:type w:val="continuous"/>
          <w:pgSz w:w="8319" w:h="13992"/>
          <w:pgMar w:top="1584" w:left="0" w:right="0" w:bottom="794" w:header="0" w:footer="3" w:gutter="0"/>
          <w:rtlGutter w:val="0"/>
          <w:cols w:space="720"/>
          <w:noEndnote/>
          <w:docGrid w:linePitch="360"/>
        </w:sectPr>
      </w:pPr>
    </w:p>
    <w:p>
      <w:pPr>
        <w:pStyle w:val="Style74"/>
        <w:widowControl w:val="0"/>
        <w:keepNext w:val="0"/>
        <w:keepLines w:val="0"/>
        <w:shd w:val="clear" w:color="auto" w:fill="auto"/>
        <w:bidi w:val="0"/>
        <w:jc w:val="left"/>
        <w:spacing w:before="0" w:after="0" w:line="180" w:lineRule="exact"/>
        <w:ind w:left="3800" w:right="0" w:firstLine="0"/>
        <w:sectPr>
          <w:type w:val="continuous"/>
          <w:pgSz w:w="8319" w:h="13992"/>
          <w:pgMar w:top="1584" w:left="197" w:right="207" w:bottom="794" w:header="0" w:footer="3" w:gutter="0"/>
          <w:rtlGutter w:val="0"/>
          <w:cols w:space="720"/>
          <w:noEndnote/>
          <w:docGrid w:linePitch="360"/>
        </w:sectPr>
      </w:pPr>
      <w:r>
        <w:rPr>
          <w:lang w:val="ru-RU" w:eastAsia="ru-RU" w:bidi="ru-RU"/>
          <w:w w:val="100"/>
          <w:color w:val="000000"/>
          <w:position w:val="0"/>
        </w:rPr>
        <w:t>296</w:t>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избегала агрессивных игр. Она казалась образцом домохозяйки и женственности. Позднее ее бой</w:t>
        <w:t>френд и феминистская субкультура нажимали на нее, призывая раскрепоститься, но когда пациентка попыталась чуть-чуть изменить свои манеры и при</w:t>
        <w:t>внести в них хотя бы некоторые маскулинные ас</w:t>
        <w:t>пекты (например, стала носить джинсы), то начала испытывать чувство деперсонализации и дереали</w:t>
        <w:t>зации. В процессе психотерапии выяснилось, что мисс А. поддерживала свою сексуальную идентич</w:t>
        <w:t>ность преимущественно посредством строгого сле</w:t>
        <w:t>дования паттернам повеления, предписанным ее полу и резко отличавшимся от мужских.</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Дистресс у женщин также обусловлен стрессами, которые порождаются общественным антагонизмом поотношению к их меняющимся ролям. Когда жен</w:t>
        <w:t>щины примерили на себя новые роли, они обрели окрепшее чувство «я* и независимости, но неже</w:t>
        <w:t>лание общества меняться вместе с ними препят</w:t>
        <w:t>ствует их успеху. Женщины в новых профессио</w:t>
        <w:t>нальных ролях часто сталкиваются с тем, что их забота о детях сразу же оказывается неудовлетво</w:t>
        <w:t>рительной; с сопротивляющимися мужьями, кото</w:t>
        <w:t>рые нс желают равенства в отправлении родительс</w:t>
        <w:t>ких и бытовых обязанностей, и с малым числом ра</w:t>
        <w:t>ботодателей, готовых установить гибкий график и неполную рабочую занятость, позволяющую со</w:t>
        <w:t>трудникам подменять друг друга. Трудности, об</w:t>
        <w:t xml:space="preserve">условленные совмещением работы с традиционной ролью домохозяйки, вызывают у многих женщин ролевое напряжение и перегрузку. </w:t>
      </w:r>
      <w:r>
        <w:rPr>
          <w:rStyle w:val="CharStyle43"/>
        </w:rPr>
        <w:t>Ролевое напряже</w:t>
        <w:t>ние</w:t>
      </w:r>
      <w:r>
        <w:rPr>
          <w:lang w:val="ru-RU" w:eastAsia="ru-RU" w:bidi="ru-RU"/>
          <w:w w:val="100"/>
          <w:spacing w:val="0"/>
          <w:color w:val="000000"/>
          <w:position w:val="0"/>
        </w:rPr>
        <w:t xml:space="preserve"> предполагает конфликтующие требования, ис</w:t>
        <w:t>ходящие от различных ролей. Например, женщина может работать днем, приходить домой и занимать</w:t>
        <w:t>ся семьей во второй половине дня, а поздние вече</w:t>
        <w:t>ра посвящать учебе Ей приходится выполнять че</w:t>
        <w:t xml:space="preserve">тыре совершенно разные роли (работницы, матери, жены и студентки), и напряжение, обусловленное необходимостью адекватно справляться со всеми этими ролями, неимоверно. </w:t>
      </w:r>
      <w:r>
        <w:rPr>
          <w:rStyle w:val="CharStyle43"/>
        </w:rPr>
        <w:t>Ролевой конфликт</w:t>
      </w:r>
      <w:r>
        <w:rPr>
          <w:lang w:val="ru-RU" w:eastAsia="ru-RU" w:bidi="ru-RU"/>
          <w:w w:val="100"/>
          <w:spacing w:val="0"/>
          <w:color w:val="000000"/>
          <w:position w:val="0"/>
        </w:rPr>
        <w:t xml:space="preserve"> пред</w:t>
        <w:t>полагает столкновение ролей друг с другом, напри</w:t>
        <w:t>мер, когда элементы, связанные с ролью хорошей матери, начинают конфликтовать с элементами, от</w:t>
        <w:t>носящимися к роли студентки. Одна из ролей на</w:t>
        <w:t>чинает брать верх и не позволяет индивиду испол</w:t>
        <w:t>нять обязанности, диктуемые другими ролями. При конфликте, связанном с необходимостью «бросать* детей на попечение детского сада, многим женщи</w:t>
        <w:t>нам кажется, что их вынуждают делать выбор меж</w:t>
        <w:t>ду ролью хорошей матери и хорошей работницы. Это чувство вины только усиливается из-за сигна</w:t>
        <w:t>лов, которые общество адресует женщинам в отно</w:t>
        <w:t>шении надлежащего воспитания детей.</w:t>
      </w:r>
    </w:p>
    <w:p>
      <w:pPr>
        <w:pStyle w:val="Style41"/>
        <w:widowControl w:val="0"/>
        <w:keepNext w:val="0"/>
        <w:keepLines w:val="0"/>
        <w:shd w:val="clear" w:color="auto" w:fill="auto"/>
        <w:bidi w:val="0"/>
        <w:spacing w:before="0" w:after="0" w:line="168" w:lineRule="exact"/>
        <w:ind w:left="0" w:right="0" w:firstLine="240"/>
      </w:pPr>
      <w:r>
        <w:rPr>
          <w:rStyle w:val="CharStyle43"/>
        </w:rPr>
        <w:t>Обвинение матери</w:t>
      </w:r>
      <w:r>
        <w:rPr>
          <w:lang w:val="ru-RU" w:eastAsia="ru-RU" w:bidi="ru-RU"/>
          <w:w w:val="100"/>
          <w:spacing w:val="0"/>
          <w:color w:val="000000"/>
          <w:position w:val="0"/>
        </w:rPr>
        <w:t>, или избиение матери, подает матерей как ответственных за любые проблемы де</w:t>
        <w:t xml:space="preserve">тей. В психологии нет понятия «приемлемого* или похвального поведения матери </w:t>
      </w:r>
      <w:r>
        <w:rPr>
          <w:lang w:val="en-US" w:eastAsia="en-US" w:bidi="en-US"/>
          <w:w w:val="100"/>
          <w:spacing w:val="0"/>
          <w:color w:val="000000"/>
          <w:position w:val="0"/>
        </w:rPr>
        <w:t xml:space="preserve">(Caplan, </w:t>
      </w:r>
      <w:r>
        <w:rPr>
          <w:lang w:val="ru-RU" w:eastAsia="ru-RU" w:bidi="ru-RU"/>
          <w:w w:val="100"/>
          <w:spacing w:val="0"/>
          <w:color w:val="000000"/>
          <w:position w:val="0"/>
        </w:rPr>
        <w:t>1989). Если семья производит впечатление теплой и любящей, то это значит, что она «опутана*, и это неизбежно рассматривается как вина матери. Кроме того, суще</w:t>
        <w:t>ствует двойной стандарт при описании матерей и отцов. Матерей описывают в соответствии с тем, что</w:t>
        <w:br w:type="column"/>
        <w:t>они собой представляют, а отцов — в соответствии с тем, что они делают. Если оба родителя ведут себя одинаково, то поведение матери считают «холод</w:t>
        <w:t>ным*, а отца — подобающим.</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Сексуальная травма — еще один важный фактор женской психопатологии. Женщины, которые под</w:t>
        <w:t>вергались в детстве или зрелости сексуальному на</w:t>
        <w:t>силию, смотрят на мир другими глазами, нежели те, кто не испытал ничего подобного. Они часто выра</w:t>
        <w:t xml:space="preserve">жают чувства отчуждения, ощущение, что идут не в ногу с другими, и психологически дистанцируются </w:t>
      </w:r>
      <w:r>
        <w:rPr>
          <w:lang w:val="en-US" w:eastAsia="en-US" w:bidi="en-US"/>
          <w:w w:val="100"/>
          <w:spacing w:val="0"/>
          <w:color w:val="000000"/>
          <w:position w:val="0"/>
        </w:rPr>
        <w:t xml:space="preserve">(Walker, </w:t>
      </w:r>
      <w:r>
        <w:rPr>
          <w:lang w:val="ru-RU" w:eastAsia="ru-RU" w:bidi="ru-RU"/>
          <w:w w:val="100"/>
          <w:spacing w:val="0"/>
          <w:color w:val="000000"/>
          <w:position w:val="0"/>
        </w:rPr>
        <w:t>1990). Как это ни ужасно, насилие над жен</w:t>
        <w:t>щинами широко распространено, и его гнетущие по</w:t>
        <w:t>следствия могут преследовать женщин всю остав</w:t>
        <w:t xml:space="preserve">шуюся жизнь. Приблизительно </w:t>
      </w:r>
      <w:r>
        <w:rPr>
          <w:lang w:val="ru-RU" w:eastAsia="ru-RU" w:bidi="ru-RU"/>
          <w:vertAlign w:val="superscript"/>
          <w:w w:val="100"/>
          <w:spacing w:val="0"/>
          <w:color w:val="000000"/>
          <w:position w:val="0"/>
        </w:rPr>
        <w:t>,</w:t>
      </w:r>
      <w:r>
        <w:rPr>
          <w:lang w:val="ru-RU" w:eastAsia="ru-RU" w:bidi="ru-RU"/>
          <w:w w:val="100"/>
          <w:spacing w:val="0"/>
          <w:color w:val="000000"/>
          <w:position w:val="0"/>
        </w:rPr>
        <w:t>/</w:t>
      </w:r>
      <w:r>
        <w:rPr>
          <w:lang w:val="ru-RU" w:eastAsia="ru-RU" w:bidi="ru-RU"/>
          <w:vertAlign w:val="subscript"/>
          <w:w w:val="100"/>
          <w:spacing w:val="0"/>
          <w:color w:val="000000"/>
          <w:position w:val="0"/>
        </w:rPr>
        <w:t>1</w:t>
      </w:r>
      <w:r>
        <w:rPr>
          <w:lang w:val="ru-RU" w:eastAsia="ru-RU" w:bidi="ru-RU"/>
          <w:w w:val="100"/>
          <w:spacing w:val="0"/>
          <w:color w:val="000000"/>
          <w:position w:val="0"/>
        </w:rPr>
        <w:t xml:space="preserve"> американских женщин, вероятно, подвергались в детстве той или иной форме сексуального насилия. Эпизоды сексу</w:t>
        <w:t>ального насилия" в детстве часто обнаруживают у женщин, которые страдают расстройствами пита</w:t>
        <w:t>ния, злоупотребляют психоактивными веществами, перенесли последствия посттравматического стрес</w:t>
        <w:t>са и страдают различными диссоциативными рас</w:t>
        <w:t>стройствами.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Женщины, которые пережили сексуальную трав</w:t>
        <w:t>му, становятся жертвами дважды — сначала в мо</w:t>
        <w:t>мент насилия, а затем их унижает общество, меди</w:t>
        <w:t xml:space="preserve">цинские работники и судебные органы. Около 60% изнасилований совершаются знакомыми </w:t>
      </w:r>
      <w:r>
        <w:rPr>
          <w:lang w:val="en-US" w:eastAsia="en-US" w:bidi="en-US"/>
          <w:w w:val="100"/>
          <w:spacing w:val="0"/>
          <w:color w:val="000000"/>
          <w:position w:val="0"/>
        </w:rPr>
        <w:t xml:space="preserve">(Worell </w:t>
      </w:r>
      <w:r>
        <w:rPr>
          <w:lang w:val="ru-RU" w:eastAsia="ru-RU" w:bidi="ru-RU"/>
          <w:w w:val="100"/>
          <w:spacing w:val="0"/>
          <w:color w:val="000000"/>
          <w:position w:val="0"/>
        </w:rPr>
        <w:t xml:space="preserve">&amp; </w:t>
      </w:r>
      <w:r>
        <w:rPr>
          <w:lang w:val="en-US" w:eastAsia="en-US" w:bidi="en-US"/>
          <w:w w:val="100"/>
          <w:spacing w:val="0"/>
          <w:color w:val="000000"/>
          <w:position w:val="0"/>
        </w:rPr>
        <w:t xml:space="preserve">Remer, </w:t>
      </w:r>
      <w:r>
        <w:rPr>
          <w:lang w:val="ru-RU" w:eastAsia="ru-RU" w:bidi="ru-RU"/>
          <w:w w:val="100"/>
          <w:spacing w:val="0"/>
          <w:color w:val="000000"/>
          <w:position w:val="0"/>
        </w:rPr>
        <w:t>1992), но мужчины, совершающие это преступление, часто избегают наказания. Пере</w:t>
        <w:t>ложение вины за изнасилование на женщин — это способ отрицания жестокого и травмирующего ха</w:t>
        <w:t>рактера преступления. Именно это удерживает мно</w:t>
        <w:t>гих женщин от подачи заявления о совершенном акте, а также не позволяет им испытывать чувства гнева и утраты в момент насилия. Ведь предполага</w:t>
        <w:t>ется, что они нарушили общественные правила, а правила эти состоят в том, чтобы защищаться везде и всегда. Согласно расчетам, сообщается только о 20% изнасилований, из них виновными признают лишь 10% насильников. Вместо этого чувство вины заставляют испытывать жертву, и ее сдерживаемая ярость проявляется в патологических симптомах, например депрессии, отрицании, тревоге, наруше</w:t>
        <w:t>ниях сна, низкой самооценке и сексуальных дис</w:t>
        <w:t>функциях.</w:t>
      </w:r>
    </w:p>
    <w:p>
      <w:pPr>
        <w:pStyle w:val="Style41"/>
        <w:widowControl w:val="0"/>
        <w:keepNext w:val="0"/>
        <w:keepLines w:val="0"/>
        <w:shd w:val="clear" w:color="auto" w:fill="auto"/>
        <w:bidi w:val="0"/>
        <w:spacing w:before="0" w:after="0" w:line="168" w:lineRule="exact"/>
        <w:ind w:left="0" w:right="0" w:firstLine="240"/>
        <w:sectPr>
          <w:headerReference w:type="even" r:id="rId380"/>
          <w:headerReference w:type="default" r:id="rId381"/>
          <w:footerReference w:type="default" r:id="rId382"/>
          <w:headerReference w:type="first" r:id="rId383"/>
          <w:footerReference w:type="first" r:id="rId384"/>
          <w:titlePg/>
          <w:pgSz w:w="8319" w:h="13992"/>
          <w:pgMar w:top="1506" w:left="204" w:right="204" w:bottom="844" w:header="0" w:footer="3" w:gutter="0"/>
          <w:rtlGutter w:val="0"/>
          <w:cols w:num="2" w:space="154"/>
          <w:noEndnote/>
          <w:docGrid w:linePitch="360"/>
        </w:sectPr>
      </w:pPr>
      <w:r>
        <w:rPr>
          <w:lang w:val="ru-RU" w:eastAsia="ru-RU" w:bidi="ru-RU"/>
          <w:w w:val="100"/>
          <w:spacing w:val="0"/>
          <w:color w:val="000000"/>
          <w:position w:val="0"/>
        </w:rPr>
        <w:t>Более низкий экономический статус женщин способствует возникновению и сохранению ди</w:t>
        <w:t>стресса. Женщины продолжают причисляться к ма</w:t>
        <w:t>лооплачиваемым, обладающим более низким стату</w:t>
        <w:t>сом лицам с традиционными для пола ролевыми за</w:t>
        <w:t xml:space="preserve">нятиями </w:t>
      </w:r>
      <w:r>
        <w:rPr>
          <w:lang w:val="en-US" w:eastAsia="en-US" w:bidi="en-US"/>
          <w:w w:val="100"/>
          <w:spacing w:val="0"/>
          <w:color w:val="000000"/>
          <w:position w:val="0"/>
        </w:rPr>
        <w:t xml:space="preserve">(Worell </w:t>
      </w:r>
      <w:r>
        <w:rPr>
          <w:lang w:val="ru-RU" w:eastAsia="ru-RU" w:bidi="ru-RU"/>
          <w:w w:val="100"/>
          <w:spacing w:val="0"/>
          <w:color w:val="000000"/>
          <w:position w:val="0"/>
        </w:rPr>
        <w:t xml:space="preserve">&amp; </w:t>
      </w:r>
      <w:r>
        <w:rPr>
          <w:lang w:val="en-US" w:eastAsia="en-US" w:bidi="en-US"/>
          <w:w w:val="100"/>
          <w:spacing w:val="0"/>
          <w:color w:val="000000"/>
          <w:position w:val="0"/>
        </w:rPr>
        <w:t xml:space="preserve">Remer, </w:t>
      </w:r>
      <w:r>
        <w:rPr>
          <w:lang w:val="ru-RU" w:eastAsia="ru-RU" w:bidi="ru-RU"/>
          <w:w w:val="100"/>
          <w:spacing w:val="0"/>
          <w:color w:val="000000"/>
          <w:position w:val="0"/>
        </w:rPr>
        <w:t>1992). Быть женщиной — значит находиться в явно невыгодном экономиче</w:t>
        <w:t xml:space="preserve">ском положении. </w:t>
      </w:r>
      <w:r>
        <w:rPr>
          <w:rStyle w:val="CharStyle43"/>
        </w:rPr>
        <w:t>Феминизация бедности</w:t>
      </w:r>
      <w:r>
        <w:rPr>
          <w:lang w:val="ru-RU" w:eastAsia="ru-RU" w:bidi="ru-RU"/>
          <w:w w:val="100"/>
          <w:spacing w:val="0"/>
          <w:color w:val="000000"/>
          <w:position w:val="0"/>
        </w:rPr>
        <w:t xml:space="preserve"> — лако</w:t>
        <w:t>ничная фраза, которая отражает осознание того, что одинокие и разведенные женщины и их дети с каж</w:t>
        <w:t>дым годом составляют все большую часть неимуще</w:t>
        <w:t xml:space="preserve">го слоя, особенно в Соединенных Штатах </w:t>
      </w:r>
      <w:r>
        <w:rPr>
          <w:lang w:val="en-US" w:eastAsia="en-US" w:bidi="en-US"/>
          <w:w w:val="100"/>
          <w:spacing w:val="0"/>
          <w:color w:val="000000"/>
          <w:position w:val="0"/>
        </w:rPr>
        <w:t xml:space="preserve">(Goldberg </w:t>
      </w:r>
      <w:r>
        <w:rPr>
          <w:lang w:val="ru-RU" w:eastAsia="ru-RU" w:bidi="ru-RU"/>
          <w:w w:val="100"/>
          <w:spacing w:val="0"/>
          <w:color w:val="000000"/>
          <w:position w:val="0"/>
        </w:rPr>
        <w:t xml:space="preserve">&amp; </w:t>
      </w:r>
      <w:r>
        <w:rPr>
          <w:lang w:val="en-US" w:eastAsia="en-US" w:bidi="en-US"/>
          <w:w w:val="100"/>
          <w:spacing w:val="0"/>
          <w:color w:val="000000"/>
          <w:position w:val="0"/>
        </w:rPr>
        <w:t xml:space="preserve">Kremen, </w:t>
      </w:r>
      <w:r>
        <w:rPr>
          <w:lang w:val="ru-RU" w:eastAsia="ru-RU" w:bidi="ru-RU"/>
          <w:w w:val="100"/>
          <w:spacing w:val="0"/>
          <w:color w:val="000000"/>
          <w:position w:val="0"/>
        </w:rPr>
        <w:t>1990). Большой разрыв в зарплате меж</w:t>
        <w:t>ду полами, скудные социальные льготы с пособия</w:t>
        <w:t>ми и ожидания, что женщины должны в первую очередь отвечать за детей, — все это продолжает</w:t>
      </w:r>
    </w:p>
    <w:p>
      <w:pPr>
        <w:widowControl w:val="0"/>
        <w:spacing w:line="240" w:lineRule="exact"/>
        <w:rPr>
          <w:sz w:val="19"/>
          <w:szCs w:val="19"/>
        </w:rPr>
      </w:pPr>
    </w:p>
    <w:p>
      <w:pPr>
        <w:widowControl w:val="0"/>
        <w:spacing w:before="94" w:after="94" w:line="240" w:lineRule="exact"/>
        <w:rPr>
          <w:sz w:val="19"/>
          <w:szCs w:val="19"/>
        </w:rPr>
      </w:pPr>
    </w:p>
    <w:p>
      <w:pPr>
        <w:widowControl w:val="0"/>
        <w:rPr>
          <w:sz w:val="2"/>
          <w:szCs w:val="2"/>
        </w:rPr>
        <w:sectPr>
          <w:type w:val="continuous"/>
          <w:pgSz w:w="8319" w:h="13992"/>
          <w:pgMar w:top="1506" w:left="0" w:right="0" w:bottom="844" w:header="0" w:footer="3" w:gutter="0"/>
          <w:rtlGutter w:val="0"/>
          <w:cols w:space="720"/>
          <w:noEndnote/>
          <w:docGrid w:linePitch="360"/>
        </w:sectPr>
      </w:pPr>
    </w:p>
    <w:p>
      <w:pPr>
        <w:pStyle w:val="Style74"/>
        <w:widowControl w:val="0"/>
        <w:keepNext w:val="0"/>
        <w:keepLines w:val="0"/>
        <w:shd w:val="clear" w:color="auto" w:fill="auto"/>
        <w:bidi w:val="0"/>
        <w:jc w:val="left"/>
        <w:spacing w:before="0" w:after="0" w:line="180" w:lineRule="exact"/>
        <w:ind w:left="3820" w:right="0" w:firstLine="0"/>
        <w:sectPr>
          <w:type w:val="continuous"/>
          <w:pgSz w:w="8319" w:h="13992"/>
          <w:pgMar w:top="1506" w:left="204" w:right="204" w:bottom="844" w:header="0" w:footer="3" w:gutter="0"/>
          <w:rtlGutter w:val="0"/>
          <w:cols w:space="720"/>
          <w:noEndnote/>
          <w:docGrid w:linePitch="360"/>
        </w:sectPr>
      </w:pPr>
      <w:r>
        <w:rPr>
          <w:lang w:val="ru-RU" w:eastAsia="ru-RU" w:bidi="ru-RU"/>
          <w:w w:val="100"/>
          <w:color w:val="000000"/>
          <w:position w:val="0"/>
        </w:rPr>
        <w:t>297</w:t>
      </w:r>
    </w:p>
    <w:p>
      <w:pPr>
        <w:pStyle w:val="Style109"/>
        <w:widowControl w:val="0"/>
        <w:keepNext w:val="0"/>
        <w:keepLines w:val="0"/>
        <w:shd w:val="clear" w:color="auto" w:fill="auto"/>
        <w:bidi w:val="0"/>
        <w:spacing w:before="0" w:after="64" w:line="230" w:lineRule="exact"/>
        <w:ind w:left="0" w:right="20" w:firstLine="0"/>
      </w:pPr>
      <w:r>
        <w:rPr>
          <w:rStyle w:val="CharStyle594"/>
          <w:i/>
          <w:iCs/>
        </w:rPr>
        <w:t>m</w:t>
      </w:r>
    </w:p>
    <w:p>
      <w:pPr>
        <w:pStyle w:val="Style107"/>
        <w:widowControl w:val="0"/>
        <w:keepNext w:val="0"/>
        <w:keepLines w:val="0"/>
        <w:shd w:val="clear" w:color="auto" w:fill="auto"/>
        <w:bidi w:val="0"/>
        <w:spacing w:before="0" w:after="0" w:line="180" w:lineRule="exact"/>
        <w:ind w:left="0" w:right="20" w:firstLine="0"/>
        <w:sectPr>
          <w:pgSz w:w="8319" w:h="13992"/>
          <w:pgMar w:top="456" w:left="211" w:right="202" w:bottom="413" w:header="0" w:footer="3" w:gutter="0"/>
          <w:rtlGutter w:val="0"/>
          <w:cols w:space="720"/>
          <w:noEndnote/>
          <w:docGrid w:linePitch="360"/>
        </w:sectPr>
      </w:pPr>
      <w:bookmarkStart w:id="769" w:name="bookmark769"/>
      <w:r>
        <w:rPr>
          <w:lang w:val="ru-RU" w:eastAsia="ru-RU" w:bidi="ru-RU"/>
          <w:w w:val="100"/>
          <w:color w:val="000000"/>
          <w:position w:val="0"/>
        </w:rPr>
        <w:t>Дж. Прохазка, Дж. Моркросс • Системы псикотерапии</w:t>
      </w:r>
      <w:bookmarkEnd w:id="769"/>
    </w:p>
    <w:p>
      <w:pPr>
        <w:widowControl w:val="0"/>
        <w:spacing w:before="89" w:after="89" w:line="240" w:lineRule="exact"/>
        <w:rPr>
          <w:sz w:val="19"/>
          <w:szCs w:val="19"/>
        </w:rPr>
      </w:pPr>
    </w:p>
    <w:p>
      <w:pPr>
        <w:widowControl w:val="0"/>
        <w:rPr>
          <w:sz w:val="2"/>
          <w:szCs w:val="2"/>
        </w:rPr>
        <w:sectPr>
          <w:type w:val="continuous"/>
          <w:pgSz w:w="8319" w:h="13992"/>
          <w:pgMar w:top="456" w:left="0" w:right="0" w:bottom="413" w:header="0" w:footer="3" w:gutter="0"/>
          <w:rtlGutter w:val="0"/>
          <w:cols w:space="720"/>
          <w:noEndnote/>
          <w:docGrid w:linePitch="360"/>
        </w:sectPr>
      </w:pP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удерживать-женщин в экономически шатком и по</w:t>
        <w:t>тому меиее«аогущественном и более огорчительном положении.</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Женщины веками зависели от мужчин, поэтому они обычно получают меньшую зарплату, чем муж</w:t>
        <w:t>чины, и уровень доходов у них ниже по сравнению с мужским. Средняя работающая женщина имеет такое же образование* что и средний работающий мужчина (составляющее в среднем 12,6 года учебы), но женщина получает только 76 центов на каждый доллар, зарабатываемый мужчиной, когда оба тру</w:t>
        <w:t>дятся полный рабочий день круглый год, — по дан</w:t>
        <w:t xml:space="preserve">ным Бюро статистики труда США </w:t>
      </w:r>
      <w:r>
        <w:rPr>
          <w:lang w:val="en-US" w:eastAsia="en-US" w:bidi="en-US"/>
          <w:w w:val="100"/>
          <w:spacing w:val="0"/>
          <w:color w:val="000000"/>
          <w:position w:val="0"/>
        </w:rPr>
        <w:t xml:space="preserve">(U.S. Bureau of Labor Statistics, 2001). </w:t>
      </w:r>
      <w:r>
        <w:rPr>
          <w:lang w:val="ru-RU" w:eastAsia="ru-RU" w:bidi="ru-RU"/>
          <w:w w:val="100"/>
          <w:spacing w:val="0"/>
          <w:color w:val="000000"/>
          <w:position w:val="0"/>
        </w:rPr>
        <w:t>Женщины составляют 80% канцелярских работников, но только 40% — ме</w:t>
        <w:t xml:space="preserve">неджеров и администраторов </w:t>
      </w:r>
      <w:r>
        <w:rPr>
          <w:lang w:val="en-US" w:eastAsia="en-US" w:bidi="en-US"/>
          <w:w w:val="100"/>
          <w:spacing w:val="0"/>
          <w:color w:val="000000"/>
          <w:position w:val="0"/>
        </w:rPr>
        <w:t xml:space="preserve">{U.S. Department of Labor, </w:t>
      </w:r>
      <w:r>
        <w:rPr>
          <w:lang w:val="ru-RU" w:eastAsia="ru-RU" w:bidi="ru-RU"/>
          <w:w w:val="100"/>
          <w:spacing w:val="0"/>
          <w:color w:val="000000"/>
          <w:position w:val="0"/>
        </w:rPr>
        <w:t>1997). Общество продолжает ценить иа рабо</w:t>
        <w:t>чих местах мужчин, как показывают различия в оп</w:t>
        <w:t>лате и Профессиональных возможностях между мужчинами и женщинами. Деньги не гарантируют психического здоровья, но они все же создают определенный буфер, защищающий от жизненных тягот.</w:t>
      </w:r>
    </w:p>
    <w:p>
      <w:pPr>
        <w:pStyle w:val="Style41"/>
        <w:widowControl w:val="0"/>
        <w:keepNext w:val="0"/>
        <w:keepLines w:val="0"/>
        <w:shd w:val="clear" w:color="auto" w:fill="auto"/>
        <w:bidi w:val="0"/>
        <w:spacing w:before="0" w:after="0" w:line="170" w:lineRule="exact"/>
        <w:ind w:left="0" w:right="0" w:firstLine="0"/>
      </w:pPr>
      <w:r>
        <w:rPr>
          <w:rStyle w:val="CharStyle43"/>
          <w:vertAlign w:val="superscript"/>
        </w:rPr>
        <w:t>1</w:t>
      </w:r>
      <w:r>
        <w:rPr>
          <w:lang w:val="ru-RU" w:eastAsia="ru-RU" w:bidi="ru-RU"/>
          <w:w w:val="100"/>
          <w:spacing w:val="0"/>
          <w:color w:val="000000"/>
          <w:position w:val="0"/>
        </w:rPr>
        <w:t xml:space="preserve"> Для женщин, как правило, создаются нелегкие условия труда. От 40 до 90% всех работающих жен</w:t>
        <w:t xml:space="preserve">щин подвергались сексуальному преследованию в зависимости от определения этого термина </w:t>
      </w:r>
      <w:r>
        <w:rPr>
          <w:lang w:val="en-US" w:eastAsia="en-US" w:bidi="en-US"/>
          <w:w w:val="100"/>
          <w:spacing w:val="0"/>
          <w:color w:val="000000"/>
          <w:position w:val="0"/>
        </w:rPr>
        <w:t xml:space="preserve">(Worell </w:t>
      </w:r>
      <w:r>
        <w:rPr>
          <w:lang w:val="ru-RU" w:eastAsia="ru-RU" w:bidi="ru-RU"/>
          <w:w w:val="100"/>
          <w:spacing w:val="0"/>
          <w:color w:val="000000"/>
          <w:position w:val="0"/>
        </w:rPr>
        <w:t xml:space="preserve">&amp; </w:t>
      </w:r>
      <w:r>
        <w:rPr>
          <w:lang w:val="en-US" w:eastAsia="en-US" w:bidi="en-US"/>
          <w:w w:val="100"/>
          <w:spacing w:val="0"/>
          <w:color w:val="000000"/>
          <w:position w:val="0"/>
        </w:rPr>
        <w:t xml:space="preserve">Remer, </w:t>
      </w:r>
      <w:r>
        <w:rPr>
          <w:lang w:val="ru-RU" w:eastAsia="ru-RU" w:bidi="ru-RU"/>
          <w:w w:val="100"/>
          <w:spacing w:val="0"/>
          <w:color w:val="000000"/>
          <w:position w:val="0"/>
        </w:rPr>
        <w:t>1992). Домогательства и терпимость к нему в обществе, где доминируют мужчины, приводят к тому, что женщины чувствуют себя бессильными и страдают от заниженной самооценки. Это также под</w:t>
        <w:t>крепляет взгляд иа женщин как на сексуальные объек</w:t>
        <w:t>ты и отрицает то, чго они являются интеллектуальны</w:t>
        <w:t>ми, -работоспособными индивидами.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Многие женщины, делающие карьеру, страдают, когда решают завести ребенка: их компании пере</w:t>
        <w:t>водят их на так называемую «материнскую дорож</w:t>
        <w:t>ку», после чего они внезапно лишаются возможно</w:t>
        <w:t>сти продвигаться по службе и получать важные за</w:t>
        <w:t xml:space="preserve">дания </w:t>
      </w:r>
      <w:r>
        <w:rPr>
          <w:lang w:val="en-US" w:eastAsia="en-US" w:bidi="en-US"/>
          <w:w w:val="100"/>
          <w:spacing w:val="0"/>
          <w:color w:val="000000"/>
          <w:position w:val="0"/>
        </w:rPr>
        <w:t xml:space="preserve">(Paludi, </w:t>
      </w:r>
      <w:r>
        <w:rPr>
          <w:lang w:val="ru-RU" w:eastAsia="ru-RU" w:bidi="ru-RU"/>
          <w:w w:val="100"/>
          <w:spacing w:val="0"/>
          <w:color w:val="000000"/>
          <w:position w:val="0"/>
        </w:rPr>
        <w:t xml:space="preserve">1992). Кроме того, мобильности и карьерному, росту препятствует </w:t>
      </w:r>
      <w:r>
        <w:rPr>
          <w:rStyle w:val="CharStyle43"/>
        </w:rPr>
        <w:t>стеклянный пото</w:t>
        <w:t>лок</w:t>
      </w:r>
      <w:r>
        <w:rPr>
          <w:lang w:val="ru-RU" w:eastAsia="ru-RU" w:bidi="ru-RU"/>
          <w:w w:val="100"/>
          <w:spacing w:val="0"/>
          <w:color w:val="000000"/>
          <w:position w:val="0"/>
        </w:rPr>
        <w:t xml:space="preserve"> — термин, используемый для описания завуали</w:t>
        <w:t>рованного барьера, с которым женщины и меньшин</w:t>
        <w:t>ства сталкиваются, когда взбираются по корпора</w:t>
        <w:t>тивной лестнице. Хотя женщины и могут различить верхнюю ступень иерархии и слышат, что. прило</w:t>
        <w:t>жив терпение и упорство, они вполне способны до</w:t>
        <w:t>стичь вершины, им это редко удается. Стеклянный потолок не позволяет им занять ведущие руководя</w:t>
        <w:t>щие должности; только горсточка женщин являет</w:t>
        <w:t xml:space="preserve">ся исполнительными директорами 500 компаний, переч.исленнцх в журнале </w:t>
      </w:r>
      <w:r>
        <w:rPr>
          <w:lang w:val="en-US" w:eastAsia="en-US" w:bidi="en-US"/>
          <w:w w:val="100"/>
          <w:spacing w:val="0"/>
          <w:color w:val="000000"/>
          <w:position w:val="0"/>
        </w:rPr>
        <w:t xml:space="preserve">«Fortune», </w:t>
      </w:r>
      <w:r>
        <w:rPr>
          <w:lang w:val="ru-RU" w:eastAsia="ru-RU" w:bidi="ru-RU"/>
          <w:w w:val="100"/>
          <w:spacing w:val="0"/>
          <w:color w:val="000000"/>
          <w:position w:val="0"/>
        </w:rPr>
        <w:t>и лишь 10% корпоративных сотрудников этих компаний — женского пола.</w:t>
      </w:r>
    </w:p>
    <w:p>
      <w:pPr>
        <w:pStyle w:val="Style41"/>
        <w:widowControl w:val="0"/>
        <w:keepNext w:val="0"/>
        <w:keepLines w:val="0"/>
        <w:shd w:val="clear" w:color="auto" w:fill="auto"/>
        <w:bidi w:val="0"/>
        <w:spacing w:before="0" w:after="186" w:line="168" w:lineRule="exact"/>
        <w:ind w:left="0" w:right="0" w:firstLine="240"/>
      </w:pPr>
      <w:r>
        <w:rPr>
          <w:lang w:val="ru-RU" w:eastAsia="ru-RU" w:bidi="ru-RU"/>
          <w:w w:val="100"/>
          <w:spacing w:val="0"/>
          <w:color w:val="000000"/>
          <w:position w:val="0"/>
        </w:rPr>
        <w:t>При таких суммарных условиях жизненные про</w:t>
        <w:t>блемы женщин не обязательно носят психопатоло</w:t>
        <w:t>гический характер. Скорее, они зачастую представ</w:t>
        <w:t>ляют собой оправданные и созидательные попытки выжить в гнетущих обстоятельствах. Сопротивле</w:t>
        <w:t>ние может свидетельствовать о жизнеспособности. Психотерапевты, ошибочио приписывающие про</w:t>
        <w:br w:type="column"/>
        <w:t>блемы женщин их патологическому характеру, вме</w:t>
        <w:t>сто того чтобы правильно отнести их на счет гнету</w:t>
        <w:t xml:space="preserve">щих ситуаций, совершают </w:t>
      </w:r>
      <w:r>
        <w:rPr>
          <w:rStyle w:val="CharStyle43"/>
        </w:rPr>
        <w:t>фундаментальную ошиб</w:t>
        <w:t>ку атрибуции</w:t>
      </w:r>
      <w:r>
        <w:rPr>
          <w:lang w:val="ru-RU" w:eastAsia="ru-RU" w:bidi="ru-RU"/>
          <w:w w:val="100"/>
          <w:spacing w:val="0"/>
          <w:color w:val="000000"/>
          <w:position w:val="0"/>
        </w:rPr>
        <w:t>. (Эта ошибка заключается в тенден</w:t>
        <w:t>ции объяснять собственное поведение ситуацией, а поведение других людей — их характером.) Каким бы ни был дистресс, излечение становится возмож</w:t>
        <w:t>ным только по выявлении причины. С феминист</w:t>
        <w:t>ской точки зрения причина дисфункционального поведения в принципе связана с полом, но не через гены и хромосомы, а через процессы гендерной со</w:t>
        <w:t>циализации, экспектации и дискриминации. Таким образом, корректировочные действия часто носят информационный и политический характер.</w:t>
      </w:r>
    </w:p>
    <w:p>
      <w:pPr>
        <w:pStyle w:val="Style133"/>
        <w:widowControl w:val="0"/>
        <w:keepNext/>
        <w:keepLines/>
        <w:shd w:val="clear" w:color="auto" w:fill="auto"/>
        <w:bidi w:val="0"/>
        <w:spacing w:before="0" w:after="0" w:line="160" w:lineRule="exact"/>
        <w:ind w:left="0" w:right="0" w:firstLine="0"/>
      </w:pPr>
      <w:bookmarkStart w:id="770" w:name="bookmark770"/>
      <w:r>
        <w:rPr>
          <w:lang w:val="ru-RU" w:eastAsia="ru-RU" w:bidi="ru-RU"/>
          <w:w w:val="100"/>
          <w:spacing w:val="0"/>
          <w:color w:val="000000"/>
          <w:position w:val="0"/>
        </w:rPr>
        <w:t>Теория терапевтических процессов</w:t>
      </w:r>
      <w:bookmarkEnd w:id="770"/>
    </w:p>
    <w:p>
      <w:pPr>
        <w:pStyle w:val="Style41"/>
        <w:widowControl w:val="0"/>
        <w:keepNext w:val="0"/>
        <w:keepLines w:val="0"/>
        <w:shd w:val="clear" w:color="auto" w:fill="auto"/>
        <w:bidi w:val="0"/>
        <w:spacing w:before="0" w:after="0" w:line="170" w:lineRule="exact"/>
        <w:ind w:left="0" w:right="0" w:firstLine="0"/>
      </w:pPr>
      <w:r>
        <w:rPr>
          <w:rStyle w:val="CharStyle286"/>
        </w:rPr>
        <w:t xml:space="preserve">Повышение осознавания. </w:t>
      </w:r>
      <w:r>
        <w:rPr>
          <w:lang w:val="ru-RU" w:eastAsia="ru-RU" w:bidi="ru-RU"/>
          <w:w w:val="100"/>
          <w:spacing w:val="0"/>
          <w:color w:val="000000"/>
          <w:position w:val="0"/>
        </w:rPr>
        <w:t>Повышение осознавания является важной частью феминистской психотера</w:t>
        <w:t>пии. Чтобы женщина могла избежать гнетущего давления культуры, где доминируют мужчины, она должна прежде всего осознать то негативное воз</w:t>
        <w:t>действие, которое эти ценности и экспектации ока</w:t>
        <w:t>зывают на ее жизнь. Важно, чтобы она поняла, как социополитические и интерперсоиальные силы влияют на ее поведение. Мужчины сталкиваются с меньшей дискриминацией, меньшими притеснени</w:t>
        <w:t>ями и, в известной степени, с менее жесткими ро</w:t>
        <w:t>левыми экспектациями, чем женщины. Оба пола зависимы от гендерно-ролевых экспектаций, но женщины часто подвергаются более суровым на</w:t>
        <w:t xml:space="preserve">казаниям, если отказываются следовать ролевым ожиданиям </w:t>
      </w:r>
      <w:r>
        <w:rPr>
          <w:lang w:val="en-US" w:eastAsia="en-US" w:bidi="en-US"/>
          <w:w w:val="100"/>
          <w:spacing w:val="0"/>
          <w:color w:val="000000"/>
          <w:position w:val="0"/>
        </w:rPr>
        <w:t xml:space="preserve">(Hyde, </w:t>
      </w:r>
      <w:r>
        <w:rPr>
          <w:lang w:val="ru-RU" w:eastAsia="ru-RU" w:bidi="ru-RU"/>
          <w:w w:val="100"/>
          <w:spacing w:val="0"/>
          <w:color w:val="000000"/>
          <w:position w:val="0"/>
        </w:rPr>
        <w:t>1991).</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Женщинам необходимо провести разграничение между тем, что их научили считать социально при</w:t>
        <w:t>емлемым, и тем, что для них действительно полез</w:t>
        <w:t>но. Миллионы женщин приучали в детстве быть «хорошими девочками», тихими и послушными, но позже они узнали, что подобный пассивный стиль способствует поведенческому дефициту и эмоцио</w:t>
        <w:t>нальному дистрессу. Женщины, которых учили быть в интерперсональных отношениях пассивны</w:t>
        <w:t>ми, а не ассертивными, к примеру, чаще страдают депрессией, расстройствами питания и переживают сексуальные конфликты, чем ассертивные предста</w:t>
        <w:t xml:space="preserve">вительницы одного с ними пола </w:t>
      </w:r>
      <w:r>
        <w:rPr>
          <w:lang w:val="en-US" w:eastAsia="en-US" w:bidi="en-US"/>
          <w:w w:val="100"/>
          <w:spacing w:val="0"/>
          <w:color w:val="000000"/>
          <w:position w:val="0"/>
        </w:rPr>
        <w:t>(McGrath et al</w:t>
      </w:r>
      <w:r>
        <w:rPr>
          <w:lang w:val="en-US" w:eastAsia="en-US" w:bidi="en-US"/>
          <w:vertAlign w:val="subscript"/>
          <w:w w:val="100"/>
          <w:spacing w:val="0"/>
          <w:color w:val="000000"/>
          <w:position w:val="0"/>
        </w:rPr>
        <w:t xml:space="preserve">M </w:t>
      </w:r>
      <w:r>
        <w:rPr>
          <w:lang w:val="ru-RU" w:eastAsia="ru-RU" w:bidi="ru-RU"/>
          <w:w w:val="100"/>
          <w:spacing w:val="0"/>
          <w:color w:val="000000"/>
          <w:position w:val="0"/>
        </w:rPr>
        <w:t>1991).</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Повышение осознавания помогает выявить скры</w:t>
        <w:t>тые цели повеления. Женщины начинают понимать, что они часто совершают поступки не потому, что хотят их, а потому, скорее, что общество ждет от них определенных паттернов поведения. Связи между внешними ситуациями и психологическими про</w:t>
        <w:t>блемами зачастую становятся наглядными, когда женщина осознает, что чувствует себя неудовлетво</w:t>
        <w:t>ренной потому, что редко делала что-либо непосред</w:t>
        <w:t>ственно для себя и что ее действия всегда были лишь ответом иа экспектации окружающих.</w:t>
      </w:r>
    </w:p>
    <w:p>
      <w:pPr>
        <w:pStyle w:val="Style41"/>
        <w:widowControl w:val="0"/>
        <w:keepNext w:val="0"/>
        <w:keepLines w:val="0"/>
        <w:shd w:val="clear" w:color="auto" w:fill="auto"/>
        <w:bidi w:val="0"/>
        <w:spacing w:before="0" w:after="0" w:line="170" w:lineRule="exact"/>
        <w:ind w:left="0" w:right="0" w:firstLine="240"/>
        <w:sectPr>
          <w:type w:val="continuous"/>
          <w:pgSz w:w="8319" w:h="13992"/>
          <w:pgMar w:top="456" w:left="211" w:right="202" w:bottom="413" w:header="0" w:footer="3" w:gutter="0"/>
          <w:rtlGutter w:val="0"/>
          <w:cols w:num="2" w:space="153"/>
          <w:noEndnote/>
          <w:docGrid w:linePitch="360"/>
        </w:sectPr>
      </w:pPr>
      <w:r>
        <w:rPr>
          <w:lang w:val="ru-RU" w:eastAsia="ru-RU" w:bidi="ru-RU"/>
          <w:w w:val="100"/>
          <w:spacing w:val="0"/>
          <w:color w:val="000000"/>
          <w:position w:val="0"/>
        </w:rPr>
        <w:t>Рассмотрим случаи миссис Дж., 30-летней супру</w:t>
        <w:t>ги преуспевающего мужа и матери маленькой доче</w:t>
        <w:t xml:space="preserve">ри </w:t>
      </w:r>
      <w:r>
        <w:rPr>
          <w:lang w:val="en-US" w:eastAsia="en-US" w:bidi="en-US"/>
          <w:w w:val="100"/>
          <w:spacing w:val="0"/>
          <w:color w:val="000000"/>
          <w:position w:val="0"/>
        </w:rPr>
        <w:t xml:space="preserve">(Lerner, </w:t>
      </w:r>
      <w:r>
        <w:rPr>
          <w:lang w:val="ru-RU" w:eastAsia="ru-RU" w:bidi="ru-RU"/>
          <w:w w:val="100"/>
          <w:spacing w:val="0"/>
          <w:color w:val="000000"/>
          <w:position w:val="0"/>
        </w:rPr>
        <w:t>1988). Она обратилась к терапевту с жа</w:t>
        <w:t>лобой иа депрессию, заявив, что ее жизнь «зашла в</w:t>
      </w:r>
    </w:p>
    <w:p>
      <w:pPr>
        <w:widowControl w:val="0"/>
        <w:spacing w:line="240" w:lineRule="exact"/>
        <w:rPr>
          <w:sz w:val="19"/>
          <w:szCs w:val="19"/>
        </w:rPr>
      </w:pPr>
    </w:p>
    <w:p>
      <w:pPr>
        <w:widowControl w:val="0"/>
        <w:spacing w:before="100" w:after="100" w:line="240" w:lineRule="exact"/>
        <w:rPr>
          <w:sz w:val="19"/>
          <w:szCs w:val="19"/>
        </w:rPr>
      </w:pPr>
    </w:p>
    <w:p>
      <w:pPr>
        <w:widowControl w:val="0"/>
        <w:rPr>
          <w:sz w:val="2"/>
          <w:szCs w:val="2"/>
        </w:rPr>
        <w:sectPr>
          <w:type w:val="continuous"/>
          <w:pgSz w:w="8319" w:h="13992"/>
          <w:pgMar w:top="674" w:left="0" w:right="0" w:bottom="195" w:header="0" w:footer="3" w:gutter="0"/>
          <w:rtlGutter w:val="0"/>
          <w:cols w:space="720"/>
          <w:noEndnote/>
          <w:docGrid w:linePitch="360"/>
        </w:sectPr>
      </w:pPr>
    </w:p>
    <w:p>
      <w:pPr>
        <w:pStyle w:val="Style105"/>
        <w:widowControl w:val="0"/>
        <w:keepNext w:val="0"/>
        <w:keepLines w:val="0"/>
        <w:shd w:val="clear" w:color="auto" w:fill="auto"/>
        <w:bidi w:val="0"/>
        <w:jc w:val="left"/>
        <w:spacing w:before="0" w:after="0" w:line="220" w:lineRule="exact"/>
        <w:ind w:left="3780" w:right="0" w:firstLine="0"/>
      </w:pPr>
      <w:r>
        <w:rPr>
          <w:rStyle w:val="CharStyle411"/>
        </w:rPr>
        <w:t>298</w:t>
      </w:r>
    </w:p>
    <w:p>
      <w:pPr>
        <w:pStyle w:val="Style76"/>
        <w:widowControl w:val="0"/>
        <w:keepNext/>
        <w:keepLines/>
        <w:shd w:val="clear" w:color="auto" w:fill="auto"/>
        <w:bidi w:val="0"/>
        <w:jc w:val="center"/>
        <w:spacing w:before="0" w:after="0" w:line="280" w:lineRule="exact"/>
        <w:ind w:left="40" w:right="0" w:firstLine="0"/>
      </w:pPr>
      <w:bookmarkStart w:id="771" w:name="bookmark771"/>
      <w:r>
        <w:rPr>
          <w:rStyle w:val="CharStyle426"/>
          <w:b/>
          <w:bCs/>
        </w:rPr>
        <w:t>ЁРЕТ</w:t>
      </w:r>
      <w:bookmarkEnd w:id="771"/>
      <w:r>
        <w:br w:type="page"/>
      </w:r>
    </w:p>
    <w:p>
      <w:pPr>
        <w:pStyle w:val="Style159"/>
        <w:widowControl w:val="0"/>
        <w:keepNext w:val="0"/>
        <w:keepLines w:val="0"/>
        <w:shd w:val="clear" w:color="auto" w:fill="auto"/>
        <w:bidi w:val="0"/>
        <w:spacing w:before="0" w:after="114" w:line="175" w:lineRule="exact"/>
        <w:ind w:left="5600" w:right="0" w:firstLine="0"/>
      </w:pPr>
      <w:r>
        <w:rPr>
          <w:rStyle w:val="CharStyle524"/>
          <w:b w:val="0"/>
          <w:bCs w:val="0"/>
        </w:rPr>
        <w:t xml:space="preserve">Таблица </w:t>
      </w:r>
      <w:r>
        <w:rPr>
          <w:rStyle w:val="CharStyle525"/>
          <w:b w:val="0"/>
          <w:bCs w:val="0"/>
        </w:rPr>
        <w:t xml:space="preserve">12.1 </w:t>
      </w:r>
      <w:r>
        <w:rPr>
          <w:lang w:val="ru-RU" w:eastAsia="ru-RU" w:bidi="ru-RU"/>
          <w:w w:val="100"/>
          <w:color w:val="000000"/>
          <w:position w:val="0"/>
        </w:rPr>
        <w:t>Рекомендации по терапии женщин</w:t>
      </w:r>
    </w:p>
    <w:p>
      <w:pPr>
        <w:pStyle w:val="Style122"/>
        <w:numPr>
          <w:ilvl w:val="0"/>
          <w:numId w:val="61"/>
        </w:numPr>
        <w:tabs>
          <w:tab w:leader="none" w:pos="451" w:val="left"/>
        </w:tabs>
        <w:widowControl w:val="0"/>
        <w:keepNext w:val="0"/>
        <w:keepLines w:val="0"/>
        <w:shd w:val="clear" w:color="auto" w:fill="auto"/>
        <w:bidi w:val="0"/>
        <w:jc w:val="left"/>
        <w:spacing w:before="0" w:after="0" w:line="182" w:lineRule="exact"/>
        <w:ind w:left="380" w:right="0" w:hanging="160"/>
      </w:pPr>
      <w:r>
        <w:rPr>
          <w:lang w:val="ru-RU" w:eastAsia="ru-RU" w:bidi="ru-RU"/>
          <w:w w:val="100"/>
          <w:color w:val="000000"/>
          <w:position w:val="0"/>
        </w:rPr>
        <w:t>Проведение терапии должно быть избавлено от ограничений, основанных на ролях, определяемых гендером, а возможности, рассматриваемые клиенткой и врачом, должны быть избавлены от сексуально-ролевых стереотипов.</w:t>
      </w:r>
    </w:p>
    <w:p>
      <w:pPr>
        <w:pStyle w:val="Style122"/>
        <w:numPr>
          <w:ilvl w:val="0"/>
          <w:numId w:val="61"/>
        </w:numPr>
        <w:tabs>
          <w:tab w:leader="none" w:pos="454" w:val="left"/>
        </w:tabs>
        <w:widowControl w:val="0"/>
        <w:keepNext w:val="0"/>
        <w:keepLines w:val="0"/>
        <w:shd w:val="clear" w:color="auto" w:fill="auto"/>
        <w:bidi w:val="0"/>
        <w:jc w:val="left"/>
        <w:spacing w:before="0" w:after="0" w:line="182" w:lineRule="exact"/>
        <w:ind w:left="380" w:right="0" w:hanging="160"/>
      </w:pPr>
      <w:r>
        <w:rPr>
          <w:lang w:val="ru-RU" w:eastAsia="ru-RU" w:bidi="ru-RU"/>
          <w:w w:val="100"/>
          <w:color w:val="000000"/>
          <w:position w:val="0"/>
        </w:rPr>
        <w:t>Психологи должны признавать реальность, многообразие и последствия гендерной дискриминационной практики в обществе и облегчать клиентке рассмотрение возможностей при столкновении с подобной практикой.</w:t>
      </w:r>
    </w:p>
    <w:p>
      <w:pPr>
        <w:pStyle w:val="Style122"/>
        <w:numPr>
          <w:ilvl w:val="0"/>
          <w:numId w:val="61"/>
        </w:numPr>
        <w:tabs>
          <w:tab w:leader="none" w:pos="458" w:val="left"/>
        </w:tabs>
        <w:widowControl w:val="0"/>
        <w:keepNext w:val="0"/>
        <w:keepLines w:val="0"/>
        <w:shd w:val="clear" w:color="auto" w:fill="auto"/>
        <w:bidi w:val="0"/>
        <w:jc w:val="left"/>
        <w:spacing w:before="0" w:after="0" w:line="182" w:lineRule="exact"/>
        <w:ind w:left="380" w:right="0" w:hanging="160"/>
      </w:pPr>
      <w:r>
        <w:rPr>
          <w:lang w:val="ru-RU" w:eastAsia="ru-RU" w:bidi="ru-RU"/>
          <w:w w:val="100"/>
          <w:color w:val="000000"/>
          <w:position w:val="0"/>
        </w:rPr>
        <w:t>Психотерапевт должен быть осведомлен об эмпирических данных момента, касающихся сексуальных ролей, сексизма и индиви</w:t>
        <w:t>дуальных различий, проистекающих из определенной гендером идентичности клиентки.</w:t>
      </w:r>
    </w:p>
    <w:p>
      <w:pPr>
        <w:pStyle w:val="Style122"/>
        <w:numPr>
          <w:ilvl w:val="0"/>
          <w:numId w:val="61"/>
        </w:numPr>
        <w:tabs>
          <w:tab w:leader="none" w:pos="461" w:val="left"/>
        </w:tabs>
        <w:widowControl w:val="0"/>
        <w:keepNext w:val="0"/>
        <w:keepLines w:val="0"/>
        <w:shd w:val="clear" w:color="auto" w:fill="auto"/>
        <w:bidi w:val="0"/>
        <w:jc w:val="left"/>
        <w:spacing w:before="0" w:after="0" w:line="182" w:lineRule="exact"/>
        <w:ind w:left="380" w:right="0" w:hanging="160"/>
      </w:pPr>
      <w:r>
        <w:rPr>
          <w:lang w:val="ru-RU" w:eastAsia="ru-RU" w:bidi="ru-RU"/>
          <w:w w:val="100"/>
          <w:color w:val="000000"/>
          <w:position w:val="0"/>
        </w:rPr>
        <w:t>Теоретические понятия, используемые психотерапевтом, должны быть избавлены от половых предубеждений и сексуально</w:t>
        <w:t>ролевых стереотипов.</w:t>
      </w:r>
    </w:p>
    <w:p>
      <w:pPr>
        <w:pStyle w:val="Style122"/>
        <w:numPr>
          <w:ilvl w:val="0"/>
          <w:numId w:val="61"/>
        </w:numPr>
        <w:tabs>
          <w:tab w:leader="none" w:pos="461" w:val="left"/>
        </w:tabs>
        <w:widowControl w:val="0"/>
        <w:keepNext w:val="0"/>
        <w:keepLines w:val="0"/>
        <w:shd w:val="clear" w:color="auto" w:fill="auto"/>
        <w:bidi w:val="0"/>
        <w:jc w:val="left"/>
        <w:spacing w:before="0" w:after="0" w:line="182" w:lineRule="exact"/>
        <w:ind w:left="380" w:right="0" w:hanging="160"/>
      </w:pPr>
      <w:r>
        <w:rPr>
          <w:lang w:val="ru-RU" w:eastAsia="ru-RU" w:bidi="ru-RU"/>
          <w:w w:val="100"/>
          <w:color w:val="000000"/>
          <w:position w:val="0"/>
        </w:rPr>
        <w:t>Психолог должен демонстрировать то, что он признает женщин равными мужчинам, используя язык, лишенный унижающих ярлыков.</w:t>
      </w:r>
    </w:p>
    <w:p>
      <w:pPr>
        <w:pStyle w:val="Style122"/>
        <w:numPr>
          <w:ilvl w:val="0"/>
          <w:numId w:val="61"/>
        </w:numPr>
        <w:tabs>
          <w:tab w:leader="none" w:pos="461" w:val="left"/>
        </w:tabs>
        <w:widowControl w:val="0"/>
        <w:keepNext w:val="0"/>
        <w:keepLines w:val="0"/>
        <w:shd w:val="clear" w:color="auto" w:fill="auto"/>
        <w:bidi w:val="0"/>
        <w:jc w:val="left"/>
        <w:spacing w:before="0" w:after="0" w:line="182" w:lineRule="exact"/>
        <w:ind w:left="380" w:right="0" w:hanging="160"/>
      </w:pPr>
      <w:r>
        <w:rPr>
          <w:lang w:val="ru-RU" w:eastAsia="ru-RU" w:bidi="ru-RU"/>
          <w:w w:val="100"/>
          <w:color w:val="000000"/>
          <w:position w:val="0"/>
        </w:rPr>
        <w:t>Психолог должен избегать локализации источника личных проблем внутри клиентки, когда его правильнее объяснить ситуацион</w:t>
        <w:t>ными или культурными факторами.</w:t>
      </w:r>
    </w:p>
    <w:p>
      <w:pPr>
        <w:pStyle w:val="Style122"/>
        <w:numPr>
          <w:ilvl w:val="0"/>
          <w:numId w:val="61"/>
        </w:numPr>
        <w:tabs>
          <w:tab w:leader="none" w:pos="461" w:val="left"/>
        </w:tabs>
        <w:widowControl w:val="0"/>
        <w:keepNext w:val="0"/>
        <w:keepLines w:val="0"/>
        <w:shd w:val="clear" w:color="auto" w:fill="auto"/>
        <w:bidi w:val="0"/>
        <w:jc w:val="left"/>
        <w:spacing w:before="0" w:after="0" w:line="182" w:lineRule="exact"/>
        <w:ind w:left="380" w:right="0" w:hanging="160"/>
      </w:pPr>
      <w:r>
        <w:rPr>
          <w:lang w:val="ru-RU" w:eastAsia="ru-RU" w:bidi="ru-RU"/>
          <w:w w:val="100"/>
          <w:color w:val="000000"/>
          <w:position w:val="0"/>
        </w:rPr>
        <w:t>Психолог и полностью информированная клиентка приходят к взаимному согласию, касающемуся аспектов терапевтических отношений, таких как модальность лечения, факторы времени и условия оплаты.</w:t>
      </w:r>
    </w:p>
    <w:p>
      <w:pPr>
        <w:pStyle w:val="Style122"/>
        <w:numPr>
          <w:ilvl w:val="0"/>
          <w:numId w:val="61"/>
        </w:numPr>
        <w:tabs>
          <w:tab w:leader="none" w:pos="461" w:val="left"/>
        </w:tabs>
        <w:widowControl w:val="0"/>
        <w:keepNext w:val="0"/>
        <w:keepLines w:val="0"/>
        <w:shd w:val="clear" w:color="auto" w:fill="auto"/>
        <w:bidi w:val="0"/>
        <w:jc w:val="left"/>
        <w:spacing w:before="0" w:after="0" w:line="182" w:lineRule="exact"/>
        <w:ind w:left="380" w:right="0" w:hanging="160"/>
      </w:pPr>
      <w:r>
        <w:rPr>
          <w:lang w:val="ru-RU" w:eastAsia="ru-RU" w:bidi="ru-RU"/>
          <w:w w:val="100"/>
          <w:color w:val="000000"/>
          <w:position w:val="0"/>
        </w:rPr>
        <w:t>Хотя важность того, чтобы точная информация была доступна семье клиентки, привилегия сообщать о диагнозе, прогнозе и прогрессе в конечном счете предоставляется клиентке, а не психотерапевту.</w:t>
      </w:r>
    </w:p>
    <w:p>
      <w:pPr>
        <w:pStyle w:val="Style122"/>
        <w:numPr>
          <w:ilvl w:val="0"/>
          <w:numId w:val="61"/>
        </w:numPr>
        <w:tabs>
          <w:tab w:leader="none" w:pos="461" w:val="left"/>
        </w:tabs>
        <w:widowControl w:val="0"/>
        <w:keepNext w:val="0"/>
        <w:keepLines w:val="0"/>
        <w:shd w:val="clear" w:color="auto" w:fill="auto"/>
        <w:bidi w:val="0"/>
        <w:jc w:val="left"/>
        <w:spacing w:before="0" w:after="0" w:line="182" w:lineRule="exact"/>
        <w:ind w:left="380" w:right="0" w:hanging="160"/>
      </w:pPr>
      <w:r>
        <w:rPr>
          <w:lang w:val="ru-RU" w:eastAsia="ru-RU" w:bidi="ru-RU"/>
          <w:w w:val="100"/>
          <w:color w:val="000000"/>
          <w:position w:val="0"/>
        </w:rPr>
        <w:t>Если в качестве техники используются авторитарные процессы, терапия не должна способствовать сохранению или подкреплению стереотипной зависимости женщин.</w:t>
      </w:r>
    </w:p>
    <w:p>
      <w:pPr>
        <w:pStyle w:val="Style122"/>
        <w:numPr>
          <w:ilvl w:val="0"/>
          <w:numId w:val="61"/>
        </w:numPr>
        <w:tabs>
          <w:tab w:leader="none" w:pos="456" w:val="left"/>
        </w:tabs>
        <w:widowControl w:val="0"/>
        <w:keepNext w:val="0"/>
        <w:keepLines w:val="0"/>
        <w:shd w:val="clear" w:color="auto" w:fill="auto"/>
        <w:bidi w:val="0"/>
        <w:jc w:val="both"/>
        <w:spacing w:before="0" w:after="0" w:line="182" w:lineRule="exact"/>
        <w:ind w:left="160" w:right="0" w:firstLine="0"/>
      </w:pPr>
      <w:r>
        <w:rPr>
          <w:lang w:val="ru-RU" w:eastAsia="ru-RU" w:bidi="ru-RU"/>
          <w:w w:val="100"/>
          <w:color w:val="000000"/>
          <w:position w:val="0"/>
        </w:rPr>
        <w:t>Следует уважать ассертивные паттерны поведения клиентки.</w:t>
      </w:r>
    </w:p>
    <w:p>
      <w:pPr>
        <w:pStyle w:val="Style122"/>
        <w:numPr>
          <w:ilvl w:val="0"/>
          <w:numId w:val="61"/>
        </w:numPr>
        <w:tabs>
          <w:tab w:leader="none" w:pos="466" w:val="left"/>
        </w:tabs>
        <w:widowControl w:val="0"/>
        <w:keepNext w:val="0"/>
        <w:keepLines w:val="0"/>
        <w:shd w:val="clear" w:color="auto" w:fill="auto"/>
        <w:bidi w:val="0"/>
        <w:jc w:val="left"/>
        <w:spacing w:before="0" w:after="0" w:line="182" w:lineRule="exact"/>
        <w:ind w:left="380" w:right="0" w:hanging="220"/>
      </w:pPr>
      <w:r>
        <w:rPr>
          <w:lang w:val="ru-RU" w:eastAsia="ru-RU" w:bidi="ru-RU"/>
          <w:w w:val="100"/>
          <w:color w:val="000000"/>
          <w:position w:val="0"/>
        </w:rPr>
        <w:t>Психолог, чья клиентка подверглась насилию в форме избиения или изнасилования, должен признать, что она является жертвой преступления.</w:t>
      </w:r>
    </w:p>
    <w:p>
      <w:pPr>
        <w:pStyle w:val="Style122"/>
        <w:numPr>
          <w:ilvl w:val="0"/>
          <w:numId w:val="61"/>
        </w:numPr>
        <w:tabs>
          <w:tab w:leader="none" w:pos="466" w:val="left"/>
        </w:tabs>
        <w:widowControl w:val="0"/>
        <w:keepNext w:val="0"/>
        <w:keepLines w:val="0"/>
        <w:shd w:val="clear" w:color="auto" w:fill="auto"/>
        <w:bidi w:val="0"/>
        <w:jc w:val="left"/>
        <w:spacing w:before="0" w:after="0" w:line="182" w:lineRule="exact"/>
        <w:ind w:left="380" w:right="0" w:hanging="220"/>
      </w:pPr>
      <w:r>
        <w:rPr>
          <w:lang w:val="ru-RU" w:eastAsia="ru-RU" w:bidi="ru-RU"/>
          <w:w w:val="100"/>
          <w:color w:val="000000"/>
          <w:position w:val="0"/>
        </w:rPr>
        <w:t>Психолог должен признавать сексуальность клиентки и побуждать ее исследовать свою сексуальность, а также должен признать ее право определять собственные сексуальные предпочтения.</w:t>
      </w:r>
    </w:p>
    <w:p>
      <w:pPr>
        <w:pStyle w:val="Style122"/>
        <w:numPr>
          <w:ilvl w:val="0"/>
          <w:numId w:val="61"/>
        </w:numPr>
        <w:tabs>
          <w:tab w:leader="none" w:pos="466" w:val="left"/>
        </w:tabs>
        <w:widowControl w:val="0"/>
        <w:keepNext w:val="0"/>
        <w:keepLines w:val="0"/>
        <w:shd w:val="clear" w:color="auto" w:fill="auto"/>
        <w:bidi w:val="0"/>
        <w:jc w:val="both"/>
        <w:spacing w:before="0" w:after="138" w:line="182" w:lineRule="exact"/>
        <w:ind w:left="160" w:right="0" w:firstLine="0"/>
      </w:pPr>
      <w:r>
        <w:rPr>
          <w:lang w:val="ru-RU" w:eastAsia="ru-RU" w:bidi="ru-RU"/>
          <w:w w:val="100"/>
          <w:color w:val="000000"/>
          <w:position w:val="0"/>
        </w:rPr>
        <w:t>Психолог не должен вступать в сексуальные отношения с клиенткой и обращаться с ней как с сексуальным объектом.</w:t>
      </w:r>
    </w:p>
    <w:p>
      <w:pPr>
        <w:pStyle w:val="Style595"/>
        <w:widowControl w:val="0"/>
        <w:keepNext w:val="0"/>
        <w:keepLines w:val="0"/>
        <w:shd w:val="clear" w:color="auto" w:fill="auto"/>
        <w:bidi w:val="0"/>
        <w:jc w:val="left"/>
        <w:spacing w:before="0" w:after="0" w:line="160" w:lineRule="exact"/>
        <w:ind w:left="0" w:right="0" w:firstLine="0"/>
        <w:sectPr>
          <w:type w:val="continuous"/>
          <w:pgSz w:w="8319" w:h="13992"/>
          <w:pgMar w:top="674" w:left="199" w:right="204" w:bottom="195" w:header="0" w:footer="3" w:gutter="0"/>
          <w:rtlGutter w:val="0"/>
          <w:cols w:space="720"/>
          <w:noEndnote/>
          <w:docGrid w:linePitch="360"/>
        </w:sectPr>
      </w:pPr>
      <w:r>
        <w:rPr>
          <w:lang w:val="ru-RU" w:eastAsia="ru-RU" w:bidi="ru-RU"/>
          <w:w w:val="100"/>
          <w:spacing w:val="0"/>
          <w:color w:val="000000"/>
          <w:position w:val="0"/>
        </w:rPr>
        <w:t xml:space="preserve">Источник. </w:t>
      </w:r>
      <w:r>
        <w:rPr>
          <w:w w:val="100"/>
          <w:spacing w:val="0"/>
          <w:color w:val="000000"/>
          <w:position w:val="0"/>
        </w:rPr>
        <w:t>Guidelines for Therapy with Women,</w:t>
      </w:r>
      <w:r>
        <w:rPr>
          <w:rStyle w:val="CharStyle597"/>
          <w:i w:val="0"/>
          <w:iCs w:val="0"/>
        </w:rPr>
        <w:t xml:space="preserve"> </w:t>
      </w:r>
      <w:r>
        <w:rPr>
          <w:rStyle w:val="CharStyle598"/>
          <w:i w:val="0"/>
          <w:iCs w:val="0"/>
        </w:rPr>
        <w:t xml:space="preserve">1978, </w:t>
      </w:r>
      <w:r>
        <w:rPr>
          <w:w w:val="100"/>
          <w:spacing w:val="0"/>
          <w:color w:val="000000"/>
          <w:position w:val="0"/>
        </w:rPr>
        <w:t>American Psychologist,</w:t>
      </w:r>
      <w:r>
        <w:rPr>
          <w:rStyle w:val="CharStyle597"/>
          <w:i w:val="0"/>
          <w:iCs w:val="0"/>
        </w:rPr>
        <w:t xml:space="preserve"> </w:t>
      </w:r>
      <w:r>
        <w:rPr>
          <w:rStyle w:val="CharStyle598"/>
          <w:i w:val="0"/>
          <w:iCs w:val="0"/>
        </w:rPr>
        <w:t>33. p. 1122-1123. American Psychological Association, 1978.</w:t>
      </w:r>
    </w:p>
    <w:p>
      <w:pPr>
        <w:widowControl w:val="0"/>
        <w:spacing w:line="118" w:lineRule="exact"/>
        <w:rPr>
          <w:sz w:val="9"/>
          <w:szCs w:val="9"/>
        </w:rPr>
      </w:pPr>
    </w:p>
    <w:p>
      <w:pPr>
        <w:widowControl w:val="0"/>
        <w:rPr>
          <w:sz w:val="2"/>
          <w:szCs w:val="2"/>
        </w:rPr>
        <w:sectPr>
          <w:type w:val="continuous"/>
          <w:pgSz w:w="8319" w:h="13992"/>
          <w:pgMar w:top="1502" w:left="0" w:right="0" w:bottom="494" w:header="0" w:footer="3" w:gutter="0"/>
          <w:rtlGutter w:val="0"/>
          <w:cols w:space="720"/>
          <w:noEndnote/>
          <w:docGrid w:linePitch="360"/>
        </w:sectPr>
      </w:pP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тупик*. Миссис Дж. описала своего мужа как «бли</w:t>
        <w:t>стательного трудоголика*, который подвержен повторяющимся циклам отдаления от семьи и до</w:t>
        <w:t>минирования в ней. Ои «не позволил* ей работать, пока их дочка не пошла в детский сад. Миссис Дж. испытывала скуку и неудовлетворенность своей ны</w:t>
        <w:t>нешней работой и хотела вернуться в аспирантуру, но опасалась, что муж никогда не сможет прими</w:t>
        <w:t>риться с ее компетентностью или с участием в ка</w:t>
        <w:t>кой-либо деятельности, которая исключает его осо</w:t>
        <w:t>бу. В соответствии с диктатом культуры и пред</w:t>
        <w:t>писанной комплементарностью брака пациентка покорно занижала свои возможности, отказываясь от своих амбиций, чтобы ублажить мужа и сохра</w:t>
        <w:t>нить гармонию.</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 xml:space="preserve">Повышение осознавания самого </w:t>
      </w:r>
      <w:r>
        <w:rPr>
          <w:rStyle w:val="CharStyle43"/>
        </w:rPr>
        <w:t xml:space="preserve">психотерапевта </w:t>
      </w:r>
      <w:r>
        <w:rPr>
          <w:lang w:val="ru-RU" w:eastAsia="ru-RU" w:bidi="ru-RU"/>
          <w:w w:val="100"/>
          <w:spacing w:val="0"/>
          <w:color w:val="000000"/>
          <w:position w:val="0"/>
        </w:rPr>
        <w:t>в отношении его возможных сексуальных преду</w:t>
        <w:t>беждений и сексуально-ролевого стереотипирова</w:t>
        <w:t>ния является началом психотерапевтической рабо</w:t>
        <w:t>ты. Большинство дисциплин психического здоровья взяли на вооружение принципы, связанные с сексу</w:t>
        <w:t>ально-ролевыми предубеждениями. В табл. 12.1 пе</w:t>
        <w:t>речислены 13 рекомендаций в отношении терапии женщин, распространенные Американской ассоци</w:t>
        <w:t>ацией психологов (АРА, 1975, 1978). Эти правила призывают ответственных психотерапевтов регу</w:t>
        <w:t>лярно анализировать собственную практику и язык на предмет гендерных стереотипов и повышать соб</w:t>
        <w:t>ственное осознавание в отношении особенностей психотерапии.</w:t>
      </w:r>
    </w:p>
    <w:p>
      <w:pPr>
        <w:pStyle w:val="Style41"/>
        <w:widowControl w:val="0"/>
        <w:keepNext w:val="0"/>
        <w:keepLines w:val="0"/>
        <w:shd w:val="clear" w:color="auto" w:fill="auto"/>
        <w:bidi w:val="0"/>
        <w:spacing w:before="0" w:after="0" w:line="168" w:lineRule="exact"/>
        <w:ind w:left="0" w:right="0" w:firstLine="240"/>
      </w:pPr>
      <w:r>
        <w:br w:type="column"/>
      </w:r>
      <w:r>
        <w:rPr>
          <w:lang w:val="ru-RU" w:eastAsia="ru-RU" w:bidi="ru-RU"/>
          <w:w w:val="100"/>
          <w:spacing w:val="0"/>
          <w:color w:val="000000"/>
          <w:position w:val="0"/>
        </w:rPr>
        <w:t>Перед феминистскими психотерапевтами откры</w:t>
        <w:t>вается множество возможностей, касающихся повы</w:t>
        <w:t>шения осознавания. Одна из задач — поддержать клиентку, побудить ее делать то, что, с точки зрения клиентки, будет для нее благотворным, но также просвещать ее в отношении сексистских соци</w:t>
        <w:t>альных методов и индивидуальных когниций. Тера</w:t>
        <w:t>певты объясняют клиенткам несправедливые экс- пектации, которые их приучили принимать как должные, и призывают их оценивать влияние со</w:t>
        <w:t>циальных ролей и норм на их проблемы. Путем использования самораскрытия и взаимной поддер</w:t>
        <w:t>жки психотерапевты побуждают клиенток стать более самоуправляемыми и автономными. При по</w:t>
        <w:t>вышении осознавания феминистский психотера</w:t>
        <w:t>певт может и просвещать, и понимать. Это то, чего часто бывает трудно добиться в традиционных фор</w:t>
        <w:t>мах психотерапии.</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Феминистские психотерапевты балансируют, по</w:t>
        <w:t>добно канатоходцам: с одной стороны, они демон</w:t>
        <w:t>стрируют, как женщины зависимы от экспектаций н ограничений, навязываемых сексистским обще</w:t>
        <w:t>ством, с другой — настойчиво проводят мысль, что женщины не должны мириться с ролью пассивных жертв. Слишком робкие или слишком резкие дви</w:t>
        <w:t>жения в ту или другую сторону, по всей вероятнос</w:t>
        <w:t>ти, замедлят прогресс.</w:t>
      </w:r>
    </w:p>
    <w:p>
      <w:pPr>
        <w:pStyle w:val="Style41"/>
        <w:widowControl w:val="0"/>
        <w:keepNext w:val="0"/>
        <w:keepLines w:val="0"/>
        <w:shd w:val="clear" w:color="auto" w:fill="auto"/>
        <w:bidi w:val="0"/>
        <w:spacing w:before="0" w:after="0" w:line="170" w:lineRule="exact"/>
        <w:ind w:left="0" w:right="0" w:firstLine="240"/>
        <w:sectPr>
          <w:type w:val="continuous"/>
          <w:pgSz w:w="8319" w:h="13992"/>
          <w:pgMar w:top="1502" w:left="192" w:right="211" w:bottom="494" w:header="0" w:footer="3" w:gutter="0"/>
          <w:rtlGutter w:val="0"/>
          <w:cols w:num="2" w:space="168"/>
          <w:noEndnote/>
          <w:docGrid w:linePitch="360"/>
        </w:sectPr>
      </w:pPr>
      <w:r>
        <w:rPr>
          <w:lang w:val="ru-RU" w:eastAsia="ru-RU" w:bidi="ru-RU"/>
          <w:w w:val="100"/>
          <w:spacing w:val="0"/>
          <w:color w:val="000000"/>
          <w:position w:val="0"/>
        </w:rPr>
        <w:t>Психотерапевты ненавязчиво направляют клиен</w:t>
        <w:t>ток в группы, которые пропагандируют феминист</w:t>
        <w:t>ские принципы и помогают психотерапевтическому</w:t>
      </w:r>
    </w:p>
    <w:p>
      <w:pPr>
        <w:widowControl w:val="0"/>
        <w:spacing w:line="240" w:lineRule="exact"/>
        <w:rPr>
          <w:sz w:val="19"/>
          <w:szCs w:val="19"/>
        </w:rPr>
      </w:pPr>
    </w:p>
    <w:p>
      <w:pPr>
        <w:widowControl w:val="0"/>
        <w:spacing w:before="115" w:after="115" w:line="240" w:lineRule="exact"/>
        <w:rPr>
          <w:sz w:val="19"/>
          <w:szCs w:val="19"/>
        </w:rPr>
      </w:pPr>
    </w:p>
    <w:p>
      <w:pPr>
        <w:widowControl w:val="0"/>
        <w:rPr>
          <w:sz w:val="2"/>
          <w:szCs w:val="2"/>
        </w:rPr>
        <w:sectPr>
          <w:type w:val="continuous"/>
          <w:pgSz w:w="8319" w:h="13992"/>
          <w:pgMar w:top="1502" w:left="0" w:right="0" w:bottom="494" w:header="0" w:footer="3" w:gutter="0"/>
          <w:rtlGutter w:val="0"/>
          <w:cols w:space="720"/>
          <w:noEndnote/>
          <w:docGrid w:linePitch="360"/>
        </w:sectPr>
      </w:pPr>
    </w:p>
    <w:p>
      <w:pPr>
        <w:pStyle w:val="Style50"/>
        <w:widowControl w:val="0"/>
        <w:keepNext w:val="0"/>
        <w:keepLines w:val="0"/>
        <w:shd w:val="clear" w:color="auto" w:fill="auto"/>
        <w:bidi w:val="0"/>
        <w:jc w:val="left"/>
        <w:spacing w:before="0" w:after="92" w:line="150" w:lineRule="exact"/>
        <w:ind w:left="3760" w:right="0" w:firstLine="0"/>
      </w:pPr>
      <w:r>
        <w:rPr>
          <w:lang w:val="ru-RU" w:eastAsia="ru-RU" w:bidi="ru-RU"/>
          <w:w w:val="100"/>
          <w:spacing w:val="0"/>
          <w:color w:val="000000"/>
          <w:position w:val="0"/>
        </w:rPr>
        <w:t>299</w:t>
      </w:r>
    </w:p>
    <w:p>
      <w:pPr>
        <w:pStyle w:val="Style111"/>
        <w:widowControl w:val="0"/>
        <w:keepNext/>
        <w:keepLines/>
        <w:shd w:val="clear" w:color="auto" w:fill="auto"/>
        <w:bidi w:val="0"/>
        <w:jc w:val="left"/>
        <w:spacing w:before="0" w:after="0" w:line="220" w:lineRule="exact"/>
        <w:ind w:left="3760" w:right="0" w:firstLine="0"/>
        <w:sectPr>
          <w:type w:val="continuous"/>
          <w:pgSz w:w="8319" w:h="13992"/>
          <w:pgMar w:top="1502" w:left="192" w:right="211" w:bottom="494" w:header="0" w:footer="3" w:gutter="0"/>
          <w:rtlGutter w:val="0"/>
          <w:cols w:space="720"/>
          <w:noEndnote/>
          <w:docGrid w:linePitch="360"/>
        </w:sectPr>
      </w:pPr>
      <w:bookmarkStart w:id="772" w:name="bookmark772"/>
      <w:r>
        <w:rPr>
          <w:rStyle w:val="CharStyle409"/>
        </w:rPr>
        <w:t>ши</w:t>
      </w:r>
      <w:bookmarkEnd w:id="772"/>
    </w:p>
    <w:p>
      <w:pPr>
        <w:pStyle w:val="Style97"/>
        <w:tabs>
          <w:tab w:leader="underscore" w:pos="3746" w:val="left"/>
          <w:tab w:leader="underscore" w:pos="5702" w:val="left"/>
        </w:tabs>
        <w:widowControl w:val="0"/>
        <w:keepNext/>
        <w:keepLines/>
        <w:shd w:val="clear" w:color="auto" w:fill="auto"/>
        <w:bidi w:val="0"/>
        <w:spacing w:before="0" w:after="62" w:line="230" w:lineRule="exact"/>
        <w:ind w:left="2220" w:right="0" w:firstLine="0"/>
      </w:pPr>
      <w:bookmarkStart w:id="773" w:name="bookmark773"/>
      <w:r>
        <w:rPr>
          <w:rStyle w:val="CharStyle303"/>
        </w:rPr>
        <w:tab/>
      </w:r>
      <w:r>
        <w:rPr>
          <w:rStyle w:val="CharStyle560"/>
        </w:rPr>
        <w:t>ш</w:t>
      </w:r>
      <w:r>
        <w:rPr>
          <w:rStyle w:val="CharStyle303"/>
        </w:rPr>
        <w:tab/>
      </w:r>
      <w:bookmarkEnd w:id="773"/>
    </w:p>
    <w:p>
      <w:pPr>
        <w:pStyle w:val="Style107"/>
        <w:widowControl w:val="0"/>
        <w:keepNext w:val="0"/>
        <w:keepLines w:val="0"/>
        <w:shd w:val="clear" w:color="auto" w:fill="auto"/>
        <w:bidi w:val="0"/>
        <w:jc w:val="both"/>
        <w:spacing w:before="0" w:after="0" w:line="180" w:lineRule="exact"/>
        <w:ind w:left="2220" w:right="0" w:firstLine="0"/>
        <w:sectPr>
          <w:pgSz w:w="8319" w:h="13992"/>
          <w:pgMar w:top="494" w:left="198" w:right="205" w:bottom="408" w:header="0" w:footer="3" w:gutter="0"/>
          <w:rtlGutter w:val="0"/>
          <w:cols w:space="720"/>
          <w:noEndnote/>
          <w:docGrid w:linePitch="360"/>
        </w:sectPr>
      </w:pPr>
      <w:bookmarkStart w:id="774" w:name="bookmark774"/>
      <w:r>
        <w:rPr>
          <w:lang w:val="ru-RU" w:eastAsia="ru-RU" w:bidi="ru-RU"/>
          <w:w w:val="100"/>
          <w:color w:val="000000"/>
          <w:position w:val="0"/>
        </w:rPr>
        <w:t>Дж. Прохазка, Дж. Норкросс • Системы психотерапии</w:t>
      </w:r>
      <w:bookmarkEnd w:id="774"/>
    </w:p>
    <w:p>
      <w:pPr>
        <w:widowControl w:val="0"/>
        <w:spacing w:before="109" w:after="109" w:line="240" w:lineRule="exact"/>
        <w:rPr>
          <w:sz w:val="19"/>
          <w:szCs w:val="19"/>
        </w:rPr>
      </w:pPr>
    </w:p>
    <w:p>
      <w:pPr>
        <w:widowControl w:val="0"/>
        <w:rPr>
          <w:sz w:val="2"/>
          <w:szCs w:val="2"/>
        </w:rPr>
        <w:sectPr>
          <w:type w:val="continuous"/>
          <w:pgSz w:w="8319" w:h="13992"/>
          <w:pgMar w:top="494" w:left="0" w:right="0" w:bottom="408" w:header="0" w:footer="3" w:gutter="0"/>
          <w:rtlGutter w:val="0"/>
          <w:cols w:space="720"/>
          <w:noEndnote/>
          <w:docGrid w:linePitch="360"/>
        </w:sectPr>
      </w:pP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процессу. Женские группы, группы бытового наси</w:t>
        <w:t>лия, тренинг ассертивности, анализ власти и анализ сексуальных ролей — вот лишь некоторые из мно</w:t>
        <w:t>жества существующих в США образовательных групп, которые основаны на принципах феминист</w:t>
        <w:t xml:space="preserve">ской терапии. </w:t>
      </w:r>
      <w:r>
        <w:rPr>
          <w:rStyle w:val="CharStyle43"/>
        </w:rPr>
        <w:t>Группы анализа власти</w:t>
      </w:r>
      <w:r>
        <w:rPr>
          <w:rStyle w:val="CharStyle385"/>
        </w:rPr>
        <w:t xml:space="preserve"> </w:t>
      </w:r>
      <w:r>
        <w:rPr>
          <w:lang w:val="ru-RU" w:eastAsia="ru-RU" w:bidi="ru-RU"/>
          <w:w w:val="100"/>
          <w:spacing w:val="0"/>
          <w:color w:val="000000"/>
          <w:position w:val="0"/>
        </w:rPr>
        <w:t>призваны по</w:t>
        <w:t>мочь женщинам лучше осознать властные различия, существующие между мужчинами и женщинами, и наделить женщин такими полномочиями, чтобы они могли влиять на интерперсональные и инсти</w:t>
        <w:t xml:space="preserve">туциональные внешние факторы в своей жизни. </w:t>
      </w:r>
      <w:r>
        <w:rPr>
          <w:rStyle w:val="CharStyle43"/>
        </w:rPr>
        <w:t>Группы анализа сексуальных ролей</w:t>
      </w:r>
      <w:r>
        <w:rPr>
          <w:rStyle w:val="CharStyle385"/>
        </w:rPr>
        <w:t xml:space="preserve"> </w:t>
      </w:r>
      <w:r>
        <w:rPr>
          <w:lang w:val="ru-RU" w:eastAsia="ru-RU" w:bidi="ru-RU"/>
          <w:w w:val="100"/>
          <w:spacing w:val="0"/>
          <w:color w:val="000000"/>
          <w:position w:val="0"/>
        </w:rPr>
        <w:t>призваны помочь женщинам лучше осознать то, как сексуально-роле</w:t>
        <w:t>вые экспектации общества негативно влияют на них, а также понять различные пути социализации мужчин и женщин в обществе.</w:t>
      </w:r>
    </w:p>
    <w:p>
      <w:pPr>
        <w:pStyle w:val="Style41"/>
        <w:widowControl w:val="0"/>
        <w:keepNext w:val="0"/>
        <w:keepLines w:val="0"/>
        <w:shd w:val="clear" w:color="auto" w:fill="auto"/>
        <w:bidi w:val="0"/>
        <w:spacing w:before="0" w:after="0" w:line="168" w:lineRule="exact"/>
        <w:ind w:left="0" w:right="0" w:firstLine="220"/>
      </w:pPr>
      <w:r>
        <w:rPr>
          <w:rStyle w:val="CharStyle43"/>
        </w:rPr>
        <w:t>Группы повышения осознавания</w:t>
      </w:r>
      <w:r>
        <w:rPr>
          <w:rStyle w:val="CharStyle385"/>
        </w:rPr>
        <w:t xml:space="preserve"> </w:t>
      </w:r>
      <w:r>
        <w:rPr>
          <w:lang w:val="ru-RU" w:eastAsia="ru-RU" w:bidi="ru-RU"/>
          <w:w w:val="100"/>
          <w:spacing w:val="0"/>
          <w:color w:val="000000"/>
          <w:position w:val="0"/>
        </w:rPr>
        <w:t>являются со</w:t>
        <w:t>ставным компонентом феминистской терапии. Эти группы, первоначально представлявшие собой от</w:t>
        <w:t>ветвление женского движения, состоят из женщин, которые регулярно встречаются с целью обсужде</w:t>
        <w:t>ния женских аспектов своей жизни. Они делятся информацией и идентифицируют общность своего опыта. Женщина, которую избивает муж, может стать участницей группы повышения осознавания и затем обнаружить, что некоторые другие члены группы также подвергались избиению. Знание того, что она не одинока в своих бедах, скорее всего, по</w:t>
        <w:t>может женщине почувствовать себе менее изолиро</w:t>
        <w:t>ванной; кроме того, опыт и советы членов группы наверняка подтолкнут ее к поиску помощи, в кото</w:t>
        <w:t>рой она так нуждается. Женщины начинают пони</w:t>
        <w:t>мать, что их опыт дискриминации и насилия не яв</w:t>
        <w:t>ляется каким-то единичным случаем, относящимся только к ним одним, а типичен для большинства женщин.</w:t>
      </w:r>
    </w:p>
    <w:p>
      <w:pPr>
        <w:pStyle w:val="Style41"/>
        <w:widowControl w:val="0"/>
        <w:keepNext w:val="0"/>
        <w:keepLines w:val="0"/>
        <w:shd w:val="clear" w:color="auto" w:fill="auto"/>
        <w:bidi w:val="0"/>
        <w:spacing w:before="0" w:after="0" w:line="168" w:lineRule="exact"/>
        <w:ind w:left="0" w:right="0" w:firstLine="220"/>
      </w:pPr>
      <w:r>
        <w:rPr>
          <w:rStyle w:val="CharStyle43"/>
        </w:rPr>
        <w:t>Библиотерапия</w:t>
      </w:r>
      <w:r>
        <w:rPr>
          <w:rStyle w:val="CharStyle385"/>
        </w:rPr>
        <w:t xml:space="preserve"> </w:t>
      </w:r>
      <w:r>
        <w:rPr>
          <w:lang w:val="ru-RU" w:eastAsia="ru-RU" w:bidi="ru-RU"/>
          <w:w w:val="100"/>
          <w:spacing w:val="0"/>
          <w:color w:val="000000"/>
          <w:position w:val="0"/>
        </w:rPr>
        <w:t>включает самообразование кли</w:t>
        <w:t>ентки, касающееся самой себя и своего окружения, за счет чтения книг. Чтение книг и статей, касаю</w:t>
        <w:t>щихся психотерапевтических вопросов, просвеща</w:t>
        <w:t>ет клиентку и уменьшает разницу в информирован</w:t>
        <w:t>ности между нею и психотерапевтом. Популярными примерами здесь являются книги по ассертивности, сексуальному злоупотреблению, здоровью женщин, взаимозависимости, дискриминации на рабочих местах, вопросам отношений и связей, а также про</w:t>
        <w:t>блемам в родительских семьях.</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Выбор. Клиенткам часто бывает трудно уразу</w:t>
        <w:t>меть понятие подлинного выбора. После того как в течение многих лет их жизнь была полна притесне</w:t>
        <w:t>ний, идея о том, что они могут выбрать жизнь и раз</w:t>
        <w:t>витие, лишенные тяжкой ноши гендерных ролей, кажется и заманчивой, и пугающей. Силы общества могущественны, а старые культурные нормы нелег</w:t>
        <w:t>ко нарушать. Как только клиентка начинает осозна</w:t>
        <w:t>вать воздействие, которое общество оказывает на нее, у нее обычно появляется искреннее желание избрать более здоровый образ жизни.</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Однако общество не способно быстро и легко адаптироваться к «раскачиванию лодки» и долго еще будет сопротивляться женским стараниям.</w:t>
      </w:r>
    </w:p>
    <w:p>
      <w:pPr>
        <w:pStyle w:val="Style41"/>
        <w:widowControl w:val="0"/>
        <w:keepNext w:val="0"/>
        <w:keepLines w:val="0"/>
        <w:shd w:val="clear" w:color="auto" w:fill="auto"/>
        <w:bidi w:val="0"/>
        <w:spacing w:before="0" w:after="0" w:line="168" w:lineRule="exact"/>
        <w:ind w:left="0" w:right="0" w:firstLine="0"/>
      </w:pPr>
      <w:r>
        <w:br w:type="column"/>
      </w:r>
      <w:r>
        <w:rPr>
          <w:lang w:val="ru-RU" w:eastAsia="ru-RU" w:bidi="ru-RU"/>
          <w:w w:val="100"/>
          <w:spacing w:val="0"/>
          <w:color w:val="000000"/>
          <w:position w:val="0"/>
        </w:rPr>
        <w:t>В процессе выбора того, как именно ей измениться, клиентка, вероятно, стЬлкнется со множеством пре</w:t>
        <w:t>пятствий, — например, с дискриминацией, ненави</w:t>
        <w:t>стью и разубеждением, включая противодействие со стороны семьи и подруг, которым кажется, что рань</w:t>
        <w:t>ше клиентка вела «вполне подобающий образ жиз</w:t>
        <w:t>ни», который обычно подразумевает послушание и зависимость. Два основных вопроса выбора, с кото</w:t>
        <w:t>рыми сталкивается клиентка, — это степень изме</w:t>
        <w:t>нения, которого она хочет достичь, и может ли она добиться своей цели без семейной поддержки. Власть, приобретаемая женщиной по изменении своей жизни, может и не стоить боли отчуждения от семьи по ходу процесса. Получение некоего при</w:t>
        <w:t>за, путь даже приза в виде власти и возможностей, может обесцениться, если в вашей жизни нет зна</w:t>
        <w:t>чимых людей, с которыми можно поделиться радо</w:t>
        <w:t>стью достигнутого. Короче говоря, выбор в феми</w:t>
        <w:t>нистской терапии означает выбор возможностей и выбор того, как ими воспользоваться. Женщина, осознающая влияние, которое оказывает на нее об</w:t>
        <w:t>щество, может использовать свои знания, чтобы из</w:t>
        <w:t>мениться. Она может предпочесть остаться бессиль</w:t>
        <w:t>ной и зависимой или же воспользоваться своими возможностями, чтобы изменить и себя, и общество.</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Феминистский психотерапевт призывает клиент</w:t>
        <w:t>ку сделать выбор, который изменит ее жизнь к луч</w:t>
        <w:t>шему, — не довольствоваться тем, что желают ей дать другие, а начать борьбу за то, на что она Имеет подлинное право. Психотерапевт и клиентка прихо</w:t>
        <w:t>дят к согласию в отношении параметров лечения. В идеальном случае терапия должна быть избавле</w:t>
        <w:t>на от ограничений, обусловленных гендерными ро</w:t>
        <w:t>лями, а рассматриваемые варианты лишены сексу</w:t>
        <w:t>ально-ролевых стереотипов.</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Наделяя клиенток полномочиями, психотерапевт помогает им развить в себе большие автономию, ас- сертивность и власть. Чтобы выбрать нечто, а не пассивно принимать существующие условия, нуж</w:t>
        <w:t>ны полномочия, поэтому власть — это именно то, что психотерапевт хочет привить клиенткам. Сущ</w:t>
        <w:t xml:space="preserve">ность этого процесса передается термином </w:t>
      </w:r>
      <w:r>
        <w:rPr>
          <w:rStyle w:val="CharStyle43"/>
        </w:rPr>
        <w:t>наделе</w:t>
        <w:t>ние полномочиями.</w:t>
      </w:r>
      <w:r>
        <w:rPr>
          <w:rStyle w:val="CharStyle385"/>
        </w:rPr>
        <w:t xml:space="preserve"> </w:t>
      </w:r>
      <w:r>
        <w:rPr>
          <w:lang w:val="ru-RU" w:eastAsia="ru-RU" w:bidi="ru-RU"/>
          <w:w w:val="100"/>
          <w:spacing w:val="0"/>
          <w:color w:val="000000"/>
          <w:position w:val="0"/>
        </w:rPr>
        <w:t>В конечном счете ответствен</w:t>
        <w:t>ность за выбор лежит на клиентке, но помочь ей обрести силу и навыки разумного выбора — задача психотерапевта.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Социальное освобождение. Процесс изменения, известный как </w:t>
      </w:r>
      <w:r>
        <w:rPr>
          <w:rStyle w:val="CharStyle43"/>
        </w:rPr>
        <w:t>социальное освобождение</w:t>
      </w:r>
      <w:r>
        <w:rPr>
          <w:lang w:val="ru-RU" w:eastAsia="ru-RU" w:bidi="ru-RU"/>
          <w:w w:val="100"/>
          <w:spacing w:val="0"/>
          <w:color w:val="000000"/>
          <w:position w:val="0"/>
        </w:rPr>
        <w:t>, предпола</w:t>
        <w:t>гает умножение альтернатив социального поведе</w:t>
        <w:t>ния. Сюда относятся защита прав угнетенных попу</w:t>
        <w:t>ляций, наделение клиенток полномочиями в из</w:t>
        <w:t>менении их жизненных стилей и осуществление политических вмешательств</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494" w:left="198" w:right="205" w:bottom="408" w:header="0" w:footer="3" w:gutter="0"/>
          <w:rtlGutter w:val="0"/>
          <w:cols w:num="2" w:space="168"/>
          <w:noEndnote/>
          <w:docGrid w:linePitch="360"/>
        </w:sectPr>
      </w:pPr>
      <w:r>
        <w:rPr>
          <w:lang w:val="ru-RU" w:eastAsia="ru-RU" w:bidi="ru-RU"/>
          <w:w w:val="100"/>
          <w:spacing w:val="0"/>
          <w:color w:val="000000"/>
          <w:position w:val="0"/>
        </w:rPr>
        <w:t>В традиционной психотерапии часто игнорирует</w:t>
        <w:t xml:space="preserve">ся социополитический контекст жизни клиенток и взаимосвязанность их «внутреннего» и «внешнего» мира </w:t>
      </w:r>
      <w:r>
        <w:rPr>
          <w:lang w:val="en-US" w:eastAsia="en-US" w:bidi="en-US"/>
          <w:w w:val="100"/>
          <w:spacing w:val="0"/>
          <w:color w:val="000000"/>
          <w:position w:val="0"/>
        </w:rPr>
        <w:t xml:space="preserve">(Gerber, </w:t>
      </w:r>
      <w:r>
        <w:rPr>
          <w:lang w:val="ru-RU" w:eastAsia="ru-RU" w:bidi="ru-RU"/>
          <w:w w:val="100"/>
          <w:spacing w:val="0"/>
          <w:color w:val="000000"/>
          <w:position w:val="0"/>
        </w:rPr>
        <w:t>1992) Но посредством феминистской терапии клиентки начинают понимать важность высказывания: «</w:t>
      </w:r>
      <w:r>
        <w:rPr>
          <w:rStyle w:val="CharStyle43"/>
        </w:rPr>
        <w:t>Личное есть политическое</w:t>
      </w:r>
      <w:r>
        <w:rPr>
          <w:lang w:val="ru-RU" w:eastAsia="ru-RU" w:bidi="ru-RU"/>
          <w:w w:val="100"/>
          <w:spacing w:val="0"/>
          <w:color w:val="000000"/>
          <w:position w:val="0"/>
        </w:rPr>
        <w:t>». Этот феминистский лозунг, но сути, означает использо</w:t>
        <w:t>вание индивидуального понимания себя в качестве</w:t>
      </w:r>
    </w:p>
    <w:p>
      <w:pPr>
        <w:widowControl w:val="0"/>
        <w:spacing w:line="240" w:lineRule="exact"/>
        <w:rPr>
          <w:sz w:val="19"/>
          <w:szCs w:val="19"/>
        </w:rPr>
      </w:pPr>
    </w:p>
    <w:p>
      <w:pPr>
        <w:widowControl w:val="0"/>
        <w:spacing w:line="240" w:lineRule="exact"/>
        <w:rPr>
          <w:sz w:val="19"/>
          <w:szCs w:val="19"/>
        </w:rPr>
      </w:pPr>
    </w:p>
    <w:p>
      <w:pPr>
        <w:widowControl w:val="0"/>
        <w:spacing w:before="46" w:after="46" w:line="240" w:lineRule="exact"/>
        <w:rPr>
          <w:sz w:val="19"/>
          <w:szCs w:val="19"/>
        </w:rPr>
      </w:pPr>
    </w:p>
    <w:p>
      <w:pPr>
        <w:widowControl w:val="0"/>
        <w:rPr>
          <w:sz w:val="2"/>
          <w:szCs w:val="2"/>
        </w:rPr>
        <w:sectPr>
          <w:type w:val="continuous"/>
          <w:pgSz w:w="8319" w:h="13992"/>
          <w:pgMar w:top="494" w:left="0" w:right="0" w:bottom="408" w:header="0" w:footer="3" w:gutter="0"/>
          <w:rtlGutter w:val="0"/>
          <w:cols w:space="720"/>
          <w:noEndnote/>
          <w:docGrid w:linePitch="360"/>
        </w:sectPr>
      </w:pPr>
    </w:p>
    <w:p>
      <w:pPr>
        <w:pStyle w:val="Style41"/>
        <w:widowControl w:val="0"/>
        <w:keepNext w:val="0"/>
        <w:keepLines w:val="0"/>
        <w:shd w:val="clear" w:color="auto" w:fill="auto"/>
        <w:bidi w:val="0"/>
        <w:jc w:val="left"/>
        <w:spacing w:before="0" w:after="83" w:line="160" w:lineRule="exact"/>
        <w:ind w:left="3800" w:right="0" w:firstLine="0"/>
      </w:pPr>
      <w:r>
        <w:rPr>
          <w:lang w:val="ru-RU" w:eastAsia="ru-RU" w:bidi="ru-RU"/>
          <w:w w:val="100"/>
          <w:spacing w:val="0"/>
          <w:color w:val="000000"/>
          <w:position w:val="0"/>
        </w:rPr>
        <w:t>300</w:t>
      </w:r>
    </w:p>
    <w:p>
      <w:pPr>
        <w:pStyle w:val="Style427"/>
        <w:widowControl w:val="0"/>
        <w:keepNext/>
        <w:keepLines/>
        <w:shd w:val="clear" w:color="auto" w:fill="auto"/>
        <w:bidi w:val="0"/>
        <w:jc w:val="center"/>
        <w:spacing w:before="0" w:after="0" w:line="180" w:lineRule="exact"/>
        <w:ind w:left="20" w:right="0" w:firstLine="0"/>
        <w:sectPr>
          <w:type w:val="continuous"/>
          <w:pgSz w:w="8319" w:h="13992"/>
          <w:pgMar w:top="494" w:left="198" w:right="205" w:bottom="408" w:header="0" w:footer="3" w:gutter="0"/>
          <w:rtlGutter w:val="0"/>
          <w:cols w:space="720"/>
          <w:noEndnote/>
          <w:docGrid w:linePitch="360"/>
        </w:sectPr>
      </w:pPr>
      <w:bookmarkStart w:id="775" w:name="bookmark775"/>
      <w:r>
        <w:rPr>
          <w:lang w:val="ru-RU" w:eastAsia="ru-RU" w:bidi="ru-RU"/>
          <w:w w:val="100"/>
          <w:color w:val="000000"/>
          <w:position w:val="0"/>
        </w:rPr>
        <w:t>щщ</w:t>
      </w:r>
      <w:bookmarkEnd w:id="775"/>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основы понимания того, что притеснения испыты</w:t>
        <w:t>вают все женщины. Традиционная сексуально-роле</w:t>
        <w:t>вая социализация ограничивает потенциал людей; данный лозунг отражает феминистскую точку зре</w:t>
        <w:t>ния, согласно которой источник психопатологии носит не интрапсихический, а скорее социальный и политический характер. Интрапсихические влия</w:t>
        <w:t>ния на дистресс незначительны в сравнении с более широкими социальными и политическими силами' которые держат женщин в плену стереотипных эк- спектаций и гендерной дискриминации. Поэтому в фокусе терапии должно быть изменение нездоровой внешней ситуации и сигналы, которые интернали</w:t>
        <w:t>зируются множеством женщин.</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Феминистки исследовали многочисленные моде</w:t>
        <w:t>ли поведения, которые традиционно рассматрива</w:t>
        <w:t>лись как личные (т. е. как простые интеракции меж</w:t>
        <w:t>ду индивидами), и переформулировали их как про</w:t>
        <w:t xml:space="preserve">явления политической власти </w:t>
      </w:r>
      <w:r>
        <w:rPr>
          <w:lang w:val="en-US" w:eastAsia="en-US" w:bidi="en-US"/>
          <w:w w:val="100"/>
          <w:spacing w:val="0"/>
          <w:color w:val="000000"/>
          <w:position w:val="0"/>
        </w:rPr>
        <w:t xml:space="preserve">(Hyde, </w:t>
      </w:r>
      <w:r>
        <w:rPr>
          <w:lang w:val="ru-RU" w:eastAsia="ru-RU" w:bidi="ru-RU"/>
          <w:w w:val="100"/>
          <w:spacing w:val="0"/>
          <w:color w:val="000000"/>
          <w:position w:val="0"/>
        </w:rPr>
        <w:t>1991). Когда женщина подвергается сексуальным домогатель</w:t>
        <w:t>ствам на рабочем месте или сексуальному насилию дома, то общество, как правило, рассматривает эти акты как частные, индивидуальные — т. е. один че</w:t>
        <w:t>ловек противостоит другому. Однако феминистки рассматривают эти действия не только как агрессию против личности, но и как политические проявле</w:t>
        <w:t>ния власти мужчин над женщинами. Сексуальное насилие в их глазах не просто частная агрессия про</w:t>
        <w:t>тив конкретной женщины; это акт власти, направ</w:t>
        <w:t>ленный против всех женщин со стороны мужчин, которые считают себя вправе оскорблять, унижать и насиловать женщин.</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Размышляя над собственным опытом дискрими</w:t>
        <w:t>нации, бесправия и подчиненности мужчинам, жен</w:t>
        <w:t>щины начинают понимать, что угнетение влияет не только на них; оно влияет на всех членов общества, как женщин, так и мужчин. Клиентки приходят к осознанию того, что если они хотят быть свободны</w:t>
        <w:t>ми, то должны работать над этим всю оставшуюся жизнь. Последствия притеснения не исчезнут лишь потому, что женщины их осознали. Женщинам не</w:t>
        <w:t>обходимо стать участницами политического процес</w:t>
        <w:t>са, работать над изменением установок и дискрими</w:t>
        <w:t>национных действий общества. Мало просто по</w:t>
        <w:t>нять, что женщины лишены равноправия и что многие проблемы проистекают из контроля, кото</w:t>
        <w:t>рый общество осуществляет над ними. Женщины должны объединиться, чтобы избавить всех членов общества от гендерных экспектаццй и ущербных стереотипов, тех самых стереотипов, которые оно навешивает на людей, даже не попытавшись сперва их понять.</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Феминистские психотерапевты обучают женщин и помогают им пережить революцию — как внутрен</w:t>
        <w:t>нюю, так и внешнюю. Традиционные психотера</w:t>
        <w:t>певты фокусируются только на внутренних, ин</w:t>
        <w:t>дивидуальных психологических изменениях. Фе</w:t>
        <w:t>министские психотерапевты признают это важное изменение, но сочетают его с внешними, кол</w:t>
        <w:t>лективными и политическими трансформациями. К примеру, женщине, которой помогают прийти в</w:t>
        <w:br w:type="column"/>
        <w:t>себя после сексуального посягательства, психотера</w:t>
        <w:t>певт может посоветовать расширить лечебный про</w:t>
        <w:t>цесс путем совместного ведения психотерапевти</w:t>
        <w:t>ческих групп для женщин, подвергшихся насилию, добровольного вступления в центр женских ресур</w:t>
        <w:t>сов, просвещения населения в отношении сексуаль</w:t>
        <w:t>ного насилия или лоббирования в столице штата законопроекта по защите жертв.</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Феминистский психотерапевт старается помочь женщинам понять необходимость продолжения борьбы за свои права и быть позитивной ролевой моделью для других. С этой целью терапевты сами формируют группы, инициирующие социальные из</w:t>
        <w:t>менения, и вступают в эти группы. Феминистские психотерапевты свидетельствуют в суде от имени клиенток, выступают в законодательных органах от имени всех женщин, тоебуют адекватных соци</w:t>
        <w:t>альных и детских пособий и участвуют во множе</w:t>
        <w:t>стве социальных, политических и психологических мероприятий, чтобы избавить женщин от насилия. Содержание терапии основано на понимании со</w:t>
        <w:t>циополитических детерминант неравенства, но од</w:t>
        <w:t>ного понимания неравенства недостаточно. Психо</w:t>
        <w:t>терапевты стремятся помочь женщинам бороться за равные ггаава — не только для себя, но и для всех членов общества. Психотерапевтический императив сводится к следующему: необходимо помочь клиен</w:t>
        <w:t>ткам в их личной борьбе за равные права и возмож</w:t>
        <w:t>ности, а также проявлять политическую активность в целях реформирования системы. Феминистские психотерапевты понимают, что и внутренние и вне</w:t>
        <w:t>шние условия, с которыми сталкивается клиентка, тесно взаимосвязаны; а значит, для изменения од</w:t>
        <w:t>них условий необходимо, чтобы изменение в других либо предшествовало ему, либо следовало сразу же за ним.</w:t>
      </w:r>
    </w:p>
    <w:p>
      <w:pPr>
        <w:pStyle w:val="Style41"/>
        <w:widowControl w:val="0"/>
        <w:keepNext w:val="0"/>
        <w:keepLines w:val="0"/>
        <w:shd w:val="clear" w:color="auto" w:fill="auto"/>
        <w:bidi w:val="0"/>
        <w:spacing w:before="0" w:after="185" w:line="166" w:lineRule="exact"/>
        <w:ind w:left="0" w:right="0" w:firstLine="240"/>
      </w:pPr>
      <w:r>
        <w:rPr>
          <w:lang w:val="ru-RU" w:eastAsia="ru-RU" w:bidi="ru-RU"/>
          <w:w w:val="100"/>
          <w:spacing w:val="0"/>
          <w:color w:val="000000"/>
          <w:position w:val="0"/>
        </w:rPr>
        <w:t>В то же время феминистские психотерапевты пы</w:t>
        <w:t>таются просветить своих коллег, специалистов в об</w:t>
        <w:t>ласти психического здоровья, и добиться для них больших свобод. Начиная с 1980-х гг. феминистки привлекают внимание всех психотерапевтов к «про</w:t>
        <w:t>блемам насилия в семье, к напряжению, которое гендерные роли создают в меняющейся культуре, к этике практики и нарушению границ, к точности и осторожности в применении диагностических яр</w:t>
        <w:t>лыков, к учету потребности в справедливых и не</w:t>
        <w:t>предвзятых характеристиках всех сторон в супру</w:t>
        <w:t xml:space="preserve">жеских и опекунских спорах и к необходимости того, чтобы клиентки обладали властью над своими действиями и отношениями» </w:t>
      </w:r>
      <w:r>
        <w:rPr>
          <w:lang w:val="en-US" w:eastAsia="en-US" w:bidi="en-US"/>
          <w:w w:val="100"/>
          <w:spacing w:val="0"/>
          <w:color w:val="000000"/>
          <w:position w:val="0"/>
        </w:rPr>
        <w:t xml:space="preserve">(Brown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Brodsky, </w:t>
      </w:r>
      <w:r>
        <w:rPr>
          <w:lang w:val="ru-RU" w:eastAsia="ru-RU" w:bidi="ru-RU"/>
          <w:w w:val="100"/>
          <w:spacing w:val="0"/>
          <w:color w:val="000000"/>
          <w:position w:val="0"/>
        </w:rPr>
        <w:t>1992, р. 56).</w:t>
      </w:r>
    </w:p>
    <w:p>
      <w:pPr>
        <w:pStyle w:val="Style133"/>
        <w:widowControl w:val="0"/>
        <w:keepNext/>
        <w:keepLines/>
        <w:shd w:val="clear" w:color="auto" w:fill="auto"/>
        <w:bidi w:val="0"/>
        <w:spacing w:before="0" w:after="0" w:line="160" w:lineRule="exact"/>
        <w:ind w:left="0" w:right="0" w:firstLine="0"/>
      </w:pPr>
      <w:bookmarkStart w:id="776" w:name="bookmark776"/>
      <w:r>
        <w:rPr>
          <w:lang w:val="ru-RU" w:eastAsia="ru-RU" w:bidi="ru-RU"/>
          <w:w w:val="100"/>
          <w:spacing w:val="0"/>
          <w:color w:val="000000"/>
          <w:position w:val="0"/>
        </w:rPr>
        <w:t>Терпевтическое содержание</w:t>
      </w:r>
      <w:bookmarkEnd w:id="776"/>
    </w:p>
    <w:p>
      <w:pPr>
        <w:pStyle w:val="Style41"/>
        <w:widowControl w:val="0"/>
        <w:keepNext w:val="0"/>
        <w:keepLines w:val="0"/>
        <w:shd w:val="clear" w:color="auto" w:fill="auto"/>
        <w:bidi w:val="0"/>
        <w:spacing w:before="0" w:after="0" w:line="170" w:lineRule="exact"/>
        <w:ind w:left="0" w:right="0" w:firstLine="0"/>
        <w:sectPr>
          <w:headerReference w:type="even" r:id="rId385"/>
          <w:headerReference w:type="first" r:id="rId386"/>
          <w:footerReference w:type="first" r:id="rId387"/>
          <w:titlePg/>
          <w:pgSz w:w="8319" w:h="13992"/>
          <w:pgMar w:top="1502" w:left="207" w:right="198" w:bottom="878" w:header="0" w:footer="3" w:gutter="0"/>
          <w:rtlGutter w:val="0"/>
          <w:cols w:num="2" w:space="168"/>
          <w:noEndnote/>
          <w:docGrid w:linePitch="360"/>
        </w:sectPr>
      </w:pPr>
      <w:r>
        <w:rPr>
          <w:lang w:val="ru-RU" w:eastAsia="ru-RU" w:bidi="ru-RU"/>
          <w:w w:val="100"/>
          <w:spacing w:val="0"/>
          <w:color w:val="000000"/>
          <w:position w:val="0"/>
        </w:rPr>
        <w:t>Тревоги и механизмы защиты. Тревога является ес</w:t>
        <w:t>тественной реакцией женщины на такие факторы, как сексизм, дискриминация, бедность и насилие, которые удерживают ее в подневольном положении. Тревога также частично обусловлена конфликтом между желанием расширить свой жизненный опыт и вывести его за рамки возможностей, традицион</w:t>
        <w:t>но доступных для женщин, а также потребностью</w:t>
      </w:r>
    </w:p>
    <w:p>
      <w:pPr>
        <w:widowControl w:val="0"/>
        <w:spacing w:line="240" w:lineRule="exact"/>
        <w:rPr>
          <w:sz w:val="19"/>
          <w:szCs w:val="19"/>
        </w:rPr>
      </w:pPr>
    </w:p>
    <w:p>
      <w:pPr>
        <w:widowControl w:val="0"/>
        <w:spacing w:line="240" w:lineRule="exact"/>
        <w:rPr>
          <w:sz w:val="19"/>
          <w:szCs w:val="19"/>
        </w:rPr>
      </w:pPr>
    </w:p>
    <w:p>
      <w:pPr>
        <w:widowControl w:val="0"/>
        <w:spacing w:before="52" w:after="52" w:line="240" w:lineRule="exact"/>
        <w:rPr>
          <w:sz w:val="19"/>
          <w:szCs w:val="19"/>
        </w:rPr>
      </w:pPr>
    </w:p>
    <w:p>
      <w:pPr>
        <w:widowControl w:val="0"/>
        <w:rPr>
          <w:sz w:val="2"/>
          <w:szCs w:val="2"/>
        </w:rPr>
        <w:sectPr>
          <w:type w:val="continuous"/>
          <w:pgSz w:w="8319" w:h="13992"/>
          <w:pgMar w:top="1502" w:left="0" w:right="0" w:bottom="878" w:header="0" w:footer="3" w:gutter="0"/>
          <w:rtlGutter w:val="0"/>
          <w:cols w:space="720"/>
          <w:noEndnote/>
          <w:docGrid w:linePitch="360"/>
        </w:sectPr>
      </w:pPr>
    </w:p>
    <w:p>
      <w:pPr>
        <w:pStyle w:val="Style74"/>
        <w:widowControl w:val="0"/>
        <w:keepNext w:val="0"/>
        <w:keepLines w:val="0"/>
        <w:shd w:val="clear" w:color="auto" w:fill="auto"/>
        <w:bidi w:val="0"/>
        <w:jc w:val="left"/>
        <w:spacing w:before="0" w:after="0" w:line="180" w:lineRule="exact"/>
        <w:ind w:left="3800" w:right="0" w:firstLine="0"/>
        <w:sectPr>
          <w:type w:val="continuous"/>
          <w:pgSz w:w="8319" w:h="13992"/>
          <w:pgMar w:top="1502" w:left="207" w:right="198" w:bottom="878" w:header="0" w:footer="3" w:gutter="0"/>
          <w:rtlGutter w:val="0"/>
          <w:cols w:space="720"/>
          <w:noEndnote/>
          <w:docGrid w:linePitch="360"/>
        </w:sectPr>
      </w:pPr>
      <w:r>
        <w:rPr>
          <w:lang w:val="ru-RU" w:eastAsia="ru-RU" w:bidi="ru-RU"/>
          <w:w w:val="100"/>
          <w:color w:val="000000"/>
          <w:position w:val="0"/>
        </w:rPr>
        <w:t>301</w:t>
      </w:r>
    </w:p>
    <w:p>
      <w:pPr>
        <w:pStyle w:val="Style599"/>
        <w:tabs>
          <w:tab w:leader="underscore" w:pos="3766" w:val="left"/>
        </w:tabs>
        <w:widowControl w:val="0"/>
        <w:keepNext w:val="0"/>
        <w:keepLines w:val="0"/>
        <w:shd w:val="clear" w:color="auto" w:fill="auto"/>
        <w:bidi w:val="0"/>
        <w:spacing w:before="0" w:after="46" w:line="320" w:lineRule="exact"/>
        <w:ind w:left="2240" w:right="0" w:firstLine="0"/>
      </w:pPr>
      <w:r>
        <w:rPr>
          <w:lang w:val="ru-RU" w:eastAsia="ru-RU" w:bidi="ru-RU"/>
          <w:w w:val="100"/>
          <w:color w:val="000000"/>
          <w:position w:val="0"/>
        </w:rPr>
        <w:tab/>
        <w:t>5т</w:t>
      </w:r>
      <w:r>
        <w:rPr>
          <w:rStyle w:val="CharStyle601"/>
        </w:rPr>
        <w:t>Ш</w:t>
      </w:r>
    </w:p>
    <w:p>
      <w:pPr>
        <w:pStyle w:val="Style107"/>
        <w:widowControl w:val="0"/>
        <w:keepNext w:val="0"/>
        <w:keepLines w:val="0"/>
        <w:shd w:val="clear" w:color="auto" w:fill="auto"/>
        <w:bidi w:val="0"/>
        <w:spacing w:before="0" w:after="0" w:line="180" w:lineRule="exact"/>
        <w:ind w:left="0" w:right="20" w:firstLine="0"/>
        <w:sectPr>
          <w:pgSz w:w="8319" w:h="13992"/>
          <w:pgMar w:top="484" w:left="192" w:right="197" w:bottom="407" w:header="0" w:footer="3" w:gutter="0"/>
          <w:rtlGutter w:val="0"/>
          <w:cols w:space="720"/>
          <w:noEndnote/>
          <w:docGrid w:linePitch="360"/>
        </w:sectPr>
      </w:pPr>
      <w:bookmarkStart w:id="777" w:name="bookmark777"/>
      <w:r>
        <w:rPr>
          <w:lang w:val="ru-RU" w:eastAsia="ru-RU" w:bidi="ru-RU"/>
          <w:w w:val="100"/>
          <w:color w:val="000000"/>
          <w:position w:val="0"/>
        </w:rPr>
        <w:t>Дж. Прохазка, Дж. Норкросс • Системы психотерапии</w:t>
      </w:r>
      <w:bookmarkEnd w:id="777"/>
    </w:p>
    <w:p>
      <w:pPr>
        <w:widowControl w:val="0"/>
        <w:spacing w:before="98" w:after="98" w:line="240" w:lineRule="exact"/>
        <w:rPr>
          <w:sz w:val="19"/>
          <w:szCs w:val="19"/>
        </w:rPr>
      </w:pPr>
    </w:p>
    <w:p>
      <w:pPr>
        <w:widowControl w:val="0"/>
        <w:rPr>
          <w:sz w:val="2"/>
          <w:szCs w:val="2"/>
        </w:rPr>
        <w:sectPr>
          <w:type w:val="continuous"/>
          <w:pgSz w:w="8319" w:h="13992"/>
          <w:pgMar w:top="484" w:left="0" w:right="0" w:bottom="407" w:header="0" w:footer="3" w:gutter="0"/>
          <w:rtlGutter w:val="0"/>
          <w:cols w:space="720"/>
          <w:noEndnote/>
          <w:docGrid w:linePitch="360"/>
        </w:sectPr>
      </w:pP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сохранить связи и преимущества, которые женщи</w:t>
        <w:t>ны имеют благодаря своей групповой идентичнос</w:t>
        <w:t>ти. Ограничительная природа общества усиливает у женщин дистресс и провоцирует их на защитные реакции. Эта естественная тревога может способ</w:t>
        <w:t>ствовать образованию и сохранению стереотипа женщин как неуверенных, слабых и зависимых. Однако когда женщины боятся ходить в одиночку или должны быть постоянно настороже в связи с дискриминирующими обычаями, тревога и защит</w:t>
        <w:t>ные реакции должны рассматриваться как приемле</w:t>
        <w:t>мые формы противодействия.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Самоуважение. Женское самоуважение в значи</w:t>
        <w:t>тельной мере основано на сохранении отношений и интеракциях в их контексте. Большинство женщин испытывают чувство глубокого удовлетворения и самореализации, когда их жизнь содержит должные аспекты отношений, когда они чувствуют себя лю</w:t>
        <w:t>бимыми и ощущают, что окружающие принимают их за тех, кем женщины являются и хотят быть.</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Если взять шире, женщины часто рассматривают общество как совокупность отношений. Характер этих отношений формирует самоуважение группы в целом. Многие теоретики считают стиль женских отношений здоровее мужского, но когда отношения нездоровые, подобный стиль может приводить жен</w:t>
        <w:t>щин к низкому самоуважению и дезадаптивному поведению.</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На протяжении столетий мужчины внушали женщинам идею, будто важнейшее женское досто</w:t>
        <w:t>инство — привлекательность, а не характер и не до</w:t>
        <w:t>стижения, в свою очередь, женщины стремились удовлетворить не свои потребности и желания, а желания мужчин. Подобные представления пагуб</w:t>
        <w:t>ным образом сказываются на женском самоуваже</w:t>
        <w:t>нии Какая женщина хочет услышать, что какой бы развитой она ни была и как бы успешно ни выпол</w:t>
        <w:t>няла она свою работу, значение имеют лишь привле</w:t>
        <w:t>кательная внешность и наличие мужа? Эти идеи не позволяют многим женщинам стремиться к реали</w:t>
        <w:t>зации своего максимального потенциала, что, в свою очередь, ведет к чувству вины и неполноценности.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Как правило, женщины недооценивают свои спо</w:t>
        <w:t>собности, тогда как мужчины, как правило, переоце</w:t>
        <w:t xml:space="preserve">нивают их </w:t>
      </w:r>
      <w:r>
        <w:rPr>
          <w:lang w:val="en-US" w:eastAsia="en-US" w:bidi="en-US"/>
          <w:w w:val="100"/>
          <w:spacing w:val="0"/>
          <w:color w:val="000000"/>
          <w:position w:val="0"/>
        </w:rPr>
        <w:t xml:space="preserve">(Worell </w:t>
      </w:r>
      <w:r>
        <w:rPr>
          <w:lang w:val="ru-RU" w:eastAsia="ru-RU" w:bidi="ru-RU"/>
          <w:w w:val="100"/>
          <w:spacing w:val="0"/>
          <w:color w:val="000000"/>
          <w:position w:val="0"/>
        </w:rPr>
        <w:t xml:space="preserve">&amp; </w:t>
      </w:r>
      <w:r>
        <w:rPr>
          <w:lang w:val="en-US" w:eastAsia="en-US" w:bidi="en-US"/>
          <w:w w:val="100"/>
          <w:spacing w:val="0"/>
          <w:color w:val="000000"/>
          <w:position w:val="0"/>
        </w:rPr>
        <w:t xml:space="preserve">Reiner, </w:t>
      </w:r>
      <w:r>
        <w:rPr>
          <w:lang w:val="ru-RU" w:eastAsia="ru-RU" w:bidi="ru-RU"/>
          <w:w w:val="100"/>
          <w:spacing w:val="0"/>
          <w:color w:val="000000"/>
          <w:position w:val="0"/>
        </w:rPr>
        <w:t>1992). Тенденция жен</w:t>
        <w:t>щин делать заявления типа: «Просто у меня нет спо</w:t>
        <w:t>собностей* или «Я не умею* проистекает главным образом из общественных экспектаций Общество стремится приписать успех женщин удаче, а успех мужчин — мастерству, — ущербная стереотипная идея, прививающая чувство неполноценности, кото</w:t>
        <w:t>рое, в свою очередь, ведет к малому самоуважению и негативной установке по отношению к своему «я*.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Ответственность. Многие женщины испытывают чувство ответственности по отношению ко всем, кроме самих себя. Они ставят потребности окружа</w:t>
        <w:t>ющих (родителей, детей, семьи, коллег, начальни</w:t>
        <w:t>ков) превыше собственных. Женщина должна осо</w:t>
        <w:t>знать потребность в ответственности за себя саму, за то, чтооы самой, лично, быть счастливой и хоро</w:t>
        <w:t>шо приспособленной. Ответственность предполага</w:t>
        <w:br w:type="column"/>
        <w:t>ет, что женщина осознает, насколько ей важно най</w:t>
        <w:t>ти время для себя, позаботиться о себе, чтобы су</w:t>
        <w:t>меть лучше позаботиться о других. Женщины дол</w:t>
        <w:t>жны понять: чтобы по-цаетоящему любить и под</w:t>
        <w:t>держивать других, им следует сначала научиться любить и уважать себя. Женщины должны также принять на себя ответственность за то, чтобы выр</w:t>
        <w:t>ваться из замкнутого круга притеснения и бессилия. На плечи всех женщин ложится ответственность за то, чтобы понять негативное влияние общества, и необходимость работы для перемен. Женщины дол</w:t>
        <w:t>жны полностью осознать смысл лозунга: «Личное есть политическое*, оценив необходимость освобо</w:t>
        <w:t>дить от бремени стереотипов и притеснения не только самих себя, но и всех людей.</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Интимность и сексуальность. Хроническое от</w:t>
        <w:t>сутствие интимных отношений — вот источник многих человеческих страданий. Феминистская те</w:t>
        <w:t>рапия занимается устранением таких пробелов, вос</w:t>
        <w:t>станавливая связи и снова делая людей близкими себе и другим.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Женщины сталкиваются с искаженным чувством интимности и сексуальности, обусловленным, во-пер</w:t>
        <w:t>вых, тем, что их рассматривают как сексуальные объекты, и, во-вторых, реакцией самих женщин на подобное отношение. Для многих женщин быть сек</w:t>
        <w:t xml:space="preserve">суальной — это способ существования и отношений с мужчинами </w:t>
      </w:r>
      <w:r>
        <w:rPr>
          <w:lang w:val="en-US" w:eastAsia="en-US" w:bidi="en-US"/>
          <w:w w:val="100"/>
          <w:spacing w:val="0"/>
          <w:color w:val="000000"/>
          <w:position w:val="0"/>
        </w:rPr>
        <w:t xml:space="preserve">(Jordan et al., </w:t>
      </w:r>
      <w:r>
        <w:rPr>
          <w:lang w:val="ru-RU" w:eastAsia="ru-RU" w:bidi="ru-RU"/>
          <w:w w:val="100"/>
          <w:spacing w:val="0"/>
          <w:color w:val="000000"/>
          <w:position w:val="0"/>
        </w:rPr>
        <w:t>1991). Общество, в котором доминируют мужчины, уравнивает секс и интимность. Хотя женщины, как правило, могут установить интим</w:t>
        <w:t>ные и дружеские отношения с другими женщинами, им трудно установить такие интимные связи с муж</w:t>
        <w:t>чинами. Мужчины в ходе социализации приучаются смотреть на женщин как на объекты сексуального по</w:t>
        <w:t>требления, и от этих стереотипных экспектаций очень трудно избавиться.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Коммуникация. Проблемы коммуникации меж</w:t>
        <w:t>ду полами существуют из-за того, что мужчины и женщины не научились разговаривать на одном языке. Иногда кажется, что мужчины говорят по- китайски, а женщины — по-русски, и нет перевод</w:t>
        <w:t>чика, который привел бы к единому знаменателю смешанные послания и путаницу. Как прарцло, мужчины выражают свой гнев, а женщины — свою боль и потребности. Мужчины предпочитают ком</w:t>
        <w:t>муникацию, в которой что-то сообщается, а женщи</w:t>
        <w:t xml:space="preserve">ны — коммуникацию, которая нацелена на раппорт. Эти два разных стиля ведут к дефициту подлинной коммуникации. Частым рефреном являются слова: «Просто вы не понимаете* </w:t>
      </w:r>
      <w:r>
        <w:rPr>
          <w:lang w:val="en-US" w:eastAsia="en-US" w:bidi="en-US"/>
          <w:w w:val="100"/>
          <w:spacing w:val="0"/>
          <w:color w:val="000000"/>
          <w:position w:val="0"/>
        </w:rPr>
        <w:t xml:space="preserve">(Tannen, </w:t>
      </w:r>
      <w:r>
        <w:rPr>
          <w:lang w:val="ru-RU" w:eastAsia="ru-RU" w:bidi="ru-RU"/>
          <w:w w:val="100"/>
          <w:spacing w:val="0"/>
          <w:color w:val="000000"/>
          <w:position w:val="0"/>
        </w:rPr>
        <w:t>1990).</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Чтобы установить эффективную коммуникацию, мужчины и женщины должны научиться слушать друг друга, перестать думать только о себе и своих потребностях и настроиться на коммуникативный стиль другого человека. Многим женщинам необ</w:t>
        <w:t>ходимо научиться выражать гнев и фрустрацию; в свою очередь, мужчийы должны научиться пере</w:t>
        <w:t>давать всю гамму своих чувств и потребностей.</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484" w:left="192" w:right="197" w:bottom="407" w:header="0" w:footer="3" w:gutter="0"/>
          <w:rtlGutter w:val="0"/>
          <w:cols w:num="2" w:space="144"/>
          <w:noEndnote/>
          <w:docGrid w:linePitch="360"/>
        </w:sectPr>
      </w:pPr>
      <w:r>
        <w:rPr>
          <w:lang w:val="ru-RU" w:eastAsia="ru-RU" w:bidi="ru-RU"/>
          <w:w w:val="100"/>
          <w:spacing w:val="0"/>
          <w:color w:val="000000"/>
          <w:position w:val="0"/>
        </w:rPr>
        <w:t>Контроль. В проблеме контроля самая суть — это власть Кому принадлежит власть, и как люди ее ис</w:t>
        <w:t>пользуют? В настоящее время, как и на протяжении</w:t>
      </w:r>
    </w:p>
    <w:p>
      <w:pPr>
        <w:widowControl w:val="0"/>
        <w:spacing w:line="240" w:lineRule="exact"/>
        <w:rPr>
          <w:sz w:val="19"/>
          <w:szCs w:val="19"/>
        </w:rPr>
      </w:pPr>
    </w:p>
    <w:p>
      <w:pPr>
        <w:widowControl w:val="0"/>
        <w:spacing w:line="240" w:lineRule="exact"/>
        <w:rPr>
          <w:sz w:val="19"/>
          <w:szCs w:val="19"/>
        </w:rPr>
      </w:pPr>
    </w:p>
    <w:p>
      <w:pPr>
        <w:widowControl w:val="0"/>
        <w:spacing w:before="10" w:after="10" w:line="240" w:lineRule="exact"/>
        <w:rPr>
          <w:sz w:val="19"/>
          <w:szCs w:val="19"/>
        </w:rPr>
      </w:pPr>
    </w:p>
    <w:p>
      <w:pPr>
        <w:widowControl w:val="0"/>
        <w:rPr>
          <w:sz w:val="2"/>
          <w:szCs w:val="2"/>
        </w:rPr>
        <w:sectPr>
          <w:type w:val="continuous"/>
          <w:pgSz w:w="8319" w:h="13992"/>
          <w:pgMar w:top="484" w:left="0" w:right="0" w:bottom="407" w:header="0" w:footer="3" w:gutter="0"/>
          <w:rtlGutter w:val="0"/>
          <w:cols w:space="720"/>
          <w:noEndnote/>
          <w:docGrid w:linePitch="360"/>
        </w:sectPr>
      </w:pPr>
    </w:p>
    <w:p>
      <w:pPr>
        <w:pStyle w:val="Style74"/>
        <w:widowControl w:val="0"/>
        <w:keepNext w:val="0"/>
        <w:keepLines w:val="0"/>
        <w:shd w:val="clear" w:color="auto" w:fill="auto"/>
        <w:bidi w:val="0"/>
        <w:jc w:val="left"/>
        <w:spacing w:before="0" w:after="38" w:line="180" w:lineRule="exact"/>
        <w:ind w:left="3760" w:right="0" w:firstLine="0"/>
      </w:pPr>
      <w:r>
        <w:rPr>
          <w:lang w:val="ru-RU" w:eastAsia="ru-RU" w:bidi="ru-RU"/>
          <w:w w:val="100"/>
          <w:color w:val="000000"/>
          <w:position w:val="0"/>
        </w:rPr>
        <w:t>302</w:t>
      </w:r>
    </w:p>
    <w:p>
      <w:pPr>
        <w:pStyle w:val="Style31"/>
        <w:widowControl w:val="0"/>
        <w:keepNext/>
        <w:keepLines/>
        <w:shd w:val="clear" w:color="auto" w:fill="auto"/>
        <w:bidi w:val="0"/>
        <w:jc w:val="left"/>
        <w:spacing w:before="0" w:after="0" w:line="220" w:lineRule="exact"/>
        <w:ind w:left="3760" w:right="0" w:firstLine="0"/>
        <w:sectPr>
          <w:type w:val="continuous"/>
          <w:pgSz w:w="8319" w:h="13992"/>
          <w:pgMar w:top="484" w:left="192" w:right="197" w:bottom="407" w:header="0" w:footer="3" w:gutter="0"/>
          <w:rtlGutter w:val="0"/>
          <w:cols w:space="720"/>
          <w:noEndnote/>
          <w:docGrid w:linePitch="360"/>
        </w:sectPr>
      </w:pPr>
      <w:bookmarkStart w:id="778" w:name="bookmark778"/>
      <w:r>
        <w:rPr>
          <w:rStyle w:val="CharStyle507"/>
          <w:b/>
          <w:bCs/>
        </w:rPr>
        <w:t>пОЕТ</w:t>
      </w:r>
      <w:bookmarkEnd w:id="778"/>
    </w:p>
    <w:p>
      <w:pPr>
        <w:pStyle w:val="Style41"/>
        <w:widowControl w:val="0"/>
        <w:keepNext w:val="0"/>
        <w:keepLines w:val="0"/>
        <w:shd w:val="clear" w:color="auto" w:fill="auto"/>
        <w:bidi w:val="0"/>
        <w:spacing w:before="0" w:after="0" w:line="166" w:lineRule="exact"/>
        <w:ind w:left="0" w:right="0" w:firstLine="0"/>
      </w:pPr>
      <w:r>
        <w:rPr>
          <w:lang w:val="ru-RU" w:eastAsia="ru-RU" w:bidi="ru-RU"/>
          <w:w w:val="100"/>
          <w:spacing w:val="0"/>
          <w:color w:val="000000"/>
          <w:position w:val="0"/>
        </w:rPr>
        <w:t>веков, власть в обществе сосредоточена в руках мужчин. Этот дисбаланс власти демонстрирует и одновременно поддерживает доминирование муж</w:t>
        <w:t>чин в обществе. Мужчины увековечивают такие мифы о женщинах, которые подрывают уверенность женщин в себе, искажают их атрибуты и, в сущно</w:t>
        <w:t>сти, делают их сравнительно бессильными в обще</w:t>
        <w:t>стве. Женщины интернализируют это отсутствие контроля различными способами, включая недоста</w:t>
        <w:t>ток уверенности в себе, смирение с насилием и ощу</w:t>
        <w:t>щение своей неспособности контролировать соб</w:t>
        <w:t>ственную жизнь. Правила в отношении достоинств, навязываемые женщинам, гласят, что женщины не должны быть властными; им следует быть мягкими и уступать мужчинам. Если женщины проявляют стремление к власти и контролю, то общество, где доминируют мужчины, называет их неженственны</w:t>
        <w:t>ми и подвергает презрению. Женщины должны стремиться к обретению власти, чтобы быть в рав</w:t>
        <w:t>ном положении с мужчинами, поскольку обретение власти — это обретение уверенности в себе и конт</w:t>
        <w:t>роля, необходимых для ведения здоровой, продук</w:t>
        <w:t>тивной жизни.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Приспособление против трансцендентности.</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Цель феминистской терапии — предоставить кли</w:t>
        <w:t>ентке возможность изменить социальную, интер</w:t>
        <w:t>персональную и политическую среду, являющуюся корнем психологических проблем. Простое приспо</w:t>
        <w:t>собление к деспотическому обществу не помогает ни клиентке, ии обществу; проблемой является именно «приспособление» к сексистскому обще</w:t>
        <w:t xml:space="preserve">ству. Чтобы прогрессировали мы сами и общество, нам следует не приспосабливаться, а </w:t>
      </w:r>
      <w:r>
        <w:rPr>
          <w:rStyle w:val="CharStyle43"/>
        </w:rPr>
        <w:t>превзойти</w:t>
      </w:r>
      <w:r>
        <w:rPr>
          <w:lang w:val="ru-RU" w:eastAsia="ru-RU" w:bidi="ru-RU"/>
          <w:w w:val="100"/>
          <w:spacing w:val="0"/>
          <w:color w:val="000000"/>
          <w:position w:val="0"/>
        </w:rPr>
        <w:t xml:space="preserve"> пат</w:t>
        <w:t>риархальную властную структуру, чтобы фасилити- ровать развитие и женщин и мужчин, т. е. выйти за рамки того, что мы уже знаем и принимаем.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Обретя личную и социальную власть, женщины обнаружат, что приспособление к социальным экс- пектациям не принесет им удовлетворения, которо</w:t>
        <w:t>го они жаждут. Они должны научиться жить для себя, выйти за рамки традиционных и ограничива</w:t>
        <w:t>ющих условий общества и воспользоваться своей только что обретенной властью, чтобы способство</w:t>
        <w:t>вать освобождению других людей, пойманных в па</w:t>
        <w:t>утину общественного контроля.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Идеальный индивид, будь то женщина или муж</w:t>
        <w:t>чина, — это тот, кто сознает свои чувства и потреб</w:t>
        <w:t>ности, сам о себе заботится и взаимозависим в от</w:t>
        <w:t>ношениях с другими. Взаимозависимость означает, что два независимых человека делятся друг с дру</w:t>
        <w:t>гом своими переживаниями и заботятся друг о дру</w:t>
        <w:t>ге. Идеальному человеку присущи самоуважение и власть, но он не использует их для контроля над другими людьми. Идеальный индивид достиг более высокого уровня осознания социума и себя и стре</w:t>
        <w:t>мится к улучшению общества в целом.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Некоторые феминистские теоретики полагают, что идеальный индивид представляет собой Арис</w:t>
        <w:t>тотелеву медиану, равновесие стереотипных муж</w:t>
        <w:t>ских и женских характеристик — понятие, извест</w:t>
        <w:t xml:space="preserve">ное как </w:t>
      </w:r>
      <w:r>
        <w:rPr>
          <w:rStyle w:val="CharStyle43"/>
        </w:rPr>
        <w:t>андрогиния.</w:t>
      </w:r>
      <w:r>
        <w:rPr>
          <w:lang w:val="ru-RU" w:eastAsia="ru-RU" w:bidi="ru-RU"/>
          <w:w w:val="100"/>
          <w:spacing w:val="0"/>
          <w:color w:val="000000"/>
          <w:position w:val="0"/>
        </w:rPr>
        <w:t xml:space="preserve"> Андрогшшому индивиду при</w:t>
        <w:t>сущ широкий и гибкий поведенческий репертуар, и</w:t>
        <w:br w:type="column"/>
        <w:t>он демонстрирует многообразие психологических особенностей в зависимости от ситуации. Многие исследователи уже сейчас-прогнозируют, что андро- гинность позволит женщинам освободиться от тра</w:t>
        <w:t>диционных гендерно-ролевых черт и вести более удовлетворительную жизнь. Как правило, андро- гинные индивиды более независимы, гибки и боль</w:t>
        <w:t>ше уважают себя, чем типично «женственные» жен</w:t>
        <w:t xml:space="preserve">щины </w:t>
      </w:r>
      <w:r>
        <w:rPr>
          <w:lang w:val="en-US" w:eastAsia="en-US" w:bidi="en-US"/>
          <w:w w:val="100"/>
          <w:spacing w:val="0"/>
          <w:color w:val="000000"/>
          <w:position w:val="0"/>
        </w:rPr>
        <w:t xml:space="preserve">(Bern, </w:t>
      </w:r>
      <w:r>
        <w:rPr>
          <w:lang w:val="ru-RU" w:eastAsia="ru-RU" w:bidi="ru-RU"/>
          <w:w w:val="100"/>
          <w:spacing w:val="0"/>
          <w:color w:val="000000"/>
          <w:position w:val="0"/>
        </w:rPr>
        <w:t>1975,1977).</w:t>
      </w:r>
    </w:p>
    <w:p>
      <w:pPr>
        <w:pStyle w:val="Style41"/>
        <w:widowControl w:val="0"/>
        <w:keepNext w:val="0"/>
        <w:keepLines w:val="0"/>
        <w:shd w:val="clear" w:color="auto" w:fill="auto"/>
        <w:bidi w:val="0"/>
        <w:spacing w:before="0" w:after="188" w:line="170" w:lineRule="exact"/>
        <w:ind w:left="0" w:right="0" w:firstLine="240"/>
      </w:pPr>
      <w:r>
        <w:rPr>
          <w:lang w:val="ru-RU" w:eastAsia="ru-RU" w:bidi="ru-RU"/>
          <w:w w:val="100"/>
          <w:spacing w:val="0"/>
          <w:color w:val="000000"/>
          <w:position w:val="0"/>
        </w:rPr>
        <w:t>Однако существует и множество противников ан</w:t>
        <w:t>дрогинии как прототипа идеального индивида. Ценя андрогинную личность, общество устанавли</w:t>
        <w:t>вает новые экспектации — идеал, который сопряжен с невероятно высокими требованиями. В наши дни человек должен успешно исполнять не только соб</w:t>
        <w:t xml:space="preserve">ственную предписанную ему гендерную роль, но также роль другого пола. Хайд </w:t>
      </w:r>
      <w:r>
        <w:rPr>
          <w:lang w:val="en-US" w:eastAsia="en-US" w:bidi="en-US"/>
          <w:w w:val="100"/>
          <w:spacing w:val="0"/>
          <w:color w:val="000000"/>
          <w:position w:val="0"/>
        </w:rPr>
        <w:t xml:space="preserve">(Hyde, </w:t>
      </w:r>
      <w:r>
        <w:rPr>
          <w:lang w:val="ru-RU" w:eastAsia="ru-RU" w:bidi="ru-RU"/>
          <w:w w:val="100"/>
          <w:spacing w:val="0"/>
          <w:color w:val="000000"/>
          <w:position w:val="0"/>
        </w:rPr>
        <w:t>1991, р. 119) высказалась об этом так: «В старые добрые времена женщину могли считать вполне компетентной («преуспевающей»), если она умела хорошо гото</w:t>
        <w:t>вить. Чтобы отвечать новым стандартам и быть ан- дрогиниой, ей не только придется хорошо готовить, но и научиться ремонтировать автомобили». Неко</w:t>
        <w:t>торые феминистки также доказывают: чтобы быть андрогииными, женщины должны добавить «маску</w:t>
        <w:t>линные» черты в свои поведенческие паттерны, а это сделает женщин похожими на мужчин. Вместо того чтобы убеждать женщин перенимать отдель</w:t>
        <w:t>ные типично мужские черты в попытке завоевать признание общества, где доминируют мужчины, об</w:t>
        <w:t>щество должно научиться ценить качества, которы</w:t>
        <w:t>ми женщины уже обладают.</w:t>
      </w:r>
    </w:p>
    <w:p>
      <w:pPr>
        <w:pStyle w:val="Style133"/>
        <w:widowControl w:val="0"/>
        <w:keepNext/>
        <w:keepLines/>
        <w:shd w:val="clear" w:color="auto" w:fill="auto"/>
        <w:bidi w:val="0"/>
        <w:spacing w:before="0" w:after="14" w:line="160" w:lineRule="exact"/>
        <w:ind w:left="0" w:right="0" w:firstLine="0"/>
      </w:pPr>
      <w:bookmarkStart w:id="779" w:name="bookmark779"/>
      <w:r>
        <w:rPr>
          <w:lang w:val="ru-RU" w:eastAsia="ru-RU" w:bidi="ru-RU"/>
          <w:w w:val="100"/>
          <w:spacing w:val="0"/>
          <w:color w:val="000000"/>
          <w:position w:val="0"/>
        </w:rPr>
        <w:t>Терапевтические отношения</w:t>
      </w:r>
      <w:bookmarkEnd w:id="779"/>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Отношения между клиенткой и психотерапевтом в феминистской терапии характеризуются двумя особенностями: наделением полномочиями и эга</w:t>
        <w:t xml:space="preserve">литаризмом. </w:t>
      </w:r>
      <w:r>
        <w:rPr>
          <w:rStyle w:val="CharStyle43"/>
        </w:rPr>
        <w:t>Наделение полномочиями</w:t>
      </w:r>
      <w:r>
        <w:rPr>
          <w:lang w:val="ru-RU" w:eastAsia="ru-RU" w:bidi="ru-RU"/>
          <w:w w:val="100"/>
          <w:spacing w:val="0"/>
          <w:color w:val="000000"/>
          <w:position w:val="0"/>
        </w:rPr>
        <w:t xml:space="preserve"> — процесс, посредством которого психотерапевты помогают клиенту обрести власть, как социальную, так и ин</w:t>
        <w:t>дивидуальную. Баланс сил между полами в обще</w:t>
        <w:t>стве крайне непропорционален. На протяжении ве</w:t>
        <w:t>ков мужчины обладали властью над женщинами, начиная с физического превосходства и заканчивая академическими и профессиональными преимуще</w:t>
        <w:t>ствами; казалось, что в соревновании между двумя полами женщины всегда приходят вторыми. По</w:t>
        <w:t xml:space="preserve">стоянное пребывание в роли «второго пола» </w:t>
      </w:r>
      <w:r>
        <w:rPr>
          <w:lang w:val="en-US" w:eastAsia="en-US" w:bidi="en-US"/>
          <w:w w:val="100"/>
          <w:spacing w:val="0"/>
          <w:color w:val="000000"/>
          <w:position w:val="0"/>
        </w:rPr>
        <w:t xml:space="preserve">(de Beauvoir, </w:t>
      </w:r>
      <w:r>
        <w:rPr>
          <w:lang w:val="ru-RU" w:eastAsia="ru-RU" w:bidi="ru-RU"/>
          <w:w w:val="100"/>
          <w:spacing w:val="0"/>
          <w:color w:val="000000"/>
          <w:position w:val="0"/>
        </w:rPr>
        <w:t>1961) психологически пагубно, а женщи</w:t>
        <w:t>ны пришли к интернализации этих посланий.</w:t>
      </w:r>
    </w:p>
    <w:p>
      <w:pPr>
        <w:pStyle w:val="Style41"/>
        <w:widowControl w:val="0"/>
        <w:keepNext w:val="0"/>
        <w:keepLines w:val="0"/>
        <w:shd w:val="clear" w:color="auto" w:fill="auto"/>
        <w:bidi w:val="0"/>
        <w:spacing w:before="0" w:after="0" w:line="170" w:lineRule="exact"/>
        <w:ind w:left="0" w:right="0" w:firstLine="240"/>
        <w:sectPr>
          <w:pgSz w:w="8319" w:h="13992"/>
          <w:pgMar w:top="1496" w:left="189" w:right="206" w:bottom="466" w:header="0" w:footer="3" w:gutter="0"/>
          <w:rtlGutter w:val="0"/>
          <w:cols w:num="2" w:space="158"/>
          <w:noEndnote/>
          <w:docGrid w:linePitch="360"/>
        </w:sectPr>
      </w:pPr>
      <w:r>
        <w:rPr>
          <w:lang w:val="ru-RU" w:eastAsia="ru-RU" w:bidi="ru-RU"/>
          <w:w w:val="100"/>
          <w:spacing w:val="0"/>
          <w:color w:val="000000"/>
          <w:position w:val="0"/>
        </w:rPr>
        <w:t>Женщины имеют право на власть, и психотера</w:t>
        <w:t>певтические отношения моделируют и предоставля</w:t>
        <w:t>ют ее. Когда женщину обучают тому, как добиться власти и использовать ее адекватным образом, мно</w:t>
        <w:t>гие виды психопатологии, связанные с низким са</w:t>
        <w:t>моуважением, исчезают. Благодаря тому что сам психотерапевт понимает сущность власти и прибе</w:t>
        <w:t>гает к самораскрытию, терапевтическая диада спо</w:t>
        <w:t>собна передать власть клиентке и послужить роле</w:t>
        <w:t>вой моделью для интеракций вне врачебного каби</w:t>
        <w:t>нета.</w:t>
      </w:r>
    </w:p>
    <w:p>
      <w:pPr>
        <w:widowControl w:val="0"/>
        <w:spacing w:line="240" w:lineRule="exact"/>
        <w:rPr>
          <w:sz w:val="19"/>
          <w:szCs w:val="19"/>
        </w:rPr>
      </w:pPr>
    </w:p>
    <w:p>
      <w:pPr>
        <w:widowControl w:val="0"/>
        <w:spacing w:line="240" w:lineRule="exact"/>
        <w:rPr>
          <w:sz w:val="19"/>
          <w:szCs w:val="19"/>
        </w:rPr>
      </w:pPr>
    </w:p>
    <w:p>
      <w:pPr>
        <w:widowControl w:val="0"/>
        <w:spacing w:before="10" w:after="10" w:line="240" w:lineRule="exact"/>
        <w:rPr>
          <w:sz w:val="19"/>
          <w:szCs w:val="19"/>
        </w:rPr>
      </w:pPr>
    </w:p>
    <w:p>
      <w:pPr>
        <w:widowControl w:val="0"/>
        <w:rPr>
          <w:sz w:val="2"/>
          <w:szCs w:val="2"/>
        </w:rPr>
        <w:sectPr>
          <w:type w:val="continuous"/>
          <w:pgSz w:w="8319" w:h="13992"/>
          <w:pgMar w:top="1496" w:left="0" w:right="0" w:bottom="466" w:header="0" w:footer="3" w:gutter="0"/>
          <w:rtlGutter w:val="0"/>
          <w:cols w:space="720"/>
          <w:noEndnote/>
          <w:docGrid w:linePitch="360"/>
        </w:sectPr>
      </w:pPr>
    </w:p>
    <w:p>
      <w:pPr>
        <w:pStyle w:val="Style41"/>
        <w:widowControl w:val="0"/>
        <w:keepNext w:val="0"/>
        <w:keepLines w:val="0"/>
        <w:shd w:val="clear" w:color="auto" w:fill="auto"/>
        <w:bidi w:val="0"/>
        <w:jc w:val="left"/>
        <w:spacing w:before="0" w:after="99" w:line="160" w:lineRule="exact"/>
        <w:ind w:left="3740" w:right="0" w:firstLine="0"/>
      </w:pPr>
      <w:r>
        <w:rPr>
          <w:lang w:val="ru-RU" w:eastAsia="ru-RU" w:bidi="ru-RU"/>
          <w:w w:val="100"/>
          <w:spacing w:val="0"/>
          <w:color w:val="000000"/>
          <w:position w:val="0"/>
        </w:rPr>
        <w:t>303</w:t>
      </w:r>
    </w:p>
    <w:p>
      <w:pPr>
        <w:pStyle w:val="Style105"/>
        <w:widowControl w:val="0"/>
        <w:keepNext w:val="0"/>
        <w:keepLines w:val="0"/>
        <w:shd w:val="clear" w:color="auto" w:fill="auto"/>
        <w:bidi w:val="0"/>
        <w:jc w:val="left"/>
        <w:spacing w:before="0" w:after="0" w:line="220" w:lineRule="exact"/>
        <w:ind w:left="3740" w:right="0" w:firstLine="0"/>
        <w:sectPr>
          <w:type w:val="continuous"/>
          <w:pgSz w:w="8319" w:h="13992"/>
          <w:pgMar w:top="1496" w:left="189" w:right="206" w:bottom="466" w:header="0" w:footer="3" w:gutter="0"/>
          <w:rtlGutter w:val="0"/>
          <w:cols w:space="720"/>
          <w:noEndnote/>
          <w:docGrid w:linePitch="360"/>
        </w:sectPr>
      </w:pPr>
      <w:r>
        <w:rPr>
          <w:rStyle w:val="CharStyle411"/>
        </w:rPr>
        <w:t>ш</w:t>
      </w:r>
    </w:p>
    <w:p>
      <w:pPr>
        <w:pStyle w:val="Style105"/>
        <w:tabs>
          <w:tab w:leader="underscore" w:pos="3751" w:val="left"/>
        </w:tabs>
        <w:widowControl w:val="0"/>
        <w:keepNext w:val="0"/>
        <w:keepLines w:val="0"/>
        <w:shd w:val="clear" w:color="auto" w:fill="auto"/>
        <w:bidi w:val="0"/>
        <w:jc w:val="both"/>
        <w:spacing w:before="0" w:after="66" w:line="220" w:lineRule="exact"/>
        <w:ind w:left="2220" w:right="0" w:firstLine="0"/>
      </w:pPr>
      <w:r>
        <w:rPr>
          <w:rStyle w:val="CharStyle411"/>
        </w:rPr>
        <w:tab/>
        <w:t>Е</w:t>
      </w:r>
      <w:r>
        <w:rPr>
          <w:rStyle w:val="CharStyle602"/>
          <w:lang w:val="ru-RU" w:eastAsia="ru-RU" w:bidi="ru-RU"/>
        </w:rPr>
        <w:t>ла</w:t>
      </w:r>
    </w:p>
    <w:p>
      <w:pPr>
        <w:pStyle w:val="Style107"/>
        <w:widowControl w:val="0"/>
        <w:keepNext w:val="0"/>
        <w:keepLines w:val="0"/>
        <w:shd w:val="clear" w:color="auto" w:fill="auto"/>
        <w:bidi w:val="0"/>
        <w:jc w:val="both"/>
        <w:spacing w:before="0" w:after="0" w:line="180" w:lineRule="exact"/>
        <w:ind w:left="2220" w:right="0" w:firstLine="0"/>
        <w:sectPr>
          <w:pgSz w:w="8319" w:h="13992"/>
          <w:pgMar w:top="459" w:left="205" w:right="203" w:bottom="409" w:header="0" w:footer="3" w:gutter="0"/>
          <w:rtlGutter w:val="0"/>
          <w:cols w:space="720"/>
          <w:noEndnote/>
          <w:docGrid w:linePitch="360"/>
        </w:sectPr>
      </w:pPr>
      <w:bookmarkStart w:id="780" w:name="bookmark780"/>
      <w:r>
        <w:rPr>
          <w:lang w:val="ru-RU" w:eastAsia="ru-RU" w:bidi="ru-RU"/>
          <w:w w:val="100"/>
          <w:color w:val="000000"/>
          <w:position w:val="0"/>
        </w:rPr>
        <w:t>Дж. Прохазка, Дж. Норкросс • Системы психотерапии</w:t>
      </w:r>
      <w:bookmarkEnd w:id="780"/>
    </w:p>
    <w:p>
      <w:pPr>
        <w:widowControl w:val="0"/>
        <w:spacing w:before="110" w:after="110" w:line="240" w:lineRule="exact"/>
        <w:rPr>
          <w:sz w:val="19"/>
          <w:szCs w:val="19"/>
        </w:rPr>
      </w:pPr>
    </w:p>
    <w:p>
      <w:pPr>
        <w:widowControl w:val="0"/>
        <w:rPr>
          <w:sz w:val="2"/>
          <w:szCs w:val="2"/>
        </w:rPr>
        <w:sectPr>
          <w:type w:val="continuous"/>
          <w:pgSz w:w="8319" w:h="13992"/>
          <w:pgMar w:top="459" w:left="0" w:right="0" w:bottom="409" w:header="0" w:footer="3" w:gutter="0"/>
          <w:rtlGutter w:val="0"/>
          <w:cols w:space="720"/>
          <w:noEndnote/>
          <w:docGrid w:linePitch="360"/>
        </w:sectPr>
      </w:pP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Второй отличительной особенностью терапевти</w:t>
        <w:t xml:space="preserve">ческих отношений является </w:t>
      </w:r>
      <w:r>
        <w:rPr>
          <w:rStyle w:val="CharStyle43"/>
        </w:rPr>
        <w:t>эгалитаризм</w:t>
      </w:r>
      <w:r>
        <w:rPr>
          <w:lang w:val="ru-RU" w:eastAsia="ru-RU" w:bidi="ru-RU"/>
          <w:w w:val="100"/>
          <w:spacing w:val="0"/>
          <w:color w:val="000000"/>
          <w:position w:val="0"/>
        </w:rPr>
        <w:t xml:space="preserve"> — срав</w:t>
        <w:t>нительно равноправные отношения между психо</w:t>
        <w:t>терапевтом н клиенткой. Уравнивание во власти проявляется во многих аспектах: в уменьшении несоответствия между позианнями^участников отношений, в постановке общих целей, в большем самораскрытии клинициста и в демистификации терапевтического процесса (снятии с него покрова таинственности). Уменьшение несоответствия включает в себя придание взглядам и инсайтам кли</w:t>
        <w:t>ентки столь же высокого значения, как и воззре</w:t>
        <w:t>ниям психотерапевта. Поскольку терапия — это отношения сотрудничества, психотерапевт и кли</w:t>
        <w:t>ентка сообща определяют цели. Самораскрытие уменьшает ролевую дистанцию и дисбаланс власти между сторонами и помогает установлению довери</w:t>
        <w:t>тельных отношений. Поскольку феминистская те</w:t>
        <w:t>рапия часто сфокусирована на деликатных женских вопросах (таких, как изнасилование, сексуальные домогательства и физические изменения), то само</w:t>
        <w:t>раскрытие психотерапевта является очень важным компонентом в установлении доверия, коммуника</w:t>
        <w:t>ции и понимания. Делясь своими представлениями и экспектациями, психотерапевт показывает кли</w:t>
        <w:t>ентке свою готовность проникнуться ее проблема</w:t>
        <w:t>ми и послужить для нее в качестве позитивной ро</w:t>
        <w:t>левой модели.</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Терапия — процесс, обратный мистификации. Феминистская терапия — способ существования, видения и понимания; это взгляд, который разреша</w:t>
        <w:t>ет непостоянство, признает взаимосвязанность и побуждает к эксплорации «Феминистское консуль</w:t>
        <w:t>тирование стремится избежать догматизма, ригид</w:t>
        <w:t>ности и жаргона. Оно призвано сделать процесс консультирования доступным и понятным, а не за</w:t>
        <w:t xml:space="preserve">гадочным и таинственным» </w:t>
      </w:r>
      <w:r>
        <w:rPr>
          <w:lang w:val="en-US" w:eastAsia="en-US" w:bidi="en-US"/>
          <w:w w:val="100"/>
          <w:spacing w:val="0"/>
          <w:color w:val="000000"/>
          <w:position w:val="0"/>
        </w:rPr>
        <w:t xml:space="preserve">(Walker, </w:t>
      </w:r>
      <w:r>
        <w:rPr>
          <w:lang w:val="ru-RU" w:eastAsia="ru-RU" w:bidi="ru-RU"/>
          <w:w w:val="100"/>
          <w:spacing w:val="0"/>
          <w:color w:val="000000"/>
          <w:position w:val="0"/>
        </w:rPr>
        <w:t>1990, р. 73). Паттерны поведения не получают названий — они оцениваются через взаимообмен и коммуникацию.</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В феминистской терапии эгалитарные отношения являются наиболее важными, во-первых, потому что они минимизируют психотерапевтические аспекты социального контроля, а во-вторых, потому что они не воспроизводят дисбаланс власти, с которым жен</w:t>
        <w:t>щины сталкиваются в обществе. Их значимость от</w:t>
        <w:t>ражена в Указаниях по терапии женщин, разработан</w:t>
        <w:t>ных АРА (табл. 12.1, пункт 9): «Если в качестве тех</w:t>
        <w:t>ники используются авторитарные процессы, терапия не должна способствовать сохранению или подкреп</w:t>
        <w:t>лению стереотипной зависимости женщин». Стано</w:t>
        <w:t>вясь участницами отношений, в которых ценятся их мнения и чувства, женщины станут ожидать подоб</w:t>
        <w:t>ных отношений с другими людьми и осуществлять такие отношения. Конечным результатом будет при</w:t>
        <w:t>рост их власти и самоуважения.</w:t>
      </w:r>
    </w:p>
    <w:p>
      <w:pPr>
        <w:pStyle w:val="Style41"/>
        <w:widowControl w:val="0"/>
        <w:keepNext w:val="0"/>
        <w:keepLines w:val="0"/>
        <w:shd w:val="clear" w:color="auto" w:fill="auto"/>
        <w:bidi w:val="0"/>
        <w:spacing w:before="0" w:after="186" w:line="168" w:lineRule="exact"/>
        <w:ind w:left="0" w:right="0" w:firstLine="240"/>
      </w:pPr>
      <w:r>
        <w:rPr>
          <w:lang w:val="ru-RU" w:eastAsia="ru-RU" w:bidi="ru-RU"/>
          <w:w w:val="100"/>
          <w:spacing w:val="0"/>
          <w:color w:val="000000"/>
          <w:position w:val="0"/>
        </w:rPr>
        <w:t>Важнее всего то, что психотерапевтические отно</w:t>
        <w:t>шения в феминистской терапии характеризуются углубленной, личной, двусторонней коммуникаци</w:t>
        <w:t>ей между психотерапевтом и клиенткой, затрагива</w:t>
        <w:t>ющей чувства, идеи, проблемы и, самое главное, ре</w:t>
        <w:t>шающей проблемы. В гуманистической традиции</w:t>
        <w:br w:type="column"/>
        <w:t>идеальные отношения — те, которым присущи вза</w:t>
        <w:t>имоуважение, взаимообмен, эмпатия и равенство.</w:t>
      </w:r>
    </w:p>
    <w:p>
      <w:pPr>
        <w:pStyle w:val="Style151"/>
        <w:widowControl w:val="0"/>
        <w:keepNext w:val="0"/>
        <w:keepLines w:val="0"/>
        <w:shd w:val="clear" w:color="auto" w:fill="auto"/>
        <w:bidi w:val="0"/>
        <w:spacing w:before="0" w:after="0" w:line="160" w:lineRule="exact"/>
        <w:ind w:left="0" w:right="0" w:firstLine="0"/>
      </w:pPr>
      <w:bookmarkStart w:id="781" w:name="bookmark781"/>
      <w:r>
        <w:rPr>
          <w:lang w:val="ru-RU" w:eastAsia="ru-RU" w:bidi="ru-RU"/>
          <w:w w:val="100"/>
          <w:spacing w:val="0"/>
          <w:color w:val="000000"/>
          <w:position w:val="0"/>
        </w:rPr>
        <w:t>Практические аспекты</w:t>
      </w:r>
      <w:bookmarkEnd w:id="781"/>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Феминистская терапия с самого своего начала ори</w:t>
        <w:t>ентируется на потребителя. Клиенток призывают заниматься поиском, пока они не найдут психоте</w:t>
        <w:t>рапевта, с которым будут чувствовать себя ком</w:t>
        <w:t>фортно. Феминистские психотерапевты склонны орать невысокую плату за сессию и использовать скользящие шкалы расценок, чтобы сделать свои услуги доступными для широких групп населения, куда больше, чем большинство практикующих спе</w:t>
        <w:t>циалистов.</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Феминистские психотерапевты также предлага</w:t>
        <w:t>ют клиенткам и их семьям задавать вопросы о ви</w:t>
        <w:t>дах услуг, которые будут им предоставлены. Выхо</w:t>
        <w:t xml:space="preserve">дя за рамки обычного информированного согласия на лечение, феминистские терапевты стремятся к </w:t>
      </w:r>
      <w:r>
        <w:rPr>
          <w:rStyle w:val="CharStyle43"/>
        </w:rPr>
        <w:t>полномочному согласию</w:t>
      </w:r>
      <w:r>
        <w:rPr>
          <w:lang w:val="ru-RU" w:eastAsia="ru-RU" w:bidi="ru-RU"/>
          <w:w w:val="100"/>
          <w:spacing w:val="0"/>
          <w:color w:val="000000"/>
          <w:position w:val="0"/>
        </w:rPr>
        <w:t>, означающему, что клиент</w:t>
        <w:t>ка получает доступ к информации, которой обла</w:t>
        <w:t>дает клиницист, касающейся, к примеру, риска и выгоды психотерапии, права отказываться от лю</w:t>
        <w:t>бого метода, возможности заручиться мнением второго лица и права прекратить лечение в любое время. Выраженный акцент на женских группах и библиотерапии способствует демистификации психотерапии и важности социального освобожде</w:t>
        <w:t>ния.</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Кроме того, с точки зрения практики феминис</w:t>
        <w:t>тские психотерапевты первыми ввели неиерархи</w:t>
        <w:t>ческие подходы к руководству терапевтическими группами, коммунитарными организациями и про</w:t>
        <w:t>фессиональными ассоциациями. Само по себе ли</w:t>
        <w:t>дерство имеет гендерный характер и осуществля</w:t>
        <w:t>ется в гендерном контексте. Неиерархический стиль, известный также как «стиль женского ли</w:t>
        <w:t>дерства», делает упор на консенсус и инклюзив- ность. Это часть более эгалитарного разделения руководящей власти.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Феминистским психотерапевтам в сфере охраны психического здоровья требуется пройти дополни</w:t>
        <w:t>тельное обучение гендерному осознаванию. Пони</w:t>
        <w:t>мание гендера при лечении женщин требует знания не только того, как воспитываются девушки и жен</w:t>
        <w:t>щины, но также того, как о них отзываются психо</w:t>
        <w:t xml:space="preserve">социальные службы </w:t>
      </w:r>
      <w:r>
        <w:rPr>
          <w:lang w:val="en-US" w:eastAsia="en-US" w:bidi="en-US"/>
          <w:w w:val="100"/>
          <w:spacing w:val="0"/>
          <w:color w:val="000000"/>
          <w:position w:val="0"/>
        </w:rPr>
        <w:t xml:space="preserve">(Walker, </w:t>
      </w:r>
      <w:r>
        <w:rPr>
          <w:lang w:val="ru-RU" w:eastAsia="ru-RU" w:bidi="ru-RU"/>
          <w:w w:val="100"/>
          <w:spacing w:val="0"/>
          <w:color w:val="000000"/>
          <w:position w:val="0"/>
        </w:rPr>
        <w:t>1990). Специалистам должны быть предложены курсы гендерного и сек</w:t>
        <w:t>суально-ролевого развития, гендерного анализа со</w:t>
        <w:t>временного общества, проблем и техник в консуль</w:t>
        <w:t>тировании женщин и практики в условиях фемини</w:t>
        <w:t>стской сунервизии, когда дело касается женских проблем.</w:t>
      </w:r>
    </w:p>
    <w:p>
      <w:pPr>
        <w:pStyle w:val="Style41"/>
        <w:widowControl w:val="0"/>
        <w:keepNext w:val="0"/>
        <w:keepLines w:val="0"/>
        <w:shd w:val="clear" w:color="auto" w:fill="auto"/>
        <w:bidi w:val="0"/>
        <w:spacing w:before="0" w:after="0" w:line="170" w:lineRule="exact"/>
        <w:ind w:left="0" w:right="0" w:firstLine="240"/>
        <w:sectPr>
          <w:type w:val="continuous"/>
          <w:pgSz w:w="8319" w:h="13992"/>
          <w:pgMar w:top="459" w:left="205" w:right="203" w:bottom="409" w:header="0" w:footer="3" w:gutter="0"/>
          <w:rtlGutter w:val="0"/>
          <w:cols w:num="2" w:space="163"/>
          <w:noEndnote/>
          <w:docGrid w:linePitch="360"/>
        </w:sectPr>
      </w:pPr>
      <w:r>
        <w:rPr>
          <w:lang w:val="ru-RU" w:eastAsia="ru-RU" w:bidi="ru-RU"/>
          <w:w w:val="100"/>
          <w:spacing w:val="0"/>
          <w:color w:val="000000"/>
          <w:position w:val="0"/>
        </w:rPr>
        <w:t>Последний практический вопрос касается пола психотерапевта. Почти все работники, считающие себя феминистскими психотерапевтами, — женщи</w:t>
        <w:t xml:space="preserve">ны В настоящее время в профессиональных кругах ведутся горячие споры о том, могут ли мужчины практиковать феминистскую или только профеми- нистскую терапию </w:t>
      </w:r>
      <w:r>
        <w:rPr>
          <w:lang w:val="en-US" w:eastAsia="en-US" w:bidi="en-US"/>
          <w:w w:val="100"/>
          <w:spacing w:val="0"/>
          <w:color w:val="000000"/>
          <w:position w:val="0"/>
        </w:rPr>
        <w:t xml:space="preserve">(Ganley, </w:t>
      </w:r>
      <w:r>
        <w:rPr>
          <w:lang w:val="ru-RU" w:eastAsia="ru-RU" w:bidi="ru-RU"/>
          <w:w w:val="100"/>
          <w:spacing w:val="0"/>
          <w:color w:val="000000"/>
          <w:position w:val="0"/>
        </w:rPr>
        <w:t>1988).</w:t>
      </w:r>
    </w:p>
    <w:p>
      <w:pPr>
        <w:widowControl w:val="0"/>
        <w:spacing w:line="240" w:lineRule="exact"/>
        <w:rPr>
          <w:sz w:val="19"/>
          <w:szCs w:val="19"/>
        </w:rPr>
      </w:pPr>
    </w:p>
    <w:p>
      <w:pPr>
        <w:widowControl w:val="0"/>
        <w:spacing w:line="240" w:lineRule="exact"/>
        <w:rPr>
          <w:sz w:val="19"/>
          <w:szCs w:val="19"/>
        </w:rPr>
      </w:pPr>
    </w:p>
    <w:p>
      <w:pPr>
        <w:widowControl w:val="0"/>
        <w:spacing w:before="58" w:after="58" w:line="240" w:lineRule="exact"/>
        <w:rPr>
          <w:sz w:val="19"/>
          <w:szCs w:val="19"/>
        </w:rPr>
      </w:pPr>
    </w:p>
    <w:p>
      <w:pPr>
        <w:widowControl w:val="0"/>
        <w:rPr>
          <w:sz w:val="2"/>
          <w:szCs w:val="2"/>
        </w:rPr>
        <w:sectPr>
          <w:type w:val="continuous"/>
          <w:pgSz w:w="8319" w:h="13992"/>
          <w:pgMar w:top="459" w:left="0" w:right="0" w:bottom="409" w:header="0" w:footer="3" w:gutter="0"/>
          <w:rtlGutter w:val="0"/>
          <w:cols w:space="720"/>
          <w:noEndnote/>
          <w:docGrid w:linePitch="360"/>
        </w:sectPr>
      </w:pPr>
    </w:p>
    <w:p>
      <w:pPr>
        <w:pStyle w:val="Style74"/>
        <w:widowControl w:val="0"/>
        <w:keepNext w:val="0"/>
        <w:keepLines w:val="0"/>
        <w:shd w:val="clear" w:color="auto" w:fill="auto"/>
        <w:bidi w:val="0"/>
        <w:jc w:val="left"/>
        <w:spacing w:before="0" w:after="76" w:line="180" w:lineRule="exact"/>
        <w:ind w:left="3760" w:right="0" w:firstLine="0"/>
      </w:pPr>
      <w:r>
        <w:rPr>
          <w:lang w:val="ru-RU" w:eastAsia="ru-RU" w:bidi="ru-RU"/>
          <w:w w:val="100"/>
          <w:color w:val="000000"/>
          <w:position w:val="0"/>
        </w:rPr>
        <w:t>304</w:t>
      </w:r>
    </w:p>
    <w:p>
      <w:pPr>
        <w:pStyle w:val="Style111"/>
        <w:widowControl w:val="0"/>
        <w:keepNext/>
        <w:keepLines/>
        <w:shd w:val="clear" w:color="auto" w:fill="auto"/>
        <w:bidi w:val="0"/>
        <w:jc w:val="left"/>
        <w:spacing w:before="0" w:after="0" w:line="220" w:lineRule="exact"/>
        <w:ind w:left="3760" w:right="0" w:firstLine="0"/>
        <w:sectPr>
          <w:type w:val="continuous"/>
          <w:pgSz w:w="8319" w:h="13992"/>
          <w:pgMar w:top="459" w:left="205" w:right="203" w:bottom="409" w:header="0" w:footer="3" w:gutter="0"/>
          <w:rtlGutter w:val="0"/>
          <w:cols w:space="720"/>
          <w:noEndnote/>
          <w:docGrid w:linePitch="360"/>
        </w:sectPr>
      </w:pPr>
      <w:bookmarkStart w:id="782" w:name="bookmark782"/>
      <w:r>
        <w:rPr>
          <w:rStyle w:val="CharStyle409"/>
        </w:rPr>
        <w:t>шш</w:t>
      </w:r>
      <w:bookmarkEnd w:id="782"/>
    </w:p>
    <w:p>
      <w:pPr>
        <w:pStyle w:val="Style133"/>
        <w:widowControl w:val="0"/>
        <w:keepNext/>
        <w:keepLines/>
        <w:shd w:val="clear" w:color="auto" w:fill="auto"/>
        <w:bidi w:val="0"/>
        <w:spacing w:before="0" w:after="0" w:line="160" w:lineRule="exact"/>
        <w:ind w:left="0" w:right="0" w:firstLine="0"/>
      </w:pPr>
      <w:bookmarkStart w:id="783" w:name="bookmark783"/>
      <w:r>
        <w:rPr>
          <w:lang w:val="ru-RU" w:eastAsia="ru-RU" w:bidi="ru-RU"/>
          <w:w w:val="100"/>
          <w:spacing w:val="0"/>
          <w:color w:val="000000"/>
          <w:position w:val="0"/>
        </w:rPr>
        <w:t>Эффективность</w:t>
      </w:r>
      <w:bookmarkEnd w:id="783"/>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По феминистской терапии было выполнено мало проконтролированных итоговых исследовании. Она не включается в различного рода метаанализы эф</w:t>
        <w:t>фективности индивидуальной психотерапии или супружеской/семейной терапии. Эффективность феминистской терапии, как относительная, так и аб</w:t>
        <w:t>солютная, не подвергалась доскональной характери</w:t>
        <w:t>стике.</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Данные проведенных исследований показывают, что психотерапевты-женщины, во-первых, и психо</w:t>
        <w:t>терапевты одной с пациентом гендерной принад</w:t>
        <w:t xml:space="preserve">лежности, во-вторых, облегчают лечебный </w:t>
      </w:r>
      <w:r>
        <w:rPr>
          <w:rStyle w:val="CharStyle43"/>
        </w:rPr>
        <w:t>процесс</w:t>
      </w:r>
      <w:r>
        <w:rPr>
          <w:lang w:val="ru-RU" w:eastAsia="ru-RU" w:bidi="ru-RU"/>
          <w:w w:val="100"/>
          <w:spacing w:val="0"/>
          <w:color w:val="000000"/>
          <w:position w:val="0"/>
        </w:rPr>
        <w:t>, особенно если эти психотерапевты придерживают</w:t>
        <w:t xml:space="preserve">ся иестереотипных сексуальных воззрений </w:t>
      </w:r>
      <w:r>
        <w:rPr>
          <w:lang w:val="en-US" w:eastAsia="en-US" w:bidi="en-US"/>
          <w:w w:val="100"/>
          <w:spacing w:val="0"/>
          <w:color w:val="000000"/>
          <w:position w:val="0"/>
        </w:rPr>
        <w:t xml:space="preserve">(Beutler, Crago </w:t>
      </w:r>
      <w:r>
        <w:rPr>
          <w:lang w:val="ru-RU" w:eastAsia="ru-RU" w:bidi="ru-RU"/>
          <w:w w:val="100"/>
          <w:spacing w:val="0"/>
          <w:color w:val="000000"/>
          <w:position w:val="0"/>
        </w:rPr>
        <w:t xml:space="preserve">&amp; </w:t>
      </w:r>
      <w:r>
        <w:rPr>
          <w:lang w:val="en-US" w:eastAsia="en-US" w:bidi="en-US"/>
          <w:w w:val="100"/>
          <w:spacing w:val="0"/>
          <w:color w:val="000000"/>
          <w:position w:val="0"/>
        </w:rPr>
        <w:t xml:space="preserve">Arezmendi, </w:t>
      </w:r>
      <w:r>
        <w:rPr>
          <w:lang w:val="ru-RU" w:eastAsia="ru-RU" w:bidi="ru-RU"/>
          <w:w w:val="100"/>
          <w:spacing w:val="0"/>
          <w:color w:val="000000"/>
          <w:position w:val="0"/>
        </w:rPr>
        <w:t>1986). В диадах с одним и тем же гендером обычно отмечаются повышенные эмпа</w:t>
        <w:t>тия и удовлетворение по сравнению с диадами, от</w:t>
        <w:t>личающимися противоположной гендерной при</w:t>
        <w:t xml:space="preserve">надлежностью. Однако терапевтические отношения при одном и том же гендере не всегда приводили к характерным </w:t>
      </w:r>
      <w:r>
        <w:rPr>
          <w:rStyle w:val="CharStyle43"/>
        </w:rPr>
        <w:t>результатам</w:t>
      </w:r>
      <w:r>
        <w:rPr>
          <w:lang w:val="ru-RU" w:eastAsia="ru-RU" w:bidi="ru-RU"/>
          <w:w w:val="100"/>
          <w:spacing w:val="0"/>
          <w:color w:val="000000"/>
          <w:position w:val="0"/>
        </w:rPr>
        <w:t xml:space="preserve"> </w:t>
      </w:r>
      <w:r>
        <w:rPr>
          <w:lang w:val="en-US" w:eastAsia="en-US" w:bidi="en-US"/>
          <w:w w:val="100"/>
          <w:spacing w:val="0"/>
          <w:color w:val="000000"/>
          <w:position w:val="0"/>
        </w:rPr>
        <w:t xml:space="preserve">(Orlinsky </w:t>
      </w:r>
      <w:r>
        <w:rPr>
          <w:lang w:val="ru-RU" w:eastAsia="ru-RU" w:bidi="ru-RU"/>
          <w:w w:val="100"/>
          <w:spacing w:val="0"/>
          <w:color w:val="000000"/>
          <w:position w:val="0"/>
        </w:rPr>
        <w:t xml:space="preserve">&amp; </w:t>
      </w:r>
      <w:r>
        <w:rPr>
          <w:lang w:val="en-US" w:eastAsia="en-US" w:bidi="en-US"/>
          <w:w w:val="100"/>
          <w:spacing w:val="0"/>
          <w:color w:val="000000"/>
          <w:position w:val="0"/>
        </w:rPr>
        <w:t xml:space="preserve">Howard, </w:t>
      </w:r>
      <w:r>
        <w:rPr>
          <w:lang w:val="ru-RU" w:eastAsia="ru-RU" w:bidi="ru-RU"/>
          <w:w w:val="100"/>
          <w:spacing w:val="0"/>
          <w:color w:val="000000"/>
          <w:position w:val="0"/>
        </w:rPr>
        <w:t xml:space="preserve">1980). Речь идет о том, что совпадение гендерной принадлежности клиентки и терапевта не всегда одинаково отражается на эффективности лечения </w:t>
      </w:r>
      <w:r>
        <w:rPr>
          <w:lang w:val="en-US" w:eastAsia="en-US" w:bidi="en-US"/>
          <w:w w:val="100"/>
          <w:spacing w:val="0"/>
          <w:color w:val="000000"/>
          <w:position w:val="0"/>
        </w:rPr>
        <w:t xml:space="preserve">(Bowman et al., </w:t>
      </w:r>
      <w:r>
        <w:rPr>
          <w:lang w:val="ru-RU" w:eastAsia="ru-RU" w:bidi="ru-RU"/>
          <w:w w:val="100"/>
          <w:spacing w:val="0"/>
          <w:color w:val="000000"/>
          <w:position w:val="0"/>
        </w:rPr>
        <w:t xml:space="preserve">2001; </w:t>
      </w:r>
      <w:r>
        <w:rPr>
          <w:lang w:val="en-US" w:eastAsia="en-US" w:bidi="en-US"/>
          <w:w w:val="100"/>
          <w:spacing w:val="0"/>
          <w:color w:val="000000"/>
          <w:position w:val="0"/>
        </w:rPr>
        <w:t xml:space="preserve">Sue </w:t>
      </w:r>
      <w:r>
        <w:rPr>
          <w:rStyle w:val="CharStyle43"/>
          <w:lang w:val="en-US" w:eastAsia="en-US" w:bidi="en-US"/>
        </w:rPr>
        <w:t>&amp;</w:t>
      </w:r>
      <w:r>
        <w:rPr>
          <w:lang w:val="en-US" w:eastAsia="en-US" w:bidi="en-US"/>
          <w:w w:val="100"/>
          <w:spacing w:val="0"/>
          <w:color w:val="000000"/>
          <w:position w:val="0"/>
        </w:rPr>
        <w:t xml:space="preserve"> Lam, 2002).</w:t>
      </w:r>
    </w:p>
    <w:p>
      <w:pPr>
        <w:pStyle w:val="Style41"/>
        <w:widowControl w:val="0"/>
        <w:keepNext w:val="0"/>
        <w:keepLines w:val="0"/>
        <w:shd w:val="clear" w:color="auto" w:fill="auto"/>
        <w:bidi w:val="0"/>
        <w:spacing w:before="0" w:after="394" w:line="168" w:lineRule="exact"/>
        <w:ind w:left="0" w:right="0" w:firstLine="220"/>
      </w:pPr>
      <w:r>
        <w:rPr>
          <w:lang w:val="ru-RU" w:eastAsia="ru-RU" w:bidi="ru-RU"/>
          <w:w w:val="100"/>
          <w:spacing w:val="0"/>
          <w:color w:val="000000"/>
          <w:position w:val="0"/>
        </w:rPr>
        <w:t>Возможно, что традиционные итоговые исследо</w:t>
        <w:t>вания работоспособности феминистской терапии проводить сложнее, чем в других системах терапии, поскольку в большинстве характеризующих иссле</w:t>
        <w:t>дований анализируется ремиссия симптомов, кото</w:t>
        <w:t>рая составляет лишь малую часть программы феми</w:t>
        <w:t>нистской терапии. Феминистских психотерапевтов интересуют изменения в принятии решений, уста</w:t>
        <w:t>новках, гибкости и социальной пропаганде. Напри</w:t>
        <w:t xml:space="preserve">мер, Баллу </w:t>
      </w:r>
      <w:r>
        <w:rPr>
          <w:lang w:val="en-US" w:eastAsia="en-US" w:bidi="en-US"/>
          <w:w w:val="100"/>
          <w:spacing w:val="0"/>
          <w:color w:val="000000"/>
          <w:position w:val="0"/>
        </w:rPr>
        <w:t xml:space="preserve">(Ballou, </w:t>
      </w:r>
      <w:r>
        <w:rPr>
          <w:lang w:val="ru-RU" w:eastAsia="ru-RU" w:bidi="ru-RU"/>
          <w:w w:val="100"/>
          <w:spacing w:val="0"/>
          <w:color w:val="000000"/>
          <w:position w:val="0"/>
        </w:rPr>
        <w:t>1990) приходит к следующему выводу: исследования, использующие методологию, которая приемлет реальность переживания респон</w:t>
        <w:t>дента, демонстрируют, что группы повышения осоз</w:t>
        <w:t>навания оказывают огромное влияние на жеищин- участниц. Исследователи, которые просят женщин сообщать о своем опыте или лично участвовавшие в работе групп, используя самоотчеты и наблюдения за участницами, выявляют значительные изменения в социальном/политическом осознавании, профес</w:t>
        <w:t>сиональных интересах, установках, самоперцепции, сексуальных ролях и силе эго. Однако, как прави</w:t>
        <w:t>ло, при стандартизированных показателях никаких значительных изменений в плане снижения симп</w:t>
        <w:t>томатики не находят.</w:t>
      </w:r>
    </w:p>
    <w:p>
      <w:pPr>
        <w:pStyle w:val="Style93"/>
        <w:widowControl w:val="0"/>
        <w:keepNext/>
        <w:keepLines/>
        <w:shd w:val="clear" w:color="auto" w:fill="auto"/>
        <w:bidi w:val="0"/>
        <w:jc w:val="right"/>
        <w:spacing w:before="0" w:after="136" w:line="200" w:lineRule="exact"/>
        <w:ind w:left="0" w:right="0" w:firstLine="0"/>
      </w:pPr>
      <w:bookmarkStart w:id="784" w:name="bookmark784"/>
      <w:r>
        <w:rPr>
          <w:rStyle w:val="CharStyle171"/>
          <w:b/>
          <w:bCs/>
        </w:rPr>
        <w:t>Психотерапия для мужчин</w:t>
      </w:r>
      <w:bookmarkEnd w:id="784"/>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Традиционную психотерапию разработали мужчи</w:t>
        <w:t>ны — и главным образом для того, чтобы лечить женщин. Поэтому она отражает мужские допу</w:t>
        <w:t>щения в отношении развития женской личности. В последние годы феминистские психотерапевты обнаружили изъяны в этих допущениях и предло</w:t>
        <w:br w:type="column"/>
        <w:t>жили внести исправления. Следующая задача — разработать терапию для мужчин на основании точ</w:t>
        <w:t xml:space="preserve">ного понимания развития хмужскоц личности </w:t>
      </w:r>
      <w:r>
        <w:rPr>
          <w:lang w:val="en-US" w:eastAsia="en-US" w:bidi="en-US"/>
          <w:w w:val="100"/>
          <w:spacing w:val="0"/>
          <w:color w:val="000000"/>
          <w:position w:val="0"/>
        </w:rPr>
        <w:t xml:space="preserve">(Levant, </w:t>
      </w:r>
      <w:r>
        <w:rPr>
          <w:lang w:val="ru-RU" w:eastAsia="ru-RU" w:bidi="ru-RU"/>
          <w:w w:val="100"/>
          <w:spacing w:val="0"/>
          <w:color w:val="000000"/>
          <w:position w:val="0"/>
        </w:rPr>
        <w:t>1990).</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Феминистское движение, хотя и нацеленное пре</w:t>
        <w:t xml:space="preserve">имущественно на борьбу за дела женщин, также способствовало осознаванию того, что на мужчин негативно влияют гендерно-ролевые экспектации и что они тоже испытывают ролевое напряжение. Брэннон и Дэвид </w:t>
      </w:r>
      <w:r>
        <w:rPr>
          <w:lang w:val="en-US" w:eastAsia="en-US" w:bidi="en-US"/>
          <w:w w:val="100"/>
          <w:spacing w:val="0"/>
          <w:color w:val="000000"/>
          <w:position w:val="0"/>
        </w:rPr>
        <w:t xml:space="preserve">(Brannon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David, </w:t>
      </w:r>
      <w:r>
        <w:rPr>
          <w:lang w:val="ru-RU" w:eastAsia="ru-RU" w:bidi="ru-RU"/>
          <w:w w:val="100"/>
          <w:spacing w:val="0"/>
          <w:color w:val="000000"/>
          <w:position w:val="0"/>
        </w:rPr>
        <w:t>1976) подыто</w:t>
        <w:t xml:space="preserve">жили </w:t>
      </w:r>
      <w:r>
        <w:rPr>
          <w:rStyle w:val="CharStyle43"/>
        </w:rPr>
        <w:t>стереотипы «подлинной маскулинности</w:t>
      </w:r>
      <w:r>
        <w:rPr>
          <w:lang w:val="ru-RU" w:eastAsia="ru-RU" w:bidi="ru-RU"/>
          <w:w w:val="100"/>
          <w:spacing w:val="0"/>
          <w:color w:val="000000"/>
          <w:position w:val="0"/>
        </w:rPr>
        <w:t>*:</w:t>
      </w:r>
    </w:p>
    <w:p>
      <w:pPr>
        <w:pStyle w:val="Style41"/>
        <w:numPr>
          <w:ilvl w:val="0"/>
          <w:numId w:val="63"/>
        </w:numPr>
        <w:tabs>
          <w:tab w:leader="none" w:pos="205" w:val="left"/>
        </w:tabs>
        <w:widowControl w:val="0"/>
        <w:keepNext w:val="0"/>
        <w:keepLines w:val="0"/>
        <w:shd w:val="clear" w:color="auto" w:fill="auto"/>
        <w:bidi w:val="0"/>
        <w:spacing w:before="0" w:after="0" w:line="170" w:lineRule="exact"/>
        <w:ind w:left="240" w:right="0" w:hanging="240"/>
      </w:pPr>
      <w:r>
        <w:rPr>
          <w:rStyle w:val="CharStyle43"/>
        </w:rPr>
        <w:t>Никаких нежностей•</w:t>
      </w:r>
      <w:r>
        <w:rPr>
          <w:lang w:val="ru-RU" w:eastAsia="ru-RU" w:bidi="ru-RU"/>
          <w:w w:val="100"/>
          <w:spacing w:val="0"/>
          <w:color w:val="000000"/>
          <w:position w:val="0"/>
        </w:rPr>
        <w:t xml:space="preserve"> настоящий мужчина избега</w:t>
        <w:t>ет всего, что отдаленно напоминает «женствен</w:t>
        <w:t>ное*.</w:t>
      </w:r>
    </w:p>
    <w:p>
      <w:pPr>
        <w:pStyle w:val="Style41"/>
        <w:numPr>
          <w:ilvl w:val="0"/>
          <w:numId w:val="63"/>
        </w:numPr>
        <w:tabs>
          <w:tab w:leader="none" w:pos="205" w:val="left"/>
        </w:tabs>
        <w:widowControl w:val="0"/>
        <w:keepNext w:val="0"/>
        <w:keepLines w:val="0"/>
        <w:shd w:val="clear" w:color="auto" w:fill="auto"/>
        <w:bidi w:val="0"/>
        <w:spacing w:before="0" w:after="0" w:line="175" w:lineRule="exact"/>
        <w:ind w:left="240" w:right="0" w:hanging="240"/>
      </w:pPr>
      <w:r>
        <w:rPr>
          <w:rStyle w:val="CharStyle43"/>
        </w:rPr>
        <w:t>Важная персощ:</w:t>
      </w:r>
      <w:r>
        <w:rPr>
          <w:lang w:val="ru-RU" w:eastAsia="ru-RU" w:bidi="ru-RU"/>
          <w:w w:val="100"/>
          <w:spacing w:val="0"/>
          <w:color w:val="000000"/>
          <w:position w:val="0"/>
        </w:rPr>
        <w:t xml:space="preserve"> настоящий мужчина преуспева</w:t>
        <w:t>ет и вызывает уважение, он кормит семью.</w:t>
      </w:r>
    </w:p>
    <w:p>
      <w:pPr>
        <w:pStyle w:val="Style41"/>
        <w:numPr>
          <w:ilvl w:val="0"/>
          <w:numId w:val="63"/>
        </w:numPr>
        <w:tabs>
          <w:tab w:leader="none" w:pos="205" w:val="left"/>
        </w:tabs>
        <w:widowControl w:val="0"/>
        <w:keepNext w:val="0"/>
        <w:keepLines w:val="0"/>
        <w:shd w:val="clear" w:color="auto" w:fill="auto"/>
        <w:bidi w:val="0"/>
        <w:spacing w:before="0" w:after="0" w:line="168" w:lineRule="exact"/>
        <w:ind w:left="240" w:right="0" w:hanging="240"/>
      </w:pPr>
      <w:r>
        <w:rPr>
          <w:rStyle w:val="CharStyle43"/>
        </w:rPr>
        <w:t>Крепкий дуб</w:t>
      </w:r>
      <w:r>
        <w:rPr>
          <w:lang w:val="ru-RU" w:eastAsia="ru-RU" w:bidi="ru-RU"/>
          <w:w w:val="100"/>
          <w:spacing w:val="0"/>
          <w:color w:val="000000"/>
          <w:position w:val="0"/>
        </w:rPr>
        <w:t>: маскулинность предполагает де</w:t>
        <w:t>монстрацию уверенности, мощи и опоры на соб</w:t>
        <w:t>ственные силы.</w:t>
      </w:r>
    </w:p>
    <w:p>
      <w:pPr>
        <w:pStyle w:val="Style41"/>
        <w:numPr>
          <w:ilvl w:val="0"/>
          <w:numId w:val="63"/>
        </w:numPr>
        <w:tabs>
          <w:tab w:leader="none" w:pos="205" w:val="left"/>
        </w:tabs>
        <w:widowControl w:val="0"/>
        <w:keepNext w:val="0"/>
        <w:keepLines w:val="0"/>
        <w:shd w:val="clear" w:color="auto" w:fill="auto"/>
        <w:bidi w:val="0"/>
        <w:spacing w:before="0" w:after="0" w:line="170" w:lineRule="exact"/>
        <w:ind w:left="240" w:right="0" w:hanging="240"/>
      </w:pPr>
      <w:r>
        <w:rPr>
          <w:rStyle w:val="CharStyle43"/>
        </w:rPr>
        <w:t>Задай им жару:</w:t>
      </w:r>
      <w:r>
        <w:rPr>
          <w:lang w:val="ru-RU" w:eastAsia="ru-RU" w:bidi="ru-RU"/>
          <w:w w:val="100"/>
          <w:spacing w:val="0"/>
          <w:color w:val="000000"/>
          <w:position w:val="0"/>
        </w:rPr>
        <w:t xml:space="preserve"> настоящий мужчина агрессивен и отважен.</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Чтобы соответствовать социальным стереотипам, мужчины должны либо достичь этих стандартов или превзойти их, либо смириться с последствия</w:t>
        <w:t>ми «неудачи*. Некритическое признание и реали</w:t>
        <w:t>зация этих экспектаций является для мужчин тяж</w:t>
        <w:t>ким бременем, однако такой же ношей является и риск оказаться немаскулинным и, следовательно, подвергнуться остракизму. Лавируя между двумя этими опасностями, мужчины часто прячут свои чувства за фасадом суровости, упрямства, а иног</w:t>
        <w:t>да — насилия.</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Привилегированное положение мужчин в запад</w:t>
        <w:t>ной культуре является одновременно и благослове</w:t>
        <w:t>нием, и проклятием. Исторически мужчины пользо</w:t>
        <w:t>вались преимуществами в образовании, имуще</w:t>
        <w:t>ственных правах, политике, занятости и власти. В то же время эта маскулинная гендерная роль влечет за собой сдержанность в выражении эмоций и опору на агрессию и контроль, а также озабоченность до</w:t>
        <w:t xml:space="preserve">стижениями и успехом </w:t>
      </w:r>
      <w:r>
        <w:rPr>
          <w:lang w:val="en-US" w:eastAsia="en-US" w:bidi="en-US"/>
          <w:w w:val="100"/>
          <w:spacing w:val="0"/>
          <w:color w:val="000000"/>
          <w:position w:val="0"/>
        </w:rPr>
        <w:t xml:space="preserve">(Eisler </w:t>
      </w:r>
      <w:r>
        <w:rPr>
          <w:lang w:val="ru-RU" w:eastAsia="ru-RU" w:bidi="ru-RU"/>
          <w:w w:val="100"/>
          <w:spacing w:val="0"/>
          <w:color w:val="000000"/>
          <w:position w:val="0"/>
        </w:rPr>
        <w:t xml:space="preserve">&amp; </w:t>
      </w:r>
      <w:r>
        <w:rPr>
          <w:lang w:val="en-US" w:eastAsia="en-US" w:bidi="en-US"/>
          <w:w w:val="100"/>
          <w:spacing w:val="0"/>
          <w:color w:val="000000"/>
          <w:position w:val="0"/>
        </w:rPr>
        <w:t xml:space="preserve">Blalock, </w:t>
      </w:r>
      <w:r>
        <w:rPr>
          <w:lang w:val="ru-RU" w:eastAsia="ru-RU" w:bidi="ru-RU"/>
          <w:w w:val="100"/>
          <w:spacing w:val="0"/>
          <w:color w:val="000000"/>
          <w:position w:val="0"/>
        </w:rPr>
        <w:t>1991). Многие мужские проблемы — бытовое насилие, не</w:t>
        <w:t>истовая гомофобия, овеществление женщин, пре</w:t>
        <w:t>небрежение к своему здоровью и бесстрастное от</w:t>
        <w:t>цовство — суть не что иное, как нежелательные по</w:t>
        <w:t xml:space="preserve">бочные продукты типичной мужской социализации </w:t>
      </w:r>
      <w:r>
        <w:rPr>
          <w:lang w:val="en-US" w:eastAsia="en-US" w:bidi="en-US"/>
          <w:w w:val="100"/>
          <w:spacing w:val="0"/>
          <w:color w:val="000000"/>
          <w:position w:val="0"/>
        </w:rPr>
        <w:t xml:space="preserve">(Levant </w:t>
      </w:r>
      <w:r>
        <w:rPr>
          <w:rStyle w:val="CharStyle43"/>
        </w:rPr>
        <w:t>&amp;</w:t>
      </w:r>
      <w:r>
        <w:rPr>
          <w:lang w:val="ru-RU" w:eastAsia="ru-RU" w:bidi="ru-RU"/>
          <w:w w:val="100"/>
          <w:spacing w:val="0"/>
          <w:color w:val="000000"/>
          <w:position w:val="0"/>
        </w:rPr>
        <w:t xml:space="preserve"> </w:t>
      </w:r>
      <w:r>
        <w:rPr>
          <w:lang w:val="en-US" w:eastAsia="en-US" w:bidi="en-US"/>
          <w:w w:val="100"/>
          <w:spacing w:val="0"/>
          <w:color w:val="000000"/>
          <w:position w:val="0"/>
        </w:rPr>
        <w:t xml:space="preserve">Pollack, </w:t>
      </w:r>
      <w:r>
        <w:rPr>
          <w:lang w:val="ru-RU" w:eastAsia="ru-RU" w:bidi="ru-RU"/>
          <w:w w:val="100"/>
          <w:spacing w:val="0"/>
          <w:color w:val="000000"/>
          <w:position w:val="0"/>
        </w:rPr>
        <w:t>1995). Несмотря на свои много</w:t>
        <w:t>численные привилегии, мужчины продолжают уми</w:t>
        <w:t>рать в среднем на 6 лет раньше женщин и совершать самоубийства в 4 раза чаше.</w:t>
      </w:r>
    </w:p>
    <w:p>
      <w:pPr>
        <w:pStyle w:val="Style41"/>
        <w:widowControl w:val="0"/>
        <w:keepNext w:val="0"/>
        <w:keepLines w:val="0"/>
        <w:shd w:val="clear" w:color="auto" w:fill="auto"/>
        <w:bidi w:val="0"/>
        <w:spacing w:before="0" w:after="0" w:line="170" w:lineRule="exact"/>
        <w:ind w:left="0" w:right="0" w:firstLine="240"/>
        <w:sectPr>
          <w:headerReference w:type="even" r:id="rId388"/>
          <w:headerReference w:type="default" r:id="rId389"/>
          <w:footerReference w:type="even" r:id="rId390"/>
          <w:footerReference w:type="default" r:id="rId391"/>
          <w:headerReference w:type="first" r:id="rId392"/>
          <w:footerReference w:type="first" r:id="rId393"/>
          <w:pgSz w:w="8319" w:h="13992"/>
          <w:pgMar w:top="1507" w:left="204" w:right="209" w:bottom="1507" w:header="0" w:footer="3" w:gutter="0"/>
          <w:rtlGutter w:val="0"/>
          <w:cols w:num="2" w:space="149"/>
          <w:pgNumType w:start="305"/>
          <w:noEndnote/>
          <w:docGrid w:linePitch="360"/>
        </w:sectPr>
      </w:pPr>
      <w:r>
        <w:rPr>
          <w:lang w:val="ru-RU" w:eastAsia="ru-RU" w:bidi="ru-RU"/>
          <w:w w:val="100"/>
          <w:spacing w:val="0"/>
          <w:color w:val="000000"/>
          <w:position w:val="0"/>
        </w:rPr>
        <w:t>Подобная мужская гендерная роль осложняет психотерапию. Мужчине очень трудно обратиться за помощью, поскольку, сделав это, он как бы при</w:t>
        <w:t>знает свою слабость, и, следовательно, его самоува</w:t>
        <w:t>жение падает еще ниже. Социализация также по</w:t>
        <w:t>рождает трудности с идентификацией и выражени</w:t>
        <w:t xml:space="preserve">ем эмоций — состояние, известное как </w:t>
      </w:r>
      <w:r>
        <w:rPr>
          <w:rStyle w:val="CharStyle43"/>
        </w:rPr>
        <w:t xml:space="preserve">алекситимия. </w:t>
      </w:r>
      <w:r>
        <w:rPr>
          <w:lang w:val="ru-RU" w:eastAsia="ru-RU" w:bidi="ru-RU"/>
          <w:w w:val="100"/>
          <w:spacing w:val="0"/>
          <w:color w:val="000000"/>
          <w:position w:val="0"/>
        </w:rPr>
        <w:t>Мужчины зачастую совершенно не осознают своих эмоций. При отсутствии такого осознавания они, как правило, полагаются на свои когнитивные спо-</w:t>
      </w:r>
    </w:p>
    <w:p>
      <w:pPr>
        <w:pStyle w:val="Style105"/>
        <w:tabs>
          <w:tab w:leader="underscore" w:pos="3782" w:val="left"/>
        </w:tabs>
        <w:widowControl w:val="0"/>
        <w:keepNext w:val="0"/>
        <w:keepLines w:val="0"/>
        <w:shd w:val="clear" w:color="auto" w:fill="auto"/>
        <w:bidi w:val="0"/>
        <w:jc w:val="both"/>
        <w:spacing w:before="0" w:after="66" w:line="220" w:lineRule="exact"/>
        <w:ind w:left="2260" w:right="0" w:firstLine="0"/>
      </w:pPr>
      <w:r>
        <w:rPr>
          <w:rStyle w:val="CharStyle411"/>
        </w:rPr>
        <w:tab/>
      </w:r>
      <w:r>
        <w:rPr>
          <w:rStyle w:val="CharStyle411"/>
          <w:lang w:val="en-US" w:eastAsia="en-US" w:bidi="en-US"/>
        </w:rPr>
        <w:t>E</w:t>
      </w:r>
      <w:r>
        <w:rPr>
          <w:rStyle w:val="CharStyle602"/>
        </w:rPr>
        <w:t>ffa</w:t>
      </w:r>
    </w:p>
    <w:p>
      <w:pPr>
        <w:pStyle w:val="Style107"/>
        <w:widowControl w:val="0"/>
        <w:keepNext w:val="0"/>
        <w:keepLines w:val="0"/>
        <w:shd w:val="clear" w:color="auto" w:fill="auto"/>
        <w:bidi w:val="0"/>
        <w:jc w:val="both"/>
        <w:spacing w:before="0" w:after="0" w:line="180" w:lineRule="exact"/>
        <w:ind w:left="2260" w:right="0" w:firstLine="0"/>
        <w:sectPr>
          <w:headerReference w:type="even" r:id="rId394"/>
          <w:headerReference w:type="default" r:id="rId395"/>
          <w:footerReference w:type="even" r:id="rId396"/>
          <w:footerReference w:type="default" r:id="rId397"/>
          <w:titlePg/>
          <w:pgSz w:w="8319" w:h="13992"/>
          <w:pgMar w:top="460" w:left="192" w:right="202" w:bottom="407" w:header="0" w:footer="3" w:gutter="0"/>
          <w:rtlGutter w:val="0"/>
          <w:cols w:space="720"/>
          <w:pgNumType w:start="307"/>
          <w:noEndnote/>
          <w:docGrid w:linePitch="360"/>
        </w:sectPr>
      </w:pPr>
      <w:bookmarkStart w:id="785" w:name="bookmark785"/>
      <w:r>
        <w:rPr>
          <w:lang w:val="ru-RU" w:eastAsia="ru-RU" w:bidi="ru-RU"/>
          <w:w w:val="100"/>
          <w:color w:val="000000"/>
          <w:position w:val="0"/>
        </w:rPr>
        <w:t>Дж. Прохазка, Дж. Норкросс • Системы психотерапии</w:t>
      </w:r>
      <w:bookmarkEnd w:id="785"/>
    </w:p>
    <w:p>
      <w:pPr>
        <w:widowControl w:val="0"/>
        <w:spacing w:before="109" w:after="109" w:line="240" w:lineRule="exact"/>
        <w:rPr>
          <w:sz w:val="19"/>
          <w:szCs w:val="19"/>
        </w:rPr>
      </w:pPr>
    </w:p>
    <w:p>
      <w:pPr>
        <w:widowControl w:val="0"/>
        <w:rPr>
          <w:sz w:val="2"/>
          <w:szCs w:val="2"/>
        </w:rPr>
        <w:sectPr>
          <w:type w:val="continuous"/>
          <w:pgSz w:w="8319" w:h="13992"/>
          <w:pgMar w:top="460" w:left="0" w:right="0" w:bottom="407" w:header="0" w:footer="3" w:gutter="0"/>
          <w:rtlGutter w:val="0"/>
          <w:cols w:space="720"/>
          <w:noEndnote/>
          <w:docGrid w:linePitch="360"/>
        </w:sectPr>
      </w:pPr>
    </w:p>
    <w:p>
      <w:pPr>
        <w:pStyle w:val="Style41"/>
        <w:widowControl w:val="0"/>
        <w:keepNext w:val="0"/>
        <w:keepLines w:val="0"/>
        <w:shd w:val="clear" w:color="auto" w:fill="auto"/>
        <w:bidi w:val="0"/>
        <w:spacing w:before="0" w:after="0" w:line="173" w:lineRule="exact"/>
        <w:ind w:left="0" w:right="0" w:firstLine="0"/>
      </w:pPr>
      <w:r>
        <w:rPr>
          <w:lang w:val="ru-RU" w:eastAsia="ru-RU" w:bidi="ru-RU"/>
          <w:w w:val="100"/>
          <w:spacing w:val="0"/>
          <w:color w:val="000000"/>
          <w:position w:val="0"/>
        </w:rPr>
        <w:t xml:space="preserve">собности и путем логической дедукции пытаются Ъйвести чувства, которые они должны испытывать </w:t>
      </w:r>
      <w:r>
        <w:rPr>
          <w:lang w:val="en-US" w:eastAsia="en-US" w:bidi="en-US"/>
          <w:w w:val="100"/>
          <w:spacing w:val="0"/>
          <w:color w:val="000000"/>
          <w:position w:val="0"/>
        </w:rPr>
        <w:t xml:space="preserve">(Levant, </w:t>
      </w:r>
      <w:r>
        <w:rPr>
          <w:lang w:val="ru-RU" w:eastAsia="ru-RU" w:bidi="ru-RU"/>
          <w:w w:val="100"/>
          <w:spacing w:val="0"/>
          <w:color w:val="000000"/>
          <w:position w:val="0"/>
        </w:rPr>
        <w:t>1990)</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Лечение мужчин может быть Очень трудным про</w:t>
        <w:t>цессом в терапии. Мужчины часто боятся интимно</w:t>
        <w:t>сти, но терапевтические отношения явно таковы Мужчины 'обычно не хотят признаваться в своих проблемах и делиться ими с психотерапевтом. На</w:t>
        <w:t>пример, один из наших клиентов-мужчин раз за ра</w:t>
        <w:t>зом протестовал против малейших намеков на эм</w:t>
        <w:t>патию, заявляя: «Я — взрослый мужчина и не нуж</w:t>
        <w:t>даюсь в том, чтобы кто-то держал меня за руку или испытывал ко мне жалость». Попытки эмиатиче- ского резонанса отвергались как «немаскулшшые».</w:t>
      </w:r>
    </w:p>
    <w:p>
      <w:pPr>
        <w:pStyle w:val="Style41"/>
        <w:widowControl w:val="0"/>
        <w:keepNext w:val="0"/>
        <w:keepLines w:val="0"/>
        <w:shd w:val="clear" w:color="auto" w:fill="auto"/>
        <w:bidi w:val="0"/>
        <w:spacing w:before="0" w:after="0" w:line="170" w:lineRule="exact"/>
        <w:ind w:left="0" w:right="0" w:firstLine="240"/>
      </w:pPr>
      <w:r>
        <w:rPr>
          <w:rStyle w:val="CharStyle43"/>
        </w:rPr>
        <w:t>Маску лично-сензитивная терапия</w:t>
      </w:r>
      <w:r>
        <w:rPr>
          <w:lang w:val="ru-RU" w:eastAsia="ru-RU" w:bidi="ru-RU"/>
          <w:w w:val="100"/>
          <w:spacing w:val="0"/>
          <w:color w:val="000000"/>
          <w:position w:val="0"/>
        </w:rPr>
        <w:t xml:space="preserve"> стремится по</w:t>
        <w:t>мочь мужчинам понять тесные связи между пред</w:t>
        <w:t>ставлениями о гендере и проблемными паттернами поведения. В ходе лечения мужчины начинают при</w:t>
        <w:t>знавать сврц эмоциональные потребности, иден</w:t>
        <w:t>тифицировать источники своих представлений и осознавать, что они ие были вольны в выборе этих убеждений, но тем не менее в силах их изменить Мужчины стремятся поменять свою «реальность» касательно смысла маскулинности на более функ</w:t>
        <w:t>циональные и здоровые идеалы. К примеру, «на</w:t>
        <w:t>стоящие мужчины» могут выражать позитивные и хрупкие чувства, быть более откровенными и за</w:t>
        <w:t>ботливыми в своих отношениях, признавать потреб</w:t>
        <w:t>ности во взаимозависимости и безопасности и на</w:t>
        <w:t>учаться альтернативным физическим или интеллек</w:t>
        <w:t>туальным реакциям.</w:t>
      </w:r>
    </w:p>
    <w:p>
      <w:pPr>
        <w:pStyle w:val="Style41"/>
        <w:widowControl w:val="0"/>
        <w:keepNext w:val="0"/>
        <w:keepLines w:val="0"/>
        <w:shd w:val="clear" w:color="auto" w:fill="auto"/>
        <w:bidi w:val="0"/>
        <w:spacing w:before="0" w:after="394" w:line="168" w:lineRule="exact"/>
        <w:ind w:left="0" w:right="0" w:firstLine="240"/>
      </w:pPr>
      <w:r>
        <w:rPr>
          <w:lang w:val="ru-RU" w:eastAsia="ru-RU" w:bidi="ru-RU"/>
          <w:w w:val="100"/>
          <w:spacing w:val="0"/>
          <w:color w:val="000000"/>
          <w:position w:val="0"/>
        </w:rPr>
        <w:t>В последние годы растущее осознавание специ</w:t>
        <w:t>фических психологических проблем мужчин поро</w:t>
        <w:t>дило новые дискуссии относительно психотерапев</w:t>
        <w:t>тического лечения мужчин. «Общество психологи</w:t>
        <w:t xml:space="preserve">ческого исследования мужчин и маскулинности» </w:t>
      </w:r>
      <w:r>
        <w:rPr>
          <w:lang w:val="en-US" w:eastAsia="en-US" w:bidi="en-US"/>
          <w:w w:val="100"/>
          <w:spacing w:val="0"/>
          <w:color w:val="000000"/>
          <w:position w:val="0"/>
        </w:rPr>
        <w:t xml:space="preserve">(SPSMM), </w:t>
      </w:r>
      <w:r>
        <w:rPr>
          <w:lang w:val="ru-RU" w:eastAsia="ru-RU" w:bidi="ru-RU"/>
          <w:w w:val="100"/>
          <w:spacing w:val="0"/>
          <w:color w:val="000000"/>
          <w:position w:val="0"/>
        </w:rPr>
        <w:t xml:space="preserve">в качестве одной из организующих сил, продвигает весьма важное изучение мужчин и мас- кулинно-сензитивного лечения. За последние годы в свет вышло немало книг, посвященных мужским проблемам в психотерапии (см., например, </w:t>
      </w:r>
      <w:r>
        <w:rPr>
          <w:lang w:val="en-US" w:eastAsia="en-US" w:bidi="en-US"/>
          <w:w w:val="100"/>
          <w:spacing w:val="0"/>
          <w:color w:val="000000"/>
          <w:position w:val="0"/>
        </w:rPr>
        <w:t xml:space="preserve">Brooks, </w:t>
      </w:r>
      <w:r>
        <w:rPr>
          <w:lang w:val="ru-RU" w:eastAsia="ru-RU" w:bidi="ru-RU"/>
          <w:w w:val="100"/>
          <w:spacing w:val="0"/>
          <w:color w:val="000000"/>
          <w:position w:val="0"/>
        </w:rPr>
        <w:t xml:space="preserve">1995; </w:t>
      </w:r>
      <w:r>
        <w:rPr>
          <w:lang w:val="en-US" w:eastAsia="en-US" w:bidi="en-US"/>
          <w:w w:val="100"/>
          <w:spacing w:val="0"/>
          <w:color w:val="000000"/>
          <w:position w:val="0"/>
        </w:rPr>
        <w:t xml:space="preserve">Brooks‘&amp; Good, </w:t>
      </w:r>
      <w:r>
        <w:rPr>
          <w:lang w:val="ru-RU" w:eastAsia="ru-RU" w:bidi="ru-RU"/>
          <w:w w:val="100"/>
          <w:spacing w:val="0"/>
          <w:color w:val="000000"/>
          <w:position w:val="0"/>
        </w:rPr>
        <w:t xml:space="preserve">2001; </w:t>
      </w:r>
      <w:r>
        <w:rPr>
          <w:lang w:val="en-US" w:eastAsia="en-US" w:bidi="en-US"/>
          <w:w w:val="100"/>
          <w:spacing w:val="0"/>
          <w:color w:val="000000"/>
          <w:position w:val="0"/>
        </w:rPr>
        <w:t xml:space="preserve">Meth &amp; Pasik, 1992; Fine, 1988; Levant &amp; Pollack, 1995; Pollock &amp; Brooks, 1998; Scher et al., 1987). </w:t>
      </w:r>
      <w:r>
        <w:rPr>
          <w:lang w:val="ru-RU" w:eastAsia="ru-RU" w:bidi="ru-RU"/>
          <w:w w:val="100"/>
          <w:spacing w:val="0"/>
          <w:color w:val="000000"/>
          <w:position w:val="0"/>
        </w:rPr>
        <w:t>Нарождающиеся маскулинно-сен- зитивные виды лечения признают свой историче</w:t>
        <w:t>ский долг перед феминистской наукой в определе</w:t>
        <w:t>нии глубокого и Всестороннего влияния гендера как на женщин, так и на мужчин.</w:t>
      </w:r>
    </w:p>
    <w:p>
      <w:pPr>
        <w:pStyle w:val="Style93"/>
        <w:widowControl w:val="0"/>
        <w:keepNext/>
        <w:keepLines/>
        <w:shd w:val="clear" w:color="auto" w:fill="auto"/>
        <w:bidi w:val="0"/>
        <w:jc w:val="right"/>
        <w:spacing w:before="0" w:after="142" w:line="200" w:lineRule="exact"/>
        <w:ind w:left="0" w:right="0" w:firstLine="0"/>
      </w:pPr>
      <w:bookmarkStart w:id="786" w:name="bookmark786"/>
      <w:r>
        <w:rPr>
          <w:rStyle w:val="CharStyle171"/>
          <w:b/>
          <w:bCs/>
        </w:rPr>
        <w:t>Культурно-сензитивная терапия</w:t>
      </w:r>
      <w:bookmarkEnd w:id="786"/>
    </w:p>
    <w:p>
      <w:pPr>
        <w:pStyle w:val="Style133"/>
        <w:widowControl w:val="0"/>
        <w:keepNext/>
        <w:keepLines/>
        <w:shd w:val="clear" w:color="auto" w:fill="auto"/>
        <w:bidi w:val="0"/>
        <w:spacing w:before="0" w:after="0" w:line="160" w:lineRule="exact"/>
        <w:ind w:left="0" w:right="0" w:firstLine="0"/>
      </w:pPr>
      <w:bookmarkStart w:id="787" w:name="bookmark787"/>
      <w:r>
        <w:rPr>
          <w:lang w:val="ru-RU" w:eastAsia="ru-RU" w:bidi="ru-RU"/>
          <w:w w:val="100"/>
          <w:spacing w:val="0"/>
          <w:color w:val="000000"/>
          <w:position w:val="0"/>
        </w:rPr>
        <w:t>Теория личности</w:t>
      </w:r>
      <w:bookmarkEnd w:id="787"/>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Культура подобна воздуху, которым мы дышим. Как правило, ои невидим, но вездесущ, всемогущ и под</w:t>
        <w:t>держивает жизнь. Мы начинаем ценить существо</w:t>
        <w:t>вание и огромное значение воздуха, только когда кто-то привлекает к нему наше внимание или когда йьк обнаруживаем, что он изменился или стал по</w:t>
        <w:t>тенциально опасным. Культура столь же невидима</w:t>
        <w:br w:type="column"/>
        <w:t>и всемогуща, как воздух Культура является важной детерминантой личности; каждая ярко выраженная культура включает в себя нормы, события и экспек- тации, которые формируют как группу, так и инди</w:t>
        <w:t>вида. Культурно-сензитивная психотерапия основа</w:t>
        <w:t>на на предпосылке, что ие существует какой-то единственной, универсальной теории личности.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Евро-американская культура высоко ценит инди</w:t>
        <w:t>видуальный выбор, самодостаточность и в особен</w:t>
        <w:t>ности независимость. Однако эти ценности призна</w:t>
        <w:t>ются не всеми без исключения этническими груп</w:t>
        <w:t>пами. Воспитание многих неевропейских детей акцентировано на гармонии и опоре в семье. Напри</w:t>
        <w:t>мер, азиаты воспитывают своих детей так, чтобы они были взаимозависимы внутри семейной ячей</w:t>
        <w:t>ки, и ожидают, что члены группы будут подчинять свои индивидуальные потребности нуждам семьи и общества. Многие афроамериканцы тоже воспиты</w:t>
        <w:t>ваются в расширенных семейных ячейках и ощуща</w:t>
        <w:t>ют тесные кровные узы и общность, «мычество», с членами своей группы. Многие из этих культурных характеристик не разделяются представителями доминирующей культуры, тем самым личностные характеристики среди культурных групп разнятся точно так же, как они разнятся среди индивидов внутри группы.</w:t>
      </w:r>
    </w:p>
    <w:p>
      <w:pPr>
        <w:pStyle w:val="Style41"/>
        <w:widowControl w:val="0"/>
        <w:keepNext w:val="0"/>
        <w:keepLines w:val="0"/>
        <w:shd w:val="clear" w:color="auto" w:fill="auto"/>
        <w:bidi w:val="0"/>
        <w:spacing w:before="0" w:after="188" w:line="170" w:lineRule="exact"/>
        <w:ind w:left="0" w:right="0" w:firstLine="240"/>
      </w:pPr>
      <w:r>
        <w:rPr>
          <w:lang w:val="ru-RU" w:eastAsia="ru-RU" w:bidi="ru-RU"/>
          <w:w w:val="100"/>
          <w:spacing w:val="0"/>
          <w:color w:val="000000"/>
          <w:position w:val="0"/>
        </w:rPr>
        <w:t>Таким образом, идея единственной теории лич</w:t>
        <w:t>ности противоречит плюралистическому и вариа</w:t>
        <w:t>тивному характеру культуры. Каждая подгруппа внутри какой-то культуры может иметь общие оп</w:t>
        <w:t>ределяющие или ограничивающие особенности, но универсальной теории личности не существует. Нам необходимо множество подходов, которые ко</w:t>
        <w:t>ренятся в определенных культурах и сензитивны к ним.</w:t>
      </w:r>
    </w:p>
    <w:p>
      <w:pPr>
        <w:pStyle w:val="Style133"/>
        <w:widowControl w:val="0"/>
        <w:keepNext/>
        <w:keepLines/>
        <w:shd w:val="clear" w:color="auto" w:fill="auto"/>
        <w:bidi w:val="0"/>
        <w:spacing w:before="0" w:after="0" w:line="160" w:lineRule="exact"/>
        <w:ind w:left="0" w:right="0" w:firstLine="0"/>
      </w:pPr>
      <w:bookmarkStart w:id="788" w:name="bookmark788"/>
      <w:r>
        <w:rPr>
          <w:lang w:val="ru-RU" w:eastAsia="ru-RU" w:bidi="ru-RU"/>
          <w:w w:val="100"/>
          <w:spacing w:val="0"/>
          <w:color w:val="000000"/>
          <w:position w:val="0"/>
        </w:rPr>
        <w:t>Теория психопатологии</w:t>
      </w:r>
      <w:bookmarkEnd w:id="788"/>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Экспрессия и манифестация психопатологии часто культурно обусловлены. «Руководство по диагно</w:t>
        <w:t xml:space="preserve">стике и статистике психических расстройств» </w:t>
      </w:r>
      <w:r>
        <w:rPr>
          <w:lang w:val="en-US" w:eastAsia="en-US" w:bidi="en-US"/>
          <w:w w:val="100"/>
          <w:spacing w:val="0"/>
          <w:color w:val="000000"/>
          <w:position w:val="0"/>
        </w:rPr>
        <w:t xml:space="preserve">(DSM-IV; American Psychiatric Association, </w:t>
      </w:r>
      <w:r>
        <w:rPr>
          <w:lang w:val="ru-RU" w:eastAsia="ru-RU" w:bidi="ru-RU"/>
          <w:w w:val="100"/>
          <w:spacing w:val="0"/>
          <w:color w:val="000000"/>
          <w:position w:val="0"/>
        </w:rPr>
        <w:t>1994) обязывает клинициста принимать во внимание эт</w:t>
        <w:t xml:space="preserve">нический и культурный контекст индивида при диагностировании психопатологии и содержит глоссарий </w:t>
      </w:r>
      <w:r>
        <w:rPr>
          <w:rStyle w:val="CharStyle43"/>
        </w:rPr>
        <w:t xml:space="preserve">культурно-обусловленных синдромов. </w:t>
      </w:r>
      <w:r>
        <w:rPr>
          <w:lang w:val="ru-RU" w:eastAsia="ru-RU" w:bidi="ru-RU"/>
          <w:w w:val="100"/>
          <w:spacing w:val="0"/>
          <w:color w:val="000000"/>
          <w:position w:val="0"/>
        </w:rPr>
        <w:t>В табл. 12.2 приведено несколько расстройств, кото</w:t>
        <w:t>рые, как считается, обусловлены культурой. Приве</w:t>
        <w:t>дем характерный и яркий пример, не зафиксирован</w:t>
        <w:t xml:space="preserve">ный в нижеследующей таблице. Это — </w:t>
      </w:r>
      <w:r>
        <w:rPr>
          <w:rStyle w:val="CharStyle43"/>
        </w:rPr>
        <w:t>кицунетзу- ки</w:t>
      </w:r>
      <w:r>
        <w:rPr>
          <w:lang w:val="ru-RU" w:eastAsia="ru-RU" w:bidi="ru-RU"/>
          <w:w w:val="100"/>
          <w:spacing w:val="0"/>
          <w:color w:val="000000"/>
          <w:position w:val="0"/>
        </w:rPr>
        <w:t>, расстройство, отмечаемое в сельских районах Японии. Его жертвы убеждены, что ими овладели лисы, и, по словам наблюдавших это расстройство, больной обычно начинает менять свое выражение лица, чтобы походить на лису. Однако культурно- обусловленные расстройства не ограничиваются сельскими и внезападными регионами. Так, напри</w:t>
        <w:t xml:space="preserve">мер, </w:t>
      </w:r>
      <w:r>
        <w:rPr>
          <w:rStyle w:val="CharStyle43"/>
        </w:rPr>
        <w:t>нервная анорексия</w:t>
      </w:r>
      <w:r>
        <w:rPr>
          <w:lang w:val="ru-RU" w:eastAsia="ru-RU" w:bidi="ru-RU"/>
          <w:w w:val="100"/>
          <w:spacing w:val="0"/>
          <w:color w:val="000000"/>
          <w:position w:val="0"/>
        </w:rPr>
        <w:t xml:space="preserve"> — расстройство питания, которое поражает преимущественно девушек и мо</w:t>
        <w:t>лодых женщин в Соединенных Штатах.</w:t>
      </w:r>
    </w:p>
    <w:p>
      <w:pPr>
        <w:pStyle w:val="Style41"/>
        <w:widowControl w:val="0"/>
        <w:keepNext w:val="0"/>
        <w:keepLines w:val="0"/>
        <w:shd w:val="clear" w:color="auto" w:fill="auto"/>
        <w:bidi w:val="0"/>
        <w:jc w:val="right"/>
        <w:spacing w:before="0" w:after="0" w:line="168" w:lineRule="exact"/>
        <w:ind w:left="0" w:right="0" w:firstLine="0"/>
        <w:sectPr>
          <w:type w:val="continuous"/>
          <w:pgSz w:w="8319" w:h="13992"/>
          <w:pgMar w:top="460" w:left="192" w:right="202" w:bottom="407" w:header="0" w:footer="3" w:gutter="0"/>
          <w:rtlGutter w:val="0"/>
          <w:cols w:num="2" w:space="149"/>
          <w:noEndnote/>
          <w:docGrid w:linePitch="360"/>
        </w:sectPr>
      </w:pPr>
      <w:r>
        <w:rPr>
          <w:lang w:val="ru-RU" w:eastAsia="ru-RU" w:bidi="ru-RU"/>
          <w:w w:val="100"/>
          <w:spacing w:val="0"/>
          <w:color w:val="000000"/>
          <w:position w:val="0"/>
        </w:rPr>
        <w:t>Если выйти за рамки специфических культур, выясняется, что психопатология среди культурно</w:t>
      </w:r>
    </w:p>
    <w:p>
      <w:pPr>
        <w:widowControl w:val="0"/>
        <w:spacing w:line="240" w:lineRule="exact"/>
        <w:rPr>
          <w:sz w:val="19"/>
          <w:szCs w:val="19"/>
        </w:rPr>
      </w:pPr>
    </w:p>
    <w:p>
      <w:pPr>
        <w:widowControl w:val="0"/>
        <w:spacing w:before="118" w:after="118" w:line="240" w:lineRule="exact"/>
        <w:rPr>
          <w:sz w:val="19"/>
          <w:szCs w:val="19"/>
        </w:rPr>
      </w:pPr>
    </w:p>
    <w:p>
      <w:pPr>
        <w:widowControl w:val="0"/>
        <w:rPr>
          <w:sz w:val="2"/>
          <w:szCs w:val="2"/>
        </w:rPr>
        <w:sectPr>
          <w:type w:val="continuous"/>
          <w:pgSz w:w="8319" w:h="13992"/>
          <w:pgMar w:top="669" w:left="0" w:right="0" w:bottom="139" w:header="0" w:footer="3" w:gutter="0"/>
          <w:rtlGutter w:val="0"/>
          <w:cols w:space="720"/>
          <w:noEndnote/>
          <w:docGrid w:linePitch="360"/>
        </w:sectPr>
      </w:pPr>
    </w:p>
    <w:p>
      <w:pPr>
        <w:pStyle w:val="Style74"/>
        <w:widowControl w:val="0"/>
        <w:keepNext w:val="0"/>
        <w:keepLines w:val="0"/>
        <w:shd w:val="clear" w:color="auto" w:fill="auto"/>
        <w:bidi w:val="0"/>
        <w:jc w:val="left"/>
        <w:spacing w:before="0" w:after="42" w:line="180" w:lineRule="exact"/>
        <w:ind w:left="3780" w:right="0" w:firstLine="0"/>
      </w:pPr>
      <w:r>
        <w:rPr>
          <w:lang w:val="ru-RU" w:eastAsia="ru-RU" w:bidi="ru-RU"/>
          <w:w w:val="100"/>
          <w:color w:val="000000"/>
          <w:position w:val="0"/>
        </w:rPr>
        <w:t>306</w:t>
      </w:r>
    </w:p>
    <w:p>
      <w:pPr>
        <w:pStyle w:val="Style31"/>
        <w:widowControl w:val="0"/>
        <w:keepNext/>
        <w:keepLines/>
        <w:shd w:val="clear" w:color="auto" w:fill="auto"/>
        <w:bidi w:val="0"/>
        <w:jc w:val="center"/>
        <w:spacing w:before="0" w:after="0" w:line="220" w:lineRule="exact"/>
        <w:ind w:left="40" w:right="0" w:firstLine="0"/>
      </w:pPr>
      <w:bookmarkStart w:id="789" w:name="bookmark789"/>
      <w:r>
        <w:rPr>
          <w:rStyle w:val="CharStyle507"/>
          <w:b/>
          <w:bCs/>
        </w:rPr>
        <w:t>ТЗЕГ</w:t>
      </w:r>
      <w:bookmarkEnd w:id="789"/>
      <w:r>
        <w:br w:type="page"/>
      </w:r>
    </w:p>
    <w:tbl>
      <w:tblPr>
        <w:tblOverlap w:val="never"/>
        <w:tblLayout w:type="fixed"/>
        <w:jc w:val="left"/>
      </w:tblPr>
      <w:tblGrid>
        <w:gridCol w:w="1306"/>
        <w:gridCol w:w="1526"/>
        <w:gridCol w:w="4752"/>
      </w:tblGrid>
      <w:tr>
        <w:trPr>
          <w:trHeight w:val="264" w:hRule="exact"/>
        </w:trPr>
        <w:tc>
          <w:tcPr>
            <w:shd w:val="clear" w:color="auto" w:fill="FFFFFF"/>
            <w:tcBorders>
              <w:top w:val="single" w:sz="4"/>
            </w:tcBorders>
            <w:vAlign w:val="bottom"/>
          </w:tcPr>
          <w:p>
            <w:pPr>
              <w:pStyle w:val="Style41"/>
              <w:framePr w:w="7584" w:h="4032" w:hSpace="180" w:wrap="notBeside" w:vAnchor="text" w:hAnchor="text" w:x="359" w:y="534"/>
              <w:widowControl w:val="0"/>
              <w:keepNext w:val="0"/>
              <w:keepLines w:val="0"/>
              <w:shd w:val="clear" w:color="auto" w:fill="auto"/>
              <w:bidi w:val="0"/>
              <w:jc w:val="right"/>
              <w:spacing w:before="0" w:after="0" w:line="140" w:lineRule="exact"/>
              <w:ind w:left="0" w:right="160" w:firstLine="0"/>
            </w:pPr>
            <w:r>
              <w:rPr>
                <w:rStyle w:val="CharStyle205"/>
              </w:rPr>
              <w:t>Расстройство</w:t>
            </w:r>
          </w:p>
        </w:tc>
        <w:tc>
          <w:tcPr>
            <w:shd w:val="clear" w:color="auto" w:fill="FFFFFF"/>
            <w:tcBorders>
              <w:top w:val="single" w:sz="4"/>
            </w:tcBorders>
            <w:vAlign w:val="bottom"/>
          </w:tcPr>
          <w:p>
            <w:pPr>
              <w:pStyle w:val="Style41"/>
              <w:framePr w:w="7584" w:h="4032" w:hSpace="180" w:wrap="notBeside" w:vAnchor="text" w:hAnchor="text" w:x="359" w:y="534"/>
              <w:widowControl w:val="0"/>
              <w:keepNext w:val="0"/>
              <w:keepLines w:val="0"/>
              <w:shd w:val="clear" w:color="auto" w:fill="auto"/>
              <w:bidi w:val="0"/>
              <w:jc w:val="center"/>
              <w:spacing w:before="0" w:after="0" w:line="140" w:lineRule="exact"/>
              <w:ind w:left="0" w:right="0" w:firstLine="0"/>
            </w:pPr>
            <w:r>
              <w:rPr>
                <w:rStyle w:val="CharStyle205"/>
              </w:rPr>
              <w:t>Культура</w:t>
            </w:r>
          </w:p>
        </w:tc>
        <w:tc>
          <w:tcPr>
            <w:shd w:val="clear" w:color="auto" w:fill="FFFFFF"/>
            <w:tcBorders>
              <w:top w:val="single" w:sz="4"/>
            </w:tcBorders>
            <w:vAlign w:val="bottom"/>
          </w:tcPr>
          <w:p>
            <w:pPr>
              <w:pStyle w:val="Style41"/>
              <w:framePr w:w="7584" w:h="4032" w:hSpace="180" w:wrap="notBeside" w:vAnchor="text" w:hAnchor="text" w:x="359" w:y="534"/>
              <w:widowControl w:val="0"/>
              <w:keepNext w:val="0"/>
              <w:keepLines w:val="0"/>
              <w:shd w:val="clear" w:color="auto" w:fill="auto"/>
              <w:bidi w:val="0"/>
              <w:jc w:val="left"/>
              <w:spacing w:before="0" w:after="0" w:line="140" w:lineRule="exact"/>
              <w:ind w:left="2060" w:right="0" w:firstLine="0"/>
            </w:pPr>
            <w:r>
              <w:rPr>
                <w:rStyle w:val="CharStyle205"/>
              </w:rPr>
              <w:t>Описание . •</w:t>
            </w:r>
          </w:p>
        </w:tc>
      </w:tr>
      <w:tr>
        <w:trPr>
          <w:trHeight w:val="710" w:hRule="exact"/>
        </w:trPr>
        <w:tc>
          <w:tcPr>
            <w:shd w:val="clear" w:color="auto" w:fill="FFFFFF"/>
            <w:tcBorders>
              <w:top w:val="single" w:sz="4"/>
            </w:tcBorders>
            <w:vAlign w:val="top"/>
          </w:tcPr>
          <w:p>
            <w:pPr>
              <w:pStyle w:val="Style41"/>
              <w:framePr w:w="7584" w:h="4032" w:hSpace="180" w:wrap="notBeside" w:vAnchor="text" w:hAnchor="text" w:x="359" w:y="534"/>
              <w:widowControl w:val="0"/>
              <w:keepNext w:val="0"/>
              <w:keepLines w:val="0"/>
              <w:shd w:val="clear" w:color="auto" w:fill="auto"/>
              <w:bidi w:val="0"/>
              <w:spacing w:before="0" w:after="0" w:line="140" w:lineRule="exact"/>
              <w:ind w:left="0" w:right="0" w:firstLine="0"/>
            </w:pPr>
            <w:r>
              <w:rPr>
                <w:rStyle w:val="CharStyle205"/>
              </w:rPr>
              <w:t>Амок</w:t>
            </w:r>
          </w:p>
        </w:tc>
        <w:tc>
          <w:tcPr>
            <w:shd w:val="clear" w:color="auto" w:fill="FFFFFF"/>
            <w:tcBorders>
              <w:top w:val="single" w:sz="4"/>
            </w:tcBorders>
            <w:vAlign w:val="top"/>
          </w:tcPr>
          <w:p>
            <w:pPr>
              <w:pStyle w:val="Style41"/>
              <w:framePr w:w="7584" w:h="4032" w:hSpace="180" w:wrap="notBeside" w:vAnchor="text" w:hAnchor="text" w:x="359" w:y="534"/>
              <w:widowControl w:val="0"/>
              <w:keepNext w:val="0"/>
              <w:keepLines w:val="0"/>
              <w:shd w:val="clear" w:color="auto" w:fill="auto"/>
              <w:bidi w:val="0"/>
              <w:spacing w:before="0" w:after="0" w:line="140" w:lineRule="exact"/>
              <w:ind w:left="0" w:right="0" w:firstLine="0"/>
            </w:pPr>
            <w:r>
              <w:rPr>
                <w:rStyle w:val="CharStyle205"/>
              </w:rPr>
              <w:t>Малайзия</w:t>
            </w:r>
          </w:p>
        </w:tc>
        <w:tc>
          <w:tcPr>
            <w:shd w:val="clear" w:color="auto" w:fill="FFFFFF"/>
            <w:tcBorders>
              <w:top w:val="single" w:sz="4"/>
            </w:tcBorders>
            <w:vAlign w:val="bottom"/>
          </w:tcPr>
          <w:p>
            <w:pPr>
              <w:pStyle w:val="Style41"/>
              <w:framePr w:w="7584" w:h="4032" w:hSpace="180" w:wrap="notBeside" w:vAnchor="text" w:hAnchor="text" w:x="359" w:y="534"/>
              <w:widowControl w:val="0"/>
              <w:keepNext w:val="0"/>
              <w:keepLines w:val="0"/>
              <w:shd w:val="clear" w:color="auto" w:fill="auto"/>
              <w:bidi w:val="0"/>
              <w:jc w:val="left"/>
              <w:spacing w:before="0" w:after="0" w:line="168" w:lineRule="exact"/>
              <w:ind w:left="0" w:right="0" w:firstLine="0"/>
            </w:pPr>
            <w:r>
              <w:rPr>
                <w:rStyle w:val="CharStyle205"/>
              </w:rPr>
              <w:t>Характеризуется внезапными, дикими вспышками неистовой агрессии или тяги к убийству; обычно наблюдается у мужчин, которые перед самым приступом довольно замкнуты. Прецилитирующими условиями являются, в частности, стресс, депривация сна, крайне сильная жара и алкоголь</w:t>
            </w:r>
          </w:p>
        </w:tc>
      </w:tr>
      <w:tr>
        <w:trPr>
          <w:trHeight w:val="355" w:hRule="exact"/>
        </w:trPr>
        <w:tc>
          <w:tcPr>
            <w:shd w:val="clear" w:color="auto" w:fill="FFFFFF"/>
            <w:tcBorders/>
            <w:vAlign w:val="top"/>
          </w:tcPr>
          <w:p>
            <w:pPr>
              <w:pStyle w:val="Style41"/>
              <w:framePr w:w="7584" w:h="4032" w:hSpace="180" w:wrap="notBeside" w:vAnchor="text" w:hAnchor="text" w:x="359" w:y="534"/>
              <w:widowControl w:val="0"/>
              <w:keepNext w:val="0"/>
              <w:keepLines w:val="0"/>
              <w:shd w:val="clear" w:color="auto" w:fill="auto"/>
              <w:bidi w:val="0"/>
              <w:jc w:val="left"/>
              <w:spacing w:before="0" w:after="0" w:line="140" w:lineRule="exact"/>
              <w:ind w:left="0" w:right="0" w:firstLine="0"/>
            </w:pPr>
            <w:r>
              <w:rPr>
                <w:rStyle w:val="CharStyle205"/>
              </w:rPr>
              <w:t>Нервная анорексия</w:t>
            </w:r>
          </w:p>
        </w:tc>
        <w:tc>
          <w:tcPr>
            <w:shd w:val="clear" w:color="auto" w:fill="FFFFFF"/>
            <w:tcBorders/>
            <w:vAlign w:val="top"/>
          </w:tcPr>
          <w:p>
            <w:pPr>
              <w:pStyle w:val="Style41"/>
              <w:framePr w:w="7584" w:h="4032" w:hSpace="180" w:wrap="notBeside" w:vAnchor="text" w:hAnchor="text" w:x="359" w:y="534"/>
              <w:widowControl w:val="0"/>
              <w:keepNext w:val="0"/>
              <w:keepLines w:val="0"/>
              <w:shd w:val="clear" w:color="auto" w:fill="auto"/>
              <w:bidi w:val="0"/>
              <w:spacing w:before="0" w:after="0" w:line="140" w:lineRule="exact"/>
              <w:ind w:left="0" w:right="0" w:firstLine="0"/>
            </w:pPr>
            <w:r>
              <w:rPr>
                <w:rStyle w:val="CharStyle205"/>
              </w:rPr>
              <w:t>Западные страны</w:t>
            </w:r>
          </w:p>
        </w:tc>
        <w:tc>
          <w:tcPr>
            <w:shd w:val="clear" w:color="auto" w:fill="FFFFFF"/>
            <w:tcBorders/>
            <w:vAlign w:val="bottom"/>
          </w:tcPr>
          <w:p>
            <w:pPr>
              <w:pStyle w:val="Style41"/>
              <w:framePr w:w="7584" w:h="4032" w:hSpace="180" w:wrap="notBeside" w:vAnchor="text" w:hAnchor="text" w:x="359" w:y="534"/>
              <w:widowControl w:val="0"/>
              <w:keepNext w:val="0"/>
              <w:keepLines w:val="0"/>
              <w:shd w:val="clear" w:color="auto" w:fill="auto"/>
              <w:bidi w:val="0"/>
              <w:jc w:val="left"/>
              <w:spacing w:before="0" w:after="0" w:line="173" w:lineRule="exact"/>
              <w:ind w:left="0" w:right="0" w:firstLine="0"/>
            </w:pPr>
            <w:r>
              <w:rPr>
                <w:rStyle w:val="CharStyle205"/>
              </w:rPr>
              <w:t>Сверхозабоченностъ стройной фигурой приводит к отказу от еды. Отмечается чаще всего среди молодых женщйн</w:t>
            </w:r>
          </w:p>
        </w:tc>
      </w:tr>
      <w:tr>
        <w:trPr>
          <w:trHeight w:val="542" w:hRule="exact"/>
        </w:trPr>
        <w:tc>
          <w:tcPr>
            <w:shd w:val="clear" w:color="auto" w:fill="FFFFFF"/>
            <w:tcBorders/>
            <w:vAlign w:val="top"/>
          </w:tcPr>
          <w:p>
            <w:pPr>
              <w:pStyle w:val="Style41"/>
              <w:framePr w:w="7584" w:h="4032" w:hSpace="180" w:wrap="notBeside" w:vAnchor="text" w:hAnchor="text" w:x="359" w:y="534"/>
              <w:widowControl w:val="0"/>
              <w:keepNext w:val="0"/>
              <w:keepLines w:val="0"/>
              <w:shd w:val="clear" w:color="auto" w:fill="auto"/>
              <w:bidi w:val="0"/>
              <w:jc w:val="left"/>
              <w:spacing w:before="0" w:after="0" w:line="140" w:lineRule="exact"/>
              <w:ind w:left="0" w:right="0" w:firstLine="0"/>
            </w:pPr>
            <w:r>
              <w:rPr>
                <w:rStyle w:val="CharStyle205"/>
              </w:rPr>
              <w:t>Нервные приступы</w:t>
            </w:r>
          </w:p>
        </w:tc>
        <w:tc>
          <w:tcPr>
            <w:shd w:val="clear" w:color="auto" w:fill="FFFFFF"/>
            <w:tcBorders/>
            <w:vAlign w:val="top"/>
          </w:tcPr>
          <w:p>
            <w:pPr>
              <w:pStyle w:val="Style41"/>
              <w:framePr w:w="7584" w:h="4032" w:hSpace="180" w:wrap="notBeside" w:vAnchor="text" w:hAnchor="text" w:x="359" w:y="534"/>
              <w:widowControl w:val="0"/>
              <w:keepNext w:val="0"/>
              <w:keepLines w:val="0"/>
              <w:shd w:val="clear" w:color="auto" w:fill="auto"/>
              <w:bidi w:val="0"/>
              <w:jc w:val="left"/>
              <w:spacing w:before="0" w:after="0" w:line="175" w:lineRule="exact"/>
              <w:ind w:left="0" w:right="0" w:firstLine="0"/>
            </w:pPr>
            <w:r>
              <w:rPr>
                <w:rStyle w:val="CharStyle205"/>
              </w:rPr>
              <w:t>Страны Карибского бассейна</w:t>
            </w:r>
          </w:p>
        </w:tc>
        <w:tc>
          <w:tcPr>
            <w:shd w:val="clear" w:color="auto" w:fill="FFFFFF"/>
            <w:tcBorders/>
            <w:vAlign w:val="bottom"/>
          </w:tcPr>
          <w:p>
            <w:pPr>
              <w:pStyle w:val="Style41"/>
              <w:framePr w:w="7584" w:h="4032" w:hSpace="180" w:wrap="notBeside" w:vAnchor="text" w:hAnchor="text" w:x="359" w:y="534"/>
              <w:widowControl w:val="0"/>
              <w:keepNext w:val="0"/>
              <w:keepLines w:val="0"/>
              <w:shd w:val="clear" w:color="auto" w:fill="auto"/>
              <w:bidi w:val="0"/>
              <w:jc w:val="left"/>
              <w:spacing w:before="0" w:after="0" w:line="180" w:lineRule="exact"/>
              <w:ind w:left="0" w:right="0" w:firstLine="0"/>
            </w:pPr>
            <w:r>
              <w:rPr>
                <w:rStyle w:val="CharStyle205"/>
              </w:rPr>
              <w:t>Кратковременные импульсивность, диссоциация и нарушения коммуникации после воздействия стрессора</w:t>
            </w:r>
          </w:p>
          <w:p>
            <w:pPr>
              <w:pStyle w:val="Style41"/>
              <w:framePr w:w="7584" w:h="4032" w:hSpace="180" w:wrap="notBeside" w:vAnchor="text" w:hAnchor="text" w:x="359" w:y="534"/>
              <w:widowControl w:val="0"/>
              <w:keepNext w:val="0"/>
              <w:keepLines w:val="0"/>
              <w:shd w:val="clear" w:color="auto" w:fill="auto"/>
              <w:bidi w:val="0"/>
              <w:jc w:val="left"/>
              <w:spacing w:before="0" w:after="0" w:line="180" w:lineRule="exact"/>
              <w:ind w:left="0" w:right="0" w:firstLine="0"/>
            </w:pPr>
            <w:r>
              <w:rPr>
                <w:rStyle w:val="CharStyle205"/>
              </w:rPr>
              <w:t>Наблюдаются преимущественно среди испаноязычного контингента</w:t>
            </w:r>
          </w:p>
        </w:tc>
      </w:tr>
      <w:tr>
        <w:trPr>
          <w:trHeight w:val="715" w:hRule="exact"/>
        </w:trPr>
        <w:tc>
          <w:tcPr>
            <w:shd w:val="clear" w:color="auto" w:fill="FFFFFF"/>
            <w:tcBorders/>
            <w:vAlign w:val="top"/>
          </w:tcPr>
          <w:p>
            <w:pPr>
              <w:pStyle w:val="Style41"/>
              <w:framePr w:w="7584" w:h="4032" w:hSpace="180" w:wrap="notBeside" w:vAnchor="text" w:hAnchor="text" w:x="359" w:y="534"/>
              <w:widowControl w:val="0"/>
              <w:keepNext w:val="0"/>
              <w:keepLines w:val="0"/>
              <w:shd w:val="clear" w:color="auto" w:fill="auto"/>
              <w:bidi w:val="0"/>
              <w:spacing w:before="0" w:after="0" w:line="140" w:lineRule="exact"/>
              <w:ind w:left="0" w:right="0" w:firstLine="0"/>
            </w:pPr>
            <w:r>
              <w:rPr>
                <w:rStyle w:val="CharStyle205"/>
              </w:rPr>
              <w:t>Латах</w:t>
            </w:r>
          </w:p>
        </w:tc>
        <w:tc>
          <w:tcPr>
            <w:shd w:val="clear" w:color="auto" w:fill="FFFFFF"/>
            <w:tcBorders/>
            <w:vAlign w:val="top"/>
          </w:tcPr>
          <w:p>
            <w:pPr>
              <w:pStyle w:val="Style41"/>
              <w:framePr w:w="7584" w:h="4032" w:hSpace="180" w:wrap="notBeside" w:vAnchor="text" w:hAnchor="text" w:x="359" w:y="534"/>
              <w:widowControl w:val="0"/>
              <w:keepNext w:val="0"/>
              <w:keepLines w:val="0"/>
              <w:shd w:val="clear" w:color="auto" w:fill="auto"/>
              <w:bidi w:val="0"/>
              <w:jc w:val="left"/>
              <w:spacing w:before="0" w:after="0" w:line="140" w:lineRule="exact"/>
              <w:ind w:left="0" w:right="0" w:firstLine="0"/>
            </w:pPr>
            <w:r>
              <w:rPr>
                <w:rStyle w:val="CharStyle205"/>
              </w:rPr>
              <w:t>Малайзия</w:t>
            </w:r>
          </w:p>
        </w:tc>
        <w:tc>
          <w:tcPr>
            <w:shd w:val="clear" w:color="auto" w:fill="FFFFFF"/>
            <w:tcBorders/>
            <w:vAlign w:val="bottom"/>
          </w:tcPr>
          <w:p>
            <w:pPr>
              <w:pStyle w:val="Style41"/>
              <w:framePr w:w="7584" w:h="4032" w:hSpace="180" w:wrap="notBeside" w:vAnchor="text" w:hAnchor="text" w:x="359" w:y="534"/>
              <w:widowControl w:val="0"/>
              <w:keepNext w:val="0"/>
              <w:keepLines w:val="0"/>
              <w:shd w:val="clear" w:color="auto" w:fill="auto"/>
              <w:bidi w:val="0"/>
              <w:jc w:val="left"/>
              <w:spacing w:before="0" w:after="0" w:line="175" w:lineRule="exact"/>
              <w:ind w:left="0" w:right="0" w:firstLine="0"/>
            </w:pPr>
            <w:r>
              <w:rPr>
                <w:rStyle w:val="CharStyle205"/>
              </w:rPr>
              <w:t>Повторение чужих действий, негативизм и компульсивное употребление непристойных выражений; преципитируется словом дожили щекоткой Наблюдается чаще всего у женщин среднего возраста с низким интеллектом, отличающихся раболепием</w:t>
            </w:r>
          </w:p>
        </w:tc>
      </w:tr>
      <w:tr>
        <w:trPr>
          <w:trHeight w:val="442" w:hRule="exact"/>
        </w:trPr>
        <w:tc>
          <w:tcPr>
            <w:shd w:val="clear" w:color="auto" w:fill="FFFFFF"/>
            <w:tcBorders/>
            <w:vAlign w:val="top"/>
          </w:tcPr>
          <w:p>
            <w:pPr>
              <w:pStyle w:val="Style41"/>
              <w:framePr w:w="7584" w:h="4032" w:hSpace="180" w:wrap="notBeside" w:vAnchor="text" w:hAnchor="text" w:x="359" w:y="534"/>
              <w:widowControl w:val="0"/>
              <w:keepNext w:val="0"/>
              <w:keepLines w:val="0"/>
              <w:shd w:val="clear" w:color="auto" w:fill="auto"/>
              <w:bidi w:val="0"/>
              <w:spacing w:before="0" w:after="0" w:line="140" w:lineRule="exact"/>
              <w:ind w:left="0" w:right="0" w:firstLine="0"/>
            </w:pPr>
            <w:r>
              <w:rPr>
                <w:rStyle w:val="CharStyle205"/>
              </w:rPr>
              <w:t>Суета</w:t>
            </w:r>
          </w:p>
        </w:tc>
        <w:tc>
          <w:tcPr>
            <w:shd w:val="clear" w:color="auto" w:fill="FFFFFF"/>
            <w:tcBorders/>
            <w:vAlign w:val="top"/>
          </w:tcPr>
          <w:p>
            <w:pPr>
              <w:pStyle w:val="Style41"/>
              <w:framePr w:w="7584" w:h="4032" w:hSpace="180" w:wrap="notBeside" w:vAnchor="text" w:hAnchor="text" w:x="359" w:y="534"/>
              <w:widowControl w:val="0"/>
              <w:keepNext w:val="0"/>
              <w:keepLines w:val="0"/>
              <w:shd w:val="clear" w:color="auto" w:fill="auto"/>
              <w:bidi w:val="0"/>
              <w:jc w:val="left"/>
              <w:spacing w:before="0" w:after="0" w:line="173" w:lineRule="exact"/>
              <w:ind w:left="0" w:right="0" w:firstLine="0"/>
            </w:pPr>
            <w:r>
              <w:rPr>
                <w:rStyle w:val="CharStyle205"/>
              </w:rPr>
              <w:t>Мексика и Центральная Америка</w:t>
            </w:r>
          </w:p>
        </w:tc>
        <w:tc>
          <w:tcPr>
            <w:shd w:val="clear" w:color="auto" w:fill="FFFFFF"/>
            <w:vMerge w:val="restart"/>
            <w:tcBorders/>
            <w:vAlign w:val="top"/>
          </w:tcPr>
          <w:p>
            <w:pPr>
              <w:pStyle w:val="Style41"/>
              <w:framePr w:w="7584" w:h="4032" w:hSpace="180" w:wrap="notBeside" w:vAnchor="text" w:hAnchor="text" w:x="359" w:y="534"/>
              <w:widowControl w:val="0"/>
              <w:keepNext w:val="0"/>
              <w:keepLines w:val="0"/>
              <w:shd w:val="clear" w:color="auto" w:fill="auto"/>
              <w:bidi w:val="0"/>
              <w:jc w:val="left"/>
              <w:spacing w:before="0" w:after="0" w:line="168" w:lineRule="exact"/>
              <w:ind w:left="0" w:right="0" w:firstLine="0"/>
            </w:pPr>
            <w:r>
              <w:rPr>
                <w:rStyle w:val="CharStyle205"/>
              </w:rPr>
              <w:t>Пугающее событие заставляет душу покинуть тело, приводя к депрессии и соматическим симптомам. Ритуальное исцеление возвращает душу обратно в тело</w:t>
            </w:r>
          </w:p>
          <w:p>
            <w:pPr>
              <w:pStyle w:val="Style41"/>
              <w:framePr w:w="7584" w:h="4032" w:hSpace="180" w:wrap="notBeside" w:vAnchor="text" w:hAnchor="text" w:x="359" w:y="534"/>
              <w:widowControl w:val="0"/>
              <w:keepNext w:val="0"/>
              <w:keepLines w:val="0"/>
              <w:shd w:val="clear" w:color="auto" w:fill="auto"/>
              <w:bidi w:val="0"/>
              <w:jc w:val="left"/>
              <w:spacing w:before="0" w:after="0" w:line="168" w:lineRule="exact"/>
              <w:ind w:left="0" w:right="0" w:firstLine="0"/>
            </w:pPr>
            <w:r>
              <w:rPr>
                <w:rStyle w:val="CharStyle205"/>
              </w:rPr>
              <w:t>Сильный страх оскорбить или обидеть других людей своей неуклюжестью в социальных ситуациях или в силу мнимого физического дефекта</w:t>
            </w:r>
          </w:p>
        </w:tc>
      </w:tr>
      <w:tr>
        <w:trPr>
          <w:trHeight w:val="446" w:hRule="exact"/>
        </w:trPr>
        <w:tc>
          <w:tcPr>
            <w:shd w:val="clear" w:color="auto" w:fill="FFFFFF"/>
            <w:tcBorders/>
            <w:vAlign w:val="bottom"/>
          </w:tcPr>
          <w:p>
            <w:pPr>
              <w:pStyle w:val="Style41"/>
              <w:framePr w:w="7584" w:h="4032" w:hSpace="180" w:wrap="notBeside" w:vAnchor="text" w:hAnchor="text" w:x="359" w:y="534"/>
              <w:widowControl w:val="0"/>
              <w:keepNext w:val="0"/>
              <w:keepLines w:val="0"/>
              <w:shd w:val="clear" w:color="auto" w:fill="auto"/>
              <w:bidi w:val="0"/>
              <w:spacing w:before="0" w:after="0" w:line="180" w:lineRule="exact"/>
              <w:ind w:left="0" w:right="0" w:firstLine="0"/>
            </w:pPr>
            <w:r>
              <w:rPr>
                <w:rStyle w:val="CharStyle205"/>
              </w:rPr>
              <w:t xml:space="preserve">Тайджин куофуию </w:t>
            </w:r>
            <w:r>
              <w:rPr>
                <w:rStyle w:val="CharStyle205"/>
                <w:lang w:val="en-US" w:eastAsia="en-US" w:bidi="en-US"/>
              </w:rPr>
              <w:t>(TKS)</w:t>
            </w:r>
          </w:p>
        </w:tc>
        <w:tc>
          <w:tcPr>
            <w:shd w:val="clear" w:color="auto" w:fill="FFFFFF"/>
            <w:tcBorders/>
            <w:vAlign w:val="center"/>
          </w:tcPr>
          <w:p>
            <w:pPr>
              <w:pStyle w:val="Style41"/>
              <w:framePr w:w="7584" w:h="4032" w:hSpace="180" w:wrap="notBeside" w:vAnchor="text" w:hAnchor="text" w:x="359" w:y="534"/>
              <w:widowControl w:val="0"/>
              <w:keepNext w:val="0"/>
              <w:keepLines w:val="0"/>
              <w:shd w:val="clear" w:color="auto" w:fill="auto"/>
              <w:bidi w:val="0"/>
              <w:jc w:val="left"/>
              <w:spacing w:before="0" w:after="0" w:line="140" w:lineRule="exact"/>
              <w:ind w:left="0" w:right="0" w:firstLine="0"/>
            </w:pPr>
            <w:r>
              <w:rPr>
                <w:rStyle w:val="CharStyle205"/>
              </w:rPr>
              <w:t>Япония</w:t>
            </w:r>
          </w:p>
        </w:tc>
        <w:tc>
          <w:tcPr>
            <w:shd w:val="clear" w:color="auto" w:fill="FFFFFF"/>
            <w:vMerge/>
            <w:tcBorders/>
            <w:vAlign w:val="top"/>
          </w:tcPr>
          <w:p>
            <w:pPr>
              <w:framePr w:w="7584" w:h="4032" w:hSpace="180" w:wrap="notBeside" w:vAnchor="text" w:hAnchor="text" w:x="359" w:y="534"/>
            </w:pPr>
          </w:p>
        </w:tc>
      </w:tr>
      <w:tr>
        <w:trPr>
          <w:trHeight w:val="557" w:hRule="exact"/>
        </w:trPr>
        <w:tc>
          <w:tcPr>
            <w:shd w:val="clear" w:color="auto" w:fill="FFFFFF"/>
            <w:tcBorders>
              <w:bottom w:val="single" w:sz="4"/>
            </w:tcBorders>
            <w:vAlign w:val="top"/>
          </w:tcPr>
          <w:p>
            <w:pPr>
              <w:pStyle w:val="Style41"/>
              <w:framePr w:w="7584" w:h="4032" w:hSpace="180" w:wrap="notBeside" w:vAnchor="text" w:hAnchor="text" w:x="359" w:y="534"/>
              <w:widowControl w:val="0"/>
              <w:keepNext w:val="0"/>
              <w:keepLines w:val="0"/>
              <w:shd w:val="clear" w:color="auto" w:fill="auto"/>
              <w:bidi w:val="0"/>
              <w:spacing w:before="0" w:after="0" w:line="170" w:lineRule="exact"/>
              <w:ind w:left="0" w:right="0" w:firstLine="0"/>
            </w:pPr>
            <w:r>
              <w:rPr>
                <w:rStyle w:val="CharStyle603"/>
                <w:b/>
                <w:bCs/>
              </w:rPr>
              <w:t>Виндиго</w:t>
            </w:r>
          </w:p>
        </w:tc>
        <w:tc>
          <w:tcPr>
            <w:shd w:val="clear" w:color="auto" w:fill="FFFFFF"/>
            <w:tcBorders>
              <w:bottom w:val="single" w:sz="4"/>
            </w:tcBorders>
            <w:vAlign w:val="top"/>
          </w:tcPr>
          <w:p>
            <w:pPr>
              <w:pStyle w:val="Style41"/>
              <w:framePr w:w="7584" w:h="4032" w:hSpace="180" w:wrap="notBeside" w:vAnchor="text" w:hAnchor="text" w:x="359" w:y="534"/>
              <w:widowControl w:val="0"/>
              <w:keepNext w:val="0"/>
              <w:keepLines w:val="0"/>
              <w:shd w:val="clear" w:color="auto" w:fill="auto"/>
              <w:bidi w:val="0"/>
              <w:jc w:val="left"/>
              <w:spacing w:before="0" w:after="0" w:line="168" w:lineRule="exact"/>
              <w:ind w:left="0" w:right="0" w:firstLine="0"/>
            </w:pPr>
            <w:r>
              <w:rPr>
                <w:rStyle w:val="CharStyle205"/>
              </w:rPr>
              <w:t>Индейские охотники- алгонкины</w:t>
            </w:r>
          </w:p>
        </w:tc>
        <w:tc>
          <w:tcPr>
            <w:shd w:val="clear" w:color="auto" w:fill="FFFFFF"/>
            <w:tcBorders>
              <w:bottom w:val="single" w:sz="4"/>
            </w:tcBorders>
            <w:vAlign w:val="top"/>
          </w:tcPr>
          <w:p>
            <w:pPr>
              <w:pStyle w:val="Style41"/>
              <w:framePr w:w="7584" w:h="4032" w:hSpace="180" w:wrap="notBeside" w:vAnchor="text" w:hAnchor="text" w:x="359" w:y="534"/>
              <w:widowControl w:val="0"/>
              <w:keepNext w:val="0"/>
              <w:keepLines w:val="0"/>
              <w:shd w:val="clear" w:color="auto" w:fill="auto"/>
              <w:bidi w:val="0"/>
              <w:jc w:val="left"/>
              <w:spacing w:before="0" w:after="0" w:line="140" w:lineRule="exact"/>
              <w:ind w:left="0" w:right="0" w:firstLine="0"/>
            </w:pPr>
            <w:r>
              <w:rPr>
                <w:rStyle w:val="CharStyle205"/>
              </w:rPr>
              <w:t>Охотник, обычно мужчина, приходит в состояние тревоги и ажитации, будучи</w:t>
            </w:r>
          </w:p>
          <w:p>
            <w:pPr>
              <w:pStyle w:val="Style41"/>
              <w:framePr w:w="7584" w:h="4032" w:hSpace="180" w:wrap="notBeside" w:vAnchor="text" w:hAnchor="text" w:x="359" w:y="534"/>
              <w:widowControl w:val="0"/>
              <w:keepNext w:val="0"/>
              <w:keepLines w:val="0"/>
              <w:shd w:val="clear" w:color="auto" w:fill="auto"/>
              <w:bidi w:val="0"/>
              <w:jc w:val="left"/>
              <w:spacing w:before="0" w:after="0" w:line="140" w:lineRule="exact"/>
              <w:ind w:left="0" w:right="0" w:firstLine="0"/>
            </w:pPr>
            <w:r>
              <w:rPr>
                <w:rStyle w:val="CharStyle205"/>
              </w:rPr>
              <w:t>убежден, что его околдовали</w:t>
            </w:r>
          </w:p>
          <w:p>
            <w:pPr>
              <w:pStyle w:val="Style41"/>
              <w:framePr w:w="7584" w:h="4032" w:hSpace="180" w:wrap="notBeside" w:vAnchor="text" w:hAnchor="text" w:x="359" w:y="534"/>
              <w:widowControl w:val="0"/>
              <w:keepNext w:val="0"/>
              <w:keepLines w:val="0"/>
              <w:shd w:val="clear" w:color="auto" w:fill="auto"/>
              <w:bidi w:val="0"/>
              <w:jc w:val="left"/>
              <w:spacing w:before="0" w:after="0" w:line="140" w:lineRule="exact"/>
              <w:ind w:left="0" w:right="0" w:firstLine="0"/>
            </w:pPr>
            <w:r>
              <w:rPr>
                <w:rStyle w:val="CharStyle205"/>
              </w:rPr>
              <w:t>Страх центрируется на превращении в каннибала</w:t>
            </w:r>
          </w:p>
        </w:tc>
      </w:tr>
    </w:tbl>
    <w:p>
      <w:pPr>
        <w:pStyle w:val="Style113"/>
        <w:framePr w:w="5030" w:h="403" w:hSpace="180" w:wrap="notBeside" w:vAnchor="text" w:hAnchor="text" w:x="3076" w:y="1"/>
        <w:widowControl w:val="0"/>
        <w:keepNext w:val="0"/>
        <w:keepLines w:val="0"/>
        <w:shd w:val="clear" w:color="auto" w:fill="auto"/>
        <w:bidi w:val="0"/>
        <w:spacing w:before="0" w:after="0" w:line="140" w:lineRule="exact"/>
        <w:ind w:left="0" w:right="0" w:firstLine="0"/>
      </w:pPr>
      <w:r>
        <w:rPr>
          <w:lang w:val="ru-RU" w:eastAsia="ru-RU" w:bidi="ru-RU"/>
          <w:w w:val="100"/>
          <w:color w:val="000000"/>
          <w:position w:val="0"/>
        </w:rPr>
        <w:t>Таблица 12.2</w:t>
      </w:r>
    </w:p>
    <w:p>
      <w:pPr>
        <w:pStyle w:val="Style113"/>
        <w:framePr w:w="5030" w:h="403" w:hSpace="180" w:wrap="notBeside" w:vAnchor="text" w:hAnchor="text" w:x="3076" w:y="1"/>
        <w:widowControl w:val="0"/>
        <w:keepNext w:val="0"/>
        <w:keepLines w:val="0"/>
        <w:shd w:val="clear" w:color="auto" w:fill="auto"/>
        <w:bidi w:val="0"/>
        <w:spacing w:before="0" w:after="0" w:line="140" w:lineRule="exact"/>
        <w:ind w:left="0" w:right="0" w:firstLine="0"/>
      </w:pPr>
      <w:r>
        <w:rPr>
          <w:lang w:val="ru-RU" w:eastAsia="ru-RU" w:bidi="ru-RU"/>
          <w:w w:val="100"/>
          <w:color w:val="000000"/>
          <w:position w:val="0"/>
        </w:rPr>
        <w:t>Необычные паттерны поведения, считающееся культурно обуслоялениыяш</w:t>
      </w:r>
    </w:p>
    <w:p>
      <w:pPr>
        <w:pStyle w:val="Style604"/>
        <w:framePr w:w="134" w:h="220" w:hSpace="180" w:wrap="notBeside" w:vAnchor="text" w:hAnchor="text" w:x="7137" w:y="360"/>
        <w:widowControl w:val="0"/>
        <w:keepNext w:val="0"/>
        <w:keepLines w:val="0"/>
        <w:shd w:val="clear" w:color="auto" w:fill="auto"/>
        <w:bidi w:val="0"/>
        <w:jc w:val="left"/>
        <w:spacing w:before="0" w:after="0" w:line="160" w:lineRule="exact"/>
        <w:ind w:left="0" w:right="0" w:firstLine="0"/>
      </w:pPr>
      <w:r>
        <w:rPr>
          <w:lang w:val="ru-RU" w:eastAsia="ru-RU" w:bidi="ru-RU"/>
          <w:w w:val="100"/>
          <w:spacing w:val="0"/>
          <w:color w:val="000000"/>
          <w:position w:val="0"/>
        </w:rPr>
        <w:t>с</w:t>
      </w:r>
    </w:p>
    <w:p>
      <w:pPr>
        <w:pStyle w:val="Style113"/>
        <w:framePr w:w="6398" w:h="211" w:hSpace="180" w:wrap="notBeside" w:vAnchor="text" w:hAnchor="text" w:x="181" w:y="4700"/>
        <w:widowControl w:val="0"/>
        <w:keepNext w:val="0"/>
        <w:keepLines w:val="0"/>
        <w:shd w:val="clear" w:color="auto" w:fill="auto"/>
        <w:bidi w:val="0"/>
        <w:jc w:val="left"/>
        <w:spacing w:before="0" w:after="0" w:line="140" w:lineRule="exact"/>
        <w:ind w:left="0" w:right="0" w:firstLine="0"/>
      </w:pPr>
      <w:r>
        <w:rPr>
          <w:rStyle w:val="CharStyle148"/>
        </w:rPr>
        <w:t>Источник:</w:t>
      </w:r>
      <w:r>
        <w:rPr>
          <w:lang w:val="ru-RU" w:eastAsia="ru-RU" w:bidi="ru-RU"/>
          <w:w w:val="100"/>
          <w:color w:val="000000"/>
          <w:position w:val="0"/>
        </w:rPr>
        <w:t xml:space="preserve"> </w:t>
      </w:r>
      <w:r>
        <w:rPr>
          <w:lang w:val="en-US" w:eastAsia="en-US" w:bidi="en-US"/>
          <w:w w:val="100"/>
          <w:color w:val="000000"/>
          <w:position w:val="0"/>
        </w:rPr>
        <w:t xml:space="preserve">Carson </w:t>
      </w:r>
      <w:r>
        <w:rPr>
          <w:lang w:val="ru-RU" w:eastAsia="ru-RU" w:bidi="ru-RU"/>
          <w:w w:val="100"/>
          <w:color w:val="000000"/>
          <w:position w:val="0"/>
        </w:rPr>
        <w:t xml:space="preserve">&amp; </w:t>
      </w:r>
      <w:r>
        <w:rPr>
          <w:lang w:val="en-US" w:eastAsia="en-US" w:bidi="en-US"/>
          <w:w w:val="100"/>
          <w:color w:val="000000"/>
          <w:position w:val="0"/>
        </w:rPr>
        <w:t xml:space="preserve">Butcher </w:t>
      </w:r>
      <w:r>
        <w:rPr>
          <w:lang w:val="ru-RU" w:eastAsia="ru-RU" w:bidi="ru-RU"/>
          <w:w w:val="100"/>
          <w:color w:val="000000"/>
          <w:position w:val="0"/>
        </w:rPr>
        <w:t xml:space="preserve">(1992); </w:t>
      </w:r>
      <w:r>
        <w:rPr>
          <w:lang w:val="en-US" w:eastAsia="en-US" w:bidi="en-US"/>
          <w:w w:val="100"/>
          <w:color w:val="000000"/>
          <w:position w:val="0"/>
        </w:rPr>
        <w:t>Oquendo, Horwath &amp; Martinez (1992); American Psychiatric Association (1994).</w:t>
      </w:r>
    </w:p>
    <w:p>
      <w:pPr>
        <w:widowControl w:val="0"/>
        <w:rPr>
          <w:sz w:val="2"/>
          <w:szCs w:val="2"/>
        </w:rPr>
      </w:pPr>
    </w:p>
    <w:p>
      <w:pPr>
        <w:widowControl w:val="0"/>
        <w:rPr>
          <w:sz w:val="2"/>
          <w:szCs w:val="2"/>
        </w:rPr>
        <w:sectPr>
          <w:type w:val="continuous"/>
          <w:pgSz w:w="8319" w:h="13992"/>
          <w:pgMar w:top="669" w:left="188" w:right="187" w:bottom="139" w:header="0" w:footer="3" w:gutter="0"/>
          <w:rtlGutter w:val="0"/>
          <w:cols w:space="720"/>
          <w:noEndnote/>
          <w:docGrid w:linePitch="360"/>
        </w:sectPr>
      </w:pPr>
    </w:p>
    <w:p>
      <w:pPr>
        <w:widowControl w:val="0"/>
        <w:spacing w:before="51" w:after="51" w:line="240" w:lineRule="exact"/>
        <w:rPr>
          <w:sz w:val="19"/>
          <w:szCs w:val="19"/>
        </w:rPr>
      </w:pPr>
    </w:p>
    <w:p>
      <w:pPr>
        <w:widowControl w:val="0"/>
        <w:rPr>
          <w:sz w:val="2"/>
          <w:szCs w:val="2"/>
        </w:rPr>
        <w:sectPr>
          <w:type w:val="continuous"/>
          <w:pgSz w:w="8319" w:h="13992"/>
          <w:pgMar w:top="2121" w:left="0" w:right="0" w:bottom="403" w:header="0" w:footer="3" w:gutter="0"/>
          <w:rtlGutter w:val="0"/>
          <w:cols w:space="720"/>
          <w:noEndnote/>
          <w:docGrid w:linePitch="360"/>
        </w:sectPr>
      </w:pP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многообразных групп населения может проистекать из ряда личных и социальных факторов. К ним от</w:t>
        <w:t>носятся дискриминирующие условия жизни, не</w:t>
        <w:t>адекватные механизмы копинга, семейные влияния и стрессы, социальные экспектации и экономиче</w:t>
        <w:t>ские лишения.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Дискриминирующие условия, с которыми стал</w:t>
        <w:t>киваются представители многих групп меньшинств (например, расовые/этнические предубеждения), вызывают высокие уровни стресса, а также утрату самоуважения и гордости за свою культуру. Путь к психопатологии может начинаться буквально с пер</w:t>
        <w:t>вых шагов по сходням корабля, доставившего им</w:t>
        <w:t>мигрантов в Новый Свет. На них сразу же обруши</w:t>
        <w:t>ваются дискриминирующие сигналы со стороны господствующей культуры: евроамериканские цен</w:t>
        <w:t>ности следует почитать. Расовая и этническая дис</w:t>
        <w:t>криминация, которую эти люди редко ощущали на родине, понижает их самоуважение и порождает новые стрессы.</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США весьма распространены различные эт</w:t>
        <w:t>нические стереотипы; приведем несколько харак</w:t>
        <w:t>терных примеров: «Афроамериканцы не слишком умны, они обладают превосходством только в спор</w:t>
        <w:t>те»- или «Азнато-американцы очень умны и подобо</w:t>
        <w:t>страстны». Подобные стереотипы загоняют мень</w:t>
        <w:t>шинства в лодушку, из которой им приходится вы</w:t>
        <w:t>рываться. Они начинают формировать негативные установки в отношении себя и представителей сво</w:t>
        <w:t>ей культурной группы, а эти представления часто становятся пророчествами, коюрые исполняются</w:t>
        <w:br w:type="column"/>
        <w:t>сами по себе. Когда-представители групп мень</w:t>
        <w:t>шинств стараются подстроиться под чисто амери</w:t>
        <w:t>канский общественный имидж, они могут потерять связь со своей культурной группой и оказаться не способными выработать здоровое чувство группо</w:t>
        <w:t>вой идентичности. Пытаясь приспособиться, они, в конечном счете, выпадают из важных отношений.</w:t>
      </w:r>
    </w:p>
    <w:p>
      <w:pPr>
        <w:pStyle w:val="Style41"/>
        <w:widowControl w:val="0"/>
        <w:keepNext w:val="0"/>
        <w:keepLines w:val="0"/>
        <w:shd w:val="clear" w:color="auto" w:fill="auto"/>
        <w:bidi w:val="0"/>
        <w:spacing w:before="0" w:after="0" w:line="168" w:lineRule="exact"/>
        <w:ind w:left="0" w:right="0" w:firstLine="260"/>
      </w:pPr>
      <w:r>
        <w:rPr>
          <w:lang w:val="ru-RU" w:eastAsia="ru-RU" w:bidi="ru-RU"/>
          <w:w w:val="100"/>
          <w:spacing w:val="0"/>
          <w:color w:val="000000"/>
          <w:position w:val="0"/>
        </w:rPr>
        <w:t>Неудача в принятии американских стандартов может вызывать катастрофические последствия: ин</w:t>
        <w:t>дивидов не только отвергает та группа, к которой они отчаянно хотят присоединиться, но у них боль</w:t>
        <w:t>ше нет и референтной группы, к которой они могли бы обратиться за поддержкой. Подобное двойное отвержение может инициировать дезадаптивное поведение, включая наркоманию и алкоголизм, вступление в преступную группировку, физическое и сексуальное насилие и, наконец, такие психоло</w:t>
        <w:t>гические проявления, как депрессия и тревога. К примеру, для коренных американцев в резерваци</w:t>
        <w:t xml:space="preserve">ях характерно чрезмерное употребление наркотиков и алкоголя, а уровень самоубийств среди них в 2 раза превышает средний по стране </w:t>
      </w:r>
      <w:r>
        <w:rPr>
          <w:lang w:val="en-US" w:eastAsia="en-US" w:bidi="en-US"/>
          <w:w w:val="100"/>
          <w:spacing w:val="0"/>
          <w:color w:val="000000"/>
          <w:position w:val="0"/>
        </w:rPr>
        <w:t xml:space="preserve">(Sue </w:t>
      </w:r>
      <w:r>
        <w:rPr>
          <w:lang w:val="ru-RU" w:eastAsia="ru-RU" w:bidi="ru-RU"/>
          <w:w w:val="100"/>
          <w:spacing w:val="0"/>
          <w:color w:val="000000"/>
          <w:position w:val="0"/>
        </w:rPr>
        <w:t xml:space="preserve">&amp; </w:t>
      </w:r>
      <w:r>
        <w:rPr>
          <w:lang w:val="en-US" w:eastAsia="en-US" w:bidi="en-US"/>
          <w:w w:val="100"/>
          <w:spacing w:val="0"/>
          <w:color w:val="000000"/>
          <w:position w:val="0"/>
        </w:rPr>
        <w:t xml:space="preserve">Sue, </w:t>
      </w:r>
      <w:r>
        <w:rPr>
          <w:lang w:val="ru-RU" w:eastAsia="ru-RU" w:bidi="ru-RU"/>
          <w:w w:val="100"/>
          <w:spacing w:val="0"/>
          <w:color w:val="000000"/>
          <w:position w:val="0"/>
        </w:rPr>
        <w:t>1990). Злоупотребление психоактивными вещества</w:t>
        <w:t>ми со стороны- коренных американцев можно свя</w:t>
        <w:t>зать с потребностью смягчить фрустрацию, изба</w:t>
        <w:t>виться от тоски и уклониться от ответственности.</w:t>
      </w:r>
    </w:p>
    <w:p>
      <w:pPr>
        <w:pStyle w:val="Style41"/>
        <w:widowControl w:val="0"/>
        <w:keepNext w:val="0"/>
        <w:keepLines w:val="0"/>
        <w:shd w:val="clear" w:color="auto" w:fill="auto"/>
        <w:bidi w:val="0"/>
        <w:spacing w:before="0" w:after="0" w:line="168" w:lineRule="exact"/>
        <w:ind w:left="0" w:right="0" w:firstLine="260"/>
        <w:sectPr>
          <w:type w:val="continuous"/>
          <w:pgSz w:w="8319" w:h="13992"/>
          <w:pgMar w:top="2121" w:left="193" w:right="186" w:bottom="403" w:header="0" w:footer="3" w:gutter="0"/>
          <w:rtlGutter w:val="0"/>
          <w:cols w:num="2" w:space="125"/>
          <w:noEndnote/>
          <w:docGrid w:linePitch="360"/>
        </w:sectPr>
      </w:pPr>
      <w:r>
        <w:rPr>
          <w:lang w:val="ru-RU" w:eastAsia="ru-RU" w:bidi="ru-RU"/>
          <w:w w:val="100"/>
          <w:spacing w:val="0"/>
          <w:color w:val="000000"/>
          <w:position w:val="0"/>
        </w:rPr>
        <w:t xml:space="preserve">Психопатология обусловливается </w:t>
      </w:r>
      <w:r>
        <w:rPr>
          <w:lang w:val="en-US" w:eastAsia="en-US" w:bidi="en-US"/>
          <w:w w:val="100"/>
          <w:spacing w:val="0"/>
          <w:color w:val="000000"/>
          <w:position w:val="0"/>
        </w:rPr>
        <w:t xml:space="preserve">qe </w:t>
      </w:r>
      <w:r>
        <w:rPr>
          <w:lang w:val="ru-RU" w:eastAsia="ru-RU" w:bidi="ru-RU"/>
          <w:w w:val="100"/>
          <w:spacing w:val="0"/>
          <w:color w:val="000000"/>
          <w:position w:val="0"/>
        </w:rPr>
        <w:t>только до</w:t>
        <w:t>минирующей культурой, но также семейными реак</w:t>
        <w:t>циями на эту новую культуру. Некоренные жителр часто сталкиваю гея с множеством проблем, связан</w:t>
        <w:t>ных с языком, обычаями, гендером и социалыю-ро-</w:t>
      </w:r>
    </w:p>
    <w:p>
      <w:pPr>
        <w:widowControl w:val="0"/>
        <w:spacing w:line="240" w:lineRule="exact"/>
        <w:rPr>
          <w:sz w:val="19"/>
          <w:szCs w:val="19"/>
        </w:rPr>
      </w:pPr>
    </w:p>
    <w:p>
      <w:pPr>
        <w:widowControl w:val="0"/>
        <w:spacing w:line="240" w:lineRule="exact"/>
        <w:rPr>
          <w:sz w:val="19"/>
          <w:szCs w:val="19"/>
        </w:rPr>
      </w:pPr>
    </w:p>
    <w:p>
      <w:pPr>
        <w:widowControl w:val="0"/>
        <w:spacing w:before="6" w:after="6" w:line="240" w:lineRule="exact"/>
        <w:rPr>
          <w:sz w:val="19"/>
          <w:szCs w:val="19"/>
        </w:rPr>
      </w:pPr>
    </w:p>
    <w:p>
      <w:pPr>
        <w:widowControl w:val="0"/>
        <w:rPr>
          <w:sz w:val="2"/>
          <w:szCs w:val="2"/>
        </w:rPr>
        <w:sectPr>
          <w:type w:val="continuous"/>
          <w:pgSz w:w="8319" w:h="13992"/>
          <w:pgMar w:top="2121" w:left="0" w:right="0" w:bottom="403" w:header="0" w:footer="3" w:gutter="0"/>
          <w:rtlGutter w:val="0"/>
          <w:cols w:space="720"/>
          <w:noEndnote/>
          <w:docGrid w:linePitch="360"/>
        </w:sectPr>
      </w:pPr>
    </w:p>
    <w:p>
      <w:pPr>
        <w:pStyle w:val="Style74"/>
        <w:widowControl w:val="0"/>
        <w:keepNext w:val="0"/>
        <w:keepLines w:val="0"/>
        <w:shd w:val="clear" w:color="auto" w:fill="auto"/>
        <w:bidi w:val="0"/>
        <w:jc w:val="left"/>
        <w:spacing w:before="0" w:after="62" w:line="180" w:lineRule="exact"/>
        <w:ind w:left="3800" w:right="0" w:firstLine="0"/>
      </w:pPr>
      <w:r>
        <w:rPr>
          <w:lang w:val="ru-RU" w:eastAsia="ru-RU" w:bidi="ru-RU"/>
          <w:w w:val="100"/>
          <w:color w:val="000000"/>
          <w:position w:val="0"/>
        </w:rPr>
        <w:t>307</w:t>
      </w:r>
    </w:p>
    <w:p>
      <w:pPr>
        <w:pStyle w:val="Style606"/>
        <w:widowControl w:val="0"/>
        <w:keepNext/>
        <w:keepLines/>
        <w:shd w:val="clear" w:color="auto" w:fill="auto"/>
        <w:bidi w:val="0"/>
        <w:spacing w:before="0" w:after="0" w:line="190" w:lineRule="exact"/>
        <w:ind w:left="40" w:right="0" w:firstLine="0"/>
        <w:sectPr>
          <w:type w:val="continuous"/>
          <w:pgSz w:w="8319" w:h="13992"/>
          <w:pgMar w:top="2121" w:left="193" w:right="181" w:bottom="403" w:header="0" w:footer="3" w:gutter="0"/>
          <w:rtlGutter w:val="0"/>
          <w:cols w:space="720"/>
          <w:noEndnote/>
          <w:docGrid w:linePitch="360"/>
        </w:sectPr>
      </w:pPr>
      <w:bookmarkStart w:id="790" w:name="bookmark790"/>
      <w:r>
        <w:rPr>
          <w:rStyle w:val="CharStyle608"/>
        </w:rPr>
        <w:t>ТЭЁТ</w:t>
      </w:r>
      <w:bookmarkEnd w:id="790"/>
    </w:p>
    <w:p>
      <w:pPr>
        <w:pStyle w:val="Style97"/>
        <w:tabs>
          <w:tab w:leader="underscore" w:pos="3762" w:val="left"/>
          <w:tab w:leader="underscore" w:pos="5703" w:val="left"/>
        </w:tabs>
        <w:widowControl w:val="0"/>
        <w:keepNext/>
        <w:keepLines/>
        <w:shd w:val="clear" w:color="auto" w:fill="auto"/>
        <w:bidi w:val="0"/>
        <w:spacing w:before="0" w:after="0" w:line="230" w:lineRule="exact"/>
        <w:ind w:left="2240" w:right="0" w:firstLine="0"/>
      </w:pPr>
      <w:bookmarkStart w:id="791" w:name="bookmark791"/>
      <w:r>
        <w:rPr>
          <w:rStyle w:val="CharStyle303"/>
        </w:rPr>
        <w:tab/>
      </w:r>
      <w:r>
        <w:rPr>
          <w:rStyle w:val="CharStyle560"/>
        </w:rPr>
        <w:t>ш</w:t>
      </w:r>
      <w:r>
        <w:rPr>
          <w:rStyle w:val="CharStyle303"/>
        </w:rPr>
        <w:tab/>
      </w:r>
      <w:bookmarkEnd w:id="791"/>
    </w:p>
    <w:p>
      <w:pPr>
        <w:pStyle w:val="Style41"/>
        <w:tabs>
          <w:tab w:leader="none" w:pos="5703" w:val="left"/>
        </w:tabs>
        <w:widowControl w:val="0"/>
        <w:keepNext w:val="0"/>
        <w:keepLines w:val="0"/>
        <w:shd w:val="clear" w:color="auto" w:fill="auto"/>
        <w:bidi w:val="0"/>
        <w:spacing w:before="0" w:after="18" w:line="160" w:lineRule="exact"/>
        <w:ind w:left="4940" w:right="0" w:firstLine="0"/>
      </w:pPr>
      <w:r>
        <w:rPr>
          <w:lang w:val="ru-RU" w:eastAsia="ru-RU" w:bidi="ru-RU"/>
          <w:w w:val="100"/>
          <w:spacing w:val="0"/>
          <w:color w:val="000000"/>
          <w:position w:val="0"/>
        </w:rPr>
        <w:t>*</w:t>
        <w:tab/>
      </w:r>
      <w:r>
        <w:rPr>
          <w:lang w:val="en-US" w:eastAsia="en-US" w:bidi="en-US"/>
          <w:w w:val="100"/>
          <w:spacing w:val="0"/>
          <w:color w:val="000000"/>
          <w:position w:val="0"/>
        </w:rPr>
        <w:t>I</w:t>
      </w:r>
    </w:p>
    <w:p>
      <w:pPr>
        <w:pStyle w:val="Style107"/>
        <w:widowControl w:val="0"/>
        <w:keepNext w:val="0"/>
        <w:keepLines w:val="0"/>
        <w:shd w:val="clear" w:color="auto" w:fill="auto"/>
        <w:bidi w:val="0"/>
        <w:jc w:val="both"/>
        <w:spacing w:before="0" w:after="0" w:line="180" w:lineRule="exact"/>
        <w:ind w:left="2240" w:right="0" w:firstLine="0"/>
        <w:sectPr>
          <w:headerReference w:type="even" r:id="rId398"/>
          <w:headerReference w:type="default" r:id="rId399"/>
          <w:footerReference w:type="even" r:id="rId400"/>
          <w:pgSz w:w="8319" w:h="13992"/>
          <w:pgMar w:top="477" w:left="185" w:right="195" w:bottom="410" w:header="0" w:footer="3" w:gutter="0"/>
          <w:rtlGutter w:val="0"/>
          <w:cols w:space="720"/>
          <w:noEndnote/>
          <w:docGrid w:linePitch="360"/>
        </w:sectPr>
      </w:pPr>
      <w:bookmarkStart w:id="792" w:name="bookmark792"/>
      <w:r>
        <w:rPr>
          <w:lang w:val="ru-RU" w:eastAsia="ru-RU" w:bidi="ru-RU"/>
          <w:w w:val="100"/>
          <w:color w:val="000000"/>
          <w:position w:val="0"/>
        </w:rPr>
        <w:t>Дж. Прохазка, Дж. Норкросс • Системы психотерапии</w:t>
      </w:r>
      <w:bookmarkEnd w:id="792"/>
    </w:p>
    <w:p>
      <w:pPr>
        <w:widowControl w:val="0"/>
        <w:spacing w:before="107" w:after="107" w:line="240" w:lineRule="exact"/>
        <w:rPr>
          <w:sz w:val="19"/>
          <w:szCs w:val="19"/>
        </w:rPr>
      </w:pPr>
    </w:p>
    <w:p>
      <w:pPr>
        <w:widowControl w:val="0"/>
        <w:rPr>
          <w:sz w:val="2"/>
          <w:szCs w:val="2"/>
        </w:rPr>
        <w:sectPr>
          <w:type w:val="continuous"/>
          <w:pgSz w:w="8319" w:h="13992"/>
          <w:pgMar w:top="477" w:left="0" w:right="0" w:bottom="410" w:header="0" w:footer="3" w:gutter="0"/>
          <w:rtlGutter w:val="0"/>
          <w:cols w:space="720"/>
          <w:noEndnote/>
          <w:docGrid w:linePitch="360"/>
        </w:sectPr>
      </w:pP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левыми иерархиями. Мужчины часто плохо справ</w:t>
        <w:t>ляются с потерей уважения, доходов и социального положения вследствие иммиграции, тогда как жен</w:t>
        <w:t>щины обычно легче вливаются и усваивают новую культуру. Женщины-иммигрантки находят работу чаще, чем мужчины, и многим мужчинам трудно смириться с подобной реверсией ролей. Бытовые конфликты начинают выходить на поверхность.</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Конфликты в семьях этнических/расовых мень</w:t>
        <w:t xml:space="preserve">шинств часто вращаются вокруг </w:t>
      </w:r>
      <w:r>
        <w:rPr>
          <w:rStyle w:val="CharStyle43"/>
        </w:rPr>
        <w:t>аккультуризации</w:t>
      </w:r>
      <w:r>
        <w:rPr>
          <w:lang w:val="ru-RU" w:eastAsia="ru-RU" w:bidi="ru-RU"/>
          <w:w w:val="100"/>
          <w:spacing w:val="0"/>
          <w:color w:val="000000"/>
          <w:position w:val="0"/>
        </w:rPr>
        <w:t xml:space="preserve"> — того, в какой степени они желают измениться, что</w:t>
        <w:t>бы адаптироваться к другой культуре или перенять у нее какие-то черты Возможно, что дети хотят ве</w:t>
        <w:t>сти себя «по-американски», отказываясь учить язык своих родителей, или продолжать говорить на нем, или поддерживать культурные традиции и обычаи. Такое непослушание часто рассматривается родите</w:t>
        <w:t>лями из групп меньшинств как проявление неува</w:t>
        <w:t>жения, и они виня</w:t>
      </w:r>
      <w:r>
        <w:rPr>
          <w:rStyle w:val="CharStyle155"/>
        </w:rPr>
        <w:t>1</w:t>
      </w:r>
      <w:r>
        <w:rPr>
          <w:lang w:val="ru-RU" w:eastAsia="ru-RU" w:bidi="ru-RU"/>
          <w:w w:val="100"/>
          <w:spacing w:val="0"/>
          <w:color w:val="000000"/>
          <w:position w:val="0"/>
        </w:rPr>
        <w:t xml:space="preserve"> американское общество в сво</w:t>
        <w:t>их семейных проблемах</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Индивиды разрываются между сохранением вер</w:t>
        <w:t>ности своей родной семье и культурной группе, с одной стороны, и желанием воспринять новый об</w:t>
        <w:t>раз мышления и поведения, с другой. Вообще труд</w:t>
        <w:t>ности клиентов старшего возраста из групп мень</w:t>
        <w:t>шинств связаны с проблемами аккультуризации, как то* ролевая реверсия, уменьшающаяся мобиль</w:t>
        <w:t>ность и дискриминация, тогда как более молодые клиенты переживают конфликт со своей семьей из- за отсутствия культурной гибкости. Проблемы взрослых обычно выливаются в психосоматические жалобы, тогда как проблемы детей чаще принима</w:t>
        <w:t>ют форму поведенческих паттернов с отреагирова</w:t>
        <w:t>нием и злоупотреблением психоактивными веще</w:t>
        <w:t>ствами (Но, 1992).</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Психопатология проявляется и у меньшинств, чьи предки иммигрировали в США много веков назад. Многие афроамериканцы нисходят корнями ко временам работорговли почти трехсотлетией дав</w:t>
        <w:t>ности. Однако прошлое их настигает. Дискримина</w:t>
        <w:t>ция и предубеждения редко исчезают; они лишь меняют свою форму. Открытая дискриминация ус</w:t>
        <w:t>тупает место более завуалированным, косвенным формам нетерпимости. Презрительные коммента</w:t>
        <w:t>рии и предубеждения ежедневно досаждают милли</w:t>
        <w:t>онам афроамериканцев. Возможно, что за многие годы они интернализировали эти сигналы и пере</w:t>
        <w:t>дают их из поколения в поколение в непрерывном цикле низкого самоуважения и ненависти к себе Если дискриминация сохраняется, стереотипы не позволяют некоторым представителям меньшинств вырваться из замкнутого круга. Вместо этого они начинают идеализировать белую культуру и поно</w:t>
        <w:t>сить свою Это ведет к конфликту с их собственной культурной группой и часто вызывает интерперсо- иальные конфликты и кризис идентичности.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Разумеется, все эти крайности весьма нежела</w:t>
        <w:t>тельны. С одной стороны, афроамериканца, кото</w:t>
        <w:t>рый пытается подстроиться под кулыуриые нормы успеха, принятые среди белых, могут называть «дя</w:t>
        <w:t>дюшкой Томом» пли «Орео» (черный снаружи, бе</w:t>
        <w:br w:type="column"/>
        <w:t>лый внутри), вплоть до превращения в парию в об</w:t>
        <w:t>ществе чернокожих. С другой стороны, взрослые афроамериканцы, утверждающие собственное на</w:t>
        <w:t>следие через одежду, язык и обычаи, не могут делать этого на работе в мире, где доминируют белые. Ди</w:t>
        <w:t>лемма «ты будешь проклят, если согласишься» (ак- культуризация) и «ты будешь проклят* если не со</w:t>
        <w:t>гласишься» (обособленность) неизбежно вызывает конфликт. Никакого здорового равновесия не дос</w:t>
        <w:t>тигается</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 xml:space="preserve">Аткинсон, Мортен и Сью </w:t>
      </w:r>
      <w:r>
        <w:rPr>
          <w:lang w:val="en-US" w:eastAsia="en-US" w:bidi="en-US"/>
          <w:w w:val="100"/>
          <w:spacing w:val="0"/>
          <w:color w:val="000000"/>
          <w:position w:val="0"/>
        </w:rPr>
        <w:t xml:space="preserve">(Atkinson, Morten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Sue, </w:t>
      </w:r>
      <w:r>
        <w:rPr>
          <w:lang w:val="ru-RU" w:eastAsia="ru-RU" w:bidi="ru-RU"/>
          <w:w w:val="100"/>
          <w:spacing w:val="0"/>
          <w:color w:val="000000"/>
          <w:position w:val="0"/>
        </w:rPr>
        <w:t xml:space="preserve">1989) предложили модель развития расовой/ этнической идентичности» которая инкапсулирует истоки патологии и корректировочный процесс. На стадии 1, стадии </w:t>
      </w:r>
      <w:r>
        <w:rPr>
          <w:rStyle w:val="CharStyle43"/>
        </w:rPr>
        <w:t>согласия</w:t>
      </w:r>
      <w:r>
        <w:rPr>
          <w:lang w:val="ru-RU" w:eastAsia="ru-RU" w:bidi="ru-RU"/>
          <w:w w:val="100"/>
          <w:spacing w:val="0"/>
          <w:color w:val="000000"/>
          <w:position w:val="0"/>
        </w:rPr>
        <w:t>, представителям группы меньшинств присуще пренебрежительное отноше</w:t>
        <w:t>ние к себе и своей группе и дискриминирующее отношение к представителям других групп мень</w:t>
        <w:t>шинств. Индивид высоко ценит особенности доми</w:t>
        <w:t xml:space="preserve">нирующей культуры. На стадии 2, стадии </w:t>
      </w:r>
      <w:r>
        <w:rPr>
          <w:rStyle w:val="CharStyle43"/>
        </w:rPr>
        <w:t>диссонан</w:t>
        <w:t>са</w:t>
      </w:r>
      <w:r>
        <w:rPr>
          <w:lang w:val="ru-RU" w:eastAsia="ru-RU" w:bidi="ru-RU"/>
          <w:w w:val="100"/>
          <w:spacing w:val="0"/>
          <w:color w:val="000000"/>
          <w:position w:val="0"/>
        </w:rPr>
        <w:t>, представители группы меньшинств оказывают</w:t>
        <w:t>ся втянутыми в конфликт между возвышением и принижением себя и своей группы, а также ценнос</w:t>
        <w:t xml:space="preserve">тей доминирующего общества. Стадия 3, </w:t>
      </w:r>
      <w:r>
        <w:rPr>
          <w:rStyle w:val="CharStyle43"/>
        </w:rPr>
        <w:t>сопротив</w:t>
        <w:t>ление и погружение</w:t>
      </w:r>
      <w:r>
        <w:rPr>
          <w:lang w:val="ru-RU" w:eastAsia="ru-RU" w:bidi="ru-RU"/>
          <w:w w:val="100"/>
          <w:spacing w:val="0"/>
          <w:color w:val="000000"/>
          <w:position w:val="0"/>
        </w:rPr>
        <w:t>, характеризуется возвышением себя и своей собственной, находящейся в мень</w:t>
        <w:t>шинстве, группы, конфликтами между эмпатией по отношению к другим группам меньшинств и куль</w:t>
        <w:t>ту роцентризм ом, а также ниспровергающим отно</w:t>
        <w:t xml:space="preserve">шением к доминирующей культуре. На стадии 4, стадии </w:t>
      </w:r>
      <w:r>
        <w:rPr>
          <w:rStyle w:val="CharStyle43"/>
        </w:rPr>
        <w:t>интроспекции</w:t>
      </w:r>
      <w:r>
        <w:rPr>
          <w:lang w:val="ru-RU" w:eastAsia="ru-RU" w:bidi="ru-RU"/>
          <w:w w:val="100"/>
          <w:spacing w:val="0"/>
          <w:color w:val="000000"/>
          <w:position w:val="0"/>
        </w:rPr>
        <w:t>, индивиды начинают задумы</w:t>
        <w:t xml:space="preserve">ваться над основой своих установок. А па стадии 5, стадии </w:t>
      </w:r>
      <w:r>
        <w:rPr>
          <w:rStyle w:val="CharStyle43"/>
        </w:rPr>
        <w:t>интегративного осознавания</w:t>
      </w:r>
      <w:r>
        <w:rPr>
          <w:lang w:val="ru-RU" w:eastAsia="ru-RU" w:bidi="ru-RU"/>
          <w:w w:val="100"/>
          <w:spacing w:val="0"/>
          <w:color w:val="000000"/>
          <w:position w:val="0"/>
        </w:rPr>
        <w:t>, они научают</w:t>
        <w:t>ся ценить себя, свою и другие группы меньшинств, а также способны хотя бы отчасти снизойти до одобрения доминирующей культуры.</w:t>
      </w:r>
    </w:p>
    <w:p>
      <w:pPr>
        <w:pStyle w:val="Style41"/>
        <w:widowControl w:val="0"/>
        <w:keepNext w:val="0"/>
        <w:keepLines w:val="0"/>
        <w:shd w:val="clear" w:color="auto" w:fill="auto"/>
        <w:bidi w:val="0"/>
        <w:spacing w:before="0" w:after="186" w:line="168" w:lineRule="exact"/>
        <w:ind w:left="0" w:right="0" w:firstLine="240"/>
      </w:pPr>
      <w:r>
        <w:rPr>
          <w:lang w:val="ru-RU" w:eastAsia="ru-RU" w:bidi="ru-RU"/>
          <w:w w:val="100"/>
          <w:spacing w:val="0"/>
          <w:color w:val="000000"/>
          <w:position w:val="0"/>
        </w:rPr>
        <w:t>Психологический дистресс является также пря</w:t>
        <w:t>мым коррелятом экономических лишений — мень</w:t>
        <w:t>ших доходов, плохого образования, неадекватного ухода за детьми, невозможности обзавестись жиль</w:t>
        <w:t>ем и воспользоваться дорогими услугами здравоох</w:t>
        <w:t>ранения, и это лишь немногое среди прочего. Бед</w:t>
        <w:t>ность является серьезным фактором риска развития хронических психических и поведенческих про</w:t>
        <w:t>блем.</w:t>
      </w:r>
    </w:p>
    <w:p>
      <w:pPr>
        <w:pStyle w:val="Style133"/>
        <w:widowControl w:val="0"/>
        <w:keepNext/>
        <w:keepLines/>
        <w:shd w:val="clear" w:color="auto" w:fill="auto"/>
        <w:bidi w:val="0"/>
        <w:spacing w:before="0" w:after="0" w:line="160" w:lineRule="exact"/>
        <w:ind w:left="0" w:right="0" w:firstLine="0"/>
      </w:pPr>
      <w:bookmarkStart w:id="793" w:name="bookmark793"/>
      <w:r>
        <w:rPr>
          <w:lang w:val="ru-RU" w:eastAsia="ru-RU" w:bidi="ru-RU"/>
          <w:w w:val="100"/>
          <w:spacing w:val="0"/>
          <w:color w:val="000000"/>
          <w:position w:val="0"/>
        </w:rPr>
        <w:t>Теория терапевтических процессов</w:t>
      </w:r>
      <w:bookmarkEnd w:id="793"/>
    </w:p>
    <w:p>
      <w:pPr>
        <w:pStyle w:val="Style41"/>
        <w:widowControl w:val="0"/>
        <w:keepNext w:val="0"/>
        <w:keepLines w:val="0"/>
        <w:shd w:val="clear" w:color="auto" w:fill="auto"/>
        <w:bidi w:val="0"/>
        <w:spacing w:before="0" w:after="0" w:line="168" w:lineRule="exact"/>
        <w:ind w:left="0" w:right="0" w:firstLine="0"/>
        <w:sectPr>
          <w:type w:val="continuous"/>
          <w:pgSz w:w="8319" w:h="13992"/>
          <w:pgMar w:top="477" w:left="185" w:right="195" w:bottom="410" w:header="0" w:footer="3" w:gutter="0"/>
          <w:rtlGutter w:val="0"/>
          <w:cols w:num="2" w:space="163"/>
          <w:noEndnote/>
          <w:docGrid w:linePitch="360"/>
        </w:sectPr>
      </w:pPr>
      <w:r>
        <w:rPr>
          <w:lang w:val="ru-RU" w:eastAsia="ru-RU" w:bidi="ru-RU"/>
          <w:w w:val="100"/>
          <w:spacing w:val="0"/>
          <w:color w:val="000000"/>
          <w:position w:val="0"/>
        </w:rPr>
        <w:t>Повышение осознавания. Поскольку многие из проблем, с которыми сталкиваются клиенты из меньшинств, проистекают из негативного влияния, оказываемого экспектациямн культуры большин</w:t>
        <w:t>ства, существенным аспектом культурно-сензитив- ной терапии является то, чтобы пациенты поняли, каким образом доминирующая культура сформиро</w:t>
        <w:t>вала их представления о себе и своей культуре. Ча</w:t>
        <w:t>сто клиентам необходимо узнать правду о себе — что они высоко ценят нормы доминирующей куль</w:t>
        <w:t>туры и умаляют аспекты собственной культуры, от</w:t>
        <w:t>рицая свое наследие и семейную группу. В конце концов клиенты начинают осознавать, что, повора</w:t>
        <w:t>чиваясь спиной к своей культуре, они оказываются</w:t>
      </w:r>
    </w:p>
    <w:p>
      <w:pPr>
        <w:widowControl w:val="0"/>
        <w:spacing w:line="240" w:lineRule="exact"/>
        <w:rPr>
          <w:sz w:val="19"/>
          <w:szCs w:val="19"/>
        </w:rPr>
      </w:pPr>
    </w:p>
    <w:p>
      <w:pPr>
        <w:widowControl w:val="0"/>
        <w:spacing w:line="240" w:lineRule="exact"/>
        <w:rPr>
          <w:sz w:val="19"/>
          <w:szCs w:val="19"/>
        </w:rPr>
      </w:pPr>
    </w:p>
    <w:p>
      <w:pPr>
        <w:widowControl w:val="0"/>
        <w:spacing w:before="0" w:after="0" w:line="240" w:lineRule="exact"/>
        <w:rPr>
          <w:sz w:val="19"/>
          <w:szCs w:val="19"/>
        </w:rPr>
      </w:pPr>
    </w:p>
    <w:p>
      <w:pPr>
        <w:widowControl w:val="0"/>
        <w:rPr>
          <w:sz w:val="2"/>
          <w:szCs w:val="2"/>
        </w:rPr>
        <w:sectPr>
          <w:type w:val="continuous"/>
          <w:pgSz w:w="8319" w:h="13992"/>
          <w:pgMar w:top="477" w:left="0" w:right="0" w:bottom="410" w:header="0" w:footer="3" w:gutter="0"/>
          <w:rtlGutter w:val="0"/>
          <w:cols w:space="720"/>
          <w:noEndnote/>
          <w:docGrid w:linePitch="360"/>
        </w:sectPr>
      </w:pPr>
    </w:p>
    <w:p>
      <w:pPr>
        <w:pStyle w:val="Style74"/>
        <w:widowControl w:val="0"/>
        <w:keepNext w:val="0"/>
        <w:keepLines w:val="0"/>
        <w:shd w:val="clear" w:color="auto" w:fill="auto"/>
        <w:bidi w:val="0"/>
        <w:jc w:val="left"/>
        <w:spacing w:before="0" w:after="0" w:line="180" w:lineRule="exact"/>
        <w:ind w:left="3760" w:right="0" w:firstLine="0"/>
      </w:pPr>
      <w:r>
        <w:rPr>
          <w:lang w:val="ru-RU" w:eastAsia="ru-RU" w:bidi="ru-RU"/>
          <w:w w:val="100"/>
          <w:color w:val="000000"/>
          <w:position w:val="0"/>
        </w:rPr>
        <w:t>308</w:t>
      </w:r>
    </w:p>
    <w:p>
      <w:pPr>
        <w:pStyle w:val="Style609"/>
        <w:widowControl w:val="0"/>
        <w:keepNext w:val="0"/>
        <w:keepLines w:val="0"/>
        <w:shd w:val="clear" w:color="auto" w:fill="auto"/>
        <w:bidi w:val="0"/>
        <w:spacing w:before="0" w:after="0" w:line="440" w:lineRule="exact"/>
        <w:ind w:left="20" w:right="0" w:firstLine="0"/>
        <w:sectPr>
          <w:type w:val="continuous"/>
          <w:pgSz w:w="8319" w:h="13992"/>
          <w:pgMar w:top="477" w:left="185" w:right="195" w:bottom="410" w:header="0" w:footer="3" w:gutter="0"/>
          <w:rtlGutter w:val="0"/>
          <w:cols w:space="720"/>
          <w:noEndnote/>
          <w:docGrid w:linePitch="360"/>
        </w:sectPr>
      </w:pPr>
      <w:r>
        <w:rPr>
          <w:lang w:val="ru-RU" w:eastAsia="ru-RU" w:bidi="ru-RU"/>
          <w:w w:val="100"/>
          <w:spacing w:val="0"/>
          <w:color w:val="000000"/>
          <w:position w:val="0"/>
        </w:rPr>
        <w:t>ш</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в изоляции и лишаются важной поддержки своей культурной группы,</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В случае, описанном Сью и Сью </w:t>
      </w:r>
      <w:r>
        <w:rPr>
          <w:lang w:val="en-US" w:eastAsia="en-US" w:bidi="en-US"/>
          <w:w w:val="100"/>
          <w:spacing w:val="0"/>
          <w:color w:val="000000"/>
          <w:position w:val="0"/>
        </w:rPr>
        <w:t xml:space="preserve">(Sue </w:t>
      </w:r>
      <w:r>
        <w:rPr>
          <w:lang w:val="ru-RU" w:eastAsia="ru-RU" w:bidi="ru-RU"/>
          <w:w w:val="100"/>
          <w:spacing w:val="0"/>
          <w:color w:val="000000"/>
          <w:position w:val="0"/>
        </w:rPr>
        <w:t xml:space="preserve">&amp; </w:t>
      </w:r>
      <w:r>
        <w:rPr>
          <w:lang w:val="en-US" w:eastAsia="en-US" w:bidi="en-US"/>
          <w:w w:val="100"/>
          <w:spacing w:val="0"/>
          <w:color w:val="000000"/>
          <w:position w:val="0"/>
        </w:rPr>
        <w:t xml:space="preserve">Sue. </w:t>
      </w:r>
      <w:r>
        <w:rPr>
          <w:lang w:val="ru-RU" w:eastAsia="ru-RU" w:bidi="ru-RU"/>
          <w:w w:val="100"/>
          <w:spacing w:val="0"/>
          <w:color w:val="000000"/>
          <w:position w:val="0"/>
        </w:rPr>
        <w:t>1990), молодая китаянка, студентка колледжа, обратилась к психотерапевту с жалобами на тяжелую депрес</w:t>
        <w:t>сивную реакцию, проявлявшуюся в чувстве своей никчемности, суицидных мыслях и неспособности сосредоточиться. Пациентка редко контактировала с представителями собственной расы вне семьи и открыто выражала презрение ко всему китайскому. Она была враждебно настроена по отношению к китайским обычаям и в особёиности к китайским мужчинам, которых она считала интровертирован- ными, пассивными и сексуально непривлекатель</w:t>
        <w:t>ными. Она встречалась только с белыми мужчина</w:t>
        <w:t>ми (к немалому разочарованию своей семьи), но последний роман прервался из-за того, что родите-* лей ее бойфренда не устроило расовое происхожде</w:t>
        <w:t>ние девушки. Хотя клиентка и не полностью созна</w:t>
        <w:t>вала это, ей становилось все труднее отрицать свое расовое наследие. Разрыв отношений со знакомым заставил ее понять, что она — китаянка и что ее не до конца принимают во всех кругах общества. Сна</w:t>
        <w:t>чала она обвинила в своей нынешней ситуации ки</w:t>
        <w:t>тайцев, но позже в значительной мере обратила свою враждебность на себя. Чувствуя себя отлучен</w:t>
        <w:t>ной от собственной субкультуры и не до конца при</w:t>
        <w:t>нятой американским обществом, она пережила кри</w:t>
        <w:t>зис идентичности, вызвавший чувство никчемности и депрессию. Как показывает этот случай, повыше</w:t>
        <w:t>ние осознавания должно помочь клиентам понять пагубные эффекты предубеждения; только тогда они могут начать избавляться от культурного от</w:t>
        <w:t>чуждения.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Повышение осознавания может также помочь па</w:t>
        <w:t>циентам увидеть, как их культурное обусловлива</w:t>
        <w:t>ние мешает им принять психологическое лечение и воплотить изменения в жизнь. Так, подвергаясь бы</w:t>
        <w:t>товому насилию, некоторые мексиканские женщи</w:t>
        <w:t>ны не обращаются за помощью, поскольку полага</w:t>
        <w:t>ют, что их ситуация продиктована Божьей волей. В аналогичных обстоятельствах некоторые женщи</w:t>
        <w:t>ны из Юго-Восточной Азии часто боятся открыть</w:t>
        <w:t>ся своим консультантам, поскольку традиция тре</w:t>
        <w:t>бует, чтобы в случае конфликта женщина сначала советовалась со старейшинами клана. Избиваемые афроамериканские женщины могли в процессе со</w:t>
        <w:t>циализации усвоить, что за психологической помо</w:t>
        <w:t xml:space="preserve">щью обращаются только белые </w:t>
      </w:r>
      <w:r>
        <w:rPr>
          <w:lang w:val="en-US" w:eastAsia="en-US" w:bidi="en-US"/>
          <w:w w:val="100"/>
          <w:spacing w:val="0"/>
          <w:color w:val="000000"/>
          <w:position w:val="0"/>
        </w:rPr>
        <w:t>(Mitchell-Meadows,</w:t>
      </w:r>
    </w:p>
    <w:p>
      <w:pPr>
        <w:pStyle w:val="Style41"/>
        <w:numPr>
          <w:ilvl w:val="0"/>
          <w:numId w:val="65"/>
        </w:numPr>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 В подобных ситуациях культурно-сензитив- иый психотерапевт может помочь женщинам осоз</w:t>
        <w:t>нать те потенциально пагубные влияния, которые оказала на их функционирование социализация.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Культурно-сензитивное повышение осознавания выполняет двойную функцию — как для психотера</w:t>
        <w:t>певтов, так и для клиента. Во-первых, психотера</w:t>
        <w:t>певты должны понять и примириться с собственны</w:t>
        <w:t>ми чувствами и установками касательно расизма и культуры клиента. Чтобы помочь пациентам прими</w:t>
        <w:t>риться с их этнической идентичностью, терапевты должны спокойно обсудить собственные культур</w:t>
        <w:t>ные пристрастия. Например, психотерапевт может</w:t>
        <w:br w:type="column"/>
        <w:t>сказать клиенту: «Я хотел бы, чтобы вы сразу дали мне знать, едва я начну говорить о деликатных воп</w:t>
        <w:t>росах бестактно, не сознавая своей предубежденно</w:t>
        <w:t>сти».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Во-вторых, терапевты помогают клиентам созна</w:t>
        <w:t>тельно идентифицировать свое индивидуальное от</w:t>
        <w:t xml:space="preserve">ношение к расизму и распознавать нездоровые и не- удовлет верительные обычаи. Сью и Сью </w:t>
      </w:r>
      <w:r>
        <w:rPr>
          <w:lang w:val="en-US" w:eastAsia="en-US" w:bidi="en-US"/>
          <w:w w:val="100"/>
          <w:spacing w:val="0"/>
          <w:color w:val="000000"/>
          <w:position w:val="0"/>
        </w:rPr>
        <w:t xml:space="preserve">(Sue </w:t>
      </w:r>
      <w:r>
        <w:rPr>
          <w:lang w:val="ru-RU" w:eastAsia="ru-RU" w:bidi="ru-RU"/>
          <w:w w:val="100"/>
          <w:spacing w:val="0"/>
          <w:color w:val="000000"/>
          <w:position w:val="0"/>
        </w:rPr>
        <w:t xml:space="preserve">&amp; </w:t>
      </w:r>
      <w:r>
        <w:rPr>
          <w:lang w:val="en-US" w:eastAsia="en-US" w:bidi="en-US"/>
          <w:w w:val="100"/>
          <w:spacing w:val="0"/>
          <w:color w:val="000000"/>
          <w:position w:val="0"/>
        </w:rPr>
        <w:t xml:space="preserve">Sue, </w:t>
      </w:r>
      <w:r>
        <w:rPr>
          <w:lang w:val="ru-RU" w:eastAsia="ru-RU" w:bidi="ru-RU"/>
          <w:w w:val="100"/>
          <w:spacing w:val="0"/>
          <w:color w:val="000000"/>
          <w:position w:val="0"/>
        </w:rPr>
        <w:t>1990) иллюстрируют этот процесс следующим примером. Афроамериканский студент-медик, кото</w:t>
        <w:t>рый недавно развелся, обратился к психотерапевту с жалобой на связанные со стрессом головные боли. Юноше казалось, что в его проблеме виноваты ра</w:t>
        <w:t>систская обстановка на медицинском факультете и в особенности один преподаватель. Пациент соби</w:t>
        <w:t>рался пойти на прямую конфронтацию с этим пре</w:t>
        <w:t>подавателем и обвинить его в расизме, но знал, что подобный поступок может привести к отчислению с факультета. Терапия выявила, что выбор страте</w:t>
        <w:t>гии пациентом был частично связан с неразрешен</w:t>
        <w:t>ными гневными чувствами по поводу его недавнего развода, причем в результате горечь с уязвленно</w:t>
        <w:t>стью и предопределили желание юноши пойти на конфронтацию с преподавателем. Когда клиент на</w:t>
        <w:t>чал понимать влияние своего развода, он сумел рас</w:t>
        <w:t>смотреть более широкий круг вариантов и решил, что будет лучше, если он подаст жалобу в комиссию по делам меньшинств. Хотя напряжение в отноше</w:t>
        <w:t>ниях между клиентом и его преподавателем остава</w:t>
        <w:t>лось высоким, клиент почувствовал, что он выбрал оптимальный вариант, позволивший ему остаться на факультете.</w:t>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 Катарсис. Подавленный гнев из-за Дискримина</w:t>
        <w:t>ции и культурного отчуждения часто дает о себе знать, когда пациенты осознают негативное влияние доминирующей культуры, культуры, которую они некогда столь высоко ценили, на их системы убеж</w:t>
        <w:t>дений и интерперсоиальных отношенцй. Важно, чтобы клиенты из меньшинств выразили свой гнев и признали, что он является нормальной и оправ</w:t>
        <w:t>данной реакцией.</w:t>
      </w:r>
    </w:p>
    <w:p>
      <w:pPr>
        <w:pStyle w:val="Style41"/>
        <w:widowControl w:val="0"/>
        <w:keepNext w:val="0"/>
        <w:keepLines w:val="0"/>
        <w:shd w:val="clear" w:color="auto" w:fill="auto"/>
        <w:bidi w:val="0"/>
        <w:spacing w:before="0" w:after="0" w:line="168" w:lineRule="exact"/>
        <w:ind w:left="0" w:right="0" w:firstLine="240"/>
        <w:sectPr>
          <w:pgSz w:w="8319" w:h="13992"/>
          <w:pgMar w:top="1502" w:left="184" w:right="196" w:bottom="873" w:header="0" w:footer="3" w:gutter="0"/>
          <w:rtlGutter w:val="0"/>
          <w:cols w:num="2" w:space="154"/>
          <w:noEndnote/>
          <w:docGrid w:linePitch="360"/>
        </w:sectPr>
      </w:pPr>
      <w:r>
        <w:rPr>
          <w:lang w:val="ru-RU" w:eastAsia="ru-RU" w:bidi="ru-RU"/>
          <w:w w:val="100"/>
          <w:spacing w:val="0"/>
          <w:color w:val="000000"/>
          <w:position w:val="0"/>
        </w:rPr>
        <w:t>Будь это иммигрантка, гневающаяся из-за утра</w:t>
        <w:t>ты ею статуса и культурной поддержки, или лати</w:t>
        <w:t>ноамериканец, недовольный расовой дискримина</w:t>
        <w:t>цией и интернализацией взглядов доминирующей культуры, здоровое выражение гнева является край</w:t>
        <w:t>не важным аспектом терапии. Осознанное примире</w:t>
        <w:t>ние со своей болью и нездоровыми реакциями — не</w:t>
        <w:t>обходимый первый шаг для людей, формирующих новые паттерны копинга. Первичная цель психоте</w:t>
        <w:t>рапевта в этом отношении, — облегчить клиенту проявление аффекта, устраняя антагонизм, и пере</w:t>
        <w:t>направить гнев в адекватное русло. Если психоте</w:t>
        <w:t>рапевт происходит из меньшинств, То он или она зачастую могут послужить в качестве позитивной ролевой модели, обучая клиента тому, как справить</w:t>
        <w:t>ся с дискриминацией и гневом. Психотерапевты из меньшинств могут поделиться с клиентом собствен</w:t>
        <w:t>ными чувствами и копингом при дискриминации. Например, психотерапевт-афроамериканец, пере</w:t>
        <w:t>живший нелегкие времена, подвергаясь дискрими</w:t>
        <w:t>нации при трудоустройстве, может поделиться сво-</w:t>
      </w:r>
    </w:p>
    <w:p>
      <w:pPr>
        <w:widowControl w:val="0"/>
        <w:spacing w:line="240" w:lineRule="exact"/>
        <w:rPr>
          <w:sz w:val="19"/>
          <w:szCs w:val="19"/>
        </w:rPr>
      </w:pPr>
    </w:p>
    <w:p>
      <w:pPr>
        <w:widowControl w:val="0"/>
        <w:spacing w:before="99" w:after="99" w:line="240" w:lineRule="exact"/>
        <w:rPr>
          <w:sz w:val="19"/>
          <w:szCs w:val="19"/>
        </w:rPr>
      </w:pPr>
    </w:p>
    <w:p>
      <w:pPr>
        <w:widowControl w:val="0"/>
        <w:rPr>
          <w:sz w:val="2"/>
          <w:szCs w:val="2"/>
        </w:rPr>
        <w:sectPr>
          <w:type w:val="continuous"/>
          <w:pgSz w:w="8319" w:h="13992"/>
          <w:pgMar w:top="1502" w:left="0" w:right="0" w:bottom="873" w:header="0" w:footer="3" w:gutter="0"/>
          <w:rtlGutter w:val="0"/>
          <w:cols w:space="720"/>
          <w:noEndnote/>
          <w:docGrid w:linePitch="360"/>
        </w:sectPr>
      </w:pPr>
    </w:p>
    <w:p>
      <w:pPr>
        <w:pStyle w:val="Style74"/>
        <w:widowControl w:val="0"/>
        <w:keepNext w:val="0"/>
        <w:keepLines w:val="0"/>
        <w:shd w:val="clear" w:color="auto" w:fill="auto"/>
        <w:bidi w:val="0"/>
        <w:jc w:val="left"/>
        <w:spacing w:before="0" w:after="0" w:line="180" w:lineRule="exact"/>
        <w:ind w:left="3800" w:right="0" w:firstLine="0"/>
        <w:sectPr>
          <w:type w:val="continuous"/>
          <w:pgSz w:w="8319" w:h="13992"/>
          <w:pgMar w:top="1502" w:left="184" w:right="196" w:bottom="873" w:header="0" w:footer="3" w:gutter="0"/>
          <w:rtlGutter w:val="0"/>
          <w:cols w:space="720"/>
          <w:noEndnote/>
          <w:docGrid w:linePitch="360"/>
        </w:sectPr>
      </w:pPr>
      <w:r>
        <w:rPr>
          <w:lang w:val="ru-RU" w:eastAsia="ru-RU" w:bidi="ru-RU"/>
          <w:w w:val="100"/>
          <w:color w:val="000000"/>
          <w:position w:val="0"/>
        </w:rPr>
        <w:t>309</w:t>
      </w:r>
    </w:p>
    <w:p>
      <w:pPr>
        <w:pStyle w:val="Style234"/>
        <w:tabs>
          <w:tab w:leader="underscore" w:pos="3771" w:val="left"/>
        </w:tabs>
        <w:widowControl w:val="0"/>
        <w:keepNext/>
        <w:keepLines/>
        <w:shd w:val="clear" w:color="auto" w:fill="auto"/>
        <w:bidi w:val="0"/>
        <w:jc w:val="both"/>
        <w:spacing w:before="0" w:after="132" w:line="180" w:lineRule="exact"/>
        <w:ind w:left="2240" w:right="0" w:firstLine="0"/>
      </w:pPr>
      <w:bookmarkStart w:id="794" w:name="bookmark794"/>
      <w:r>
        <w:rPr>
          <w:lang w:val="ru-RU" w:eastAsia="ru-RU" w:bidi="ru-RU"/>
          <w:w w:val="100"/>
          <w:color w:val="000000"/>
          <w:position w:val="0"/>
        </w:rPr>
        <w:tab/>
        <w:t>е</w:t>
      </w:r>
      <w:r>
        <w:rPr>
          <w:rStyle w:val="CharStyle611"/>
        </w:rPr>
        <w:t>ла</w:t>
      </w:r>
      <w:bookmarkEnd w:id="794"/>
    </w:p>
    <w:p>
      <w:pPr>
        <w:pStyle w:val="Style107"/>
        <w:widowControl w:val="0"/>
        <w:keepNext w:val="0"/>
        <w:keepLines w:val="0"/>
        <w:shd w:val="clear" w:color="auto" w:fill="auto"/>
        <w:bidi w:val="0"/>
        <w:jc w:val="both"/>
        <w:spacing w:before="0" w:after="0" w:line="180" w:lineRule="exact"/>
        <w:ind w:left="2240" w:right="0" w:firstLine="0"/>
        <w:sectPr>
          <w:pgSz w:w="8319" w:h="13992"/>
          <w:pgMar w:top="480" w:left="187" w:right="192" w:bottom="408" w:header="0" w:footer="3" w:gutter="0"/>
          <w:rtlGutter w:val="0"/>
          <w:cols w:space="720"/>
          <w:noEndnote/>
          <w:docGrid w:linePitch="360"/>
        </w:sectPr>
      </w:pPr>
      <w:r>
        <w:pict>
          <v:shape id="_x0000_s1479" type="#_x0000_t202" style="position:absolute;margin-left:289.45pt;margin-top:-14.2pt;width:4.3pt;height:11.1pt;z-index:-125829206;mso-wrap-distance-left:80.5pt;mso-wrap-distance-top:1.4pt;mso-wrap-distance-right:5.pt;mso-wrap-distance-bottom:8.7pt;mso-position-horizontal-relative:margin" filled="f" stroked="f">
            <v:textbox style="mso-fit-shape-to-text:t" inset="0,0,0,0">
              <w:txbxContent>
                <w:p>
                  <w:pPr>
                    <w:pStyle w:val="Style41"/>
                    <w:widowControl w:val="0"/>
                    <w:keepNext w:val="0"/>
                    <w:keepLines w:val="0"/>
                    <w:shd w:val="clear" w:color="auto" w:fill="auto"/>
                    <w:bidi w:val="0"/>
                    <w:jc w:val="left"/>
                    <w:spacing w:before="0" w:after="0" w:line="160" w:lineRule="exact"/>
                    <w:ind w:left="0" w:right="0" w:firstLine="0"/>
                  </w:pPr>
                  <w:r>
                    <w:rPr>
                      <w:rStyle w:val="CharStyle187"/>
                      <w:lang w:val="ru-RU" w:eastAsia="ru-RU" w:bidi="ru-RU"/>
                    </w:rPr>
                    <w:t>т</w:t>
                  </w:r>
                </w:p>
              </w:txbxContent>
            </v:textbox>
            <w10:wrap type="square" side="left" anchorx="margin"/>
          </v:shape>
        </w:pict>
      </w:r>
      <w:bookmarkStart w:id="795" w:name="bookmark795"/>
      <w:r>
        <w:rPr>
          <w:lang w:val="ru-RU" w:eastAsia="ru-RU" w:bidi="ru-RU"/>
          <w:w w:val="100"/>
          <w:color w:val="000000"/>
          <w:position w:val="0"/>
        </w:rPr>
        <w:t>Дж. Прохазка, Дж, Норкроср • Системы лоихотерапии</w:t>
      </w:r>
      <w:bookmarkEnd w:id="795"/>
    </w:p>
    <w:p>
      <w:pPr>
        <w:widowControl w:val="0"/>
        <w:spacing w:before="92" w:after="92" w:line="240" w:lineRule="exact"/>
        <w:rPr>
          <w:sz w:val="19"/>
          <w:szCs w:val="19"/>
        </w:rPr>
      </w:pPr>
    </w:p>
    <w:p>
      <w:pPr>
        <w:widowControl w:val="0"/>
        <w:rPr>
          <w:sz w:val="2"/>
          <w:szCs w:val="2"/>
        </w:rPr>
        <w:sectPr>
          <w:type w:val="continuous"/>
          <w:pgSz w:w="8319" w:h="13992"/>
          <w:pgMar w:top="480" w:left="0" w:right="0" w:bottom="408" w:header="0" w:footer="3" w:gutter="0"/>
          <w:rtlGutter w:val="0"/>
          <w:cols w:space="720"/>
          <w:noEndnote/>
          <w:docGrid w:linePitch="360"/>
        </w:sectPr>
      </w:pP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им опытом,с клиентами, столкнувшимися с анало</w:t>
        <w:t>гичными обстоятельствами.</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Психотерапевт из доминирующей культурной среды може! смоделировать позитивные установки по отношению к расовому и культурному многооб</w:t>
        <w:t>разию. Белые психотерапевты могут пбпЫтаться из</w:t>
        <w:t>влечь максимум знаний о культуре и особенностях клиентов, С которыми они работают. Проявляя ува</w:t>
        <w:t>жение и искренний интерес в изучении и понима</w:t>
        <w:t>нии других культур, они демонстрируют именно такой тип позитивной установки и признания дру</w:t>
        <w:t>гих людей, который хотят привить своим клиентам.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Выбор. Когда пациенты признают свой гнев, они должны выбрать, как им конструктивно выразить и канализировать свою только ч+о </w:t>
      </w:r>
      <w:r>
        <w:rPr>
          <w:lang w:val="en-US" w:eastAsia="en-US" w:bidi="en-US"/>
          <w:w w:val="100"/>
          <w:spacing w:val="0"/>
          <w:color w:val="000000"/>
          <w:position w:val="0"/>
        </w:rPr>
        <w:t xml:space="preserve">o6petertiiyio </w:t>
      </w:r>
      <w:r>
        <w:rPr>
          <w:lang w:val="ru-RU" w:eastAsia="ru-RU" w:bidi="ru-RU"/>
          <w:w w:val="100"/>
          <w:spacing w:val="0"/>
          <w:color w:val="000000"/>
          <w:position w:val="0"/>
        </w:rPr>
        <w:t>энер</w:t>
        <w:t>гию. Одна из наиболее важных альтернатив, с кото</w:t>
        <w:t>рыми сталкиваются клиенты, такова: каИ Им объ</w:t>
        <w:t>единить чувство своего «я* с их кулЫурной груп</w:t>
        <w:t>пой. Клиенты должны сделать выбор, касающийся того, что иМенио объединять, как достичь интегра</w:t>
        <w:t>ции и как установить здоровые отношения перед лицом социальных и культурных экспектаций. Этнические клиенты должны научиться делать осознанный, взвешенный выбор В отношении этих вопросов; выбор, который совместим с их собствен</w:t>
        <w:t>ными ценностями и целями, а не только с теми, ко</w:t>
        <w:t>торые одобряются доминирующим обществом.</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Один афроамериканский преподаватель истории в процессе терапии выразил свой гнев в связи с тем, что он не волен быть лишь преподавателем. «Вы, бе</w:t>
        <w:t>лые, можете беспокоиться о том, что оптимально для вашей карьеры, но от меня Ждут заботы о том, что окажется оптимальным для всех чернокожих, а не только о том, что оптимально для меня лично, «я* трудился всю свою жизнь, чтобы иметь возмож</w:t>
        <w:t>ность посвятить себя истории Но если я не отдаю себя полностью работе с черными студентами, чер</w:t>
        <w:t>ными преподавателями и исследованиями, прово</w:t>
        <w:t>димыми чёрными, то я испытываю чувство Вины и опасаюсь Показаться предателем. Сталкиваетесь ли вы с такимц проблемами, будучи белым профессо</w:t>
        <w:t>ром?» Мне (Д. О. П.) пришлось признать, что, бу</w:t>
        <w:t>дучи белым мужчиной, я обладаю привилегией бес</w:t>
        <w:t>покоиться йишь о своей профессий, если это то, чем я предпочитаю заниматься.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Иммигранты сталкиваются с альтернативами, ка</w:t>
        <w:t>сающимися того, как им согласовать культурные традиции и роли с нормами сво?и новой страны. Клиенты должны сделать выбор в отношении того, какую часть родной культуры они хотят, привнести в свое новое общество, и определить, как они могут объединить аспекты обеих культур без утраты важ</w:t>
        <w:t>ных аспектов каждой. Основной выбор для ¥аких клиентов сводится к тому, как им жить в здоровом, комфортном равновесии. Разумеется, это легче опи</w:t>
        <w:t>сать, чем сделать. Если у нас нет здоровых корней, нам</w:t>
      </w: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трудно расти.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Когда пациентам необходимо принять решения, касающиеся баланса между аккулътуризацией и со</w:t>
        <w:t>хранением традиций группы меньшинств, терапев</w:t>
        <w:t>ты стараются помочь им преодолеть Спутанность и</w:t>
        <w:br w:type="column"/>
        <w:t>неуверенность в отношении будущего. Некоторые клиенты могут предпочесть не воссоединяться с группой меньшинств, и тогда необходимо сосредо</w:t>
        <w:t>точиться на их чувствах боли и вины. Психотера</w:t>
        <w:t>певт может помочь клиентам преодолеть эти чув</w:t>
        <w:t>ства и поддержать их решения. Другие клиенты могут решить, что они не дрочь снова присоеди</w:t>
        <w:t>ниться к своей культурной группе, но опасаются от</w:t>
        <w:t>вержения. В этих случаях психотерапевт вместе с клиентом прорабатывает способы воссоединения с культурной группой и занимается проблемой от</w:t>
        <w:t>вержения, если ода возникает. Афроамерикаискому преподавателю из вышеприведенного примера при</w:t>
        <w:t>шлось преодолевать недовольство как со стороны некоторых белых коллег, которых он не мог более видеть достаточно часто, так и со стороны черных коллег, которые, интересовались, где он был так долго.</w:t>
      </w:r>
    </w:p>
    <w:p>
      <w:pPr>
        <w:pStyle w:val="Style41"/>
        <w:widowControl w:val="0"/>
        <w:keepNext w:val="0"/>
        <w:keepLines w:val="0"/>
        <w:shd w:val="clear" w:color="auto" w:fill="auto"/>
        <w:bidi w:val="0"/>
        <w:spacing w:before="0" w:after="186" w:line="168" w:lineRule="exact"/>
        <w:ind w:left="0" w:right="0" w:firstLine="220"/>
      </w:pPr>
      <w:r>
        <w:rPr>
          <w:lang w:val="ru-RU" w:eastAsia="ru-RU" w:bidi="ru-RU"/>
          <w:w w:val="100"/>
          <w:spacing w:val="0"/>
          <w:color w:val="000000"/>
          <w:position w:val="0"/>
        </w:rPr>
        <w:t xml:space="preserve">Культурно-сензитивный психотерапевт помогает другим клиентам достичь </w:t>
      </w:r>
      <w:r>
        <w:rPr>
          <w:rStyle w:val="CharStyle43"/>
        </w:rPr>
        <w:t>бикультурной идентично</w:t>
        <w:t>сти</w:t>
      </w:r>
      <w:r>
        <w:rPr>
          <w:lang w:val="ru-RU" w:eastAsia="ru-RU" w:bidi="ru-RU"/>
          <w:w w:val="100"/>
          <w:spacing w:val="0"/>
          <w:color w:val="000000"/>
          <w:position w:val="0"/>
        </w:rPr>
        <w:t xml:space="preserve"> и эффективно справиться с культурными и со</w:t>
        <w:t>циальными последствиями их выбора. Клиентам не</w:t>
        <w:t>обходимо осознать преимущества и недостатки своих решений и то, как изменится их жизнь. Со</w:t>
        <w:t>вместное планирование и взаимное разрешение проблем прививают пациентам чувство самоуваже</w:t>
        <w:t>ния н наделяют полномочиями.</w:t>
      </w:r>
    </w:p>
    <w:p>
      <w:pPr>
        <w:pStyle w:val="Style133"/>
        <w:widowControl w:val="0"/>
        <w:keepNext/>
        <w:keepLines/>
        <w:shd w:val="clear" w:color="auto" w:fill="auto"/>
        <w:bidi w:val="0"/>
        <w:spacing w:before="0" w:after="0" w:line="160" w:lineRule="exact"/>
        <w:ind w:left="0" w:right="0" w:firstLine="0"/>
      </w:pPr>
      <w:bookmarkStart w:id="796" w:name="bookmark796"/>
      <w:r>
        <w:rPr>
          <w:lang w:val="ru-RU" w:eastAsia="ru-RU" w:bidi="ru-RU"/>
          <w:w w:val="100"/>
          <w:spacing w:val="0"/>
          <w:color w:val="000000"/>
          <w:position w:val="0"/>
        </w:rPr>
        <w:t>Терапевтическое содержание</w:t>
      </w:r>
      <w:bookmarkEnd w:id="796"/>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Тревога и защитные механизмы. Тревога в отноше</w:t>
        <w:t>нии культурных норм и здоровой степени аккуль- туризации является корнем психологического дис</w:t>
        <w:t>тресса у многих клиентов из групп меньшинств. Когда клиенты не способны объединить свои куль</w:t>
        <w:t>турные нормы с превалирующими нормами, трево</w:t>
        <w:t>га зачастую проявляется в виде защитных действий и дезадаптивиого поведения.</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Тревога принимает различные формы в зависи</w:t>
        <w:t>мости от культурного контекста. Физические симп</w:t>
        <w:t>томы и жалобы, такие, например, как головные боли и видения (особенно среди латиноамериканцев), яв</w:t>
        <w:t>ляются распространенными и культурно приемле</w:t>
        <w:t>мыми средствами выражения психологического конфликта. Многие пациенты из различной этни</w:t>
        <w:t>ческой среды, включая азиатов и латиноамерикан</w:t>
        <w:t>цев, в периоды эмоциональных кризисов жалуются на мигрень и боли. Многие группы считают, что физические проблемы вызывают эмоциональные нарушения, и если физический симптом будет уст</w:t>
        <w:t xml:space="preserve">ранен, эмоциональные проблемы также Исчезнут. Во многих культурах физическая болезнь является намного более приемлемой, чем эмоциональный Дистресс. Среди меньшинств тревога дает о себе знать </w:t>
      </w:r>
      <w:r>
        <w:rPr>
          <w:lang w:val="en-US" w:eastAsia="en-US" w:bidi="en-US"/>
          <w:w w:val="100"/>
          <w:spacing w:val="0"/>
          <w:color w:val="000000"/>
          <w:position w:val="0"/>
        </w:rPr>
        <w:t xml:space="preserve">ir </w:t>
      </w:r>
      <w:r>
        <w:rPr>
          <w:lang w:val="ru-RU" w:eastAsia="ru-RU" w:bidi="ru-RU"/>
          <w:w w:val="100"/>
          <w:spacing w:val="0"/>
          <w:color w:val="000000"/>
          <w:position w:val="0"/>
        </w:rPr>
        <w:t>поведением в форме отреагирования, осо</w:t>
        <w:t>бенно среди подростков и семейных козлов отпу</w:t>
        <w:t>щения.</w:t>
      </w:r>
    </w:p>
    <w:p>
      <w:pPr>
        <w:pStyle w:val="Style41"/>
        <w:widowControl w:val="0"/>
        <w:keepNext w:val="0"/>
        <w:keepLines w:val="0"/>
        <w:shd w:val="clear" w:color="auto" w:fill="auto"/>
        <w:bidi w:val="0"/>
        <w:spacing w:before="0" w:after="0" w:line="168" w:lineRule="exact"/>
        <w:ind w:left="0" w:right="0" w:firstLine="220"/>
        <w:sectPr>
          <w:type w:val="continuous"/>
          <w:pgSz w:w="8319" w:h="13992"/>
          <w:pgMar w:top="480" w:left="187" w:right="192" w:bottom="408" w:header="0" w:footer="3" w:gutter="0"/>
          <w:rtlGutter w:val="0"/>
          <w:cols w:num="2" w:space="173"/>
          <w:noEndnote/>
          <w:docGrid w:linePitch="360"/>
        </w:sectPr>
      </w:pPr>
      <w:r>
        <w:rPr>
          <w:lang w:val="ru-RU" w:eastAsia="ru-RU" w:bidi="ru-RU"/>
          <w:w w:val="100"/>
          <w:spacing w:val="0"/>
          <w:color w:val="000000"/>
          <w:position w:val="0"/>
        </w:rPr>
        <w:t>Самоуважение. Культурно-сензитивная терапия сосредоточивается прежде всего на пониженном са</w:t>
        <w:t>моуважении, которым страдают клиенты из мень</w:t>
        <w:t>шинств. Расовая/этническая дискриминация на протяжении веков срабатывала подобно цепной рё-</w:t>
      </w:r>
    </w:p>
    <w:p>
      <w:pPr>
        <w:widowControl w:val="0"/>
        <w:spacing w:line="240" w:lineRule="exact"/>
        <w:rPr>
          <w:sz w:val="19"/>
          <w:szCs w:val="19"/>
        </w:rPr>
      </w:pPr>
    </w:p>
    <w:p>
      <w:pPr>
        <w:widowControl w:val="0"/>
        <w:spacing w:before="119" w:after="119" w:line="240" w:lineRule="exact"/>
        <w:rPr>
          <w:sz w:val="19"/>
          <w:szCs w:val="19"/>
        </w:rPr>
      </w:pPr>
    </w:p>
    <w:p>
      <w:pPr>
        <w:widowControl w:val="0"/>
        <w:rPr>
          <w:sz w:val="2"/>
          <w:szCs w:val="2"/>
        </w:rPr>
        <w:sectPr>
          <w:type w:val="continuous"/>
          <w:pgSz w:w="8319" w:h="13992"/>
          <w:pgMar w:top="446" w:left="0" w:right="0" w:bottom="408" w:header="0" w:footer="3" w:gutter="0"/>
          <w:rtlGutter w:val="0"/>
          <w:cols w:space="720"/>
          <w:noEndnote/>
          <w:docGrid w:linePitch="360"/>
        </w:sectPr>
      </w:pPr>
    </w:p>
    <w:p>
      <w:pPr>
        <w:pStyle w:val="Style74"/>
        <w:widowControl w:val="0"/>
        <w:keepNext w:val="0"/>
        <w:keepLines w:val="0"/>
        <w:shd w:val="clear" w:color="auto" w:fill="auto"/>
        <w:bidi w:val="0"/>
        <w:jc w:val="left"/>
        <w:spacing w:before="0" w:after="0" w:line="180" w:lineRule="exact"/>
        <w:ind w:left="3780" w:right="0" w:firstLine="0"/>
      </w:pPr>
      <w:r>
        <w:rPr>
          <w:lang w:val="ru-RU" w:eastAsia="ru-RU" w:bidi="ru-RU"/>
          <w:w w:val="100"/>
          <w:color w:val="000000"/>
          <w:position w:val="0"/>
        </w:rPr>
        <w:t>310</w:t>
      </w:r>
    </w:p>
    <w:p>
      <w:pPr>
        <w:pStyle w:val="Style612"/>
        <w:widowControl w:val="0"/>
        <w:keepNext/>
        <w:keepLines/>
        <w:shd w:val="clear" w:color="auto" w:fill="auto"/>
        <w:bidi w:val="0"/>
        <w:jc w:val="left"/>
        <w:spacing w:before="0" w:after="0" w:line="280" w:lineRule="exact"/>
        <w:ind w:left="3780" w:right="0" w:firstLine="0"/>
        <w:sectPr>
          <w:type w:val="continuous"/>
          <w:pgSz w:w="8319" w:h="13992"/>
          <w:pgMar w:top="446" w:left="187" w:right="193" w:bottom="408" w:header="0" w:footer="3" w:gutter="0"/>
          <w:rtlGutter w:val="0"/>
          <w:cols w:space="720"/>
          <w:noEndnote/>
          <w:docGrid w:linePitch="360"/>
        </w:sectPr>
      </w:pPr>
      <w:bookmarkStart w:id="797" w:name="bookmark797"/>
      <w:r>
        <w:rPr>
          <w:rStyle w:val="CharStyle614"/>
          <w:b/>
          <w:bCs/>
        </w:rPr>
        <w:t>гЗЕГ</w:t>
      </w:r>
      <w:bookmarkEnd w:id="797"/>
    </w:p>
    <w:p>
      <w:pPr>
        <w:pStyle w:val="Style97"/>
        <w:tabs>
          <w:tab w:leader="underscore" w:pos="3770" w:val="left"/>
          <w:tab w:leader="underscore" w:pos="6268" w:val="left"/>
        </w:tabs>
        <w:widowControl w:val="0"/>
        <w:keepNext/>
        <w:keepLines/>
        <w:shd w:val="clear" w:color="auto" w:fill="auto"/>
        <w:bidi w:val="0"/>
        <w:spacing w:before="0" w:after="62" w:line="230" w:lineRule="exact"/>
        <w:ind w:left="1720" w:right="0" w:firstLine="0"/>
      </w:pPr>
      <w:bookmarkStart w:id="798" w:name="bookmark798"/>
      <w:r>
        <w:rPr>
          <w:rStyle w:val="CharStyle303"/>
        </w:rPr>
        <w:tab/>
      </w:r>
      <w:r>
        <w:rPr>
          <w:rStyle w:val="CharStyle560"/>
        </w:rPr>
        <w:t>ш</w:t>
      </w:r>
      <w:r>
        <w:rPr>
          <w:rStyle w:val="CharStyle303"/>
        </w:rPr>
        <w:tab/>
      </w:r>
      <w:bookmarkEnd w:id="798"/>
    </w:p>
    <w:p>
      <w:pPr>
        <w:pStyle w:val="Style107"/>
        <w:widowControl w:val="0"/>
        <w:keepNext w:val="0"/>
        <w:keepLines w:val="0"/>
        <w:shd w:val="clear" w:color="auto" w:fill="auto"/>
        <w:bidi w:val="0"/>
        <w:jc w:val="both"/>
        <w:spacing w:before="0" w:after="0" w:line="180" w:lineRule="exact"/>
        <w:ind w:left="1720" w:right="0" w:firstLine="0"/>
        <w:sectPr>
          <w:headerReference w:type="even" r:id="rId401"/>
          <w:headerReference w:type="default" r:id="rId402"/>
          <w:footerReference w:type="even" r:id="rId403"/>
          <w:footerReference w:type="default" r:id="rId404"/>
          <w:titlePg/>
          <w:pgSz w:w="8319" w:h="13992"/>
          <w:pgMar w:top="446" w:left="187" w:right="193" w:bottom="408" w:header="0" w:footer="3" w:gutter="0"/>
          <w:rtlGutter w:val="0"/>
          <w:cols w:space="720"/>
          <w:noEndnote/>
          <w:docGrid w:linePitch="360"/>
        </w:sectPr>
      </w:pPr>
      <w:bookmarkStart w:id="799" w:name="bookmark799"/>
      <w:r>
        <w:rPr>
          <w:lang w:val="ru-RU" w:eastAsia="ru-RU" w:bidi="ru-RU"/>
          <w:w w:val="100"/>
          <w:color w:val="000000"/>
          <w:position w:val="0"/>
        </w:rPr>
        <w:t>Глава 12 • Разновидности гендерно- и культурно-сензитивной терапии</w:t>
      </w:r>
      <w:bookmarkEnd w:id="799"/>
    </w:p>
    <w:p>
      <w:pPr>
        <w:widowControl w:val="0"/>
        <w:spacing w:before="106" w:after="106" w:line="240" w:lineRule="exact"/>
        <w:rPr>
          <w:sz w:val="19"/>
          <w:szCs w:val="19"/>
        </w:rPr>
      </w:pPr>
    </w:p>
    <w:p>
      <w:pPr>
        <w:widowControl w:val="0"/>
        <w:rPr>
          <w:sz w:val="2"/>
          <w:szCs w:val="2"/>
        </w:rPr>
        <w:sectPr>
          <w:type w:val="continuous"/>
          <w:pgSz w:w="8319" w:h="13992"/>
          <w:pgMar w:top="446" w:left="0" w:right="0" w:bottom="408" w:header="0" w:footer="3" w:gutter="0"/>
          <w:rtlGutter w:val="0"/>
          <w:cols w:space="720"/>
          <w:noEndnote/>
          <w:docGrid w:linePitch="360"/>
        </w:sectPr>
      </w:pP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акции, вовлекая каждое новое поколение в паутину стереотипов и самореализующихся пророчеств. Как можно ожидать, что люди, которые в течение Мно</w:t>
        <w:t>гих поколений интернализировали поедания о том, что они некомпетентны и лишены мотивации, ока</w:t>
        <w:t>жутся неуязвимыми и психологически здоровыми? Когда на меньшинства постоянно обрушиваются заявления, будто белая доминирующая культура самая лучшая, они начинают некритически прини</w:t>
        <w:t>мать эти утверждения и очернять как себя, так и собственную культурную группу, — процесс, извест</w:t>
        <w:t xml:space="preserve">ный как </w:t>
      </w:r>
      <w:r>
        <w:rPr>
          <w:rStyle w:val="CharStyle43"/>
        </w:rPr>
        <w:t>интернализованный расизм.</w:t>
      </w:r>
      <w:r>
        <w:rPr>
          <w:lang w:val="ru-RU" w:eastAsia="ru-RU" w:bidi="ru-RU"/>
          <w:w w:val="100"/>
          <w:spacing w:val="0"/>
          <w:color w:val="000000"/>
          <w:position w:val="0"/>
        </w:rPr>
        <w:t xml:space="preserve"> Меньшинства часто начинают боготворить доминирующую куль</w:t>
        <w:t>туру, а свою культуру и самих себя считать непол</w:t>
        <w:t>ноценными, что и ведет к проблемам с самоуваже</w:t>
        <w:t>нием.</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Интимность и сексуальность. Интимность — или точнее утрата интимности — является ключевым вопросом в проблемах, связанных с культурой. Интимность заложена в тесных узах семьи и куль</w:t>
        <w:t>турной группы, а не только в связи между двумя возлюбленными Когда эти узы разрываются — главным образом из-за влияния доминирующей культуры, индивид ощущает не только утрату се</w:t>
        <w:t>мейной поддержки, но также теряет самого себя. Восстановление уз интимности или примирение с ее утратой имеет решающее значение для того, что</w:t>
        <w:t>бы вновь обрести чувство «я» и самоуважение.</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Взгляды на здоровую сексуальность среди куль</w:t>
        <w:t>турных групп сильно разнятся. В общем и целом можно сказать, что у этнических меньшинств не су</w:t>
        <w:t>ществует какого-то общепринятого подхода к сек-' суальности. Сексуальные обычаи следует призна</w:t>
        <w:t>вать и рассматривать с точки зрения культуры, которую они отражают, о них нельзя судить исклю</w:t>
        <w:t>чительно с доминирующей евро-американской точ</w:t>
        <w:t>ки зрения. Кроме того, если традиционные белые европейские культуры считают мужчину «главой» семьи и источником власти, то латино- и афроаме</w:t>
        <w:t>риканские семейные структуры более центрирова</w:t>
        <w:t>ны на женщинах как аффективном средоточии от</w:t>
        <w:t>ношений.</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Коммуникация. Проблемы коммуникации могут возникать как между доминирующей культурой и культурами меньшинств, так н внутри групп, отно</w:t>
        <w:t>сящихся к меньшинству. В центре коммуникатив</w:t>
        <w:t>ных трудностей между культурными группами на</w:t>
        <w:t>ходится экспектации, предрассудки и предвзятые утверждения. Необходимо провести грань между здоровой, содержательной коммуникацией и ком</w:t>
        <w:t>муникацией лживой и деструктивной, такой как расовые и этнические наветы. Коммуникация может б.ыть положительной и отрицательной, в зависимо</w:t>
        <w:t>сти от контекста. Коммуникация терпит неудачу, когда различия между индивидами и отдельными группами меньшинств оставляют в тени сходства между ними.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Коммуникативные трудности внутри культурных групп, особенно внутри семей, проявляются в недо</w:t>
        <w:t>понимания и негодовании, когда коммуникация между индивидами и их культурной группой теря</w:t>
        <w:t>ется Пробелы в коммуникации можно устранить</w:t>
        <w:br w:type="column"/>
        <w:t>лишь при условии, что члены группы попытаются понять потребности того индивида, который поже</w:t>
        <w:t>лал вести новый образ жизни и встречаться с людь</w:t>
        <w:t>ми, отличающимися от тех, среди которых он вос</w:t>
        <w:t>питывался. Индивиды должны также принять во внимание ценности и мнения группы, в которой они родились. Обе стороны могут достичь взаимопони</w:t>
        <w:t>мания и уважения только при открытых линиях двусторонней коммуникации.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Враждебность среди меньшинств — это вполне предсказуемая реакция на годы, а то и века дискри</w:t>
        <w:t>минации, насилия и самоуничижения. Будь это вол</w:t>
        <w:t>нения в Лос-Анджелесе в ответ на оправдание бе</w:t>
        <w:t>лых полицейских, избивших афроамериканского водителя, или бунт гаитянских иммигрантов, кото</w:t>
        <w:t>рым отказали во въезде в США, — в любом случае гнев становится естественной реакцией на при</w:t>
        <w:t xml:space="preserve">теснение и бессилие. Проблемы возникают, когда враждебность нарастает и находит выход </w:t>
      </w:r>
      <w:r>
        <w:rPr>
          <w:rStyle w:val="CharStyle43"/>
        </w:rPr>
        <w:t>щ</w:t>
      </w:r>
      <w:r>
        <w:rPr>
          <w:lang w:val="ru-RU" w:eastAsia="ru-RU" w:bidi="ru-RU"/>
          <w:w w:val="100"/>
          <w:spacing w:val="0"/>
          <w:color w:val="000000"/>
          <w:position w:val="0"/>
        </w:rPr>
        <w:t xml:space="preserve"> деэадап- тивном поведении. Насилие уносит жизни слишком многих молодых людей из меньшинств. Однако мы должны услышать и понять их возмущенный крик: «Нет справедливости, не будет и мира». Как излить гнев и негодование, не губя жизнь себе и другим, — вопрос, которым многие в группах меньшинств так никогда и не задаются. Валидизация гнева и него</w:t>
        <w:t>дования без побуждения к деструктивной враждеб</w:t>
        <w:t>ности может быть точкой хрупкого равновесия, ко</w:t>
        <w:t>торой нелегко достичь как клиентам, так и психо</w:t>
        <w:t>терапевтам.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Контроль. Для многих меньшинств задача состо</w:t>
        <w:t>ит не только в том, как проконтролировать гнев и враждебность, но также в том, как избавиться от контроля со стороны других, особенно от контроля в форме предвзятых посланий, исходящих от обще</w:t>
        <w:t>ства. Предвзятые послания контролируют когниции и действия, не позволяя представителям групп меньшинств реализовать свой потенциал. Разреше</w:t>
        <w:t>ние проблем контроля, как ннтрапер^оцального контролирования враждебности, так и структуриро</w:t>
        <w:t>ванного контроля социальных наград, основано на предоставлении больших свобод и возможностей индивидам и группам.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Приспособление против трансцендентности.</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Многие представители меньшинств так никогда до конца и не приспосабливаются к обществу, поэто</w:t>
        <w:t>му им еще труднее над ним возвыситься. В иерар</w:t>
        <w:t>хии Маслоу человек должен удовлетворить по</w:t>
        <w:t>требности в безопасности и общности с другими людьми, прежде чем он достигнет стадии самоакту- алйзации и трансцендентности.</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Чтобы достичь трансцендентности, представите</w:t>
        <w:t>ли групп меньшинств научаются избегать интерна</w:t>
        <w:t>лизации предвзятых утверждений и добиваться са</w:t>
        <w:t>моуважения. Они должны не только приспособить</w:t>
        <w:t>ся к социальным условиям, но и возвыситься над ними, достигнув уровня позитивной ценности и ав</w:t>
        <w:t>тономий, не диктуемых обществом. Если это озна</w:t>
        <w:t>чает потребность в периодическом обособлении, то в этом случае они должны обосабливаться. *</w:t>
      </w:r>
    </w:p>
    <w:p>
      <w:pPr>
        <w:pStyle w:val="Style41"/>
        <w:widowControl w:val="0"/>
        <w:keepNext w:val="0"/>
        <w:keepLines w:val="0"/>
        <w:shd w:val="clear" w:color="auto" w:fill="auto"/>
        <w:bidi w:val="0"/>
        <w:spacing w:before="0" w:after="0" w:line="166" w:lineRule="exact"/>
        <w:ind w:left="0" w:right="0" w:firstLine="240"/>
        <w:sectPr>
          <w:type w:val="continuous"/>
          <w:pgSz w:w="8319" w:h="13992"/>
          <w:pgMar w:top="446" w:left="193" w:right="200" w:bottom="408" w:header="0" w:footer="3" w:gutter="0"/>
          <w:rtlGutter w:val="0"/>
          <w:cols w:num="2" w:space="139"/>
          <w:noEndnote/>
          <w:docGrid w:linePitch="360"/>
        </w:sectPr>
      </w:pPr>
      <w:r>
        <w:rPr>
          <w:lang w:val="ru-RU" w:eastAsia="ru-RU" w:bidi="ru-RU"/>
          <w:w w:val="100"/>
          <w:spacing w:val="0"/>
          <w:color w:val="000000"/>
          <w:position w:val="0"/>
        </w:rPr>
        <w:t>Импульсный контроль. Один из негативных Сте</w:t>
        <w:t>реотипов заключается в том, что определенные</w:t>
      </w:r>
    </w:p>
    <w:p>
      <w:pPr>
        <w:widowControl w:val="0"/>
        <w:spacing w:line="240" w:lineRule="exact"/>
        <w:rPr>
          <w:sz w:val="19"/>
          <w:szCs w:val="19"/>
        </w:rPr>
      </w:pPr>
    </w:p>
    <w:p>
      <w:pPr>
        <w:widowControl w:val="0"/>
        <w:spacing w:before="76" w:after="76" w:line="240" w:lineRule="exact"/>
        <w:rPr>
          <w:sz w:val="19"/>
          <w:szCs w:val="19"/>
        </w:rPr>
      </w:pPr>
    </w:p>
    <w:p>
      <w:pPr>
        <w:widowControl w:val="0"/>
        <w:rPr>
          <w:sz w:val="2"/>
          <w:szCs w:val="2"/>
        </w:rPr>
        <w:sectPr>
          <w:type w:val="continuous"/>
          <w:pgSz w:w="8319" w:h="13992"/>
          <w:pgMar w:top="446" w:left="0" w:right="0" w:bottom="408" w:header="0" w:footer="3" w:gutter="0"/>
          <w:rtlGutter w:val="0"/>
          <w:cols w:space="720"/>
          <w:noEndnote/>
          <w:docGrid w:linePitch="360"/>
        </w:sectPr>
      </w:pPr>
    </w:p>
    <w:p>
      <w:pPr>
        <w:pStyle w:val="Style107"/>
        <w:widowControl w:val="0"/>
        <w:keepNext w:val="0"/>
        <w:keepLines w:val="0"/>
        <w:shd w:val="clear" w:color="auto" w:fill="auto"/>
        <w:bidi w:val="0"/>
        <w:jc w:val="left"/>
        <w:spacing w:before="0" w:after="9" w:line="180" w:lineRule="exact"/>
        <w:ind w:left="3740" w:right="0" w:firstLine="0"/>
      </w:pPr>
      <w:bookmarkStart w:id="800" w:name="bookmark800"/>
      <w:r>
        <w:rPr>
          <w:lang w:val="ru-RU" w:eastAsia="ru-RU" w:bidi="ru-RU"/>
          <w:w w:val="100"/>
          <w:color w:val="000000"/>
          <w:position w:val="0"/>
        </w:rPr>
        <w:t>311</w:t>
      </w:r>
      <w:bookmarkEnd w:id="800"/>
    </w:p>
    <w:p>
      <w:pPr>
        <w:pStyle w:val="Style76"/>
        <w:widowControl w:val="0"/>
        <w:keepNext/>
        <w:keepLines/>
        <w:shd w:val="clear" w:color="auto" w:fill="auto"/>
        <w:bidi w:val="0"/>
        <w:jc w:val="left"/>
        <w:spacing w:before="0" w:after="0" w:line="280" w:lineRule="exact"/>
        <w:ind w:left="3740" w:right="0" w:firstLine="0"/>
        <w:sectPr>
          <w:type w:val="continuous"/>
          <w:pgSz w:w="8319" w:h="13992"/>
          <w:pgMar w:top="446" w:left="193" w:right="200" w:bottom="408" w:header="0" w:footer="3" w:gutter="0"/>
          <w:rtlGutter w:val="0"/>
          <w:cols w:space="720"/>
          <w:noEndnote/>
          <w:docGrid w:linePitch="360"/>
        </w:sectPr>
      </w:pPr>
      <w:bookmarkStart w:id="801" w:name="bookmark801"/>
      <w:r>
        <w:rPr>
          <w:rStyle w:val="CharStyle426"/>
          <w:b/>
          <w:bCs/>
        </w:rPr>
        <w:t>ТОГ</w:t>
      </w:r>
      <w:bookmarkEnd w:id="801"/>
    </w:p>
    <w:p>
      <w:pPr>
        <w:pStyle w:val="Style396"/>
        <w:tabs>
          <w:tab w:leader="underscore" w:pos="3742" w:val="left"/>
        </w:tabs>
        <w:widowControl w:val="0"/>
        <w:keepNext/>
        <w:keepLines/>
        <w:shd w:val="clear" w:color="auto" w:fill="auto"/>
        <w:bidi w:val="0"/>
        <w:jc w:val="both"/>
        <w:spacing w:before="0" w:after="114" w:line="280" w:lineRule="exact"/>
        <w:ind w:left="2220" w:right="0" w:firstLine="0"/>
      </w:pPr>
      <w:bookmarkStart w:id="802" w:name="bookmark802"/>
      <w:r>
        <w:rPr>
          <w:rStyle w:val="CharStyle615"/>
        </w:rPr>
        <w:tab/>
        <w:t>Ет</w:t>
      </w:r>
      <w:r>
        <w:rPr>
          <w:rStyle w:val="CharStyle616"/>
        </w:rPr>
        <w:t>гЭ</w:t>
      </w:r>
      <w:bookmarkEnd w:id="802"/>
    </w:p>
    <w:p>
      <w:pPr>
        <w:pStyle w:val="Style107"/>
        <w:widowControl w:val="0"/>
        <w:keepNext w:val="0"/>
        <w:keepLines w:val="0"/>
        <w:shd w:val="clear" w:color="auto" w:fill="auto"/>
        <w:bidi w:val="0"/>
        <w:jc w:val="both"/>
        <w:spacing w:before="0" w:after="0" w:line="180" w:lineRule="exact"/>
        <w:ind w:left="2220" w:right="0" w:firstLine="0"/>
        <w:sectPr>
          <w:pgSz w:w="8319" w:h="13992"/>
          <w:pgMar w:top="456" w:left="203" w:right="191" w:bottom="790" w:header="0" w:footer="3" w:gutter="0"/>
          <w:rtlGutter w:val="0"/>
          <w:cols w:space="720"/>
          <w:noEndnote/>
          <w:docGrid w:linePitch="360"/>
        </w:sectPr>
      </w:pPr>
      <w:bookmarkStart w:id="803" w:name="bookmark803"/>
      <w:r>
        <w:rPr>
          <w:lang w:val="ru-RU" w:eastAsia="ru-RU" w:bidi="ru-RU"/>
          <w:w w:val="100"/>
          <w:color w:val="000000"/>
          <w:position w:val="0"/>
        </w:rPr>
        <w:t>Дж. Прохазка, Дж. Норкросс • Системы психотерапии</w:t>
      </w:r>
      <w:bookmarkEnd w:id="803"/>
    </w:p>
    <w:p>
      <w:pPr>
        <w:widowControl w:val="0"/>
        <w:spacing w:before="110" w:after="110" w:line="240" w:lineRule="exact"/>
        <w:rPr>
          <w:sz w:val="19"/>
          <w:szCs w:val="19"/>
        </w:rPr>
      </w:pPr>
    </w:p>
    <w:p>
      <w:pPr>
        <w:widowControl w:val="0"/>
        <w:rPr>
          <w:sz w:val="2"/>
          <w:szCs w:val="2"/>
        </w:rPr>
        <w:sectPr>
          <w:type w:val="continuous"/>
          <w:pgSz w:w="8319" w:h="13992"/>
          <w:pgMar w:top="456" w:left="0" w:right="0" w:bottom="790" w:header="0" w:footer="3" w:gutter="0"/>
          <w:rtlGutter w:val="0"/>
          <w:cols w:space="720"/>
          <w:noEndnote/>
          <w:docGrid w:linePitch="360"/>
        </w:sectPr>
      </w:pPr>
    </w:p>
    <w:p>
      <w:pPr>
        <w:pStyle w:val="Style41"/>
        <w:widowControl w:val="0"/>
        <w:keepNext w:val="0"/>
        <w:keepLines w:val="0"/>
        <w:shd w:val="clear" w:color="auto" w:fill="auto"/>
        <w:bidi w:val="0"/>
        <w:spacing w:before="0" w:after="0" w:line="175" w:lineRule="exact"/>
        <w:ind w:left="0" w:right="0" w:firstLine="0"/>
      </w:pPr>
      <w:r>
        <w:rPr>
          <w:lang w:val="ru-RU" w:eastAsia="ru-RU" w:bidi="ru-RU"/>
          <w:w w:val="100"/>
          <w:spacing w:val="0"/>
          <w:color w:val="000000"/>
          <w:position w:val="0"/>
        </w:rPr>
        <w:t>группы меньшинств часто имеют проблемы с им</w:t>
        <w:t>пульсным контролем. Факты таковы, что большин</w:t>
        <w:t>ство во всех группах — законопослушные гражда</w:t>
        <w:t>не. которые прекрасно контролируют свои импуль</w:t>
        <w:t>сы. Но мы не должны удивляться, что обездоленные люди, подвергающиеся дискриминации, чаще вы</w:t>
        <w:t>плескивают гнев и негодование. Мы также не дол</w:t>
        <w:t>жны удивляться тому, что молодые люди, фантази</w:t>
        <w:t>руя, занимаются отреагированием, в фантазиях видя себя важными и удачливыми, если у них мало шансов претворить эти фантазии в жизнь. И все же терапевтам необходимо помочь индивидам увидеть, что неразборчивое отреагирование в ответ на им</w:t>
        <w:t>пульсы является в конечном счеге пораженческим и самодеструктнвиым. Оправдание чувств, стоящих за подобными импульсами, и одновременная по</w:t>
        <w:t>мощь в нахождении более полезных и валидных действий с целью самоутверждения — вот стержень терапии.</w:t>
      </w:r>
    </w:p>
    <w:p>
      <w:pPr>
        <w:pStyle w:val="Style41"/>
        <w:widowControl w:val="0"/>
        <w:keepNext w:val="0"/>
        <w:keepLines w:val="0"/>
        <w:shd w:val="clear" w:color="auto" w:fill="auto"/>
        <w:bidi w:val="0"/>
        <w:spacing w:before="0" w:after="132" w:line="175" w:lineRule="exact"/>
        <w:ind w:left="0" w:right="0" w:firstLine="240"/>
      </w:pPr>
      <w:r>
        <w:rPr>
          <w:lang w:val="ru-RU" w:eastAsia="ru-RU" w:bidi="ru-RU"/>
          <w:w w:val="100"/>
          <w:spacing w:val="0"/>
          <w:color w:val="000000"/>
          <w:position w:val="0"/>
        </w:rPr>
        <w:t>Идеальный индивид. В контексте культурных различий мы не должны верить в миф о существо</w:t>
        <w:t>вании какого-то идеального индивида. Скорее, иде</w:t>
        <w:t>ал имеет место там, где индивиды из меньшинств считают себя теми, кем они действительно являют</w:t>
        <w:t>ся. Идеальные индивиды учатся отвергать лживые утверждения и видеть доминирующую евро-амери- канскую культуру такой, какая она есть, — как иной образ жизни, но не образец добродетели. Индиви</w:t>
        <w:t>ды из меньшинств уважают собственную культуру и чувствуют себя вправе вести такую жизнь, кото</w:t>
        <w:t>рая им подходит, они контролируют себя, но не кон</w:t>
        <w:t>тролируются другими. И самое главное, идеальный индивид понимает, что наличие культурных раз</w:t>
        <w:t>личий является источником ценностей, который позволяет всем познавать различные культуры и жизнь в ее многообразии</w:t>
      </w:r>
    </w:p>
    <w:p>
      <w:pPr>
        <w:pStyle w:val="Style133"/>
        <w:widowControl w:val="0"/>
        <w:keepNext/>
        <w:keepLines/>
        <w:shd w:val="clear" w:color="auto" w:fill="auto"/>
        <w:bidi w:val="0"/>
        <w:spacing w:before="0" w:after="70" w:line="160" w:lineRule="exact"/>
        <w:ind w:left="0" w:right="0" w:firstLine="0"/>
      </w:pPr>
      <w:bookmarkStart w:id="804" w:name="bookmark804"/>
      <w:r>
        <w:rPr>
          <w:lang w:val="ru-RU" w:eastAsia="ru-RU" w:bidi="ru-RU"/>
          <w:w w:val="100"/>
          <w:spacing w:val="0"/>
          <w:color w:val="000000"/>
          <w:position w:val="0"/>
        </w:rPr>
        <w:t>Терапевтические отношения</w:t>
      </w:r>
      <w:bookmarkEnd w:id="804"/>
    </w:p>
    <w:p>
      <w:pPr>
        <w:pStyle w:val="Style41"/>
        <w:widowControl w:val="0"/>
        <w:keepNext w:val="0"/>
        <w:keepLines w:val="0"/>
        <w:shd w:val="clear" w:color="auto" w:fill="auto"/>
        <w:bidi w:val="0"/>
        <w:spacing w:before="0" w:after="0" w:line="173" w:lineRule="exact"/>
        <w:ind w:left="0" w:right="0" w:firstLine="0"/>
      </w:pPr>
      <w:r>
        <w:rPr>
          <w:lang w:val="ru-RU" w:eastAsia="ru-RU" w:bidi="ru-RU"/>
          <w:w w:val="100"/>
          <w:spacing w:val="0"/>
          <w:color w:val="000000"/>
          <w:position w:val="0"/>
        </w:rPr>
        <w:t>Установление прочных и верных терапевтических отношений — один из наиболее трудных аспектов культурно-сензитивного лечения. Часто бывает, что клиенты из меньшинств чувствуют себя уютнее с психотерапевтом из их собственной этнической среды. Психотерапевт той же культуры может по</w:t>
        <w:t>служить в качестве позитивной ролевой модели и проявить подлинную эмпатию к проблемам и тре</w:t>
        <w:t>вогам клиента. Однако при наличии такого множе</w:t>
        <w:t>ства разных культурных групп нельзя ожидать, что найдется психотерапевт, который будет соответ</w:t>
        <w:t>ствовать культурной среде каждого пациента. По</w:t>
        <w:t>этому психотерапевтам часто приходится работать с клиентами, происходящими из среды, радикально отличающейся от их собственной. Это может стать источником проблем как для клиента, которому может показаться, что психотерапевт его не пони</w:t>
        <w:t>мает, так и для клинициста, который может изо всех сил стараться понять культурные основы клиента и приспособить терапевтические стратегии к его ин</w:t>
        <w:t>дивидуальным потребностям.</w:t>
      </w:r>
    </w:p>
    <w:p>
      <w:pPr>
        <w:pStyle w:val="Style41"/>
        <w:widowControl w:val="0"/>
        <w:keepNext w:val="0"/>
        <w:keepLines w:val="0"/>
        <w:shd w:val="clear" w:color="auto" w:fill="auto"/>
        <w:bidi w:val="0"/>
        <w:spacing w:before="0" w:after="0" w:line="170" w:lineRule="exact"/>
        <w:ind w:left="0" w:right="0" w:firstLine="240"/>
      </w:pPr>
      <w:r>
        <w:br w:type="column"/>
      </w:r>
      <w:r>
        <w:rPr>
          <w:lang w:val="ru-RU" w:eastAsia="ru-RU" w:bidi="ru-RU"/>
          <w:w w:val="100"/>
          <w:spacing w:val="0"/>
          <w:color w:val="000000"/>
          <w:position w:val="0"/>
        </w:rPr>
        <w:t>В идеале .стратегия лечения должна находиться в культурном соответствии с экспектациями и сре</w:t>
        <w:t>дой пациента. Одно нз указаний Американской ассоциации психологов (АРА, 1991, 1993) в от</w:t>
        <w:t>ношении работы с клиентами из этнических мень</w:t>
        <w:t>шинств настаивает на необходимости знать ре</w:t>
        <w:t>левантные исследовательские и практические вопросы, связанные с обслуживаемой популяцией. Например, азиатские ценности, состоящие в том, чтобы сдерживать сильные чувства и обходить ост</w:t>
        <w:t>рые углы при рассмотрении проблем, могут всту</w:t>
        <w:t>пить в противоречие с экспектациями западного те</w:t>
        <w:t>рапевта, которые сводятся к открытости, психоло</w:t>
        <w:t xml:space="preserve">гической осведомленности и ассертивиости </w:t>
      </w:r>
      <w:r>
        <w:rPr>
          <w:lang w:val="en-US" w:eastAsia="en-US" w:bidi="en-US"/>
          <w:w w:val="100"/>
          <w:spacing w:val="0"/>
          <w:color w:val="000000"/>
          <w:position w:val="0"/>
        </w:rPr>
        <w:t xml:space="preserve">(Leong, </w:t>
      </w:r>
      <w:r>
        <w:rPr>
          <w:lang w:val="ru-RU" w:eastAsia="ru-RU" w:bidi="ru-RU"/>
          <w:w w:val="100"/>
          <w:spacing w:val="0"/>
          <w:color w:val="000000"/>
          <w:position w:val="0"/>
        </w:rPr>
        <w:t>1986). Другие указания предписывают психотера</w:t>
        <w:t>певтам уважать религиозные и духовные убеждения клиента и помнить об иных ролях членов семей, общинных структур и иерархий в культуре клиен</w:t>
        <w:t>та, поскольку они сильно влияют на терапевтиче</w:t>
        <w:t>ский процесс. Многие азиато-америкаицы, если продлить наш пример, предпочитают более струк</w:t>
        <w:t xml:space="preserve">турированные и директивные стратегии, которые подчеркивают центральную роль семьи </w:t>
      </w:r>
      <w:r>
        <w:rPr>
          <w:lang w:val="en-US" w:eastAsia="en-US" w:bidi="en-US"/>
          <w:w w:val="100"/>
          <w:spacing w:val="0"/>
          <w:color w:val="000000"/>
          <w:position w:val="0"/>
        </w:rPr>
        <w:t xml:space="preserve">(Leong, </w:t>
      </w:r>
      <w:r>
        <w:rPr>
          <w:lang w:val="ru-RU" w:eastAsia="ru-RU" w:bidi="ru-RU"/>
          <w:w w:val="100"/>
          <w:spacing w:val="0"/>
          <w:color w:val="000000"/>
          <w:position w:val="0"/>
        </w:rPr>
        <w:t>1986).</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Клиницист выполняет функцию проводника для клиентов из меньшинств, стремясь кларифициро- вать их личную и культурную идентичность. Буду</w:t>
        <w:t>чи проводником, психотерапевт должен принять во внимание культурные перцепции клиента и то, чего он ждет от терапии. Азиато-америкаицы, как мы уже отмстили, обычно ожидают, что терапевт ис- Яолиит активную, директивную роль в терапии. Но представители других групп могут ожидать от сво</w:t>
        <w:t>его психотерапевтического проводника совершенно противоположных действий.</w:t>
      </w:r>
    </w:p>
    <w:p>
      <w:pPr>
        <w:pStyle w:val="Style41"/>
        <w:widowControl w:val="0"/>
        <w:keepNext w:val="0"/>
        <w:keepLines w:val="0"/>
        <w:shd w:val="clear" w:color="auto" w:fill="auto"/>
        <w:bidi w:val="0"/>
        <w:spacing w:before="0" w:after="0" w:line="173" w:lineRule="exact"/>
        <w:ind w:left="0" w:right="0" w:firstLine="240"/>
      </w:pPr>
      <w:r>
        <w:rPr>
          <w:lang w:val="ru-RU" w:eastAsia="ru-RU" w:bidi="ru-RU"/>
          <w:w w:val="100"/>
          <w:spacing w:val="0"/>
          <w:color w:val="000000"/>
          <w:position w:val="0"/>
        </w:rPr>
        <w:t>Двумя ключевыми моментами являются подго</w:t>
        <w:t>товка и сотрудничество. Крайне важно, чтобы пси</w:t>
        <w:t>хотерапевты подготовили клиентов к психотерапии, объяснив, что будет происходить в се контексте, чего ждут от клиента и что предложит психотера</w:t>
        <w:t>певт. Такой прямой подход к терапевтическим от</w:t>
        <w:t>ношениям — это один из наиболее эффективных способов установить доверие и донести до клиента чувство сотрудничества и взаимоуважения.</w:t>
      </w:r>
    </w:p>
    <w:p>
      <w:pPr>
        <w:pStyle w:val="Style41"/>
        <w:widowControl w:val="0"/>
        <w:keepNext w:val="0"/>
        <w:keepLines w:val="0"/>
        <w:shd w:val="clear" w:color="auto" w:fill="auto"/>
        <w:bidi w:val="0"/>
        <w:spacing w:before="0" w:after="0" w:line="173" w:lineRule="exact"/>
        <w:ind w:left="0" w:right="0" w:firstLine="240"/>
        <w:sectPr>
          <w:type w:val="continuous"/>
          <w:pgSz w:w="8319" w:h="13992"/>
          <w:pgMar w:top="456" w:left="203" w:right="191" w:bottom="790" w:header="0" w:footer="3" w:gutter="0"/>
          <w:rtlGutter w:val="0"/>
          <w:cols w:num="2" w:space="158"/>
          <w:noEndnote/>
          <w:docGrid w:linePitch="360"/>
        </w:sectPr>
      </w:pPr>
      <w:r>
        <w:rPr>
          <w:lang w:val="ru-RU" w:eastAsia="ru-RU" w:bidi="ru-RU"/>
          <w:w w:val="100"/>
          <w:spacing w:val="0"/>
          <w:color w:val="000000"/>
          <w:position w:val="0"/>
        </w:rPr>
        <w:t>Отношения также характеризуются сотрудниче</w:t>
        <w:t>ством в том, что клиенты участвуют на каждой ста</w:t>
        <w:t>дии терапии в определении целей и планировании стратегий. Включение в лечение аспектов культуры клиента свидетельствует о том, что психотерапевт уважает эту культуру и интересуется ею. Частью ра</w:t>
        <w:t>боты с культурами меньшинств является сотрудни</w:t>
        <w:t>чество с народными целителями, такими как шама</w:t>
        <w:t>ны и знахари, чья народная практика сильно влия</w:t>
        <w:t>ет на систему верований клиента (АРА, 1993). Другие клиенты, например коренные американцы, могут являться в клинику вместе со всей семьей, которая сопровождает их для оказания поддержки. В этом случае сотрудничество может выражаться в проведении лечения, центрированного на семье и всей общине.</w:t>
      </w:r>
    </w:p>
    <w:p>
      <w:pPr>
        <w:widowControl w:val="0"/>
        <w:spacing w:line="240" w:lineRule="exact"/>
        <w:rPr>
          <w:sz w:val="19"/>
          <w:szCs w:val="19"/>
        </w:rPr>
      </w:pPr>
    </w:p>
    <w:p>
      <w:pPr>
        <w:widowControl w:val="0"/>
        <w:spacing w:line="240" w:lineRule="exact"/>
        <w:rPr>
          <w:sz w:val="19"/>
          <w:szCs w:val="19"/>
        </w:rPr>
      </w:pPr>
    </w:p>
    <w:p>
      <w:pPr>
        <w:widowControl w:val="0"/>
        <w:spacing w:before="65" w:after="65" w:line="240" w:lineRule="exact"/>
        <w:rPr>
          <w:sz w:val="19"/>
          <w:szCs w:val="19"/>
        </w:rPr>
      </w:pPr>
    </w:p>
    <w:p>
      <w:pPr>
        <w:widowControl w:val="0"/>
        <w:rPr>
          <w:sz w:val="2"/>
          <w:szCs w:val="2"/>
        </w:rPr>
        <w:sectPr>
          <w:type w:val="continuous"/>
          <w:pgSz w:w="8319" w:h="13992"/>
          <w:pgMar w:top="456" w:left="0" w:right="0" w:bottom="456" w:header="0" w:footer="3" w:gutter="0"/>
          <w:rtlGutter w:val="0"/>
          <w:cols w:space="720"/>
          <w:noEndnote/>
          <w:docGrid w:linePitch="360"/>
        </w:sectPr>
      </w:pPr>
    </w:p>
    <w:p>
      <w:pPr>
        <w:pStyle w:val="Style74"/>
        <w:widowControl w:val="0"/>
        <w:keepNext w:val="0"/>
        <w:keepLines w:val="0"/>
        <w:shd w:val="clear" w:color="auto" w:fill="auto"/>
        <w:bidi w:val="0"/>
        <w:jc w:val="left"/>
        <w:spacing w:before="0" w:after="0" w:line="180" w:lineRule="exact"/>
        <w:ind w:left="3820" w:right="0" w:firstLine="0"/>
        <w:sectPr>
          <w:type w:val="continuous"/>
          <w:pgSz w:w="8319" w:h="13992"/>
          <w:pgMar w:top="456" w:left="203" w:right="191" w:bottom="456" w:header="0" w:footer="3" w:gutter="0"/>
          <w:rtlGutter w:val="0"/>
          <w:cols w:space="720"/>
          <w:noEndnote/>
          <w:docGrid w:linePitch="360"/>
        </w:sectPr>
      </w:pPr>
      <w:r>
        <w:rPr>
          <w:lang w:val="ru-RU" w:eastAsia="ru-RU" w:bidi="ru-RU"/>
          <w:w w:val="100"/>
          <w:color w:val="000000"/>
          <w:position w:val="0"/>
        </w:rPr>
        <w:t>312</w:t>
      </w:r>
    </w:p>
    <w:p>
      <w:pPr>
        <w:pStyle w:val="Style10"/>
        <w:tabs>
          <w:tab w:leader="underscore" w:pos="3486" w:val="left"/>
          <w:tab w:leader="underscore" w:pos="6248" w:val="left"/>
        </w:tabs>
        <w:widowControl w:val="0"/>
        <w:keepNext w:val="0"/>
        <w:keepLines w:val="0"/>
        <w:shd w:val="clear" w:color="auto" w:fill="auto"/>
        <w:bidi w:val="0"/>
        <w:jc w:val="both"/>
        <w:spacing w:before="0" w:after="124" w:line="220" w:lineRule="exact"/>
        <w:ind w:left="1700" w:right="0" w:firstLine="0"/>
      </w:pPr>
      <w:r>
        <w:rPr>
          <w:rStyle w:val="CharStyle618"/>
          <w:b/>
          <w:bCs/>
        </w:rPr>
        <w:tab/>
        <w:t xml:space="preserve"> </w:t>
      </w:r>
      <w:r>
        <w:rPr>
          <w:rStyle w:val="CharStyle405"/>
          <w:lang w:val="ru-RU" w:eastAsia="ru-RU" w:bidi="ru-RU"/>
          <w:b/>
          <w:bCs/>
        </w:rPr>
        <w:t>Ен</w:t>
      </w:r>
      <w:r>
        <w:rPr>
          <w:rStyle w:val="CharStyle618"/>
          <w:b/>
          <w:bCs/>
        </w:rPr>
        <w:t>Э</w:t>
      </w:r>
      <w:r>
        <w:rPr>
          <w:rStyle w:val="CharStyle618"/>
          <w:lang w:val="en-US" w:eastAsia="en-US" w:bidi="en-US"/>
          <w:b/>
          <w:bCs/>
        </w:rPr>
        <w:tab/>
      </w:r>
    </w:p>
    <w:p>
      <w:pPr>
        <w:pStyle w:val="Style107"/>
        <w:widowControl w:val="0"/>
        <w:keepNext w:val="0"/>
        <w:keepLines w:val="0"/>
        <w:shd w:val="clear" w:color="auto" w:fill="auto"/>
        <w:bidi w:val="0"/>
        <w:jc w:val="both"/>
        <w:spacing w:before="0" w:after="0" w:line="180" w:lineRule="exact"/>
        <w:ind w:left="1700" w:right="0" w:firstLine="0"/>
        <w:sectPr>
          <w:pgSz w:w="8319" w:h="13992"/>
          <w:pgMar w:top="458" w:left="201" w:right="199" w:bottom="796" w:header="0" w:footer="3" w:gutter="0"/>
          <w:rtlGutter w:val="0"/>
          <w:cols w:space="720"/>
          <w:noEndnote/>
          <w:docGrid w:linePitch="360"/>
        </w:sectPr>
      </w:pPr>
      <w:bookmarkStart w:id="805" w:name="bookmark805"/>
      <w:r>
        <w:rPr>
          <w:lang w:val="ru-RU" w:eastAsia="ru-RU" w:bidi="ru-RU"/>
          <w:w w:val="100"/>
          <w:color w:val="000000"/>
          <w:position w:val="0"/>
        </w:rPr>
        <w:t xml:space="preserve">Глава </w:t>
      </w:r>
      <w:r>
        <w:rPr>
          <w:lang w:val="en-US" w:eastAsia="en-US" w:bidi="en-US"/>
          <w:w w:val="100"/>
          <w:color w:val="000000"/>
          <w:position w:val="0"/>
        </w:rPr>
        <w:t xml:space="preserve">12 • </w:t>
      </w:r>
      <w:r>
        <w:rPr>
          <w:lang w:val="ru-RU" w:eastAsia="ru-RU" w:bidi="ru-RU"/>
          <w:w w:val="100"/>
          <w:color w:val="000000"/>
          <w:position w:val="0"/>
        </w:rPr>
        <w:t>Разновидности гендерно- и культурно-сензитивной терапии</w:t>
      </w:r>
      <w:bookmarkEnd w:id="805"/>
    </w:p>
    <w:p>
      <w:pPr>
        <w:widowControl w:val="0"/>
        <w:spacing w:before="109" w:after="109" w:line="240" w:lineRule="exact"/>
        <w:rPr>
          <w:sz w:val="19"/>
          <w:szCs w:val="19"/>
        </w:rPr>
      </w:pPr>
    </w:p>
    <w:p>
      <w:pPr>
        <w:widowControl w:val="0"/>
        <w:rPr>
          <w:sz w:val="2"/>
          <w:szCs w:val="2"/>
        </w:rPr>
        <w:sectPr>
          <w:type w:val="continuous"/>
          <w:pgSz w:w="8319" w:h="13992"/>
          <w:pgMar w:top="458" w:left="0" w:right="0" w:bottom="796" w:header="0" w:footer="3" w:gutter="0"/>
          <w:rtlGutter w:val="0"/>
          <w:cols w:space="720"/>
          <w:noEndnote/>
          <w:docGrid w:linePitch="360"/>
        </w:sectPr>
      </w:pPr>
    </w:p>
    <w:p>
      <w:pPr>
        <w:pStyle w:val="Style133"/>
        <w:widowControl w:val="0"/>
        <w:keepNext/>
        <w:keepLines/>
        <w:shd w:val="clear" w:color="auto" w:fill="auto"/>
        <w:bidi w:val="0"/>
        <w:spacing w:before="0" w:after="0" w:line="160" w:lineRule="exact"/>
        <w:ind w:left="0" w:right="0" w:firstLine="0"/>
      </w:pPr>
      <w:bookmarkStart w:id="806" w:name="bookmark806"/>
      <w:r>
        <w:rPr>
          <w:lang w:val="ru-RU" w:eastAsia="ru-RU" w:bidi="ru-RU"/>
          <w:w w:val="100"/>
          <w:spacing w:val="0"/>
          <w:color w:val="000000"/>
          <w:position w:val="0"/>
        </w:rPr>
        <w:t>Практические аспекты</w:t>
      </w:r>
      <w:bookmarkEnd w:id="806"/>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Практику культурио-сензитивной терапии нельзя сводить к универсальным предписаниям идентич</w:t>
        <w:t>ных стратегий лечения, которые можно применять к клиентам из любых расовых и этнических групп. Продолжительность, формат и стоимость услуг бу</w:t>
        <w:t>дут зависеть от потребностей конкретного клиента/ клиентов вкупе с ожиданиями и знаниями психоте</w:t>
        <w:t>рапевта.</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Тем не менее одно из общих практических пра</w:t>
        <w:t>вил — в обязательном порядке познакомить начи</w:t>
        <w:t>нающих клиентов с соответствующими ролями пациента и психотерапевта и характером терапевти</w:t>
        <w:t>ческого процесса. Эти процедуры, которые получа</w:t>
        <w:t xml:space="preserve">ли название </w:t>
      </w:r>
      <w:r>
        <w:rPr>
          <w:rStyle w:val="CharStyle43"/>
        </w:rPr>
        <w:t>долечебпой подготовки пациента</w:t>
      </w:r>
      <w:r>
        <w:rPr>
          <w:lang w:val="ru-RU" w:eastAsia="ru-RU" w:bidi="ru-RU"/>
          <w:w w:val="100"/>
          <w:spacing w:val="0"/>
          <w:color w:val="000000"/>
          <w:position w:val="0"/>
        </w:rPr>
        <w:t>, могут иметь различную форму, как то: прямое инструкти</w:t>
        <w:t>рование, информационные интервью, моделирова</w:t>
        <w:t>ние, показ фильмов и ролевые игры. Многим па</w:t>
        <w:t>циентам присуши нереалистичные экспектации в отношении целей и процессов психотерапии, и характер лечения, связанного с психическим оз</w:t>
        <w:t>доровлением, может вызывать у них дискомфорт; дотерапевтическое ориентирование призвано кла- рифицировать эти экспектации и определить более точную и удобную роль клиента. Данных о позитив</w:t>
        <w:t xml:space="preserve">ном влиянии такой подготовки достаточно много </w:t>
      </w:r>
      <w:r>
        <w:rPr>
          <w:lang w:val="en-US" w:eastAsia="en-US" w:bidi="en-US"/>
          <w:w w:val="100"/>
          <w:spacing w:val="0"/>
          <w:color w:val="000000"/>
          <w:position w:val="0"/>
        </w:rPr>
        <w:t xml:space="preserve">(Levine, Stolz </w:t>
      </w:r>
      <w:r>
        <w:rPr>
          <w:lang w:val="ru-RU" w:eastAsia="ru-RU" w:bidi="ru-RU"/>
          <w:w w:val="100"/>
          <w:spacing w:val="0"/>
          <w:color w:val="000000"/>
          <w:position w:val="0"/>
        </w:rPr>
        <w:t xml:space="preserve">&amp; </w:t>
      </w:r>
      <w:r>
        <w:rPr>
          <w:lang w:val="en-US" w:eastAsia="en-US" w:bidi="en-US"/>
          <w:w w:val="100"/>
          <w:spacing w:val="0"/>
          <w:color w:val="000000"/>
          <w:position w:val="0"/>
        </w:rPr>
        <w:t xml:space="preserve">Lacks, </w:t>
      </w:r>
      <w:r>
        <w:rPr>
          <w:lang w:val="ru-RU" w:eastAsia="ru-RU" w:bidi="ru-RU"/>
          <w:w w:val="100"/>
          <w:spacing w:val="0"/>
          <w:color w:val="000000"/>
          <w:position w:val="0"/>
        </w:rPr>
        <w:t xml:space="preserve">1983; </w:t>
      </w:r>
      <w:r>
        <w:rPr>
          <w:lang w:val="en-US" w:eastAsia="en-US" w:bidi="en-US"/>
          <w:w w:val="100"/>
          <w:spacing w:val="0"/>
          <w:color w:val="000000"/>
          <w:position w:val="0"/>
        </w:rPr>
        <w:t xml:space="preserve">Lorion, 1978; Orlinsky &amp; Howard, 1986). </w:t>
      </w:r>
      <w:r>
        <w:rPr>
          <w:lang w:val="ru-RU" w:eastAsia="ru-RU" w:bidi="ru-RU"/>
          <w:w w:val="100"/>
          <w:spacing w:val="0"/>
          <w:color w:val="000000"/>
          <w:position w:val="0"/>
        </w:rPr>
        <w:t>Аналогичные позитивные послед</w:t>
        <w:t>ствия лечения связаны с программами подготовки психотерапевтов к работе с малоимущими клиента</w:t>
        <w:t>ми и выходцами из меньшинств, хотя эти програм</w:t>
        <w:t>мы распространены намного меньше. На практике конечный результат обычно сводится к тому, что культурно-сеизитивные психотерапевты и их кли</w:t>
        <w:t>енты участвуют во взаимной эксплорации ролевых экспектаций и структур лечения.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Как и в случае гендерно-осознанной терапии, культурио-ссизитивиая терапия требует подготов</w:t>
        <w:t>ки, выходящей за рамки мейнстрима современного западного мышления. Студенты должны обладать образовательным опытом, который способствует сензитивпости и знанию истории общин различных этнических меньшинств, их текущих потребностей, достоинств и ресурсов. Курсы, охватывающие это содержание, должны включать компонент повыше</w:t>
        <w:t>ния осознавания, аффективный компонент, а также познавательный и практический компоненты. Само собой разумеется, что студентам следует приобрес</w:t>
        <w:t>ти знания о конкретных культурах пациентов, которых они будут лечить, но, кроме того, они должны иметь представление о межэтнических от</w:t>
        <w:t>ношениях, расизме, а также об историческом, политическом, социальном и психологическом кон</w:t>
        <w:t>тексте, в котором функционируют культурные груп</w:t>
        <w:t xml:space="preserve">пы. Имея такую подготовку, психотерапевты, даже если они не могут точно определить культурное </w:t>
      </w:r>
      <w:r>
        <w:rPr>
          <w:rStyle w:val="CharStyle43"/>
        </w:rPr>
        <w:t>со</w:t>
        <w:t>держание</w:t>
      </w:r>
      <w:r>
        <w:rPr>
          <w:lang w:val="ru-RU" w:eastAsia="ru-RU" w:bidi="ru-RU"/>
          <w:w w:val="100"/>
          <w:spacing w:val="0"/>
          <w:color w:val="000000"/>
          <w:position w:val="0"/>
        </w:rPr>
        <w:t xml:space="preserve"> каждого пациента, способны продемонст</w:t>
        <w:t xml:space="preserve">рировать </w:t>
      </w:r>
      <w:r>
        <w:rPr>
          <w:rStyle w:val="CharStyle43"/>
        </w:rPr>
        <w:t>процесс</w:t>
      </w:r>
      <w:r>
        <w:rPr>
          <w:lang w:val="ru-RU" w:eastAsia="ru-RU" w:bidi="ru-RU"/>
          <w:w w:val="100"/>
          <w:spacing w:val="0"/>
          <w:color w:val="000000"/>
          <w:position w:val="0"/>
        </w:rPr>
        <w:t xml:space="preserve"> культурной сензитивпости и ува</w:t>
        <w:t>жения. Действительно, первые обзоры исследова</w:t>
        <w:t>ний, которые анализировали как косвенные, так и прямые связи между кросс-культуриым обучением</w:t>
        <w:br w:type="column"/>
        <w:t>психотерапевтов и их последующими терапевтиче- вести эмпирические доводы в пользу диверсифика</w:t>
        <w:t xml:space="preserve">ции учебной программы </w:t>
      </w:r>
      <w:r>
        <w:rPr>
          <w:lang w:val="en-US" w:eastAsia="en-US" w:bidi="en-US"/>
          <w:w w:val="100"/>
          <w:spacing w:val="0"/>
          <w:color w:val="000000"/>
          <w:position w:val="0"/>
        </w:rPr>
        <w:t xml:space="preserve">(Yutrzenka, </w:t>
      </w:r>
      <w:r>
        <w:rPr>
          <w:lang w:val="ru-RU" w:eastAsia="ru-RU" w:bidi="ru-RU"/>
          <w:w w:val="100"/>
          <w:spacing w:val="0"/>
          <w:color w:val="000000"/>
          <w:position w:val="0"/>
        </w:rPr>
        <w:t>1995).</w:t>
      </w:r>
    </w:p>
    <w:p>
      <w:pPr>
        <w:pStyle w:val="Style41"/>
        <w:widowControl w:val="0"/>
        <w:keepNext w:val="0"/>
        <w:keepLines w:val="0"/>
        <w:shd w:val="clear" w:color="auto" w:fill="auto"/>
        <w:bidi w:val="0"/>
        <w:spacing w:before="0" w:after="186" w:line="168" w:lineRule="exact"/>
        <w:ind w:left="0" w:right="0" w:firstLine="240"/>
      </w:pPr>
      <w:r>
        <w:rPr>
          <w:lang w:val="ru-RU" w:eastAsia="ru-RU" w:bidi="ru-RU"/>
          <w:w w:val="100"/>
          <w:spacing w:val="0"/>
          <w:color w:val="000000"/>
          <w:position w:val="0"/>
        </w:rPr>
        <w:t>Неотъемлемой частью этой более емкой учебной программы является то, что в психотерапевтичес</w:t>
        <w:t>кую профессию приходит все больше представите</w:t>
        <w:t>лей этнических меньшинств. Этнические меньшин</w:t>
        <w:t>ства обеспечивают параметры и воззрения, которые выступают в качестве противовеса факторам лож</w:t>
        <w:t>ной интерпретации. Итогом будет более многогран</w:t>
        <w:t>ная, плюралистическая профессия, характеризуемая в своих принципах и кадрах гендерной и социокуль</w:t>
        <w:t xml:space="preserve">турной осведомленностью </w:t>
      </w:r>
      <w:r>
        <w:rPr>
          <w:lang w:val="en-US" w:eastAsia="en-US" w:bidi="en-US"/>
          <w:w w:val="100"/>
          <w:spacing w:val="0"/>
          <w:color w:val="000000"/>
          <w:position w:val="0"/>
        </w:rPr>
        <w:t xml:space="preserve">(Bronstein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Quina, </w:t>
      </w:r>
      <w:r>
        <w:rPr>
          <w:lang w:val="ru-RU" w:eastAsia="ru-RU" w:bidi="ru-RU"/>
          <w:w w:val="100"/>
          <w:spacing w:val="0"/>
          <w:color w:val="000000"/>
          <w:position w:val="0"/>
        </w:rPr>
        <w:t>1988).</w:t>
      </w:r>
    </w:p>
    <w:p>
      <w:pPr>
        <w:pStyle w:val="Style133"/>
        <w:widowControl w:val="0"/>
        <w:keepNext/>
        <w:keepLines/>
        <w:shd w:val="clear" w:color="auto" w:fill="auto"/>
        <w:bidi w:val="0"/>
        <w:spacing w:before="0" w:after="0" w:line="160" w:lineRule="exact"/>
        <w:ind w:left="0" w:right="0" w:firstLine="0"/>
      </w:pPr>
      <w:bookmarkStart w:id="807" w:name="bookmark807"/>
      <w:r>
        <w:rPr>
          <w:lang w:val="ru-RU" w:eastAsia="ru-RU" w:bidi="ru-RU"/>
          <w:w w:val="100"/>
          <w:spacing w:val="0"/>
          <w:color w:val="000000"/>
          <w:position w:val="0"/>
        </w:rPr>
        <w:t>Эффективность</w:t>
      </w:r>
      <w:bookmarkEnd w:id="807"/>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Выводы, к которым приходят исследователи в об</w:t>
        <w:t>зорах литературы по расовым и этническим эффек</w:t>
        <w:t>там в психотерапии, по-видимому, отражают расо</w:t>
        <w:t xml:space="preserve">вую принадлежность обозревателя </w:t>
      </w:r>
      <w:r>
        <w:rPr>
          <w:lang w:val="en-US" w:eastAsia="en-US" w:bidi="en-US"/>
          <w:w w:val="100"/>
          <w:spacing w:val="0"/>
          <w:color w:val="000000"/>
          <w:position w:val="0"/>
        </w:rPr>
        <w:t xml:space="preserve">(Abramowitz </w:t>
      </w:r>
      <w:r>
        <w:rPr>
          <w:rStyle w:val="CharStyle43"/>
        </w:rPr>
        <w:t xml:space="preserve">&amp; </w:t>
      </w:r>
      <w:r>
        <w:rPr>
          <w:lang w:val="en-US" w:eastAsia="en-US" w:bidi="en-US"/>
          <w:w w:val="100"/>
          <w:spacing w:val="0"/>
          <w:color w:val="000000"/>
          <w:position w:val="0"/>
        </w:rPr>
        <w:t xml:space="preserve">Murray, </w:t>
      </w:r>
      <w:r>
        <w:rPr>
          <w:lang w:val="ru-RU" w:eastAsia="ru-RU" w:bidi="ru-RU"/>
          <w:w w:val="100"/>
          <w:spacing w:val="0"/>
          <w:color w:val="000000"/>
          <w:position w:val="0"/>
        </w:rPr>
        <w:t>1983). Белые обозреватели, как правило, минимизируют эффекты этнических различий, тог</w:t>
        <w:t>да как обозреватели из этнических меньшинств обычно подчеркивают данные, указывающие на по</w:t>
        <w:t>добные различия. *</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Тем не менее можно сделать три неоспоримых вывода. Во-первых, многие расовые и этнические меньшинства получают недостаточно помощи в об</w:t>
        <w:t xml:space="preserve">ласти психического здоровья </w:t>
      </w:r>
      <w:r>
        <w:rPr>
          <w:lang w:val="en-US" w:eastAsia="en-US" w:bidi="en-US"/>
          <w:w w:val="100"/>
          <w:spacing w:val="0"/>
          <w:color w:val="000000"/>
          <w:position w:val="0"/>
        </w:rPr>
        <w:t xml:space="preserve">(Sue </w:t>
      </w:r>
      <w:r>
        <w:rPr>
          <w:rStyle w:val="CharStyle43"/>
        </w:rPr>
        <w:t>&amp;</w:t>
      </w:r>
      <w:r>
        <w:rPr>
          <w:lang w:val="ru-RU" w:eastAsia="ru-RU" w:bidi="ru-RU"/>
          <w:w w:val="100"/>
          <w:spacing w:val="0"/>
          <w:color w:val="000000"/>
          <w:position w:val="0"/>
        </w:rPr>
        <w:t xml:space="preserve"> </w:t>
      </w:r>
      <w:r>
        <w:rPr>
          <w:lang w:val="en-US" w:eastAsia="en-US" w:bidi="en-US"/>
          <w:w w:val="100"/>
          <w:spacing w:val="0"/>
          <w:color w:val="000000"/>
          <w:position w:val="0"/>
        </w:rPr>
        <w:t xml:space="preserve">Lam, </w:t>
      </w:r>
      <w:r>
        <w:rPr>
          <w:lang w:val="ru-RU" w:eastAsia="ru-RU" w:bidi="ru-RU"/>
          <w:w w:val="100"/>
          <w:spacing w:val="0"/>
          <w:color w:val="000000"/>
          <w:position w:val="0"/>
        </w:rPr>
        <w:t>2002). Ис</w:t>
        <w:t>следования показывают, что азпато-американцы (выходцы с островов Тихого океана) и латиноаме</w:t>
        <w:t xml:space="preserve">риканцы, в частности, редко прибегают к услугам служб психического здоровья </w:t>
      </w:r>
      <w:r>
        <w:rPr>
          <w:lang w:val="en-US" w:eastAsia="en-US" w:bidi="en-US"/>
          <w:w w:val="100"/>
          <w:spacing w:val="0"/>
          <w:color w:val="000000"/>
          <w:position w:val="0"/>
        </w:rPr>
        <w:t xml:space="preserve">(Breaux </w:t>
      </w:r>
      <w:r>
        <w:rPr>
          <w:lang w:val="ru-RU" w:eastAsia="ru-RU" w:bidi="ru-RU"/>
          <w:w w:val="100"/>
          <w:spacing w:val="0"/>
          <w:color w:val="000000"/>
          <w:position w:val="0"/>
        </w:rPr>
        <w:t xml:space="preserve">&amp; </w:t>
      </w:r>
      <w:r>
        <w:rPr>
          <w:lang w:val="en-US" w:eastAsia="en-US" w:bidi="en-US"/>
          <w:w w:val="100"/>
          <w:spacing w:val="0"/>
          <w:color w:val="000000"/>
          <w:position w:val="0"/>
        </w:rPr>
        <w:t xml:space="preserve">Ryujin, </w:t>
      </w:r>
      <w:r>
        <w:rPr>
          <w:lang w:val="ru-RU" w:eastAsia="ru-RU" w:bidi="ru-RU"/>
          <w:w w:val="100"/>
          <w:spacing w:val="0"/>
          <w:color w:val="000000"/>
          <w:position w:val="0"/>
        </w:rPr>
        <w:t xml:space="preserve">1999; </w:t>
      </w:r>
      <w:r>
        <w:rPr>
          <w:lang w:val="en-US" w:eastAsia="en-US" w:bidi="en-US"/>
          <w:w w:val="100"/>
          <w:spacing w:val="0"/>
          <w:color w:val="000000"/>
          <w:position w:val="0"/>
        </w:rPr>
        <w:t xml:space="preserve">Sue, Zane &amp; Young, 1994). </w:t>
      </w:r>
      <w:r>
        <w:rPr>
          <w:lang w:val="ru-RU" w:eastAsia="ru-RU" w:bidi="ru-RU"/>
          <w:w w:val="100"/>
          <w:spacing w:val="0"/>
          <w:color w:val="000000"/>
          <w:position w:val="0"/>
        </w:rPr>
        <w:t>Во-вторых, данные подтверждают, что представители групп расовых меньшинств предпочитают этнически близких пси</w:t>
        <w:t xml:space="preserve">хотерапевтов </w:t>
      </w:r>
      <w:r>
        <w:rPr>
          <w:lang w:val="en-US" w:eastAsia="en-US" w:bidi="en-US"/>
          <w:w w:val="100"/>
          <w:spacing w:val="0"/>
          <w:color w:val="000000"/>
          <w:position w:val="0"/>
        </w:rPr>
        <w:t xml:space="preserve">(Abramowitz </w:t>
      </w:r>
      <w:r>
        <w:rPr>
          <w:lang w:val="ru-RU" w:eastAsia="ru-RU" w:bidi="ru-RU"/>
          <w:w w:val="100"/>
          <w:spacing w:val="0"/>
          <w:color w:val="000000"/>
          <w:position w:val="0"/>
        </w:rPr>
        <w:t xml:space="preserve">&amp; </w:t>
      </w:r>
      <w:r>
        <w:rPr>
          <w:lang w:val="en-US" w:eastAsia="en-US" w:bidi="en-US"/>
          <w:w w:val="100"/>
          <w:spacing w:val="0"/>
          <w:color w:val="000000"/>
          <w:position w:val="0"/>
        </w:rPr>
        <w:t xml:space="preserve">Murray, </w:t>
      </w:r>
      <w:r>
        <w:rPr>
          <w:lang w:val="ru-RU" w:eastAsia="ru-RU" w:bidi="ru-RU"/>
          <w:w w:val="100"/>
          <w:spacing w:val="0"/>
          <w:color w:val="000000"/>
          <w:position w:val="0"/>
        </w:rPr>
        <w:t xml:space="preserve">1983; </w:t>
      </w:r>
      <w:r>
        <w:rPr>
          <w:lang w:val="en-US" w:eastAsia="en-US" w:bidi="en-US"/>
          <w:w w:val="100"/>
          <w:spacing w:val="0"/>
          <w:color w:val="000000"/>
          <w:position w:val="0"/>
        </w:rPr>
        <w:t>Atkinson,</w:t>
      </w:r>
    </w:p>
    <w:p>
      <w:pPr>
        <w:pStyle w:val="Style41"/>
        <w:numPr>
          <w:ilvl w:val="0"/>
          <w:numId w:val="67"/>
        </w:numPr>
        <w:tabs>
          <w:tab w:leader="none" w:pos="543" w:val="left"/>
        </w:tabs>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 Метаанализ релевантных исследований пока</w:t>
        <w:t xml:space="preserve">зал, что этнические меньшинства обычно отдают предпочтение этнически близким консультантам перед евро-американскими </w:t>
      </w:r>
      <w:r>
        <w:rPr>
          <w:lang w:val="en-US" w:eastAsia="en-US" w:bidi="en-US"/>
          <w:w w:val="100"/>
          <w:spacing w:val="0"/>
          <w:color w:val="000000"/>
          <w:position w:val="0"/>
        </w:rPr>
        <w:t xml:space="preserve">(Coleman, Wampold </w:t>
      </w:r>
      <w:r>
        <w:rPr>
          <w:lang w:val="ru-RU" w:eastAsia="ru-RU" w:bidi="ru-RU"/>
          <w:w w:val="100"/>
          <w:spacing w:val="0"/>
          <w:color w:val="000000"/>
          <w:position w:val="0"/>
        </w:rPr>
        <w:t xml:space="preserve">&amp; </w:t>
      </w:r>
      <w:r>
        <w:rPr>
          <w:lang w:val="en-US" w:eastAsia="en-US" w:bidi="en-US"/>
          <w:w w:val="100"/>
          <w:spacing w:val="0"/>
          <w:color w:val="000000"/>
          <w:position w:val="0"/>
        </w:rPr>
        <w:t xml:space="preserve">Casali, </w:t>
      </w:r>
      <w:r>
        <w:rPr>
          <w:lang w:val="ru-RU" w:eastAsia="ru-RU" w:bidi="ru-RU"/>
          <w:w w:val="100"/>
          <w:spacing w:val="0"/>
          <w:color w:val="000000"/>
          <w:position w:val="0"/>
        </w:rPr>
        <w:t>1995). В-третьих, проведенные исследования не показывают, добиваются ли психотерапевты из этнических меньшинств лучших (или худших) ре</w:t>
        <w:t xml:space="preserve">зультатов </w:t>
      </w:r>
      <w:r>
        <w:rPr>
          <w:lang w:val="en-US" w:eastAsia="en-US" w:bidi="en-US"/>
          <w:w w:val="100"/>
          <w:spacing w:val="0"/>
          <w:color w:val="000000"/>
          <w:position w:val="0"/>
        </w:rPr>
        <w:t xml:space="preserve">(Atkinson, </w:t>
      </w:r>
      <w:r>
        <w:rPr>
          <w:lang w:val="ru-RU" w:eastAsia="ru-RU" w:bidi="ru-RU"/>
          <w:w w:val="100"/>
          <w:spacing w:val="0"/>
          <w:color w:val="000000"/>
          <w:position w:val="0"/>
        </w:rPr>
        <w:t xml:space="preserve">1985; </w:t>
      </w:r>
      <w:r>
        <w:rPr>
          <w:lang w:val="en-US" w:eastAsia="en-US" w:bidi="en-US"/>
          <w:w w:val="100"/>
          <w:spacing w:val="0"/>
          <w:color w:val="000000"/>
          <w:position w:val="0"/>
        </w:rPr>
        <w:t xml:space="preserve">Sue, </w:t>
      </w:r>
      <w:r>
        <w:rPr>
          <w:lang w:val="ru-RU" w:eastAsia="ru-RU" w:bidi="ru-RU"/>
          <w:w w:val="100"/>
          <w:spacing w:val="0"/>
          <w:color w:val="000000"/>
          <w:position w:val="0"/>
        </w:rPr>
        <w:t xml:space="preserve">1988; </w:t>
      </w:r>
      <w:r>
        <w:rPr>
          <w:lang w:val="en-US" w:eastAsia="en-US" w:bidi="en-US"/>
          <w:w w:val="100"/>
          <w:spacing w:val="0"/>
          <w:color w:val="000000"/>
          <w:position w:val="0"/>
        </w:rPr>
        <w:t xml:space="preserve">Sue </w:t>
      </w:r>
      <w:r>
        <w:rPr>
          <w:lang w:val="ru-RU" w:eastAsia="ru-RU" w:bidi="ru-RU"/>
          <w:w w:val="100"/>
          <w:spacing w:val="0"/>
          <w:color w:val="000000"/>
          <w:position w:val="0"/>
        </w:rPr>
        <w:t xml:space="preserve">&amp; </w:t>
      </w:r>
      <w:r>
        <w:rPr>
          <w:lang w:val="en-US" w:eastAsia="en-US" w:bidi="en-US"/>
          <w:w w:val="100"/>
          <w:spacing w:val="0"/>
          <w:color w:val="000000"/>
          <w:position w:val="0"/>
        </w:rPr>
        <w:t xml:space="preserve">Lam, 2002). </w:t>
      </w:r>
      <w:r>
        <w:rPr>
          <w:lang w:val="ru-RU" w:eastAsia="ru-RU" w:bidi="ru-RU"/>
          <w:w w:val="100"/>
          <w:spacing w:val="0"/>
          <w:color w:val="000000"/>
          <w:position w:val="0"/>
        </w:rPr>
        <w:t>Ни строгие сравнительные исследования, ни более слабые, натуралистические исследования не выявили постоянных различий в исходах лечения как функции этнического соответствия между па</w:t>
        <w:t xml:space="preserve">циентом и терапевтом </w:t>
      </w:r>
      <w:r>
        <w:rPr>
          <w:lang w:val="en-US" w:eastAsia="en-US" w:bidi="en-US"/>
          <w:w w:val="100"/>
          <w:spacing w:val="0"/>
          <w:color w:val="000000"/>
          <w:position w:val="0"/>
        </w:rPr>
        <w:t xml:space="preserve">(Beutier, Crago </w:t>
      </w:r>
      <w:r>
        <w:rPr>
          <w:lang w:val="ru-RU" w:eastAsia="ru-RU" w:bidi="ru-RU"/>
          <w:w w:val="100"/>
          <w:spacing w:val="0"/>
          <w:color w:val="000000"/>
          <w:position w:val="0"/>
        </w:rPr>
        <w:t xml:space="preserve">&amp; </w:t>
      </w:r>
      <w:r>
        <w:rPr>
          <w:lang w:val="en-US" w:eastAsia="en-US" w:bidi="en-US"/>
          <w:w w:val="100"/>
          <w:spacing w:val="0"/>
          <w:color w:val="000000"/>
          <w:position w:val="0"/>
        </w:rPr>
        <w:t>Arezmendi,</w:t>
      </w:r>
    </w:p>
    <w:p>
      <w:pPr>
        <w:pStyle w:val="Style41"/>
        <w:numPr>
          <w:ilvl w:val="0"/>
          <w:numId w:val="67"/>
        </w:numPr>
        <w:tabs>
          <w:tab w:leader="none" w:pos="526" w:val="left"/>
        </w:tabs>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В США было проведено не так уж много прокон</w:t>
        <w:t>тролированных итоговых исследований эффектив</w:t>
        <w:t>ности психотерапии при лечении культурно»разно</w:t>
        <w:t xml:space="preserve">родных популяций. На основании ограниченных данных Сью с коллегами </w:t>
      </w:r>
      <w:r>
        <w:rPr>
          <w:lang w:val="en-US" w:eastAsia="en-US" w:bidi="en-US"/>
          <w:w w:val="100"/>
          <w:spacing w:val="0"/>
          <w:color w:val="000000"/>
          <w:position w:val="0"/>
        </w:rPr>
        <w:t xml:space="preserve">(Sue et al., </w:t>
      </w:r>
      <w:r>
        <w:rPr>
          <w:lang w:val="ru-RU" w:eastAsia="ru-RU" w:bidi="ru-RU"/>
          <w:w w:val="100"/>
          <w:spacing w:val="0"/>
          <w:color w:val="000000"/>
          <w:position w:val="0"/>
        </w:rPr>
        <w:t>1994, 2002) за</w:t>
        <w:t>ключают, что:</w:t>
      </w:r>
    </w:p>
    <w:p>
      <w:pPr>
        <w:pStyle w:val="Style41"/>
        <w:widowControl w:val="0"/>
        <w:keepNext w:val="0"/>
        <w:keepLines w:val="0"/>
        <w:shd w:val="clear" w:color="auto" w:fill="auto"/>
        <w:bidi w:val="0"/>
        <w:jc w:val="right"/>
        <w:spacing w:before="0" w:after="0" w:line="170" w:lineRule="exact"/>
        <w:ind w:left="0" w:right="0" w:firstLine="0"/>
      </w:pPr>
      <w:r>
        <w:rPr>
          <w:lang w:val="ru-RU" w:eastAsia="ru-RU" w:bidi="ru-RU"/>
          <w:w w:val="100"/>
          <w:spacing w:val="0"/>
          <w:color w:val="000000"/>
          <w:position w:val="0"/>
        </w:rPr>
        <w:t>• Нив одном из исследований не было обнаруже</w:t>
        <w:t>но. что афроамериканские клиенты превосходят</w:t>
      </w:r>
    </w:p>
    <w:p>
      <w:pPr>
        <w:pStyle w:val="Style41"/>
        <w:widowControl w:val="0"/>
        <w:keepNext w:val="0"/>
        <w:keepLines w:val="0"/>
        <w:shd w:val="clear" w:color="auto" w:fill="auto"/>
        <w:bidi w:val="0"/>
        <w:jc w:val="right"/>
        <w:spacing w:before="0" w:after="0" w:line="170" w:lineRule="exact"/>
        <w:ind w:left="0" w:right="0" w:firstLine="0"/>
        <w:sectPr>
          <w:type w:val="continuous"/>
          <w:pgSz w:w="8319" w:h="13992"/>
          <w:pgMar w:top="458" w:left="201" w:right="199" w:bottom="796" w:header="0" w:footer="3" w:gutter="0"/>
          <w:rtlGutter w:val="0"/>
          <w:cols w:num="2" w:space="158"/>
          <w:noEndnote/>
          <w:docGrid w:linePitch="360"/>
        </w:sectPr>
      </w:pPr>
      <w:r>
        <w:rPr>
          <w:lang w:val="ru-RU" w:eastAsia="ru-RU" w:bidi="ru-RU"/>
          <w:w w:val="100"/>
          <w:spacing w:val="0"/>
          <w:color w:val="000000"/>
          <w:position w:val="0"/>
        </w:rPr>
        <w:t>клиентов из числа белых американцев с точки</w:t>
      </w:r>
    </w:p>
    <w:p>
      <w:pPr>
        <w:widowControl w:val="0"/>
        <w:spacing w:line="240" w:lineRule="exact"/>
        <w:rPr>
          <w:sz w:val="19"/>
          <w:szCs w:val="19"/>
        </w:rPr>
      </w:pPr>
    </w:p>
    <w:p>
      <w:pPr>
        <w:widowControl w:val="0"/>
        <w:spacing w:line="240" w:lineRule="exact"/>
        <w:rPr>
          <w:sz w:val="19"/>
          <w:szCs w:val="19"/>
        </w:rPr>
      </w:pPr>
    </w:p>
    <w:p>
      <w:pPr>
        <w:widowControl w:val="0"/>
        <w:spacing w:before="37" w:after="37" w:line="240" w:lineRule="exact"/>
        <w:rPr>
          <w:sz w:val="19"/>
          <w:szCs w:val="19"/>
        </w:rPr>
      </w:pPr>
    </w:p>
    <w:p>
      <w:pPr>
        <w:widowControl w:val="0"/>
        <w:rPr>
          <w:sz w:val="2"/>
          <w:szCs w:val="2"/>
        </w:rPr>
        <w:sectPr>
          <w:type w:val="continuous"/>
          <w:pgSz w:w="8319" w:h="13992"/>
          <w:pgMar w:top="458" w:left="0" w:right="0" w:bottom="458" w:header="0" w:footer="3" w:gutter="0"/>
          <w:rtlGutter w:val="0"/>
          <w:cols w:space="720"/>
          <w:noEndnote/>
          <w:docGrid w:linePitch="360"/>
        </w:sectPr>
      </w:pPr>
    </w:p>
    <w:p>
      <w:pPr>
        <w:pStyle w:val="Style74"/>
        <w:widowControl w:val="0"/>
        <w:keepNext w:val="0"/>
        <w:keepLines w:val="0"/>
        <w:shd w:val="clear" w:color="auto" w:fill="auto"/>
        <w:bidi w:val="0"/>
        <w:jc w:val="left"/>
        <w:spacing w:before="0" w:after="0" w:line="180" w:lineRule="exact"/>
        <w:ind w:left="3820" w:right="0" w:firstLine="0"/>
        <w:sectPr>
          <w:type w:val="continuous"/>
          <w:pgSz w:w="8319" w:h="13992"/>
          <w:pgMar w:top="458" w:left="201" w:right="199" w:bottom="458" w:header="0" w:footer="3" w:gutter="0"/>
          <w:rtlGutter w:val="0"/>
          <w:cols w:space="720"/>
          <w:noEndnote/>
          <w:docGrid w:linePitch="360"/>
        </w:sectPr>
      </w:pPr>
      <w:r>
        <w:rPr>
          <w:lang w:val="ru-RU" w:eastAsia="ru-RU" w:bidi="ru-RU"/>
          <w:w w:val="100"/>
          <w:color w:val="000000"/>
          <w:position w:val="0"/>
        </w:rPr>
        <w:t>313</w:t>
      </w:r>
    </w:p>
    <w:p>
      <w:pPr>
        <w:pStyle w:val="Style619"/>
        <w:tabs>
          <w:tab w:leader="underscore" w:pos="3762" w:val="left"/>
          <w:tab w:leader="underscore" w:pos="5718" w:val="left"/>
        </w:tabs>
        <w:widowControl w:val="0"/>
        <w:keepNext/>
        <w:keepLines/>
        <w:shd w:val="clear" w:color="auto" w:fill="auto"/>
        <w:bidi w:val="0"/>
        <w:spacing w:before="0" w:after="144" w:line="180" w:lineRule="exact"/>
        <w:ind w:left="2240" w:right="0" w:firstLine="0"/>
      </w:pPr>
      <w:bookmarkStart w:id="808" w:name="bookmark808"/>
      <w:r>
        <w:rPr>
          <w:lang w:val="ru-RU" w:eastAsia="ru-RU" w:bidi="ru-RU"/>
          <w:w w:val="100"/>
          <w:color w:val="000000"/>
          <w:position w:val="0"/>
        </w:rPr>
        <w:tab/>
        <w:t>иш</w:t>
        <w:tab/>
      </w:r>
      <w:bookmarkEnd w:id="808"/>
    </w:p>
    <w:p>
      <w:pPr>
        <w:pStyle w:val="Style107"/>
        <w:widowControl w:val="0"/>
        <w:keepNext w:val="0"/>
        <w:keepLines w:val="0"/>
        <w:shd w:val="clear" w:color="auto" w:fill="auto"/>
        <w:bidi w:val="0"/>
        <w:jc w:val="both"/>
        <w:spacing w:before="0" w:after="0" w:line="180" w:lineRule="exact"/>
        <w:ind w:left="2240" w:right="0" w:firstLine="0"/>
        <w:sectPr>
          <w:headerReference w:type="even" r:id="rId405"/>
          <w:headerReference w:type="default" r:id="rId406"/>
          <w:footerReference w:type="even" r:id="rId407"/>
          <w:footerReference w:type="default" r:id="rId408"/>
          <w:pgSz w:w="8319" w:h="13992"/>
          <w:pgMar w:top="466" w:left="201" w:right="170" w:bottom="401" w:header="0" w:footer="3" w:gutter="0"/>
          <w:rtlGutter w:val="0"/>
          <w:cols w:space="720"/>
          <w:noEndnote/>
          <w:docGrid w:linePitch="360"/>
        </w:sectPr>
      </w:pPr>
      <w:bookmarkStart w:id="809" w:name="bookmark809"/>
      <w:r>
        <w:rPr>
          <w:lang w:val="ru-RU" w:eastAsia="ru-RU" w:bidi="ru-RU"/>
          <w:w w:val="100"/>
          <w:color w:val="000000"/>
          <w:position w:val="0"/>
        </w:rPr>
        <w:t>Дж. Прохазка, Дж. Норкроос • Системы леихотерапии</w:t>
      </w:r>
      <w:bookmarkEnd w:id="809"/>
    </w:p>
    <w:p>
      <w:pPr>
        <w:widowControl w:val="0"/>
        <w:spacing w:before="109" w:after="109" w:line="240" w:lineRule="exact"/>
        <w:rPr>
          <w:sz w:val="19"/>
          <w:szCs w:val="19"/>
        </w:rPr>
      </w:pPr>
    </w:p>
    <w:p>
      <w:pPr>
        <w:widowControl w:val="0"/>
        <w:rPr>
          <w:sz w:val="2"/>
          <w:szCs w:val="2"/>
        </w:rPr>
        <w:sectPr>
          <w:type w:val="continuous"/>
          <w:pgSz w:w="8319" w:h="13992"/>
          <w:pgMar w:top="466" w:left="0" w:right="0" w:bottom="401" w:header="0" w:footer="3" w:gutter="0"/>
          <w:rtlGutter w:val="0"/>
          <w:cols w:space="720"/>
          <w:noEndnote/>
          <w:docGrid w:linePitch="360"/>
        </w:sectPr>
      </w:pPr>
    </w:p>
    <w:p>
      <w:pPr>
        <w:pStyle w:val="Style41"/>
        <w:widowControl w:val="0"/>
        <w:keepNext w:val="0"/>
        <w:keepLines w:val="0"/>
        <w:shd w:val="clear" w:color="auto" w:fill="auto"/>
        <w:bidi w:val="0"/>
        <w:spacing w:before="0" w:after="0" w:line="170" w:lineRule="exact"/>
        <w:ind w:left="240" w:right="0" w:firstLine="0"/>
      </w:pPr>
      <w:r>
        <w:rPr>
          <w:lang w:val="ru-RU" w:eastAsia="ru-RU" w:bidi="ru-RU"/>
          <w:w w:val="100"/>
          <w:spacing w:val="0"/>
          <w:color w:val="000000"/>
          <w:position w:val="0"/>
        </w:rPr>
        <w:t>зрения благоприятных лечебных исходов. Неко</w:t>
        <w:t>торые исследования не выявили никаких межэт</w:t>
        <w:t>нических различий, а ряд исследований подтвер</w:t>
        <w:t>дил предположение, что исходы менее благопри</w:t>
        <w:t>ятны для афроамериканцев.</w:t>
      </w:r>
    </w:p>
    <w:p>
      <w:pPr>
        <w:pStyle w:val="Style41"/>
        <w:numPr>
          <w:ilvl w:val="0"/>
          <w:numId w:val="63"/>
        </w:numPr>
        <w:tabs>
          <w:tab w:leader="none" w:pos="202" w:val="left"/>
        </w:tabs>
        <w:widowControl w:val="0"/>
        <w:keepNext w:val="0"/>
        <w:keepLines w:val="0"/>
        <w:shd w:val="clear" w:color="auto" w:fill="auto"/>
        <w:bidi w:val="0"/>
        <w:spacing w:before="0" w:after="0" w:line="173" w:lineRule="exact"/>
        <w:ind w:left="240" w:right="0" w:hanging="240"/>
      </w:pPr>
      <w:r>
        <w:rPr>
          <w:lang w:val="ru-RU" w:eastAsia="ru-RU" w:bidi="ru-RU"/>
          <w:w w:val="100"/>
          <w:spacing w:val="0"/>
          <w:color w:val="000000"/>
          <w:position w:val="0"/>
        </w:rPr>
        <w:t>Исследования неадекватны в обращении к во</w:t>
        <w:t>просу об эффективности психотерапии коренных американцев.</w:t>
      </w:r>
    </w:p>
    <w:p>
      <w:pPr>
        <w:pStyle w:val="Style41"/>
        <w:numPr>
          <w:ilvl w:val="0"/>
          <w:numId w:val="63"/>
        </w:numPr>
        <w:tabs>
          <w:tab w:leader="none" w:pos="202" w:val="left"/>
        </w:tabs>
        <w:widowControl w:val="0"/>
        <w:keepNext w:val="0"/>
        <w:keepLines w:val="0"/>
        <w:shd w:val="clear" w:color="auto" w:fill="auto"/>
        <w:bidi w:val="0"/>
        <w:spacing w:before="0" w:after="0" w:line="170" w:lineRule="exact"/>
        <w:ind w:left="240" w:right="0" w:hanging="240"/>
      </w:pPr>
      <w:r>
        <w:rPr>
          <w:lang w:val="ru-RU" w:eastAsia="ru-RU" w:bidi="ru-RU"/>
          <w:w w:val="100"/>
          <w:spacing w:val="0"/>
          <w:color w:val="000000"/>
          <w:position w:val="0"/>
        </w:rPr>
        <w:t>Любые выводы об эффективности лечения азиа- то-американцев следует считать преждевремен</w:t>
        <w:t>ными, учитывая ограниченность данных (только 4 итоговых исследования).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Метааналитический обзор эффективности пси-</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хртерапии, проводимой в США с латиноамерикан</w:t>
        <w:t xml:space="preserve">цами, принес позитивные результаты </w:t>
      </w:r>
      <w:r>
        <w:rPr>
          <w:lang w:val="en-US" w:eastAsia="en-US" w:bidi="en-US"/>
          <w:w w:val="100"/>
          <w:spacing w:val="0"/>
          <w:color w:val="000000"/>
          <w:position w:val="0"/>
        </w:rPr>
        <w:t>(Navarro,</w:t>
      </w:r>
    </w:p>
    <w:p>
      <w:pPr>
        <w:pStyle w:val="Style41"/>
        <w:numPr>
          <w:ilvl w:val="0"/>
          <w:numId w:val="65"/>
        </w:numPr>
        <w:widowControl w:val="0"/>
        <w:keepNext w:val="0"/>
        <w:keepLines w:val="0"/>
        <w:shd w:val="clear" w:color="auto" w:fill="auto"/>
        <w:bidi w:val="0"/>
        <w:spacing w:before="0" w:after="403" w:line="168" w:lineRule="exact"/>
        <w:ind w:left="0" w:right="0" w:firstLine="0"/>
      </w:pPr>
      <w:r>
        <w:rPr>
          <w:lang w:val="ru-RU" w:eastAsia="ru-RU" w:bidi="ru-RU"/>
          <w:w w:val="100"/>
          <w:spacing w:val="0"/>
          <w:color w:val="000000"/>
          <w:position w:val="0"/>
        </w:rPr>
        <w:t>. Всего было идентифицировано 15 опублико</w:t>
        <w:t>ванных и неопубликованных исследовании, в кото</w:t>
        <w:t>рых большая часть психотерапевтических вмеша</w:t>
        <w:t>тельств (5750 проводилась на испанском языке. Все лечебные процедуры дали позитивные эффекты в сравнении с контрольными группами, не подвергав</w:t>
        <w:t>шимися лечебному воздействию, а средние разме</w:t>
        <w:t>ры эффекта были сходны с теми, которые приводят</w:t>
        <w:t>ся для разного рода психотерапии мейнстрима. Хотя латиноамериканцы извлекли явную пользу из культурно-сензитивной психотерапии, еще предсто</w:t>
        <w:t>ит выяснить, приносит ли она им такую же пользу, как белым американцам.</w:t>
      </w:r>
    </w:p>
    <w:p>
      <w:pPr>
        <w:pStyle w:val="Style93"/>
        <w:widowControl w:val="0"/>
        <w:keepNext/>
        <w:keepLines/>
        <w:shd w:val="clear" w:color="auto" w:fill="auto"/>
        <w:bidi w:val="0"/>
        <w:jc w:val="both"/>
        <w:spacing w:before="0" w:after="143" w:line="264" w:lineRule="exact"/>
        <w:ind w:left="1180" w:right="0" w:firstLine="680"/>
      </w:pPr>
      <w:bookmarkStart w:id="810" w:name="bookmark810"/>
      <w:r>
        <w:rPr>
          <w:rStyle w:val="CharStyle171"/>
          <w:b/>
          <w:bCs/>
        </w:rPr>
        <w:t>Критика гендерно* и культурно-сензитивных разновидностей терапии</w:t>
      </w:r>
      <w:bookmarkEnd w:id="810"/>
    </w:p>
    <w:p>
      <w:pPr>
        <w:pStyle w:val="Style133"/>
        <w:widowControl w:val="0"/>
        <w:keepNext/>
        <w:keepLines/>
        <w:shd w:val="clear" w:color="auto" w:fill="auto"/>
        <w:bidi w:val="0"/>
        <w:spacing w:before="0" w:after="19" w:line="160" w:lineRule="exact"/>
        <w:ind w:left="0" w:right="0" w:firstLine="0"/>
      </w:pPr>
      <w:bookmarkStart w:id="811" w:name="bookmark811"/>
      <w:r>
        <w:rPr>
          <w:lang w:val="ru-RU" w:eastAsia="ru-RU" w:bidi="ru-RU"/>
          <w:w w:val="100"/>
          <w:spacing w:val="0"/>
          <w:color w:val="000000"/>
          <w:position w:val="0"/>
        </w:rPr>
        <w:t>С точки зрения психоанализа</w:t>
      </w:r>
      <w:bookmarkEnd w:id="811"/>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Критиковать феминистскую и культурно-сензитив- Ную терапию? Да чтб вы, шутите? Нет-нет, нам страшно-Лолиткорректные силы сделали такую критику научно опасной. Каждый знает, что феми</w:t>
        <w:t>нистская и культурно-сензитивная терапии — на стороне справедливости, равенства, многообразия и всего того,/ мто считается положительным и пра</w:t>
        <w:t>вильным. Во имя свержения системы социального гнета они предложили взамен академически деспо* тическую систему. Психология была заменена вик- тимологией. Люди не участвуют в продуцировании своей патологии. Индивиды — это всего лишь жерт</w:t>
        <w:t>вы калечащих, рестриктивных стереотипов и диск</w:t>
        <w:t>риминирующих социальных систем, включая семьи, школы, правительства и корпорации. Все эти соци</w:t>
        <w:t>альные институты договорились между собой угне</w:t>
        <w:t>тать женщин и расовые меньшинства.</w:t>
      </w:r>
    </w:p>
    <w:p>
      <w:pPr>
        <w:pStyle w:val="Style41"/>
        <w:widowControl w:val="0"/>
        <w:keepNext w:val="0"/>
        <w:keepLines w:val="0"/>
        <w:shd w:val="clear" w:color="auto" w:fill="auto"/>
        <w:bidi w:val="0"/>
        <w:spacing w:before="0" w:after="186" w:line="168" w:lineRule="exact"/>
        <w:ind w:left="0" w:right="0" w:firstLine="240"/>
      </w:pPr>
      <w:r>
        <w:rPr>
          <w:lang w:val="ru-RU" w:eastAsia="ru-RU" w:bidi="ru-RU"/>
          <w:w w:val="100"/>
          <w:spacing w:val="0"/>
          <w:color w:val="000000"/>
          <w:position w:val="0"/>
        </w:rPr>
        <w:t>Такое мировоззрение отдает паранойей. Если бы не все эти внешние силы, контролирующие и при</w:t>
        <w:t>нуждающие нас, мы были бы свободны и наслажда</w:t>
        <w:t>лись счастьем, здоровьем и успехом. Если мы уча</w:t>
        <w:t>ствуем в продуцировании собственных проблем, тогда мы сможем заняться и поиском собственных решений. Если же мы являемся жертвами социаль</w:t>
        <w:br w:type="column"/>
        <w:t>ного гнета, тогда есть ли у нас надежда когда-либо обрести свободу иначе как путем социальной рево</w:t>
        <w:t>люции? Подобный социальный анализ, несомненно, может иметь право на существование в академиче</w:t>
        <w:t>ских кругах. Но будет ли правильно, если феми</w:t>
        <w:t>нистки станут пропагандировать свою политиче</w:t>
        <w:t>скую идеологию под именем психотерапии?</w:t>
      </w:r>
    </w:p>
    <w:p>
      <w:pPr>
        <w:pStyle w:val="Style133"/>
        <w:widowControl w:val="0"/>
        <w:keepNext/>
        <w:keepLines/>
        <w:shd w:val="clear" w:color="auto" w:fill="auto"/>
        <w:bidi w:val="0"/>
        <w:spacing w:before="0" w:after="0" w:line="160" w:lineRule="exact"/>
        <w:ind w:left="0" w:right="0" w:firstLine="0"/>
      </w:pPr>
      <w:bookmarkStart w:id="812" w:name="bookmark812"/>
      <w:r>
        <w:rPr>
          <w:lang w:val="ru-RU" w:eastAsia="ru-RU" w:bidi="ru-RU"/>
          <w:w w:val="100"/>
          <w:spacing w:val="0"/>
          <w:color w:val="000000"/>
          <w:position w:val="0"/>
        </w:rPr>
        <w:t>С поведенческой точки зрения</w:t>
      </w:r>
      <w:bookmarkEnd w:id="812"/>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Наука — это поиск универсальных законов, приме</w:t>
        <w:t>нимых в самых разных условиях. Коитекстуалисты отрицают существование универсальных принци</w:t>
        <w:t>пов. Они полагают, что все истины зависят от кон</w:t>
        <w:t>текста. Но можно ли считать дифференциальное ис</w:t>
        <w:t>числение менее валидным в Африке, чем в Европе, где оно было изобретено? Меняются ли законы физики при переходе от культуры к культуре или же существуют универсальными истины электрони</w:t>
        <w:t>ки и механики, которые любой человек может при</w:t>
        <w:t>менить в любом месте? Нужно ли каждому Челове</w:t>
        <w:t>ку для каждой культуры изобретать собственные правила физики? Если бы подобный крайний кон- текстуализм оказался истинным, то это бы привело к хаосу.</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Психология как наука также предполагает поиск* универсальных принципов поведения. Имеются ли какие-то данные в пользу того, что принципы уп</w:t>
        <w:t xml:space="preserve">равления обстоятельствами верны в каких-то одних культурах, но </w:t>
      </w:r>
      <w:r>
        <w:rPr>
          <w:lang w:val="en-US" w:eastAsia="en-US" w:bidi="en-US"/>
          <w:w w:val="100"/>
          <w:spacing w:val="0"/>
          <w:color w:val="000000"/>
          <w:position w:val="0"/>
        </w:rPr>
        <w:t xml:space="preserve">lie </w:t>
      </w:r>
      <w:r>
        <w:rPr>
          <w:lang w:val="ru-RU" w:eastAsia="ru-RU" w:bidi="ru-RU"/>
          <w:w w:val="100"/>
          <w:spacing w:val="0"/>
          <w:color w:val="000000"/>
          <w:position w:val="0"/>
        </w:rPr>
        <w:t>в других? Конечно, культуры раз</w:t>
        <w:t>нятся с точки зрения”того, какие паттерны поведе</w:t>
        <w:t>ния они подкрепляют или наказывают. Но если культура не подкрепляет просоциальное поведение и не подавляет антисоциальное, то вскоре она перестанет быть культурой. Если доминирующая культура обусловила пациентов из меньшинств так, что те избирают пораженческие или самодеструк- тивиые паттерны поведения, то тем лучше всего воспользоваться принципами управления обстоя</w:t>
        <w:t>тельствами, протнвообусловлпвания и стимулыю- го контроля, чтобы противостоять окружающей сре</w:t>
        <w:t>де и контролировать свои контексты.</w:t>
      </w:r>
    </w:p>
    <w:p>
      <w:pPr>
        <w:pStyle w:val="Style41"/>
        <w:widowControl w:val="0"/>
        <w:keepNext w:val="0"/>
        <w:keepLines w:val="0"/>
        <w:shd w:val="clear" w:color="auto" w:fill="auto"/>
        <w:bidi w:val="0"/>
        <w:spacing w:before="0" w:after="186" w:line="168" w:lineRule="exact"/>
        <w:ind w:left="0" w:right="0" w:firstLine="240"/>
      </w:pPr>
      <w:r>
        <w:rPr>
          <w:lang w:val="ru-RU" w:eastAsia="ru-RU" w:bidi="ru-RU"/>
          <w:w w:val="100"/>
          <w:spacing w:val="0"/>
          <w:color w:val="000000"/>
          <w:position w:val="0"/>
        </w:rPr>
        <w:t>И рискуя показаться несензитивными в гендерном и культурном отношении, мы спрашиваем, где экс</w:t>
        <w:t>периментальные данные, которые показывают, что феминистские и кросс-культурные методы лечения улучшают состояние клиентов в большей степени, чем современная поведеическая терапия? Контексту</w:t>
        <w:t>альная сензитивность может отражать социальный прогресс, но отсутствие фундаментальных итоговых исследований отражает научный регресс.</w:t>
      </w:r>
    </w:p>
    <w:p>
      <w:pPr>
        <w:pStyle w:val="Style133"/>
        <w:widowControl w:val="0"/>
        <w:keepNext/>
        <w:keepLines/>
        <w:shd w:val="clear" w:color="auto" w:fill="auto"/>
        <w:bidi w:val="0"/>
        <w:spacing w:before="0" w:after="0" w:line="160" w:lineRule="exact"/>
        <w:ind w:left="0" w:right="0" w:firstLine="0"/>
      </w:pPr>
      <w:bookmarkStart w:id="813" w:name="bookmark813"/>
      <w:r>
        <w:rPr>
          <w:lang w:val="ru-RU" w:eastAsia="ru-RU" w:bidi="ru-RU"/>
          <w:w w:val="100"/>
          <w:spacing w:val="0"/>
          <w:color w:val="000000"/>
          <w:position w:val="0"/>
        </w:rPr>
        <w:t>С гуманистической точки зрения,</w:t>
      </w:r>
      <w:bookmarkEnd w:id="813"/>
    </w:p>
    <w:p>
      <w:pPr>
        <w:pStyle w:val="Style41"/>
        <w:widowControl w:val="0"/>
        <w:keepNext w:val="0"/>
        <w:keepLines w:val="0"/>
        <w:shd w:val="clear" w:color="auto" w:fill="auto"/>
        <w:bidi w:val="0"/>
        <w:spacing w:before="0" w:after="0" w:line="168" w:lineRule="exact"/>
        <w:ind w:left="0" w:right="0" w:firstLine="0"/>
        <w:sectPr>
          <w:type w:val="continuous"/>
          <w:pgSz w:w="8319" w:h="13992"/>
          <w:pgMar w:top="466" w:left="201" w:right="170" w:bottom="401" w:header="0" w:footer="3" w:gutter="0"/>
          <w:rtlGutter w:val="0"/>
          <w:cols w:num="2" w:space="125"/>
          <w:noEndnote/>
          <w:docGrid w:linePitch="360"/>
        </w:sectPr>
      </w:pPr>
      <w:r>
        <w:rPr>
          <w:lang w:val="ru-RU" w:eastAsia="ru-RU" w:bidi="ru-RU"/>
          <w:w w:val="100"/>
          <w:spacing w:val="0"/>
          <w:color w:val="000000"/>
          <w:position w:val="0"/>
        </w:rPr>
        <w:t>Такие ценности, как равенство, многообразие и справедливость, пробуждают сострадание. Но если мы хотим многообразия, что плохого в индивиду</w:t>
        <w:t>альности? Почему гендерная, расовая или этниче</w:t>
        <w:t>ская группа индивида обусловливают идентич</w:t>
        <w:t>ность в большей степени, чем это делает личность? Гуманистическое общество и гуманистическая пси</w:t>
        <w:t>хология утверждают, что уникальной и неотъемле</w:t>
        <w:t>мой ценностью наделены все индивиды. Нельзя</w:t>
      </w:r>
    </w:p>
    <w:p>
      <w:pPr>
        <w:widowControl w:val="0"/>
        <w:spacing w:line="240" w:lineRule="exact"/>
        <w:rPr>
          <w:sz w:val="19"/>
          <w:szCs w:val="19"/>
        </w:rPr>
      </w:pPr>
    </w:p>
    <w:p>
      <w:pPr>
        <w:widowControl w:val="0"/>
        <w:spacing w:before="89" w:after="89" w:line="240" w:lineRule="exact"/>
        <w:rPr>
          <w:sz w:val="19"/>
          <w:szCs w:val="19"/>
        </w:rPr>
      </w:pPr>
    </w:p>
    <w:p>
      <w:pPr>
        <w:widowControl w:val="0"/>
        <w:rPr>
          <w:sz w:val="2"/>
          <w:szCs w:val="2"/>
        </w:rPr>
        <w:sectPr>
          <w:type w:val="continuous"/>
          <w:pgSz w:w="8319" w:h="13992"/>
          <w:pgMar w:top="466" w:left="0" w:right="0" w:bottom="401" w:header="0" w:footer="3" w:gutter="0"/>
          <w:rtlGutter w:val="0"/>
          <w:cols w:space="720"/>
          <w:noEndnote/>
          <w:docGrid w:linePitch="360"/>
        </w:sectPr>
      </w:pPr>
    </w:p>
    <w:p>
      <w:pPr>
        <w:pStyle w:val="Style107"/>
        <w:widowControl w:val="0"/>
        <w:keepNext w:val="0"/>
        <w:keepLines w:val="0"/>
        <w:shd w:val="clear" w:color="auto" w:fill="auto"/>
        <w:bidi w:val="0"/>
        <w:jc w:val="left"/>
        <w:spacing w:before="0" w:after="52" w:line="180" w:lineRule="exact"/>
        <w:ind w:left="3740" w:right="0" w:firstLine="0"/>
      </w:pPr>
      <w:bookmarkStart w:id="814" w:name="bookmark814"/>
      <w:r>
        <w:rPr>
          <w:lang w:val="ru-RU" w:eastAsia="ru-RU" w:bidi="ru-RU"/>
          <w:w w:val="100"/>
          <w:color w:val="000000"/>
          <w:position w:val="0"/>
        </w:rPr>
        <w:t>314</w:t>
      </w:r>
      <w:bookmarkEnd w:id="814"/>
    </w:p>
    <w:p>
      <w:pPr>
        <w:pStyle w:val="Style439"/>
        <w:widowControl w:val="0"/>
        <w:keepNext/>
        <w:keepLines/>
        <w:shd w:val="clear" w:color="auto" w:fill="auto"/>
        <w:bidi w:val="0"/>
        <w:jc w:val="left"/>
        <w:spacing w:before="0" w:after="0" w:line="280" w:lineRule="exact"/>
        <w:ind w:left="3740" w:right="0" w:firstLine="0"/>
        <w:sectPr>
          <w:type w:val="continuous"/>
          <w:pgSz w:w="8319" w:h="13992"/>
          <w:pgMar w:top="466" w:left="201" w:right="170" w:bottom="401" w:header="0" w:footer="3" w:gutter="0"/>
          <w:rtlGutter w:val="0"/>
          <w:cols w:space="720"/>
          <w:noEndnote/>
          <w:docGrid w:linePitch="360"/>
        </w:sectPr>
      </w:pPr>
      <w:bookmarkStart w:id="815" w:name="bookmark815"/>
      <w:r>
        <w:rPr>
          <w:rStyle w:val="CharStyle621"/>
          <w:b/>
          <w:bCs/>
        </w:rPr>
        <w:t>Ш</w:t>
      </w:r>
      <w:bookmarkEnd w:id="815"/>
    </w:p>
    <w:p>
      <w:pPr>
        <w:pStyle w:val="Style41"/>
        <w:widowControl w:val="0"/>
        <w:keepNext w:val="0"/>
        <w:keepLines w:val="0"/>
        <w:shd w:val="clear" w:color="auto" w:fill="auto"/>
        <w:bidi w:val="0"/>
        <w:spacing w:before="0" w:after="0" w:line="173" w:lineRule="exact"/>
        <w:ind w:left="0" w:right="0" w:firstLine="0"/>
      </w:pPr>
      <w:r>
        <w:rPr>
          <w:lang w:val="ru-RU" w:eastAsia="ru-RU" w:bidi="ru-RU"/>
          <w:w w:val="100"/>
          <w:spacing w:val="0"/>
          <w:color w:val="000000"/>
          <w:position w:val="0"/>
        </w:rPr>
        <w:t>найти двух одинаковых людей. А групповая психо</w:t>
        <w:t>логия пытается относиться одинаково ко всем представителям какой-то одной группы Во имя многообразия индивиды могут утратить свою идентичность.</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Именно это имело место во множестве советских общественных групп, которые были основаны на од- иой-единственной системе ценностей В жертву ра</w:t>
        <w:t>венству и социальной справедливости были прине</w:t>
        <w:t>сены многие другие ценности, в том числе индиви</w:t>
        <w:t>дуальная свобода. Если все индивиды обладают уникальным потенциалом и если все индивиды воль</w:t>
        <w:t>ны реализовывать свой индивидуальный потенциал, тогда конечные результаты це будут равными. Но если неравенство может порождаться только неспра</w:t>
        <w:t>ведливой системой, тогда индивидуальные различия должны быть отвергнуты. И индивидуальная свобо</w:t>
        <w:t>да также должна быть отвергнута. Во имя борьбы с деспотизмом эти социалистические системы создали некоторые из самых деспотических институтов в ис</w:t>
        <w:t>тории человечества.</w:t>
      </w:r>
    </w:p>
    <w:p>
      <w:pPr>
        <w:pStyle w:val="Style41"/>
        <w:widowControl w:val="0"/>
        <w:keepNext w:val="0"/>
        <w:keepLines w:val="0"/>
        <w:shd w:val="clear" w:color="auto" w:fill="auto"/>
        <w:bidi w:val="0"/>
        <w:spacing w:before="0" w:after="190" w:line="173" w:lineRule="exact"/>
        <w:ind w:left="0" w:right="0" w:firstLine="240"/>
      </w:pPr>
      <w:r>
        <w:rPr>
          <w:lang w:val="ru-RU" w:eastAsia="ru-RU" w:bidi="ru-RU"/>
          <w:w w:val="100"/>
          <w:spacing w:val="0"/>
          <w:color w:val="000000"/>
          <w:position w:val="0"/>
        </w:rPr>
        <w:t>Одним из грандиозных экспериментов XX в. ста</w:t>
        <w:t>ло создание культур с гарантией равных результа</w:t>
        <w:t>тов для всех Эти эксперименты были частично основаны на убеждении, что любая психопатология проистекает из несправедливостей общества Почти любая патология рассматривалась как следствие гнетущей бедности. И каковы были результаты этих грандиозных экспериментов? Да, верно, в безысход</w:t>
        <w:t>ной нищете не пришлось жить ни одной из групп. Но стало ли меньше алкоголиков? Уменьшилась ли депрессия? Уменьшилось ли угнетение*? Стало ли больше счастливых людей? Участилась ли самоак</w:t>
        <w:t>туализация? В поиске социального решения инди</w:t>
        <w:t>видуальной патологии эти грандиозные экспери</w:t>
        <w:t>менты в итоге породили больные общества.</w:t>
      </w:r>
    </w:p>
    <w:p>
      <w:pPr>
        <w:pStyle w:val="Style151"/>
        <w:widowControl w:val="0"/>
        <w:keepNext w:val="0"/>
        <w:keepLines w:val="0"/>
        <w:shd w:val="clear" w:color="auto" w:fill="auto"/>
        <w:bidi w:val="0"/>
        <w:spacing w:before="0" w:after="0" w:line="160" w:lineRule="exact"/>
        <w:ind w:left="0" w:right="0" w:firstLine="0"/>
      </w:pPr>
      <w:bookmarkStart w:id="816" w:name="bookmark816"/>
      <w:r>
        <w:rPr>
          <w:lang w:val="ru-RU" w:eastAsia="ru-RU" w:bidi="ru-RU"/>
          <w:w w:val="100"/>
          <w:spacing w:val="0"/>
          <w:color w:val="000000"/>
          <w:position w:val="0"/>
        </w:rPr>
        <w:t>С интегративной точки зрения</w:t>
      </w:r>
      <w:bookmarkEnd w:id="816"/>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Можем ли мы, будучи догматиками, помочь паци</w:t>
        <w:t>ентам избавиться о</w:t>
      </w:r>
      <w:r>
        <w:rPr>
          <w:lang w:val="ru-RU" w:eastAsia="ru-RU" w:bidi="ru-RU"/>
          <w:vertAlign w:val="subscript"/>
          <w:w w:val="100"/>
          <w:spacing w:val="0"/>
          <w:color w:val="000000"/>
          <w:position w:val="0"/>
        </w:rPr>
        <w:t>х</w:t>
      </w:r>
      <w:r>
        <w:rPr>
          <w:lang w:val="ru-RU" w:eastAsia="ru-RU" w:bidi="ru-RU"/>
          <w:w w:val="100"/>
          <w:spacing w:val="0"/>
          <w:color w:val="000000"/>
          <w:position w:val="0"/>
        </w:rPr>
        <w:t>т деспотических идеологий*? Мо</w:t>
        <w:t>жем ли мы наделить индивидов полномочиями ав</w:t>
        <w:t>тономных взрослых, если примемся убеждать их, что они являются жертвами? Можем лн мы помочь клиентам в утверждении их уникальности, если от</w:t>
        <w:t>носимся к ним как к части группы? Вы хотите уз</w:t>
        <w:t>нать полный контекст*? Это — эклектизм. Он посту</w:t>
        <w:t xml:space="preserve">лирует, что контекст каждого индивида, мужчины, женщины, африканца, азиата, латиноамериканца </w:t>
      </w:r>
      <w:r>
        <w:rPr>
          <w:rStyle w:val="CharStyle170"/>
        </w:rPr>
        <w:t xml:space="preserve">или </w:t>
      </w:r>
      <w:r>
        <w:rPr>
          <w:lang w:val="ru-RU" w:eastAsia="ru-RU" w:bidi="ru-RU"/>
          <w:w w:val="100"/>
          <w:spacing w:val="0"/>
          <w:color w:val="000000"/>
          <w:position w:val="0"/>
        </w:rPr>
        <w:t>англичанина, уникален И каждая форма пси</w:t>
        <w:t>хотерапии должна выстраиваться индивидуально, чтобы оптимально соответствовать потребностям конкретиЬго человека.* В* н£кЬтор!&gt;</w:t>
      </w:r>
      <w:r>
        <w:rPr>
          <w:rStyle w:val="CharStyle155"/>
        </w:rPr>
        <w:t>1</w:t>
      </w:r>
      <w:r>
        <w:rPr>
          <w:lang w:val="ru-RU" w:eastAsia="ru-RU" w:bidi="ru-RU"/>
          <w:w w:val="100"/>
          <w:spacing w:val="0"/>
          <w:color w:val="000000"/>
          <w:position w:val="0"/>
        </w:rPr>
        <w:t>Х случаях это предполагает оказание индивидам помощи, чтобы избавить их от социального гнета. В другах случа</w:t>
        <w:t>ях это означает оказание им помощи, чтобы изба</w:t>
        <w:t>вить их от навязчивых идей В каких-то иных слу</w:t>
        <w:t>чаях это предполагает лечение биологической деп</w:t>
        <w:t>рессии. Когда мы, наконец, поймем, что никакая единичная система не охватывает всей истины*? Ни феминизм, ни конструктивизм, ни эмпиризм, ни даже эклектизм.</w:t>
      </w:r>
    </w:p>
    <w:p>
      <w:pPr>
        <w:pStyle w:val="Style41"/>
        <w:widowControl w:val="0"/>
        <w:keepNext w:val="0"/>
        <w:keepLines w:val="0"/>
        <w:shd w:val="clear" w:color="auto" w:fill="auto"/>
        <w:bidi w:val="0"/>
        <w:spacing w:before="0" w:after="0" w:line="170" w:lineRule="exact"/>
        <w:ind w:left="0" w:right="0" w:firstLine="220"/>
      </w:pPr>
      <w:r>
        <w:br w:type="column"/>
      </w:r>
      <w:r>
        <w:rPr>
          <w:lang w:val="ru-RU" w:eastAsia="ru-RU" w:bidi="ru-RU"/>
          <w:w w:val="100"/>
          <w:spacing w:val="0"/>
          <w:color w:val="000000"/>
          <w:position w:val="0"/>
        </w:rPr>
        <w:t>Теоретическое смирение может придать нам че</w:t>
        <w:t>ловечности. Психотерапевтический плюрализм мо</w:t>
        <w:t>жет лучше всего прочего подготовить нас к инди</w:t>
        <w:t>видуальному лечению каждого человека. Как пси</w:t>
        <w:t>хотерапевты мы знаем, что не можем заранее определить, что именно пойдет ему на пользу, Нц один психотерапевт не обладает всесилием или все</w:t>
        <w:t>знанием, чтобы решить, какой метод лучше всего поможет клиентам перестроить их жизнь Почему мы должны верить в то, что обладаем подобной муд</w:t>
        <w:t>ростью для того, чтобы определять наилучший спо</w:t>
        <w:t>соб перестройки всего общества? Конечно, мы мо</w:t>
        <w:t>жем и должны отстаивать социальные изменения, которые, на наш взгляд, помогут людям, страдаю</w:t>
        <w:t>щим и от гнета, и от обсессивиых мыслей, и от деп</w:t>
        <w:t>рессии. Однако мы должны делать это со скромным пониманием того, что мы можем ошибаться и что кто-то другой способен предложить лучшее реше</w:t>
        <w:t>ние. Если справедливость на нашей стороне, это еще не означает, что на нашей стороне истина.</w:t>
      </w:r>
    </w:p>
    <w:p>
      <w:pPr>
        <w:pStyle w:val="Style41"/>
        <w:widowControl w:val="0"/>
        <w:keepNext w:val="0"/>
        <w:keepLines w:val="0"/>
        <w:shd w:val="clear" w:color="auto" w:fill="auto"/>
        <w:bidi w:val="0"/>
        <w:spacing w:before="0" w:after="407" w:line="168" w:lineRule="exact"/>
        <w:ind w:left="0" w:right="0" w:firstLine="220"/>
      </w:pPr>
      <w:r>
        <w:rPr>
          <w:lang w:val="ru-RU" w:eastAsia="ru-RU" w:bidi="ru-RU"/>
          <w:w w:val="100"/>
          <w:spacing w:val="0"/>
          <w:color w:val="000000"/>
          <w:position w:val="0"/>
        </w:rPr>
        <w:t xml:space="preserve">Наконец, феминистская терапия и теория были созданы белыми женщинами и для белых женщин. Две ведущие феминистки </w:t>
      </w:r>
      <w:r>
        <w:rPr>
          <w:lang w:val="en-US" w:eastAsia="en-US" w:bidi="en-US"/>
          <w:w w:val="100"/>
          <w:spacing w:val="0"/>
          <w:color w:val="000000"/>
          <w:position w:val="0"/>
        </w:rPr>
        <w:t xml:space="preserve">(Brown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Brodsky, </w:t>
      </w:r>
      <w:r>
        <w:rPr>
          <w:lang w:val="ru-RU" w:eastAsia="ru-RU" w:bidi="ru-RU"/>
          <w:w w:val="100"/>
          <w:spacing w:val="0"/>
          <w:color w:val="000000"/>
          <w:position w:val="0"/>
        </w:rPr>
        <w:t>1992, р. 3) честно Признаются: «В настоящее время тео</w:t>
        <w:t>рия феминистской терапии не является ни много</w:t>
        <w:t>гранной, ни комплексной по отношению к реально</w:t>
        <w:t>сти, которую она отражает. Эта теория с самого на</w:t>
        <w:t>чала недостаточно широко охватывала жизнь и реальность цветных женщин, женщин из бедных слоев или рабочего класса, несевероамериканских женщин, женщин старше 65 лет и женщин с огра</w:t>
        <w:t>ниченными возможностями». Подлинно всесторон</w:t>
        <w:t>няя и контекстуальная психотерапия должна учи</w:t>
        <w:t>тывать потребности всех людей — мужчин, женщин и детей, а не только взрослых женщин, представля</w:t>
        <w:t>ющих большинство.</w:t>
      </w:r>
    </w:p>
    <w:p>
      <w:pPr>
        <w:pStyle w:val="Style93"/>
        <w:widowControl w:val="0"/>
        <w:keepNext/>
        <w:keepLines/>
        <w:shd w:val="clear" w:color="auto" w:fill="auto"/>
        <w:bidi w:val="0"/>
        <w:jc w:val="right"/>
        <w:spacing w:before="0" w:after="0" w:line="259" w:lineRule="exact"/>
        <w:ind w:left="1480" w:right="0" w:firstLine="0"/>
      </w:pPr>
      <w:bookmarkStart w:id="817" w:name="bookmark817"/>
      <w:r>
        <w:rPr>
          <w:rStyle w:val="CharStyle171"/>
          <w:b/>
          <w:bCs/>
        </w:rPr>
        <w:t>Феминистский анализ случая миссис С.</w:t>
      </w:r>
      <w:bookmarkEnd w:id="817"/>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На протяжении большей части XX в таких женщин, как миссис С., лечили вне контекста — не контек</w:t>
        <w:t>ста брака и семьи, а, скорее, более широкого соци</w:t>
        <w:t>ального контекста, диктующего роли, которые мо</w:t>
        <w:t>гут исполнять женщины, и правила поведения для женщин. Причиной проблемы считалась индивиду</w:t>
        <w:t>альная психопатология, и тому, как женщины могут становиться жертвами ригидного и рестриктивно</w:t>
        <w:t>го общества, внимания практически не уделялось.</w:t>
      </w:r>
    </w:p>
    <w:p>
      <w:pPr>
        <w:pStyle w:val="Style41"/>
        <w:widowControl w:val="0"/>
        <w:keepNext w:val="0"/>
        <w:keepLines w:val="0"/>
        <w:shd w:val="clear" w:color="auto" w:fill="auto"/>
        <w:bidi w:val="0"/>
        <w:spacing w:before="0" w:after="0" w:line="170" w:lineRule="exact"/>
        <w:ind w:left="0" w:right="0" w:firstLine="220"/>
        <w:sectPr>
          <w:pgSz w:w="8319" w:h="13992"/>
          <w:pgMar w:top="1507" w:left="193" w:right="191" w:bottom="470" w:header="0" w:footer="3" w:gutter="0"/>
          <w:rtlGutter w:val="0"/>
          <w:cols w:num="2" w:space="149"/>
          <w:noEndnote/>
          <w:docGrid w:linePitch="360"/>
        </w:sectPr>
      </w:pPr>
      <w:r>
        <w:rPr>
          <w:lang w:val="ru-RU" w:eastAsia="ru-RU" w:bidi="ru-RU"/>
          <w:w w:val="100"/>
          <w:spacing w:val="0"/>
          <w:color w:val="000000"/>
          <w:position w:val="0"/>
        </w:rPr>
        <w:t>Возьмем, к примеру, фригидность миссис С. У многих Ли муЛсчин диагностировали фригид</w:t>
        <w:t>ность*? Является ли причиной этого пониженная сексуальность женщин? Или же то, что женщины исторически подвергались большему сексуальному угнетению? Вспомним отца миссис С., поджидавше</w:t>
        <w:t>го ее после свиданий, чтобы подвергнуть девушку допросу, как будто, сходив в кино со знакомым, она совершила тяжкое преступление. Более того, у отца миссис С. хватило наглости последовать за ней на свидаипе, как будто дочь была не более чем его лич-</w:t>
      </w:r>
    </w:p>
    <w:p>
      <w:pPr>
        <w:widowControl w:val="0"/>
        <w:spacing w:line="240" w:lineRule="exact"/>
        <w:rPr>
          <w:sz w:val="19"/>
          <w:szCs w:val="19"/>
        </w:rPr>
      </w:pPr>
    </w:p>
    <w:p>
      <w:pPr>
        <w:widowControl w:val="0"/>
        <w:spacing w:before="95" w:after="95" w:line="240" w:lineRule="exact"/>
        <w:rPr>
          <w:sz w:val="19"/>
          <w:szCs w:val="19"/>
        </w:rPr>
      </w:pPr>
    </w:p>
    <w:p>
      <w:pPr>
        <w:widowControl w:val="0"/>
        <w:rPr>
          <w:sz w:val="2"/>
          <w:szCs w:val="2"/>
        </w:rPr>
        <w:sectPr>
          <w:type w:val="continuous"/>
          <w:pgSz w:w="8319" w:h="13992"/>
          <w:pgMar w:top="1507" w:left="0" w:right="0" w:bottom="470" w:header="0" w:footer="3" w:gutter="0"/>
          <w:rtlGutter w:val="0"/>
          <w:cols w:space="720"/>
          <w:noEndnote/>
          <w:docGrid w:linePitch="360"/>
        </w:sectPr>
      </w:pPr>
    </w:p>
    <w:p>
      <w:pPr>
        <w:pStyle w:val="Style74"/>
        <w:widowControl w:val="0"/>
        <w:keepNext w:val="0"/>
        <w:keepLines w:val="0"/>
        <w:shd w:val="clear" w:color="auto" w:fill="auto"/>
        <w:bidi w:val="0"/>
        <w:jc w:val="left"/>
        <w:spacing w:before="0" w:after="87" w:line="180" w:lineRule="exact"/>
        <w:ind w:left="3760" w:right="0" w:firstLine="0"/>
      </w:pPr>
      <w:r>
        <w:rPr>
          <w:lang w:val="ru-RU" w:eastAsia="ru-RU" w:bidi="ru-RU"/>
          <w:w w:val="100"/>
          <w:color w:val="000000"/>
          <w:position w:val="0"/>
        </w:rPr>
        <w:t>315</w:t>
      </w:r>
    </w:p>
    <w:p>
      <w:pPr>
        <w:pStyle w:val="Style267"/>
        <w:widowControl w:val="0"/>
        <w:keepNext/>
        <w:keepLines/>
        <w:shd w:val="clear" w:color="auto" w:fill="auto"/>
        <w:bidi w:val="0"/>
        <w:jc w:val="left"/>
        <w:spacing w:before="0" w:after="0" w:line="200" w:lineRule="exact"/>
        <w:ind w:left="3760" w:right="0" w:firstLine="0"/>
        <w:sectPr>
          <w:type w:val="continuous"/>
          <w:pgSz w:w="8319" w:h="13992"/>
          <w:pgMar w:top="1507" w:left="193" w:right="191" w:bottom="470" w:header="0" w:footer="3" w:gutter="0"/>
          <w:rtlGutter w:val="0"/>
          <w:cols w:space="720"/>
          <w:noEndnote/>
          <w:docGrid w:linePitch="360"/>
        </w:sectPr>
      </w:pPr>
      <w:bookmarkStart w:id="818" w:name="bookmark818"/>
      <w:r>
        <w:rPr>
          <w:rStyle w:val="CharStyle590"/>
          <w:b/>
          <w:bCs/>
        </w:rPr>
        <w:t>ШШ</w:t>
      </w:r>
      <w:bookmarkEnd w:id="818"/>
    </w:p>
    <w:p>
      <w:pPr>
        <w:pStyle w:val="Style137"/>
        <w:tabs>
          <w:tab w:leader="underscore" w:pos="3771" w:val="left"/>
          <w:tab w:leader="underscore" w:pos="5718" w:val="left"/>
        </w:tabs>
        <w:widowControl w:val="0"/>
        <w:keepNext/>
        <w:keepLines/>
        <w:shd w:val="clear" w:color="auto" w:fill="auto"/>
        <w:bidi w:val="0"/>
        <w:spacing w:before="0" w:after="69" w:line="220" w:lineRule="exact"/>
        <w:ind w:left="2240" w:right="0" w:firstLine="0"/>
      </w:pPr>
      <w:bookmarkStart w:id="819" w:name="bookmark819"/>
      <w:r>
        <w:rPr>
          <w:rStyle w:val="CharStyle337"/>
        </w:rPr>
        <w:tab/>
        <w:t>шпш</w:t>
        <w:tab/>
      </w:r>
      <w:bookmarkEnd w:id="819"/>
    </w:p>
    <w:p>
      <w:pPr>
        <w:pStyle w:val="Style107"/>
        <w:widowControl w:val="0"/>
        <w:keepNext w:val="0"/>
        <w:keepLines w:val="0"/>
        <w:shd w:val="clear" w:color="auto" w:fill="auto"/>
        <w:bidi w:val="0"/>
        <w:jc w:val="both"/>
        <w:spacing w:before="0" w:after="0" w:line="180" w:lineRule="exact"/>
        <w:ind w:left="2240" w:right="0" w:firstLine="0"/>
        <w:sectPr>
          <w:pgSz w:w="8319" w:h="13992"/>
          <w:pgMar w:top="470" w:left="189" w:right="196" w:bottom="408" w:header="0" w:footer="3" w:gutter="0"/>
          <w:rtlGutter w:val="0"/>
          <w:cols w:space="720"/>
          <w:noEndnote/>
          <w:docGrid w:linePitch="360"/>
        </w:sectPr>
      </w:pPr>
      <w:bookmarkStart w:id="820" w:name="bookmark820"/>
      <w:r>
        <w:rPr>
          <w:lang w:val="ru-RU" w:eastAsia="ru-RU" w:bidi="ru-RU"/>
          <w:w w:val="100"/>
          <w:color w:val="000000"/>
          <w:position w:val="0"/>
        </w:rPr>
        <w:t>Дж. Прохазка, Дж. Норкросс • Системы психотерапии</w:t>
      </w:r>
      <w:bookmarkEnd w:id="820"/>
    </w:p>
    <w:p>
      <w:pPr>
        <w:widowControl w:val="0"/>
        <w:spacing w:before="110" w:after="110" w:line="240" w:lineRule="exact"/>
        <w:rPr>
          <w:sz w:val="19"/>
          <w:szCs w:val="19"/>
        </w:rPr>
      </w:pPr>
    </w:p>
    <w:p>
      <w:pPr>
        <w:widowControl w:val="0"/>
        <w:rPr>
          <w:sz w:val="2"/>
          <w:szCs w:val="2"/>
        </w:rPr>
        <w:sectPr>
          <w:type w:val="continuous"/>
          <w:pgSz w:w="8319" w:h="13992"/>
          <w:pgMar w:top="470" w:left="0" w:right="0" w:bottom="408" w:header="0" w:footer="3" w:gutter="0"/>
          <w:rtlGutter w:val="0"/>
          <w:cols w:space="720"/>
          <w:noEndnote/>
          <w:docGrid w:linePitch="360"/>
        </w:sectPr>
      </w:pPr>
    </w:p>
    <w:p>
      <w:pPr>
        <w:pStyle w:val="Style41"/>
        <w:widowControl w:val="0"/>
        <w:keepNext w:val="0"/>
        <w:keepLines w:val="0"/>
        <w:shd w:val="clear" w:color="auto" w:fill="auto"/>
        <w:bidi w:val="0"/>
        <w:spacing w:before="0" w:after="0" w:line="173" w:lineRule="exact"/>
        <w:ind w:left="0" w:right="0" w:firstLine="0"/>
      </w:pPr>
      <w:r>
        <w:rPr>
          <w:lang w:val="ru-RU" w:eastAsia="ru-RU" w:bidi="ru-RU"/>
          <w:w w:val="100"/>
          <w:spacing w:val="0"/>
          <w:color w:val="000000"/>
          <w:position w:val="0"/>
        </w:rPr>
        <w:t>ной собственностью, вещью, которой он имел пра</w:t>
        <w:t>во распоряжаться. А теперь зададимся вопросом: ос</w:t>
        <w:t>мелился бы отец поступить так же с сыном? Да ему бы и в голову это не пришло! Если отец был так оза</w:t>
        <w:t>бочен поведением своей юной дочери во время сви</w:t>
        <w:t>дания, то следует задаться вопросом о возможнос</w:t>
        <w:t>ти иицестуальных действии. На протяжении боль</w:t>
        <w:t>шей части XX в. предполагалось, что инцестуальные тревоги вызваны фантазиями детства — пока феми</w:t>
        <w:t>нистки не сорвали покров с ужасной реальности. В ходе исследований выяснилось, что миллионы де</w:t>
        <w:t>тей, особенно девочек, становятся жертвами сексу</w:t>
        <w:t>ального злоупотребления. Психотерапия, опреде</w:t>
        <w:t>ленно, должна исследовать реальную возможность того, что миссис С., подобно столь многим клиент</w:t>
        <w:t>кам, маскирует симптомами травматические воспо</w:t>
        <w:t>минания. Озабоченность миссис С. чистотой могла быть связана с ее ранним опытом, когда у нес вы</w:t>
        <w:t>зывали чувство собственной порочности и того, что она плохая и грязная. Как человеку «смыть* трав</w:t>
        <w:t>му, заключающуюся в том, что его невинность была «запятнана» жестоким обращением?</w:t>
      </w:r>
    </w:p>
    <w:p>
      <w:pPr>
        <w:pStyle w:val="Style41"/>
        <w:widowControl w:val="0"/>
        <w:keepNext w:val="0"/>
        <w:keepLines w:val="0"/>
        <w:shd w:val="clear" w:color="auto" w:fill="auto"/>
        <w:bidi w:val="0"/>
        <w:spacing w:before="0" w:after="0" w:line="173" w:lineRule="exact"/>
        <w:ind w:left="0" w:right="0" w:firstLine="240"/>
      </w:pPr>
      <w:r>
        <w:rPr>
          <w:lang w:val="ru-RU" w:eastAsia="ru-RU" w:bidi="ru-RU"/>
          <w:w w:val="100"/>
          <w:spacing w:val="0"/>
          <w:color w:val="000000"/>
          <w:position w:val="0"/>
        </w:rPr>
        <w:t>Конечно же, то, что миссис С. одержима заботой об избавлении своего дома от микробов и червей, отражает стереотип, согласно которому работа жен</w:t>
        <w:t>щины по дому не имеет конца. Бывают ли у муж</w:t>
        <w:t>чин компульсии, связанные с работой по дому? Мужчины часто испытывают отвращение к домаш</w:t>
        <w:t>ней работе, но компульсию в связи с ней — крайне редко. Давайте вспомним, когда именно компульсии миссис С. стали выходить из-под контроля? Когда у ее годовалой дочери обнаружили остриц и врач велел миссис С. кипятить все подряд. И это — в придачу к домашней работе, уходу за детьми, гриппу и беременности. Большинство людей по- прежиему не понимают, что только одна-две куль</w:t>
        <w:t>туры в мире позволят женщине исполнять в оди</w:t>
        <w:t>ночку обязанности по уходу за ребенком на протя</w:t>
        <w:t>жении 5 или 6 часов подряд. С эмоциональной точки зрения это слишком изнурительно. Неудиви</w:t>
        <w:t>тельно, что у миссис С. случился срыв — ведь она хотела эффективно функционировать в дисфункци</w:t>
        <w:t>ональной социальной системе.</w:t>
      </w:r>
    </w:p>
    <w:p>
      <w:pPr>
        <w:pStyle w:val="Style41"/>
        <w:widowControl w:val="0"/>
        <w:keepNext w:val="0"/>
        <w:keepLines w:val="0"/>
        <w:shd w:val="clear" w:color="auto" w:fill="auto"/>
        <w:bidi w:val="0"/>
        <w:spacing w:before="0" w:after="0" w:line="173" w:lineRule="exact"/>
        <w:ind w:left="0" w:right="0" w:firstLine="240"/>
      </w:pPr>
      <w:r>
        <w:rPr>
          <w:lang w:val="ru-RU" w:eastAsia="ru-RU" w:bidi="ru-RU"/>
          <w:w w:val="100"/>
          <w:spacing w:val="0"/>
          <w:color w:val="000000"/>
          <w:position w:val="0"/>
        </w:rPr>
        <w:t>Была ли у нее хоть какая-то возможность рассла</w:t>
        <w:t>биться? Один ребенок за другим, от А до Е. Кто бы на ее месте не сломался? Когда речь шла о том, что</w:t>
        <w:t>бы завести так много детей, не исполняла ли она свои обязанности католички? Когда дело касалось секса, не исполняла ли она свои обязанности жены? Была ли миссис С. когда-нибудь свободна? Нет, И когда она была маленьким ребенком, и когда она была цветущим подростком, и молодой матерью, и зрелой женой. Возможно, душ, где миссис С. уеди</w:t>
        <w:t>нялась, и был единственным на весь дом местом, где она была избавлена от требований окружающих, от их контроля. Но какое бы удовольствие она ни по</w:t>
        <w:t>лучала от ощущения теплой воды, ласкающей ее тело, это удовольствие вскоре подпадало под конт</w:t>
        <w:t>роль ритуалов, столь же ригидных и рестриктивных, как и роли, которые она исполняла, будучи дочерью, матерью и домохозяйкой.</w:t>
      </w:r>
    </w:p>
    <w:p>
      <w:pPr>
        <w:pStyle w:val="Style41"/>
        <w:widowControl w:val="0"/>
        <w:keepNext w:val="0"/>
        <w:keepLines w:val="0"/>
        <w:shd w:val="clear" w:color="auto" w:fill="auto"/>
        <w:bidi w:val="0"/>
        <w:spacing w:before="0" w:after="0" w:line="170" w:lineRule="exact"/>
        <w:ind w:left="0" w:right="0" w:firstLine="240"/>
      </w:pPr>
      <w:r>
        <w:br w:type="column"/>
      </w:r>
      <w:r>
        <w:rPr>
          <w:lang w:val="ru-RU" w:eastAsia="ru-RU" w:bidi="ru-RU"/>
          <w:w w:val="100"/>
          <w:spacing w:val="0"/>
          <w:color w:val="000000"/>
          <w:position w:val="0"/>
        </w:rPr>
        <w:t>Миссис С. не нужен другой терапевт, который рас</w:t>
        <w:t>скажет ей, в</w:t>
      </w:r>
      <w:r>
        <w:rPr>
          <w:lang w:val="ru-RU" w:eastAsia="ru-RU" w:bidi="ru-RU"/>
          <w:vertAlign w:val="superscript"/>
          <w:w w:val="100"/>
          <w:spacing w:val="0"/>
          <w:color w:val="000000"/>
          <w:position w:val="0"/>
        </w:rPr>
        <w:t>!</w:t>
      </w:r>
      <w:r>
        <w:rPr>
          <w:lang w:val="ru-RU" w:eastAsia="ru-RU" w:bidi="ru-RU"/>
          <w:w w:val="100"/>
          <w:spacing w:val="0"/>
          <w:color w:val="000000"/>
          <w:position w:val="0"/>
        </w:rPr>
        <w:t>чем проблема. Ей определенно не нужен еще один мужчина, который скажет ей, что следует делать Миссис С. нужна свобода феминистской те</w:t>
        <w:t>рапии, которая повысит в ней осознание принуди</w:t>
        <w:t>тельных контролирующих факторов, определяющих ее как дочь, как мать, как домохозяйку и как ассис</w:t>
        <w:t>тента зубного врача. У нее хоть когда-то возникала возможность побыть просто женщиной вне узких рамок этих стереотипных женских ролей?</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Миссис С. не нуждается в том, чтобы ей говори</w:t>
        <w:t>ли, что делать. Цй нужен сензитивный феминист</w:t>
        <w:t>ский психотерапевт — он-то и наделит миссис С. полномочиями, чтобы она могла делать то, что хо</w:t>
        <w:t xml:space="preserve">чется </w:t>
      </w:r>
      <w:r>
        <w:rPr>
          <w:rStyle w:val="CharStyle43"/>
        </w:rPr>
        <w:t>ей.</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Вместо того чтобы становиться объектом одно</w:t>
        <w:t xml:space="preserve">стороннего анализа, проводимого психотерапевтом, миссис С. проанализирует себя </w:t>
      </w:r>
      <w:r>
        <w:rPr>
          <w:rStyle w:val="CharStyle43"/>
        </w:rPr>
        <w:t>вместе</w:t>
      </w:r>
      <w:r>
        <w:rPr>
          <w:lang w:val="ru-RU" w:eastAsia="ru-RU" w:bidi="ru-RU"/>
          <w:w w:val="100"/>
          <w:spacing w:val="0"/>
          <w:color w:val="000000"/>
          <w:position w:val="0"/>
        </w:rPr>
        <w:t xml:space="preserve"> с психотера</w:t>
        <w:t>певтом — в процессе взаимного раскрытия и на</w:t>
        <w:t>правления. Она постепенно убедится в своей ком</w:t>
        <w:t>петентности и вскоре заговорит своим голосом. Миссис С. увидит, как она может контролировать свою жизнь посредством личных достоинств, а не социальной слабости. Например, если она будет страдать от чрезмерной домашней работы, то смо</w:t>
        <w:t>жет сказать: «Хватит». Если миссис С. недовольна тем, что ее контролируют мужчины — отец, муж, предыдущий психотерапевт или врач, — ее можно наделить полномочиями перестроить свои отноше</w:t>
        <w:t>ния, а не контролировать себя посредством ком- пульсий. Подобно многим другим женщинам, мис</w:t>
        <w:t>сис С. должна быть вольна контролировать свою жизнь посредством скрытых достоинств, а не за счет выученных изъянов. Ее осознавание и навыки мож</w:t>
        <w:t>но расширить с помощью эгалитарной женской группы или группы тренинга ассертивности в до</w:t>
        <w:t>полнение к индивидуальному лечению.</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Когда миссис С. начнет борьбу за возвращение себе своего тела и своего «я», избавление от ролей и правил, которые слишком узки для ее души, то не удивляйтесь, если подобному исцелению воспроти</w:t>
        <w:t>вятся ее муж, дети, родители и священник. Кто зна</w:t>
        <w:t>ет, на какой выбор способна освобожденная женщи</w:t>
        <w:t>на? Они, без сомнений, хотят, чтобы миссис С. из</w:t>
        <w:t>бавилась от своего невроза. Но хотят ли они, чтобы она избавилась от ролей и правил, которые делают ее предсказуемой, жертвенной и подконтрольной женщиной?</w:t>
      </w:r>
    </w:p>
    <w:p>
      <w:pPr>
        <w:pStyle w:val="Style41"/>
        <w:widowControl w:val="0"/>
        <w:keepNext w:val="0"/>
        <w:keepLines w:val="0"/>
        <w:shd w:val="clear" w:color="auto" w:fill="auto"/>
        <w:bidi w:val="0"/>
        <w:spacing w:before="0" w:after="0" w:line="170" w:lineRule="exact"/>
        <w:ind w:left="0" w:right="0" w:firstLine="240"/>
        <w:sectPr>
          <w:type w:val="continuous"/>
          <w:pgSz w:w="8319" w:h="13992"/>
          <w:pgMar w:top="470" w:left="189" w:right="196" w:bottom="408" w:header="0" w:footer="3" w:gutter="0"/>
          <w:rtlGutter w:val="0"/>
          <w:cols w:num="2" w:space="168"/>
          <w:noEndnote/>
          <w:docGrid w:linePitch="360"/>
        </w:sectPr>
      </w:pPr>
      <w:r>
        <w:rPr>
          <w:lang w:val="ru-RU" w:eastAsia="ru-RU" w:bidi="ru-RU"/>
          <w:w w:val="100"/>
          <w:spacing w:val="0"/>
          <w:color w:val="000000"/>
          <w:position w:val="0"/>
        </w:rPr>
        <w:t>А что, если миссис С. решит, что для того чтобы быть здоровой и целостной, она должна стать хозяй</w:t>
        <w:t>кой самой себе — попробовать то, чего пациентка никогда не испытывала? Не обвинят ли ее в отказе от своих детей, измене церкви и мужу’ Вполне воз</w:t>
        <w:t>можно, что репрессивные силы приложат все стара</w:t>
        <w:t>ния, чтобы внушить миссис С., будто она вольна ис</w:t>
        <w:t>полнять только определенные роли. Феминистская теория считает, что если мы хотим избавить жен</w:t>
        <w:t>щин от интернализированных культурных конф</w:t>
        <w:t>ликтов, то психотерапия должна помочь с фаенли- тацией как социальных, так и самоизменеипи. Для миссис С. личное станет и политическим.</w:t>
      </w:r>
    </w:p>
    <w:p>
      <w:pPr>
        <w:widowControl w:val="0"/>
        <w:spacing w:line="240" w:lineRule="exact"/>
        <w:rPr>
          <w:sz w:val="19"/>
          <w:szCs w:val="19"/>
        </w:rPr>
      </w:pPr>
    </w:p>
    <w:p>
      <w:pPr>
        <w:widowControl w:val="0"/>
        <w:spacing w:before="89" w:after="89" w:line="240" w:lineRule="exact"/>
        <w:rPr>
          <w:sz w:val="19"/>
          <w:szCs w:val="19"/>
        </w:rPr>
      </w:pPr>
    </w:p>
    <w:p>
      <w:pPr>
        <w:widowControl w:val="0"/>
        <w:rPr>
          <w:sz w:val="2"/>
          <w:szCs w:val="2"/>
        </w:rPr>
        <w:sectPr>
          <w:type w:val="continuous"/>
          <w:pgSz w:w="8319" w:h="13992"/>
          <w:pgMar w:top="470" w:left="0" w:right="0" w:bottom="408" w:header="0" w:footer="3" w:gutter="0"/>
          <w:rtlGutter w:val="0"/>
          <w:cols w:space="720"/>
          <w:noEndnote/>
          <w:docGrid w:linePitch="360"/>
        </w:sectPr>
      </w:pPr>
    </w:p>
    <w:p>
      <w:pPr>
        <w:pStyle w:val="Style74"/>
        <w:widowControl w:val="0"/>
        <w:keepNext w:val="0"/>
        <w:keepLines w:val="0"/>
        <w:shd w:val="clear" w:color="auto" w:fill="auto"/>
        <w:bidi w:val="0"/>
        <w:jc w:val="left"/>
        <w:spacing w:before="0" w:after="94" w:line="180" w:lineRule="exact"/>
        <w:ind w:left="3800" w:right="0" w:firstLine="0"/>
      </w:pPr>
      <w:r>
        <w:rPr>
          <w:lang w:val="ru-RU" w:eastAsia="ru-RU" w:bidi="ru-RU"/>
          <w:w w:val="100"/>
          <w:color w:val="000000"/>
          <w:position w:val="0"/>
        </w:rPr>
        <w:t>316</w:t>
      </w:r>
    </w:p>
    <w:p>
      <w:pPr>
        <w:pStyle w:val="Style234"/>
        <w:widowControl w:val="0"/>
        <w:keepNext/>
        <w:keepLines/>
        <w:shd w:val="clear" w:color="auto" w:fill="auto"/>
        <w:bidi w:val="0"/>
        <w:jc w:val="center"/>
        <w:spacing w:before="0" w:after="0" w:line="180" w:lineRule="exact"/>
        <w:ind w:left="40" w:right="0" w:firstLine="0"/>
        <w:sectPr>
          <w:type w:val="continuous"/>
          <w:pgSz w:w="8319" w:h="13992"/>
          <w:pgMar w:top="470" w:left="189" w:right="196" w:bottom="408" w:header="0" w:footer="3" w:gutter="0"/>
          <w:rtlGutter w:val="0"/>
          <w:cols w:space="720"/>
          <w:noEndnote/>
          <w:docGrid w:linePitch="360"/>
        </w:sectPr>
      </w:pPr>
      <w:bookmarkStart w:id="821" w:name="bookmark821"/>
      <w:r>
        <w:rPr>
          <w:lang w:val="ru-RU" w:eastAsia="ru-RU" w:bidi="ru-RU"/>
          <w:w w:val="100"/>
          <w:color w:val="000000"/>
          <w:position w:val="0"/>
        </w:rPr>
        <w:t>Ша</w:t>
      </w:r>
      <w:bookmarkEnd w:id="821"/>
    </w:p>
    <w:p>
      <w:pPr>
        <w:pStyle w:val="Style93"/>
        <w:widowControl w:val="0"/>
        <w:keepNext/>
        <w:keepLines/>
        <w:shd w:val="clear" w:color="auto" w:fill="auto"/>
        <w:bidi w:val="0"/>
        <w:jc w:val="right"/>
        <w:spacing w:before="0" w:after="140" w:line="200" w:lineRule="exact"/>
        <w:ind w:left="0" w:right="0" w:firstLine="0"/>
      </w:pPr>
      <w:bookmarkStart w:id="822" w:name="bookmark822"/>
      <w:r>
        <w:rPr>
          <w:rStyle w:val="CharStyle171"/>
          <w:b/>
          <w:bCs/>
        </w:rPr>
        <w:t>Перспективы развития</w:t>
      </w:r>
      <w:bookmarkEnd w:id="822"/>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Хотя в истории психотерапии было множество из</w:t>
        <w:t>менений теории, общим знаменателем всегда и вез</w:t>
        <w:t>де выступал мужчина — белый, западный европеец. В будущем те группы населения, о которых тради</w:t>
        <w:t>ционная психотерапия забывала, не будут доволь</w:t>
        <w:t>ствоваться центрированным на мужчинах, моно</w:t>
        <w:t>культурным лечением. Демографический взрыв и плюралистический характер американского обще</w:t>
        <w:t>ства делают гендерно-сеизитивную и кросс-куль- турную терапию неизбежными. "Будущее должно включать все большую культурную грамотность и гендерную сензитивность, если психотерапия соби</w:t>
        <w:t>рается оставаться релевантной для всех, а не толь</w:t>
        <w:t>ко для численно уменьшающихся Белых представи</w:t>
        <w:t>телей среднего класса, для которых она была тради</w:t>
        <w:t>ционно предназначена. При отсутствии гендерной и культурной компетентности психотерапевт риску</w:t>
        <w:t>ет оказаться в лучшем случае иррелевантным или отставшим от жизни, а в худшем — повинным в про</w:t>
        <w:t xml:space="preserve">фессиональной халатности с позиции культуры </w:t>
      </w:r>
      <w:r>
        <w:rPr>
          <w:lang w:val="en-US" w:eastAsia="en-US" w:bidi="en-US"/>
          <w:w w:val="100"/>
          <w:spacing w:val="0"/>
          <w:color w:val="000000"/>
          <w:position w:val="0"/>
        </w:rPr>
        <w:t xml:space="preserve">(Hall, </w:t>
      </w:r>
      <w:r>
        <w:rPr>
          <w:lang w:val="ru-RU" w:eastAsia="ru-RU" w:bidi="ru-RU"/>
          <w:w w:val="100"/>
          <w:spacing w:val="0"/>
          <w:color w:val="000000"/>
          <w:position w:val="0"/>
        </w:rPr>
        <w:t>1997).</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Вероятно, что после стадии </w:t>
      </w:r>
      <w:r>
        <w:rPr>
          <w:rStyle w:val="CharStyle43"/>
        </w:rPr>
        <w:t>интеграции</w:t>
      </w:r>
      <w:r>
        <w:rPr>
          <w:lang w:val="ru-RU" w:eastAsia="ru-RU" w:bidi="ru-RU"/>
          <w:w w:val="100"/>
          <w:spacing w:val="0"/>
          <w:color w:val="000000"/>
          <w:position w:val="0"/>
        </w:rPr>
        <w:t xml:space="preserve"> в эволю</w:t>
        <w:t xml:space="preserve">ции разновидностей гендерно- и культу рно-сензи- тивной терапии будет доминировать </w:t>
      </w:r>
      <w:r>
        <w:rPr>
          <w:rStyle w:val="CharStyle43"/>
        </w:rPr>
        <w:t xml:space="preserve">плюрализм </w:t>
      </w:r>
      <w:r>
        <w:rPr>
          <w:lang w:val="en-US" w:eastAsia="en-US" w:bidi="en-US"/>
          <w:w w:val="100"/>
          <w:spacing w:val="0"/>
          <w:color w:val="000000"/>
          <w:position w:val="0"/>
        </w:rPr>
        <w:t xml:space="preserve">(Comas-Diaz, </w:t>
      </w:r>
      <w:r>
        <w:rPr>
          <w:lang w:val="ru-RU" w:eastAsia="ru-RU" w:bidi="ru-RU"/>
          <w:w w:val="100"/>
          <w:spacing w:val="0"/>
          <w:color w:val="000000"/>
          <w:position w:val="0"/>
        </w:rPr>
        <w:t>1992). Плюрализм станет социальным эталоном, привнося в психотерапевтические конст</w:t>
        <w:t>рукты многообразие и гибкость. Существующие па</w:t>
        <w:t>радигмы будут не только поставлены под вопрос, но модифицированы или заменены плюралистически</w:t>
        <w:t>ми с меньшим этноцентризмом и большим охватом. Многие существующие «универсальные» принципы человеческого поведения будут восприниматься как примеры культурной близорукости или культурно</w:t>
        <w:t xml:space="preserve">го империализма </w:t>
      </w:r>
      <w:r>
        <w:rPr>
          <w:lang w:val="en-US" w:eastAsia="en-US" w:bidi="en-US"/>
          <w:w w:val="100"/>
          <w:spacing w:val="0"/>
          <w:color w:val="000000"/>
          <w:position w:val="0"/>
        </w:rPr>
        <w:t xml:space="preserve">(Comas-Diaz, </w:t>
      </w:r>
      <w:r>
        <w:rPr>
          <w:lang w:val="ru-RU" w:eastAsia="ru-RU" w:bidi="ru-RU"/>
          <w:w w:val="100"/>
          <w:spacing w:val="0"/>
          <w:color w:val="000000"/>
          <w:position w:val="0"/>
        </w:rPr>
        <w:t>1992). Плюрализм проявит себя в более широком определении психо</w:t>
        <w:t>логического здоровья, в расширяющихся моделях объяснения и целительства и во все более емкой кон</w:t>
        <w:t>цептуализации семейной динамики. К примеру, по</w:t>
        <w:t>ложения мейнстрима касательно нормативного пове</w:t>
        <w:t>дения с точки зрения независимости, внутреннего локуса контроля и ассертивности, будут дополнены другими, культурно благотворными поведенческими паттернами взаимозависимости, судьбы и социаль</w:t>
        <w:t>ного долга. Надвигающаяся культурная революция и растущая гетерогенность населения будут способ</w:t>
        <w:t>ствовать плюралистическому подходу, который пре</w:t>
        <w:t>вратит психотерапию в более инклюзивную и реле</w:t>
        <w:t>вантную область.</w:t>
      </w:r>
    </w:p>
    <w:p>
      <w:pPr>
        <w:pStyle w:val="Style41"/>
        <w:widowControl w:val="0"/>
        <w:keepNext w:val="0"/>
        <w:keepLines w:val="0"/>
        <w:shd w:val="clear" w:color="auto" w:fill="auto"/>
        <w:bidi w:val="0"/>
        <w:spacing w:before="0" w:after="47" w:line="168" w:lineRule="exact"/>
        <w:ind w:left="0" w:right="0" w:firstLine="240"/>
      </w:pPr>
      <w:r>
        <w:rPr>
          <w:lang w:val="ru-RU" w:eastAsia="ru-RU" w:bidi="ru-RU"/>
          <w:w w:val="100"/>
          <w:spacing w:val="0"/>
          <w:color w:val="000000"/>
          <w:position w:val="0"/>
        </w:rPr>
        <w:t>Одним из шагов в направлении инклюзивной психотерапии должно стать расширение самого по</w:t>
        <w:t>нятия «кудьтура», которое в идеале должно будет охватывать сексуальную ориентацию, паспортный возраст, внешность и другие важные параметры личной идентичности и социальной жизни. Эти категории часто являются объектом такого же пре</w:t>
        <w:t>дубеждения и притеснения, как и гендер; гомосек</w:t>
        <w:t>суалистам, пожилым людям и инвалидам тоже при</w:t>
        <w:t xml:space="preserve">ходится страдать. Систематизируя многочисленные факторы, которые следует учитывать в культурно- сензитивной практике, Хейс </w:t>
      </w:r>
      <w:r>
        <w:rPr>
          <w:lang w:val="en-US" w:eastAsia="en-US" w:bidi="en-US"/>
          <w:w w:val="100"/>
          <w:spacing w:val="0"/>
          <w:color w:val="000000"/>
          <w:position w:val="0"/>
        </w:rPr>
        <w:t xml:space="preserve">(Hays, </w:t>
      </w:r>
      <w:r>
        <w:rPr>
          <w:lang w:val="ru-RU" w:eastAsia="ru-RU" w:bidi="ru-RU"/>
          <w:w w:val="100"/>
          <w:spacing w:val="0"/>
          <w:color w:val="000000"/>
          <w:position w:val="0"/>
        </w:rPr>
        <w:t>1996) придумал</w:t>
        <w:br w:type="column"/>
        <w:t xml:space="preserve">акроним, который образует содержащее небольшую орфографическую ошибку слово </w:t>
      </w:r>
      <w:r>
        <w:rPr>
          <w:lang w:val="en-US" w:eastAsia="en-US" w:bidi="en-US"/>
          <w:w w:val="100"/>
          <w:spacing w:val="0"/>
          <w:color w:val="000000"/>
          <w:position w:val="0"/>
        </w:rPr>
        <w:t xml:space="preserve">ADRESSING </w:t>
      </w:r>
      <w:r>
        <w:rPr>
          <w:lang w:val="ru-RU" w:eastAsia="ru-RU" w:bidi="ru-RU"/>
          <w:w w:val="100"/>
          <w:spacing w:val="0"/>
          <w:color w:val="000000"/>
          <w:position w:val="0"/>
        </w:rPr>
        <w:t>(об</w:t>
        <w:t>ращение, внимание к чему-либо):</w:t>
      </w:r>
    </w:p>
    <w:p>
      <w:pPr>
        <w:pStyle w:val="Style122"/>
        <w:widowControl w:val="0"/>
        <w:keepNext w:val="0"/>
        <w:keepLines w:val="0"/>
        <w:shd w:val="clear" w:color="auto" w:fill="auto"/>
        <w:bidi w:val="0"/>
        <w:jc w:val="left"/>
        <w:spacing w:before="0" w:after="0" w:line="185" w:lineRule="exact"/>
        <w:ind w:left="0" w:right="0" w:firstLine="0"/>
      </w:pPr>
      <w:r>
        <w:rPr>
          <w:lang w:val="ru-RU" w:eastAsia="ru-RU" w:bidi="ru-RU"/>
          <w:w w:val="100"/>
          <w:color w:val="000000"/>
          <w:position w:val="0"/>
        </w:rPr>
        <w:t xml:space="preserve">Возраст и влияние других поколений </w:t>
      </w:r>
      <w:r>
        <w:rPr>
          <w:lang w:val="en-US" w:eastAsia="en-US" w:bidi="en-US"/>
          <w:w w:val="100"/>
          <w:color w:val="000000"/>
          <w:position w:val="0"/>
        </w:rPr>
        <w:t>(»ge and generational influences)</w:t>
      </w:r>
    </w:p>
    <w:p>
      <w:pPr>
        <w:pStyle w:val="Style122"/>
        <w:widowControl w:val="0"/>
        <w:keepNext w:val="0"/>
        <w:keepLines w:val="0"/>
        <w:shd w:val="clear" w:color="auto" w:fill="auto"/>
        <w:bidi w:val="0"/>
        <w:jc w:val="both"/>
        <w:spacing w:before="0" w:after="0" w:line="182" w:lineRule="exact"/>
        <w:ind w:left="0" w:right="0" w:firstLine="0"/>
      </w:pPr>
      <w:r>
        <w:rPr>
          <w:lang w:val="ru-RU" w:eastAsia="ru-RU" w:bidi="ru-RU"/>
          <w:w w:val="100"/>
          <w:color w:val="000000"/>
          <w:position w:val="0"/>
        </w:rPr>
        <w:t xml:space="preserve">Недееспособность </w:t>
      </w:r>
      <w:r>
        <w:rPr>
          <w:lang w:val="en-US" w:eastAsia="en-US" w:bidi="en-US"/>
          <w:w w:val="100"/>
          <w:color w:val="000000"/>
          <w:position w:val="0"/>
        </w:rPr>
        <w:t>(Disability)</w:t>
      </w:r>
    </w:p>
    <w:p>
      <w:pPr>
        <w:pStyle w:val="Style122"/>
        <w:widowControl w:val="0"/>
        <w:keepNext w:val="0"/>
        <w:keepLines w:val="0"/>
        <w:shd w:val="clear" w:color="auto" w:fill="auto"/>
        <w:bidi w:val="0"/>
        <w:jc w:val="both"/>
        <w:spacing w:before="0" w:after="0" w:line="182" w:lineRule="exact"/>
        <w:ind w:left="0" w:right="0" w:firstLine="0"/>
      </w:pPr>
      <w:r>
        <w:rPr>
          <w:lang w:val="ru-RU" w:eastAsia="ru-RU" w:bidi="ru-RU"/>
          <w:w w:val="100"/>
          <w:color w:val="000000"/>
          <w:position w:val="0"/>
        </w:rPr>
        <w:t xml:space="preserve">Религия </w:t>
      </w:r>
      <w:r>
        <w:rPr>
          <w:lang w:val="en-US" w:eastAsia="en-US" w:bidi="en-US"/>
          <w:w w:val="100"/>
          <w:color w:val="000000"/>
          <w:position w:val="0"/>
        </w:rPr>
        <w:t>(/feligion)</w:t>
      </w:r>
    </w:p>
    <w:p>
      <w:pPr>
        <w:pStyle w:val="Style122"/>
        <w:widowControl w:val="0"/>
        <w:keepNext w:val="0"/>
        <w:keepLines w:val="0"/>
        <w:shd w:val="clear" w:color="auto" w:fill="auto"/>
        <w:bidi w:val="0"/>
        <w:jc w:val="both"/>
        <w:spacing w:before="0" w:after="0" w:line="182" w:lineRule="exact"/>
        <w:ind w:left="0" w:right="0" w:firstLine="0"/>
      </w:pPr>
      <w:r>
        <w:rPr>
          <w:lang w:val="ru-RU" w:eastAsia="ru-RU" w:bidi="ru-RU"/>
          <w:w w:val="100"/>
          <w:color w:val="000000"/>
          <w:position w:val="0"/>
        </w:rPr>
        <w:t xml:space="preserve">Этническая принадлежность </w:t>
      </w:r>
      <w:r>
        <w:rPr>
          <w:lang w:val="en-US" w:eastAsia="en-US" w:bidi="en-US"/>
          <w:w w:val="100"/>
          <w:color w:val="000000"/>
          <w:position w:val="0"/>
        </w:rPr>
        <w:t>(Ethnicity)</w:t>
      </w:r>
    </w:p>
    <w:p>
      <w:pPr>
        <w:pStyle w:val="Style122"/>
        <w:widowControl w:val="0"/>
        <w:keepNext w:val="0"/>
        <w:keepLines w:val="0"/>
        <w:shd w:val="clear" w:color="auto" w:fill="auto"/>
        <w:bidi w:val="0"/>
        <w:jc w:val="both"/>
        <w:spacing w:before="0" w:after="0" w:line="182" w:lineRule="exact"/>
        <w:ind w:left="0" w:right="0" w:firstLine="0"/>
      </w:pPr>
      <w:r>
        <w:rPr>
          <w:lang w:val="ru-RU" w:eastAsia="ru-RU" w:bidi="ru-RU"/>
          <w:w w:val="100"/>
          <w:color w:val="000000"/>
          <w:position w:val="0"/>
        </w:rPr>
        <w:t xml:space="preserve">Социальный статус </w:t>
      </w:r>
      <w:r>
        <w:rPr>
          <w:lang w:val="en-US" w:eastAsia="en-US" w:bidi="en-US"/>
          <w:w w:val="100"/>
          <w:color w:val="000000"/>
          <w:position w:val="0"/>
        </w:rPr>
        <w:t>(Social status)</w:t>
      </w:r>
    </w:p>
    <w:p>
      <w:pPr>
        <w:pStyle w:val="Style122"/>
        <w:widowControl w:val="0"/>
        <w:keepNext w:val="0"/>
        <w:keepLines w:val="0"/>
        <w:shd w:val="clear" w:color="auto" w:fill="auto"/>
        <w:bidi w:val="0"/>
        <w:jc w:val="both"/>
        <w:spacing w:before="0" w:after="0" w:line="182" w:lineRule="exact"/>
        <w:ind w:left="0" w:right="0" w:firstLine="0"/>
      </w:pPr>
      <w:r>
        <w:rPr>
          <w:lang w:val="ru-RU" w:eastAsia="ru-RU" w:bidi="ru-RU"/>
          <w:w w:val="100"/>
          <w:color w:val="000000"/>
          <w:position w:val="0"/>
        </w:rPr>
        <w:t xml:space="preserve">Сексуальная ориентация </w:t>
      </w:r>
      <w:r>
        <w:rPr>
          <w:lang w:val="en-US" w:eastAsia="en-US" w:bidi="en-US"/>
          <w:w w:val="100"/>
          <w:color w:val="000000"/>
          <w:position w:val="0"/>
        </w:rPr>
        <w:t>(Ssxual orientation)</w:t>
      </w:r>
    </w:p>
    <w:p>
      <w:pPr>
        <w:pStyle w:val="Style122"/>
        <w:widowControl w:val="0"/>
        <w:keepNext w:val="0"/>
        <w:keepLines w:val="0"/>
        <w:shd w:val="clear" w:color="auto" w:fill="auto"/>
        <w:bidi w:val="0"/>
        <w:jc w:val="both"/>
        <w:spacing w:before="0" w:after="0" w:line="182" w:lineRule="exact"/>
        <w:ind w:left="0" w:right="0" w:firstLine="0"/>
      </w:pPr>
      <w:r>
        <w:rPr>
          <w:lang w:val="ru-RU" w:eastAsia="ru-RU" w:bidi="ru-RU"/>
          <w:w w:val="100"/>
          <w:color w:val="000000"/>
          <w:position w:val="0"/>
        </w:rPr>
        <w:t xml:space="preserve">Этническое наследие </w:t>
      </w:r>
      <w:r>
        <w:rPr>
          <w:lang w:val="en-US" w:eastAsia="en-US" w:bidi="en-US"/>
          <w:w w:val="100"/>
          <w:color w:val="000000"/>
          <w:position w:val="0"/>
        </w:rPr>
        <w:t>(Aidigenous heritage)</w:t>
      </w:r>
    </w:p>
    <w:p>
      <w:pPr>
        <w:pStyle w:val="Style122"/>
        <w:widowControl w:val="0"/>
        <w:keepNext w:val="0"/>
        <w:keepLines w:val="0"/>
        <w:shd w:val="clear" w:color="auto" w:fill="auto"/>
        <w:bidi w:val="0"/>
        <w:jc w:val="both"/>
        <w:spacing w:before="0" w:after="0" w:line="182" w:lineRule="exact"/>
        <w:ind w:left="0" w:right="0" w:firstLine="0"/>
      </w:pPr>
      <w:r>
        <w:rPr>
          <w:lang w:val="ru-RU" w:eastAsia="ru-RU" w:bidi="ru-RU"/>
          <w:w w:val="100"/>
          <w:color w:val="000000"/>
          <w:position w:val="0"/>
        </w:rPr>
        <w:t xml:space="preserve">Национальное происхождение </w:t>
      </w:r>
      <w:r>
        <w:rPr>
          <w:lang w:val="en-US" w:eastAsia="en-US" w:bidi="en-US"/>
          <w:w w:val="100"/>
          <w:color w:val="000000"/>
          <w:position w:val="0"/>
        </w:rPr>
        <w:t>(Afetional origin)</w:t>
      </w:r>
    </w:p>
    <w:p>
      <w:pPr>
        <w:pStyle w:val="Style122"/>
        <w:widowControl w:val="0"/>
        <w:keepNext w:val="0"/>
        <w:keepLines w:val="0"/>
        <w:shd w:val="clear" w:color="auto" w:fill="auto"/>
        <w:bidi w:val="0"/>
        <w:jc w:val="both"/>
        <w:spacing w:before="0" w:after="72" w:line="182" w:lineRule="exact"/>
        <w:ind w:left="0" w:right="0" w:firstLine="0"/>
      </w:pPr>
      <w:r>
        <w:rPr>
          <w:lang w:val="ru-RU" w:eastAsia="ru-RU" w:bidi="ru-RU"/>
          <w:w w:val="100"/>
          <w:color w:val="000000"/>
          <w:position w:val="0"/>
        </w:rPr>
        <w:t xml:space="preserve">Гендерная принадлежность </w:t>
      </w:r>
      <w:r>
        <w:rPr>
          <w:lang w:val="en-US" w:eastAsia="en-US" w:bidi="en-US"/>
          <w:w w:val="100"/>
          <w:color w:val="000000"/>
          <w:position w:val="0"/>
        </w:rPr>
        <w:t>(Gender)</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В будущем практикующие специалисты и впрямь «обратятся» к сложному переплетению этих много</w:t>
        <w:t>численных факторов при оценке и лечении гетеро</w:t>
        <w:t>генных клиентов. Хотя содержание каждой катего</w:t>
        <w:t>рии разнится, у них есть много общих аспектов, относящихся к аккультуризации/обособлению, ин- клюзии/эксклюзии и власти/гнету.</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Важнейшей задачей в XXI в. станет создание про</w:t>
        <w:t>грамм обучения, которые будут уделять достаточное внимание расовому/этническому многообразию. Профессиональные организации формально при</w:t>
        <w:t>знали, что этническая принадлежность, культура и гендер влияют на поведение, и потребовали, чтобы практикующие специалисты принимали во внима</w:t>
        <w:t>ние эти факторы, когда они работают с разнородны</w:t>
        <w:t>ми группами населения. Однако систематические данные, показывающие, что эти требования обычно выполняются, пока отсутствуют. Культурный плю</w:t>
        <w:t>рализм еще не воспринят студентами и факультета</w:t>
        <w:t>ми, учебными программами и исследованиями про</w:t>
        <w:t xml:space="preserve">грамм психотерапевтической подготовки </w:t>
      </w:r>
      <w:r>
        <w:rPr>
          <w:lang w:val="en-US" w:eastAsia="en-US" w:bidi="en-US"/>
          <w:w w:val="100"/>
          <w:spacing w:val="0"/>
          <w:color w:val="000000"/>
          <w:position w:val="0"/>
        </w:rPr>
        <w:t>(Highlen,</w:t>
      </w:r>
    </w:p>
    <w:p>
      <w:pPr>
        <w:pStyle w:val="Style41"/>
        <w:numPr>
          <w:ilvl w:val="0"/>
          <w:numId w:val="65"/>
        </w:numPr>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 Культурная компетентность в психотерапии и консультировании пока что оставляет желать луч</w:t>
        <w:t xml:space="preserve">шего </w:t>
      </w:r>
      <w:r>
        <w:rPr>
          <w:lang w:val="en-US" w:eastAsia="en-US" w:bidi="en-US"/>
          <w:w w:val="100"/>
          <w:spacing w:val="0"/>
          <w:color w:val="000000"/>
          <w:position w:val="0"/>
        </w:rPr>
        <w:t xml:space="preserve">(Sue, </w:t>
      </w:r>
      <w:r>
        <w:rPr>
          <w:lang w:val="ru-RU" w:eastAsia="ru-RU" w:bidi="ru-RU"/>
          <w:w w:val="100"/>
          <w:spacing w:val="0"/>
          <w:color w:val="000000"/>
          <w:position w:val="0"/>
        </w:rPr>
        <w:t>1998). Само собой разумеется, что при</w:t>
        <w:t>влечение в помогающие профессии большего чис</w:t>
        <w:t xml:space="preserve">ла представителей этнических меньшинств сделает </w:t>
      </w:r>
      <w:r>
        <w:rPr>
          <w:rStyle w:val="CharStyle43"/>
        </w:rPr>
        <w:t>посмугление Америки</w:t>
      </w:r>
      <w:r>
        <w:rPr>
          <w:lang w:val="ru-RU" w:eastAsia="ru-RU" w:bidi="ru-RU"/>
          <w:w w:val="100"/>
          <w:spacing w:val="0"/>
          <w:color w:val="000000"/>
          <w:position w:val="0"/>
        </w:rPr>
        <w:t xml:space="preserve"> ключевым моментом психоте</w:t>
        <w:t>рапии. Дельфийский опрос экспертов по кросс- культуриому консультированию выявил предска</w:t>
        <w:t>занный рост во всех областях, относящихся к тре</w:t>
        <w:t xml:space="preserve">нингу и подготовке </w:t>
      </w:r>
      <w:r>
        <w:rPr>
          <w:lang w:val="en-US" w:eastAsia="en-US" w:bidi="en-US"/>
          <w:w w:val="100"/>
          <w:spacing w:val="0"/>
          <w:color w:val="000000"/>
          <w:position w:val="0"/>
        </w:rPr>
        <w:t xml:space="preserve">(Heath, Neimeyer </w:t>
      </w:r>
      <w:r>
        <w:rPr>
          <w:rStyle w:val="CharStyle43"/>
        </w:rPr>
        <w:t>&amp;</w:t>
      </w:r>
      <w:r>
        <w:rPr>
          <w:lang w:val="ru-RU" w:eastAsia="ru-RU" w:bidi="ru-RU"/>
          <w:w w:val="100"/>
          <w:spacing w:val="0"/>
          <w:color w:val="000000"/>
          <w:position w:val="0"/>
        </w:rPr>
        <w:t xml:space="preserve"> </w:t>
      </w:r>
      <w:r>
        <w:rPr>
          <w:lang w:val="en-US" w:eastAsia="en-US" w:bidi="en-US"/>
          <w:w w:val="100"/>
          <w:spacing w:val="0"/>
          <w:color w:val="000000"/>
          <w:position w:val="0"/>
        </w:rPr>
        <w:t xml:space="preserve">Pedersen, </w:t>
      </w:r>
      <w:r>
        <w:rPr>
          <w:lang w:val="ru-RU" w:eastAsia="ru-RU" w:bidi="ru-RU"/>
          <w:w w:val="100"/>
          <w:spacing w:val="0"/>
          <w:color w:val="000000"/>
          <w:position w:val="0"/>
        </w:rPr>
        <w:t>1988).</w:t>
      </w:r>
    </w:p>
    <w:p>
      <w:pPr>
        <w:pStyle w:val="Style41"/>
        <w:widowControl w:val="0"/>
        <w:keepNext w:val="0"/>
        <w:keepLines w:val="0"/>
        <w:shd w:val="clear" w:color="auto" w:fill="auto"/>
        <w:bidi w:val="0"/>
        <w:spacing w:before="0" w:after="0" w:line="168" w:lineRule="exact"/>
        <w:ind w:left="0" w:right="0" w:firstLine="220"/>
        <w:sectPr>
          <w:headerReference w:type="even" r:id="rId409"/>
          <w:headerReference w:type="default" r:id="rId410"/>
          <w:headerReference w:type="first" r:id="rId411"/>
          <w:titlePg/>
          <w:pgSz w:w="8319" w:h="13992"/>
          <w:pgMar w:top="1497" w:left="187" w:right="202" w:bottom="475" w:header="0" w:footer="3" w:gutter="0"/>
          <w:rtlGutter w:val="0"/>
          <w:cols w:num="2" w:space="173"/>
          <w:noEndnote/>
          <w:docGrid w:linePitch="360"/>
        </w:sectPr>
      </w:pPr>
      <w:r>
        <w:rPr>
          <w:lang w:val="ru-RU" w:eastAsia="ru-RU" w:bidi="ru-RU"/>
          <w:w w:val="100"/>
          <w:spacing w:val="0"/>
          <w:color w:val="000000"/>
          <w:position w:val="0"/>
        </w:rPr>
        <w:t xml:space="preserve">Помимо иужды в обучении, Браун и Бродски </w:t>
      </w:r>
      <w:r>
        <w:rPr>
          <w:lang w:val="en-US" w:eastAsia="en-US" w:bidi="en-US"/>
          <w:w w:val="100"/>
          <w:spacing w:val="0"/>
          <w:color w:val="000000"/>
          <w:position w:val="0"/>
        </w:rPr>
        <w:t xml:space="preserve">(Brown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Brodsky, </w:t>
      </w:r>
      <w:r>
        <w:rPr>
          <w:lang w:val="ru-RU" w:eastAsia="ru-RU" w:bidi="ru-RU"/>
          <w:w w:val="100"/>
          <w:spacing w:val="0"/>
          <w:color w:val="000000"/>
          <w:position w:val="0"/>
        </w:rPr>
        <w:t>1992) предвидят в будущем феминистской терапии три новые задачи и непре</w:t>
        <w:t>рывный прогресс. К новым задачам относятся: 1) раз</w:t>
        <w:t>работка стержневой, организующей теории феми</w:t>
        <w:t>нистской терапии для осмысления человеческого поведения и развития; 2) обращение большего вни</w:t>
        <w:t>мания на потребности мужчин, детей, семей, пожи</w:t>
        <w:t>лых людей и инвалидов; 3) культивирование стан</w:t>
        <w:t>дартов обучения и практики для феминистских психотерапевтов посредством инклюзивных, консен</w:t>
        <w:t>суальных моделей. Непрерывный процесс предпола</w:t>
        <w:t>гает постоянное воздействие на профилирующую психотерапию, которое будет уводить ее от де</w:t>
        <w:t>структивных доминирующих сексистских парадигм</w:t>
      </w:r>
    </w:p>
    <w:p>
      <w:pPr>
        <w:widowControl w:val="0"/>
        <w:spacing w:line="240" w:lineRule="exact"/>
        <w:rPr>
          <w:sz w:val="19"/>
          <w:szCs w:val="19"/>
        </w:rPr>
      </w:pPr>
    </w:p>
    <w:p>
      <w:pPr>
        <w:widowControl w:val="0"/>
        <w:spacing w:before="106" w:after="106" w:line="240" w:lineRule="exact"/>
        <w:rPr>
          <w:sz w:val="19"/>
          <w:szCs w:val="19"/>
        </w:rPr>
      </w:pPr>
    </w:p>
    <w:p>
      <w:pPr>
        <w:widowControl w:val="0"/>
        <w:rPr>
          <w:sz w:val="2"/>
          <w:szCs w:val="2"/>
        </w:rPr>
        <w:sectPr>
          <w:type w:val="continuous"/>
          <w:pgSz w:w="8319" w:h="13992"/>
          <w:pgMar w:top="1483" w:left="0" w:right="0" w:bottom="475" w:header="0" w:footer="3" w:gutter="0"/>
          <w:rtlGutter w:val="0"/>
          <w:cols w:space="720"/>
          <w:noEndnote/>
          <w:docGrid w:linePitch="360"/>
        </w:sectPr>
      </w:pPr>
    </w:p>
    <w:p>
      <w:pPr>
        <w:pStyle w:val="Style74"/>
        <w:widowControl w:val="0"/>
        <w:keepNext w:val="0"/>
        <w:keepLines w:val="0"/>
        <w:shd w:val="clear" w:color="auto" w:fill="auto"/>
        <w:bidi w:val="0"/>
        <w:jc w:val="left"/>
        <w:spacing w:before="0" w:after="86" w:line="180" w:lineRule="exact"/>
        <w:ind w:left="3760" w:right="0" w:firstLine="0"/>
      </w:pPr>
      <w:r>
        <w:rPr>
          <w:lang w:val="ru-RU" w:eastAsia="ru-RU" w:bidi="ru-RU"/>
          <w:w w:val="100"/>
          <w:color w:val="000000"/>
          <w:position w:val="0"/>
        </w:rPr>
        <w:t>317</w:t>
      </w:r>
    </w:p>
    <w:p>
      <w:pPr>
        <w:pStyle w:val="Style91"/>
        <w:widowControl w:val="0"/>
        <w:keepNext/>
        <w:keepLines/>
        <w:shd w:val="clear" w:color="auto" w:fill="auto"/>
        <w:bidi w:val="0"/>
        <w:jc w:val="left"/>
        <w:spacing w:before="0" w:after="0" w:line="220" w:lineRule="exact"/>
        <w:ind w:left="3760" w:right="0" w:firstLine="0"/>
      </w:pPr>
      <w:bookmarkStart w:id="825" w:name="bookmark825"/>
      <w:r>
        <w:rPr>
          <w:rStyle w:val="CharStyle329"/>
        </w:rPr>
        <w:t>ШШ</w:t>
      </w:r>
      <w:bookmarkEnd w:id="825"/>
      <w:r>
        <w:br w:type="page"/>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в сторону ДОзых подходов, сформированных феми</w:t>
        <w:t xml:space="preserve">нистским анализом. По словам Браун и Бродски </w:t>
      </w:r>
      <w:r>
        <w:rPr>
          <w:lang w:val="en-US" w:eastAsia="en-US" w:bidi="en-US"/>
          <w:w w:val="100"/>
          <w:spacing w:val="0"/>
          <w:color w:val="000000"/>
          <w:position w:val="0"/>
        </w:rPr>
        <w:t xml:space="preserve">(BnWtm </w:t>
      </w:r>
      <w:r>
        <w:rPr>
          <w:lang w:val="ru-RU" w:eastAsia="ru-RU" w:bidi="ru-RU"/>
          <w:w w:val="100"/>
          <w:spacing w:val="0"/>
          <w:color w:val="000000"/>
          <w:position w:val="0"/>
        </w:rPr>
        <w:t xml:space="preserve">&amp; </w:t>
      </w:r>
      <w:r>
        <w:rPr>
          <w:lang w:val="en-US" w:eastAsia="en-US" w:bidi="en-US"/>
          <w:w w:val="100"/>
          <w:spacing w:val="0"/>
          <w:color w:val="000000"/>
          <w:position w:val="0"/>
        </w:rPr>
        <w:t xml:space="preserve">Brodsliv, </w:t>
      </w:r>
      <w:r>
        <w:rPr>
          <w:lang w:val="ru-RU" w:eastAsia="ru-RU" w:bidi="ru-RU"/>
          <w:w w:val="100"/>
          <w:spacing w:val="0"/>
          <w:color w:val="000000"/>
          <w:position w:val="0"/>
        </w:rPr>
        <w:t xml:space="preserve">1992» р. </w:t>
      </w:r>
      <w:r>
        <w:rPr>
          <w:rStyle w:val="CharStyle630"/>
        </w:rPr>
        <w:t xml:space="preserve">56), </w:t>
      </w:r>
      <w:r>
        <w:rPr>
          <w:lang w:val="ru-RU" w:eastAsia="ru-RU" w:bidi="ru-RU"/>
          <w:w w:val="100"/>
          <w:spacing w:val="0"/>
          <w:color w:val="000000"/>
          <w:position w:val="0"/>
        </w:rPr>
        <w:t xml:space="preserve">феминистская </w:t>
      </w:r>
      <w:r>
        <w:rPr>
          <w:rStyle w:val="CharStyle630"/>
        </w:rPr>
        <w:t>тера</w:t>
        <w:t>пия</w:t>
      </w:r>
    </w:p>
    <w:p>
      <w:pPr>
        <w:pStyle w:val="Style41"/>
        <w:widowControl w:val="0"/>
        <w:keepNext w:val="0"/>
        <w:keepLines w:val="0"/>
        <w:shd w:val="clear" w:color="auto" w:fill="auto"/>
        <w:bidi w:val="0"/>
        <w:spacing w:before="0" w:after="0" w:line="178" w:lineRule="exact"/>
        <w:ind w:left="0" w:right="0" w:firstLine="400"/>
      </w:pPr>
      <w:r>
        <w:pict>
          <v:shape id="_x0000_s1486" type="#_x0000_t202" style="position:absolute;margin-left:203.05pt;margin-top:-36.55pt;width:158.65pt;height:207.1pt;z-index:-125829205;mso-wrap-distance-left:10.55pt;mso-wrap-distance-right:5.pt;mso-wrap-distance-bottom:18.25pt;mso-position-horizontal-relative:margin" filled="f" stroked="f">
            <v:textbox style="mso-fit-shape-to-text:t" inset="0,0,0,0">
              <w:txbxContent>
                <w:p>
                  <w:pPr>
                    <w:pStyle w:val="Style41"/>
                    <w:widowControl w:val="0"/>
                    <w:keepNext w:val="0"/>
                    <w:keepLines w:val="0"/>
                    <w:shd w:val="clear" w:color="auto" w:fill="auto"/>
                    <w:bidi w:val="0"/>
                    <w:jc w:val="left"/>
                    <w:spacing w:before="0" w:after="0" w:line="168" w:lineRule="exact"/>
                    <w:ind w:left="0" w:right="0" w:firstLine="0"/>
                  </w:pPr>
                  <w:r>
                    <w:rPr>
                      <w:rStyle w:val="CharStyle187"/>
                      <w:lang w:val="ru-RU" w:eastAsia="ru-RU" w:bidi="ru-RU"/>
                    </w:rPr>
                    <w:t>Нервные приступы «Никаких нежностей»</w:t>
                  </w:r>
                </w:p>
                <w:p>
                  <w:pPr>
                    <w:pStyle w:val="Style41"/>
                    <w:widowControl w:val="0"/>
                    <w:keepNext w:val="0"/>
                    <w:keepLines w:val="0"/>
                    <w:shd w:val="clear" w:color="auto" w:fill="auto"/>
                    <w:bidi w:val="0"/>
                    <w:jc w:val="left"/>
                    <w:spacing w:before="0" w:after="0" w:line="168" w:lineRule="exact"/>
                    <w:ind w:left="0" w:right="0" w:firstLine="0"/>
                  </w:pPr>
                  <w:r>
                    <w:rPr>
                      <w:rStyle w:val="CharStyle187"/>
                      <w:lang w:val="ru-RU" w:eastAsia="ru-RU" w:bidi="ru-RU"/>
                    </w:rPr>
                    <w:t>Обвинение матерей Плюрализм ПоЛиомочнбе согласие «Посмугление Америки»</w:t>
                  </w:r>
                </w:p>
                <w:p>
                  <w:pPr>
                    <w:pStyle w:val="Style41"/>
                    <w:widowControl w:val="0"/>
                    <w:keepNext w:val="0"/>
                    <w:keepLines w:val="0"/>
                    <w:shd w:val="clear" w:color="auto" w:fill="auto"/>
                    <w:bidi w:val="0"/>
                    <w:jc w:val="left"/>
                    <w:spacing w:before="0" w:after="0" w:line="168" w:lineRule="exact"/>
                    <w:ind w:left="0" w:right="0" w:firstLine="0"/>
                  </w:pPr>
                  <w:r>
                    <w:rPr>
                      <w:rStyle w:val="CharStyle187"/>
                      <w:lang w:val="ru-RU" w:eastAsia="ru-RU" w:bidi="ru-RU"/>
                    </w:rPr>
                    <w:t>Пытливая позиция Реактивная позиция Ревизионистская позиция Ролевое напряжение Ролевой конфликт</w:t>
                  </w:r>
                </w:p>
                <w:p>
                  <w:pPr>
                    <w:pStyle w:val="Style41"/>
                    <w:widowControl w:val="0"/>
                    <w:keepNext w:val="0"/>
                    <w:keepLines w:val="0"/>
                    <w:shd w:val="clear" w:color="auto" w:fill="auto"/>
                    <w:bidi w:val="0"/>
                    <w:jc w:val="left"/>
                    <w:spacing w:before="0" w:after="0" w:line="168" w:lineRule="exact"/>
                    <w:ind w:left="0" w:right="0" w:firstLine="0"/>
                  </w:pPr>
                  <w:r>
                    <w:rPr>
                      <w:rStyle w:val="CharStyle187"/>
                      <w:lang w:val="ru-RU" w:eastAsia="ru-RU" w:bidi="ru-RU"/>
                    </w:rPr>
                    <w:t>Сексуально-ролевое стереотипирование</w:t>
                  </w:r>
                </w:p>
                <w:p>
                  <w:pPr>
                    <w:pStyle w:val="Style41"/>
                    <w:widowControl w:val="0"/>
                    <w:keepNext w:val="0"/>
                    <w:keepLines w:val="0"/>
                    <w:shd w:val="clear" w:color="auto" w:fill="auto"/>
                    <w:bidi w:val="0"/>
                    <w:jc w:val="left"/>
                    <w:spacing w:before="0" w:after="0" w:line="168" w:lineRule="exact"/>
                    <w:ind w:left="0" w:right="0" w:firstLine="0"/>
                  </w:pPr>
                  <w:r>
                    <w:rPr>
                      <w:rStyle w:val="CharStyle187"/>
                      <w:lang w:val="ru-RU" w:eastAsia="ru-RU" w:bidi="ru-RU"/>
                    </w:rPr>
                    <w:t>Согласован ность</w:t>
                  </w:r>
                </w:p>
                <w:p>
                  <w:pPr>
                    <w:pStyle w:val="Style41"/>
                    <w:widowControl w:val="0"/>
                    <w:keepNext w:val="0"/>
                    <w:keepLines w:val="0"/>
                    <w:shd w:val="clear" w:color="auto" w:fill="auto"/>
                    <w:bidi w:val="0"/>
                    <w:jc w:val="left"/>
                    <w:spacing w:before="0" w:after="0" w:line="168" w:lineRule="exact"/>
                    <w:ind w:left="0" w:right="0" w:firstLine="0"/>
                  </w:pPr>
                  <w:r>
                    <w:rPr>
                      <w:rStyle w:val="CharStyle187"/>
                      <w:lang w:val="ru-RU" w:eastAsia="ru-RU" w:bidi="ru-RU"/>
                    </w:rPr>
                    <w:t>Сопротивление и погружение</w:t>
                  </w:r>
                </w:p>
                <w:p>
                  <w:pPr>
                    <w:pStyle w:val="Style41"/>
                    <w:widowControl w:val="0"/>
                    <w:keepNext w:val="0"/>
                    <w:keepLines w:val="0"/>
                    <w:shd w:val="clear" w:color="auto" w:fill="auto"/>
                    <w:bidi w:val="0"/>
                    <w:jc w:val="left"/>
                    <w:spacing w:before="0" w:after="0" w:line="168" w:lineRule="exact"/>
                    <w:ind w:left="0" w:right="0" w:firstLine="0"/>
                  </w:pPr>
                  <w:r>
                    <w:rPr>
                      <w:rStyle w:val="CharStyle187"/>
                      <w:lang w:val="ru-RU" w:eastAsia="ru-RU" w:bidi="ru-RU"/>
                    </w:rPr>
                    <w:t>Социальное освобождение</w:t>
                  </w:r>
                </w:p>
                <w:p>
                  <w:pPr>
                    <w:pStyle w:val="Style41"/>
                    <w:widowControl w:val="0"/>
                    <w:keepNext w:val="0"/>
                    <w:keepLines w:val="0"/>
                    <w:shd w:val="clear" w:color="auto" w:fill="auto"/>
                    <w:bidi w:val="0"/>
                    <w:jc w:val="left"/>
                    <w:spacing w:before="0" w:after="0" w:line="168" w:lineRule="exact"/>
                    <w:ind w:left="0" w:right="0" w:firstLine="0"/>
                  </w:pPr>
                  <w:r>
                    <w:rPr>
                      <w:rStyle w:val="CharStyle187"/>
                      <w:lang w:val="ru-RU" w:eastAsia="ru-RU" w:bidi="ru-RU"/>
                    </w:rPr>
                    <w:t>Стеклянный потолок</w:t>
                  </w:r>
                </w:p>
                <w:p>
                  <w:pPr>
                    <w:pStyle w:val="Style41"/>
                    <w:widowControl w:val="0"/>
                    <w:keepNext w:val="0"/>
                    <w:keepLines w:val="0"/>
                    <w:shd w:val="clear" w:color="auto" w:fill="auto"/>
                    <w:bidi w:val="0"/>
                    <w:jc w:val="left"/>
                    <w:spacing w:before="0" w:after="0" w:line="168" w:lineRule="exact"/>
                    <w:ind w:left="0" w:right="0" w:firstLine="0"/>
                  </w:pPr>
                  <w:r>
                    <w:rPr>
                      <w:rStyle w:val="CharStyle187"/>
                      <w:lang w:val="ru-RU" w:eastAsia="ru-RU" w:bidi="ru-RU"/>
                    </w:rPr>
                    <w:t>Стереотипы «подлинной маскулинности»</w:t>
                  </w:r>
                </w:p>
                <w:p>
                  <w:pPr>
                    <w:pStyle w:val="Style41"/>
                    <w:widowControl w:val="0"/>
                    <w:keepNext w:val="0"/>
                    <w:keepLines w:val="0"/>
                    <w:shd w:val="clear" w:color="auto" w:fill="auto"/>
                    <w:bidi w:val="0"/>
                    <w:jc w:val="left"/>
                    <w:spacing w:before="0" w:after="0" w:line="168" w:lineRule="exact"/>
                    <w:ind w:left="0" w:right="0" w:firstLine="0"/>
                  </w:pPr>
                  <w:r>
                    <w:rPr>
                      <w:rStyle w:val="CharStyle187"/>
                      <w:lang w:val="ru-RU" w:eastAsia="ru-RU" w:bidi="ru-RU"/>
                    </w:rPr>
                    <w:t>Сусто</w:t>
                  </w:r>
                </w:p>
                <w:p>
                  <w:pPr>
                    <w:pStyle w:val="Style41"/>
                    <w:widowControl w:val="0"/>
                    <w:keepNext w:val="0"/>
                    <w:keepLines w:val="0"/>
                    <w:shd w:val="clear" w:color="auto" w:fill="auto"/>
                    <w:bidi w:val="0"/>
                    <w:jc w:val="left"/>
                    <w:spacing w:before="0" w:after="0" w:line="168" w:lineRule="exact"/>
                    <w:ind w:left="0" w:right="0" w:firstLine="0"/>
                  </w:pPr>
                  <w:r>
                    <w:rPr>
                      <w:rStyle w:val="CharStyle187"/>
                      <w:lang w:val="ru-RU" w:eastAsia="ru-RU" w:bidi="ru-RU"/>
                    </w:rPr>
                    <w:t xml:space="preserve">Тайджин куофушо </w:t>
                  </w:r>
                  <w:r>
                    <w:rPr>
                      <w:rStyle w:val="CharStyle187"/>
                    </w:rPr>
                    <w:t>(TKS)</w:t>
                  </w:r>
                </w:p>
                <w:p>
                  <w:pPr>
                    <w:pStyle w:val="Style41"/>
                    <w:widowControl w:val="0"/>
                    <w:keepNext w:val="0"/>
                    <w:keepLines w:val="0"/>
                    <w:shd w:val="clear" w:color="auto" w:fill="auto"/>
                    <w:bidi w:val="0"/>
                    <w:jc w:val="left"/>
                    <w:spacing w:before="0" w:after="0" w:line="168" w:lineRule="exact"/>
                    <w:ind w:left="0" w:right="0" w:firstLine="0"/>
                  </w:pPr>
                  <w:r>
                    <w:rPr>
                      <w:rStyle w:val="CharStyle187"/>
                      <w:lang w:val="ru-RU" w:eastAsia="ru-RU" w:bidi="ru-RU"/>
                    </w:rPr>
                    <w:t>Феминизация бедности Феминизм</w:t>
                  </w:r>
                </w:p>
                <w:p>
                  <w:pPr>
                    <w:pStyle w:val="Style41"/>
                    <w:widowControl w:val="0"/>
                    <w:keepNext w:val="0"/>
                    <w:keepLines w:val="0"/>
                    <w:shd w:val="clear" w:color="auto" w:fill="auto"/>
                    <w:bidi w:val="0"/>
                    <w:jc w:val="left"/>
                    <w:spacing w:before="0" w:after="0" w:line="168" w:lineRule="exact"/>
                    <w:ind w:left="0" w:right="0" w:firstLine="0"/>
                  </w:pPr>
                  <w:r>
                    <w:rPr>
                      <w:rStyle w:val="CharStyle187"/>
                      <w:lang w:val="ru-RU" w:eastAsia="ru-RU" w:bidi="ru-RU"/>
                    </w:rPr>
                    <w:t>Феминистская терапия Фундаментальная ошибка атрибуции Эгалитаризм</w:t>
                  </w:r>
                </w:p>
              </w:txbxContent>
            </v:textbox>
            <w10:wrap type="square" side="left" anchorx="margin"/>
          </v:shape>
        </w:pict>
      </w:r>
      <w:r>
        <w:rPr>
          <w:lang w:val="ru-RU" w:eastAsia="ru-RU" w:bidi="ru-RU"/>
          <w:w w:val="100"/>
          <w:spacing w:val="0"/>
          <w:color w:val="000000"/>
          <w:position w:val="0"/>
        </w:rPr>
        <w:t>всегда-ЬуДет рупорбм для самых слабых и наибо- г; лее угнетенных в нашей культуре, мы медленно бу- * дем источником раздражения длб любой’благодуш</w:t>
        <w:t>ной удовлетворенности своими добрыми намерени</w:t>
        <w:t>ями, которую наши коллеги могут проявлять в отношении своей работы с женщинами и представи</w:t>
        <w:t>телями других непривилегированных групп и групп риска Мы будем постоянно озадачивать теории и практику мейнстрима большим включением людско- ’ го разнообразия, более частыми сомнениями в своих допущениях, более охотным и тщательным рассмотрением своей потребности в патернализме дри общении с функционирующими взрослыми клиентами</w:t>
      </w:r>
    </w:p>
    <w:p>
      <w:pPr>
        <w:pStyle w:val="Style41"/>
        <w:widowControl w:val="0"/>
        <w:keepNext w:val="0"/>
        <w:keepLines w:val="0"/>
        <w:shd w:val="clear" w:color="auto" w:fill="auto"/>
        <w:bidi w:val="0"/>
        <w:spacing w:before="0" w:after="0" w:line="170" w:lineRule="exact"/>
        <w:ind w:left="0" w:right="0" w:firstLine="280"/>
        <w:sectPr>
          <w:type w:val="continuous"/>
          <w:pgSz w:w="8319" w:h="13992"/>
          <w:pgMar w:top="1483" w:left="187" w:right="202" w:bottom="475" w:header="0" w:footer="3" w:gutter="0"/>
          <w:rtlGutter w:val="0"/>
          <w:cols w:space="720"/>
          <w:noEndnote/>
          <w:docGrid w:linePitch="360"/>
        </w:sectPr>
      </w:pPr>
      <w:r>
        <w:pict>
          <v:shape id="_x0000_s1487" type="#_x0000_t202" style="position:absolute;margin-left:0.25pt;margin-top:55.85pt;width:142.1pt;height:285.1pt;z-index:-125829204;mso-wrap-distance-left:5.pt;mso-wrap-distance-right:43.2pt;mso-wrap-distance-bottom:99.35pt;mso-position-horizontal-relative:margin" filled="f" stroked="f">
            <v:textbox style="mso-fit-shape-to-text:t" inset="0,0,0,0">
              <w:txbxContent>
                <w:p>
                  <w:pPr>
                    <w:pStyle w:val="Style294"/>
                    <w:widowControl w:val="0"/>
                    <w:keepNext w:val="0"/>
                    <w:keepLines w:val="0"/>
                    <w:shd w:val="clear" w:color="auto" w:fill="auto"/>
                    <w:bidi w:val="0"/>
                    <w:jc w:val="left"/>
                    <w:spacing w:before="0" w:after="128" w:line="200" w:lineRule="exact"/>
                    <w:ind w:left="0" w:right="0" w:firstLine="0"/>
                  </w:pPr>
                  <w:r>
                    <w:rPr>
                      <w:rStyle w:val="CharStyle474"/>
                      <w:b/>
                      <w:bCs/>
                    </w:rPr>
                    <w:t>Ключевые термины</w:t>
                  </w:r>
                </w:p>
                <w:p>
                  <w:pPr>
                    <w:pStyle w:val="Style41"/>
                    <w:widowControl w:val="0"/>
                    <w:keepNext w:val="0"/>
                    <w:keepLines w:val="0"/>
                    <w:shd w:val="clear" w:color="auto" w:fill="auto"/>
                    <w:bidi w:val="0"/>
                    <w:jc w:val="left"/>
                    <w:spacing w:before="0" w:after="0" w:line="168" w:lineRule="exact"/>
                    <w:ind w:left="0" w:right="0" w:firstLine="0"/>
                  </w:pPr>
                  <w:r>
                    <w:rPr>
                      <w:rStyle w:val="CharStyle187"/>
                      <w:lang w:val="ru-RU" w:eastAsia="ru-RU" w:bidi="ru-RU"/>
                    </w:rPr>
                    <w:t>Аккультуризация</w:t>
                  </w:r>
                </w:p>
                <w:p>
                  <w:pPr>
                    <w:pStyle w:val="Style41"/>
                    <w:widowControl w:val="0"/>
                    <w:keepNext w:val="0"/>
                    <w:keepLines w:val="0"/>
                    <w:shd w:val="clear" w:color="auto" w:fill="auto"/>
                    <w:bidi w:val="0"/>
                    <w:jc w:val="left"/>
                    <w:spacing w:before="0" w:after="0" w:line="168" w:lineRule="exact"/>
                    <w:ind w:left="0" w:right="0" w:firstLine="0"/>
                  </w:pPr>
                  <w:r>
                    <w:rPr>
                      <w:rStyle w:val="CharStyle187"/>
                      <w:lang w:val="ru-RU" w:eastAsia="ru-RU" w:bidi="ru-RU"/>
                    </w:rPr>
                    <w:t>Алекситимия</w:t>
                  </w:r>
                </w:p>
                <w:p>
                  <w:pPr>
                    <w:pStyle w:val="Style41"/>
                    <w:widowControl w:val="0"/>
                    <w:keepNext w:val="0"/>
                    <w:keepLines w:val="0"/>
                    <w:shd w:val="clear" w:color="auto" w:fill="auto"/>
                    <w:bidi w:val="0"/>
                    <w:jc w:val="left"/>
                    <w:spacing w:before="0" w:after="0" w:line="168" w:lineRule="exact"/>
                    <w:ind w:left="0" w:right="0" w:firstLine="0"/>
                  </w:pPr>
                  <w:r>
                    <w:rPr>
                      <w:rStyle w:val="CharStyle187"/>
                      <w:lang w:val="ru-RU" w:eastAsia="ru-RU" w:bidi="ru-RU"/>
                    </w:rPr>
                    <w:t>Амок</w:t>
                  </w:r>
                </w:p>
                <w:p>
                  <w:pPr>
                    <w:pStyle w:val="Style41"/>
                    <w:widowControl w:val="0"/>
                    <w:keepNext w:val="0"/>
                    <w:keepLines w:val="0"/>
                    <w:shd w:val="clear" w:color="auto" w:fill="auto"/>
                    <w:bidi w:val="0"/>
                    <w:jc w:val="left"/>
                    <w:spacing w:before="0" w:after="0" w:line="168" w:lineRule="exact"/>
                    <w:ind w:left="0" w:right="0" w:firstLine="0"/>
                  </w:pPr>
                  <w:r>
                    <w:rPr>
                      <w:rStyle w:val="CharStyle187"/>
                      <w:lang w:val="ru-RU" w:eastAsia="ru-RU" w:bidi="ru-RU"/>
                    </w:rPr>
                    <w:t>Андрогинця Библиотерапия Бикультурная идентичность «Важная персона»</w:t>
                  </w:r>
                </w:p>
                <w:p>
                  <w:pPr>
                    <w:pStyle w:val="Style41"/>
                    <w:widowControl w:val="0"/>
                    <w:keepNext w:val="0"/>
                    <w:keepLines w:val="0"/>
                    <w:shd w:val="clear" w:color="auto" w:fill="auto"/>
                    <w:bidi w:val="0"/>
                    <w:jc w:val="left"/>
                    <w:spacing w:before="0" w:after="0" w:line="168" w:lineRule="exact"/>
                    <w:ind w:left="0" w:right="0" w:firstLine="0"/>
                  </w:pPr>
                  <w:r>
                    <w:rPr>
                      <w:rStyle w:val="CharStyle187"/>
                      <w:lang w:val="ru-RU" w:eastAsia="ru-RU" w:bidi="ru-RU"/>
                    </w:rPr>
                    <w:t>Виндиго</w:t>
                  </w:r>
                </w:p>
                <w:p>
                  <w:pPr>
                    <w:pStyle w:val="Style41"/>
                    <w:widowControl w:val="0"/>
                    <w:keepNext w:val="0"/>
                    <w:keepLines w:val="0"/>
                    <w:shd w:val="clear" w:color="auto" w:fill="auto"/>
                    <w:bidi w:val="0"/>
                    <w:jc w:val="left"/>
                    <w:spacing w:before="0" w:after="0" w:line="168" w:lineRule="exact"/>
                    <w:ind w:left="0" w:right="0" w:firstLine="0"/>
                  </w:pPr>
                  <w:r>
                    <w:rPr>
                      <w:rStyle w:val="CharStyle187"/>
                      <w:lang w:val="ru-RU" w:eastAsia="ru-RU" w:bidi="ru-RU"/>
                    </w:rPr>
                    <w:t>Гендерная социализация Гендерно-ролевые экспектации Группы анализа власти Группы анализа сексуальных ролей Группы повышения осознавания Дискриминация на гендерной основе Диссонанс</w:t>
                  </w:r>
                </w:p>
                <w:p>
                  <w:pPr>
                    <w:pStyle w:val="Style41"/>
                    <w:widowControl w:val="0"/>
                    <w:keepNext w:val="0"/>
                    <w:keepLines w:val="0"/>
                    <w:shd w:val="clear" w:color="auto" w:fill="auto"/>
                    <w:bidi w:val="0"/>
                    <w:jc w:val="left"/>
                    <w:spacing w:before="0" w:after="0" w:line="168" w:lineRule="exact"/>
                    <w:ind w:left="0" w:right="0" w:firstLine="0"/>
                  </w:pPr>
                  <w:r>
                    <w:rPr>
                      <w:rStyle w:val="CharStyle187"/>
                      <w:lang w:val="ru-RU" w:eastAsia="ru-RU" w:bidi="ru-RU"/>
                    </w:rPr>
                    <w:t>Долечебная' подготовка пациента «Задай им жару»</w:t>
                  </w:r>
                </w:p>
                <w:p>
                  <w:pPr>
                    <w:pStyle w:val="Style41"/>
                    <w:widowControl w:val="0"/>
                    <w:keepNext w:val="0"/>
                    <w:keepLines w:val="0"/>
                    <w:shd w:val="clear" w:color="auto" w:fill="auto"/>
                    <w:bidi w:val="0"/>
                    <w:jc w:val="left"/>
                    <w:spacing w:before="0" w:after="0" w:line="168" w:lineRule="exact"/>
                    <w:ind w:left="0" w:right="0" w:firstLine="0"/>
                  </w:pPr>
                  <w:r>
                    <w:rPr>
                      <w:rStyle w:val="CharStyle187"/>
                      <w:lang w:val="ru-RU" w:eastAsia="ru-RU" w:bidi="ru-RU"/>
                    </w:rPr>
                    <w:t>Интегративная позиция Интегративное осознавание Интернализованное угнетение Интернализованиый расизм Интроспекция Иицуиетзуки «Крепкий дуб»</w:t>
                  </w:r>
                </w:p>
                <w:p>
                  <w:pPr>
                    <w:pStyle w:val="Style41"/>
                    <w:widowControl w:val="0"/>
                    <w:keepNext w:val="0"/>
                    <w:keepLines w:val="0"/>
                    <w:shd w:val="clear" w:color="auto" w:fill="auto"/>
                    <w:bidi w:val="0"/>
                    <w:jc w:val="left"/>
                    <w:spacing w:before="0" w:after="0" w:line="168" w:lineRule="exact"/>
                    <w:ind w:left="0" w:right="0" w:firstLine="0"/>
                  </w:pPr>
                  <w:r>
                    <w:rPr>
                      <w:rStyle w:val="CharStyle187"/>
                      <w:lang w:val="ru-RU" w:eastAsia="ru-RU" w:bidi="ru-RU"/>
                    </w:rPr>
                    <w:t>Культурно-обусловленные синдромы</w:t>
                  </w:r>
                </w:p>
                <w:p>
                  <w:pPr>
                    <w:pStyle w:val="Style41"/>
                    <w:widowControl w:val="0"/>
                    <w:keepNext w:val="0"/>
                    <w:keepLines w:val="0"/>
                    <w:shd w:val="clear" w:color="auto" w:fill="auto"/>
                    <w:bidi w:val="0"/>
                    <w:jc w:val="left"/>
                    <w:spacing w:before="0" w:after="0" w:line="168" w:lineRule="exact"/>
                    <w:ind w:left="0" w:right="0" w:firstLine="0"/>
                  </w:pPr>
                  <w:r>
                    <w:rPr>
                      <w:rStyle w:val="CharStyle187"/>
                      <w:lang w:val="ru-RU" w:eastAsia="ru-RU" w:bidi="ru-RU"/>
                    </w:rPr>
                    <w:t>Культурный детерминизм</w:t>
                  </w:r>
                </w:p>
                <w:p>
                  <w:pPr>
                    <w:pStyle w:val="Style41"/>
                    <w:widowControl w:val="0"/>
                    <w:keepNext w:val="0"/>
                    <w:keepLines w:val="0"/>
                    <w:shd w:val="clear" w:color="auto" w:fill="auto"/>
                    <w:bidi w:val="0"/>
                    <w:jc w:val="left"/>
                    <w:spacing w:before="0" w:after="0" w:line="168" w:lineRule="exact"/>
                    <w:ind w:left="0" w:right="0" w:firstLine="0"/>
                  </w:pPr>
                  <w:r>
                    <w:rPr>
                      <w:rStyle w:val="CharStyle187"/>
                      <w:lang w:val="ru-RU" w:eastAsia="ru-RU" w:bidi="ru-RU"/>
                    </w:rPr>
                    <w:t>Лата</w:t>
                  </w:r>
                </w:p>
                <w:p>
                  <w:pPr>
                    <w:pStyle w:val="Style41"/>
                    <w:widowControl w:val="0"/>
                    <w:keepNext w:val="0"/>
                    <w:keepLines w:val="0"/>
                    <w:shd w:val="clear" w:color="auto" w:fill="auto"/>
                    <w:bidi w:val="0"/>
                    <w:jc w:val="left"/>
                    <w:spacing w:before="0" w:after="0" w:line="168" w:lineRule="exact"/>
                    <w:ind w:left="0" w:right="0" w:firstLine="0"/>
                  </w:pPr>
                  <w:r>
                    <w:rPr>
                      <w:rStyle w:val="CharStyle187"/>
                      <w:lang w:val="ru-RU" w:eastAsia="ru-RU" w:bidi="ru-RU"/>
                    </w:rPr>
                    <w:t xml:space="preserve">«Личное </w:t>
                  </w:r>
                  <w:r>
                    <w:rPr>
                      <w:rStyle w:val="CharStyle187"/>
                    </w:rPr>
                    <w:t xml:space="preserve">ecTi* </w:t>
                  </w:r>
                  <w:r>
                    <w:rPr>
                      <w:rStyle w:val="CharStyle187"/>
                      <w:lang w:val="ru-RU" w:eastAsia="ru-RU" w:bidi="ru-RU"/>
                    </w:rPr>
                    <w:t>политическое» Йаскулинно-сензптнвная терапия НадёЗгенпс полномочиями Нервная анорексия</w:t>
                  </w:r>
                </w:p>
              </w:txbxContent>
            </v:textbox>
            <w10:wrap type="square" side="right" anchorx="margin"/>
          </v:shape>
        </w:pict>
      </w:r>
      <w:r>
        <w:pict>
          <v:shape id="_x0000_s1488" type="#_x0000_t202" style="position:absolute;margin-left:202.8pt;margin-top:59.35pt;width:193.7pt;height:281.6pt;z-index:-125829203;mso-wrap-distance-left:17.3pt;mso-wrap-distance-right:5.pt;mso-wrap-distance-bottom:99.35pt;mso-position-horizontal-relative:margin" filled="f" stroked="f">
            <v:textbox style="mso-fit-shape-to-text:t" inset="0,0,0,0">
              <w:txbxContent>
                <w:p>
                  <w:pPr>
                    <w:pStyle w:val="Style93"/>
                    <w:widowControl w:val="0"/>
                    <w:keepNext/>
                    <w:keepLines/>
                    <w:shd w:val="clear" w:color="auto" w:fill="auto"/>
                    <w:bidi w:val="0"/>
                    <w:jc w:val="both"/>
                    <w:spacing w:before="0" w:after="143" w:line="200" w:lineRule="exact"/>
                    <w:ind w:left="220" w:right="0" w:hanging="220"/>
                  </w:pPr>
                  <w:bookmarkStart w:id="823" w:name="bookmark823"/>
                  <w:r>
                    <w:rPr>
                      <w:rStyle w:val="CharStyle623"/>
                      <w:b/>
                      <w:bCs/>
                    </w:rPr>
                    <w:t>Рекомендуемая литература</w:t>
                  </w:r>
                  <w:bookmarkEnd w:id="823"/>
                </w:p>
                <w:p>
                  <w:pPr>
                    <w:pStyle w:val="Style41"/>
                    <w:widowControl w:val="0"/>
                    <w:keepNext w:val="0"/>
                    <w:keepLines w:val="0"/>
                    <w:shd w:val="clear" w:color="auto" w:fill="auto"/>
                    <w:bidi w:val="0"/>
                    <w:spacing w:before="0" w:after="0" w:line="168" w:lineRule="exact"/>
                    <w:ind w:left="220" w:right="0" w:hanging="220"/>
                  </w:pPr>
                  <w:r>
                    <w:rPr>
                      <w:rStyle w:val="CharStyle187"/>
                    </w:rPr>
                    <w:t xml:space="preserve">Brooks, G. R., </w:t>
                  </w:r>
                  <w:r>
                    <w:rPr>
                      <w:rStyle w:val="CharStyle187"/>
                      <w:lang w:val="ru-RU" w:eastAsia="ru-RU" w:bidi="ru-RU"/>
                    </w:rPr>
                    <w:t xml:space="preserve">&amp; </w:t>
                  </w:r>
                  <w:r>
                    <w:rPr>
                      <w:rStyle w:val="CharStyle187"/>
                    </w:rPr>
                    <w:t xml:space="preserve">Good, G. </w:t>
                  </w:r>
                  <w:r>
                    <w:rPr>
                      <w:rStyle w:val="CharStyle187"/>
                      <w:lang w:val="ru-RU" w:eastAsia="ru-RU" w:bidi="ru-RU"/>
                    </w:rPr>
                    <w:t xml:space="preserve">Е. </w:t>
                  </w:r>
                  <w:r>
                    <w:rPr>
                      <w:rStyle w:val="CharStyle187"/>
                    </w:rPr>
                    <w:t xml:space="preserve">(Eds.). </w:t>
                  </w:r>
                  <w:r>
                    <w:rPr>
                      <w:rStyle w:val="CharStyle187"/>
                      <w:lang w:val="ru-RU" w:eastAsia="ru-RU" w:bidi="ru-RU"/>
                    </w:rPr>
                    <w:t xml:space="preserve">(2001). </w:t>
                  </w:r>
                  <w:r>
                    <w:rPr>
                      <w:rStyle w:val="CharStyle187"/>
                    </w:rPr>
                    <w:t>The new handbook of psychotherapy and counseling with men (two vols.). San Francisco: Jossey-Bass.</w:t>
                  </w:r>
                </w:p>
                <w:p>
                  <w:pPr>
                    <w:pStyle w:val="Style41"/>
                    <w:widowControl w:val="0"/>
                    <w:keepNext w:val="0"/>
                    <w:keepLines w:val="0"/>
                    <w:shd w:val="clear" w:color="auto" w:fill="auto"/>
                    <w:bidi w:val="0"/>
                    <w:spacing w:before="0" w:after="0" w:line="170" w:lineRule="exact"/>
                    <w:ind w:left="220" w:right="0" w:hanging="220"/>
                  </w:pPr>
                  <w:r>
                    <w:rPr>
                      <w:rStyle w:val="CharStyle187"/>
                    </w:rPr>
                    <w:t xml:space="preserve">Brown, </w:t>
                  </w:r>
                  <w:r>
                    <w:rPr>
                      <w:rStyle w:val="CharStyle624"/>
                    </w:rPr>
                    <w:t>LS,&amp;;</w:t>
                  </w:r>
                  <w:r>
                    <w:rPr>
                      <w:rStyle w:val="CharStyle187"/>
                    </w:rPr>
                    <w:t xml:space="preserve"> Root, M. P. P. (Eds). (1990). Diversity and complexity in feminist therapy. New 'fork: Haworth.</w:t>
                  </w:r>
                </w:p>
                <w:p>
                  <w:pPr>
                    <w:pStyle w:val="Style41"/>
                    <w:widowControl w:val="0"/>
                    <w:keepNext w:val="0"/>
                    <w:keepLines w:val="0"/>
                    <w:shd w:val="clear" w:color="auto" w:fill="auto"/>
                    <w:bidi w:val="0"/>
                    <w:spacing w:before="0" w:after="0" w:line="170" w:lineRule="exact"/>
                    <w:ind w:left="220" w:right="0" w:hanging="220"/>
                  </w:pPr>
                  <w:r>
                    <w:rPr>
                      <w:rStyle w:val="CharStyle187"/>
                    </w:rPr>
                    <w:t>Comas-Diaz, L., &amp; Greene, B. (Eds.). (1994). Women of color: Integrating ethnic and gender identities in psychotherapy. New York: Guilford.</w:t>
                  </w:r>
                </w:p>
                <w:p>
                  <w:pPr>
                    <w:pStyle w:val="Style41"/>
                    <w:widowControl w:val="0"/>
                    <w:keepNext w:val="0"/>
                    <w:keepLines w:val="0"/>
                    <w:shd w:val="clear" w:color="auto" w:fill="auto"/>
                    <w:bidi w:val="0"/>
                    <w:spacing w:before="0" w:after="0" w:line="168" w:lineRule="exact"/>
                    <w:ind w:left="220" w:right="0" w:hanging="220"/>
                  </w:pPr>
                  <w:r>
                    <w:rPr>
                      <w:rStyle w:val="CharStyle187"/>
                    </w:rPr>
                    <w:t>Dudley, G. R., &amp; Rawlins, M. R. (Eds.). (1985). Psy</w:t>
                    <w:t>chotherapy with ethnic minorities. [Special issue]. Psychotherapy, 22(2s).</w:t>
                  </w:r>
                </w:p>
                <w:p>
                  <w:pPr>
                    <w:pStyle w:val="Style41"/>
                    <w:widowControl w:val="0"/>
                    <w:keepNext w:val="0"/>
                    <w:keepLines w:val="0"/>
                    <w:shd w:val="clear" w:color="auto" w:fill="auto"/>
                    <w:bidi w:val="0"/>
                    <w:spacing w:before="0" w:after="0" w:line="168" w:lineRule="exact"/>
                    <w:ind w:left="220" w:right="0" w:hanging="220"/>
                  </w:pPr>
                  <w:r>
                    <w:rPr>
                      <w:rStyle w:val="CharStyle187"/>
                    </w:rPr>
                    <w:t>Paniagua, F. A. (1998). Assessing and treating cultu</w:t>
                    <w:t>rally diverse clients: A practical guide (2nd ed). Thousand Oaks, CA: Sage.</w:t>
                  </w:r>
                </w:p>
                <w:p>
                  <w:pPr>
                    <w:pStyle w:val="Style41"/>
                    <w:widowControl w:val="0"/>
                    <w:keepNext w:val="0"/>
                    <w:keepLines w:val="0"/>
                    <w:shd w:val="clear" w:color="auto" w:fill="auto"/>
                    <w:bidi w:val="0"/>
                    <w:spacing w:before="0" w:after="0" w:line="168" w:lineRule="exact"/>
                    <w:ind w:left="220" w:right="0" w:hanging="220"/>
                  </w:pPr>
                  <w:r>
                    <w:rPr>
                      <w:rStyle w:val="CharStyle187"/>
                    </w:rPr>
                    <w:t>Perez, R. M., DeBord, K. A., &amp; Bieschke, K. J. (Eds.). (2000). Handbook of counseling and Psychotherapy with lesbian, gay, and bisexual clients. Washington, DC: American Psychological Association.</w:t>
                  </w:r>
                </w:p>
                <w:p>
                  <w:pPr>
                    <w:pStyle w:val="Style41"/>
                    <w:widowControl w:val="0"/>
                    <w:keepNext w:val="0"/>
                    <w:keepLines w:val="0"/>
                    <w:shd w:val="clear" w:color="auto" w:fill="auto"/>
                    <w:bidi w:val="0"/>
                    <w:spacing w:before="0" w:after="0" w:line="168" w:lineRule="exact"/>
                    <w:ind w:left="220" w:right="0" w:hanging="220"/>
                  </w:pPr>
                  <w:r>
                    <w:rPr>
                      <w:rStyle w:val="CharStyle187"/>
                    </w:rPr>
                    <w:t>Pollock, R. E, &amp; Brooks, G. R. (Eds.). (1998). New psychotherapy for men. New York: Wiley.</w:t>
                  </w:r>
                </w:p>
                <w:p>
                  <w:pPr>
                    <w:pStyle w:val="Style41"/>
                    <w:widowControl w:val="0"/>
                    <w:keepNext w:val="0"/>
                    <w:keepLines w:val="0"/>
                    <w:shd w:val="clear" w:color="auto" w:fill="auto"/>
                    <w:bidi w:val="0"/>
                    <w:spacing w:before="0" w:after="0" w:line="170" w:lineRule="exact"/>
                    <w:ind w:left="220" w:right="0" w:hanging="220"/>
                  </w:pPr>
                  <w:r>
                    <w:rPr>
                      <w:rStyle w:val="CharStyle187"/>
                    </w:rPr>
                    <w:t>Rosewater, L. EL, St Walker, L. E. A. (Eds.). (1985). Handbook of feminist therapy. New York: Springer.</w:t>
                  </w:r>
                </w:p>
                <w:p>
                  <w:pPr>
                    <w:pStyle w:val="Style41"/>
                    <w:widowControl w:val="0"/>
                    <w:keepNext w:val="0"/>
                    <w:keepLines w:val="0"/>
                    <w:shd w:val="clear" w:color="auto" w:fill="auto"/>
                    <w:bidi w:val="0"/>
                    <w:spacing w:before="0" w:after="0" w:line="166" w:lineRule="exact"/>
                    <w:ind w:left="220" w:right="0" w:hanging="220"/>
                  </w:pPr>
                  <w:r>
                    <w:rPr>
                      <w:rStyle w:val="CharStyle187"/>
                    </w:rPr>
                    <w:t xml:space="preserve">Sue, D. W, </w:t>
                  </w:r>
                  <w:r>
                    <w:rPr>
                      <w:rStyle w:val="CharStyle625"/>
                    </w:rPr>
                    <w:t>&amp;</w:t>
                  </w:r>
                  <w:r>
                    <w:rPr>
                      <w:rStyle w:val="CharStyle187"/>
                    </w:rPr>
                    <w:t xml:space="preserve"> Sue, </w:t>
                  </w:r>
                  <w:r>
                    <w:rPr>
                      <w:rStyle w:val="CharStyle187"/>
                      <w:lang w:val="ru-RU" w:eastAsia="ru-RU" w:bidi="ru-RU"/>
                    </w:rPr>
                    <w:t xml:space="preserve">Д </w:t>
                  </w:r>
                  <w:r>
                    <w:rPr>
                      <w:rStyle w:val="CharStyle187"/>
                    </w:rPr>
                    <w:t>(1999). Counseling the culturally different: Theory and practice. (3 rd ed.). Somerset, NJ: Wiley.</w:t>
                  </w:r>
                </w:p>
                <w:p>
                  <w:pPr>
                    <w:pStyle w:val="Style41"/>
                    <w:widowControl w:val="0"/>
                    <w:keepNext w:val="0"/>
                    <w:keepLines w:val="0"/>
                    <w:shd w:val="clear" w:color="auto" w:fill="auto"/>
                    <w:bidi w:val="0"/>
                    <w:spacing w:before="0" w:after="0" w:line="170" w:lineRule="exact"/>
                    <w:ind w:left="220" w:right="0" w:hanging="220"/>
                  </w:pPr>
                  <w:r>
                    <w:rPr>
                      <w:rStyle w:val="CharStyle187"/>
                    </w:rPr>
                    <w:t>Worell, J., &amp;c Remer, P. (Eds ). (1992). Feminist pers</w:t>
                    <w:t>pectives in therapy: An empowerment model for women. New' York: Wiley.</w:t>
                  </w:r>
                </w:p>
              </w:txbxContent>
            </v:textbox>
            <w10:wrap type="topAndBottom" anchorx="margin"/>
          </v:shape>
        </w:pict>
      </w:r>
      <w:r>
        <w:pict>
          <v:shape id="_x0000_s1489" type="#_x0000_t202" style="position:absolute;margin-left:185.5pt;margin-top:405.5pt;width:24.5pt;height:30.55pt;z-index:-125829202;mso-wrap-distance-left:5.pt;mso-wrap-distance-top:345.85pt;mso-wrap-distance-right:186.5pt;mso-wrap-distance-bottom:4.25pt;mso-position-horizontal-relative:margin" filled="f" stroked="f">
            <v:textbox style="mso-fit-shape-to-text:t" inset="0,0,0,0">
              <w:txbxContent>
                <w:p>
                  <w:pPr>
                    <w:pStyle w:val="Style626"/>
                    <w:widowControl w:val="0"/>
                    <w:keepNext w:val="0"/>
                    <w:keepLines w:val="0"/>
                    <w:shd w:val="clear" w:color="auto" w:fill="auto"/>
                    <w:bidi w:val="0"/>
                    <w:jc w:val="left"/>
                    <w:spacing w:before="0" w:after="58" w:line="150" w:lineRule="exact"/>
                    <w:ind w:left="0" w:right="0" w:firstLine="0"/>
                  </w:pPr>
                  <w:r>
                    <w:rPr>
                      <w:w w:val="100"/>
                      <w:spacing w:val="0"/>
                      <w:color w:val="000000"/>
                      <w:position w:val="0"/>
                    </w:rPr>
                    <w:t>318</w:t>
                  </w:r>
                </w:p>
                <w:p>
                  <w:pPr>
                    <w:pStyle w:val="Style439"/>
                    <w:widowControl w:val="0"/>
                    <w:keepNext/>
                    <w:keepLines/>
                    <w:shd w:val="clear" w:color="auto" w:fill="auto"/>
                    <w:bidi w:val="0"/>
                    <w:jc w:val="left"/>
                    <w:spacing w:before="0" w:after="0" w:line="280" w:lineRule="exact"/>
                    <w:ind w:left="0" w:right="0" w:firstLine="0"/>
                  </w:pPr>
                  <w:bookmarkStart w:id="824" w:name="bookmark824"/>
                  <w:r>
                    <w:rPr>
                      <w:rStyle w:val="CharStyle629"/>
                      <w:b/>
                      <w:bCs/>
                    </w:rPr>
                    <w:t>Ша</w:t>
                  </w:r>
                  <w:bookmarkEnd w:id="824"/>
                </w:p>
              </w:txbxContent>
            </v:textbox>
            <w10:wrap type="topAndBottom" anchorx="margin"/>
          </v:shape>
        </w:pict>
      </w:r>
      <w:r>
        <w:rPr>
          <w:lang w:val="ru-RU" w:eastAsia="ru-RU" w:bidi="ru-RU"/>
          <w:w w:val="100"/>
          <w:spacing w:val="0"/>
          <w:color w:val="000000"/>
          <w:position w:val="0"/>
        </w:rPr>
        <w:t>Этот неизменный фокус внимания, этот процесс развития гендерно-осознанной и культурно-сеизи- тивной терапий, по всей вероятности, предвещают, что в грядущие годы их вклад возрастет.</w:t>
      </w:r>
    </w:p>
    <w:p>
      <w:pPr>
        <w:pStyle w:val="Style65"/>
        <w:widowControl w:val="0"/>
        <w:keepNext w:val="0"/>
        <w:keepLines w:val="0"/>
        <w:shd w:val="clear" w:color="auto" w:fill="auto"/>
        <w:bidi w:val="0"/>
        <w:spacing w:before="0" w:after="0" w:line="329" w:lineRule="exact"/>
        <w:ind w:left="0" w:right="0" w:firstLine="0"/>
      </w:pPr>
      <w:r>
        <w:rPr>
          <w:rStyle w:val="CharStyle319"/>
          <w:b/>
          <w:bCs/>
        </w:rPr>
        <w:t>ГЛАВА 13</w:t>
      </w:r>
    </w:p>
    <w:p>
      <w:pPr>
        <w:pStyle w:val="Style65"/>
        <w:widowControl w:val="0"/>
        <w:keepNext w:val="0"/>
        <w:keepLines w:val="0"/>
        <w:shd w:val="clear" w:color="auto" w:fill="auto"/>
        <w:bidi w:val="0"/>
        <w:spacing w:before="0" w:after="0" w:line="329" w:lineRule="exact"/>
        <w:ind w:left="0" w:right="0" w:firstLine="0"/>
      </w:pPr>
      <w:r>
        <w:rPr>
          <w:rStyle w:val="CharStyle319"/>
          <w:b/>
          <w:bCs/>
        </w:rPr>
        <w:t>РАЗНОВИДНОСТИ КОНСТРУКТИВИСТСКОЙ ТЕРАПИИ: ТЕРАПИЯ, СФОКУСИРОВАННАЯ НА РЕШЕНИИ,</w:t>
      </w:r>
    </w:p>
    <w:p>
      <w:pPr>
        <w:pStyle w:val="Style65"/>
        <w:widowControl w:val="0"/>
        <w:keepNext w:val="0"/>
        <w:keepLines w:val="0"/>
        <w:shd w:val="clear" w:color="auto" w:fill="auto"/>
        <w:bidi w:val="0"/>
        <w:spacing w:before="0" w:after="0" w:line="329" w:lineRule="exact"/>
        <w:ind w:left="0" w:right="0" w:firstLine="0"/>
        <w:sectPr>
          <w:pgSz w:w="8319" w:h="13992"/>
          <w:pgMar w:top="811" w:left="197" w:right="207" w:bottom="1190" w:header="0" w:footer="3" w:gutter="0"/>
          <w:rtlGutter w:val="0"/>
          <w:cols w:space="720"/>
          <w:noEndnote/>
          <w:docGrid w:linePitch="360"/>
        </w:sectPr>
      </w:pPr>
      <w:r>
        <w:rPr>
          <w:rStyle w:val="CharStyle319"/>
          <w:b/>
          <w:bCs/>
        </w:rPr>
        <w:t>И НАРРАТИВНАЯ ТЕРАПИЯ</w:t>
      </w:r>
    </w:p>
    <w:p>
      <w:pPr>
        <w:widowControl w:val="0"/>
        <w:spacing w:line="240" w:lineRule="exact"/>
        <w:rPr>
          <w:sz w:val="19"/>
          <w:szCs w:val="19"/>
        </w:rPr>
      </w:pPr>
    </w:p>
    <w:p>
      <w:pPr>
        <w:widowControl w:val="0"/>
        <w:spacing w:line="240" w:lineRule="exact"/>
        <w:rPr>
          <w:sz w:val="19"/>
          <w:szCs w:val="19"/>
        </w:rPr>
      </w:pPr>
    </w:p>
    <w:p>
      <w:pPr>
        <w:widowControl w:val="0"/>
        <w:spacing w:before="49" w:after="49" w:line="240" w:lineRule="exact"/>
        <w:rPr>
          <w:sz w:val="19"/>
          <w:szCs w:val="19"/>
        </w:rPr>
      </w:pPr>
    </w:p>
    <w:p>
      <w:pPr>
        <w:widowControl w:val="0"/>
        <w:rPr>
          <w:sz w:val="2"/>
          <w:szCs w:val="2"/>
        </w:rPr>
        <w:sectPr>
          <w:type w:val="continuous"/>
          <w:pgSz w:w="8319" w:h="13992"/>
          <w:pgMar w:top="811" w:left="0" w:right="0" w:bottom="1190" w:header="0" w:footer="3" w:gutter="0"/>
          <w:rtlGutter w:val="0"/>
          <w:cols w:space="720"/>
          <w:noEndnote/>
          <w:docGrid w:linePitch="360"/>
        </w:sectPr>
      </w:pP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Юноша, с которым Диана долгое время поддержи</w:t>
        <w:t>вала отношения, бросил ее бесцеремонно и неожи</w:t>
        <w:t>данно, посреди последнего года обучения в средней школе. Как он мог! Причем не просто бросил, а предпочел Диане ее близкую подругу! Девушке ка</w:t>
        <w:t>залось, что ее сердце вырвано и растоптано. Она по</w:t>
        <w:t>переменно то металась из ярости в скорбь, то рыда</w:t>
        <w:t>ла и не могла подняться с постели, то принималась фантазировать о жестоком отмщении. Как он мог! Ее первый возлюбленный, ее первый сексуальный партнер, ее первый задушевный друг.</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Хуже того, казалось, что мать Дианы была расстро</w:t>
        <w:t>ена не меньше самой девушки. Мать пыталась под</w:t>
        <w:t>держать ее и утешить, как-никак она была опытным и одаренным психотерапевтом, посвятившим много лет работе, ориентированной на инсайт. При этом мама намекнула и Диане дома, и мне при встрече: разрыв дочки с другом стал причиной «ранимости в отношениях» и «эмоциональной травматизации» де</w:t>
        <w:t>вушки. Мать-терапевт полагала, что на установление корней проблемы понадобятся месяцы, а то и годы еженедельной интенсивной психотерапии.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Но Диана хотела выкарабкаться из кризиса, а не анализировать истоки своей эмоциональной жизни. Когда я (Дж. Н.) попросил девушку описать цели, которые она ставит перед собой в психотерапии, па</w:t>
        <w:t>циентка, не задумываясь, ответила: «Я намерена пройти терапию, чтобы не позволить этому негодяю испортить оставшуюся часть моего последнего года обучения. И чтобы нормализовать свою жизнь». После нашей первой встречи я предложил пациент</w:t>
        <w:t>ке представить, что нынче вечером она вернется домой, заснет, а наутро произойдет чудо, которое разрешит все проблемы, приведшие ее к психотера</w:t>
        <w:t>певту. Затем я спросил — какие изменения, на ее взгляд, произойдут при этом. У Дианы уже был го</w:t>
        <w:t>тов ответ: «Я встану утром счастливой, планируя свой день, с нетерпением ожидая баскетбольной тренировки и думая о своих подругах». Диана зна</w:t>
        <w:t>ла путь к исцелению и как по нему идти.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Невзирая</w:t>
      </w: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на материнские экспектации касатель</w:t>
        <w:t>но многомесячной изнурительной терапии, Диана завершила курс лечения всего за четыре сессии. Ди</w:t>
        <w:t>ана достаточно наплакалась за неделю между тем, как ее бросили, переименовав этот день в «день освобождения», и до нашей первой встречи. Она воспользовалась своими богатыми навыками и ре</w:t>
        <w:t>сурсами ученицы, готовящейся к поступлению в колледж, и разработала план возвращения к своей</w:t>
        <w:br w:type="column"/>
        <w:t>прежней жизни. Вернуться к баскетболу, вернуться к подругам, которым она, возможно, уделяла мало внимания из-за своего обожаемого, и, самое главное, вернуться к собственным интересам и идентичнос</w:t>
        <w:t>ти, не связанной с тем бойфрендом. Она проглоти</w:t>
        <w:t xml:space="preserve">ла за один вечер бестселлер </w:t>
      </w:r>
      <w:r>
        <w:rPr>
          <w:rStyle w:val="CharStyle43"/>
          <w:lang w:val="en-US" w:eastAsia="en-US" w:bidi="en-US"/>
        </w:rPr>
        <w:t>Reviving Ophelia</w:t>
      </w:r>
      <w:r>
        <w:rPr>
          <w:lang w:val="en-US" w:eastAsia="en-US" w:bidi="en-US"/>
          <w:w w:val="100"/>
          <w:spacing w:val="0"/>
          <w:color w:val="000000"/>
          <w:position w:val="0"/>
        </w:rPr>
        <w:t xml:space="preserve"> </w:t>
      </w:r>
      <w:r>
        <w:rPr>
          <w:lang w:val="ru-RU" w:eastAsia="ru-RU" w:bidi="ru-RU"/>
          <w:w w:val="100"/>
          <w:spacing w:val="0"/>
          <w:color w:val="000000"/>
          <w:position w:val="0"/>
        </w:rPr>
        <w:t>(«Офе</w:t>
        <w:t xml:space="preserve">лия воскресшая») </w:t>
      </w:r>
      <w:r>
        <w:rPr>
          <w:lang w:val="en-US" w:eastAsia="en-US" w:bidi="en-US"/>
          <w:w w:val="100"/>
          <w:spacing w:val="0"/>
          <w:color w:val="000000"/>
          <w:position w:val="0"/>
        </w:rPr>
        <w:t xml:space="preserve">(Pipher, </w:t>
      </w:r>
      <w:r>
        <w:rPr>
          <w:lang w:val="ru-RU" w:eastAsia="ru-RU" w:bidi="ru-RU"/>
          <w:w w:val="100"/>
          <w:spacing w:val="0"/>
          <w:color w:val="000000"/>
          <w:position w:val="0"/>
        </w:rPr>
        <w:t>1994), заявив, что она тоже чересчур затерялась в любовной £вязи, подоб</w:t>
        <w:t>но многим девушкам-подросткам.</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После четырех сессий с поиском решений, а не проблем, Диана почувствовала прилив сил, позво</w:t>
        <w:t>ляющий управлять своим выздоровлением и моби</w:t>
        <w:t>лизовать свои ресурсы. В конце нашей заключи</w:t>
        <w:t>тельной сессии, всего лишь через 2 месяца после того, как мы встретились в первый раз, Диана обра</w:t>
        <w:t>тилась ко мне со следующими словами: «Мы по-иа- стоящему удивили маму. Поначалу она была недо</w:t>
        <w:t>вольна тем, что мы решили встречаться только раз в две недели. Будь ее воля, вы бы видели меня дваж</w:t>
        <w:t>ды в неделю. Я ее, конечно, очень люблю; но иногда пациент сам лучше знает, что ему нужно, чем пси</w:t>
        <w:t>хотерапевт. И временами терапия бывает и не очень долгой. Я доказала это себе и маме».</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В этой главе рассматриваются два новейших на</w:t>
        <w:t>правления в области психотерапии, которые мы со</w:t>
        <w:t xml:space="preserve">чли возможным объединить под общим названием </w:t>
      </w:r>
      <w:r>
        <w:rPr>
          <w:rStyle w:val="CharStyle43"/>
        </w:rPr>
        <w:t>конструктивистские</w:t>
      </w:r>
      <w:r>
        <w:rPr>
          <w:lang w:val="ru-RU" w:eastAsia="ru-RU" w:bidi="ru-RU"/>
          <w:w w:val="100"/>
          <w:spacing w:val="0"/>
          <w:color w:val="000000"/>
          <w:position w:val="0"/>
        </w:rPr>
        <w:t xml:space="preserve"> </w:t>
      </w:r>
      <w:r>
        <w:rPr>
          <w:lang w:val="en-US" w:eastAsia="en-US" w:bidi="en-US"/>
          <w:w w:val="100"/>
          <w:spacing w:val="0"/>
          <w:color w:val="000000"/>
          <w:position w:val="0"/>
        </w:rPr>
        <w:t xml:space="preserve">(Neimeyer, </w:t>
      </w:r>
      <w:r>
        <w:rPr>
          <w:lang w:val="ru-RU" w:eastAsia="ru-RU" w:bidi="ru-RU"/>
          <w:w w:val="100"/>
          <w:spacing w:val="0"/>
          <w:color w:val="000000"/>
          <w:position w:val="0"/>
        </w:rPr>
        <w:t xml:space="preserve">1993; </w:t>
      </w:r>
      <w:r>
        <w:rPr>
          <w:lang w:val="en-US" w:eastAsia="en-US" w:bidi="en-US"/>
          <w:w w:val="100"/>
          <w:spacing w:val="0"/>
          <w:color w:val="000000"/>
          <w:position w:val="0"/>
        </w:rPr>
        <w:t xml:space="preserve">Neimeyer </w:t>
      </w:r>
      <w:r>
        <w:rPr>
          <w:rStyle w:val="CharStyle43"/>
        </w:rPr>
        <w:t xml:space="preserve">&amp; </w:t>
      </w:r>
      <w:r>
        <w:rPr>
          <w:lang w:val="en-US" w:eastAsia="en-US" w:bidi="en-US"/>
          <w:w w:val="100"/>
          <w:spacing w:val="0"/>
          <w:color w:val="000000"/>
          <w:position w:val="0"/>
        </w:rPr>
        <w:t xml:space="preserve">Mahoney, </w:t>
      </w:r>
      <w:r>
        <w:rPr>
          <w:lang w:val="ru-RU" w:eastAsia="ru-RU" w:bidi="ru-RU"/>
          <w:w w:val="100"/>
          <w:spacing w:val="0"/>
          <w:color w:val="000000"/>
          <w:position w:val="0"/>
        </w:rPr>
        <w:t>1995). Эти виды терапии имеют три общие особенности: оба вида являются новейшими вариан</w:t>
        <w:t>тами «краткосрочной» терапии, часто требующими^ среднем лишь 4-5 сессий; оба фокусируются на из</w:t>
        <w:t>менении и ресурсах, а не на причинах проблем; и оба делают акцент на уникальности клиента, субъектив</w:t>
        <w:t>ной точке зрения, или нарративе (повествовании), составленном самим клиентом по контрасту с «объективной» или согласованной реальностью.</w:t>
      </w:r>
    </w:p>
    <w:p>
      <w:pPr>
        <w:pStyle w:val="Style41"/>
        <w:tabs>
          <w:tab w:leader="none" w:pos="3658" w:val="left"/>
        </w:tabs>
        <w:widowControl w:val="0"/>
        <w:keepNext w:val="0"/>
        <w:keepLines w:val="0"/>
        <w:shd w:val="clear" w:color="auto" w:fill="auto"/>
        <w:bidi w:val="0"/>
        <w:spacing w:before="0" w:after="403" w:line="170" w:lineRule="exact"/>
        <w:ind w:left="0" w:right="0" w:firstLine="240"/>
      </w:pPr>
      <w:r>
        <w:rPr>
          <w:lang w:val="ru-RU" w:eastAsia="ru-RU" w:bidi="ru-RU"/>
          <w:w w:val="100"/>
          <w:spacing w:val="0"/>
          <w:color w:val="000000"/>
          <w:position w:val="0"/>
        </w:rPr>
        <w:t>Ну а поскольку рассматриваемые виды терапии являются краткосрочными, то и данная глава так</w:t>
        <w:t>же будет относительно короткой.</w:t>
        <w:tab/>
        <w:t>'</w:t>
      </w:r>
    </w:p>
    <w:p>
      <w:pPr>
        <w:pStyle w:val="Style93"/>
        <w:widowControl w:val="0"/>
        <w:keepNext/>
        <w:keepLines/>
        <w:shd w:val="clear" w:color="auto" w:fill="auto"/>
        <w:bidi w:val="0"/>
        <w:jc w:val="right"/>
        <w:spacing w:before="0" w:after="0" w:line="266" w:lineRule="exact"/>
        <w:ind w:left="0" w:right="0" w:firstLine="0"/>
      </w:pPr>
      <w:bookmarkStart w:id="826" w:name="bookmark826"/>
      <w:r>
        <w:rPr>
          <w:rStyle w:val="CharStyle171"/>
          <w:b/>
          <w:bCs/>
        </w:rPr>
        <w:t>Несколько слов о конструировании теорий и разных видов терапии</w:t>
      </w:r>
      <w:bookmarkEnd w:id="826"/>
    </w:p>
    <w:p>
      <w:pPr>
        <w:pStyle w:val="Style41"/>
        <w:widowControl w:val="0"/>
        <w:keepNext w:val="0"/>
        <w:keepLines w:val="0"/>
        <w:shd w:val="clear" w:color="auto" w:fill="auto"/>
        <w:bidi w:val="0"/>
        <w:spacing w:before="0" w:after="0" w:line="170" w:lineRule="exact"/>
        <w:ind w:left="0" w:right="0" w:firstLine="0"/>
        <w:sectPr>
          <w:type w:val="continuous"/>
          <w:pgSz w:w="8319" w:h="13992"/>
          <w:pgMar w:top="811" w:left="197" w:right="207" w:bottom="1190" w:header="0" w:footer="3" w:gutter="0"/>
          <w:rtlGutter w:val="0"/>
          <w:cols w:num="2" w:space="158"/>
          <w:noEndnote/>
          <w:docGrid w:linePitch="360"/>
        </w:sectPr>
      </w:pPr>
      <w:r>
        <w:rPr>
          <w:lang w:val="ru-RU" w:eastAsia="ru-RU" w:bidi="ru-RU"/>
          <w:w w:val="100"/>
          <w:spacing w:val="0"/>
          <w:color w:val="000000"/>
          <w:position w:val="0"/>
        </w:rPr>
        <w:t>В университетских кампусах основная философ</w:t>
        <w:t xml:space="preserve">ская борьба разворачивается вокруг </w:t>
      </w:r>
      <w:r>
        <w:rPr>
          <w:rStyle w:val="CharStyle43"/>
        </w:rPr>
        <w:t>конструкти</w:t>
        <w:t>визма</w:t>
      </w:r>
      <w:r>
        <w:rPr>
          <w:lang w:val="ru-RU" w:eastAsia="ru-RU" w:bidi="ru-RU"/>
          <w:w w:val="100"/>
          <w:spacing w:val="0"/>
          <w:color w:val="000000"/>
          <w:position w:val="0"/>
        </w:rPr>
        <w:t xml:space="preserve"> и </w:t>
      </w:r>
      <w:r>
        <w:rPr>
          <w:rStyle w:val="CharStyle43"/>
        </w:rPr>
        <w:t>эмпиризма.</w:t>
      </w:r>
      <w:r>
        <w:rPr>
          <w:lang w:val="ru-RU" w:eastAsia="ru-RU" w:bidi="ru-RU"/>
          <w:w w:val="100"/>
          <w:spacing w:val="0"/>
          <w:color w:val="000000"/>
          <w:position w:val="0"/>
        </w:rPr>
        <w:t xml:space="preserve"> Ключевой постулат конструк-</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rPr>
          <w:sz w:val="2"/>
          <w:szCs w:val="2"/>
        </w:rPr>
        <w:sectPr>
          <w:type w:val="continuous"/>
          <w:pgSz w:w="8319" w:h="13992"/>
          <w:pgMar w:top="811" w:left="0" w:right="0" w:bottom="811" w:header="0" w:footer="3" w:gutter="0"/>
          <w:rtlGutter w:val="0"/>
          <w:cols w:space="720"/>
          <w:noEndnote/>
          <w:docGrid w:linePitch="360"/>
        </w:sectPr>
      </w:pPr>
    </w:p>
    <w:p>
      <w:pPr>
        <w:pStyle w:val="Style74"/>
        <w:widowControl w:val="0"/>
        <w:keepNext w:val="0"/>
        <w:keepLines w:val="0"/>
        <w:shd w:val="clear" w:color="auto" w:fill="auto"/>
        <w:bidi w:val="0"/>
        <w:jc w:val="left"/>
        <w:spacing w:before="0" w:after="81" w:line="180" w:lineRule="exact"/>
        <w:ind w:left="3780" w:right="0" w:firstLine="0"/>
      </w:pPr>
      <w:r>
        <w:rPr>
          <w:lang w:val="ru-RU" w:eastAsia="ru-RU" w:bidi="ru-RU"/>
          <w:w w:val="100"/>
          <w:color w:val="000000"/>
          <w:position w:val="0"/>
        </w:rPr>
        <w:t>319</w:t>
      </w:r>
    </w:p>
    <w:p>
      <w:pPr>
        <w:pStyle w:val="Style111"/>
        <w:widowControl w:val="0"/>
        <w:keepNext/>
        <w:keepLines/>
        <w:shd w:val="clear" w:color="auto" w:fill="auto"/>
        <w:bidi w:val="0"/>
        <w:spacing w:before="0" w:after="0" w:line="220" w:lineRule="exact"/>
        <w:ind w:left="40" w:right="0" w:firstLine="0"/>
        <w:sectPr>
          <w:type w:val="continuous"/>
          <w:pgSz w:w="8319" w:h="13992"/>
          <w:pgMar w:top="811" w:left="197" w:right="207" w:bottom="811" w:header="0" w:footer="3" w:gutter="0"/>
          <w:rtlGutter w:val="0"/>
          <w:cols w:space="720"/>
          <w:noEndnote/>
          <w:docGrid w:linePitch="360"/>
        </w:sectPr>
      </w:pPr>
      <w:bookmarkStart w:id="827" w:name="bookmark827"/>
      <w:r>
        <w:rPr>
          <w:rStyle w:val="CharStyle409"/>
        </w:rPr>
        <w:t>шш</w:t>
      </w:r>
      <w:bookmarkEnd w:id="827"/>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тивизма касательно познания звучит так: познаю</w:t>
        <w:t>щий не в силах познать реальность, которая объек</w:t>
        <w:t>тивна и независима от познающего. Реальность находится не вовне, где ее можно отыскать; она конструируется в каждом из нас. Мы не можем по</w:t>
        <w:t>знать, каков мир в действительности. Всякое по</w:t>
        <w:t>знание зависит от конструкта, культуры, языка или теории, которые мы прилагаем к конкретному фе</w:t>
        <w:t>номену.</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Это утверждение не отрицает реальности конк</w:t>
        <w:t>ретных объектов или физического мира. Конструк</w:t>
        <w:t>тивисты ходят по той же самой земле и наступают на те же грабли, что и остальные люди. Реальные вещи существуют, но они не являются объектами интеллекта и языка. Наша сконструированная ре</w:t>
        <w:t>альность — следствие нашей культуры и языка.</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Мы не можем познан» пациентов и их пробле</w:t>
        <w:t>мы неким чистым, отвлеченным, непосредствен</w:t>
        <w:t>ным образом: нам могут быть известны лишь наши интерпретации пациентов и их проблем. Различ</w:t>
        <w:t>ные теории, языки и культуры ведут к весьма раз</w:t>
        <w:t>ным перцепциям одного и того же клиента и его состояния.</w:t>
      </w:r>
    </w:p>
    <w:p>
      <w:pPr>
        <w:pStyle w:val="Style41"/>
        <w:widowControl w:val="0"/>
        <w:keepNext w:val="0"/>
        <w:keepLines w:val="0"/>
        <w:shd w:val="clear" w:color="auto" w:fill="auto"/>
        <w:bidi w:val="0"/>
        <w:jc w:val="left"/>
        <w:spacing w:before="0" w:after="0" w:line="160" w:lineRule="exact"/>
        <w:ind w:left="2160" w:right="0" w:firstLine="0"/>
      </w:pPr>
      <w:r>
        <w:rPr>
          <w:lang w:val="ru-RU" w:eastAsia="ru-RU" w:bidi="ru-RU"/>
          <w:w w:val="100"/>
          <w:spacing w:val="0"/>
          <w:color w:val="000000"/>
          <w:position w:val="0"/>
        </w:rPr>
        <w:t>«</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Обратимся к нашему сквозному примеру — мис</w:t>
        <w:t>сис С. Каждый метод терапии из числа рассматри</w:t>
        <w:t>ваемых в этой книге может дать убедительное обоснование своему частному представлению о мис</w:t>
        <w:t>сис С. и ее обсессивно-компульсивиом расстрой</w:t>
        <w:t>стве. В конструировании своей реальности активно участвует и сама миссис С. Ее реальность наполне</w:t>
        <w:t>на угрожающими объектами, такими как нижнее бе</w:t>
        <w:t>лье, которого следует избегать.</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Эмпиризм утверждает, что при наличии адекват</w:t>
        <w:t>ных научных методов мы можем получить надеж</w:t>
        <w:t>ные и валидные знания о миссис С. и ее обсессив- но-компульсивном состоянии. Применение науч</w:t>
        <w:t>ных методов может вести к адекватному познанию реальности, в которой миссис С. социализирова</w:t>
        <w:t>лась, а значит, поможет выявить реальные причины ее состояния и тем самым отыскать оптимальное решение, которое поможет миссис С. преодолеть свое обсессивно-компульсивное поведение. В на</w:t>
        <w:t>стоящее время мы, возможно, еще не создали все научные методики, которые нам необходимы, такие как психологические тесты и интерперсональные интервью, чтобы прийти к научному согласию в от</w:t>
        <w:t>ношении причин и способов лечения болезни мис</w:t>
        <w:t>сис С. Но мы неуклонно приближаемся к научным средствам познания реальности подобных сложных случаев.</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Конструктивизм, напротив, считает, что наука — это еще одна социальная конструкция. Разные уче</w:t>
        <w:t>ные в разные исторические периоды, проводя ис</w:t>
        <w:t>следования в разных культурных контекстах, кон</w:t>
        <w:t>струируют совершенно различные теории реально</w:t>
        <w:t>сти Разнообразие теорий в этой книге — это не некое временное состояние, которое исчезнет по мере развития научной психотерапии. Разнообразие теорий — постоянное состояние, отражающее слож</w:t>
        <w:t>ность и индивидуальность каждого клиента и каж</w:t>
        <w:t xml:space="preserve">дого познающего </w:t>
      </w:r>
      <w:r>
        <w:rPr>
          <w:lang w:val="en-US" w:eastAsia="en-US" w:bidi="en-US"/>
          <w:w w:val="100"/>
          <w:spacing w:val="0"/>
          <w:color w:val="000000"/>
          <w:position w:val="0"/>
        </w:rPr>
        <w:t xml:space="preserve">(McNamer </w:t>
      </w:r>
      <w:r>
        <w:rPr>
          <w:lang w:val="ru-RU" w:eastAsia="ru-RU" w:bidi="ru-RU"/>
          <w:w w:val="100"/>
          <w:spacing w:val="0"/>
          <w:color w:val="000000"/>
          <w:position w:val="0"/>
        </w:rPr>
        <w:t xml:space="preserve">&amp; </w:t>
      </w:r>
      <w:r>
        <w:rPr>
          <w:lang w:val="en-US" w:eastAsia="en-US" w:bidi="en-US"/>
          <w:w w:val="100"/>
          <w:spacing w:val="0"/>
          <w:color w:val="000000"/>
          <w:position w:val="0"/>
        </w:rPr>
        <w:t xml:space="preserve">Gergen, </w:t>
      </w:r>
      <w:r>
        <w:rPr>
          <w:lang w:val="ru-RU" w:eastAsia="ru-RU" w:bidi="ru-RU"/>
          <w:w w:val="100"/>
          <w:spacing w:val="0"/>
          <w:color w:val="000000"/>
          <w:position w:val="0"/>
        </w:rPr>
        <w:t>1992).</w:t>
      </w:r>
    </w:p>
    <w:p>
      <w:pPr>
        <w:pStyle w:val="Style41"/>
        <w:widowControl w:val="0"/>
        <w:keepNext w:val="0"/>
        <w:keepLines w:val="0"/>
        <w:shd w:val="clear" w:color="auto" w:fill="auto"/>
        <w:bidi w:val="0"/>
        <w:spacing w:before="0" w:after="0" w:line="170" w:lineRule="exact"/>
        <w:ind w:left="0" w:right="0" w:firstLine="240"/>
      </w:pPr>
      <w:r>
        <w:br w:type="column"/>
      </w:r>
      <w:r>
        <w:rPr>
          <w:lang w:val="ru-RU" w:eastAsia="ru-RU" w:bidi="ru-RU"/>
          <w:w w:val="100"/>
          <w:spacing w:val="0"/>
          <w:color w:val="000000"/>
          <w:position w:val="0"/>
        </w:rPr>
        <w:t xml:space="preserve">Различие между эмпирическим, или объективным взглядом и конструктивистским подходами можно проиллюстрировать одним анекдотом об арбитрах </w:t>
      </w:r>
      <w:r>
        <w:rPr>
          <w:lang w:val="en-US" w:eastAsia="en-US" w:bidi="en-US"/>
          <w:w w:val="100"/>
          <w:spacing w:val="0"/>
          <w:color w:val="000000"/>
          <w:position w:val="0"/>
        </w:rPr>
        <w:t xml:space="preserve">(Hoyt, </w:t>
      </w:r>
      <w:r>
        <w:rPr>
          <w:lang w:val="ru-RU" w:eastAsia="ru-RU" w:bidi="ru-RU"/>
          <w:w w:val="100"/>
          <w:spacing w:val="0"/>
          <w:color w:val="000000"/>
          <w:position w:val="0"/>
        </w:rPr>
        <w:t>2000). Трое бейсбольных рефери спорят о том, как они называют мячи и подачи. Первый рефери, который гордится своими этическими воззрениями, говорит: «Я называю их такими, какими вижу». Вто</w:t>
        <w:t>рой арбитр, который верит в объективную достовер</w:t>
        <w:t>ность, возражает: «Неплохо, но я называю их таки</w:t>
        <w:t>ми, какие они есть». Наконец, третий арбитр, придер</w:t>
        <w:t>живающийся конструктивистских взглядов, заявляет: «Они ничто, пока я их не назову!»</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Наши клиенты поистине открыты для самых раз</w:t>
        <w:t xml:space="preserve">ных альтернативных интерпретаций. Это часть того, что защищает и £ индивидуальность </w:t>
      </w:r>
      <w:r>
        <w:rPr>
          <w:lang w:val="en-US" w:eastAsia="en-US" w:bidi="en-US"/>
          <w:w w:val="100"/>
          <w:spacing w:val="0"/>
          <w:color w:val="000000"/>
          <w:position w:val="0"/>
        </w:rPr>
        <w:t xml:space="preserve">(Held, </w:t>
      </w:r>
      <w:r>
        <w:rPr>
          <w:lang w:val="ru-RU" w:eastAsia="ru-RU" w:bidi="ru-RU"/>
          <w:w w:val="100"/>
          <w:spacing w:val="0"/>
          <w:color w:val="000000"/>
          <w:position w:val="0"/>
        </w:rPr>
        <w:t>1995). Нельзя низводить их до набора универсальных за</w:t>
        <w:t>конов и принципов, способных объяснить уникаль</w:t>
        <w:t>ность личности и психопатологии.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Люди подобны стихотворениям великих поэтов. Каждый из нас, когда мы общаемся с каким-то чело</w:t>
        <w:t>веком или читаем стихотворение, воспринимает его несколько иначе. Литературные критики выстраива</w:t>
        <w:t>ют и конструируют множество смысловых оттенков и интерпретаций вокруг того или иного стихотворе</w:t>
        <w:t>ния, например «Бесплодной земли» Т. С. Элиота. Когда Элиота спросили, подразумевал ли он все эти интерпретации, когда писал свою поэму, он ответил: «Тогда нет, но теперь подразумеваю».</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 xml:space="preserve">Подобная </w:t>
      </w:r>
      <w:r>
        <w:rPr>
          <w:rStyle w:val="CharStyle43"/>
        </w:rPr>
        <w:t>постмодернистская</w:t>
      </w:r>
      <w:r>
        <w:rPr>
          <w:lang w:val="ru-RU" w:eastAsia="ru-RU" w:bidi="ru-RU"/>
          <w:w w:val="100"/>
          <w:spacing w:val="0"/>
          <w:color w:val="000000"/>
          <w:position w:val="0"/>
        </w:rPr>
        <w:t xml:space="preserve"> литературная кри</w:t>
        <w:t>тика захлестнула гуманитарные науки Точные на</w:t>
        <w:t>уки этому противятся, настаивая, что научное зна</w:t>
        <w:t>ние является результатом валидизации и повторе</w:t>
        <w:t>ния, а не интерпретации.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Что такое психотерапия — наука или искусство? Основано ли познание личности, психопатологии и психотерапии на реальности, которую мы можем выявить? Или же психотерапевтам навсегда сужде</w:t>
        <w:t>но знать лишь язык, теорию и «реальность», кото</w:t>
        <w:t>рые они и их клиенты конструируют и интерпрети</w:t>
        <w:t>руют сообща?</w:t>
      </w:r>
    </w:p>
    <w:p>
      <w:pPr>
        <w:pStyle w:val="Style41"/>
        <w:widowControl w:val="0"/>
        <w:keepNext w:val="0"/>
        <w:keepLines w:val="0"/>
        <w:shd w:val="clear" w:color="auto" w:fill="auto"/>
        <w:bidi w:val="0"/>
        <w:spacing w:before="0" w:after="401" w:line="168" w:lineRule="exact"/>
        <w:ind w:left="0" w:right="0" w:firstLine="240"/>
      </w:pPr>
      <w:r>
        <w:rPr>
          <w:lang w:val="ru-RU" w:eastAsia="ru-RU" w:bidi="ru-RU"/>
          <w:w w:val="100"/>
          <w:spacing w:val="0"/>
          <w:color w:val="000000"/>
          <w:position w:val="0"/>
        </w:rPr>
        <w:t>Учитывая растущую популярность конструкти</w:t>
        <w:t>визма в академической среде, неудивительно, что постмодернистское движение порождает все боль</w:t>
        <w:t>ше видов терапии, основанной на конструктивизме. В этой главе мы исследуем две наиболее влиятель</w:t>
        <w:t xml:space="preserve">ные терапии, основанные на </w:t>
      </w:r>
      <w:r>
        <w:rPr>
          <w:rStyle w:val="CharStyle43"/>
        </w:rPr>
        <w:t>социальном конструк</w:t>
        <w:t>тивизме: терапию, сфокусированную на решении</w:t>
      </w:r>
      <w:r>
        <w:rPr>
          <w:lang w:val="ru-RU" w:eastAsia="ru-RU" w:bidi="ru-RU"/>
          <w:w w:val="100"/>
          <w:spacing w:val="0"/>
          <w:color w:val="000000"/>
          <w:position w:val="0"/>
        </w:rPr>
        <w:t xml:space="preserve">, и </w:t>
      </w:r>
      <w:r>
        <w:rPr>
          <w:rStyle w:val="CharStyle43"/>
        </w:rPr>
        <w:t>нарративную</w:t>
      </w:r>
      <w:r>
        <w:rPr>
          <w:lang w:val="ru-RU" w:eastAsia="ru-RU" w:bidi="ru-RU"/>
          <w:w w:val="100"/>
          <w:spacing w:val="0"/>
          <w:color w:val="000000"/>
          <w:position w:val="0"/>
        </w:rPr>
        <w:t xml:space="preserve"> (повествовательную) </w:t>
      </w:r>
      <w:r>
        <w:rPr>
          <w:rStyle w:val="CharStyle43"/>
        </w:rPr>
        <w:t>терапию.</w:t>
      </w:r>
      <w:r>
        <w:rPr>
          <w:lang w:val="ru-RU" w:eastAsia="ru-RU" w:bidi="ru-RU"/>
          <w:w w:val="100"/>
          <w:spacing w:val="0"/>
          <w:color w:val="000000"/>
          <w:position w:val="0"/>
        </w:rPr>
        <w:t xml:space="preserve"> Мы начнем с первой, а затем рассмотрим нарративную терапию.</w:t>
      </w:r>
    </w:p>
    <w:p>
      <w:pPr>
        <w:pStyle w:val="Style93"/>
        <w:widowControl w:val="0"/>
        <w:keepNext/>
        <w:keepLines/>
        <w:shd w:val="clear" w:color="auto" w:fill="auto"/>
        <w:bidi w:val="0"/>
        <w:jc w:val="right"/>
        <w:spacing w:before="0" w:after="0" w:line="266" w:lineRule="exact"/>
        <w:ind w:left="740" w:right="0" w:firstLine="0"/>
      </w:pPr>
      <w:bookmarkStart w:id="828" w:name="bookmark828"/>
      <w:r>
        <w:rPr>
          <w:rStyle w:val="CharStyle171"/>
          <w:b/>
          <w:bCs/>
        </w:rPr>
        <w:t>Терапия, сфокусированная на решении</w:t>
      </w:r>
      <w:bookmarkEnd w:id="828"/>
    </w:p>
    <w:p>
      <w:pPr>
        <w:pStyle w:val="Style151"/>
        <w:widowControl w:val="0"/>
        <w:keepNext w:val="0"/>
        <w:keepLines w:val="0"/>
        <w:shd w:val="clear" w:color="auto" w:fill="auto"/>
        <w:bidi w:val="0"/>
        <w:spacing w:before="0" w:after="0" w:line="160" w:lineRule="exact"/>
        <w:ind w:left="0" w:right="0" w:firstLine="0"/>
      </w:pPr>
      <w:bookmarkStart w:id="829" w:name="bookmark829"/>
      <w:r>
        <w:rPr>
          <w:lang w:val="ru-RU" w:eastAsia="ru-RU" w:bidi="ru-RU"/>
          <w:w w:val="100"/>
          <w:spacing w:val="0"/>
          <w:color w:val="000000"/>
          <w:position w:val="0"/>
        </w:rPr>
        <w:t>Теория личности и психопатологии</w:t>
      </w:r>
      <w:bookmarkEnd w:id="829"/>
    </w:p>
    <w:p>
      <w:pPr>
        <w:pStyle w:val="Style41"/>
        <w:widowControl w:val="0"/>
        <w:keepNext w:val="0"/>
        <w:keepLines w:val="0"/>
        <w:shd w:val="clear" w:color="auto" w:fill="auto"/>
        <w:bidi w:val="0"/>
        <w:spacing w:before="0" w:after="0" w:line="170" w:lineRule="exact"/>
        <w:ind w:left="0" w:right="0" w:firstLine="0"/>
        <w:sectPr>
          <w:pgSz w:w="8319" w:h="13992"/>
          <w:pgMar w:top="1519" w:left="199" w:right="195" w:bottom="473" w:header="0" w:footer="3" w:gutter="0"/>
          <w:rtlGutter w:val="0"/>
          <w:cols w:num="2" w:space="173"/>
          <w:noEndnote/>
          <w:docGrid w:linePitch="360"/>
        </w:sectPr>
      </w:pPr>
      <w:r>
        <w:rPr>
          <w:lang w:val="ru-RU" w:eastAsia="ru-RU" w:bidi="ru-RU"/>
          <w:w w:val="100"/>
          <w:spacing w:val="0"/>
          <w:color w:val="000000"/>
          <w:position w:val="0"/>
        </w:rPr>
        <w:t>Терапия, сфокусированная на решении, начинается с ряда обнадеживающих допущений. Люди здоровы. Люди компетентны. Люди способны коиструиро-</w:t>
      </w:r>
    </w:p>
    <w:p>
      <w:pPr>
        <w:widowControl w:val="0"/>
        <w:spacing w:line="240" w:lineRule="exact"/>
        <w:rPr>
          <w:sz w:val="19"/>
          <w:szCs w:val="19"/>
        </w:rPr>
      </w:pPr>
    </w:p>
    <w:p>
      <w:pPr>
        <w:widowControl w:val="0"/>
        <w:spacing w:line="240" w:lineRule="exact"/>
        <w:rPr>
          <w:sz w:val="19"/>
          <w:szCs w:val="19"/>
        </w:rPr>
      </w:pPr>
    </w:p>
    <w:p>
      <w:pPr>
        <w:widowControl w:val="0"/>
        <w:spacing w:before="2" w:after="2" w:line="240" w:lineRule="exact"/>
        <w:rPr>
          <w:sz w:val="19"/>
          <w:szCs w:val="19"/>
        </w:rPr>
      </w:pPr>
    </w:p>
    <w:p>
      <w:pPr>
        <w:widowControl w:val="0"/>
        <w:rPr>
          <w:sz w:val="2"/>
          <w:szCs w:val="2"/>
        </w:rPr>
        <w:sectPr>
          <w:type w:val="continuous"/>
          <w:pgSz w:w="8319" w:h="13992"/>
          <w:pgMar w:top="1519" w:left="0" w:right="0" w:bottom="473" w:header="0" w:footer="3" w:gutter="0"/>
          <w:rtlGutter w:val="0"/>
          <w:cols w:space="720"/>
          <w:noEndnote/>
          <w:docGrid w:linePitch="360"/>
        </w:sectPr>
      </w:pPr>
    </w:p>
    <w:p>
      <w:pPr>
        <w:pStyle w:val="Style74"/>
        <w:widowControl w:val="0"/>
        <w:keepNext w:val="0"/>
        <w:keepLines w:val="0"/>
        <w:shd w:val="clear" w:color="auto" w:fill="auto"/>
        <w:bidi w:val="0"/>
        <w:jc w:val="left"/>
        <w:spacing w:before="0" w:after="10" w:line="180" w:lineRule="exact"/>
        <w:ind w:left="3820" w:right="0" w:firstLine="0"/>
      </w:pPr>
      <w:r>
        <w:rPr>
          <w:lang w:val="ru-RU" w:eastAsia="ru-RU" w:bidi="ru-RU"/>
          <w:w w:val="100"/>
          <w:color w:val="000000"/>
          <w:position w:val="0"/>
        </w:rPr>
        <w:t>320</w:t>
      </w:r>
    </w:p>
    <w:p>
      <w:pPr>
        <w:pStyle w:val="Style631"/>
        <w:widowControl w:val="0"/>
        <w:keepNext/>
        <w:keepLines/>
        <w:shd w:val="clear" w:color="auto" w:fill="auto"/>
        <w:bidi w:val="0"/>
        <w:spacing w:before="0" w:after="0" w:line="260" w:lineRule="exact"/>
        <w:ind w:left="0" w:right="20" w:firstLine="0"/>
        <w:sectPr>
          <w:type w:val="continuous"/>
          <w:pgSz w:w="8319" w:h="13992"/>
          <w:pgMar w:top="1519" w:left="199" w:right="194" w:bottom="473" w:header="0" w:footer="3" w:gutter="0"/>
          <w:rtlGutter w:val="0"/>
          <w:cols w:space="720"/>
          <w:noEndnote/>
          <w:docGrid w:linePitch="360"/>
        </w:sectPr>
      </w:pPr>
      <w:bookmarkStart w:id="830" w:name="bookmark830"/>
      <w:r>
        <w:rPr>
          <w:rStyle w:val="CharStyle633"/>
        </w:rPr>
        <w:t>гёЗЕТ</w:t>
      </w:r>
      <w:bookmarkEnd w:id="830"/>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вать решения, которые могут улучшить их жизнь. Психотерапия может помочь людям улучшить свою жизнь, фокусируясь на решениях, а не на пробле</w:t>
        <w:t>мах.</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своей основе теории личности и психопатоло</w:t>
        <w:t>гии фокусируются на причинах, а не па решениях — т. с. на проблемах далекого прошлого, а не на изме</w:t>
        <w:t>нениях в будущем. Укоренилось представление, будто психотерапевты и пациенты должны понять причины проблемного поведения, прежде чем суме- Ю</w:t>
      </w:r>
      <w:r>
        <w:rPr>
          <w:rStyle w:val="CharStyle155"/>
        </w:rPr>
        <w:t>1</w:t>
      </w:r>
      <w:r>
        <w:rPr>
          <w:lang w:val="ru-RU" w:eastAsia="ru-RU" w:bidi="ru-RU"/>
          <w:w w:val="100"/>
          <w:spacing w:val="0"/>
          <w:color w:val="000000"/>
          <w:position w:val="0"/>
        </w:rPr>
        <w:t xml:space="preserve"> найти решения, позволяющие его изменить. Од</w:t>
        <w:t>нако, как убедительно продемонстрировал конст</w:t>
        <w:t>руктивизм, реальные причины человеческих про</w:t>
        <w:t>блем нам узнать нс дано. Мы можем конструировать альтернативные интерпретации. Мы можем исполь</w:t>
        <w:t>зовать различные теории личности и психопатоло</w:t>
        <w:t>гии, пытаясь объяснить проблемы людей. Но нам не дано узнать «реальность» личности или психопато</w:t>
        <w:t>логии. Некоторые уважаемые эмпирики — напри</w:t>
        <w:t>мер, многие поведенческие психотерапевты, полно</w:t>
        <w:t>стью отрицают весь домен личности и психопато</w:t>
        <w:t>логии. После столетия поисков теории личности объяснили в человеческом поведении лишь очень немногое.</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Кроме того, у нас мало доказательств для суще</w:t>
        <w:t>ствующего представления, согласно которому кон</w:t>
        <w:t>струирование причин приводит к лучшим решени</w:t>
        <w:t>ям. То, что онкологи не знают причины рака груди, не мешает нм вполне успешно лечить это заболева</w:t>
        <w:t xml:space="preserve">ние. Причины того, </w:t>
      </w:r>
      <w:r>
        <w:rPr>
          <w:rStyle w:val="CharStyle43"/>
        </w:rPr>
        <w:t>почему</w:t>
      </w:r>
      <w:r>
        <w:rPr>
          <w:lang w:val="ru-RU" w:eastAsia="ru-RU" w:bidi="ru-RU"/>
          <w:w w:val="100"/>
          <w:spacing w:val="0"/>
          <w:color w:val="000000"/>
          <w:position w:val="0"/>
        </w:rPr>
        <w:t xml:space="preserve"> человек стал алкоголи</w:t>
        <w:t>ком 25 лет назад (например, из-за негативного вли</w:t>
        <w:t>яния сверстников), могут не иметь никакого отно</w:t>
        <w:t xml:space="preserve">шения к тому, </w:t>
      </w:r>
      <w:r>
        <w:rPr>
          <w:rStyle w:val="CharStyle43"/>
        </w:rPr>
        <w:t>каким образом</w:t>
      </w:r>
      <w:r>
        <w:rPr>
          <w:lang w:val="ru-RU" w:eastAsia="ru-RU" w:bidi="ru-RU"/>
          <w:w w:val="100"/>
          <w:spacing w:val="0"/>
          <w:color w:val="000000"/>
          <w:position w:val="0"/>
        </w:rPr>
        <w:t xml:space="preserve"> человек собирается изменить свою жизнь в настоящий момент.</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Изменения происходят постоянно. Каждый день множество людей бросают курить или пить. Каж</w:t>
        <w:t>дый день множество людей превозмогают депрес</w:t>
        <w:t>сию и тревогу. То, что большинство проблем разре</w:t>
        <w:t>шается без психотерапии, также указывает на ком</w:t>
        <w:t>петентность индивидов. При этом лишь немногие люди, которые разрешают проблемы самостоятель</w:t>
        <w:t>но, владеют теориями личности и психопатологии.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Встает вопрос: что в терапии, сфокусированной на решении, приходит на смену, к примеру, былым причинам проблем личности или психопатологии? В чем та сила, которая может помочь людям, вклю</w:t>
        <w:t>чая психотерапевтов, перейти от усилий, вращаю</w:t>
        <w:t>щихся вокруг проблемы, к работе, сфокусированной на решении? Если ответы нельзя найти в прошлом, тогда все, что нам остается, — это настоящее и бу</w:t>
        <w:t>дущее.</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Что может сделать будущее людей более здоро</w:t>
        <w:t>вым и радостным? Более здоровые и радостные цели Нам не дано изменить свое прошлое; мы мо</w:t>
        <w:t>жем изменить свои цели. Более совершенные цели могут вызволить нас из трясины и вывести к более обнадеживающему будущему. Вместо изучения все</w:t>
        <w:t>возможных характеристик личности и категорий психопаточогии эффективным краткосрочным пси</w:t>
        <w:t>хотерапевтам необходимо знать характеристики психотерапевтических целей.</w:t>
      </w:r>
    </w:p>
    <w:p>
      <w:pPr>
        <w:pStyle w:val="Style41"/>
        <w:widowControl w:val="0"/>
        <w:keepNext w:val="0"/>
        <w:keepLines w:val="0"/>
        <w:shd w:val="clear" w:color="auto" w:fill="auto"/>
        <w:bidi w:val="0"/>
        <w:jc w:val="left"/>
        <w:spacing w:before="0" w:after="0" w:line="178" w:lineRule="exact"/>
        <w:ind w:left="0" w:right="0" w:firstLine="220"/>
      </w:pPr>
      <w:r>
        <w:br w:type="column"/>
      </w:r>
      <w:r>
        <w:rPr>
          <w:lang w:val="ru-RU" w:eastAsia="ru-RU" w:bidi="ru-RU"/>
          <w:w w:val="100"/>
          <w:spacing w:val="0"/>
          <w:color w:val="000000"/>
          <w:position w:val="0"/>
        </w:rPr>
        <w:t xml:space="preserve">Вот критерии конструирования ясцо очерченных целей </w:t>
      </w:r>
      <w:r>
        <w:rPr>
          <w:lang w:val="en-US" w:eastAsia="en-US" w:bidi="en-US"/>
          <w:w w:val="100"/>
          <w:spacing w:val="0"/>
          <w:color w:val="000000"/>
          <w:position w:val="0"/>
        </w:rPr>
        <w:t xml:space="preserve">(Berg </w:t>
      </w:r>
      <w:r>
        <w:rPr>
          <w:lang w:val="ru-RU" w:eastAsia="ru-RU" w:bidi="ru-RU"/>
          <w:w w:val="100"/>
          <w:spacing w:val="0"/>
          <w:color w:val="000000"/>
          <w:position w:val="0"/>
        </w:rPr>
        <w:t xml:space="preserve">&amp; </w:t>
      </w:r>
      <w:r>
        <w:rPr>
          <w:lang w:val="en-US" w:eastAsia="en-US" w:bidi="en-US"/>
          <w:w w:val="100"/>
          <w:spacing w:val="0"/>
          <w:color w:val="000000"/>
          <w:position w:val="0"/>
        </w:rPr>
        <w:t xml:space="preserve">Miller, </w:t>
      </w:r>
      <w:r>
        <w:rPr>
          <w:lang w:val="ru-RU" w:eastAsia="ru-RU" w:bidi="ru-RU"/>
          <w:w w:val="100"/>
          <w:spacing w:val="0"/>
          <w:color w:val="000000"/>
          <w:position w:val="0"/>
        </w:rPr>
        <w:t xml:space="preserve">1992; </w:t>
      </w:r>
      <w:r>
        <w:rPr>
          <w:lang w:val="en-US" w:eastAsia="en-US" w:bidi="en-US"/>
          <w:w w:val="100"/>
          <w:spacing w:val="0"/>
          <w:color w:val="000000"/>
          <w:position w:val="0"/>
        </w:rPr>
        <w:t xml:space="preserve">Walter </w:t>
      </w:r>
      <w:r>
        <w:rPr>
          <w:lang w:val="ru-RU" w:eastAsia="ru-RU" w:bidi="ru-RU"/>
          <w:w w:val="100"/>
          <w:spacing w:val="0"/>
          <w:color w:val="000000"/>
          <w:position w:val="0"/>
        </w:rPr>
        <w:t xml:space="preserve">&amp; </w:t>
      </w:r>
      <w:r>
        <w:rPr>
          <w:lang w:val="en-US" w:eastAsia="en-US" w:bidi="en-US"/>
          <w:w w:val="100"/>
          <w:spacing w:val="0"/>
          <w:color w:val="000000"/>
          <w:position w:val="0"/>
        </w:rPr>
        <w:t>Peller, 1992):</w:t>
      </w:r>
    </w:p>
    <w:p>
      <w:pPr>
        <w:pStyle w:val="Style41"/>
        <w:numPr>
          <w:ilvl w:val="0"/>
          <w:numId w:val="69"/>
        </w:numPr>
        <w:tabs>
          <w:tab w:leader="none" w:pos="205" w:val="left"/>
        </w:tabs>
        <w:widowControl w:val="0"/>
        <w:keepNext w:val="0"/>
        <w:keepLines w:val="0"/>
        <w:shd w:val="clear" w:color="auto" w:fill="auto"/>
        <w:bidi w:val="0"/>
        <w:spacing w:before="0" w:after="0" w:line="170" w:lineRule="exact"/>
        <w:ind w:left="220" w:right="0" w:hanging="220"/>
      </w:pPr>
      <w:r>
        <w:rPr>
          <w:rStyle w:val="CharStyle43"/>
        </w:rPr>
        <w:t>Позитивность.</w:t>
      </w:r>
      <w:r>
        <w:rPr>
          <w:lang w:val="ru-RU" w:eastAsia="ru-RU" w:bidi="ru-RU"/>
          <w:w w:val="100"/>
          <w:spacing w:val="0"/>
          <w:color w:val="000000"/>
          <w:position w:val="0"/>
        </w:rPr>
        <w:t xml:space="preserve"> Вместо негативных целей, напри</w:t>
        <w:t xml:space="preserve">мер, таких, как «я собираюсь </w:t>
      </w:r>
      <w:r>
        <w:rPr>
          <w:rStyle w:val="CharStyle43"/>
        </w:rPr>
        <w:t>избавиться от</w:t>
      </w:r>
      <w:r>
        <w:rPr>
          <w:lang w:val="ru-RU" w:eastAsia="ru-RU" w:bidi="ru-RU"/>
          <w:w w:val="100"/>
          <w:spacing w:val="0"/>
          <w:color w:val="000000"/>
          <w:position w:val="0"/>
        </w:rPr>
        <w:t xml:space="preserve"> пьян</w:t>
        <w:t>ства, депрессии или тревоги», у человека долж</w:t>
        <w:t xml:space="preserve">ны быть позитивные цели. Ключевое слово здесь — </w:t>
      </w:r>
      <w:r>
        <w:rPr>
          <w:rStyle w:val="CharStyle43"/>
        </w:rPr>
        <w:t>взамен. Взамен</w:t>
      </w:r>
      <w:r>
        <w:rPr>
          <w:lang w:val="ru-RU" w:eastAsia="ru-RU" w:bidi="ru-RU"/>
          <w:w w:val="100"/>
          <w:spacing w:val="0"/>
          <w:color w:val="000000"/>
          <w:position w:val="0"/>
        </w:rPr>
        <w:t xml:space="preserve"> пьянства, депрессии или тревоги — какие позитивные действия вы соби</w:t>
        <w:t>рает есь предпринять? Простейший психотера</w:t>
        <w:t xml:space="preserve">певтический вопрос при постановке целей таков: «Что вы собираетесь сделать </w:t>
      </w:r>
      <w:r>
        <w:rPr>
          <w:rStyle w:val="CharStyle43"/>
        </w:rPr>
        <w:t>взамен</w:t>
      </w:r>
      <w:r>
        <w:rPr>
          <w:lang w:val="ru-RU" w:eastAsia="ru-RU" w:bidi="ru-RU"/>
          <w:w w:val="100"/>
          <w:spacing w:val="0"/>
          <w:color w:val="000000"/>
          <w:position w:val="0"/>
        </w:rPr>
        <w:t>?»</w:t>
      </w:r>
    </w:p>
    <w:p>
      <w:pPr>
        <w:pStyle w:val="Style41"/>
        <w:numPr>
          <w:ilvl w:val="0"/>
          <w:numId w:val="69"/>
        </w:numPr>
        <w:tabs>
          <w:tab w:leader="none" w:pos="205" w:val="left"/>
        </w:tabs>
        <w:widowControl w:val="0"/>
        <w:keepNext w:val="0"/>
        <w:keepLines w:val="0"/>
        <w:shd w:val="clear" w:color="auto" w:fill="auto"/>
        <w:bidi w:val="0"/>
        <w:spacing w:before="0" w:after="0" w:line="170" w:lineRule="exact"/>
        <w:ind w:left="220" w:right="0" w:hanging="220"/>
      </w:pPr>
      <w:r>
        <w:rPr>
          <w:rStyle w:val="CharStyle43"/>
        </w:rPr>
        <w:t>Процесс.</w:t>
      </w:r>
      <w:r>
        <w:rPr>
          <w:lang w:val="ru-RU" w:eastAsia="ru-RU" w:bidi="ru-RU"/>
          <w:w w:val="100"/>
          <w:spacing w:val="0"/>
          <w:color w:val="000000"/>
          <w:position w:val="0"/>
        </w:rPr>
        <w:t xml:space="preserve"> Ключевое слово здесь — </w:t>
      </w:r>
      <w:r>
        <w:rPr>
          <w:rStyle w:val="CharStyle43"/>
        </w:rPr>
        <w:t>как. *Как</w:t>
      </w:r>
      <w:r>
        <w:rPr>
          <w:lang w:val="ru-RU" w:eastAsia="ru-RU" w:bidi="ru-RU"/>
          <w:w w:val="100"/>
          <w:spacing w:val="0"/>
          <w:color w:val="000000"/>
          <w:position w:val="0"/>
        </w:rPr>
        <w:t xml:space="preserve"> вы бу</w:t>
        <w:t>дете осуществлять эту более здоровую или радо</w:t>
        <w:t>стную альтернативу?»</w:t>
      </w:r>
    </w:p>
    <w:p>
      <w:pPr>
        <w:pStyle w:val="Style41"/>
        <w:numPr>
          <w:ilvl w:val="0"/>
          <w:numId w:val="69"/>
        </w:numPr>
        <w:tabs>
          <w:tab w:leader="none" w:pos="205" w:val="left"/>
        </w:tabs>
        <w:widowControl w:val="0"/>
        <w:keepNext w:val="0"/>
        <w:keepLines w:val="0"/>
        <w:shd w:val="clear" w:color="auto" w:fill="auto"/>
        <w:bidi w:val="0"/>
        <w:spacing w:before="0" w:after="0" w:line="170" w:lineRule="exact"/>
        <w:ind w:left="220" w:right="0" w:hanging="220"/>
      </w:pPr>
      <w:r>
        <w:rPr>
          <w:rStyle w:val="CharStyle43"/>
        </w:rPr>
        <w:t>Настоящее.</w:t>
      </w:r>
      <w:r>
        <w:rPr>
          <w:lang w:val="ru-RU" w:eastAsia="ru-RU" w:bidi="ru-RU"/>
          <w:w w:val="100"/>
          <w:spacing w:val="0"/>
          <w:color w:val="000000"/>
          <w:position w:val="0"/>
        </w:rPr>
        <w:t xml:space="preserve"> Изменения происходят сейчас, а не вчера и не завтра Ключевые слова здесь — </w:t>
      </w:r>
      <w:r>
        <w:rPr>
          <w:rStyle w:val="CharStyle43"/>
        </w:rPr>
        <w:t>по до</w:t>
        <w:t>роге.</w:t>
      </w:r>
      <w:r>
        <w:rPr>
          <w:lang w:val="ru-RU" w:eastAsia="ru-RU" w:bidi="ru-RU"/>
          <w:w w:val="100"/>
          <w:spacing w:val="0"/>
          <w:color w:val="000000"/>
          <w:position w:val="0"/>
        </w:rPr>
        <w:t xml:space="preserve"> Простейший вопрос, который может по</w:t>
        <w:t xml:space="preserve">мочь: «Когда вы сегодня уйдете, то что </w:t>
      </w:r>
      <w:r>
        <w:rPr>
          <w:rStyle w:val="CharStyle43"/>
        </w:rPr>
        <w:t xml:space="preserve">по дороге </w:t>
      </w:r>
      <w:r>
        <w:rPr>
          <w:lang w:val="ru-RU" w:eastAsia="ru-RU" w:bidi="ru-RU"/>
          <w:w w:val="100"/>
          <w:spacing w:val="0"/>
          <w:color w:val="000000"/>
          <w:position w:val="0"/>
        </w:rPr>
        <w:t>отсюда вы будете делать иначе или какие другие слова вы будете говорить про себя?» Сегодня, не завтра.</w:t>
      </w:r>
    </w:p>
    <w:p>
      <w:pPr>
        <w:pStyle w:val="Style41"/>
        <w:numPr>
          <w:ilvl w:val="0"/>
          <w:numId w:val="69"/>
        </w:numPr>
        <w:tabs>
          <w:tab w:leader="none" w:pos="205" w:val="left"/>
        </w:tabs>
        <w:widowControl w:val="0"/>
        <w:keepNext w:val="0"/>
        <w:keepLines w:val="0"/>
        <w:shd w:val="clear" w:color="auto" w:fill="auto"/>
        <w:bidi w:val="0"/>
        <w:spacing w:before="0" w:after="0" w:line="170" w:lineRule="exact"/>
        <w:ind w:left="220" w:right="0" w:hanging="220"/>
      </w:pPr>
      <w:r>
        <w:rPr>
          <w:rStyle w:val="CharStyle43"/>
        </w:rPr>
        <w:t>Практичность.</w:t>
      </w:r>
      <w:r>
        <w:rPr>
          <w:lang w:val="ru-RU" w:eastAsia="ru-RU" w:bidi="ru-RU"/>
          <w:w w:val="100"/>
          <w:spacing w:val="0"/>
          <w:color w:val="000000"/>
          <w:position w:val="0"/>
        </w:rPr>
        <w:t xml:space="preserve"> «Насколько достижима эта цель?» Ключевое слово — </w:t>
      </w:r>
      <w:r>
        <w:rPr>
          <w:rStyle w:val="CharStyle43"/>
        </w:rPr>
        <w:t>достижима.</w:t>
      </w:r>
      <w:r>
        <w:rPr>
          <w:lang w:val="ru-RU" w:eastAsia="ru-RU" w:bidi="ru-RU"/>
          <w:w w:val="100"/>
          <w:spacing w:val="0"/>
          <w:color w:val="000000"/>
          <w:position w:val="0"/>
        </w:rPr>
        <w:t xml:space="preserve"> Клиенты, которые хотят, чтобы изменился их супруг, на</w:t>
        <w:t>чальник, родитель или учитель, пытаются найти недостижимые решения и навлекают на себя еще больше проблем.</w:t>
      </w:r>
    </w:p>
    <w:p>
      <w:pPr>
        <w:pStyle w:val="Style41"/>
        <w:numPr>
          <w:ilvl w:val="0"/>
          <w:numId w:val="69"/>
        </w:numPr>
        <w:tabs>
          <w:tab w:leader="none" w:pos="205" w:val="left"/>
        </w:tabs>
        <w:widowControl w:val="0"/>
        <w:keepNext w:val="0"/>
        <w:keepLines w:val="0"/>
        <w:shd w:val="clear" w:color="auto" w:fill="auto"/>
        <w:bidi w:val="0"/>
        <w:spacing w:before="0" w:after="0" w:line="170" w:lineRule="exact"/>
        <w:ind w:left="220" w:right="0" w:hanging="220"/>
      </w:pPr>
      <w:r>
        <w:rPr>
          <w:rStyle w:val="CharStyle43"/>
        </w:rPr>
        <w:t>Как можно конкретнее.</w:t>
      </w:r>
      <w:r>
        <w:rPr>
          <w:lang w:val="ru-RU" w:eastAsia="ru-RU" w:bidi="ru-RU"/>
          <w:w w:val="100"/>
          <w:spacing w:val="0"/>
          <w:color w:val="000000"/>
          <w:position w:val="0"/>
        </w:rPr>
        <w:t xml:space="preserve"> «Как конкретно вы буде</w:t>
        <w:t>те делать это?» Глобальные, абстрактные или неоднозначные цели, такие как «проводить боль</w:t>
        <w:t>ше времени со своей семьей», куда менее эффек</w:t>
        <w:t>тивны, чем слова: «В частности, я каждый вечер буду гулять с женой по 15 минут», «Я вызовусь тренировать футбольную команду моей дочери» или «По субботам я буду брать с собой сына на игру в гольф».</w:t>
      </w:r>
    </w:p>
    <w:p>
      <w:pPr>
        <w:pStyle w:val="Style41"/>
        <w:numPr>
          <w:ilvl w:val="0"/>
          <w:numId w:val="69"/>
        </w:numPr>
        <w:tabs>
          <w:tab w:leader="none" w:pos="205" w:val="left"/>
        </w:tabs>
        <w:widowControl w:val="0"/>
        <w:keepNext w:val="0"/>
        <w:keepLines w:val="0"/>
        <w:shd w:val="clear" w:color="auto" w:fill="auto"/>
        <w:bidi w:val="0"/>
        <w:spacing w:before="0" w:after="0" w:line="168" w:lineRule="exact"/>
        <w:ind w:left="220" w:right="0" w:hanging="220"/>
      </w:pPr>
      <w:r>
        <w:rPr>
          <w:rStyle w:val="CharStyle43"/>
        </w:rPr>
        <w:t>Контроль клиента.</w:t>
      </w:r>
      <w:r>
        <w:rPr>
          <w:lang w:val="ru-RU" w:eastAsia="ru-RU" w:bidi="ru-RU"/>
          <w:w w:val="100"/>
          <w:spacing w:val="0"/>
          <w:color w:val="000000"/>
          <w:position w:val="0"/>
        </w:rPr>
        <w:t xml:space="preserve"> «Что </w:t>
      </w:r>
      <w:r>
        <w:rPr>
          <w:rStyle w:val="CharStyle43"/>
        </w:rPr>
        <w:t>вы</w:t>
      </w:r>
      <w:r>
        <w:rPr>
          <w:lang w:val="ru-RU" w:eastAsia="ru-RU" w:bidi="ru-RU"/>
          <w:w w:val="100"/>
          <w:spacing w:val="0"/>
          <w:color w:val="000000"/>
          <w:position w:val="0"/>
        </w:rPr>
        <w:t xml:space="preserve"> сделаете, когда по</w:t>
        <w:t xml:space="preserve">явится новая альтернатива?» Ключевое слово — вы, клиент, поскольку это </w:t>
      </w:r>
      <w:r>
        <w:rPr>
          <w:rStyle w:val="CharStyle43"/>
        </w:rPr>
        <w:t>вам</w:t>
      </w:r>
      <w:r>
        <w:rPr>
          <w:lang w:val="ru-RU" w:eastAsia="ru-RU" w:bidi="ru-RU"/>
          <w:w w:val="100"/>
          <w:spacing w:val="0"/>
          <w:color w:val="000000"/>
          <w:position w:val="0"/>
        </w:rPr>
        <w:t xml:space="preserve"> присущи компе</w:t>
        <w:t>тентность, ответственность и контроль, которые сделают вашу жизнь краше.</w:t>
      </w:r>
    </w:p>
    <w:p>
      <w:pPr>
        <w:pStyle w:val="Style41"/>
        <w:numPr>
          <w:ilvl w:val="0"/>
          <w:numId w:val="69"/>
        </w:numPr>
        <w:tabs>
          <w:tab w:leader="none" w:pos="205" w:val="left"/>
        </w:tabs>
        <w:widowControl w:val="0"/>
        <w:keepNext w:val="0"/>
        <w:keepLines w:val="0"/>
        <w:shd w:val="clear" w:color="auto" w:fill="auto"/>
        <w:bidi w:val="0"/>
        <w:spacing w:before="0" w:after="0" w:line="175" w:lineRule="exact"/>
        <w:ind w:left="220" w:right="0" w:hanging="220"/>
      </w:pPr>
      <w:r>
        <w:rPr>
          <w:rStyle w:val="CharStyle43"/>
        </w:rPr>
        <w:t>Язык клиента.</w:t>
      </w:r>
      <w:r>
        <w:rPr>
          <w:lang w:val="ru-RU" w:eastAsia="ru-RU" w:bidi="ru-RU"/>
          <w:w w:val="100"/>
          <w:spacing w:val="0"/>
          <w:color w:val="000000"/>
          <w:position w:val="0"/>
        </w:rPr>
        <w:t xml:space="preserve"> При постановке целей говорите словами клиентов, а не на излюбленном теорети</w:t>
        <w:t>ческом языке психотерапевтов. Слова «я собира</w:t>
        <w:t>юсь каждую неделю серьезно беседовать с отцом по телефону» эффективнее, чем «я собираюсь разрешить свои эдиповы конфликты с отцом». Таким образом, место личности и психотерапии,</w:t>
      </w:r>
    </w:p>
    <w:p>
      <w:pPr>
        <w:pStyle w:val="Style41"/>
        <w:widowControl w:val="0"/>
        <w:keepNext w:val="0"/>
        <w:keepLines w:val="0"/>
        <w:shd w:val="clear" w:color="auto" w:fill="auto"/>
        <w:bidi w:val="0"/>
        <w:spacing w:before="0" w:after="192" w:line="175" w:lineRule="exact"/>
        <w:ind w:left="0" w:right="0" w:firstLine="0"/>
      </w:pPr>
      <w:r>
        <w:rPr>
          <w:lang w:val="ru-RU" w:eastAsia="ru-RU" w:bidi="ru-RU"/>
          <w:w w:val="100"/>
          <w:spacing w:val="0"/>
          <w:color w:val="000000"/>
          <w:position w:val="0"/>
        </w:rPr>
        <w:t>место проблем и прошлого занимает психотерапия, длящаяся в настоящем времени, которую направля</w:t>
        <w:t>ют конкретные позитивные цели, конструируемые на языке клиента и под контролем клиента.</w:t>
      </w:r>
    </w:p>
    <w:p>
      <w:pPr>
        <w:pStyle w:val="Style133"/>
        <w:widowControl w:val="0"/>
        <w:keepNext/>
        <w:keepLines/>
        <w:shd w:val="clear" w:color="auto" w:fill="auto"/>
        <w:bidi w:val="0"/>
        <w:spacing w:before="0" w:after="16" w:line="160" w:lineRule="exact"/>
        <w:ind w:left="0" w:right="0" w:firstLine="0"/>
      </w:pPr>
      <w:bookmarkStart w:id="831" w:name="bookmark831"/>
      <w:r>
        <w:rPr>
          <w:lang w:val="ru-RU" w:eastAsia="ru-RU" w:bidi="ru-RU"/>
          <w:w w:val="100"/>
          <w:spacing w:val="0"/>
          <w:color w:val="000000"/>
          <w:position w:val="0"/>
        </w:rPr>
        <w:t>Теория терапевтических процессов</w:t>
      </w:r>
      <w:bookmarkEnd w:id="831"/>
    </w:p>
    <w:p>
      <w:pPr>
        <w:pStyle w:val="Style41"/>
        <w:widowControl w:val="0"/>
        <w:keepNext w:val="0"/>
        <w:keepLines w:val="0"/>
        <w:shd w:val="clear" w:color="auto" w:fill="auto"/>
        <w:bidi w:val="0"/>
        <w:spacing w:before="0" w:after="0" w:line="168" w:lineRule="exact"/>
        <w:ind w:left="0" w:right="0" w:firstLine="0"/>
        <w:sectPr>
          <w:headerReference w:type="even" r:id="rId412"/>
          <w:headerReference w:type="default" r:id="rId413"/>
          <w:headerReference w:type="first" r:id="rId414"/>
          <w:footerReference w:type="first" r:id="rId415"/>
          <w:titlePg/>
          <w:pgSz w:w="8319" w:h="13992"/>
          <w:pgMar w:top="1516" w:left="213" w:right="201" w:bottom="858" w:header="0" w:footer="3" w:gutter="0"/>
          <w:rtlGutter w:val="0"/>
          <w:cols w:num="2" w:space="168"/>
          <w:noEndnote/>
          <w:docGrid w:linePitch="360"/>
        </w:sectPr>
      </w:pPr>
      <w:r>
        <w:rPr>
          <w:lang w:val="ru-RU" w:eastAsia="ru-RU" w:bidi="ru-RU"/>
          <w:w w:val="100"/>
          <w:spacing w:val="0"/>
          <w:color w:val="000000"/>
          <w:position w:val="0"/>
        </w:rPr>
        <w:t>При том, что люди могут увязнуть в повторении прошлых паттернов, с учетом того, что они черес</w:t>
        <w:t>чур фокусируются на своих проблемах, терапевти</w:t>
        <w:t>ческой целью является максимально возможное пе</w:t>
        <w:t>реключение внимания на решения, относящиеся к</w:t>
      </w:r>
    </w:p>
    <w:p>
      <w:pPr>
        <w:widowControl w:val="0"/>
        <w:spacing w:line="240" w:lineRule="exact"/>
        <w:rPr>
          <w:sz w:val="19"/>
          <w:szCs w:val="19"/>
        </w:rPr>
      </w:pPr>
    </w:p>
    <w:p>
      <w:pPr>
        <w:widowControl w:val="0"/>
        <w:spacing w:line="240" w:lineRule="exact"/>
        <w:rPr>
          <w:sz w:val="19"/>
          <w:szCs w:val="19"/>
        </w:rPr>
      </w:pPr>
    </w:p>
    <w:p>
      <w:pPr>
        <w:widowControl w:val="0"/>
        <w:spacing w:before="34" w:after="34" w:line="240" w:lineRule="exact"/>
        <w:rPr>
          <w:sz w:val="19"/>
          <w:szCs w:val="19"/>
        </w:rPr>
      </w:pPr>
    </w:p>
    <w:p>
      <w:pPr>
        <w:widowControl w:val="0"/>
        <w:rPr>
          <w:sz w:val="2"/>
          <w:szCs w:val="2"/>
        </w:rPr>
        <w:sectPr>
          <w:type w:val="continuous"/>
          <w:pgSz w:w="8319" w:h="13992"/>
          <w:pgMar w:top="1516" w:left="0" w:right="0" w:bottom="858" w:header="0" w:footer="3" w:gutter="0"/>
          <w:rtlGutter w:val="0"/>
          <w:cols w:space="720"/>
          <w:noEndnote/>
          <w:docGrid w:linePitch="360"/>
        </w:sectPr>
      </w:pPr>
    </w:p>
    <w:p>
      <w:pPr>
        <w:pStyle w:val="Style50"/>
        <w:widowControl w:val="0"/>
        <w:keepNext w:val="0"/>
        <w:keepLines w:val="0"/>
        <w:shd w:val="clear" w:color="auto" w:fill="auto"/>
        <w:bidi w:val="0"/>
        <w:jc w:val="left"/>
        <w:spacing w:before="0" w:after="0" w:line="150" w:lineRule="exact"/>
        <w:ind w:left="3800" w:right="0" w:firstLine="0"/>
        <w:sectPr>
          <w:type w:val="continuous"/>
          <w:pgSz w:w="8319" w:h="13992"/>
          <w:pgMar w:top="1516" w:left="213" w:right="201" w:bottom="858" w:header="0" w:footer="3" w:gutter="0"/>
          <w:rtlGutter w:val="0"/>
          <w:cols w:space="720"/>
          <w:noEndnote/>
          <w:docGrid w:linePitch="360"/>
        </w:sectPr>
      </w:pPr>
      <w:r>
        <w:rPr>
          <w:lang w:val="ru-RU" w:eastAsia="ru-RU" w:bidi="ru-RU"/>
          <w:w w:val="100"/>
          <w:spacing w:val="0"/>
          <w:color w:val="000000"/>
          <w:position w:val="0"/>
        </w:rPr>
        <w:t>321</w:t>
      </w:r>
    </w:p>
    <w:p>
      <w:pPr>
        <w:pStyle w:val="Style105"/>
        <w:tabs>
          <w:tab w:leader="underscore" w:pos="3766" w:val="left"/>
        </w:tabs>
        <w:widowControl w:val="0"/>
        <w:keepNext w:val="0"/>
        <w:keepLines w:val="0"/>
        <w:shd w:val="clear" w:color="auto" w:fill="auto"/>
        <w:bidi w:val="0"/>
        <w:jc w:val="both"/>
        <w:spacing w:before="0" w:after="62" w:line="220" w:lineRule="exact"/>
        <w:ind w:left="2240" w:right="0" w:firstLine="0"/>
      </w:pPr>
      <w:r>
        <w:rPr>
          <w:rStyle w:val="CharStyle172"/>
          <w:lang w:val="en-US" w:eastAsia="en-US" w:bidi="en-US"/>
        </w:rPr>
        <w:tab/>
      </w:r>
      <w:r>
        <w:rPr>
          <w:rStyle w:val="CharStyle172"/>
        </w:rPr>
        <w:t>®м</w:t>
      </w:r>
    </w:p>
    <w:p>
      <w:pPr>
        <w:pStyle w:val="Style107"/>
        <w:widowControl w:val="0"/>
        <w:keepNext w:val="0"/>
        <w:keepLines w:val="0"/>
        <w:shd w:val="clear" w:color="auto" w:fill="auto"/>
        <w:bidi w:val="0"/>
        <w:jc w:val="both"/>
        <w:spacing w:before="0" w:after="0" w:line="180" w:lineRule="exact"/>
        <w:ind w:left="2240" w:right="0" w:firstLine="0"/>
        <w:sectPr>
          <w:pgSz w:w="8319" w:h="13992"/>
          <w:pgMar w:top="463" w:left="199" w:right="199" w:bottom="405" w:header="0" w:footer="3" w:gutter="0"/>
          <w:rtlGutter w:val="0"/>
          <w:cols w:space="720"/>
          <w:noEndnote/>
          <w:docGrid w:linePitch="360"/>
        </w:sectPr>
      </w:pPr>
      <w:r>
        <w:pict>
          <v:shape id="_x0000_s1493" type="#_x0000_t202" style="position:absolute;margin-left:282.5pt;margin-top:-16.15pt;width:4.3pt;height:11.pt;z-index:-125829201;mso-wrap-distance-left:71.9pt;mso-wrap-distance-right:5.pt;mso-position-horizontal-relative:margin" filled="f" stroked="f">
            <v:textbox style="mso-fit-shape-to-text:t" inset="0,0,0,0">
              <w:txbxContent>
                <w:p>
                  <w:pPr>
                    <w:pStyle w:val="Style52"/>
                    <w:widowControl w:val="0"/>
                    <w:keepNext w:val="0"/>
                    <w:keepLines w:val="0"/>
                    <w:shd w:val="clear" w:color="auto" w:fill="auto"/>
                    <w:bidi w:val="0"/>
                    <w:jc w:val="left"/>
                    <w:spacing w:before="0" w:after="0" w:line="160" w:lineRule="exact"/>
                    <w:ind w:left="0" w:right="0" w:firstLine="0"/>
                  </w:pPr>
                  <w:r>
                    <w:rPr>
                      <w:rStyle w:val="CharStyle370"/>
                      <w:i/>
                      <w:iCs/>
                    </w:rPr>
                    <w:t>JL</w:t>
                  </w:r>
                </w:p>
              </w:txbxContent>
            </v:textbox>
            <w10:wrap type="square" side="left" anchorx="margin"/>
          </v:shape>
        </w:pict>
      </w:r>
      <w:bookmarkStart w:id="832" w:name="bookmark832"/>
      <w:r>
        <w:rPr>
          <w:lang w:val="ru-RU" w:eastAsia="ru-RU" w:bidi="ru-RU"/>
          <w:w w:val="100"/>
          <w:color w:val="000000"/>
          <w:position w:val="0"/>
        </w:rPr>
        <w:t>Дж. Прохазка, Дж. Норкросс • Системы психстерапии</w:t>
      </w:r>
      <w:bookmarkEnd w:id="832"/>
    </w:p>
    <w:p>
      <w:pPr>
        <w:widowControl w:val="0"/>
        <w:spacing w:before="112" w:after="112" w:line="240" w:lineRule="exact"/>
        <w:rPr>
          <w:sz w:val="19"/>
          <w:szCs w:val="19"/>
        </w:rPr>
      </w:pPr>
    </w:p>
    <w:p>
      <w:pPr>
        <w:widowControl w:val="0"/>
        <w:rPr>
          <w:sz w:val="2"/>
          <w:szCs w:val="2"/>
        </w:rPr>
        <w:sectPr>
          <w:type w:val="continuous"/>
          <w:pgSz w:w="8319" w:h="13992"/>
          <w:pgMar w:top="463" w:left="0" w:right="0" w:bottom="405" w:header="0" w:footer="3" w:gutter="0"/>
          <w:rtlGutter w:val="0"/>
          <w:cols w:space="720"/>
          <w:noEndnote/>
          <w:docGrid w:linePitch="360"/>
        </w:sectPr>
      </w:pPr>
    </w:p>
    <w:p>
      <w:pPr>
        <w:pStyle w:val="Style41"/>
        <w:widowControl w:val="0"/>
        <w:keepNext w:val="0"/>
        <w:keepLines w:val="0"/>
        <w:shd w:val="clear" w:color="auto" w:fill="auto"/>
        <w:bidi w:val="0"/>
        <w:spacing w:before="0" w:after="0" w:line="173" w:lineRule="exact"/>
        <w:ind w:left="0" w:right="0" w:firstLine="0"/>
      </w:pPr>
      <w:r>
        <w:rPr>
          <w:lang w:val="ru-RU" w:eastAsia="ru-RU" w:bidi="ru-RU"/>
          <w:w w:val="100"/>
          <w:spacing w:val="0"/>
          <w:color w:val="000000"/>
          <w:position w:val="0"/>
        </w:rPr>
        <w:t>настоящему, которые будут подкреплять более здо</w:t>
        <w:t>ровые и приятные цели в будущем. Внимание к про</w:t>
        <w:t xml:space="preserve">блеме поддерживается </w:t>
      </w:r>
      <w:r>
        <w:rPr>
          <w:rStyle w:val="CharStyle43"/>
        </w:rPr>
        <w:t>разговором о проблемах</w:t>
      </w:r>
      <w:r>
        <w:rPr>
          <w:lang w:val="ru-RU" w:eastAsia="ru-RU" w:bidi="ru-RU"/>
          <w:w w:val="100"/>
          <w:spacing w:val="0"/>
          <w:color w:val="000000"/>
          <w:position w:val="0"/>
        </w:rPr>
        <w:t>, по</w:t>
        <w:t xml:space="preserve">этому психотерапевтическое изменение должно включать в себя сдвиг к </w:t>
      </w:r>
      <w:r>
        <w:rPr>
          <w:rStyle w:val="CharStyle43"/>
        </w:rPr>
        <w:t>разговору о решениях.</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Начало терапии, ориентированной на решение, положила скромная деятельность Центра кратко</w:t>
        <w:t xml:space="preserve">срочной семейной терапии </w:t>
      </w:r>
      <w:r>
        <w:rPr>
          <w:lang w:val="en-US" w:eastAsia="en-US" w:bidi="en-US"/>
          <w:w w:val="100"/>
          <w:spacing w:val="0"/>
          <w:color w:val="000000"/>
          <w:position w:val="0"/>
        </w:rPr>
        <w:t xml:space="preserve">(BFTC) (Brief Family Therapy Center), </w:t>
      </w:r>
      <w:r>
        <w:rPr>
          <w:lang w:val="ru-RU" w:eastAsia="ru-RU" w:bidi="ru-RU"/>
          <w:w w:val="100"/>
          <w:spacing w:val="0"/>
          <w:color w:val="000000"/>
          <w:position w:val="0"/>
        </w:rPr>
        <w:t>некоммерческого лечебного цент</w:t>
        <w:t xml:space="preserve">ра в г. Милуоки, штат Висконсин. Одна из осново- положииц терапии, ориентированной на решение, — магистр наук в сфере соцобе^печения Иисоо Ким Берг </w:t>
      </w:r>
      <w:r>
        <w:rPr>
          <w:lang w:val="en-US" w:eastAsia="en-US" w:bidi="en-US"/>
          <w:w w:val="100"/>
          <w:spacing w:val="0"/>
          <w:color w:val="000000"/>
          <w:position w:val="0"/>
        </w:rPr>
        <w:t xml:space="preserve">(Insoo Kim Berg), </w:t>
      </w:r>
      <w:r>
        <w:rPr>
          <w:lang w:val="ru-RU" w:eastAsia="ru-RU" w:bidi="ru-RU"/>
          <w:w w:val="100"/>
          <w:spacing w:val="0"/>
          <w:color w:val="000000"/>
          <w:position w:val="0"/>
        </w:rPr>
        <w:t xml:space="preserve">исполнительный директор </w:t>
      </w:r>
      <w:r>
        <w:rPr>
          <w:lang w:val="en-US" w:eastAsia="en-US" w:bidi="en-US"/>
          <w:w w:val="100"/>
          <w:spacing w:val="0"/>
          <w:color w:val="000000"/>
          <w:position w:val="0"/>
        </w:rPr>
        <w:t xml:space="preserve">BfH'C </w:t>
      </w:r>
      <w:r>
        <w:rPr>
          <w:lang w:val="ru-RU" w:eastAsia="ru-RU" w:bidi="ru-RU"/>
          <w:w w:val="100"/>
          <w:spacing w:val="0"/>
          <w:color w:val="000000"/>
          <w:position w:val="0"/>
        </w:rPr>
        <w:t>и один из самых влиятельных ее проповед</w:t>
        <w:t>ников. С середины 1980-х гг. Берг опубликовала 8 книг и выпустила множество видеофильмов, по</w:t>
        <w:t>священных подходу, ориентированному на решение. Уроженка Кореи, Берг сочетает свое восточное на</w:t>
        <w:t>следие с западной подготовкой в области социаль</w:t>
        <w:t>ной работы. Психотерапевтическим результатом явилась креативная смесь из таких процессов изме</w:t>
        <w:t>нения, как повышение осознавания и выбор.</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Повышение осознавания. К психотерапевтам приходит множество клиентов, озабоченных всевоз</w:t>
        <w:t>можными проблемами. Вот лишь несколько наибо</w:t>
        <w:t>лее типичных жалоб: «У меня постоянная депрес</w:t>
        <w:t>сия»; «Мне не уследить за количеством выпитого»; «Мы с мужем постоянно ссоримся»; «Я доставучая язва»; «Я не могу спать». Казалось бы, естественной реакцией на это должен быть вопрос: «Почему?» «Почему у вас депрессия? Почему вы не контроли</w:t>
        <w:t>руете потребление спиртного? Почему вы и ваш партнер постоянно ссоритесь?»</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Психотерапевты могли бы прибегнуть к своим излюбленным теориям и сконструировать ответы на эти каузальные вопросы. Но поможет ли это? Они могли бы помочь клиентам еще лучше осознать свои проблемы и различные эпизоды из прошлого, которые, возможно, способствовали развитию их проблем. Построение элегантных объяснений для событий из прошлого может принести клиентам и терапевтам временное облегчение, но изменит ли оно к лучшему жизнь клиентов?</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Психотерапевты, сфокусированные на решении, помогают клиентам лучше осознать то, что являет</w:t>
        <w:t xml:space="preserve">ся исключением из их проблемных паттернов </w:t>
      </w:r>
      <w:r>
        <w:rPr>
          <w:lang w:val="en-US" w:eastAsia="en-US" w:bidi="en-US"/>
          <w:w w:val="100"/>
          <w:spacing w:val="0"/>
          <w:color w:val="000000"/>
          <w:position w:val="0"/>
        </w:rPr>
        <w:t xml:space="preserve">(Miller, Hubble </w:t>
      </w:r>
      <w:r>
        <w:rPr>
          <w:lang w:val="ru-RU" w:eastAsia="ru-RU" w:bidi="ru-RU"/>
          <w:w w:val="100"/>
          <w:spacing w:val="0"/>
          <w:color w:val="000000"/>
          <w:position w:val="0"/>
        </w:rPr>
        <w:t xml:space="preserve">&amp; </w:t>
      </w:r>
      <w:r>
        <w:rPr>
          <w:lang w:val="en-US" w:eastAsia="en-US" w:bidi="en-US"/>
          <w:w w:val="100"/>
          <w:spacing w:val="0"/>
          <w:color w:val="000000"/>
          <w:position w:val="0"/>
        </w:rPr>
        <w:t xml:space="preserve">Duncan, </w:t>
      </w:r>
      <w:r>
        <w:rPr>
          <w:lang w:val="ru-RU" w:eastAsia="ru-RU" w:bidi="ru-RU"/>
          <w:w w:val="100"/>
          <w:spacing w:val="0"/>
          <w:color w:val="000000"/>
          <w:position w:val="0"/>
        </w:rPr>
        <w:t>1996). «Когда у вас не бывает депрессии? — Ага, когда вы приходите в цер</w:t>
        <w:t>ковь, когда вы играете в гольф и когда вы слушаете любимую музыку». Повышение осознавания каса</w:t>
        <w:t xml:space="preserve">тельно подобных </w:t>
      </w:r>
      <w:r>
        <w:rPr>
          <w:rStyle w:val="CharStyle43"/>
        </w:rPr>
        <w:t>исключений</w:t>
      </w:r>
      <w:r>
        <w:rPr>
          <w:lang w:val="ru-RU" w:eastAsia="ru-RU" w:bidi="ru-RU"/>
          <w:w w:val="100"/>
          <w:spacing w:val="0"/>
          <w:color w:val="000000"/>
          <w:position w:val="0"/>
        </w:rPr>
        <w:t xml:space="preserve"> — так сказать, поиск золотой жилы — может послужить началом к при</w:t>
        <w:t>нятию решений.</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«Когда вам лучше всего удавалось сохранить кон</w:t>
        <w:t>троль над выпитым? — Ага, когда вы регулярно по</w:t>
        <w:t>сещали собрания общества Анонимных алкоголи</w:t>
        <w:t>ков (АА), когда вы глубже ощущали свою духов</w:t>
        <w:t>ность и когда рядом с вами были люди, которые заботились о вас». Не спрятаны ли в подобном по</w:t>
        <w:t>вышенном осознании ключи к тому, как можно про</w:t>
        <w:t>контролировать потребление алкоголя?</w:t>
      </w:r>
    </w:p>
    <w:p>
      <w:pPr>
        <w:pStyle w:val="Style41"/>
        <w:widowControl w:val="0"/>
        <w:keepNext w:val="0"/>
        <w:keepLines w:val="0"/>
        <w:shd w:val="clear" w:color="auto" w:fill="auto"/>
        <w:bidi w:val="0"/>
        <w:spacing w:before="0" w:after="0" w:line="166" w:lineRule="exact"/>
        <w:ind w:left="0" w:right="0" w:firstLine="220"/>
      </w:pPr>
      <w:r>
        <w:br w:type="column"/>
      </w:r>
      <w:r>
        <w:rPr>
          <w:lang w:val="ru-RU" w:eastAsia="ru-RU" w:bidi="ru-RU"/>
          <w:w w:val="100"/>
          <w:spacing w:val="0"/>
          <w:color w:val="000000"/>
          <w:position w:val="0"/>
        </w:rPr>
        <w:t>Клиенты, у которых нет исключений из проблем</w:t>
        <w:t xml:space="preserve">ных ситуаций, встречаются крайне редко. Тем, кому особенно трудно найти позитивные исключения из своих невзгод, терапевты могут задать </w:t>
      </w:r>
      <w:r>
        <w:rPr>
          <w:rStyle w:val="CharStyle43"/>
        </w:rPr>
        <w:t>^волшебный</w:t>
      </w:r>
      <w:r>
        <w:rPr>
          <w:lang w:val="ru-RU" w:eastAsia="ru-RU" w:bidi="ru-RU"/>
          <w:w w:val="100"/>
          <w:spacing w:val="0"/>
          <w:color w:val="000000"/>
          <w:position w:val="0"/>
        </w:rPr>
        <w:t xml:space="preserve">» </w:t>
      </w:r>
      <w:r>
        <w:rPr>
          <w:rStyle w:val="CharStyle43"/>
        </w:rPr>
        <w:t>вопрос.</w:t>
      </w:r>
      <w:r>
        <w:rPr>
          <w:lang w:val="ru-RU" w:eastAsia="ru-RU" w:bidi="ru-RU"/>
          <w:w w:val="100"/>
          <w:spacing w:val="0"/>
          <w:color w:val="000000"/>
          <w:position w:val="0"/>
        </w:rPr>
        <w:t xml:space="preserve"> 4Если бы произошло чудо и вы избавились от своих проблем за одну ночь, то что стало бы иным?» Мысленное конструирование исключений из мира, наполненного проблемами, может помочь клиентам лучше осознать, что их нынешняя реаль</w:t>
        <w:t>ность не обязательно является единственно воз</w:t>
        <w:t>можной. Терапия может совершить чудо и помочь клиентам превратить их воображаемую реальность в практические и конкретные цели, которых они способны достичь.</w:t>
      </w:r>
    </w:p>
    <w:p>
      <w:pPr>
        <w:pStyle w:val="Style41"/>
        <w:widowControl w:val="0"/>
        <w:keepNext w:val="0"/>
        <w:keepLines w:val="0"/>
        <w:shd w:val="clear" w:color="auto" w:fill="auto"/>
        <w:bidi w:val="0"/>
        <w:spacing w:before="0" w:after="0" w:line="163" w:lineRule="exact"/>
        <w:ind w:left="0" w:right="0" w:firstLine="220"/>
      </w:pPr>
      <w:r>
        <w:rPr>
          <w:lang w:val="ru-RU" w:eastAsia="ru-RU" w:bidi="ru-RU"/>
          <w:w w:val="100"/>
          <w:spacing w:val="0"/>
          <w:color w:val="000000"/>
          <w:position w:val="0"/>
        </w:rPr>
        <w:t>Выбор. Выбираемые нами цели определяют наше будущее. Когда клиенты начинают лучше осозна</w:t>
        <w:t>вать существующие исключения из наполненной проблемами жизни, они могут по своему выбору приумножать такие исключения. Представим себе клиента, который пришел к психотерапевту сфоку</w:t>
        <w:t>сированным на своей жизни и переполненным де</w:t>
        <w:t>прессией. Он может выбирать: пойти в церковь и участвовать в большем числе се мероприятий, чаще играть в гольф и слушать свою любимую му</w:t>
        <w:t>зыку, особенно ту, которая поднимает настроение. Возьмем другой пример, Пациент, который был со</w:t>
        <w:t>средоточен на алкогольных проблемах, может по своему выбору сфокусироваться на их решении, поставив перед собой такие непосредственные цели, как ежедневное посещение АА, чтение религиозной и вдохновляющей литературы и более тесное обще</w:t>
        <w:t>ние с людьми, которые проявляют о нем заботу.</w:t>
      </w:r>
    </w:p>
    <w:p>
      <w:pPr>
        <w:pStyle w:val="Style41"/>
        <w:widowControl w:val="0"/>
        <w:keepNext w:val="0"/>
        <w:keepLines w:val="0"/>
        <w:shd w:val="clear" w:color="auto" w:fill="auto"/>
        <w:bidi w:val="0"/>
        <w:spacing w:before="0" w:after="0" w:line="166" w:lineRule="exact"/>
        <w:ind w:left="0" w:right="0" w:firstLine="220"/>
      </w:pPr>
      <w:r>
        <w:rPr>
          <w:lang w:val="ru-RU" w:eastAsia="ru-RU" w:bidi="ru-RU"/>
          <w:w w:val="100"/>
          <w:spacing w:val="0"/>
          <w:color w:val="000000"/>
          <w:position w:val="0"/>
        </w:rPr>
        <w:t>Вот четыре совета в отношении психотерапевти</w:t>
        <w:t xml:space="preserve">ческого выбора </w:t>
      </w:r>
      <w:r>
        <w:rPr>
          <w:lang w:val="en-US" w:eastAsia="en-US" w:bidi="en-US"/>
          <w:w w:val="100"/>
          <w:spacing w:val="0"/>
          <w:color w:val="000000"/>
          <w:position w:val="0"/>
        </w:rPr>
        <w:t xml:space="preserve">(Walter </w:t>
      </w:r>
      <w:r>
        <w:rPr>
          <w:lang w:val="ru-RU" w:eastAsia="ru-RU" w:bidi="ru-RU"/>
          <w:w w:val="100"/>
          <w:spacing w:val="0"/>
          <w:color w:val="000000"/>
          <w:position w:val="0"/>
        </w:rPr>
        <w:t xml:space="preserve">&amp; </w:t>
      </w:r>
      <w:r>
        <w:rPr>
          <w:lang w:val="en-US" w:eastAsia="en-US" w:bidi="en-US"/>
          <w:w w:val="100"/>
          <w:spacing w:val="0"/>
          <w:color w:val="000000"/>
          <w:position w:val="0"/>
        </w:rPr>
        <w:t xml:space="preserve">Peller, </w:t>
      </w:r>
      <w:r>
        <w:rPr>
          <w:lang w:val="ru-RU" w:eastAsia="ru-RU" w:bidi="ru-RU"/>
          <w:w w:val="100"/>
          <w:spacing w:val="0"/>
          <w:color w:val="000000"/>
          <w:position w:val="0"/>
        </w:rPr>
        <w:t>1992):</w:t>
      </w:r>
    </w:p>
    <w:p>
      <w:pPr>
        <w:pStyle w:val="Style41"/>
        <w:numPr>
          <w:ilvl w:val="0"/>
          <w:numId w:val="71"/>
        </w:numPr>
        <w:tabs>
          <w:tab w:leader="none" w:pos="243" w:val="left"/>
        </w:tabs>
        <w:widowControl w:val="0"/>
        <w:keepNext w:val="0"/>
        <w:keepLines w:val="0"/>
        <w:shd w:val="clear" w:color="auto" w:fill="auto"/>
        <w:bidi w:val="0"/>
        <w:spacing w:before="0" w:after="0" w:line="161" w:lineRule="exact"/>
        <w:ind w:left="220" w:right="0" w:hanging="220"/>
      </w:pPr>
      <w:r>
        <w:rPr>
          <w:lang w:val="ru-RU" w:eastAsia="ru-RU" w:bidi="ru-RU"/>
          <w:w w:val="100"/>
          <w:spacing w:val="0"/>
          <w:color w:val="000000"/>
          <w:position w:val="0"/>
        </w:rPr>
        <w:t>Если это помогает, не останавливайтесь. Ваш вы</w:t>
        <w:t>бор — сделать побольше.</w:t>
      </w:r>
    </w:p>
    <w:p>
      <w:pPr>
        <w:pStyle w:val="Style41"/>
        <w:numPr>
          <w:ilvl w:val="0"/>
          <w:numId w:val="71"/>
        </w:numPr>
        <w:tabs>
          <w:tab w:leader="none" w:pos="253" w:val="left"/>
        </w:tabs>
        <w:widowControl w:val="0"/>
        <w:keepNext w:val="0"/>
        <w:keepLines w:val="0"/>
        <w:shd w:val="clear" w:color="auto" w:fill="auto"/>
        <w:bidi w:val="0"/>
        <w:spacing w:before="0" w:after="0" w:line="163" w:lineRule="exact"/>
        <w:ind w:left="220" w:right="0" w:hanging="220"/>
      </w:pPr>
      <w:r>
        <w:rPr>
          <w:lang w:val="ru-RU" w:eastAsia="ru-RU" w:bidi="ru-RU"/>
          <w:w w:val="100"/>
          <w:spacing w:val="0"/>
          <w:color w:val="000000"/>
          <w:position w:val="0"/>
        </w:rPr>
        <w:t>Если это помогает чуть-чуть, выберите это как основу для надстройки.</w:t>
      </w:r>
    </w:p>
    <w:p>
      <w:pPr>
        <w:pStyle w:val="Style41"/>
        <w:numPr>
          <w:ilvl w:val="0"/>
          <w:numId w:val="71"/>
        </w:numPr>
        <w:tabs>
          <w:tab w:leader="none" w:pos="255" w:val="left"/>
        </w:tabs>
        <w:widowControl w:val="0"/>
        <w:keepNext w:val="0"/>
        <w:keepLines w:val="0"/>
        <w:shd w:val="clear" w:color="auto" w:fill="auto"/>
        <w:bidi w:val="0"/>
        <w:spacing w:before="0" w:after="0" w:line="163" w:lineRule="exact"/>
        <w:ind w:left="220" w:right="0" w:hanging="220"/>
      </w:pPr>
      <w:r>
        <w:rPr>
          <w:lang w:val="ru-RU" w:eastAsia="ru-RU" w:bidi="ru-RU"/>
          <w:w w:val="100"/>
          <w:spacing w:val="0"/>
          <w:color w:val="000000"/>
          <w:position w:val="0"/>
        </w:rPr>
        <w:t>Если кажется, что ничего не помогает, изберите эксперименты, включая воображение чудес.</w:t>
      </w:r>
    </w:p>
    <w:p>
      <w:pPr>
        <w:pStyle w:val="Style41"/>
        <w:numPr>
          <w:ilvl w:val="0"/>
          <w:numId w:val="71"/>
        </w:numPr>
        <w:tabs>
          <w:tab w:leader="none" w:pos="258" w:val="left"/>
        </w:tabs>
        <w:widowControl w:val="0"/>
        <w:keepNext w:val="0"/>
        <w:keepLines w:val="0"/>
        <w:shd w:val="clear" w:color="auto" w:fill="auto"/>
        <w:bidi w:val="0"/>
        <w:spacing w:before="0" w:after="0" w:line="166" w:lineRule="exact"/>
        <w:ind w:left="220" w:right="0" w:hanging="220"/>
      </w:pPr>
      <w:r>
        <w:rPr>
          <w:lang w:val="ru-RU" w:eastAsia="ru-RU" w:bidi="ru-RU"/>
          <w:w w:val="100"/>
          <w:spacing w:val="0"/>
          <w:color w:val="000000"/>
          <w:position w:val="0"/>
        </w:rPr>
        <w:t>Сделайте выбор: являться на каждую сессию так, будто она последняя. Изменения начинаются сейчас, а не на следующей неделе.</w:t>
      </w:r>
    </w:p>
    <w:p>
      <w:pPr>
        <w:pStyle w:val="Style41"/>
        <w:widowControl w:val="0"/>
        <w:keepNext w:val="0"/>
        <w:keepLines w:val="0"/>
        <w:shd w:val="clear" w:color="auto" w:fill="auto"/>
        <w:bidi w:val="0"/>
        <w:spacing w:before="0" w:after="0" w:line="163" w:lineRule="exact"/>
        <w:ind w:left="0" w:right="0" w:firstLine="220"/>
      </w:pPr>
      <w:r>
        <w:rPr>
          <w:lang w:val="ru-RU" w:eastAsia="ru-RU" w:bidi="ru-RU"/>
          <w:w w:val="100"/>
          <w:spacing w:val="0"/>
          <w:color w:val="000000"/>
          <w:position w:val="0"/>
        </w:rPr>
        <w:t xml:space="preserve">Вот пути, ведущие к конструированию решений </w:t>
      </w:r>
      <w:r>
        <w:rPr>
          <w:lang w:val="en-US" w:eastAsia="en-US" w:bidi="en-US"/>
          <w:w w:val="100"/>
          <w:spacing w:val="0"/>
          <w:color w:val="000000"/>
          <w:position w:val="0"/>
        </w:rPr>
        <w:t xml:space="preserve">(DeShazer, </w:t>
      </w:r>
      <w:r>
        <w:rPr>
          <w:lang w:val="ru-RU" w:eastAsia="ru-RU" w:bidi="ru-RU"/>
          <w:w w:val="100"/>
          <w:spacing w:val="0"/>
          <w:color w:val="000000"/>
          <w:position w:val="0"/>
        </w:rPr>
        <w:t>1985,1988, 1994):</w:t>
      </w:r>
    </w:p>
    <w:p>
      <w:pPr>
        <w:pStyle w:val="Style41"/>
        <w:numPr>
          <w:ilvl w:val="0"/>
          <w:numId w:val="69"/>
        </w:numPr>
        <w:tabs>
          <w:tab w:leader="none" w:pos="205" w:val="left"/>
        </w:tabs>
        <w:widowControl w:val="0"/>
        <w:keepNext w:val="0"/>
        <w:keepLines w:val="0"/>
        <w:shd w:val="clear" w:color="auto" w:fill="auto"/>
        <w:bidi w:val="0"/>
        <w:spacing w:before="0" w:after="0" w:line="163" w:lineRule="exact"/>
        <w:ind w:left="220" w:right="0" w:hanging="220"/>
      </w:pPr>
      <w:r>
        <w:rPr>
          <w:rStyle w:val="CharStyle43"/>
        </w:rPr>
        <w:t>Сфокусированность на цели.</w:t>
      </w:r>
      <w:r>
        <w:rPr>
          <w:lang w:val="ru-RU" w:eastAsia="ru-RU" w:bidi="ru-RU"/>
          <w:w w:val="100"/>
          <w:spacing w:val="0"/>
          <w:color w:val="000000"/>
          <w:position w:val="0"/>
        </w:rPr>
        <w:t xml:space="preserve"> Терапия начинается с фокусировки на целях, относящихся к настоящему, которые могут сконструировать лучшее будущее: «Какова цель вашего штхода сюда?» Психотера</w:t>
        <w:t>певт выстраивает лечебный процесс вокруг целей в настоящем, а не вокруг проблем, возникших в прошлом. Вопрос: «Что привело вас сюда?» — это вступление, которое намного скорее побудит кли</w:t>
        <w:t>ентов и дальше фокусироваться на проблемах.</w:t>
      </w:r>
    </w:p>
    <w:p>
      <w:pPr>
        <w:pStyle w:val="Style41"/>
        <w:numPr>
          <w:ilvl w:val="0"/>
          <w:numId w:val="69"/>
        </w:numPr>
        <w:tabs>
          <w:tab w:leader="none" w:pos="205" w:val="left"/>
        </w:tabs>
        <w:widowControl w:val="0"/>
        <w:keepNext w:val="0"/>
        <w:keepLines w:val="0"/>
        <w:shd w:val="clear" w:color="auto" w:fill="auto"/>
        <w:bidi w:val="0"/>
        <w:spacing w:before="0" w:after="0" w:line="166" w:lineRule="exact"/>
        <w:ind w:left="220" w:right="0" w:hanging="220"/>
      </w:pPr>
      <w:r>
        <w:rPr>
          <w:rStyle w:val="CharStyle43"/>
        </w:rPr>
        <w:t>Сфокусированность на проблеме.</w:t>
      </w:r>
      <w:r>
        <w:rPr>
          <w:lang w:val="ru-RU" w:eastAsia="ru-RU" w:bidi="ru-RU"/>
          <w:w w:val="100"/>
          <w:spacing w:val="0"/>
          <w:color w:val="000000"/>
          <w:position w:val="0"/>
        </w:rPr>
        <w:t xml:space="preserve"> Если в ответ клиент начинает говорить о проблемах и жало</w:t>
        <w:t>ваться, психотерапевт демонстрирует понимание и эмпатию. Но как только рассказ о проблемах завершится, психотерапевт будет готов к тому, чтобы переключить фокус внимания.</w:t>
      </w:r>
    </w:p>
    <w:p>
      <w:pPr>
        <w:pStyle w:val="Style41"/>
        <w:numPr>
          <w:ilvl w:val="0"/>
          <w:numId w:val="69"/>
        </w:numPr>
        <w:tabs>
          <w:tab w:leader="none" w:pos="205" w:val="left"/>
        </w:tabs>
        <w:widowControl w:val="0"/>
        <w:keepNext w:val="0"/>
        <w:keepLines w:val="0"/>
        <w:shd w:val="clear" w:color="auto" w:fill="auto"/>
        <w:bidi w:val="0"/>
        <w:spacing w:before="0" w:after="0" w:line="168" w:lineRule="exact"/>
        <w:ind w:left="220" w:right="0" w:hanging="220"/>
        <w:sectPr>
          <w:type w:val="continuous"/>
          <w:pgSz w:w="8319" w:h="13992"/>
          <w:pgMar w:top="463" w:left="199" w:right="199" w:bottom="405" w:header="0" w:footer="3" w:gutter="0"/>
          <w:rtlGutter w:val="0"/>
          <w:cols w:num="2" w:space="173"/>
          <w:noEndnote/>
          <w:docGrid w:linePitch="360"/>
        </w:sectPr>
      </w:pPr>
      <w:r>
        <w:rPr>
          <w:rStyle w:val="CharStyle43"/>
        </w:rPr>
        <w:t>Сфокусированность на решении.</w:t>
      </w:r>
      <w:r>
        <w:rPr>
          <w:lang w:val="ru-RU" w:eastAsia="ru-RU" w:bidi="ru-RU"/>
          <w:w w:val="100"/>
          <w:spacing w:val="0"/>
          <w:color w:val="000000"/>
          <w:position w:val="0"/>
        </w:rPr>
        <w:t xml:space="preserve"> «Когда пробле</w:t>
        <w:t>ма будет разрешена, что именно вы станете Эе-</w:t>
      </w:r>
    </w:p>
    <w:p>
      <w:pPr>
        <w:widowControl w:val="0"/>
        <w:spacing w:line="240" w:lineRule="exact"/>
        <w:rPr>
          <w:sz w:val="19"/>
          <w:szCs w:val="19"/>
        </w:rPr>
      </w:pPr>
    </w:p>
    <w:p>
      <w:pPr>
        <w:widowControl w:val="0"/>
        <w:spacing w:before="67" w:after="67" w:line="240" w:lineRule="exact"/>
        <w:rPr>
          <w:sz w:val="19"/>
          <w:szCs w:val="19"/>
        </w:rPr>
      </w:pPr>
    </w:p>
    <w:p>
      <w:pPr>
        <w:widowControl w:val="0"/>
        <w:rPr>
          <w:sz w:val="2"/>
          <w:szCs w:val="2"/>
        </w:rPr>
        <w:sectPr>
          <w:type w:val="continuous"/>
          <w:pgSz w:w="8319" w:h="13992"/>
          <w:pgMar w:top="463" w:left="0" w:right="0" w:bottom="405" w:header="0" w:footer="3" w:gutter="0"/>
          <w:rtlGutter w:val="0"/>
          <w:cols w:space="720"/>
          <w:noEndnote/>
          <w:docGrid w:linePitch="360"/>
        </w:sectPr>
      </w:pPr>
    </w:p>
    <w:p>
      <w:pPr>
        <w:pStyle w:val="Style635"/>
        <w:widowControl w:val="0"/>
        <w:keepNext w:val="0"/>
        <w:keepLines w:val="0"/>
        <w:shd w:val="clear" w:color="auto" w:fill="auto"/>
        <w:bidi w:val="0"/>
        <w:jc w:val="left"/>
        <w:spacing w:before="0" w:after="89" w:line="210" w:lineRule="exact"/>
        <w:ind w:left="3740" w:right="0" w:firstLine="0"/>
      </w:pPr>
      <w:r>
        <w:rPr>
          <w:lang w:val="ru-RU" w:eastAsia="ru-RU" w:bidi="ru-RU"/>
          <w:w w:val="100"/>
          <w:spacing w:val="0"/>
          <w:color w:val="000000"/>
          <w:position w:val="0"/>
        </w:rPr>
        <w:t>322</w:t>
      </w:r>
    </w:p>
    <w:p>
      <w:pPr>
        <w:pStyle w:val="Style105"/>
        <w:widowControl w:val="0"/>
        <w:keepNext w:val="0"/>
        <w:keepLines w:val="0"/>
        <w:shd w:val="clear" w:color="auto" w:fill="auto"/>
        <w:bidi w:val="0"/>
        <w:jc w:val="left"/>
        <w:spacing w:before="0" w:after="0" w:line="220" w:lineRule="exact"/>
        <w:ind w:left="3740" w:right="0" w:firstLine="0"/>
        <w:sectPr>
          <w:type w:val="continuous"/>
          <w:pgSz w:w="8319" w:h="13992"/>
          <w:pgMar w:top="463" w:left="199" w:right="199" w:bottom="405" w:header="0" w:footer="3" w:gutter="0"/>
          <w:rtlGutter w:val="0"/>
          <w:cols w:space="720"/>
          <w:noEndnote/>
          <w:docGrid w:linePitch="360"/>
        </w:sectPr>
      </w:pPr>
      <w:r>
        <w:rPr>
          <w:rStyle w:val="CharStyle172"/>
        </w:rPr>
        <w:t>Ш</w:t>
      </w:r>
    </w:p>
    <w:p>
      <w:pPr>
        <w:pStyle w:val="Style41"/>
        <w:widowControl w:val="0"/>
        <w:keepNext w:val="0"/>
        <w:keepLines w:val="0"/>
        <w:shd w:val="clear" w:color="auto" w:fill="auto"/>
        <w:bidi w:val="0"/>
        <w:spacing w:before="0" w:after="0" w:line="173" w:lineRule="exact"/>
        <w:ind w:left="220" w:right="0" w:firstLine="0"/>
      </w:pPr>
      <w:r>
        <w:rPr>
          <w:rStyle w:val="CharStyle43"/>
        </w:rPr>
        <w:t>лать</w:t>
      </w:r>
      <w:r>
        <w:rPr>
          <w:lang w:val="ru-RU" w:eastAsia="ru-RU" w:bidi="ru-RU"/>
          <w:w w:val="100"/>
          <w:spacing w:val="0"/>
          <w:color w:val="000000"/>
          <w:position w:val="0"/>
        </w:rPr>
        <w:t xml:space="preserve"> иначе?» Готов ли клиент начать эту </w:t>
      </w:r>
      <w:r>
        <w:rPr>
          <w:rStyle w:val="CharStyle43"/>
        </w:rPr>
        <w:t>дея</w:t>
        <w:t>тельность</w:t>
      </w:r>
      <w:r>
        <w:rPr>
          <w:lang w:val="ru-RU" w:eastAsia="ru-RU" w:bidi="ru-RU"/>
          <w:w w:val="100"/>
          <w:spacing w:val="0"/>
          <w:color w:val="000000"/>
          <w:position w:val="0"/>
        </w:rPr>
        <w:t xml:space="preserve"> хотя бы с малого прямо сейчас? Если да, то немедленно начинайте осуществлять изме</w:t>
        <w:t>нение.</w:t>
      </w:r>
    </w:p>
    <w:p>
      <w:pPr>
        <w:pStyle w:val="Style41"/>
        <w:numPr>
          <w:ilvl w:val="0"/>
          <w:numId w:val="69"/>
        </w:numPr>
        <w:tabs>
          <w:tab w:leader="none" w:pos="207" w:val="left"/>
        </w:tabs>
        <w:widowControl w:val="0"/>
        <w:keepNext w:val="0"/>
        <w:keepLines w:val="0"/>
        <w:shd w:val="clear" w:color="auto" w:fill="auto"/>
        <w:bidi w:val="0"/>
        <w:spacing w:before="0" w:after="0" w:line="168" w:lineRule="exact"/>
        <w:ind w:left="220" w:right="0" w:hanging="220"/>
      </w:pPr>
      <w:r>
        <w:rPr>
          <w:rStyle w:val="CharStyle43"/>
        </w:rPr>
        <w:t>Сфокусированность на исключении.</w:t>
      </w:r>
      <w:r>
        <w:rPr>
          <w:lang w:val="ru-RU" w:eastAsia="ru-RU" w:bidi="ru-RU"/>
          <w:w w:val="100"/>
          <w:spacing w:val="0"/>
          <w:color w:val="000000"/>
          <w:position w:val="0"/>
        </w:rPr>
        <w:t xml:space="preserve"> «Бывают ли случаи, когда то, что вы собираетесь сделать иначе, уже происходит?» или «В каких случаях проблемы нет?» Это вопросы, </w:t>
      </w:r>
      <w:r>
        <w:rPr>
          <w:rStyle w:val="CharStyle43"/>
        </w:rPr>
        <w:t>выявляющие ис</w:t>
        <w:t>ключения</w:t>
      </w:r>
      <w:r>
        <w:rPr>
          <w:lang w:val="ru-RU" w:eastAsia="ru-RU" w:bidi="ru-RU"/>
          <w:w w:val="100"/>
          <w:spacing w:val="0"/>
          <w:color w:val="000000"/>
          <w:position w:val="0"/>
        </w:rPr>
        <w:t>, которые укрепляют сильные стороны клиента.</w:t>
      </w:r>
    </w:p>
    <w:p>
      <w:pPr>
        <w:pStyle w:val="Style41"/>
        <w:numPr>
          <w:ilvl w:val="0"/>
          <w:numId w:val="69"/>
        </w:numPr>
        <w:tabs>
          <w:tab w:leader="none" w:pos="207" w:val="left"/>
        </w:tabs>
        <w:widowControl w:val="0"/>
        <w:keepNext w:val="0"/>
        <w:keepLines w:val="0"/>
        <w:shd w:val="clear" w:color="auto" w:fill="auto"/>
        <w:bidi w:val="0"/>
        <w:spacing w:before="0" w:after="0" w:line="170" w:lineRule="exact"/>
        <w:ind w:left="220" w:right="0" w:hanging="220"/>
      </w:pPr>
      <w:r>
        <w:rPr>
          <w:rStyle w:val="CharStyle43"/>
        </w:rPr>
        <w:t>Выбор или спонтанность.</w:t>
      </w:r>
      <w:r>
        <w:rPr>
          <w:lang w:val="ru-RU" w:eastAsia="ru-RU" w:bidi="ru-RU"/>
          <w:w w:val="100"/>
          <w:spacing w:val="0"/>
          <w:color w:val="000000"/>
          <w:position w:val="0"/>
        </w:rPr>
        <w:t xml:space="preserve"> Происходят ли бес</w:t>
        <w:t>проблемные события по выбору клиента, созна</w:t>
        <w:t>тельно, намеренно? Или же эти более здоровые и радостные эпизоды происходят спонтанно, слу</w:t>
        <w:t>чайно, непредсказуемо?</w:t>
      </w:r>
    </w:p>
    <w:p>
      <w:pPr>
        <w:pStyle w:val="Style41"/>
        <w:widowControl w:val="0"/>
        <w:keepNext w:val="0"/>
        <w:keepLines w:val="0"/>
        <w:shd w:val="clear" w:color="auto" w:fill="auto"/>
        <w:bidi w:val="0"/>
        <w:spacing w:before="0" w:after="0" w:line="166" w:lineRule="exact"/>
        <w:ind w:left="0" w:right="0" w:firstLine="220"/>
      </w:pPr>
      <w:r>
        <w:rPr>
          <w:lang w:val="ru-RU" w:eastAsia="ru-RU" w:bidi="ru-RU"/>
          <w:w w:val="100"/>
          <w:spacing w:val="0"/>
          <w:color w:val="000000"/>
          <w:position w:val="0"/>
        </w:rPr>
        <w:t>Если исключения воспринимаются как Нечто уже находящееся под контролем клиента, то пришло время сконструировать конкретные цели, побужда</w:t>
        <w:t>ющие клиента чаще отдавать предпочтение деятель</w:t>
        <w:t>ности, которая ему помогает. Если исключения рас</w:t>
        <w:t>сматриваются скорее как спонтанные — например, случайный приход друзей, — тогда в фокусе внима</w:t>
        <w:t>ния должно быть выявление того, как именно про</w:t>
        <w:t>исходят подобные события: например, клиент мо</w:t>
        <w:t>жет пригласить их в гости.</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 Если в ответ на любой из этих вопросов клиент говорит: «Я не знаю», психотерапевт должен дать ему понять, что это хороший признак. Этот процесс является для клиента новым. Он поможет клиенту думать иначе и начать конструировать альтернати</w:t>
        <w:t>вы, о которых он, возможно, и не помышлял ранее.</w:t>
      </w:r>
    </w:p>
    <w:p>
      <w:pPr>
        <w:pStyle w:val="Style41"/>
        <w:numPr>
          <w:ilvl w:val="0"/>
          <w:numId w:val="69"/>
        </w:numPr>
        <w:tabs>
          <w:tab w:leader="none" w:pos="207" w:val="left"/>
        </w:tabs>
        <w:widowControl w:val="0"/>
        <w:keepNext w:val="0"/>
        <w:keepLines w:val="0"/>
        <w:shd w:val="clear" w:color="auto" w:fill="auto"/>
        <w:bidi w:val="0"/>
        <w:spacing w:before="0" w:after="0" w:line="168" w:lineRule="exact"/>
        <w:ind w:left="220" w:right="0" w:hanging="220"/>
      </w:pPr>
      <w:r>
        <w:rPr>
          <w:rStyle w:val="CharStyle43"/>
        </w:rPr>
        <w:t>Небольшие изменения ведут к более обширным пе</w:t>
        <w:t>ременам.</w:t>
      </w:r>
      <w:r>
        <w:rPr>
          <w:lang w:val="ru-RU" w:eastAsia="ru-RU" w:bidi="ru-RU"/>
          <w:w w:val="100"/>
          <w:spacing w:val="0"/>
          <w:color w:val="000000"/>
          <w:position w:val="0"/>
        </w:rPr>
        <w:t xml:space="preserve"> Контрольные сессии опираются на до</w:t>
        <w:t>стижения и цели, которые конструируются на раннем этапе терапии. Один из моих (Дж. Н.) клиентов сказал: «Изменение себя больше напо</w:t>
        <w:t>минает поворот грузового судна, чем быстроход</w:t>
        <w:t>ного катера. Сначала оно происходит медленно, постепенно. Но стоит мне выбрать новый курс, меня уже ричто не остановит».</w:t>
      </w:r>
    </w:p>
    <w:p>
      <w:pPr>
        <w:pStyle w:val="Style41"/>
        <w:numPr>
          <w:ilvl w:val="0"/>
          <w:numId w:val="69"/>
        </w:numPr>
        <w:tabs>
          <w:tab w:leader="none" w:pos="207" w:val="left"/>
        </w:tabs>
        <w:widowControl w:val="0"/>
        <w:keepNext w:val="0"/>
        <w:keepLines w:val="0"/>
        <w:shd w:val="clear" w:color="auto" w:fill="auto"/>
        <w:bidi w:val="0"/>
        <w:spacing w:before="0" w:after="0" w:line="168" w:lineRule="exact"/>
        <w:ind w:left="220" w:right="0" w:hanging="220"/>
      </w:pPr>
      <w:r>
        <w:rPr>
          <w:rStyle w:val="CharStyle43"/>
        </w:rPr>
        <w:t>Каждое решение уникально</w:t>
      </w:r>
      <w:r>
        <w:rPr>
          <w:lang w:val="ru-RU" w:eastAsia="ru-RU" w:bidi="ru-RU"/>
          <w:w w:val="100"/>
          <w:spacing w:val="0"/>
          <w:color w:val="000000"/>
          <w:position w:val="0"/>
        </w:rPr>
        <w:t>. Каждый клиент — это уникальный индивид, поэтому уникально и каж</w:t>
        <w:t>дое решение. Психотерапевты должны быть гото</w:t>
        <w:t>вы к сюрпризам. Вот одно из творческих реше</w:t>
        <w:t>ний, принятое пожилой женщиной, которая жила одна в центре большого города. Чтобы избавить</w:t>
        <w:t>ся от депрессии, она посещала три церкви: като</w:t>
        <w:t>лическую, баптистскую и евангелистскую! Тем самым она обрела троекратную социальную под</w:t>
        <w:t>держку, у нее стало в три раза больше социальных возможностей и в три раза меньше незаполнен</w:t>
        <w:t>ного времени, чтобы впадать в депрессию. То, что жизнь большинства людей связан^ только с од</w:t>
        <w:t>ной конфессией, ничуть не помешало этой даме отдать предпочтение экуменизму.</w:t>
      </w:r>
    </w:p>
    <w:p>
      <w:pPr>
        <w:pStyle w:val="Style41"/>
        <w:numPr>
          <w:ilvl w:val="0"/>
          <w:numId w:val="69"/>
        </w:numPr>
        <w:tabs>
          <w:tab w:leader="none" w:pos="207" w:val="left"/>
        </w:tabs>
        <w:widowControl w:val="0"/>
        <w:keepNext w:val="0"/>
        <w:keepLines w:val="0"/>
        <w:shd w:val="clear" w:color="auto" w:fill="auto"/>
        <w:bidi w:val="0"/>
        <w:spacing w:before="0" w:after="0" w:line="170" w:lineRule="exact"/>
        <w:ind w:left="220" w:right="0" w:hanging="220"/>
      </w:pPr>
      <w:r>
        <w:rPr>
          <w:rStyle w:val="CharStyle43"/>
        </w:rPr>
        <w:t>Решения проистекают из бесед.</w:t>
      </w:r>
      <w:r>
        <w:rPr>
          <w:lang w:val="ru-RU" w:eastAsia="ru-RU" w:bidi="ru-RU"/>
          <w:w w:val="100"/>
          <w:spacing w:val="0"/>
          <w:color w:val="000000"/>
          <w:position w:val="0"/>
        </w:rPr>
        <w:t xml:space="preserve"> Будь это разго</w:t>
        <w:t>вор с самим собой или психотерапевтическая бе</w:t>
        <w:t>седа, решения рождаются по ходу диалога. Если терапия побуждает нас обсуждать те же самые старые проблемы, которые нам хорошо известны, то мы, скорее всего, останемся теми же «я», ка</w:t>
        <w:br w:type="column"/>
        <w:t>кими были. Изменение начинается с беседы о решениях. Если терапия краткосрочна, то психо</w:t>
        <w:t>терапевтические диалоги должны как можно ско</w:t>
        <w:t>рее фокусироваться на решениях.</w:t>
      </w:r>
    </w:p>
    <w:p>
      <w:pPr>
        <w:pStyle w:val="Style41"/>
        <w:widowControl w:val="0"/>
        <w:keepNext w:val="0"/>
        <w:keepLines w:val="0"/>
        <w:shd w:val="clear" w:color="auto" w:fill="auto"/>
        <w:bidi w:val="0"/>
        <w:spacing w:before="0" w:after="188" w:line="170" w:lineRule="exact"/>
        <w:ind w:left="220" w:right="0" w:hanging="220"/>
      </w:pPr>
      <w:r>
        <w:rPr>
          <w:lang w:val="ru-RU" w:eastAsia="ru-RU" w:bidi="ru-RU"/>
          <w:w w:val="100"/>
          <w:spacing w:val="0"/>
          <w:color w:val="000000"/>
          <w:position w:val="0"/>
        </w:rPr>
        <w:t xml:space="preserve">• </w:t>
      </w:r>
      <w:r>
        <w:rPr>
          <w:rStyle w:val="CharStyle43"/>
        </w:rPr>
        <w:t>Язык является нашей реальностью.</w:t>
      </w:r>
      <w:r>
        <w:rPr>
          <w:lang w:val="ru-RU" w:eastAsia="ru-RU" w:bidi="ru-RU"/>
          <w:w w:val="100"/>
          <w:spacing w:val="0"/>
          <w:color w:val="000000"/>
          <w:position w:val="0"/>
        </w:rPr>
        <w:t xml:space="preserve"> Психотера</w:t>
        <w:t>певт, который уснащает свою речь техническими терминами о личности и психопатологии, неиз</w:t>
        <w:t>бежно займется долговременной терапией, повто</w:t>
        <w:t>ряющей прошлое. Покажите нам клиента, кото</w:t>
        <w:t>рый начинает говорить о практических и личных целях, относящихся к настоящему, и мы покажем вам клиента, чья реальность меняется.</w:t>
      </w:r>
    </w:p>
    <w:p>
      <w:pPr>
        <w:pStyle w:val="Style133"/>
        <w:widowControl w:val="0"/>
        <w:keepNext/>
        <w:keepLines/>
        <w:shd w:val="clear" w:color="auto" w:fill="auto"/>
        <w:bidi w:val="0"/>
        <w:spacing w:before="0" w:after="77" w:line="160" w:lineRule="exact"/>
        <w:ind w:left="0" w:right="0" w:firstLine="0"/>
      </w:pPr>
      <w:bookmarkStart w:id="833" w:name="bookmark833"/>
      <w:r>
        <w:rPr>
          <w:lang w:val="ru-RU" w:eastAsia="ru-RU" w:bidi="ru-RU"/>
          <w:w w:val="100"/>
          <w:spacing w:val="0"/>
          <w:color w:val="000000"/>
          <w:position w:val="0"/>
        </w:rPr>
        <w:t>Терапевтические отношения</w:t>
      </w:r>
      <w:bookmarkEnd w:id="833"/>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Поскольку терапия, сфокусированная на решении, должна быть краткосрочной, постольку терапевт иг</w:t>
        <w:t>рает активную роль в максимально быстром пере</w:t>
        <w:t>мещении фокуса внимания с проблем на их реше</w:t>
        <w:t>ние. Психотерапевт вежливо, но настойчиво подтал</w:t>
        <w:t>кивает клиента к эксплорации его достоинств и построению решений. Основополагающая стратегия отношений — пробуждение у клиента инициативы, с тем чтобы помочь ему увидеть и лучше использо</w:t>
        <w:t xml:space="preserve">вать свои умения реагировать </w:t>
      </w:r>
      <w:r>
        <w:rPr>
          <w:lang w:val="en-US" w:eastAsia="en-US" w:bidi="en-US"/>
          <w:w w:val="100"/>
          <w:spacing w:val="0"/>
          <w:color w:val="000000"/>
          <w:position w:val="0"/>
        </w:rPr>
        <w:t xml:space="preserve">(Hoyt, </w:t>
      </w:r>
      <w:r>
        <w:rPr>
          <w:lang w:val="ru-RU" w:eastAsia="ru-RU" w:bidi="ru-RU"/>
          <w:w w:val="100"/>
          <w:spacing w:val="0"/>
          <w:color w:val="000000"/>
          <w:position w:val="0"/>
        </w:rPr>
        <w:t>2000). Как только в фокусе внимания оказываются решения, клиент обретает намного больший самоконтроль. Именно клиенты и должны быть экспертами в том, какие цели они хотят конструировать. Цели всегда уникальны Для каждого клиента и конструируются клиентом для созидания лучшего будущего.</w:t>
      </w:r>
    </w:p>
    <w:p>
      <w:pPr>
        <w:pStyle w:val="Style41"/>
        <w:widowControl w:val="0"/>
        <w:keepNext w:val="0"/>
        <w:keepLines w:val="0"/>
        <w:shd w:val="clear" w:color="auto" w:fill="auto"/>
        <w:bidi w:val="0"/>
        <w:spacing w:before="0" w:after="188" w:line="170" w:lineRule="exact"/>
        <w:ind w:left="0" w:right="0" w:firstLine="220"/>
      </w:pPr>
      <w:r>
        <w:rPr>
          <w:lang w:val="ru-RU" w:eastAsia="ru-RU" w:bidi="ru-RU"/>
          <w:w w:val="100"/>
          <w:spacing w:val="0"/>
          <w:color w:val="000000"/>
          <w:position w:val="0"/>
        </w:rPr>
        <w:t>Клиницисты, сфокусированные на решении, — это эксперты по процессу и структуре терапии, помога</w:t>
        <w:t>ющие клиентам конструировать их цели в системе координат, которая способна обеспечить успешные решения. Таким образом, фундаментальные отноше</w:t>
        <w:t>ния подобны многопрофильному сотрудничеству между экспертами. Каждый эксперт, клиент и пси</w:t>
        <w:t>хотерапевт вносит свою лепту в совместное решение. Отношения между пациентом и психотерапевтом целенаправленны, — это означает, что пациент обра</w:t>
        <w:t>щается к психотерапевту по определенной причине и ради достижения определенной цели. Для этого междисциплинарные сотрудники также будут уста</w:t>
        <w:t>навливать критерии, которые покажут, что они доби</w:t>
        <w:t>лись успеха и могут завершить терапию. •</w:t>
      </w:r>
    </w:p>
    <w:p>
      <w:pPr>
        <w:pStyle w:val="Style133"/>
        <w:widowControl w:val="0"/>
        <w:keepNext/>
        <w:keepLines/>
        <w:shd w:val="clear" w:color="auto" w:fill="auto"/>
        <w:bidi w:val="0"/>
        <w:spacing w:before="0" w:after="86" w:line="160" w:lineRule="exact"/>
        <w:ind w:left="0" w:right="0" w:firstLine="0"/>
      </w:pPr>
      <w:bookmarkStart w:id="834" w:name="bookmark834"/>
      <w:r>
        <w:rPr>
          <w:lang w:val="ru-RU" w:eastAsia="ru-RU" w:bidi="ru-RU"/>
          <w:w w:val="100"/>
          <w:spacing w:val="0"/>
          <w:color w:val="000000"/>
          <w:position w:val="0"/>
        </w:rPr>
        <w:t>Практические аспекты</w:t>
      </w:r>
      <w:bookmarkEnd w:id="834"/>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Подобно междисциплинарным командам, которые сотрудничают при выработке решений, терапевти</w:t>
        <w:t>ческие отношения продолжаются ровно столько, сколько нужно для того, чтобы сконструировать приемлемое решение. Расписано примечательно мало сессий. На инвентаризацию психопатрлогии и анализ этнологии время не тратится. При такой эко</w:t>
        <w:t>номичной по времени терапии занимаются скорей</w:t>
        <w:t>шим отысканием решений.</w:t>
      </w:r>
    </w:p>
    <w:p>
      <w:pPr>
        <w:pStyle w:val="Style41"/>
        <w:widowControl w:val="0"/>
        <w:keepNext w:val="0"/>
        <w:keepLines w:val="0"/>
        <w:shd w:val="clear" w:color="auto" w:fill="auto"/>
        <w:bidi w:val="0"/>
        <w:spacing w:before="0" w:after="0" w:line="170" w:lineRule="exact"/>
        <w:ind w:left="0" w:right="0" w:firstLine="220"/>
        <w:sectPr>
          <w:pgSz w:w="8319" w:h="13992"/>
          <w:pgMar w:top="1555" w:left="197" w:right="202" w:bottom="408" w:header="0" w:footer="3" w:gutter="0"/>
          <w:rtlGutter w:val="0"/>
          <w:cols w:num="2" w:space="154"/>
          <w:noEndnote/>
          <w:docGrid w:linePitch="360"/>
        </w:sectPr>
      </w:pPr>
      <w:r>
        <w:rPr>
          <w:lang w:val="ru-RU" w:eastAsia="ru-RU" w:bidi="ru-RU"/>
          <w:w w:val="100"/>
          <w:spacing w:val="0"/>
          <w:color w:val="000000"/>
          <w:position w:val="0"/>
        </w:rPr>
        <w:t>Лечение, ориентированное на решение, призвано запустить процесс решения, а не завершить его. В качестве .сотрудника клиент способен продолжать реализацию решений еще долго по окончании тера-</w:t>
      </w:r>
    </w:p>
    <w:p>
      <w:pPr>
        <w:widowControl w:val="0"/>
        <w:spacing w:line="240" w:lineRule="exact"/>
        <w:rPr>
          <w:sz w:val="19"/>
          <w:szCs w:val="19"/>
        </w:rPr>
      </w:pPr>
    </w:p>
    <w:p>
      <w:pPr>
        <w:widowControl w:val="0"/>
        <w:spacing w:before="106" w:after="106" w:line="240" w:lineRule="exact"/>
        <w:rPr>
          <w:sz w:val="19"/>
          <w:szCs w:val="19"/>
        </w:rPr>
      </w:pPr>
    </w:p>
    <w:p>
      <w:pPr>
        <w:widowControl w:val="0"/>
        <w:rPr>
          <w:sz w:val="2"/>
          <w:szCs w:val="2"/>
        </w:rPr>
        <w:sectPr>
          <w:type w:val="continuous"/>
          <w:pgSz w:w="8319" w:h="13992"/>
          <w:pgMar w:top="1555" w:left="0" w:right="0" w:bottom="408" w:header="0" w:footer="3" w:gutter="0"/>
          <w:rtlGutter w:val="0"/>
          <w:cols w:space="720"/>
          <w:noEndnote/>
          <w:docGrid w:linePitch="360"/>
        </w:sectPr>
      </w:pPr>
    </w:p>
    <w:p>
      <w:pPr>
        <w:pStyle w:val="Style74"/>
        <w:widowControl w:val="0"/>
        <w:keepNext w:val="0"/>
        <w:keepLines w:val="0"/>
        <w:shd w:val="clear" w:color="auto" w:fill="auto"/>
        <w:bidi w:val="0"/>
        <w:jc w:val="left"/>
        <w:spacing w:before="0" w:after="97" w:line="180" w:lineRule="exact"/>
        <w:ind w:left="3740" w:right="0" w:firstLine="0"/>
      </w:pPr>
      <w:r>
        <w:rPr>
          <w:lang w:val="ru-RU" w:eastAsia="ru-RU" w:bidi="ru-RU"/>
          <w:w w:val="100"/>
          <w:color w:val="000000"/>
          <w:position w:val="0"/>
        </w:rPr>
        <w:t>323</w:t>
      </w:r>
    </w:p>
    <w:p>
      <w:pPr>
        <w:pStyle w:val="Style267"/>
        <w:widowControl w:val="0"/>
        <w:keepNext/>
        <w:keepLines/>
        <w:shd w:val="clear" w:color="auto" w:fill="auto"/>
        <w:bidi w:val="0"/>
        <w:jc w:val="left"/>
        <w:spacing w:before="0" w:after="0" w:line="200" w:lineRule="exact"/>
        <w:ind w:left="3740" w:right="0" w:firstLine="0"/>
        <w:sectPr>
          <w:type w:val="continuous"/>
          <w:pgSz w:w="8319" w:h="13992"/>
          <w:pgMar w:top="1555" w:left="197" w:right="202" w:bottom="408" w:header="0" w:footer="3" w:gutter="0"/>
          <w:rtlGutter w:val="0"/>
          <w:cols w:space="720"/>
          <w:noEndnote/>
          <w:docGrid w:linePitch="360"/>
        </w:sectPr>
      </w:pPr>
      <w:bookmarkStart w:id="835" w:name="bookmark835"/>
      <w:r>
        <w:rPr>
          <w:rStyle w:val="CharStyle590"/>
          <w:b/>
          <w:bCs/>
        </w:rPr>
        <w:t>Шо</w:t>
      </w:r>
      <w:bookmarkEnd w:id="835"/>
    </w:p>
    <w:p>
      <w:pPr>
        <w:pStyle w:val="Style637"/>
        <w:tabs>
          <w:tab w:leader="underscore" w:pos="3742" w:val="left"/>
          <w:tab w:leader="underscore" w:pos="5702" w:val="left"/>
        </w:tabs>
        <w:widowControl w:val="0"/>
        <w:keepNext/>
        <w:keepLines/>
        <w:shd w:val="clear" w:color="auto" w:fill="auto"/>
        <w:bidi w:val="0"/>
        <w:spacing w:before="0" w:after="14" w:line="480" w:lineRule="exact"/>
        <w:ind w:left="2220" w:right="0" w:firstLine="0"/>
      </w:pPr>
      <w:bookmarkStart w:id="836" w:name="bookmark836"/>
      <w:r>
        <w:rPr>
          <w:lang w:val="ru-RU" w:eastAsia="ru-RU" w:bidi="ru-RU"/>
          <w:w w:val="100"/>
          <w:color w:val="000000"/>
          <w:position w:val="0"/>
        </w:rPr>
        <w:tab/>
        <w:t>Или</w:t>
        <w:tab/>
      </w:r>
      <w:bookmarkEnd w:id="836"/>
    </w:p>
    <w:p>
      <w:pPr>
        <w:pStyle w:val="Style107"/>
        <w:widowControl w:val="0"/>
        <w:keepNext w:val="0"/>
        <w:keepLines w:val="0"/>
        <w:shd w:val="clear" w:color="auto" w:fill="auto"/>
        <w:bidi w:val="0"/>
        <w:spacing w:before="0" w:after="0" w:line="180" w:lineRule="exact"/>
        <w:ind w:left="0" w:right="0" w:firstLine="0"/>
        <w:sectPr>
          <w:pgSz w:w="8319" w:h="13992"/>
          <w:pgMar w:top="436" w:left="197" w:right="202" w:bottom="407" w:header="0" w:footer="3" w:gutter="0"/>
          <w:rtlGutter w:val="0"/>
          <w:cols w:space="720"/>
          <w:noEndnote/>
          <w:docGrid w:linePitch="360"/>
        </w:sectPr>
      </w:pPr>
      <w:bookmarkStart w:id="837" w:name="bookmark837"/>
      <w:r>
        <w:rPr>
          <w:lang w:val="ru-RU" w:eastAsia="ru-RU" w:bidi="ru-RU"/>
          <w:w w:val="100"/>
          <w:color w:val="000000"/>
          <w:position w:val="0"/>
        </w:rPr>
        <w:t>Дж. Прохазка, Дж. Норкросс • Системы психотерапии</w:t>
      </w:r>
      <w:bookmarkEnd w:id="837"/>
    </w:p>
    <w:p>
      <w:pPr>
        <w:widowControl w:val="0"/>
        <w:spacing w:before="109" w:after="109" w:line="240" w:lineRule="exact"/>
        <w:rPr>
          <w:sz w:val="19"/>
          <w:szCs w:val="19"/>
        </w:rPr>
      </w:pPr>
    </w:p>
    <w:p>
      <w:pPr>
        <w:widowControl w:val="0"/>
        <w:rPr>
          <w:sz w:val="2"/>
          <w:szCs w:val="2"/>
        </w:rPr>
        <w:sectPr>
          <w:type w:val="continuous"/>
          <w:pgSz w:w="8319" w:h="13992"/>
          <w:pgMar w:top="406" w:left="0" w:right="0" w:bottom="377" w:header="0" w:footer="3" w:gutter="0"/>
          <w:rtlGutter w:val="0"/>
          <w:cols w:space="720"/>
          <w:noEndnote/>
          <w:docGrid w:linePitch="360"/>
        </w:sectPr>
      </w:pP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пии. Начало терапии в такой времясберегающей ма</w:t>
        <w:t>нере ограничивает тенденцию клиентов становить</w:t>
        <w:t>ся зависимыми от терапевта-знатока, способного угадать причины их расстройств и применить наи</w:t>
        <w:t>лучшие терапевтические решения на сессиях.</w:t>
      </w:r>
    </w:p>
    <w:p>
      <w:pPr>
        <w:pStyle w:val="Style41"/>
        <w:widowControl w:val="0"/>
        <w:keepNext w:val="0"/>
        <w:keepLines w:val="0"/>
        <w:shd w:val="clear" w:color="auto" w:fill="auto"/>
        <w:bidi w:val="0"/>
        <w:spacing w:before="0" w:after="0" w:line="170" w:lineRule="exact"/>
        <w:ind w:left="0" w:right="0" w:firstLine="220"/>
      </w:pPr>
      <w:r>
        <w:rPr>
          <w:lang w:val="ru-RU" w:eastAsia="ru-RU" w:bidi="ru-RU"/>
          <w:w w:val="100"/>
          <w:spacing w:val="0"/>
          <w:color w:val="000000"/>
          <w:position w:val="0"/>
        </w:rPr>
        <w:t>Терапия, ориентированная на решение, поистине краткосрочна. Среднее количество сессий колеблет</w:t>
        <w:t>ся между 3 и 5. Исследование 275 клиентов, обра</w:t>
        <w:t>тившихся за помощью в Центр краткосрочной се</w:t>
        <w:t>мейной терапии в Милуоки, дало следующее рас</w:t>
        <w:t xml:space="preserve">пределение продолжительности лечения </w:t>
      </w:r>
      <w:r>
        <w:rPr>
          <w:lang w:val="en-US" w:eastAsia="en-US" w:bidi="en-US"/>
          <w:w w:val="100"/>
          <w:spacing w:val="0"/>
          <w:color w:val="000000"/>
          <w:position w:val="0"/>
        </w:rPr>
        <w:t xml:space="preserve">(Dejong </w:t>
      </w:r>
      <w:r>
        <w:rPr>
          <w:lang w:val="ru-RU" w:eastAsia="ru-RU" w:bidi="ru-RU"/>
          <w:w w:val="100"/>
          <w:spacing w:val="0"/>
          <w:color w:val="000000"/>
          <w:position w:val="0"/>
        </w:rPr>
        <w:t xml:space="preserve">&amp; </w:t>
      </w:r>
      <w:r>
        <w:rPr>
          <w:lang w:val="en-US" w:eastAsia="en-US" w:bidi="en-US"/>
          <w:w w:val="100"/>
          <w:spacing w:val="0"/>
          <w:color w:val="000000"/>
          <w:position w:val="0"/>
        </w:rPr>
        <w:t xml:space="preserve">Hopwood, </w:t>
      </w:r>
      <w:r>
        <w:rPr>
          <w:lang w:val="ru-RU" w:eastAsia="ru-RU" w:bidi="ru-RU"/>
          <w:w w:val="100"/>
          <w:spacing w:val="0"/>
          <w:color w:val="000000"/>
          <w:position w:val="0"/>
        </w:rPr>
        <w:t>1996):</w:t>
      </w:r>
    </w:p>
    <w:tbl>
      <w:tblPr>
        <w:tblOverlap w:val="never"/>
        <w:tblLayout w:type="fixed"/>
        <w:jc w:val="center"/>
      </w:tblPr>
      <w:tblGrid>
        <w:gridCol w:w="1344"/>
        <w:gridCol w:w="1205"/>
        <w:gridCol w:w="1315"/>
      </w:tblGrid>
      <w:tr>
        <w:trPr>
          <w:trHeight w:val="571" w:hRule="exact"/>
        </w:trPr>
        <w:tc>
          <w:tcPr>
            <w:shd w:val="clear" w:color="auto" w:fill="FFFFFF"/>
            <w:tcBorders>
              <w:top w:val="single" w:sz="4"/>
            </w:tcBorders>
            <w:vAlign w:val="center"/>
          </w:tcPr>
          <w:p>
            <w:pPr>
              <w:pStyle w:val="Style41"/>
              <w:framePr w:w="3864"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Количество</w:t>
            </w:r>
          </w:p>
          <w:p>
            <w:pPr>
              <w:pStyle w:val="Style41"/>
              <w:framePr w:w="3864"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сессий</w:t>
            </w:r>
          </w:p>
        </w:tc>
        <w:tc>
          <w:tcPr>
            <w:shd w:val="clear" w:color="auto" w:fill="FFFFFF"/>
            <w:tcBorders>
              <w:top w:val="single" w:sz="4"/>
            </w:tcBorders>
            <w:vAlign w:val="center"/>
          </w:tcPr>
          <w:p>
            <w:pPr>
              <w:pStyle w:val="Style41"/>
              <w:framePr w:w="3864" w:wrap="notBeside" w:vAnchor="text" w:hAnchor="text" w:xAlign="center" w:y="1"/>
              <w:widowControl w:val="0"/>
              <w:keepNext w:val="0"/>
              <w:keepLines w:val="0"/>
              <w:shd w:val="clear" w:color="auto" w:fill="auto"/>
              <w:bidi w:val="0"/>
              <w:jc w:val="center"/>
              <w:spacing w:before="0" w:after="60" w:line="130" w:lineRule="exact"/>
              <w:ind w:left="0" w:right="0" w:firstLine="0"/>
            </w:pPr>
            <w:r>
              <w:rPr>
                <w:rStyle w:val="CharStyle269"/>
              </w:rPr>
              <w:t>Количество</w:t>
            </w:r>
          </w:p>
          <w:p>
            <w:pPr>
              <w:pStyle w:val="Style41"/>
              <w:framePr w:w="3864" w:wrap="notBeside" w:vAnchor="text" w:hAnchor="text" w:xAlign="center" w:y="1"/>
              <w:widowControl w:val="0"/>
              <w:keepNext w:val="0"/>
              <w:keepLines w:val="0"/>
              <w:shd w:val="clear" w:color="auto" w:fill="auto"/>
              <w:bidi w:val="0"/>
              <w:jc w:val="center"/>
              <w:spacing w:before="60" w:after="0" w:line="130" w:lineRule="exact"/>
              <w:ind w:left="0" w:right="0" w:firstLine="0"/>
            </w:pPr>
            <w:r>
              <w:rPr>
                <w:rStyle w:val="CharStyle269"/>
              </w:rPr>
              <w:t>пациентов</w:t>
            </w:r>
          </w:p>
        </w:tc>
        <w:tc>
          <w:tcPr>
            <w:shd w:val="clear" w:color="auto" w:fill="FFFFFF"/>
            <w:tcBorders>
              <w:top w:val="single" w:sz="4"/>
            </w:tcBorders>
            <w:vAlign w:val="center"/>
          </w:tcPr>
          <w:p>
            <w:pPr>
              <w:pStyle w:val="Style41"/>
              <w:framePr w:w="3864" w:wrap="notBeside" w:vAnchor="text" w:hAnchor="text" w:xAlign="center" w:y="1"/>
              <w:widowControl w:val="0"/>
              <w:keepNext w:val="0"/>
              <w:keepLines w:val="0"/>
              <w:shd w:val="clear" w:color="auto" w:fill="auto"/>
              <w:bidi w:val="0"/>
              <w:jc w:val="center"/>
              <w:spacing w:before="0" w:after="60" w:line="130" w:lineRule="exact"/>
              <w:ind w:left="0" w:right="0" w:firstLine="0"/>
            </w:pPr>
            <w:r>
              <w:rPr>
                <w:rStyle w:val="CharStyle269"/>
              </w:rPr>
              <w:t>Процент</w:t>
            </w:r>
          </w:p>
          <w:p>
            <w:pPr>
              <w:pStyle w:val="Style41"/>
              <w:framePr w:w="3864" w:wrap="notBeside" w:vAnchor="text" w:hAnchor="text" w:xAlign="center" w:y="1"/>
              <w:widowControl w:val="0"/>
              <w:keepNext w:val="0"/>
              <w:keepLines w:val="0"/>
              <w:shd w:val="clear" w:color="auto" w:fill="auto"/>
              <w:bidi w:val="0"/>
              <w:jc w:val="center"/>
              <w:spacing w:before="60" w:after="0" w:line="130" w:lineRule="exact"/>
              <w:ind w:left="0" w:right="0" w:firstLine="0"/>
            </w:pPr>
            <w:r>
              <w:rPr>
                <w:rStyle w:val="CharStyle269"/>
              </w:rPr>
              <w:t>пациентов</w:t>
            </w:r>
          </w:p>
        </w:tc>
      </w:tr>
      <w:tr>
        <w:trPr>
          <w:trHeight w:val="259" w:hRule="exact"/>
        </w:trPr>
        <w:tc>
          <w:tcPr>
            <w:shd w:val="clear" w:color="auto" w:fill="FFFFFF"/>
            <w:tcBorders>
              <w:top w:val="single" w:sz="4"/>
            </w:tcBorders>
            <w:vAlign w:val="bottom"/>
          </w:tcPr>
          <w:p>
            <w:pPr>
              <w:pStyle w:val="Style41"/>
              <w:framePr w:w="3864"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1</w:t>
            </w:r>
          </w:p>
        </w:tc>
        <w:tc>
          <w:tcPr>
            <w:shd w:val="clear" w:color="auto" w:fill="FFFFFF"/>
            <w:tcBorders>
              <w:top w:val="single" w:sz="4"/>
            </w:tcBorders>
            <w:vAlign w:val="bottom"/>
          </w:tcPr>
          <w:p>
            <w:pPr>
              <w:pStyle w:val="Style41"/>
              <w:framePr w:w="3864"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72</w:t>
            </w:r>
          </w:p>
        </w:tc>
        <w:tc>
          <w:tcPr>
            <w:shd w:val="clear" w:color="auto" w:fill="FFFFFF"/>
            <w:tcBorders>
              <w:top w:val="single" w:sz="4"/>
            </w:tcBorders>
            <w:vAlign w:val="bottom"/>
          </w:tcPr>
          <w:p>
            <w:pPr>
              <w:pStyle w:val="Style41"/>
              <w:framePr w:w="3864"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26%</w:t>
            </w:r>
          </w:p>
        </w:tc>
      </w:tr>
      <w:tr>
        <w:trPr>
          <w:trHeight w:val="182" w:hRule="exact"/>
        </w:trPr>
        <w:tc>
          <w:tcPr>
            <w:shd w:val="clear" w:color="auto" w:fill="FFFFFF"/>
            <w:tcBorders/>
            <w:vAlign w:val="bottom"/>
          </w:tcPr>
          <w:p>
            <w:pPr>
              <w:pStyle w:val="Style41"/>
              <w:framePr w:w="3864"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2</w:t>
            </w:r>
          </w:p>
        </w:tc>
        <w:tc>
          <w:tcPr>
            <w:shd w:val="clear" w:color="auto" w:fill="FFFFFF"/>
            <w:tcBorders/>
            <w:vAlign w:val="bottom"/>
          </w:tcPr>
          <w:p>
            <w:pPr>
              <w:pStyle w:val="Style41"/>
              <w:framePr w:w="3864"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80</w:t>
            </w:r>
          </w:p>
        </w:tc>
        <w:tc>
          <w:tcPr>
            <w:shd w:val="clear" w:color="auto" w:fill="FFFFFF"/>
            <w:tcBorders/>
            <w:vAlign w:val="top"/>
          </w:tcPr>
          <w:p>
            <w:pPr>
              <w:pStyle w:val="Style41"/>
              <w:framePr w:w="3864"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29%</w:t>
            </w:r>
          </w:p>
        </w:tc>
      </w:tr>
      <w:tr>
        <w:trPr>
          <w:trHeight w:val="182" w:hRule="exact"/>
        </w:trPr>
        <w:tc>
          <w:tcPr>
            <w:shd w:val="clear" w:color="auto" w:fill="FFFFFF"/>
            <w:tcBorders/>
            <w:vAlign w:val="bottom"/>
          </w:tcPr>
          <w:p>
            <w:pPr>
              <w:pStyle w:val="Style41"/>
              <w:framePr w:w="3864"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3</w:t>
            </w:r>
          </w:p>
        </w:tc>
        <w:tc>
          <w:tcPr>
            <w:shd w:val="clear" w:color="auto" w:fill="FFFFFF"/>
            <w:tcBorders/>
            <w:vAlign w:val="bottom"/>
          </w:tcPr>
          <w:p>
            <w:pPr>
              <w:pStyle w:val="Style41"/>
              <w:framePr w:w="3864"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47</w:t>
            </w:r>
          </w:p>
        </w:tc>
        <w:tc>
          <w:tcPr>
            <w:shd w:val="clear" w:color="auto" w:fill="FFFFFF"/>
            <w:tcBorders/>
            <w:vAlign w:val="bottom"/>
          </w:tcPr>
          <w:p>
            <w:pPr>
              <w:pStyle w:val="Style41"/>
              <w:framePr w:w="3864"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17%</w:t>
            </w:r>
          </w:p>
        </w:tc>
      </w:tr>
      <w:tr>
        <w:trPr>
          <w:trHeight w:val="182" w:hRule="exact"/>
        </w:trPr>
        <w:tc>
          <w:tcPr>
            <w:shd w:val="clear" w:color="auto" w:fill="FFFFFF"/>
            <w:tcBorders/>
            <w:vAlign w:val="bottom"/>
          </w:tcPr>
          <w:p>
            <w:pPr>
              <w:pStyle w:val="Style41"/>
              <w:framePr w:w="3864"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4</w:t>
            </w:r>
          </w:p>
        </w:tc>
        <w:tc>
          <w:tcPr>
            <w:shd w:val="clear" w:color="auto" w:fill="FFFFFF"/>
            <w:tcBorders/>
            <w:vAlign w:val="bottom"/>
          </w:tcPr>
          <w:p>
            <w:pPr>
              <w:pStyle w:val="Style41"/>
              <w:framePr w:w="3864"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31</w:t>
            </w:r>
          </w:p>
        </w:tc>
        <w:tc>
          <w:tcPr>
            <w:shd w:val="clear" w:color="auto" w:fill="FFFFFF"/>
            <w:tcBorders/>
            <w:vAlign w:val="bottom"/>
          </w:tcPr>
          <w:p>
            <w:pPr>
              <w:pStyle w:val="Style41"/>
              <w:framePr w:w="3864"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11%</w:t>
            </w:r>
          </w:p>
        </w:tc>
      </w:tr>
      <w:tr>
        <w:trPr>
          <w:trHeight w:val="187" w:hRule="exact"/>
        </w:trPr>
        <w:tc>
          <w:tcPr>
            <w:shd w:val="clear" w:color="auto" w:fill="FFFFFF"/>
            <w:tcBorders/>
            <w:vAlign w:val="top"/>
          </w:tcPr>
          <w:p>
            <w:pPr>
              <w:pStyle w:val="Style41"/>
              <w:framePr w:w="3864"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5</w:t>
            </w:r>
          </w:p>
        </w:tc>
        <w:tc>
          <w:tcPr>
            <w:shd w:val="clear" w:color="auto" w:fill="FFFFFF"/>
            <w:tcBorders/>
            <w:vAlign w:val="bottom"/>
          </w:tcPr>
          <w:p>
            <w:pPr>
              <w:pStyle w:val="Style41"/>
              <w:framePr w:w="3864"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20</w:t>
            </w:r>
          </w:p>
        </w:tc>
        <w:tc>
          <w:tcPr>
            <w:shd w:val="clear" w:color="auto" w:fill="FFFFFF"/>
            <w:tcBorders/>
            <w:vAlign w:val="top"/>
          </w:tcPr>
          <w:p>
            <w:pPr>
              <w:pStyle w:val="Style41"/>
              <w:framePr w:w="3864"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7%</w:t>
            </w:r>
          </w:p>
        </w:tc>
      </w:tr>
      <w:tr>
        <w:trPr>
          <w:trHeight w:val="178" w:hRule="exact"/>
        </w:trPr>
        <w:tc>
          <w:tcPr>
            <w:shd w:val="clear" w:color="auto" w:fill="FFFFFF"/>
            <w:tcBorders/>
            <w:vAlign w:val="bottom"/>
          </w:tcPr>
          <w:p>
            <w:pPr>
              <w:pStyle w:val="Style41"/>
              <w:framePr w:w="3864"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б</w:t>
            </w:r>
          </w:p>
        </w:tc>
        <w:tc>
          <w:tcPr>
            <w:shd w:val="clear" w:color="auto" w:fill="FFFFFF"/>
            <w:tcBorders/>
            <w:vAlign w:val="bottom"/>
          </w:tcPr>
          <w:p>
            <w:pPr>
              <w:pStyle w:val="Style41"/>
              <w:framePr w:w="3864"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10</w:t>
            </w:r>
          </w:p>
        </w:tc>
        <w:tc>
          <w:tcPr>
            <w:shd w:val="clear" w:color="auto" w:fill="FFFFFF"/>
            <w:tcBorders/>
            <w:vAlign w:val="bottom"/>
          </w:tcPr>
          <w:p>
            <w:pPr>
              <w:pStyle w:val="Style41"/>
              <w:framePr w:w="3864"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4%</w:t>
            </w:r>
          </w:p>
        </w:tc>
      </w:tr>
      <w:tr>
        <w:trPr>
          <w:trHeight w:val="307" w:hRule="exact"/>
        </w:trPr>
        <w:tc>
          <w:tcPr>
            <w:shd w:val="clear" w:color="auto" w:fill="FFFFFF"/>
            <w:tcBorders>
              <w:bottom w:val="single" w:sz="4"/>
            </w:tcBorders>
            <w:vAlign w:val="top"/>
          </w:tcPr>
          <w:p>
            <w:pPr>
              <w:pStyle w:val="Style41"/>
              <w:framePr w:w="3864"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7 и более</w:t>
            </w:r>
          </w:p>
        </w:tc>
        <w:tc>
          <w:tcPr>
            <w:shd w:val="clear" w:color="auto" w:fill="FFFFFF"/>
            <w:tcBorders>
              <w:bottom w:val="single" w:sz="4"/>
            </w:tcBorders>
            <w:vAlign w:val="top"/>
          </w:tcPr>
          <w:p>
            <w:pPr>
              <w:pStyle w:val="Style41"/>
              <w:framePr w:w="3864"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15</w:t>
            </w:r>
          </w:p>
        </w:tc>
        <w:tc>
          <w:tcPr>
            <w:shd w:val="clear" w:color="auto" w:fill="FFFFFF"/>
            <w:tcBorders>
              <w:bottom w:val="single" w:sz="4"/>
            </w:tcBorders>
            <w:vAlign w:val="top"/>
          </w:tcPr>
          <w:p>
            <w:pPr>
              <w:pStyle w:val="Style41"/>
              <w:framePr w:w="3864"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6%</w:t>
            </w:r>
          </w:p>
        </w:tc>
      </w:tr>
    </w:tbl>
    <w:p>
      <w:pPr>
        <w:framePr w:w="3864" w:wrap="notBeside" w:vAnchor="text" w:hAnchor="text" w:xAlign="center" w:y="1"/>
        <w:widowControl w:val="0"/>
        <w:rPr>
          <w:sz w:val="2"/>
          <w:szCs w:val="2"/>
        </w:rPr>
      </w:pPr>
    </w:p>
    <w:p>
      <w:pPr>
        <w:widowControl w:val="0"/>
        <w:rPr>
          <w:sz w:val="2"/>
          <w:szCs w:val="2"/>
        </w:rPr>
      </w:pP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Как видите, более 80% пациентов приходили на 4 сессии или меньше, а среднее число сессий рав</w:t>
        <w:t>нялось всего лишь 2,9.</w:t>
      </w:r>
    </w:p>
    <w:p>
      <w:pPr>
        <w:pStyle w:val="Style41"/>
        <w:widowControl w:val="0"/>
        <w:keepNext w:val="0"/>
        <w:keepLines w:val="0"/>
        <w:shd w:val="clear" w:color="auto" w:fill="auto"/>
        <w:bidi w:val="0"/>
        <w:spacing w:before="0" w:after="453" w:line="166" w:lineRule="exact"/>
        <w:ind w:left="0" w:right="0" w:firstLine="220"/>
      </w:pPr>
      <w:r>
        <w:rPr>
          <w:lang w:val="ru-RU" w:eastAsia="ru-RU" w:bidi="ru-RU"/>
          <w:w w:val="100"/>
          <w:spacing w:val="0"/>
          <w:color w:val="000000"/>
          <w:position w:val="0"/>
        </w:rPr>
        <w:t>Терапия, сфокусированная на решении, исполь</w:t>
        <w:t>зуется практически при всех поведенческих рас</w:t>
        <w:t xml:space="preserve">стройствах и в любых терапевтических форматах. Узость фокусировки особенно ценна при лечении легких проблем и расстройств приспособления </w:t>
      </w:r>
      <w:r>
        <w:rPr>
          <w:lang w:val="en-US" w:eastAsia="en-US" w:bidi="en-US"/>
          <w:w w:val="100"/>
          <w:spacing w:val="0"/>
          <w:color w:val="000000"/>
          <w:position w:val="0"/>
        </w:rPr>
        <w:t xml:space="preserve">(Araoz </w:t>
      </w:r>
      <w:r>
        <w:rPr>
          <w:lang w:val="ru-RU" w:eastAsia="ru-RU" w:bidi="ru-RU"/>
          <w:w w:val="100"/>
          <w:spacing w:val="0"/>
          <w:color w:val="000000"/>
          <w:position w:val="0"/>
        </w:rPr>
        <w:t xml:space="preserve">&amp; </w:t>
      </w:r>
      <w:r>
        <w:rPr>
          <w:lang w:val="en-US" w:eastAsia="en-US" w:bidi="en-US"/>
          <w:w w:val="100"/>
          <w:spacing w:val="0"/>
          <w:color w:val="000000"/>
          <w:position w:val="0"/>
        </w:rPr>
        <w:t xml:space="preserve">Carrese, </w:t>
      </w:r>
      <w:r>
        <w:rPr>
          <w:lang w:val="ru-RU" w:eastAsia="ru-RU" w:bidi="ru-RU"/>
          <w:w w:val="100"/>
          <w:spacing w:val="0"/>
          <w:color w:val="000000"/>
          <w:position w:val="0"/>
        </w:rPr>
        <w:t>1996), однако она также рекомен</w:t>
        <w:t>дована для пациентов с хроническими психически</w:t>
        <w:t xml:space="preserve">ми заболеваниями </w:t>
      </w:r>
      <w:r>
        <w:rPr>
          <w:lang w:val="en-US" w:eastAsia="en-US" w:bidi="en-US"/>
          <w:w w:val="100"/>
          <w:spacing w:val="0"/>
          <w:color w:val="000000"/>
          <w:position w:val="0"/>
        </w:rPr>
        <w:t xml:space="preserve">(Booker </w:t>
      </w:r>
      <w:r>
        <w:rPr>
          <w:lang w:val="ru-RU" w:eastAsia="ru-RU" w:bidi="ru-RU"/>
          <w:w w:val="100"/>
          <w:spacing w:val="0"/>
          <w:color w:val="000000"/>
          <w:position w:val="0"/>
        </w:rPr>
        <w:t xml:space="preserve">&amp; </w:t>
      </w:r>
      <w:r>
        <w:rPr>
          <w:lang w:val="en-US" w:eastAsia="en-US" w:bidi="en-US"/>
          <w:w w:val="100"/>
          <w:spacing w:val="0"/>
          <w:color w:val="000000"/>
          <w:position w:val="0"/>
        </w:rPr>
        <w:t xml:space="preserve">Blymyer, </w:t>
      </w:r>
      <w:r>
        <w:rPr>
          <w:lang w:val="ru-RU" w:eastAsia="ru-RU" w:bidi="ru-RU"/>
          <w:w w:val="100"/>
          <w:spacing w:val="0"/>
          <w:color w:val="000000"/>
          <w:position w:val="0"/>
        </w:rPr>
        <w:t xml:space="preserve">1994; </w:t>
      </w:r>
      <w:r>
        <w:rPr>
          <w:lang w:val="en-US" w:eastAsia="en-US" w:bidi="en-US"/>
          <w:w w:val="100"/>
          <w:spacing w:val="0"/>
          <w:color w:val="000000"/>
          <w:position w:val="0"/>
        </w:rPr>
        <w:t>Web</w:t>
        <w:t xml:space="preserve">ster, Vaughn </w:t>
      </w:r>
      <w:r>
        <w:rPr>
          <w:rStyle w:val="CharStyle43"/>
          <w:lang w:val="en-US" w:eastAsia="en-US" w:bidi="en-US"/>
        </w:rPr>
        <w:t>&amp;</w:t>
      </w:r>
      <w:r>
        <w:rPr>
          <w:lang w:val="en-US" w:eastAsia="en-US" w:bidi="en-US"/>
          <w:w w:val="100"/>
          <w:spacing w:val="0"/>
          <w:color w:val="000000"/>
          <w:position w:val="0"/>
        </w:rPr>
        <w:t xml:space="preserve"> Martinez, 1994). </w:t>
      </w:r>
      <w:r>
        <w:rPr>
          <w:lang w:val="ru-RU" w:eastAsia="ru-RU" w:bidi="ru-RU"/>
          <w:w w:val="100"/>
          <w:spacing w:val="0"/>
          <w:color w:val="000000"/>
          <w:position w:val="0"/>
        </w:rPr>
        <w:t>Фундаментальные концепции (а именно использование того, что уже помогает, акцент на существующих плюсах, разго</w:t>
        <w:t>вор на языке решений и выслушивание убеждений клиента) применяются в стационарных условиях к пациентам, которых традиционно считали некомпе</w:t>
        <w:t>тентными. Хотя терапия, сфокусированная на реше</w:t>
        <w:t>нии, первоначально заявила о себе как семейная терапия в Институте психических исследований в Пало-Альто, Калифорния (см. главу 11), и в Цент</w:t>
        <w:t>ре краткосрочной семейной терапии в Милуоки, штат Висконсин, теперь она также широко практи</w:t>
        <w:t>куется в индивидуальном формате.</w:t>
      </w:r>
    </w:p>
    <w:p>
      <w:pPr>
        <w:pStyle w:val="Style93"/>
        <w:widowControl w:val="0"/>
        <w:keepNext/>
        <w:keepLines/>
        <w:shd w:val="clear" w:color="auto" w:fill="auto"/>
        <w:bidi w:val="0"/>
        <w:jc w:val="right"/>
        <w:spacing w:before="0" w:after="128" w:line="200" w:lineRule="exact"/>
        <w:ind w:left="0" w:right="0" w:firstLine="0"/>
      </w:pPr>
      <w:bookmarkStart w:id="838" w:name="bookmark838"/>
      <w:r>
        <w:rPr>
          <w:rStyle w:val="CharStyle171"/>
          <w:b/>
          <w:bCs/>
        </w:rPr>
        <w:t>Нарративная терапия</w:t>
      </w:r>
      <w:bookmarkEnd w:id="838"/>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Терапевты, сфокусированные на решении, полагают, что клиенты конструируют свое будущее, используя цели, которые они выбирают в настоящем, тогда как нарративные психотерапевты утверждают, что кли</w:t>
        <w:t>енты конструируют свое прошлое посредством ис</w:t>
        <w:br w:type="column"/>
        <w:t xml:space="preserve">торий, которые они рассказывают в настоящем. Прошлое можно изменить, конструируя новые </w:t>
      </w:r>
      <w:r>
        <w:rPr>
          <w:rStyle w:val="CharStyle43"/>
        </w:rPr>
        <w:t>нар</w:t>
        <w:t>ративы,</w:t>
      </w:r>
      <w:r>
        <w:rPr>
          <w:lang w:val="ru-RU" w:eastAsia="ru-RU" w:bidi="ru-RU"/>
          <w:w w:val="100"/>
          <w:spacing w:val="0"/>
          <w:color w:val="000000"/>
          <w:position w:val="0"/>
        </w:rPr>
        <w:t xml:space="preserve"> или повествования, истории. Сравните, как меняется история Соединенных Штатов в наррати</w:t>
        <w:t>вах, написанных женщинами, коренными американ</w:t>
        <w:t>цами и афроамериканцами, рассказы которых ранее из нее исключались.</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Реалист или эмпирик может заявить, что изме</w:t>
        <w:t>нить реальность или прошлое невозможно. Что было, то было. Наивный ответ, возразят нарративи- сты. Признайте: «то, что было» — это то, что гово</w:t>
        <w:t>рят нам исторические книги. Вы можете знать со</w:t>
        <w:t>держание исторических книг, но не можете знать историю. А исторические книги переписываются по мере того, как все большее число людей получает возможность рассказывать свои истории.</w:t>
      </w:r>
    </w:p>
    <w:p>
      <w:pPr>
        <w:pStyle w:val="Style41"/>
        <w:widowControl w:val="0"/>
        <w:keepNext w:val="0"/>
        <w:keepLines w:val="0"/>
        <w:shd w:val="clear" w:color="auto" w:fill="auto"/>
        <w:bidi w:val="0"/>
        <w:spacing w:before="0" w:after="186" w:line="168" w:lineRule="exact"/>
        <w:ind w:left="0" w:right="0" w:firstLine="240"/>
      </w:pPr>
      <w:r>
        <w:rPr>
          <w:lang w:val="ru-RU" w:eastAsia="ru-RU" w:bidi="ru-RU"/>
          <w:w w:val="100"/>
          <w:spacing w:val="0"/>
          <w:color w:val="000000"/>
          <w:position w:val="0"/>
        </w:rPr>
        <w:t xml:space="preserve">Нарративные психотерапевты — </w:t>
      </w:r>
      <w:r>
        <w:rPr>
          <w:rStyle w:val="CharStyle43"/>
        </w:rPr>
        <w:t xml:space="preserve">антиреалисты </w:t>
      </w:r>
      <w:r>
        <w:rPr>
          <w:lang w:val="en-US" w:eastAsia="en-US" w:bidi="en-US"/>
          <w:w w:val="100"/>
          <w:spacing w:val="0"/>
          <w:color w:val="000000"/>
          <w:position w:val="0"/>
        </w:rPr>
        <w:t xml:space="preserve">(Held, </w:t>
      </w:r>
      <w:r>
        <w:rPr>
          <w:lang w:val="ru-RU" w:eastAsia="ru-RU" w:bidi="ru-RU"/>
          <w:w w:val="100"/>
          <w:spacing w:val="0"/>
          <w:color w:val="000000"/>
          <w:position w:val="0"/>
        </w:rPr>
        <w:t>1995). Они считают, что нет такой объек</w:t>
        <w:t>тивной реальности, которая существовала бы вне наших историй. «Реальность», в которой мы суще</w:t>
        <w:t>ствуем, — это наши истории. Его-стория и ее-сто- рия</w:t>
      </w: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 вот реальность каждого клиента — уникаль</w:t>
        <w:t>ная, личная, субъективная и, к счастью, поддающа</w:t>
        <w:t>яся изменению.</w:t>
      </w:r>
    </w:p>
    <w:p>
      <w:pPr>
        <w:pStyle w:val="Style133"/>
        <w:widowControl w:val="0"/>
        <w:keepNext/>
        <w:keepLines/>
        <w:shd w:val="clear" w:color="auto" w:fill="auto"/>
        <w:bidi w:val="0"/>
        <w:spacing w:before="0" w:after="24" w:line="160" w:lineRule="exact"/>
        <w:ind w:left="0" w:right="0" w:firstLine="0"/>
      </w:pPr>
      <w:bookmarkStart w:id="839" w:name="bookmark839"/>
      <w:r>
        <w:rPr>
          <w:lang w:val="ru-RU" w:eastAsia="ru-RU" w:bidi="ru-RU"/>
          <w:w w:val="100"/>
          <w:spacing w:val="0"/>
          <w:color w:val="000000"/>
          <w:position w:val="0"/>
        </w:rPr>
        <w:t>Теории личности и психопатологии</w:t>
      </w:r>
      <w:bookmarkEnd w:id="839"/>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Теории личности и психопатологии — истории, ко</w:t>
        <w:t>торые психотерапевты рассказывают о своих клиен</w:t>
        <w:t xml:space="preserve">тах. К сожалению, подобные истории могут также быть теми, которые терапевты навязывают своим клиентам </w:t>
      </w:r>
      <w:r>
        <w:rPr>
          <w:lang w:val="en-US" w:eastAsia="en-US" w:bidi="en-US"/>
          <w:w w:val="100"/>
          <w:spacing w:val="0"/>
          <w:color w:val="000000"/>
          <w:position w:val="0"/>
        </w:rPr>
        <w:t xml:space="preserve">(McNamee </w:t>
      </w:r>
      <w:r>
        <w:rPr>
          <w:lang w:val="ru-RU" w:eastAsia="ru-RU" w:bidi="ru-RU"/>
          <w:w w:val="100"/>
          <w:spacing w:val="0"/>
          <w:color w:val="000000"/>
          <w:position w:val="0"/>
        </w:rPr>
        <w:t xml:space="preserve">&amp; </w:t>
      </w:r>
      <w:r>
        <w:rPr>
          <w:lang w:val="en-US" w:eastAsia="en-US" w:bidi="en-US"/>
          <w:w w:val="100"/>
          <w:spacing w:val="0"/>
          <w:color w:val="000000"/>
          <w:position w:val="0"/>
        </w:rPr>
        <w:t xml:space="preserve">Gergen, </w:t>
      </w:r>
      <w:r>
        <w:rPr>
          <w:lang w:val="ru-RU" w:eastAsia="ru-RU" w:bidi="ru-RU"/>
          <w:w w:val="100"/>
          <w:spacing w:val="0"/>
          <w:color w:val="000000"/>
          <w:position w:val="0"/>
        </w:rPr>
        <w:t>1992). Подобные те</w:t>
        <w:t>оретические напластования или интерпретации мо</w:t>
        <w:t>гут, в лучшем случае, угнетать, а в худшем — быть деструктивными. В течение многих десятилетий психотерапевты-мужчины пытались убедить жен</w:t>
        <w:t>щин в том, что тех мучает «зависть к пенису». Ис</w:t>
        <w:t>тория женщин была связана с проблемами «завис</w:t>
        <w:t>ти к избирательным правам», «зависти к карьере», «зависти к зарплате», «зависти к политической вла</w:t>
        <w:t>сти» и с проблемой сексуального преследования. Сексуальное преследование детей долго интерпре</w:t>
        <w:t>тировалось в соответствии с господствующей тео</w:t>
        <w:t>рией, которая утверждала, что подобные события являются фантазиями детства, основанными на ре</w:t>
        <w:t>ализации желания ребенка вступить в сексуальные отношения с родителем. Профессиональная исто</w:t>
        <w:t xml:space="preserve">рия о геях и лесбиянках сводилась к тому, что эти люди страдают перечисленными в </w:t>
      </w:r>
      <w:r>
        <w:rPr>
          <w:lang w:val="en-US" w:eastAsia="en-US" w:bidi="en-US"/>
          <w:w w:val="100"/>
          <w:spacing w:val="0"/>
          <w:color w:val="000000"/>
          <w:position w:val="0"/>
        </w:rPr>
        <w:t xml:space="preserve">DSM </w:t>
      </w:r>
      <w:r>
        <w:rPr>
          <w:lang w:val="ru-RU" w:eastAsia="ru-RU" w:bidi="ru-RU"/>
          <w:w w:val="100"/>
          <w:spacing w:val="0"/>
          <w:color w:val="000000"/>
          <w:position w:val="0"/>
        </w:rPr>
        <w:t>расстрой</w:t>
        <w:t>ствами — сексуальными девиациями.</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406" w:left="197" w:right="202" w:bottom="377" w:header="0" w:footer="3" w:gutter="0"/>
          <w:rtlGutter w:val="0"/>
          <w:cols w:num="2" w:space="154"/>
          <w:noEndnote/>
          <w:docGrid w:linePitch="360"/>
        </w:sectPr>
      </w:pPr>
      <w:r>
        <w:rPr>
          <w:lang w:val="ru-RU" w:eastAsia="ru-RU" w:bidi="ru-RU"/>
          <w:w w:val="100"/>
          <w:spacing w:val="0"/>
          <w:color w:val="000000"/>
          <w:position w:val="0"/>
        </w:rPr>
        <w:t>Неудивительно, что нарративные психотерапев</w:t>
        <w:t>ты отвергают эмпирические теории личности и пси</w:t>
        <w:t>хопатологии. Убежденность терапевтов в том, будто они имеют право говорить людям, кем те являют</w:t>
        <w:t>ся, — это проявление профессионального высокоме</w:t>
        <w:t>рия. У клиентов должна быть возможность свобод</w:t>
        <w:t>но сообщать нам о том, кто они такие и кем хотят быть. Теории угнетают, они стараются навязать всем людям одну-едицственную точку зрения. Такой же</w:t>
      </w:r>
    </w:p>
    <w:p>
      <w:pPr>
        <w:widowControl w:val="0"/>
        <w:spacing w:line="82" w:lineRule="exact"/>
        <w:rPr>
          <w:sz w:val="7"/>
          <w:szCs w:val="7"/>
        </w:rPr>
      </w:pPr>
    </w:p>
    <w:p>
      <w:pPr>
        <w:widowControl w:val="0"/>
        <w:rPr>
          <w:sz w:val="2"/>
          <w:szCs w:val="2"/>
        </w:rPr>
        <w:sectPr>
          <w:type w:val="continuous"/>
          <w:pgSz w:w="8319" w:h="13992"/>
          <w:pgMar w:top="436" w:left="0" w:right="0" w:bottom="407" w:header="0" w:footer="3" w:gutter="0"/>
          <w:rtlGutter w:val="0"/>
          <w:cols w:space="720"/>
          <w:noEndnote/>
          <w:docGrid w:linePitch="360"/>
        </w:sectPr>
      </w:pPr>
    </w:p>
    <w:p>
      <w:pPr>
        <w:pStyle w:val="Style59"/>
        <w:widowControl w:val="0"/>
        <w:keepNext w:val="0"/>
        <w:keepLines w:val="0"/>
        <w:shd w:val="clear" w:color="auto" w:fill="auto"/>
        <w:bidi w:val="0"/>
        <w:jc w:val="left"/>
        <w:spacing w:before="0" w:after="716" w:line="175" w:lineRule="exact"/>
        <w:ind w:left="0" w:right="0" w:firstLine="24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В оригинале популярный современный американский каламбур, построенный на том, что слово </w:t>
      </w:r>
      <w:r>
        <w:rPr>
          <w:rStyle w:val="CharStyle136"/>
          <w:lang w:val="en-US" w:eastAsia="en-US" w:bidi="en-US"/>
          <w:b/>
          <w:bCs/>
        </w:rPr>
        <w:t>history</w:t>
      </w:r>
      <w:r>
        <w:rPr>
          <w:lang w:val="en-US" w:eastAsia="en-US" w:bidi="en-US"/>
          <w:w w:val="100"/>
          <w:spacing w:val="0"/>
          <w:color w:val="000000"/>
          <w:position w:val="0"/>
        </w:rPr>
        <w:t xml:space="preserve"> </w:t>
      </w:r>
      <w:r>
        <w:rPr>
          <w:lang w:val="ru-RU" w:eastAsia="ru-RU" w:bidi="ru-RU"/>
          <w:w w:val="100"/>
          <w:spacing w:val="0"/>
          <w:color w:val="000000"/>
          <w:position w:val="0"/>
        </w:rPr>
        <w:t xml:space="preserve">(«история») можно прочитать как </w:t>
      </w:r>
      <w:r>
        <w:rPr>
          <w:rStyle w:val="CharStyle136"/>
          <w:lang w:val="en-US" w:eastAsia="en-US" w:bidi="en-US"/>
          <w:b/>
          <w:bCs/>
        </w:rPr>
        <w:t>his story</w:t>
      </w:r>
      <w:r>
        <w:rPr>
          <w:lang w:val="en-US" w:eastAsia="en-US" w:bidi="en-US"/>
          <w:w w:val="100"/>
          <w:spacing w:val="0"/>
          <w:color w:val="000000"/>
          <w:position w:val="0"/>
        </w:rPr>
        <w:t xml:space="preserve"> </w:t>
      </w:r>
      <w:r>
        <w:rPr>
          <w:lang w:val="ru-RU" w:eastAsia="ru-RU" w:bidi="ru-RU"/>
          <w:w w:val="100"/>
          <w:spacing w:val="0"/>
          <w:color w:val="000000"/>
          <w:position w:val="0"/>
        </w:rPr>
        <w:t xml:space="preserve">(«его история»), что якобы нарушает права женДшк. — </w:t>
      </w:r>
      <w:r>
        <w:rPr>
          <w:rStyle w:val="CharStyle136"/>
          <w:b/>
          <w:bCs/>
        </w:rPr>
        <w:t>Примем, ред.</w:t>
      </w:r>
    </w:p>
    <w:p>
      <w:pPr>
        <w:pStyle w:val="Style74"/>
        <w:widowControl w:val="0"/>
        <w:keepNext w:val="0"/>
        <w:keepLines w:val="0"/>
        <w:shd w:val="clear" w:color="auto" w:fill="auto"/>
        <w:bidi w:val="0"/>
        <w:jc w:val="left"/>
        <w:spacing w:before="0" w:after="38" w:line="180" w:lineRule="exact"/>
        <w:ind w:left="3780" w:right="0" w:firstLine="0"/>
      </w:pPr>
      <w:r>
        <w:rPr>
          <w:lang w:val="ru-RU" w:eastAsia="ru-RU" w:bidi="ru-RU"/>
          <w:w w:val="100"/>
          <w:color w:val="000000"/>
          <w:position w:val="0"/>
        </w:rPr>
        <w:t>324</w:t>
      </w:r>
    </w:p>
    <w:p>
      <w:pPr>
        <w:pStyle w:val="Style31"/>
        <w:widowControl w:val="0"/>
        <w:keepNext/>
        <w:keepLines/>
        <w:shd w:val="clear" w:color="auto" w:fill="auto"/>
        <w:bidi w:val="0"/>
        <w:jc w:val="center"/>
        <w:spacing w:before="0" w:after="0" w:line="220" w:lineRule="exact"/>
        <w:ind w:left="20" w:right="0" w:firstLine="0"/>
        <w:sectPr>
          <w:type w:val="continuous"/>
          <w:pgSz w:w="8319" w:h="13992"/>
          <w:pgMar w:top="436" w:left="197" w:right="202" w:bottom="407" w:header="0" w:footer="3" w:gutter="0"/>
          <w:rtlGutter w:val="0"/>
          <w:cols w:space="720"/>
          <w:noEndnote/>
          <w:docGrid w:linePitch="360"/>
        </w:sectPr>
      </w:pPr>
      <w:bookmarkStart w:id="840" w:name="bookmark840"/>
      <w:r>
        <w:rPr>
          <w:rStyle w:val="CharStyle507"/>
          <w:b/>
          <w:bCs/>
        </w:rPr>
        <w:t>ТЗЕГ</w:t>
      </w:r>
      <w:bookmarkEnd w:id="840"/>
    </w:p>
    <w:p>
      <w:pPr>
        <w:pStyle w:val="Style41"/>
        <w:widowControl w:val="0"/>
        <w:keepNext w:val="0"/>
        <w:keepLines w:val="0"/>
        <w:shd w:val="clear" w:color="auto" w:fill="auto"/>
        <w:bidi w:val="0"/>
        <w:spacing w:before="0" w:after="0" w:line="173" w:lineRule="exact"/>
        <w:ind w:left="0" w:right="0" w:firstLine="0"/>
      </w:pPr>
      <w:r>
        <w:rPr>
          <w:lang w:val="ru-RU" w:eastAsia="ru-RU" w:bidi="ru-RU"/>
          <w:w w:val="100"/>
          <w:spacing w:val="0"/>
          <w:color w:val="000000"/>
          <w:position w:val="0"/>
        </w:rPr>
        <w:t>гнет оказывает теория, выдаваемая за реальность Реальности нет, есть только истории, которые мы рассказываем о реальности.</w:t>
      </w:r>
    </w:p>
    <w:p>
      <w:pPr>
        <w:pStyle w:val="Style41"/>
        <w:widowControl w:val="0"/>
        <w:keepNext w:val="0"/>
        <w:keepLines w:val="0"/>
        <w:shd w:val="clear" w:color="auto" w:fill="auto"/>
        <w:bidi w:val="0"/>
        <w:spacing w:before="0" w:after="0" w:line="170" w:lineRule="exact"/>
        <w:ind w:left="0" w:right="0" w:firstLine="220"/>
      </w:pPr>
      <w:r>
        <w:rPr>
          <w:lang w:val="ru-RU" w:eastAsia="ru-RU" w:bidi="ru-RU"/>
          <w:w w:val="100"/>
          <w:spacing w:val="0"/>
          <w:color w:val="000000"/>
          <w:position w:val="0"/>
        </w:rPr>
        <w:t>Говорят, что эмпирическая реальность объектив</w:t>
        <w:t>на, закреплена во времени, так что все мы в итоге познаем одну и ту же реальность. Означает ли это, что когда, к примеру, станет доподлинно ясно, что такое здоровая личность, все мы пожелаем обладать одними и теми же качествами? Подобное ♦психоло</w:t>
        <w:t>гическое клонирование» людей следует считать столь же неэтичным, как и биологическое. Мир нуждается в разнообразии, а не идентичности. Даже у однояйцевых близнецов личности разные; они не обладают одной и той же идентичностью. Каждый человек может поведать собственную уникальную историю, а значит, и каждый клиент. Если мы на</w:t>
        <w:t>мерены защищать свободу и индивидуальность на</w:t>
        <w:t>ших клиентов, необходимо начать с отрицания вла</w:t>
        <w:t>стного эмпиризма, который старается навязать нам всем одну и ту же реальность.</w:t>
      </w:r>
    </w:p>
    <w:p>
      <w:pPr>
        <w:pStyle w:val="Style41"/>
        <w:widowControl w:val="0"/>
        <w:keepNext w:val="0"/>
        <w:keepLines w:val="0"/>
        <w:shd w:val="clear" w:color="auto" w:fill="auto"/>
        <w:bidi w:val="0"/>
        <w:spacing w:before="0" w:after="0" w:line="170" w:lineRule="exact"/>
        <w:ind w:left="0" w:right="0" w:firstLine="220"/>
      </w:pPr>
      <w:r>
        <w:rPr>
          <w:lang w:val="ru-RU" w:eastAsia="ru-RU" w:bidi="ru-RU"/>
          <w:w w:val="100"/>
          <w:spacing w:val="0"/>
          <w:color w:val="000000"/>
          <w:position w:val="0"/>
        </w:rPr>
        <w:t>Одно из чудес нарративов — то, что они не завер</w:t>
        <w:t>шены, непрерывны и никогда не кончаются. Исто</w:t>
        <w:t>рические и научные нарративы не завершены, не</w:t>
        <w:t>прерывны и изменчивы. Меняются как наши исто</w:t>
        <w:t>рии, так и мы. Пбсмотрите, какие радикальные изменения произошли в нашем обществе, когда все большее число женщин, представителей мень</w:t>
        <w:t>шинств и других притесненных людей получает возможность рассказывать свои истории.</w:t>
      </w:r>
    </w:p>
    <w:p>
      <w:pPr>
        <w:pStyle w:val="Style41"/>
        <w:widowControl w:val="0"/>
        <w:keepNext w:val="0"/>
        <w:keepLines w:val="0"/>
        <w:shd w:val="clear" w:color="auto" w:fill="auto"/>
        <w:bidi w:val="0"/>
        <w:spacing w:before="0" w:after="0" w:line="173" w:lineRule="exact"/>
        <w:ind w:left="0" w:right="0" w:firstLine="220"/>
      </w:pPr>
      <w:r>
        <w:rPr>
          <w:lang w:val="ru-RU" w:eastAsia="ru-RU" w:bidi="ru-RU"/>
          <w:w w:val="100"/>
          <w:spacing w:val="0"/>
          <w:color w:val="000000"/>
          <w:position w:val="0"/>
        </w:rPr>
        <w:t>Если вы хотите понять свою идентичность, ре</w:t>
        <w:t>альность того, кто вы такой, не обращайтесь к чьей- то чужой теории. Обратитесь к следующей главе в собственной истории.</w:t>
      </w:r>
    </w:p>
    <w:p>
      <w:pPr>
        <w:pStyle w:val="Style41"/>
        <w:widowControl w:val="0"/>
        <w:keepNext w:val="0"/>
        <w:keepLines w:val="0"/>
        <w:shd w:val="clear" w:color="auto" w:fill="auto"/>
        <w:bidi w:val="0"/>
        <w:spacing w:before="0" w:after="188" w:line="170" w:lineRule="exact"/>
        <w:ind w:left="0" w:right="0" w:firstLine="220"/>
      </w:pPr>
      <w:r>
        <w:rPr>
          <w:lang w:val="ru-RU" w:eastAsia="ru-RU" w:bidi="ru-RU"/>
          <w:w w:val="100"/>
          <w:spacing w:val="0"/>
          <w:color w:val="000000"/>
          <w:position w:val="0"/>
        </w:rPr>
        <w:t>Нарративные психотерапевты призывают нас по</w:t>
        <w:t xml:space="preserve">лагаться ие на теории личности и психопатологии, а на </w:t>
      </w:r>
      <w:r>
        <w:rPr>
          <w:rStyle w:val="CharStyle43"/>
        </w:rPr>
        <w:t>истории</w:t>
      </w:r>
      <w:r>
        <w:rPr>
          <w:lang w:val="ru-RU" w:eastAsia="ru-RU" w:bidi="ru-RU"/>
          <w:w w:val="100"/>
          <w:spacing w:val="0"/>
          <w:color w:val="000000"/>
          <w:position w:val="0"/>
        </w:rPr>
        <w:t xml:space="preserve"> </w:t>
      </w:r>
      <w:r>
        <w:rPr>
          <w:lang w:val="en-US" w:eastAsia="en-US" w:bidi="en-US"/>
          <w:w w:val="100"/>
          <w:spacing w:val="0"/>
          <w:color w:val="000000"/>
          <w:position w:val="0"/>
        </w:rPr>
        <w:t xml:space="preserve">(White </w:t>
      </w:r>
      <w:r>
        <w:rPr>
          <w:lang w:val="ru-RU" w:eastAsia="ru-RU" w:bidi="ru-RU"/>
          <w:w w:val="100"/>
          <w:spacing w:val="0"/>
          <w:color w:val="000000"/>
          <w:position w:val="0"/>
        </w:rPr>
        <w:t xml:space="preserve">&amp; </w:t>
      </w:r>
      <w:r>
        <w:rPr>
          <w:lang w:val="en-US" w:eastAsia="en-US" w:bidi="en-US"/>
          <w:w w:val="100"/>
          <w:spacing w:val="0"/>
          <w:color w:val="000000"/>
          <w:position w:val="0"/>
        </w:rPr>
        <w:t xml:space="preserve">Epston, </w:t>
      </w:r>
      <w:r>
        <w:rPr>
          <w:lang w:val="ru-RU" w:eastAsia="ru-RU" w:bidi="ru-RU"/>
          <w:w w:val="100"/>
          <w:spacing w:val="0"/>
          <w:color w:val="000000"/>
          <w:position w:val="0"/>
        </w:rPr>
        <w:t>1990,1994). Истории не отражают жизнь; они формируют ее. Нарратив</w:t>
        <w:t>ные психотерапевты, подобно хорошим литератур</w:t>
        <w:t>ным критикам, могут помочь нам, конструируя, по- новому осмыслить и интерпретировать, кто мы есть, кем мы были и кем можем стать.</w:t>
      </w:r>
    </w:p>
    <w:p>
      <w:pPr>
        <w:pStyle w:val="Style133"/>
        <w:widowControl w:val="0"/>
        <w:keepNext/>
        <w:keepLines/>
        <w:shd w:val="clear" w:color="auto" w:fill="auto"/>
        <w:bidi w:val="0"/>
        <w:spacing w:before="0" w:after="0" w:line="160" w:lineRule="exact"/>
        <w:ind w:left="0" w:right="0" w:firstLine="0"/>
      </w:pPr>
      <w:bookmarkStart w:id="841" w:name="bookmark841"/>
      <w:r>
        <w:rPr>
          <w:lang w:val="ru-RU" w:eastAsia="ru-RU" w:bidi="ru-RU"/>
          <w:w w:val="100"/>
          <w:spacing w:val="0"/>
          <w:color w:val="000000"/>
          <w:position w:val="0"/>
        </w:rPr>
        <w:t>Теория терапевтического процесса</w:t>
      </w:r>
      <w:bookmarkEnd w:id="841"/>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Учитывая, что наше восприятие проблем есть не что иное, как функция историй, которые мы сконстру</w:t>
        <w:t xml:space="preserve">ировали, наши проблемы разрешаются за счет </w:t>
      </w:r>
      <w:r>
        <w:rPr>
          <w:rStyle w:val="CharStyle43"/>
        </w:rPr>
        <w:t>де</w:t>
        <w:t>конструкции</w:t>
      </w:r>
      <w:r>
        <w:rPr>
          <w:lang w:val="ru-RU" w:eastAsia="ru-RU" w:bidi="ru-RU"/>
          <w:w w:val="100"/>
          <w:spacing w:val="0"/>
          <w:color w:val="000000"/>
          <w:position w:val="0"/>
        </w:rPr>
        <w:t xml:space="preserve"> старых историй и создания новых. Психотерапевтические нарративы должны созна</w:t>
        <w:t>тельно конструироваться в виде историй, которые даруют освобождение.</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Майкл Уайт, основоположник нарративной тера</w:t>
        <w:t>пии, освободил себя от первоначальной профессии чертежника и сконструировал новую идентичность, став социальным работником, особо занимающим</w:t>
        <w:t>ся семейной терапией. На заре карьеры Уайт испы</w:t>
        <w:t>тал на себе влияние кибернетических взглядов Гре</w:t>
        <w:t>гори Бейтсона, а затем занялся исследованием того, как именно люди конструируют смысл и идентич</w:t>
        <w:t>ность, Он положил начало нарративному, подходу в культурной антропологии, теории литературы и</w:t>
        <w:br w:type="column"/>
        <w:t xml:space="preserve">постмодернистской философии. Многочисленные книги Уайта, включая </w:t>
      </w:r>
      <w:r>
        <w:rPr>
          <w:rStyle w:val="CharStyle43"/>
          <w:lang w:val="en-US" w:eastAsia="en-US" w:bidi="en-US"/>
        </w:rPr>
        <w:t>Narrative Means to Therapeutic Ends</w:t>
      </w:r>
      <w:r>
        <w:rPr>
          <w:lang w:val="en-US" w:eastAsia="en-US" w:bidi="en-US"/>
          <w:w w:val="100"/>
          <w:spacing w:val="0"/>
          <w:color w:val="000000"/>
          <w:position w:val="0"/>
        </w:rPr>
        <w:t xml:space="preserve"> </w:t>
      </w:r>
      <w:r>
        <w:rPr>
          <w:lang w:val="ru-RU" w:eastAsia="ru-RU" w:bidi="ru-RU"/>
          <w:w w:val="100"/>
          <w:spacing w:val="0"/>
          <w:color w:val="000000"/>
          <w:position w:val="0"/>
        </w:rPr>
        <w:t xml:space="preserve">(♦Нарративные средства для терапевтических целей») </w:t>
      </w:r>
      <w:r>
        <w:rPr>
          <w:lang w:val="en-US" w:eastAsia="en-US" w:bidi="en-US"/>
          <w:w w:val="100"/>
          <w:spacing w:val="0"/>
          <w:color w:val="000000"/>
          <w:position w:val="0"/>
        </w:rPr>
        <w:t xml:space="preserve">(White </w:t>
      </w:r>
      <w:r>
        <w:rPr>
          <w:lang w:val="ru-RU" w:eastAsia="ru-RU" w:bidi="ru-RU"/>
          <w:w w:val="100"/>
          <w:spacing w:val="0"/>
          <w:color w:val="000000"/>
          <w:position w:val="0"/>
        </w:rPr>
        <w:t xml:space="preserve">&amp; </w:t>
      </w:r>
      <w:r>
        <w:rPr>
          <w:lang w:val="en-US" w:eastAsia="en-US" w:bidi="en-US"/>
          <w:w w:val="100"/>
          <w:spacing w:val="0"/>
          <w:color w:val="000000"/>
          <w:position w:val="0"/>
        </w:rPr>
        <w:t xml:space="preserve">Epston, </w:t>
      </w:r>
      <w:r>
        <w:rPr>
          <w:lang w:val="ru-RU" w:eastAsia="ru-RU" w:bidi="ru-RU"/>
          <w:w w:val="100"/>
          <w:spacing w:val="0"/>
          <w:color w:val="000000"/>
          <w:position w:val="0"/>
        </w:rPr>
        <w:t>1990), и непрерывная кли</w:t>
        <w:t>нически практика, которую он ведет на юге Авст</w:t>
        <w:t>ралии, объединяют такие процессы изменения, как повышение осознавания, выбор и противообуслов- ливание.</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Повышение осознавания. Во-первых, необходи</w:t>
        <w:t xml:space="preserve">мо осознать, в какой степени наши истории были сконструированы на основании </w:t>
      </w:r>
      <w:r>
        <w:rPr>
          <w:rStyle w:val="CharStyle43"/>
        </w:rPr>
        <w:t>доминирующих дис</w:t>
        <w:t>курсов</w:t>
      </w:r>
      <w:r>
        <w:rPr>
          <w:lang w:val="ru-RU" w:eastAsia="ru-RU" w:bidi="ru-RU"/>
          <w:w w:val="100"/>
          <w:spacing w:val="0"/>
          <w:color w:val="000000"/>
          <w:position w:val="0"/>
        </w:rPr>
        <w:t xml:space="preserve"> в наших семьях и обществе </w:t>
      </w:r>
      <w:r>
        <w:rPr>
          <w:lang w:val="en-US" w:eastAsia="en-US" w:bidi="en-US"/>
          <w:w w:val="100"/>
          <w:spacing w:val="0"/>
          <w:color w:val="000000"/>
          <w:position w:val="0"/>
        </w:rPr>
        <w:t xml:space="preserve">(McNamee </w:t>
      </w:r>
      <w:r>
        <w:rPr>
          <w:lang w:val="ru-RU" w:eastAsia="ru-RU" w:bidi="ru-RU"/>
          <w:w w:val="100"/>
          <w:spacing w:val="0"/>
          <w:color w:val="000000"/>
          <w:position w:val="0"/>
        </w:rPr>
        <w:t xml:space="preserve">&amp; </w:t>
      </w:r>
      <w:r>
        <w:rPr>
          <w:lang w:val="en-US" w:eastAsia="en-US" w:bidi="en-US"/>
          <w:w w:val="100"/>
          <w:spacing w:val="0"/>
          <w:color w:val="000000"/>
          <w:position w:val="0"/>
        </w:rPr>
        <w:t xml:space="preserve">Gergen, </w:t>
      </w:r>
      <w:r>
        <w:rPr>
          <w:lang w:val="ru-RU" w:eastAsia="ru-RU" w:bidi="ru-RU"/>
          <w:w w:val="100"/>
          <w:spacing w:val="0"/>
          <w:color w:val="000000"/>
          <w:position w:val="0"/>
        </w:rPr>
        <w:t>1992). Кто те могущественные люди, кото</w:t>
        <w:t>рые говорят нам, как мыслить и ощущать жизнь и самих сеоя? Чей именно язык определил секс как нечто отрицательное, а высокие отметки в учебе — как нечто положительное? Чьи конкретно истории повествуют, будто спонтанность опасна, а управля</w:t>
        <w:t>емость гарантирует безопасность? Кто сконструиро</w:t>
        <w:t>вал реальность, в которой дети, отличающиеся повышенной энергией и энтузиазмом, могут быть признаны страдающими дефицитом внимания с ги</w:t>
        <w:t>перактивностью, ДВСГ, и подвергнуты лечению, поскольку они не способны спокойно усидеть в классе на долгих и скучных занятиях? Чьи домини</w:t>
        <w:t>рующие дискурсы постулируют, будто человек, ко</w:t>
        <w:t>торый предпочитает общение с собой и собственное воображение поверхностному социальному дискур</w:t>
        <w:t>су, непременно интровертирован, отрешен или ан</w:t>
        <w:t>тисоциален?</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прошлом могущественные фигуры располага</w:t>
        <w:t>ли привилегией редактировать наши переживания. Возможно, некоторые из них были достаточно ав</w:t>
        <w:t>торитетными и сумели навесить нам на жизнь оп</w:t>
        <w:t>ределенные ярлыки, например: «Я слабак, я трус, я тихушник, я урод, я сексуальный объект, я пробле</w:t>
        <w:t>ма».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С помощью нарративного психотерапевта инди</w:t>
        <w:t>вид может осозйать: когда речь идет о конструиро</w:t>
        <w:t xml:space="preserve">вании истории его жизни, в </w:t>
      </w:r>
      <w:r>
        <w:rPr>
          <w:rStyle w:val="CharStyle43"/>
        </w:rPr>
        <w:t>привилегированном по</w:t>
        <w:t>ложении</w:t>
      </w:r>
      <w:r>
        <w:rPr>
          <w:lang w:val="ru-RU" w:eastAsia="ru-RU" w:bidi="ru-RU"/>
          <w:w w:val="100"/>
          <w:spacing w:val="0"/>
          <w:color w:val="000000"/>
          <w:position w:val="0"/>
        </w:rPr>
        <w:t xml:space="preserve"> находится он сам, и никто другой </w:t>
      </w:r>
      <w:r>
        <w:rPr>
          <w:lang w:val="en-US" w:eastAsia="en-US" w:bidi="en-US"/>
          <w:w w:val="100"/>
          <w:spacing w:val="0"/>
          <w:color w:val="000000"/>
          <w:position w:val="0"/>
        </w:rPr>
        <w:t xml:space="preserve">(White </w:t>
      </w:r>
      <w:r>
        <w:rPr>
          <w:lang w:val="ru-RU" w:eastAsia="ru-RU" w:bidi="ru-RU"/>
          <w:w w:val="100"/>
          <w:spacing w:val="0"/>
          <w:color w:val="000000"/>
          <w:position w:val="0"/>
        </w:rPr>
        <w:t xml:space="preserve">&amp; </w:t>
      </w:r>
      <w:r>
        <w:rPr>
          <w:lang w:val="en-US" w:eastAsia="en-US" w:bidi="en-US"/>
          <w:w w:val="100"/>
          <w:spacing w:val="0"/>
          <w:color w:val="000000"/>
          <w:position w:val="0"/>
        </w:rPr>
        <w:t xml:space="preserve">Epston, </w:t>
      </w:r>
      <w:r>
        <w:rPr>
          <w:lang w:val="ru-RU" w:eastAsia="ru-RU" w:bidi="ru-RU"/>
          <w:w w:val="100"/>
          <w:spacing w:val="0"/>
          <w:color w:val="000000"/>
          <w:position w:val="0"/>
        </w:rPr>
        <w:t>1990, 1994). К вашему личному опыту неприложимы никакие заранее установленные тео</w:t>
        <w:t>ретические интерпретации. Никакой дискреди</w:t>
        <w:t>тирующий диагноз не сделает из вас пациента с шизофренией, биполярным расстройством, об- сессивно-компульсивным расстройством, лицом с сексуальными девиациями, наркотической зависи</w:t>
        <w:t>мостью или ДВСГ. Допустимы лишь такие психо</w:t>
        <w:t>терапевтические дискурсы или обсуждения, в ко</w:t>
        <w:t>торых вы находитесь в привилегированном поло</w:t>
        <w:t>жении, являясь как чтецами, так и авторами книги своей жизни.</w:t>
      </w:r>
    </w:p>
    <w:p>
      <w:pPr>
        <w:pStyle w:val="Style41"/>
        <w:widowControl w:val="0"/>
        <w:keepNext w:val="0"/>
        <w:keepLines w:val="0"/>
        <w:shd w:val="clear" w:color="auto" w:fill="auto"/>
        <w:bidi w:val="0"/>
        <w:spacing w:before="0" w:after="0" w:line="168" w:lineRule="exact"/>
        <w:ind w:left="0" w:right="0" w:firstLine="240"/>
        <w:sectPr>
          <w:headerReference w:type="even" r:id="rId416"/>
          <w:headerReference w:type="default" r:id="rId417"/>
          <w:footerReference w:type="even" r:id="rId418"/>
          <w:footerReference w:type="default" r:id="rId419"/>
          <w:headerReference w:type="first" r:id="rId420"/>
          <w:footerReference w:type="first" r:id="rId421"/>
          <w:pgSz w:w="8319" w:h="13992"/>
          <w:pgMar w:top="1556" w:left="208" w:right="191" w:bottom="1556" w:header="0" w:footer="3" w:gutter="0"/>
          <w:rtlGutter w:val="0"/>
          <w:cols w:num="2" w:space="144"/>
          <w:pgNumType w:start="325"/>
          <w:noEndnote/>
          <w:docGrid w:linePitch="360"/>
        </w:sectPr>
      </w:pPr>
      <w:r>
        <w:rPr>
          <w:lang w:val="ru-RU" w:eastAsia="ru-RU" w:bidi="ru-RU"/>
          <w:w w:val="100"/>
          <w:spacing w:val="0"/>
          <w:color w:val="000000"/>
          <w:position w:val="0"/>
        </w:rPr>
        <w:t>Когда человек начинает заново рассказывать свою историю, психотерапевт может помочь ему воспринять себя с разных точек зрения. Кто в про</w:t>
        <w:t>шлом не удивился бы тому, что мы становимся луч</w:t>
        <w:t>ше и добиваемся успехов? Всегда ли наша жизнь была такой? Или же имели место важные измене</w:t>
        <w:t>ния и этапы? Когда мы начинаем понимать, что в прошлом мир изменялся, то можем увидеть воз</w:t>
        <w:t>можности для изменения его и в будущем.</w:t>
      </w:r>
    </w:p>
    <w:p>
      <w:pPr>
        <w:pStyle w:val="Style97"/>
        <w:tabs>
          <w:tab w:leader="underscore" w:pos="3746" w:val="left"/>
          <w:tab w:leader="underscore" w:pos="5398" w:val="left"/>
        </w:tabs>
        <w:widowControl w:val="0"/>
        <w:keepNext/>
        <w:keepLines/>
        <w:shd w:val="clear" w:color="auto" w:fill="auto"/>
        <w:bidi w:val="0"/>
        <w:spacing w:before="0" w:after="62" w:line="230" w:lineRule="exact"/>
        <w:ind w:left="2220" w:right="0" w:firstLine="0"/>
      </w:pPr>
      <w:bookmarkStart w:id="842" w:name="bookmark842"/>
      <w:r>
        <w:rPr>
          <w:rStyle w:val="CharStyle183"/>
        </w:rPr>
        <w:tab/>
      </w:r>
      <w:r>
        <w:rPr>
          <w:rStyle w:val="CharStyle184"/>
        </w:rPr>
        <w:t>ш</w:t>
      </w:r>
      <w:r>
        <w:rPr>
          <w:rStyle w:val="CharStyle183"/>
        </w:rPr>
        <w:tab/>
        <w:t>__</w:t>
      </w:r>
      <w:bookmarkEnd w:id="842"/>
    </w:p>
    <w:p>
      <w:pPr>
        <w:pStyle w:val="Style107"/>
        <w:widowControl w:val="0"/>
        <w:keepNext w:val="0"/>
        <w:keepLines w:val="0"/>
        <w:shd w:val="clear" w:color="auto" w:fill="auto"/>
        <w:bidi w:val="0"/>
        <w:jc w:val="both"/>
        <w:spacing w:before="0" w:after="0" w:line="180" w:lineRule="exact"/>
        <w:ind w:left="2220" w:right="0" w:firstLine="0"/>
        <w:sectPr>
          <w:headerReference w:type="even" r:id="rId422"/>
          <w:headerReference w:type="default" r:id="rId423"/>
          <w:footerReference w:type="even" r:id="rId424"/>
          <w:footerReference w:type="default" r:id="rId425"/>
          <w:pgSz w:w="8319" w:h="13992"/>
          <w:pgMar w:top="397" w:left="136" w:right="134" w:bottom="2219" w:header="0" w:footer="3" w:gutter="0"/>
          <w:rtlGutter w:val="0"/>
          <w:cols w:space="720"/>
          <w:pgNumType w:start="327"/>
          <w:noEndnote/>
          <w:docGrid w:linePitch="360"/>
        </w:sectPr>
      </w:pPr>
      <w:bookmarkStart w:id="843" w:name="bookmark843"/>
      <w:r>
        <w:rPr>
          <w:lang w:val="ru-RU" w:eastAsia="ru-RU" w:bidi="ru-RU"/>
          <w:w w:val="100"/>
          <w:color w:val="000000"/>
          <w:position w:val="0"/>
        </w:rPr>
        <w:t>Дж. Прохазка, Дж. Норкросс • Системы психотерапии</w:t>
      </w:r>
      <w:bookmarkEnd w:id="843"/>
    </w:p>
    <w:p>
      <w:pPr>
        <w:widowControl w:val="0"/>
        <w:spacing w:before="93" w:after="93" w:line="240" w:lineRule="exact"/>
        <w:rPr>
          <w:sz w:val="19"/>
          <w:szCs w:val="19"/>
        </w:rPr>
      </w:pPr>
    </w:p>
    <w:p>
      <w:pPr>
        <w:widowControl w:val="0"/>
        <w:rPr>
          <w:sz w:val="2"/>
          <w:szCs w:val="2"/>
        </w:rPr>
        <w:sectPr>
          <w:type w:val="continuous"/>
          <w:pgSz w:w="8319" w:h="13992"/>
          <w:pgMar w:top="397" w:left="0" w:right="0" w:bottom="397" w:header="0" w:footer="3" w:gutter="0"/>
          <w:rtlGutter w:val="0"/>
          <w:cols w:space="720"/>
          <w:noEndnote/>
          <w:docGrid w:linePitch="360"/>
        </w:sectPr>
      </w:pP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Но сначала мы должны осознать, насколько серь</w:t>
        <w:t>езной стала наша проблема. Подобно сюжету в дра</w:t>
        <w:t>матической повести, это помогает выявить злодея и жертву. Персонификация проблемы помогает уви</w:t>
        <w:t>деть ее в перспективе как деспота, который отнима</w:t>
        <w:t>ет у нас много времени и энергии, а также ощуще</w:t>
        <w:t xml:space="preserve">ние своего «я* </w:t>
      </w:r>
      <w:r>
        <w:rPr>
          <w:lang w:val="en-US" w:eastAsia="en-US" w:bidi="en-US"/>
          <w:w w:val="100"/>
          <w:spacing w:val="0"/>
          <w:color w:val="000000"/>
          <w:position w:val="0"/>
        </w:rPr>
        <w:t xml:space="preserve">(White </w:t>
      </w:r>
      <w:r>
        <w:rPr>
          <w:rStyle w:val="CharStyle43"/>
        </w:rPr>
        <w:t>&amp;</w:t>
      </w:r>
      <w:r>
        <w:rPr>
          <w:lang w:val="ru-RU" w:eastAsia="ru-RU" w:bidi="ru-RU"/>
          <w:w w:val="100"/>
          <w:spacing w:val="0"/>
          <w:color w:val="000000"/>
          <w:position w:val="0"/>
        </w:rPr>
        <w:t xml:space="preserve"> </w:t>
      </w:r>
      <w:r>
        <w:rPr>
          <w:lang w:val="en-US" w:eastAsia="en-US" w:bidi="en-US"/>
          <w:w w:val="100"/>
          <w:spacing w:val="0"/>
          <w:color w:val="000000"/>
          <w:position w:val="0"/>
        </w:rPr>
        <w:t xml:space="preserve">Epston, </w:t>
      </w:r>
      <w:r>
        <w:rPr>
          <w:lang w:val="ru-RU" w:eastAsia="ru-RU" w:bidi="ru-RU"/>
          <w:w w:val="100"/>
          <w:spacing w:val="0"/>
          <w:color w:val="000000"/>
          <w:position w:val="0"/>
        </w:rPr>
        <w:t>1990, 1994). Моя депрессия — это демон, который требует, чтобы я слушал грустную музыку, смотрел гнетущие мелод</w:t>
        <w:t>рамы, читал мрачную экзистенциальную литературу и рассказывал душераздирающие истории. Моя аддикция настаивает, чтобы я ходил по вечерами клубы, где посетителей отсеивают при входе, а люди возбуждаются от выпивки, секса и соблазна. Моя не</w:t>
        <w:t>расторопность требует, чтобы я не успевал просмат</w:t>
        <w:t>ривать газеты и опаздывал на встречи, и чтобы я вос</w:t>
        <w:t>ставал против правил других людей, как можно доль</w:t>
        <w:t>ше оттягивая исполнение их желаний.</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Прослеживая влияние этого персонажа, играю</w:t>
        <w:t>щего ключевую роль в нашей жизни, мы можем лучше понять, насколько наше поведение было обусловлено дискурсом, требованиями и'обескура</w:t>
        <w:t>живающим воздействием наших проблем. Но мы можем также заняться поиском уникальных и нео</w:t>
        <w:t>жиданных результатов. В каких случаях мы сопро</w:t>
        <w:t>тивлялись воздействию проблемы и не становились ее частью? В каких случаях мы были героем или героиней, фактически или мысленно побеждая сво</w:t>
        <w:t>его демона? Когда мы избавлялись от своей пробле</w:t>
        <w:t>мы, освобождаясь от ее господства и гнета? Были ли мы тогда похожи на лису из одного русского сти</w:t>
        <w:t>хотворения, сбежавшую из советской клетки</w:t>
      </w:r>
      <w:r>
        <w:rPr>
          <w:lang w:val="ru-RU" w:eastAsia="ru-RU" w:bidi="ru-RU"/>
          <w:vertAlign w:val="superscript"/>
          <w:w w:val="100"/>
          <w:spacing w:val="0"/>
          <w:color w:val="000000"/>
          <w:position w:val="0"/>
        </w:rPr>
        <w:footnoteReference w:id="2"/>
      </w:r>
      <w:r>
        <w:rPr>
          <w:lang w:val="ru-RU" w:eastAsia="ru-RU" w:bidi="ru-RU"/>
          <w:w w:val="100"/>
          <w:spacing w:val="0"/>
          <w:color w:val="000000"/>
          <w:position w:val="0"/>
        </w:rPr>
        <w:t xml:space="preserve"> и бес</w:t>
        <w:t>препятственно странствовавшую по миру, которого она не знала, — миру, который ее пугал, поскольку был новым и незнакомым. Вернулись ли мы назад, в спокойную и безопасную клетушку? Отказались ли мы от свободы, от огветственности, которую дол</w:t>
        <w:t>жен взять на себя творец новой жизни?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Выбор. Готовы ли мы придумать сюжет альтер</w:t>
        <w:t>нативной истории? Раз в нашей жизни уже были сюжеты, направленные против нас, чтобы подавить нашу сексуальность или самобытность, почему бы не придумать сюжет, который будет нам на руку? Мы можем сделать выбор и избавиться от домини</w:t>
        <w:t>рующих дискурсов с помощью собственного голо</w:t>
        <w:t>са, собственных слов, собственной привилегирован* ной точки зрения. Например, хорошей альтернати</w:t>
        <w:t>вой будет ведение дневника, показывающее, что наши слова имеют вес, а наш опыт — значение. Если мы станем писать письма родителям (причем от</w:t>
        <w:t>правлять их вовсе не обязательно), то это может принести нам освобождение, придав смысл компо</w:t>
        <w:t>нентам нашей личности, которых мы долго не заме</w:t>
        <w:t>чали. Когда мы рассказываем свою историю такой, какая она есть или была, в нас может проявиться взрослый человек, ассертивный человек, злой чело</w:t>
        <w:t>век или милосердный.</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Противообусловливание. Чтобы сконструиро</w:t>
        <w:t>вать новую историю, нам нужны новые слова, но</w:t>
        <w:br w:type="column"/>
        <w:t xml:space="preserve">вые образы и новые смысловые оттенки </w:t>
      </w:r>
      <w:r>
        <w:rPr>
          <w:lang w:val="en-US" w:eastAsia="en-US" w:bidi="en-US"/>
          <w:w w:val="100"/>
          <w:spacing w:val="0"/>
          <w:color w:val="000000"/>
          <w:position w:val="0"/>
        </w:rPr>
        <w:t>(Friedman,</w:t>
      </w:r>
    </w:p>
    <w:p>
      <w:pPr>
        <w:pStyle w:val="Style41"/>
        <w:numPr>
          <w:ilvl w:val="0"/>
          <w:numId w:val="73"/>
        </w:numPr>
        <w:widowControl w:val="0"/>
        <w:keepNext w:val="0"/>
        <w:keepLines w:val="0"/>
        <w:shd w:val="clear" w:color="auto" w:fill="auto"/>
        <w:bidi w:val="0"/>
        <w:spacing w:before="0" w:after="0" w:line="168" w:lineRule="exact"/>
        <w:ind w:left="0" w:right="140" w:firstLine="0"/>
      </w:pPr>
      <w:r>
        <w:rPr>
          <w:lang w:val="ru-RU" w:eastAsia="ru-RU" w:bidi="ru-RU"/>
          <w:w w:val="100"/>
          <w:spacing w:val="0"/>
          <w:color w:val="000000"/>
          <w:position w:val="0"/>
        </w:rPr>
        <w:t>. Чтобы противостоять нашей привычной кон</w:t>
        <w:t>струкции, нарративная терапия стимулирует ис</w:t>
        <w:t>пользование поэтического и образного языка. По мере обогащения личного языка обогащается и наш опыт. По мере того как множатся смысловые оттен</w:t>
        <w:t>ки слов, более содержательной становится и наша жизнь. Если наша жизнь пуста, тривиальна, ограни</w:t>
        <w:t>ченна или апатична, то причина этого — в ограни</w:t>
        <w:t>ченности нашего языка.</w:t>
      </w:r>
    </w:p>
    <w:p>
      <w:pPr>
        <w:pStyle w:val="Style41"/>
        <w:widowControl w:val="0"/>
        <w:keepNext w:val="0"/>
        <w:keepLines w:val="0"/>
        <w:shd w:val="clear" w:color="auto" w:fill="auto"/>
        <w:bidi w:val="0"/>
        <w:spacing w:before="0" w:after="0" w:line="170" w:lineRule="exact"/>
        <w:ind w:left="0" w:right="140" w:firstLine="240"/>
      </w:pPr>
      <w:r>
        <w:rPr>
          <w:lang w:val="ru-RU" w:eastAsia="ru-RU" w:bidi="ru-RU"/>
          <w:w w:val="100"/>
          <w:spacing w:val="0"/>
          <w:color w:val="000000"/>
          <w:position w:val="0"/>
        </w:rPr>
        <w:t>В нарративной терапии клиенты могут осозна</w:t>
        <w:t>вать аспекты собственной личности, которых они прежде не проявляли. Более широкий диапазон эмоций — гнев, возбуждение, радость, печаль и ярость — нейтрализует серый, скучный, монотон</w:t>
        <w:t>ный смысл, который так угнетает Возбуждение, предвкушение, разочарование и удивление — вот слова, которые могут заменить скованный, изобилу</w:t>
        <w:t>ющий повторами, неуклюжий язык постоянного за</w:t>
        <w:t>нуды. Одним из наиболее явных признаков того, что меняется наше «я», выступает изменение наших слов, но мы не должны заменять затертые слова из прошлого, которые содержат лишь проблемный смысл, техническими или научными терминами, значение которых для личности невелико.</w:t>
      </w:r>
    </w:p>
    <w:p>
      <w:pPr>
        <w:pStyle w:val="Style41"/>
        <w:widowControl w:val="0"/>
        <w:keepNext w:val="0"/>
        <w:keepLines w:val="0"/>
        <w:shd w:val="clear" w:color="auto" w:fill="auto"/>
        <w:bidi w:val="0"/>
        <w:spacing w:before="0" w:after="0" w:line="170" w:lineRule="exact"/>
        <w:ind w:left="0" w:right="140" w:firstLine="240"/>
      </w:pPr>
      <w:r>
        <w:rPr>
          <w:lang w:val="ru-RU" w:eastAsia="ru-RU" w:bidi="ru-RU"/>
          <w:w w:val="100"/>
          <w:spacing w:val="0"/>
          <w:color w:val="000000"/>
          <w:position w:val="0"/>
        </w:rPr>
        <w:t>Нарративная терапия не только побуждает кли</w:t>
        <w:t>ентов почувствовать свое авторство при рассказе и пересказе историй своей жизни, но также позволя</w:t>
        <w:t>ет им стать звездой своих заново сконструирован</w:t>
        <w:t>ных нарративов. Они вольны репетировать во вре</w:t>
        <w:t>мя психотерапевтических сеансов, когда все трево</w:t>
        <w:t>ги, связанные с проигрыванием и проговариванием новой роли, можно пережить заново в безопасной и доброжелательной обстановке. Однако психотера</w:t>
        <w:t>певты призывают клиентов устраивать и другие представления, перед иной публикой: сначала — перед доброжелательными друзьями, а затем — пе</w:t>
        <w:t>ред начальниками или родителями, которые вос</w:t>
        <w:t>принимались как часть проблемы.</w:t>
      </w:r>
    </w:p>
    <w:p>
      <w:pPr>
        <w:pStyle w:val="Style41"/>
        <w:widowControl w:val="0"/>
        <w:keepNext w:val="0"/>
        <w:keepLines w:val="0"/>
        <w:shd w:val="clear" w:color="auto" w:fill="auto"/>
        <w:bidi w:val="0"/>
        <w:jc w:val="left"/>
        <w:spacing w:before="0" w:after="186" w:line="168" w:lineRule="exact"/>
        <w:ind w:left="0" w:right="0" w:firstLine="240"/>
      </w:pPr>
      <w:r>
        <w:rPr>
          <w:lang w:val="ru-RU" w:eastAsia="ru-RU" w:bidi="ru-RU"/>
          <w:w w:val="100"/>
          <w:spacing w:val="0"/>
          <w:color w:val="000000"/>
          <w:position w:val="0"/>
        </w:rPr>
        <w:t>Родители нашей клиентки пришли в изумление, когда она стала воспроизводить ча'сть насыщенного диалога, который адресовала им в своих неотправ</w:t>
        <w:t>ленных письмах. Пациентка не только описала свою прежнюю жизнь, когда от нее требовали немысли</w:t>
        <w:t>мого совершенства в одежде, манерах и речи. Нет, , пациентка пошла гораздо дальше: теперь бна выра- , зила себя в далеко не совершенной манере: она то ! запиналась и останавливалась, то говорила быстро и эмоционально, и речь ее была то красноречивой и образной, то бесцветной и монотонной. После од</w:t>
        <w:t>ного особенно трогательного монолога, выражавше- ; го ее отчуждение от себя и отца, родители даже на- , чал и ей аплодировать и прослезились Они тоже ' менялись.</w:t>
      </w:r>
    </w:p>
    <w:p>
      <w:pPr>
        <w:pStyle w:val="Style133"/>
        <w:widowControl w:val="0"/>
        <w:keepNext/>
        <w:keepLines/>
        <w:shd w:val="clear" w:color="auto" w:fill="auto"/>
        <w:bidi w:val="0"/>
        <w:spacing w:before="0" w:after="0" w:line="160" w:lineRule="exact"/>
        <w:ind w:left="0" w:right="140" w:firstLine="0"/>
      </w:pPr>
      <w:bookmarkStart w:id="844" w:name="bookmark844"/>
      <w:r>
        <w:rPr>
          <w:lang w:val="ru-RU" w:eastAsia="ru-RU" w:bidi="ru-RU"/>
          <w:w w:val="100"/>
          <w:spacing w:val="0"/>
          <w:color w:val="000000"/>
          <w:position w:val="0"/>
        </w:rPr>
        <w:t>Терапевтические отношения</w:t>
      </w:r>
      <w:bookmarkEnd w:id="844"/>
    </w:p>
    <w:p>
      <w:pPr>
        <w:pStyle w:val="Style41"/>
        <w:widowControl w:val="0"/>
        <w:keepNext w:val="0"/>
        <w:keepLines w:val="0"/>
        <w:shd w:val="clear" w:color="auto" w:fill="auto"/>
        <w:bidi w:val="0"/>
        <w:spacing w:before="0" w:after="0" w:line="168" w:lineRule="exact"/>
        <w:ind w:left="0" w:right="140" w:firstLine="0"/>
        <w:sectPr>
          <w:type w:val="continuous"/>
          <w:pgSz w:w="8319" w:h="13992"/>
          <w:pgMar w:top="397" w:left="136" w:right="174" w:bottom="397" w:header="0" w:footer="3" w:gutter="0"/>
          <w:rtlGutter w:val="0"/>
          <w:cols w:num="2" w:space="102"/>
          <w:noEndnote/>
          <w:docGrid w:linePitch="360"/>
        </w:sectPr>
      </w:pPr>
      <w:r>
        <w:rPr>
          <w:lang w:val="ru-RU" w:eastAsia="ru-RU" w:bidi="ru-RU"/>
          <w:w w:val="100"/>
          <w:spacing w:val="0"/>
          <w:color w:val="000000"/>
          <w:position w:val="0"/>
        </w:rPr>
        <w:t xml:space="preserve">В идеале любые терапевтические отношения уни- </w:t>
      </w:r>
      <w:r>
        <w:rPr>
          <w:rStyle w:val="CharStyle43"/>
        </w:rPr>
        <w:t xml:space="preserve">] </w:t>
      </w:r>
      <w:r>
        <w:rPr>
          <w:lang w:val="ru-RU" w:eastAsia="ru-RU" w:bidi="ru-RU"/>
          <w:w w:val="100"/>
          <w:spacing w:val="0"/>
          <w:color w:val="000000"/>
          <w:position w:val="0"/>
        </w:rPr>
        <w:t>кальны: они конструируются конкретным клиентом;</w:t>
      </w:r>
    </w:p>
    <w:p>
      <w:pPr>
        <w:pStyle w:val="Style97"/>
        <w:tabs>
          <w:tab w:leader="underscore" w:pos="3750" w:val="left"/>
          <w:tab w:leader="underscore" w:pos="7790" w:val="left"/>
        </w:tabs>
        <w:widowControl w:val="0"/>
        <w:keepNext/>
        <w:keepLines/>
        <w:shd w:val="clear" w:color="auto" w:fill="auto"/>
        <w:bidi w:val="0"/>
        <w:spacing w:before="0" w:after="64" w:line="230" w:lineRule="exact"/>
        <w:ind w:left="640" w:right="0" w:firstLine="0"/>
      </w:pPr>
      <w:bookmarkStart w:id="845" w:name="bookmark845"/>
      <w:r>
        <w:rPr>
          <w:rStyle w:val="CharStyle639"/>
        </w:rPr>
        <w:t>•</w:t>
      </w:r>
      <w:r>
        <w:rPr>
          <w:rStyle w:val="CharStyle183"/>
        </w:rPr>
        <w:tab/>
      </w:r>
      <w:r>
        <w:rPr>
          <w:rStyle w:val="CharStyle184"/>
        </w:rPr>
        <w:t>шш</w:t>
      </w:r>
      <w:r>
        <w:rPr>
          <w:rStyle w:val="CharStyle183"/>
        </w:rPr>
        <w:tab/>
      </w:r>
      <w:bookmarkEnd w:id="845"/>
    </w:p>
    <w:p>
      <w:pPr>
        <w:pStyle w:val="Style107"/>
        <w:widowControl w:val="0"/>
        <w:keepNext w:val="0"/>
        <w:keepLines w:val="0"/>
        <w:shd w:val="clear" w:color="auto" w:fill="auto"/>
        <w:bidi w:val="0"/>
        <w:jc w:val="left"/>
        <w:spacing w:before="0" w:after="0" w:line="180" w:lineRule="exact"/>
        <w:ind w:left="180" w:right="0" w:firstLine="0"/>
        <w:sectPr>
          <w:pgSz w:w="8319" w:h="13992"/>
          <w:pgMar w:top="430" w:left="208" w:right="196" w:bottom="408" w:header="0" w:footer="3" w:gutter="0"/>
          <w:rtlGutter w:val="0"/>
          <w:cols w:space="720"/>
          <w:noEndnote/>
          <w:docGrid w:linePitch="360"/>
        </w:sectPr>
      </w:pPr>
      <w:bookmarkStart w:id="846" w:name="bookmark846"/>
      <w:r>
        <w:rPr>
          <w:lang w:val="ru-RU" w:eastAsia="ru-RU" w:bidi="ru-RU"/>
          <w:w w:val="100"/>
          <w:color w:val="000000"/>
          <w:position w:val="0"/>
        </w:rPr>
        <w:t>Глава 13 • Разновидности конструктивистской терапии: терапия, сфокусированная на решении, и нарративная терапия</w:t>
      </w:r>
      <w:bookmarkEnd w:id="846"/>
    </w:p>
    <w:p>
      <w:pPr>
        <w:widowControl w:val="0"/>
        <w:spacing w:before="113" w:after="113" w:line="240" w:lineRule="exact"/>
        <w:rPr>
          <w:sz w:val="19"/>
          <w:szCs w:val="19"/>
        </w:rPr>
      </w:pPr>
    </w:p>
    <w:p>
      <w:pPr>
        <w:widowControl w:val="0"/>
        <w:rPr>
          <w:sz w:val="2"/>
          <w:szCs w:val="2"/>
        </w:rPr>
        <w:sectPr>
          <w:type w:val="continuous"/>
          <w:pgSz w:w="8319" w:h="13992"/>
          <w:pgMar w:top="430" w:left="0" w:right="0" w:bottom="408" w:header="0" w:footer="3" w:gutter="0"/>
          <w:rtlGutter w:val="0"/>
          <w:cols w:space="720"/>
          <w:noEndnote/>
          <w:docGrid w:linePitch="360"/>
        </w:sectPr>
      </w:pPr>
    </w:p>
    <w:p>
      <w:pPr>
        <w:pStyle w:val="Style41"/>
        <w:widowControl w:val="0"/>
        <w:keepNext w:val="0"/>
        <w:keepLines w:val="0"/>
        <w:shd w:val="clear" w:color="auto" w:fill="auto"/>
        <w:bidi w:val="0"/>
        <w:spacing w:before="0" w:after="0" w:line="166" w:lineRule="exact"/>
        <w:ind w:left="0" w:right="0" w:firstLine="0"/>
      </w:pPr>
      <w:r>
        <w:rPr>
          <w:lang w:val="ru-RU" w:eastAsia="ru-RU" w:bidi="ru-RU"/>
          <w:w w:val="100"/>
          <w:spacing w:val="0"/>
          <w:color w:val="000000"/>
          <w:position w:val="0"/>
        </w:rPr>
        <w:t xml:space="preserve">и конкретным клиницистом, беседующими между собой в определенное время, в определенном месте и контексте </w:t>
      </w:r>
      <w:r>
        <w:rPr>
          <w:lang w:val="en-US" w:eastAsia="en-US" w:bidi="en-US"/>
          <w:w w:val="100"/>
          <w:spacing w:val="0"/>
          <w:color w:val="000000"/>
          <w:position w:val="0"/>
        </w:rPr>
        <w:t xml:space="preserve">(McNamee </w:t>
      </w:r>
      <w:r>
        <w:rPr>
          <w:lang w:val="ru-RU" w:eastAsia="ru-RU" w:bidi="ru-RU"/>
          <w:w w:val="100"/>
          <w:spacing w:val="0"/>
          <w:color w:val="000000"/>
          <w:position w:val="0"/>
        </w:rPr>
        <w:t xml:space="preserve">&amp; </w:t>
      </w:r>
      <w:r>
        <w:rPr>
          <w:lang w:val="en-US" w:eastAsia="en-US" w:bidi="en-US"/>
          <w:w w:val="100"/>
          <w:spacing w:val="0"/>
          <w:color w:val="000000"/>
          <w:position w:val="0"/>
        </w:rPr>
        <w:t xml:space="preserve">Gergen, </w:t>
      </w:r>
      <w:r>
        <w:rPr>
          <w:lang w:val="ru-RU" w:eastAsia="ru-RU" w:bidi="ru-RU"/>
          <w:w w:val="100"/>
          <w:spacing w:val="0"/>
          <w:color w:val="000000"/>
          <w:position w:val="0"/>
        </w:rPr>
        <w:t>1992). Эти отно</w:t>
        <w:t>шения раскрываются в диалоге, который ие опреде</w:t>
        <w:t>ляется заранее какими-то общими принципами, ос</w:t>
        <w:t>нованными на некой стандартной теории личности, психопатологии или психотерапии. Только при по</w:t>
        <w:t>добных отновЙниях иидивидуальноЬ’Гь клиента бу</w:t>
        <w:t>дет обеспечена должным уважением и защитой.</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В идеале больше, собственно, и не о чем говорить. Но на практике дело обстоит несколько иначе: если отсутствуют общие направляющие принципы, тог</w:t>
        <w:t>да нет ничего, чему можно было бы научить или чему можно было бы научиться. Без некоторых принципов и последовательностей невозможна ни</w:t>
        <w:t>какая генерализация с клиента на клиента или даже с одной сессии на другую.</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Последовательность в терапии конструируется исхоДя из Истории, рассказываемой клиентом. Об</w:t>
        <w:t>щий вклад со стороны нарративного психотерапевта сводится к тому, чтобы ненавязчиво помочь клиен</w:t>
        <w:t>там сконструировать новые версии их историй, ко- тбрые должны быть менее ограничивающими и бо</w:t>
        <w:t>лее раскрепощающими. Нарративный психотерапевт признает, что мы «творим историю», а не «подчиня</w:t>
        <w:t>емся ей», и что способом общения, который лучше всего исследует ткань человеческой жизни, являет</w:t>
        <w:t xml:space="preserve">ся скорее лирика, нежели физика </w:t>
      </w:r>
      <w:r>
        <w:rPr>
          <w:lang w:val="en-US" w:eastAsia="en-US" w:bidi="en-US"/>
          <w:w w:val="100"/>
          <w:spacing w:val="0"/>
          <w:color w:val="000000"/>
          <w:position w:val="0"/>
        </w:rPr>
        <w:t xml:space="preserve">(Hoyt, </w:t>
      </w:r>
      <w:r>
        <w:rPr>
          <w:lang w:val="ru-RU" w:eastAsia="ru-RU" w:bidi="ru-RU"/>
          <w:w w:val="100"/>
          <w:spacing w:val="0"/>
          <w:color w:val="000000"/>
          <w:position w:val="0"/>
        </w:rPr>
        <w:t>2000).</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Научение владению орудиями литературной кри</w:t>
        <w:t>тики — вот тот вклад, который психотерапевты мо</w:t>
        <w:t>гут внести в «реальность» рассказа. Психотерапевт ты могут помочь клиентам сконструировать новые нарративы, которые перетекают в более свободное будущее. Если мы хотим оценить богатство отноше</w:t>
        <w:t>ний между психотерапевтами и клиентами, то нам придется прислушаться и интерпретировать многие смыслы, заложенные в их диалог.</w:t>
      </w:r>
    </w:p>
    <w:p>
      <w:pPr>
        <w:pStyle w:val="Style41"/>
        <w:widowControl w:val="0"/>
        <w:keepNext w:val="0"/>
        <w:keepLines w:val="0"/>
        <w:shd w:val="clear" w:color="auto" w:fill="auto"/>
        <w:bidi w:val="0"/>
        <w:spacing w:before="0" w:after="185" w:line="166" w:lineRule="exact"/>
        <w:ind w:left="0" w:right="0" w:firstLine="240"/>
      </w:pPr>
      <w:r>
        <w:rPr>
          <w:lang w:val="ru-RU" w:eastAsia="ru-RU" w:bidi="ru-RU"/>
          <w:w w:val="100"/>
          <w:spacing w:val="0"/>
          <w:color w:val="000000"/>
          <w:position w:val="0"/>
        </w:rPr>
        <w:t>Хотя не существует какой-то психотерапевтиче</w:t>
        <w:t>ской установки, которая является правильной во всех случаях, психотерапевты стремятся к тому, что при</w:t>
        <w:t xml:space="preserve">нято называть </w:t>
      </w:r>
      <w:r>
        <w:rPr>
          <w:rStyle w:val="CharStyle43"/>
        </w:rPr>
        <w:t>нарративной щпатией</w:t>
      </w:r>
      <w:r>
        <w:rPr>
          <w:lang w:val="ru-RU" w:eastAsia="ru-RU" w:bidi="ru-RU"/>
          <w:w w:val="100"/>
          <w:spacing w:val="0"/>
          <w:color w:val="000000"/>
          <w:position w:val="0"/>
        </w:rPr>
        <w:t xml:space="preserve"> </w:t>
      </w:r>
      <w:r>
        <w:rPr>
          <w:lang w:val="en-US" w:eastAsia="en-US" w:bidi="en-US"/>
          <w:w w:val="100"/>
          <w:spacing w:val="0"/>
          <w:color w:val="000000"/>
          <w:position w:val="0"/>
        </w:rPr>
        <w:t xml:space="preserve">(Omer, </w:t>
      </w:r>
      <w:r>
        <w:rPr>
          <w:lang w:val="ru-RU" w:eastAsia="ru-RU" w:bidi="ru-RU"/>
          <w:w w:val="100"/>
          <w:spacing w:val="0"/>
          <w:color w:val="000000"/>
          <w:position w:val="0"/>
        </w:rPr>
        <w:t>1997). В отличие от внешней эмпатии, которая описывает клиента извне и с точки зрения теории, нарративная эмпатия пытается сконструировать и выразить внут</w:t>
        <w:t>реннюю эмоциональную лотку проблемных паттер</w:t>
        <w:t>нов клиента Критерием эмпатического нарратива яв</w:t>
        <w:t>ляется его способность вызвать у клиента реакцию: «Точно, это я! Это именно обо мне!»</w:t>
      </w:r>
    </w:p>
    <w:p>
      <w:pPr>
        <w:pStyle w:val="Style133"/>
        <w:widowControl w:val="0"/>
        <w:keepNext/>
        <w:keepLines/>
        <w:shd w:val="clear" w:color="auto" w:fill="auto"/>
        <w:bidi w:val="0"/>
        <w:spacing w:before="0" w:after="0" w:line="160" w:lineRule="exact"/>
        <w:ind w:left="0" w:right="0" w:firstLine="0"/>
      </w:pPr>
      <w:bookmarkStart w:id="847" w:name="bookmark847"/>
      <w:r>
        <w:rPr>
          <w:lang w:val="ru-RU" w:eastAsia="ru-RU" w:bidi="ru-RU"/>
          <w:w w:val="100"/>
          <w:spacing w:val="0"/>
          <w:color w:val="000000"/>
          <w:position w:val="0"/>
        </w:rPr>
        <w:t>Практические аспекты</w:t>
      </w:r>
      <w:bookmarkEnd w:id="847"/>
    </w:p>
    <w:p>
      <w:pPr>
        <w:pStyle w:val="Style41"/>
        <w:widowControl w:val="0"/>
        <w:keepNext w:val="0"/>
        <w:keepLines w:val="0"/>
        <w:shd w:val="clear" w:color="auto" w:fill="auto"/>
        <w:bidi w:val="0"/>
        <w:spacing w:before="0" w:after="339" w:line="168" w:lineRule="exact"/>
        <w:ind w:left="0" w:right="0" w:firstLine="0"/>
      </w:pPr>
      <w:r>
        <w:rPr>
          <w:lang w:val="ru-RU" w:eastAsia="ru-RU" w:bidi="ru-RU"/>
          <w:w w:val="100"/>
          <w:spacing w:val="0"/>
          <w:color w:val="000000"/>
          <w:position w:val="0"/>
        </w:rPr>
        <w:t>В свете уникальности любых терапевтических отно</w:t>
        <w:t>шений дискурс какой-либо общей практики нарра- тивной терапйи может Показаться невозможным. Хотя нарративный подход первоначально был ис</w:t>
        <w:t>пользован в семейной терапии, теперь он применя</w:t>
        <w:t>ется к дё+йм, взрбслЪнй, парам, семьям и целым об</w:t>
        <w:t>щинам. В отличие от терапии, сфокусированной на решении, продолжительность нарративной терапии может заметно варьировать. Предпочтение отдает</w:t>
        <w:t>ся краткосрочной терапии, но нет теории, которая требует, чтобы совместное конструирование нарра</w:t>
        <w:t>тивов было кратковременным процессом. На прак</w:t>
        <w:br w:type="column"/>
        <w:t>тике встречи структурируются психотерапевтом, причем стандартная 50-минутная встреча является скорее правилом, чем исключением. Но терапия может выходить за жесткие границы этого правила, поскольку клиенты продолжают нарративный про</w:t>
        <w:t>цесс в дневниках или письмах. Хотя клиенты тво</w:t>
        <w:t>рят собственную реальность, все равно подразуме</w:t>
        <w:t>вается, что терапевтические сессии они будут опла</w:t>
        <w:t>чивать реальными деньгами.</w:t>
      </w:r>
    </w:p>
    <w:p>
      <w:pPr>
        <w:pStyle w:val="Style93"/>
        <w:widowControl w:val="0"/>
        <w:keepNext/>
        <w:keepLines/>
        <w:shd w:val="clear" w:color="auto" w:fill="auto"/>
        <w:bidi w:val="0"/>
        <w:jc w:val="right"/>
        <w:spacing w:before="0" w:after="0" w:line="269" w:lineRule="exact"/>
        <w:ind w:left="0" w:right="0" w:firstLine="0"/>
      </w:pPr>
      <w:bookmarkStart w:id="848" w:name="bookmark848"/>
      <w:r>
        <w:rPr>
          <w:rStyle w:val="CharStyle171"/>
          <w:b/>
          <w:bCs/>
        </w:rPr>
        <w:t>Эффективность различных видов конструктивистской терапии</w:t>
      </w:r>
      <w:bookmarkEnd w:id="848"/>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Недавно появившиеся сфокусированная на решении и нарративная терапия взяли за основу прежнюю клиническую традицию, которая отдает предпочте</w:t>
        <w:t>ние редким опросам и свидетельствам психотерапев</w:t>
        <w:t>та взамен проконтролированных итоговых иссле</w:t>
        <w:t>дований. Ведущие теоретики и практики уделяют, намного больше внимания терапевтическому приме</w:t>
        <w:t>нению своих процедур, чем эмпирическому исследо</w:t>
        <w:t>ванию их эффективности В обзорах с равным охва</w:t>
        <w:t>том научных журналов данные проконтролирован</w:t>
        <w:t xml:space="preserve">ных итоговых исследований опубликованы не были </w:t>
      </w:r>
      <w:r>
        <w:rPr>
          <w:lang w:val="en-US" w:eastAsia="en-US" w:bidi="en-US"/>
          <w:w w:val="100"/>
          <w:spacing w:val="0"/>
          <w:color w:val="000000"/>
          <w:position w:val="0"/>
        </w:rPr>
        <w:t xml:space="preserve">(Miller, Hubble </w:t>
      </w:r>
      <w:r>
        <w:rPr>
          <w:rStyle w:val="CharStyle43"/>
        </w:rPr>
        <w:t>&amp;</w:t>
      </w:r>
      <w:r>
        <w:rPr>
          <w:lang w:val="ru-RU" w:eastAsia="ru-RU" w:bidi="ru-RU"/>
          <w:w w:val="100"/>
          <w:spacing w:val="0"/>
          <w:color w:val="000000"/>
          <w:position w:val="0"/>
        </w:rPr>
        <w:t xml:space="preserve"> </w:t>
      </w:r>
      <w:r>
        <w:rPr>
          <w:lang w:val="en-US" w:eastAsia="en-US" w:bidi="en-US"/>
          <w:w w:val="100"/>
          <w:spacing w:val="0"/>
          <w:color w:val="000000"/>
          <w:position w:val="0"/>
        </w:rPr>
        <w:t xml:space="preserve">Duncan, </w:t>
      </w:r>
      <w:r>
        <w:rPr>
          <w:lang w:val="ru-RU" w:eastAsia="ru-RU" w:bidi="ru-RU"/>
          <w:w w:val="100"/>
          <w:spacing w:val="0"/>
          <w:color w:val="000000"/>
          <w:position w:val="0"/>
        </w:rPr>
        <w:t>1996). Основополагающие труды посвящают лишь одну-две страницы изуче</w:t>
        <w:t>нию результатов, а затем ссылаются на одно и то же неопубликованное итоговое исследование, выпол</w:t>
        <w:t xml:space="preserve">ненное в </w:t>
      </w:r>
      <w:r>
        <w:rPr>
          <w:lang w:val="en-US" w:eastAsia="en-US" w:bidi="en-US"/>
          <w:w w:val="100"/>
          <w:spacing w:val="0"/>
          <w:color w:val="000000"/>
          <w:position w:val="0"/>
        </w:rPr>
        <w:t xml:space="preserve">BFTC </w:t>
      </w:r>
      <w:r>
        <w:rPr>
          <w:rStyle w:val="CharStyle170"/>
        </w:rPr>
        <w:t xml:space="preserve">в </w:t>
      </w:r>
      <w:r>
        <w:rPr>
          <w:lang w:val="ru-RU" w:eastAsia="ru-RU" w:bidi="ru-RU"/>
          <w:w w:val="100"/>
          <w:spacing w:val="0"/>
          <w:color w:val="000000"/>
          <w:position w:val="0"/>
        </w:rPr>
        <w:t xml:space="preserve">Милуоки </w:t>
      </w:r>
      <w:r>
        <w:rPr>
          <w:lang w:val="en-US" w:eastAsia="en-US" w:bidi="en-US"/>
          <w:w w:val="100"/>
          <w:spacing w:val="0"/>
          <w:color w:val="000000"/>
          <w:position w:val="0"/>
        </w:rPr>
        <w:t xml:space="preserve">(Dejong </w:t>
      </w:r>
      <w:r>
        <w:rPr>
          <w:lang w:val="ru-RU" w:eastAsia="ru-RU" w:bidi="ru-RU"/>
          <w:w w:val="100"/>
          <w:spacing w:val="0"/>
          <w:color w:val="000000"/>
          <w:position w:val="0"/>
        </w:rPr>
        <w:t xml:space="preserve">&amp; </w:t>
      </w:r>
      <w:r>
        <w:rPr>
          <w:lang w:val="en-US" w:eastAsia="en-US" w:bidi="en-US"/>
          <w:w w:val="100"/>
          <w:spacing w:val="0"/>
          <w:color w:val="000000"/>
          <w:position w:val="0"/>
        </w:rPr>
        <w:t xml:space="preserve">Hopwood, </w:t>
      </w:r>
      <w:r>
        <w:rPr>
          <w:lang w:val="ru-RU" w:eastAsia="ru-RU" w:bidi="ru-RU"/>
          <w:w w:val="100"/>
          <w:spacing w:val="0"/>
          <w:color w:val="000000"/>
          <w:position w:val="0"/>
        </w:rPr>
        <w:t>1996), Поскольку конструктивистская терапйя — новый вид психотерапии в данной области, ее иссле</w:t>
        <w:t>дования находятся в зачаточной стадии.</w:t>
      </w:r>
    </w:p>
    <w:p>
      <w:pPr>
        <w:pStyle w:val="Style41"/>
        <w:widowControl w:val="0"/>
        <w:keepNext w:val="0"/>
        <w:keepLines w:val="0"/>
        <w:shd w:val="clear" w:color="auto" w:fill="auto"/>
        <w:bidi w:val="0"/>
        <w:spacing w:before="0" w:after="0" w:line="168" w:lineRule="exact"/>
        <w:ind w:left="0" w:right="0" w:firstLine="260"/>
      </w:pPr>
      <w:r>
        <w:rPr>
          <w:lang w:val="ru-RU" w:eastAsia="ru-RU" w:bidi="ru-RU"/>
          <w:w w:val="100"/>
          <w:spacing w:val="0"/>
          <w:color w:val="000000"/>
          <w:position w:val="0"/>
        </w:rPr>
        <w:t>Единственным опубликованным исследованием итогов терапии, сфокусированной на решении, яв</w:t>
        <w:t>ляется исследование с неконтролированиым дизай</w:t>
        <w:t>ном, и оно не было опубликовано в журнале лз вы</w:t>
        <w:t>шеупомянутых. Тем не менее приведенные данные со всей очевидностью указывают на типичную прак</w:t>
        <w:t>тику лечения.</w:t>
      </w:r>
    </w:p>
    <w:p>
      <w:pPr>
        <w:pStyle w:val="Style41"/>
        <w:widowControl w:val="0"/>
        <w:keepNext w:val="0"/>
        <w:keepLines w:val="0"/>
        <w:shd w:val="clear" w:color="auto" w:fill="auto"/>
        <w:bidi w:val="0"/>
        <w:spacing w:before="0" w:after="0" w:line="166" w:lineRule="exact"/>
        <w:ind w:left="0" w:right="0" w:firstLine="260"/>
      </w:pPr>
      <w:r>
        <w:rPr>
          <w:lang w:val="ru-RU" w:eastAsia="ru-RU" w:bidi="ru-RU"/>
          <w:w w:val="100"/>
          <w:spacing w:val="0"/>
          <w:color w:val="000000"/>
          <w:position w:val="0"/>
        </w:rPr>
        <w:t xml:space="preserve">Об успехе было сообщено в тщательном, но не проконтролированном исследовании 275 клиентов, которые, обратились за помощью в </w:t>
      </w:r>
      <w:r>
        <w:rPr>
          <w:lang w:val="en-US" w:eastAsia="en-US" w:bidi="en-US"/>
          <w:w w:val="100"/>
          <w:spacing w:val="0"/>
          <w:color w:val="000000"/>
          <w:position w:val="0"/>
        </w:rPr>
        <w:t xml:space="preserve">BTFC </w:t>
      </w:r>
      <w:r>
        <w:rPr>
          <w:lang w:val="ru-RU" w:eastAsia="ru-RU" w:bidi="ru-RU"/>
          <w:w w:val="100"/>
          <w:spacing w:val="0"/>
          <w:color w:val="000000"/>
          <w:position w:val="0"/>
        </w:rPr>
        <w:t>в 1992 и 1993 гг. Большинство клиентов принимал один из ориентированных на решение психотерапевтов, на</w:t>
        <w:t xml:space="preserve">нятых </w:t>
      </w:r>
      <w:r>
        <w:rPr>
          <w:lang w:val="en-US" w:eastAsia="en-US" w:bidi="en-US"/>
          <w:w w:val="100"/>
          <w:spacing w:val="0"/>
          <w:color w:val="000000"/>
          <w:position w:val="0"/>
        </w:rPr>
        <w:t xml:space="preserve">BTFC, </w:t>
      </w:r>
      <w:r>
        <w:rPr>
          <w:lang w:val="ru-RU" w:eastAsia="ru-RU" w:bidi="ru-RU"/>
          <w:w w:val="100"/>
          <w:spacing w:val="0"/>
          <w:color w:val="000000"/>
          <w:position w:val="0"/>
        </w:rPr>
        <w:t>хотя некоторых клиентов принимали ученики под супервизией опытных, ориентирован</w:t>
        <w:t>ных на решение психотерапевтов, которые слуша</w:t>
        <w:t>ли беседы, находясь за односторонним зеркалом. 57% клиентов были афроамериканцами, 5% — лати</w:t>
        <w:t>ноамериканцами, 3% — коренными американками и 36% — белыми. Более половины клиентов были безработными, и большинство было направлено в Центр службами соцобсспечения.</w:t>
      </w:r>
    </w:p>
    <w:p>
      <w:pPr>
        <w:pStyle w:val="Style41"/>
        <w:widowControl w:val="0"/>
        <w:keepNext w:val="0"/>
        <w:keepLines w:val="0"/>
        <w:shd w:val="clear" w:color="auto" w:fill="auto"/>
        <w:bidi w:val="0"/>
        <w:spacing w:before="0" w:after="0" w:line="168" w:lineRule="exact"/>
        <w:ind w:left="0" w:right="0" w:firstLine="260"/>
        <w:sectPr>
          <w:type w:val="continuous"/>
          <w:pgSz w:w="8319" w:h="13992"/>
          <w:pgMar w:top="430" w:left="208" w:right="196" w:bottom="408" w:header="0" w:footer="3" w:gutter="0"/>
          <w:rtlGutter w:val="0"/>
          <w:cols w:num="2" w:space="130"/>
          <w:noEndnote/>
          <w:docGrid w:linePitch="360"/>
        </w:sectPr>
      </w:pPr>
      <w:r>
        <w:rPr>
          <w:lang w:val="ru-RU" w:eastAsia="ru-RU" w:bidi="ru-RU"/>
          <w:w w:val="100"/>
          <w:spacing w:val="0"/>
          <w:color w:val="000000"/>
          <w:position w:val="0"/>
        </w:rPr>
        <w:t xml:space="preserve">Де Йонг и Хопвуд </w:t>
      </w:r>
      <w:r>
        <w:rPr>
          <w:lang w:val="en-US" w:eastAsia="en-US" w:bidi="en-US"/>
          <w:w w:val="100"/>
          <w:spacing w:val="0"/>
          <w:color w:val="000000"/>
          <w:position w:val="0"/>
        </w:rPr>
        <w:t xml:space="preserve">(Dejong </w:t>
      </w:r>
      <w:r>
        <w:rPr>
          <w:lang w:val="ru-RU" w:eastAsia="ru-RU" w:bidi="ru-RU"/>
          <w:w w:val="100"/>
          <w:spacing w:val="0"/>
          <w:color w:val="000000"/>
          <w:position w:val="0"/>
        </w:rPr>
        <w:t xml:space="preserve">&amp; </w:t>
      </w:r>
      <w:r>
        <w:rPr>
          <w:lang w:val="en-US" w:eastAsia="en-US" w:bidi="en-US"/>
          <w:w w:val="100"/>
          <w:spacing w:val="0"/>
          <w:color w:val="000000"/>
          <w:position w:val="0"/>
        </w:rPr>
        <w:t xml:space="preserve">Hopwood, 1996J </w:t>
      </w:r>
      <w:r>
        <w:rPr>
          <w:lang w:val="ru-RU" w:eastAsia="ru-RU" w:bidi="ru-RU"/>
          <w:w w:val="100"/>
          <w:spacing w:val="0"/>
          <w:color w:val="000000"/>
          <w:position w:val="0"/>
        </w:rPr>
        <w:t>ис</w:t>
        <w:t>пользовали два итоговых показателя* Первым про</w:t>
        <w:t xml:space="preserve">межуточным показателей бкй </w:t>
      </w:r>
      <w:r>
        <w:rPr>
          <w:rStyle w:val="CharStyle43"/>
        </w:rPr>
        <w:t>шкакирдЬайный</w:t>
      </w:r>
      <w:r>
        <w:rPr>
          <w:lang w:val="ru-RU" w:eastAsia="ru-RU" w:bidi="ru-RU"/>
          <w:w w:val="100"/>
          <w:spacing w:val="0"/>
          <w:color w:val="000000"/>
          <w:position w:val="0"/>
        </w:rPr>
        <w:t xml:space="preserve"> доп</w:t>
        <w:t>рос, "задававшийся терапев+ом на каждой сессии: «Перед вами — десятибалльная шкала, где 10 соот</w:t>
        <w:t>ветствует «проблемам, из-за которых вы обратились к психотерапевту и которые теперь разрешены.</w:t>
      </w:r>
    </w:p>
    <w:p>
      <w:pPr>
        <w:widowControl w:val="0"/>
        <w:spacing w:line="240" w:lineRule="exact"/>
        <w:rPr>
          <w:sz w:val="19"/>
          <w:szCs w:val="19"/>
        </w:rPr>
      </w:pPr>
    </w:p>
    <w:p>
      <w:pPr>
        <w:widowControl w:val="0"/>
        <w:spacing w:before="100" w:after="100" w:line="240" w:lineRule="exact"/>
        <w:rPr>
          <w:sz w:val="19"/>
          <w:szCs w:val="19"/>
        </w:rPr>
      </w:pPr>
    </w:p>
    <w:p>
      <w:pPr>
        <w:widowControl w:val="0"/>
        <w:rPr>
          <w:sz w:val="2"/>
          <w:szCs w:val="2"/>
        </w:rPr>
        <w:sectPr>
          <w:type w:val="continuous"/>
          <w:pgSz w:w="8319" w:h="13992"/>
          <w:pgMar w:top="431" w:left="0" w:right="0" w:bottom="408" w:header="0" w:footer="3" w:gutter="0"/>
          <w:rtlGutter w:val="0"/>
          <w:cols w:space="720"/>
          <w:noEndnote/>
          <w:docGrid w:linePitch="360"/>
        </w:sectPr>
      </w:pPr>
    </w:p>
    <w:p>
      <w:pPr>
        <w:pStyle w:val="Style74"/>
        <w:widowControl w:val="0"/>
        <w:keepNext w:val="0"/>
        <w:keepLines w:val="0"/>
        <w:shd w:val="clear" w:color="auto" w:fill="auto"/>
        <w:bidi w:val="0"/>
        <w:jc w:val="left"/>
        <w:spacing w:before="0" w:after="0" w:line="180" w:lineRule="exact"/>
        <w:ind w:left="3780" w:right="0" w:firstLine="0"/>
      </w:pPr>
      <w:r>
        <w:rPr>
          <w:lang w:val="ru-RU" w:eastAsia="ru-RU" w:bidi="ru-RU"/>
          <w:w w:val="100"/>
          <w:color w:val="000000"/>
          <w:position w:val="0"/>
        </w:rPr>
        <w:t>327</w:t>
      </w:r>
    </w:p>
    <w:p>
      <w:pPr>
        <w:pStyle w:val="Style640"/>
        <w:widowControl w:val="0"/>
        <w:keepNext/>
        <w:keepLines/>
        <w:shd w:val="clear" w:color="auto" w:fill="auto"/>
        <w:bidi w:val="0"/>
        <w:spacing w:before="0" w:after="0" w:line="400" w:lineRule="exact"/>
        <w:ind w:left="40" w:right="0" w:firstLine="0"/>
      </w:pPr>
      <w:bookmarkStart w:id="849" w:name="bookmark849"/>
      <w:r>
        <w:rPr>
          <w:lang w:val="ru-RU" w:eastAsia="ru-RU" w:bidi="ru-RU"/>
          <w:color w:val="000000"/>
          <w:position w:val="0"/>
        </w:rPr>
        <w:t>ШШз</w:t>
      </w:r>
      <w:bookmarkEnd w:id="849"/>
      <w:r>
        <w:br w:type="page"/>
      </w:r>
    </w:p>
    <w:p>
      <w:pPr>
        <w:pStyle w:val="Style137"/>
        <w:tabs>
          <w:tab w:leader="underscore" w:pos="3751" w:val="left"/>
          <w:tab w:leader="underscore" w:pos="5702" w:val="left"/>
        </w:tabs>
        <w:widowControl w:val="0"/>
        <w:keepNext/>
        <w:keepLines/>
        <w:shd w:val="clear" w:color="auto" w:fill="auto"/>
        <w:bidi w:val="0"/>
        <w:spacing w:before="0" w:after="64" w:line="230" w:lineRule="exact"/>
        <w:ind w:left="2220" w:right="0" w:firstLine="0"/>
      </w:pPr>
      <w:bookmarkStart w:id="850" w:name="bookmark850"/>
      <w:r>
        <w:rPr>
          <w:rStyle w:val="CharStyle175"/>
        </w:rPr>
        <w:tab/>
      </w:r>
      <w:r>
        <w:rPr>
          <w:rStyle w:val="CharStyle642"/>
        </w:rPr>
        <w:t>ш</w:t>
      </w:r>
      <w:r>
        <w:rPr>
          <w:rStyle w:val="CharStyle175"/>
        </w:rPr>
        <w:t>ш</w:t>
        <w:tab/>
      </w:r>
      <w:bookmarkEnd w:id="850"/>
    </w:p>
    <w:p>
      <w:pPr>
        <w:pStyle w:val="Style107"/>
        <w:widowControl w:val="0"/>
        <w:keepNext w:val="0"/>
        <w:keepLines w:val="0"/>
        <w:shd w:val="clear" w:color="auto" w:fill="auto"/>
        <w:bidi w:val="0"/>
        <w:jc w:val="both"/>
        <w:spacing w:before="0" w:after="0" w:line="180" w:lineRule="exact"/>
        <w:ind w:left="2220" w:right="0" w:firstLine="0"/>
        <w:sectPr>
          <w:type w:val="continuous"/>
          <w:pgSz w:w="8319" w:h="13992"/>
          <w:pgMar w:top="431" w:left="207" w:right="198" w:bottom="408" w:header="0" w:footer="3" w:gutter="0"/>
          <w:rtlGutter w:val="0"/>
          <w:cols w:space="720"/>
          <w:noEndnote/>
          <w:docGrid w:linePitch="360"/>
        </w:sectPr>
      </w:pPr>
      <w:bookmarkStart w:id="851" w:name="bookmark851"/>
      <w:r>
        <w:rPr>
          <w:lang w:val="ru-RU" w:eastAsia="ru-RU" w:bidi="ru-RU"/>
          <w:w w:val="100"/>
          <w:color w:val="000000"/>
          <w:position w:val="0"/>
        </w:rPr>
        <w:t>Дж. Прохазка, Дж. Норкросс • Системы психотерапии</w:t>
      </w:r>
      <w:bookmarkEnd w:id="851"/>
    </w:p>
    <w:p>
      <w:pPr>
        <w:widowControl w:val="0"/>
        <w:spacing w:before="114" w:after="114" w:line="240" w:lineRule="exact"/>
        <w:rPr>
          <w:sz w:val="19"/>
          <w:szCs w:val="19"/>
        </w:rPr>
      </w:pPr>
    </w:p>
    <w:p>
      <w:pPr>
        <w:widowControl w:val="0"/>
        <w:rPr>
          <w:sz w:val="2"/>
          <w:szCs w:val="2"/>
        </w:rPr>
        <w:sectPr>
          <w:type w:val="continuous"/>
          <w:pgSz w:w="8319" w:h="13992"/>
          <w:pgMar w:top="470" w:left="0" w:right="0" w:bottom="408" w:header="0" w:footer="3" w:gutter="0"/>
          <w:rtlGutter w:val="0"/>
          <w:cols w:space="720"/>
          <w:noEndnote/>
          <w:docGrid w:linePitch="360"/>
        </w:sectPr>
      </w:pPr>
    </w:p>
    <w:p>
      <w:pPr>
        <w:pStyle w:val="Style41"/>
        <w:widowControl w:val="0"/>
        <w:keepNext w:val="0"/>
        <w:keepLines w:val="0"/>
        <w:shd w:val="clear" w:color="auto" w:fill="auto"/>
        <w:bidi w:val="0"/>
        <w:spacing w:before="0" w:after="60" w:line="163" w:lineRule="exact"/>
        <w:ind w:left="0" w:right="0" w:firstLine="0"/>
      </w:pPr>
      <w:r>
        <w:rPr>
          <w:lang w:val="ru-RU" w:eastAsia="ru-RU" w:bidi="ru-RU"/>
          <w:w w:val="100"/>
          <w:spacing w:val="0"/>
          <w:color w:val="000000"/>
          <w:position w:val="0"/>
        </w:rPr>
        <w:t>а 1 — к проблемам, которые остаются в своем худ</w:t>
        <w:t>шем виде. Где на этой шкале теперь находятся ваши проблемы?» Согласно этой оценке, 26% не проде</w:t>
        <w:t>монстрировали никакого прогресса или их состоя</w:t>
        <w:t>ние даже ухудшилось, у 49% отмечался умеренный прогресс (определявшийся как продвижение на 1- 3 балла вверх по шкале), а у 25% отмечался значи</w:t>
        <w:t>тельный прогресс. Второе измерение исследовате</w:t>
        <w:t>ли проводили при контактах с клиентами по теле</w:t>
        <w:t>фону после лечения: у них спрашивали, было ли достигнуто то, чего они ждали от терапии. Соглас</w:t>
        <w:t>но полученным данным, 45% клиентов, с которыми состоялся контакт (50% от общего числа) сказали, что цели лечения были достигнуты, а еще 32% со</w:t>
        <w:t>общили, что был достигнут определенный прогресс в направлении этой цели. Оставшиеся 23% ответи</w:t>
        <w:t>ли, что никакого прогресса не было. Разумеется, при подобном непрокоитролированном исследовании невозможно надежно сравнить, какое число этих клиентов сообщили бы об успехе без проведения терапии вообще, при более продолжительной тера</w:t>
        <w:t>пии или при другом виде лечения.</w:t>
      </w:r>
    </w:p>
    <w:p>
      <w:pPr>
        <w:pStyle w:val="Style41"/>
        <w:widowControl w:val="0"/>
        <w:keepNext w:val="0"/>
        <w:keepLines w:val="0"/>
        <w:shd w:val="clear" w:color="auto" w:fill="auto"/>
        <w:bidi w:val="0"/>
        <w:spacing w:before="0" w:after="60" w:line="163" w:lineRule="exact"/>
        <w:ind w:left="0" w:right="0" w:firstLine="220"/>
      </w:pPr>
      <w:r>
        <w:rPr>
          <w:lang w:val="ru-RU" w:eastAsia="ru-RU" w:bidi="ru-RU"/>
          <w:w w:val="100"/>
          <w:spacing w:val="0"/>
          <w:color w:val="000000"/>
          <w:position w:val="0"/>
        </w:rPr>
        <w:t xml:space="preserve">Экстенсивные обзоры литературы </w:t>
      </w:r>
      <w:r>
        <w:rPr>
          <w:lang w:val="en-US" w:eastAsia="en-US" w:bidi="en-US"/>
          <w:w w:val="100"/>
          <w:spacing w:val="0"/>
          <w:color w:val="000000"/>
          <w:position w:val="0"/>
        </w:rPr>
        <w:t xml:space="preserve">(Sandberg et al., </w:t>
      </w:r>
      <w:r>
        <w:rPr>
          <w:lang w:val="ru-RU" w:eastAsia="ru-RU" w:bidi="ru-RU"/>
          <w:w w:val="100"/>
          <w:spacing w:val="0"/>
          <w:color w:val="000000"/>
          <w:position w:val="0"/>
        </w:rPr>
        <w:t>1997) выявили только одно опубликованное ис</w:t>
        <w:t xml:space="preserve">следование эффективности нарративной семейной терапии. Это исследование </w:t>
      </w:r>
      <w:r>
        <w:rPr>
          <w:lang w:val="en-US" w:eastAsia="en-US" w:bidi="en-US"/>
          <w:w w:val="100"/>
          <w:spacing w:val="0"/>
          <w:color w:val="000000"/>
          <w:position w:val="0"/>
        </w:rPr>
        <w:t xml:space="preserve">(Besa, </w:t>
      </w:r>
      <w:r>
        <w:rPr>
          <w:lang w:val="ru-RU" w:eastAsia="ru-RU" w:bidi="ru-RU"/>
          <w:w w:val="100"/>
          <w:spacing w:val="0"/>
          <w:color w:val="000000"/>
          <w:position w:val="0"/>
        </w:rPr>
        <w:t>1994) оценивало эффективность нарративной терапии с точки зре</w:t>
        <w:t>ния уменьшения конфликтов между родителями и детьми, но крайне небольшая численность его вы</w:t>
        <w:t>борки, равная 6, и отсутствие какой-либо конт</w:t>
        <w:t>рольной Группы сделали его интерпретацию прак</w:t>
        <w:t>тически невозможной</w:t>
      </w:r>
    </w:p>
    <w:p>
      <w:pPr>
        <w:pStyle w:val="Style41"/>
        <w:widowControl w:val="0"/>
        <w:keepNext w:val="0"/>
        <w:keepLines w:val="0"/>
        <w:shd w:val="clear" w:color="auto" w:fill="auto"/>
        <w:bidi w:val="0"/>
        <w:spacing w:before="0" w:after="403" w:line="163" w:lineRule="exact"/>
        <w:ind w:left="0" w:right="0" w:firstLine="220"/>
      </w:pPr>
      <w:r>
        <w:rPr>
          <w:lang w:val="ru-RU" w:eastAsia="ru-RU" w:bidi="ru-RU"/>
          <w:w w:val="100"/>
          <w:spacing w:val="0"/>
          <w:color w:val="000000"/>
          <w:position w:val="0"/>
        </w:rPr>
        <w:t>Отчасти малое количество проконтролирован</w:t>
        <w:t>ных итоговых исследований в конструктивистской терапии объясняется тем, что оно — негативная ре</w:t>
        <w:t>акция на типовые, эмпирические исследования, принимаемые для публикации в «научных» журна</w:t>
        <w:t>лах. Подобные научные исследования требуют групповых дизайнов, стандартизованных измере</w:t>
        <w:t>ний, изложенных в форме учебников и справочни</w:t>
        <w:t>ков методов лечения и количественного анализа, ко</w:t>
        <w:t>торые противоречат конструктивистским принци</w:t>
        <w:t>пам. Исследовательское определение доказательств опирается на объективизацию опыта и дает приви</w:t>
        <w:t>легию какой-то одной концепции доказательств пе</w:t>
        <w:t>ред другими. Типовое исследование, поощряемое академическими кругами и страховыми компания</w:t>
        <w:t>ми, не столько выявляет истину, сколько дает при</w:t>
        <w:t>вилегию какой-то частной истине, совместимой с политическими требованиями и моральными воз</w:t>
        <w:t>зрениями группы, проводящей исследование. В гу</w:t>
        <w:t>манитарных науках не может быть беспристрастно</w:t>
        <w:t xml:space="preserve">го исследовательского Процесса, ведущего к одной нЬопровержимой истине </w:t>
      </w:r>
      <w:r>
        <w:rPr>
          <w:lang w:val="en-US" w:eastAsia="en-US" w:bidi="en-US"/>
          <w:w w:val="100"/>
          <w:spacing w:val="0"/>
          <w:color w:val="000000"/>
          <w:position w:val="0"/>
        </w:rPr>
        <w:t xml:space="preserve">(Cushman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Gilford, </w:t>
      </w:r>
      <w:r>
        <w:rPr>
          <w:lang w:val="ru-RU" w:eastAsia="ru-RU" w:bidi="ru-RU"/>
          <w:w w:val="100"/>
          <w:spacing w:val="0"/>
          <w:color w:val="000000"/>
          <w:position w:val="0"/>
        </w:rPr>
        <w:t>2000).</w:t>
      </w:r>
    </w:p>
    <w:p>
      <w:pPr>
        <w:pStyle w:val="Style93"/>
        <w:widowControl w:val="0"/>
        <w:keepNext/>
        <w:keepLines/>
        <w:shd w:val="clear" w:color="auto" w:fill="auto"/>
        <w:bidi w:val="0"/>
        <w:jc w:val="right"/>
        <w:spacing w:before="0" w:after="139" w:line="259" w:lineRule="exact"/>
        <w:ind w:left="780" w:right="0" w:firstLine="0"/>
      </w:pPr>
      <w:bookmarkStart w:id="852" w:name="bookmark852"/>
      <w:r>
        <w:rPr>
          <w:rStyle w:val="CharStyle171"/>
          <w:b/>
          <w:bCs/>
        </w:rPr>
        <w:t>Критика разных видов конструктивистской терапии</w:t>
      </w:r>
      <w:bookmarkEnd w:id="852"/>
    </w:p>
    <w:p>
      <w:pPr>
        <w:pStyle w:val="Style151"/>
        <w:widowControl w:val="0"/>
        <w:keepNext w:val="0"/>
        <w:keepLines w:val="0"/>
        <w:shd w:val="clear" w:color="auto" w:fill="auto"/>
        <w:bidi w:val="0"/>
        <w:spacing w:before="0" w:after="12" w:line="160" w:lineRule="exact"/>
        <w:ind w:left="0" w:right="0" w:firstLine="0"/>
      </w:pPr>
      <w:bookmarkStart w:id="853" w:name="bookmark853"/>
      <w:r>
        <w:rPr>
          <w:lang w:val="ru-RU" w:eastAsia="ru-RU" w:bidi="ru-RU"/>
          <w:w w:val="100"/>
          <w:spacing w:val="0"/>
          <w:color w:val="000000"/>
          <w:position w:val="0"/>
        </w:rPr>
        <w:t>С поведенческой точки зрения</w:t>
      </w:r>
      <w:bookmarkEnd w:id="853"/>
    </w:p>
    <w:p>
      <w:pPr>
        <w:pStyle w:val="Style41"/>
        <w:widowControl w:val="0"/>
        <w:keepNext w:val="0"/>
        <w:keepLines w:val="0"/>
        <w:shd w:val="clear" w:color="auto" w:fill="auto"/>
        <w:bidi w:val="0"/>
        <w:spacing w:before="0" w:after="0" w:line="173" w:lineRule="exact"/>
        <w:ind w:left="0" w:right="0" w:firstLine="0"/>
      </w:pPr>
      <w:r>
        <w:rPr>
          <w:lang w:val="ru-RU" w:eastAsia="ru-RU" w:bidi="ru-RU"/>
          <w:w w:val="100"/>
          <w:spacing w:val="0"/>
          <w:color w:val="000000"/>
          <w:position w:val="0"/>
        </w:rPr>
        <w:t>Давайте рассмотрим истории двух женщин, которые страдали от страха заболеть раком груди. У каждой</w:t>
        <w:br w:type="column"/>
        <w:t>из этих женщин от рака молочных желез умерло не</w:t>
        <w:t>сколько родственниц Рак молочных желез был вы</w:t>
        <w:t>явлен у их знакомых. Сумев сделать карьеру, эти женщины откладывали рождение детей до своего сорокалетия и даже позднее. Каждая преодолевала тревогу и депрессию при помощи алкоголя и пере</w:t>
        <w:t>едания, уделяя очень мало времени физическим уп</w:t>
        <w:t>ражнениям. К 40 годам обе пациентки обнаружили, что их страхи усиливаются, а способность к коиин- гу уменьшается.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Нэн обратилась к нарративному психотерапевту и рассказала свою историю Она интерпретировала свой нарратив как написанный преимущественно обществом, использующим науку для запугивания женщин, которые ставят карьеру превыше деторож</w:t>
        <w:t>дения. С такими женщинами, поучает общество, и особенно с теми, кто слишком много пьет и уде</w:t>
        <w:t>ляет слишком мало внимания диете, происходят не</w:t>
        <w:t>приятные вещи вроде рака молочной железы. С по</w:t>
        <w:t>мощью психотерапевта Нэн сконструировала соб</w:t>
        <w:t>ственную историю, в которой женщина вольна сначала сделать карьеру и не подвергается наказа</w:t>
        <w:t>нию за то, что откладывает рождение детей. В этом построении Нэн помогал преодолевать трудности ее собственный бизнес, поскольку он не попирал чу</w:t>
        <w:t>жих прав. Она завершила нарративную терапию с обновленным осознанием своей способности рас</w:t>
        <w:t>сказывать собственную историю, лишенную страхов и негативных последствий. Однако четыре года спу</w:t>
        <w:t>стя Нэн умерла от недиагноп ированного, запущен</w:t>
        <w:t>ного рака молочной железы.</w:t>
      </w:r>
    </w:p>
    <w:p>
      <w:pPr>
        <w:pStyle w:val="Style41"/>
        <w:widowControl w:val="0"/>
        <w:keepNext w:val="0"/>
        <w:keepLines w:val="0"/>
        <w:shd w:val="clear" w:color="auto" w:fill="auto"/>
        <w:bidi w:val="0"/>
        <w:spacing w:before="0" w:after="186" w:line="168" w:lineRule="exact"/>
        <w:ind w:left="0" w:right="0" w:firstLine="240"/>
      </w:pPr>
      <w:r>
        <w:rPr>
          <w:lang w:val="ru-RU" w:eastAsia="ru-RU" w:bidi="ru-RU"/>
          <w:w w:val="100"/>
          <w:spacing w:val="0"/>
          <w:color w:val="000000"/>
          <w:position w:val="0"/>
        </w:rPr>
        <w:t>Вторая пациентка, по имени Энн, консультирова</w:t>
        <w:t>лась у поведенческого психотерапевта, который по</w:t>
        <w:t>рекомендовал испытанные методы десенсибилиза</w:t>
        <w:t>ции и экспозиции, чтобы уменьшить у Энн страх пе</w:t>
        <w:t>ред заболеванием. Терапия подготовила Энн к тому, чтобы соприкоснуться со своими страхами, частич</w:t>
        <w:t>но благодаря тому, что она регулярно проходила маммографию. Кроме того, из научной литературы Энн узнала, что злоупотребление алкоголем, дне га с высоким содержанием жиров и малоподвижный образ жизни повышают вероятность рака молочной железы и многих других хронических заболеваний. С помощью терапии Энн выработала более здоро</w:t>
        <w:t>вые привычки, способствующие преодолению эмо</w:t>
        <w:t>ционального дистресса. Она завершила поведенчес</w:t>
        <w:t>кую терапию, прилагая максимальные усилия к тому, чтобы уменьшить вероятность рака молочной железы и других хронических заболеваний. Два года спустя у Энн выявили раннюю стадию такого рака, который был успешно вылечен с помощью хи</w:t>
        <w:t>рургии и химиотерапии.</w:t>
      </w:r>
    </w:p>
    <w:p>
      <w:pPr>
        <w:pStyle w:val="Style151"/>
        <w:widowControl w:val="0"/>
        <w:keepNext w:val="0"/>
        <w:keepLines w:val="0"/>
        <w:shd w:val="clear" w:color="auto" w:fill="auto"/>
        <w:bidi w:val="0"/>
        <w:spacing w:before="0" w:after="0" w:line="160" w:lineRule="exact"/>
        <w:ind w:left="0" w:right="0" w:firstLine="0"/>
      </w:pPr>
      <w:bookmarkStart w:id="854" w:name="bookmark854"/>
      <w:r>
        <w:rPr>
          <w:lang w:val="ru-RU" w:eastAsia="ru-RU" w:bidi="ru-RU"/>
          <w:w w:val="100"/>
          <w:spacing w:val="0"/>
          <w:color w:val="000000"/>
          <w:position w:val="0"/>
        </w:rPr>
        <w:t>С точки зрения психоанализа</w:t>
      </w:r>
      <w:bookmarkEnd w:id="854"/>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Если у вас ист теории психотерапии, которая может отдать должное сложным аспектам личности и пси</w:t>
        <w:t>хопатологии, тогда решение находится просто. От</w:t>
        <w:t>кажитесь от реальности личности и психопатоло</w:t>
        <w:t>гии. Бабах! — и проблема исчезла!</w:t>
      </w:r>
    </w:p>
    <w:p>
      <w:pPr>
        <w:pStyle w:val="Style41"/>
        <w:widowControl w:val="0"/>
        <w:keepNext w:val="0"/>
        <w:keepLines w:val="0"/>
        <w:shd w:val="clear" w:color="auto" w:fill="auto"/>
        <w:bidi w:val="0"/>
        <w:spacing w:before="0" w:after="0" w:line="170" w:lineRule="exact"/>
        <w:ind w:left="0" w:right="0" w:firstLine="240"/>
        <w:sectPr>
          <w:type w:val="continuous"/>
          <w:pgSz w:w="8319" w:h="13992"/>
          <w:pgMar w:top="470" w:left="210" w:right="203" w:bottom="408" w:header="0" w:footer="3" w:gutter="0"/>
          <w:rtlGutter w:val="0"/>
          <w:cols w:num="2" w:space="168"/>
          <w:noEndnote/>
          <w:docGrid w:linePitch="360"/>
        </w:sectPr>
      </w:pPr>
      <w:r>
        <w:rPr>
          <w:lang w:val="ru-RU" w:eastAsia="ru-RU" w:bidi="ru-RU"/>
          <w:w w:val="100"/>
          <w:spacing w:val="0"/>
          <w:color w:val="000000"/>
          <w:position w:val="0"/>
        </w:rPr>
        <w:t>Нужны доказательства? Эта еще одна проблема, которая исчезает благодаря постмодернизму Толь</w:t>
        <w:t>ко модернисты убеждены в привилегированном по-</w:t>
      </w:r>
    </w:p>
    <w:p>
      <w:pPr>
        <w:widowControl w:val="0"/>
        <w:spacing w:line="240" w:lineRule="exact"/>
        <w:rPr>
          <w:sz w:val="19"/>
          <w:szCs w:val="19"/>
        </w:rPr>
      </w:pPr>
    </w:p>
    <w:p>
      <w:pPr>
        <w:widowControl w:val="0"/>
        <w:spacing w:before="74" w:after="74" w:line="240" w:lineRule="exact"/>
        <w:rPr>
          <w:sz w:val="19"/>
          <w:szCs w:val="19"/>
        </w:rPr>
      </w:pPr>
    </w:p>
    <w:p>
      <w:pPr>
        <w:widowControl w:val="0"/>
        <w:rPr>
          <w:sz w:val="2"/>
          <w:szCs w:val="2"/>
        </w:rPr>
        <w:sectPr>
          <w:type w:val="continuous"/>
          <w:pgSz w:w="8319" w:h="13992"/>
          <w:pgMar w:top="470" w:left="0" w:right="0" w:bottom="408" w:header="0" w:footer="3" w:gutter="0"/>
          <w:rtlGutter w:val="0"/>
          <w:cols w:space="720"/>
          <w:noEndnote/>
          <w:docGrid w:linePitch="360"/>
        </w:sectPr>
      </w:pPr>
    </w:p>
    <w:p>
      <w:pPr>
        <w:pStyle w:val="Style74"/>
        <w:widowControl w:val="0"/>
        <w:keepNext w:val="0"/>
        <w:keepLines w:val="0"/>
        <w:shd w:val="clear" w:color="auto" w:fill="auto"/>
        <w:bidi w:val="0"/>
        <w:jc w:val="left"/>
        <w:spacing w:before="0" w:after="73" w:line="180" w:lineRule="exact"/>
        <w:ind w:left="3740" w:right="0" w:firstLine="0"/>
      </w:pPr>
      <w:r>
        <w:rPr>
          <w:lang w:val="ru-RU" w:eastAsia="ru-RU" w:bidi="ru-RU"/>
          <w:w w:val="100"/>
          <w:color w:val="000000"/>
          <w:position w:val="0"/>
        </w:rPr>
        <w:t>328</w:t>
      </w:r>
    </w:p>
    <w:p>
      <w:pPr>
        <w:pStyle w:val="Style254"/>
        <w:widowControl w:val="0"/>
        <w:keepNext/>
        <w:keepLines/>
        <w:shd w:val="clear" w:color="auto" w:fill="auto"/>
        <w:bidi w:val="0"/>
        <w:jc w:val="left"/>
        <w:spacing w:before="0" w:after="0" w:line="200" w:lineRule="exact"/>
        <w:ind w:left="3740" w:right="0" w:firstLine="0"/>
        <w:sectPr>
          <w:type w:val="continuous"/>
          <w:pgSz w:w="8319" w:h="13992"/>
          <w:pgMar w:top="470" w:left="210" w:right="203" w:bottom="408" w:header="0" w:footer="3" w:gutter="0"/>
          <w:rtlGutter w:val="0"/>
          <w:cols w:space="720"/>
          <w:noEndnote/>
          <w:docGrid w:linePitch="360"/>
        </w:sectPr>
      </w:pPr>
      <w:bookmarkStart w:id="855" w:name="bookmark855"/>
      <w:r>
        <w:rPr>
          <w:rStyle w:val="CharStyle644"/>
          <w:b/>
          <w:bCs/>
        </w:rPr>
        <w:t>шш</w:t>
      </w:r>
      <w:bookmarkEnd w:id="855"/>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ложеиип рационализма и эмпиризма: они свято ве</w:t>
        <w:t>рят в то, что путем рассуждений и экспериментов мы можем провести грань между реальностью и фантазиен. Постмодернисты в обличий конструкти- вистов-тераиевтов стараются вернуть нас к младен</w:t>
        <w:t>ческому нарциссизму. «Отвергните принцип реаль</w:t>
        <w:t>ности! Долой эго!» — заклинают они. Рассудок, по</w:t>
        <w:t>знание и объективность в такой концепции лишены привилегированного положения и не помогают ни нам, ни нашим пациентам определить, что реально, а что нет.</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Трагическая реальность жизни заключается в том, что реальность гнетет. Она не позволяет и&amp;м свобод</w:t>
        <w:t>но осуществлять свои фантазии. К этому сводились жалобы многих пациентов, зацикленных на мечте об исполнении желаний. Теперь мы слышим ту же са</w:t>
        <w:t>мую жалобу от клиницистов, соблазненных фантас</w:t>
        <w:t>тическим представлением, будто бы они смогут за ко</w:t>
        <w:t>роткий отрезок времени устранить психопатологию, которая длится всю жизнь. Мгновенное удовлетво</w:t>
        <w:t>рение гарантировано всем — клиентам, клиницистам и службам страховой медицины.</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Виды терапии, ориентированной на решение, заставляют нас вспомнить объяснение, которое Фрейд </w:t>
      </w:r>
      <w:r>
        <w:rPr>
          <w:lang w:val="en-US" w:eastAsia="en-US" w:bidi="en-US"/>
          <w:w w:val="100"/>
          <w:spacing w:val="0"/>
          <w:color w:val="000000"/>
          <w:position w:val="0"/>
        </w:rPr>
        <w:t xml:space="preserve">(Freud, </w:t>
      </w:r>
      <w:r>
        <w:rPr>
          <w:lang w:val="ru-RU" w:eastAsia="ru-RU" w:bidi="ru-RU"/>
          <w:w w:val="100"/>
          <w:spacing w:val="0"/>
          <w:color w:val="000000"/>
          <w:position w:val="0"/>
        </w:rPr>
        <w:t>1917/1966) дал различиям между краткосрочной психотерапией и психоанализом. Краткосрочное лечение стремится спрятать и по</w:t>
        <w:t>крыть глянцем нечто в психической жизни, психо</w:t>
        <w:t>аналитическое лечение старается выявить и устра</w:t>
        <w:t>нить это нечто. Первое подобно косметике, вто</w:t>
        <w:t>рое — хирургии. Краткосрочная терапия усиливает вытеснения, но, помимо этого, оставляет в сохран</w:t>
        <w:t xml:space="preserve">ности </w:t>
      </w:r>
      <w:r>
        <w:rPr>
          <w:lang w:val="en-US" w:eastAsia="en-US" w:bidi="en-US"/>
          <w:w w:val="100"/>
          <w:spacing w:val="0"/>
          <w:color w:val="000000"/>
          <w:position w:val="0"/>
        </w:rPr>
        <w:t xml:space="preserve">rice </w:t>
      </w:r>
      <w:r>
        <w:rPr>
          <w:lang w:val="ru-RU" w:eastAsia="ru-RU" w:bidi="ru-RU"/>
          <w:w w:val="100"/>
          <w:spacing w:val="0"/>
          <w:color w:val="000000"/>
          <w:position w:val="0"/>
        </w:rPr>
        <w:t>процессы, которые привели к формиро</w:t>
        <w:t>ванию симптомов.</w:t>
      </w:r>
    </w:p>
    <w:p>
      <w:pPr>
        <w:pStyle w:val="Style41"/>
        <w:widowControl w:val="0"/>
        <w:keepNext w:val="0"/>
        <w:keepLines w:val="0"/>
        <w:shd w:val="clear" w:color="auto" w:fill="auto"/>
        <w:bidi w:val="0"/>
        <w:spacing w:before="0" w:after="186" w:line="168" w:lineRule="exact"/>
        <w:ind w:left="0" w:right="0" w:firstLine="240"/>
      </w:pPr>
      <w:r>
        <w:rPr>
          <w:lang w:val="ru-RU" w:eastAsia="ru-RU" w:bidi="ru-RU"/>
          <w:w w:val="100"/>
          <w:spacing w:val="0"/>
          <w:color w:val="000000"/>
          <w:position w:val="0"/>
        </w:rPr>
        <w:t>И чем же закончит краткосрочное, косметическое движение в психотерапии? Личность и психопато</w:t>
        <w:t>логия уже демонтированы и растворены в краткос</w:t>
        <w:t>рочной, сфокусированной на решении терапии. Следующей будет сама психотерапия — демонтиро</w:t>
        <w:t>ванная и растворенная в реальности (или фанта</w:t>
        <w:t>зии?) медикаментозной терапии Мы можем начать конструировать сей дивный новый мир, лишенный личности, психопатологии и психотерапии, добав</w:t>
        <w:t>ляя прозах в систему городского водоснабжения или золофт — в лимонад.</w:t>
      </w:r>
    </w:p>
    <w:p>
      <w:pPr>
        <w:pStyle w:val="Style151"/>
        <w:widowControl w:val="0"/>
        <w:keepNext w:val="0"/>
        <w:keepLines w:val="0"/>
        <w:shd w:val="clear" w:color="auto" w:fill="auto"/>
        <w:bidi w:val="0"/>
        <w:spacing w:before="0" w:after="0" w:line="160" w:lineRule="exact"/>
        <w:ind w:left="0" w:right="0" w:firstLine="0"/>
      </w:pPr>
      <w:bookmarkStart w:id="856" w:name="bookmark856"/>
      <w:r>
        <w:rPr>
          <w:lang w:val="ru-RU" w:eastAsia="ru-RU" w:bidi="ru-RU"/>
          <w:w w:val="100"/>
          <w:spacing w:val="0"/>
          <w:color w:val="000000"/>
          <w:position w:val="0"/>
        </w:rPr>
        <w:t>С гуманистической точки зрения</w:t>
      </w:r>
      <w:bookmarkEnd w:id="856"/>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Мы аплодируем благим намерениям постмодерниз</w:t>
        <w:t>ма, который пытается защитить индивида от давле</w:t>
        <w:t>ния тоталитаризма Нет сомиеиий, что XX в. не раз был свидетелем политической или личной патоло</w:t>
        <w:t>гии, которую можно навязывать людям во имя ре</w:t>
        <w:t>альности. Независимо от того, конструируется ли эта реальность с позиции фашизма или коммуниз</w:t>
        <w:t>ма, расизма или сексизма, колониализма или импе</w:t>
        <w:t>риализма, результаты неизменно оказываются оди</w:t>
        <w:t>наковыми. Привилегированные люди у власти, ко</w:t>
        <w:t>торые диктуют правила игры, могут навязывать всем свои универсальные истины. Мы неоднократ</w:t>
        <w:t>но наблюдали, как власть имущие способны диаг</w:t>
        <w:t>ностировать вас как изгоя — пациента с личностным</w:t>
        <w:br w:type="column"/>
        <w:t>расстройством, политического заключенного или просто проблемного типа. И как вас лечить, тоже определяют они. Они могут навесить на вас ярлык или опозорить вас, поместить вас в тюрьму или больницу, подвергнуть вас шоковому воздействию или пичкать лекарствами и, самое главное, сделать из вас отщепенца.</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Задача клинициста-постмодерниста состоит в том, чтобы защитить индивидуальность этого кон</w:t>
        <w:t>кретного человека, живущего в данном месте и в данное время. Однако вместо подавляющей всеобщности универсальных научных истин у нар</w:t>
        <w:t>ративных психотерапевтов остается одно-един- ствениое средство. И это — слова, слова, слова, т. е. интерпретация, позаимствованная у литературной критики, согласно которой каждый конкретный чи</w:t>
        <w:t>татель волен вкладывать в текст — стихотворение, пьесу или любое произведение — новый смысл. Во</w:t>
        <w:t>оружившись подобной метафорой, нарратнвисты разбирают на части любого индивида и выясняют, какого смыслового оттенка не хватает в его доми</w:t>
        <w:t>нирующем дискурсе. Затем в ходе бесед между кли</w:t>
        <w:t>ентом н клиницистом совместно конструируется новая пьеса или сценарий.</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Однако давайте посмотрим, насколько бесчело</w:t>
        <w:t>вечной может быть эта новая конструкция. В отли</w:t>
        <w:t>чие от людей стихам не бывает больно. Да, слова не волнуются, чего не скажешь о женщинах. Метафо</w:t>
        <w:t>ры не жалуются на недостаток эмоций в отличие от мужчин. Теории не принимают решений, обогаща</w:t>
        <w:t>ющих или ограничивающих жизнь, а клиенты и клиницисты — принимают. Язык не несет ответ</w:t>
        <w:t>ственности за то, как мы живем. Свобода, которую приносит зрелость, состоит в том, что теперь мы можем отвечать за свои слова и поступки Если мы пожелаем, то можем изучить то, что некогда было для нас иностранным языком. Живя, учась и меня</w:t>
        <w:t>ясь, мы не ограничены каким-то единственным средством познания. Какой бы творческой и конст</w:t>
        <w:t>руктивной ни была литературная критика, она ли</w:t>
        <w:t>шена привилегированного положения, которое по</w:t>
        <w:t>могает мне понять, кто я такой и кем я стану.</w:t>
      </w:r>
    </w:p>
    <w:p>
      <w:pPr>
        <w:pStyle w:val="Style41"/>
        <w:widowControl w:val="0"/>
        <w:keepNext w:val="0"/>
        <w:keepLines w:val="0"/>
        <w:shd w:val="clear" w:color="auto" w:fill="auto"/>
        <w:bidi w:val="0"/>
        <w:spacing w:before="0" w:after="186" w:line="168" w:lineRule="exact"/>
        <w:ind w:left="0" w:right="0" w:firstLine="240"/>
      </w:pPr>
      <w:r>
        <w:rPr>
          <w:lang w:val="ru-RU" w:eastAsia="ru-RU" w:bidi="ru-RU"/>
          <w:w w:val="100"/>
          <w:spacing w:val="0"/>
          <w:color w:val="000000"/>
          <w:position w:val="0"/>
        </w:rPr>
        <w:t>Нам снова приходит на память метафора Абра</w:t>
        <w:t>хама Маслоу: если у нас в арсенале лишь молоток, тогда мы будем относиться ко всем и вся как к гвоз</w:t>
        <w:t>дю. Поэтому, пожалуйста, не пытайтесь наносить удары по реальным проблемам живого человека, как будто они всего лишь стихотворения, только мета</w:t>
        <w:t>форы или недолговечные тексты. Если вы не спо</w:t>
        <w:t>собны узнать, что представляет собой как реальный человек пациент, то он может сказать: а я не желаю знать, что вы представляете собой как исихотера- иев</w:t>
      </w:r>
      <w:r>
        <w:rPr>
          <w:rStyle w:val="CharStyle155"/>
        </w:rPr>
        <w:t>1</w:t>
      </w:r>
      <w:r>
        <w:rPr>
          <w:lang w:val="ru-RU" w:eastAsia="ru-RU" w:bidi="ru-RU"/>
          <w:w w:val="100"/>
          <w:spacing w:val="0"/>
          <w:color w:val="000000"/>
          <w:position w:val="0"/>
        </w:rPr>
        <w:t>.</w:t>
      </w:r>
    </w:p>
    <w:p>
      <w:pPr>
        <w:pStyle w:val="Style151"/>
        <w:widowControl w:val="0"/>
        <w:keepNext w:val="0"/>
        <w:keepLines w:val="0"/>
        <w:shd w:val="clear" w:color="auto" w:fill="auto"/>
        <w:bidi w:val="0"/>
        <w:spacing w:before="0" w:after="0" w:line="160" w:lineRule="exact"/>
        <w:ind w:left="0" w:right="0" w:firstLine="0"/>
      </w:pPr>
      <w:bookmarkStart w:id="857" w:name="bookmark857"/>
      <w:r>
        <w:rPr>
          <w:lang w:val="ru-RU" w:eastAsia="ru-RU" w:bidi="ru-RU"/>
          <w:w w:val="100"/>
          <w:spacing w:val="0"/>
          <w:color w:val="000000"/>
          <w:position w:val="0"/>
        </w:rPr>
        <w:t>С интегративной точки зрения</w:t>
      </w:r>
      <w:bookmarkEnd w:id="857"/>
    </w:p>
    <w:p>
      <w:pPr>
        <w:pStyle w:val="Style41"/>
        <w:widowControl w:val="0"/>
        <w:keepNext w:val="0"/>
        <w:keepLines w:val="0"/>
        <w:shd w:val="clear" w:color="auto" w:fill="auto"/>
        <w:bidi w:val="0"/>
        <w:spacing w:before="0" w:after="0" w:line="168" w:lineRule="exact"/>
        <w:ind w:left="0" w:right="0" w:firstLine="0"/>
        <w:sectPr>
          <w:headerReference w:type="even" r:id="rId426"/>
          <w:headerReference w:type="default" r:id="rId427"/>
          <w:headerReference w:type="first" r:id="rId428"/>
          <w:titlePg/>
          <w:pgSz w:w="8319" w:h="13992"/>
          <w:pgMar w:top="1521" w:left="207" w:right="198" w:bottom="451" w:header="0" w:footer="3" w:gutter="0"/>
          <w:rtlGutter w:val="0"/>
          <w:cols w:num="2" w:space="158"/>
          <w:noEndnote/>
          <w:docGrid w:linePitch="360"/>
        </w:sectPr>
      </w:pPr>
      <w:r>
        <w:rPr>
          <w:lang w:val="ru-RU" w:eastAsia="ru-RU" w:bidi="ru-RU"/>
          <w:w w:val="100"/>
          <w:spacing w:val="0"/>
          <w:color w:val="000000"/>
          <w:position w:val="0"/>
        </w:rPr>
        <w:t>Кто утверждает, что мы должны выбирать между конструктивизмом и эмпиризмом, словами и циф</w:t>
        <w:t>рами, искусством и наукой? Как ученый и психоте; рапевт, я обладаю обоими средствами познания. Ис</w:t>
        <w:t>кусство является источником моего вдохновения, а наука — моей валидизации.</w:t>
      </w:r>
    </w:p>
    <w:p>
      <w:pPr>
        <w:widowControl w:val="0"/>
        <w:spacing w:line="240" w:lineRule="exact"/>
        <w:rPr>
          <w:sz w:val="19"/>
          <w:szCs w:val="19"/>
        </w:rPr>
      </w:pPr>
    </w:p>
    <w:p>
      <w:pPr>
        <w:widowControl w:val="0"/>
        <w:spacing w:line="240" w:lineRule="exact"/>
        <w:rPr>
          <w:sz w:val="19"/>
          <w:szCs w:val="19"/>
        </w:rPr>
      </w:pPr>
    </w:p>
    <w:p>
      <w:pPr>
        <w:widowControl w:val="0"/>
        <w:spacing w:before="3" w:after="3" w:line="240" w:lineRule="exact"/>
        <w:rPr>
          <w:sz w:val="19"/>
          <w:szCs w:val="19"/>
        </w:rPr>
      </w:pPr>
    </w:p>
    <w:p>
      <w:pPr>
        <w:widowControl w:val="0"/>
        <w:rPr>
          <w:sz w:val="2"/>
          <w:szCs w:val="2"/>
        </w:rPr>
        <w:sectPr>
          <w:type w:val="continuous"/>
          <w:pgSz w:w="8319" w:h="13992"/>
          <w:pgMar w:top="1521" w:left="0" w:right="0" w:bottom="451" w:header="0" w:footer="3" w:gutter="0"/>
          <w:rtlGutter w:val="0"/>
          <w:cols w:space="720"/>
          <w:noEndnote/>
          <w:docGrid w:linePitch="360"/>
        </w:sectPr>
      </w:pPr>
    </w:p>
    <w:p>
      <w:pPr>
        <w:pStyle w:val="Style74"/>
        <w:widowControl w:val="0"/>
        <w:keepNext w:val="0"/>
        <w:keepLines w:val="0"/>
        <w:shd w:val="clear" w:color="auto" w:fill="auto"/>
        <w:bidi w:val="0"/>
        <w:jc w:val="left"/>
        <w:spacing w:before="0" w:after="74" w:line="180" w:lineRule="exact"/>
        <w:ind w:left="3800" w:right="0" w:firstLine="0"/>
      </w:pPr>
      <w:r>
        <w:rPr>
          <w:lang w:val="ru-RU" w:eastAsia="ru-RU" w:bidi="ru-RU"/>
          <w:w w:val="100"/>
          <w:color w:val="000000"/>
          <w:position w:val="0"/>
        </w:rPr>
        <w:t>329</w:t>
      </w:r>
    </w:p>
    <w:p>
      <w:pPr>
        <w:pStyle w:val="Style427"/>
        <w:widowControl w:val="0"/>
        <w:keepNext/>
        <w:keepLines/>
        <w:shd w:val="clear" w:color="auto" w:fill="auto"/>
        <w:bidi w:val="0"/>
        <w:jc w:val="center"/>
        <w:spacing w:before="0" w:after="0" w:line="180" w:lineRule="exact"/>
        <w:ind w:left="0" w:right="0" w:firstLine="0"/>
        <w:sectPr>
          <w:type w:val="continuous"/>
          <w:pgSz w:w="8319" w:h="13992"/>
          <w:pgMar w:top="1521" w:left="207" w:right="198" w:bottom="451" w:header="0" w:footer="3" w:gutter="0"/>
          <w:rtlGutter w:val="0"/>
          <w:cols w:space="720"/>
          <w:noEndnote/>
          <w:docGrid w:linePitch="360"/>
        </w:sectPr>
      </w:pPr>
      <w:bookmarkStart w:id="858" w:name="bookmark858"/>
      <w:r>
        <w:rPr>
          <w:lang w:val="ru-RU" w:eastAsia="ru-RU" w:bidi="ru-RU"/>
          <w:w w:val="100"/>
          <w:color w:val="000000"/>
          <w:position w:val="0"/>
        </w:rPr>
        <w:t>цщ</w:t>
      </w:r>
      <w:bookmarkEnd w:id="858"/>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Пьесы, поэзия, живопись и музыка — все это мо</w:t>
        <w:t>жет способствовать более глубокому и содержатель</w:t>
        <w:t>ному познанию человеческой природы. Например, театр очень часто проясняет личную и интерперсо- иальиую борьбу индивидов, позволяя избавиться от деструктивных паттернов. Образы, используемые в поэзии и живописи, могут по-новому показать скрытые стороны нашей личности, которые зачас</w:t>
        <w:t>тую не поддаются прямому наблюдению. Музыка придает звучание широкому кругу эмоций, которые все мы можем уловить, если прислушаемся. Все это удивительные пути познания и экспрессии, которые могут обогатить нашу жизнь и нашу работу с дру</w:t>
        <w:t>гими людьми.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то же время наши жизнь и работа могут быть в равной мере возвышены благодаря выявлению на</w:t>
        <w:t>учных принципов, которые могут быть перенесены на различные проблемы и на различных людей. Так, поведенческие методы и разного рода когнитивная терапия облегчают страдания людей по всему миру — совершенно независимо от того, кто расска</w:t>
        <w:t>зывает эту психотерапевтическую историю и на ка</w:t>
        <w:t>ком языке. Вот другой пример: наш поиск валидных принципов продвижения через стадии изменения позволил нам создать лечебные программы, кото</w:t>
        <w:t>рые могут помочь гораздо большему числу людей, чем это было возможно ранее (см. главу 15). Подоб</w:t>
        <w:t>ные обобщаемые принципы дают нам возможность подходить к клиентам с уверенностью: мы знаем нечто такое, что может помочь им измениться.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Мы не должны уподобляться «незнайкам», кото</w:t>
        <w:t>рым приходится открывать все заново при работе с каждым конкретным клиентом. Разумеется, мы дол</w:t>
        <w:t>жны понимать, чго особенно важно в каждом от</w:t>
        <w:t>дельном случае и какие конкретные изменения обо</w:t>
        <w:t>гатят жизнь клиента в наибольшей степени. Одна</w:t>
        <w:t>ко не обладай мы определенным обобщенным знанием, которым можно поделиться, то каждый клиент был бы обречен н&amp; научение методом проб й ошибок, которое непродуктивно и неэффективно. Каждому клиенту пришлось бы заново «изобретать «велосипед» изменений. Нам, психологам и педаго</w:t>
        <w:t>гам, уже на протяжении десятилетий известно, что управляемое научение намного продуктивнее и эф</w:t>
        <w:t>фективнее, чем научение методом проб и ошибок. Клиническая этика диктует иам прислушиваться как к клиентам, так и к нашей науке.</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Мы можем отвести привилегированное положе</w:t>
        <w:t>ние тем представителям искусства и гуманитариям, которые обладают особыми талантами, позволяю</w:t>
        <w:t>щим» конструировать множество интерпретаций человеческой природы. Мы можем также отвести привилегированное положение тем представителям науки, которые обладают способностью проводить исследования и проверять теории. Их научиые ме</w:t>
        <w:t>тоды позволяют нам отвергать даже наши любимые интерпретации в пользу альтернатив, которые удов</w:t>
        <w:t>летворяют Нашим строжайшим критериям валпди- зации. Но ни одна теория, литературная или науч</w:t>
        <w:t>ная, не устоит перед критерием абсолютного прав</w:t>
        <w:t>доподобия. Как предупреждал Ф. Ницше, мы не должны слушать тех, кто готов заменить истину</w:t>
        <w:br w:type="column"/>
        <w:t>правдоподобием. Наука находится в привилегиро</w:t>
        <w:t xml:space="preserve">ванном положении, говоря </w:t>
      </w:r>
      <w:r>
        <w:rPr>
          <w:lang w:val="en-US" w:eastAsia="en-US" w:bidi="en-US"/>
          <w:w w:val="100"/>
          <w:spacing w:val="0"/>
          <w:color w:val="000000"/>
          <w:position w:val="0"/>
        </w:rPr>
        <w:t xml:space="preserve">Hpt, </w:t>
      </w:r>
      <w:r>
        <w:rPr>
          <w:lang w:val="ru-RU" w:eastAsia="ru-RU" w:bidi="ru-RU"/>
          <w:w w:val="100"/>
          <w:spacing w:val="0"/>
          <w:color w:val="000000"/>
          <w:position w:val="0"/>
        </w:rPr>
        <w:t>что именно, веро</w:t>
        <w:t>ятнее всего, валидно с учетом всего того, что нам известно на данный момент.</w:t>
      </w:r>
    </w:p>
    <w:p>
      <w:pPr>
        <w:pStyle w:val="Style41"/>
        <w:widowControl w:val="0"/>
        <w:keepNext w:val="0"/>
        <w:keepLines w:val="0"/>
        <w:shd w:val="clear" w:color="auto" w:fill="auto"/>
        <w:bidi w:val="0"/>
        <w:spacing w:before="0" w:after="399" w:line="168" w:lineRule="exact"/>
        <w:ind w:left="0" w:right="0" w:firstLine="240"/>
      </w:pPr>
      <w:r>
        <w:rPr>
          <w:lang w:val="ru-RU" w:eastAsia="ru-RU" w:bidi="ru-RU"/>
          <w:w w:val="100"/>
          <w:spacing w:val="0"/>
          <w:color w:val="000000"/>
          <w:position w:val="0"/>
        </w:rPr>
        <w:t>К сожалению, в психотерапии мы частоте обла</w:t>
        <w:t>даем достаточно валидными с точки зрения науки знаниями, которые можно переносить на конкрет</w:t>
        <w:t>ного человека или проблему. Пока мы вынуждены опираться на теоретические интерпретации. В при</w:t>
        <w:t>вилегированном положений здесь находятся клини</w:t>
        <w:t>цист и клиент, стремящиеся сообща понять и моди</w:t>
        <w:t xml:space="preserve">фицировать определенные проблемы. Их взгляд бывает наиболее валидным и благотворным чаще всего тогда, когда они вбирают в себя лучшее из того, что способны предложить искусство </w:t>
      </w:r>
      <w:r>
        <w:rPr>
          <w:rStyle w:val="CharStyle43"/>
        </w:rPr>
        <w:t>и</w:t>
      </w:r>
      <w:r>
        <w:rPr>
          <w:lang w:val="ru-RU" w:eastAsia="ru-RU" w:bidi="ru-RU"/>
          <w:w w:val="100"/>
          <w:spacing w:val="0"/>
          <w:color w:val="000000"/>
          <w:position w:val="0"/>
        </w:rPr>
        <w:t xml:space="preserve"> психо</w:t>
        <w:t>терапевтическая наука.</w:t>
      </w:r>
    </w:p>
    <w:p>
      <w:pPr>
        <w:pStyle w:val="Style93"/>
        <w:widowControl w:val="0"/>
        <w:keepNext/>
        <w:keepLines/>
        <w:shd w:val="clear" w:color="auto" w:fill="auto"/>
        <w:bidi w:val="0"/>
        <w:jc w:val="right"/>
        <w:spacing w:before="0" w:after="0" w:line="269" w:lineRule="exact"/>
        <w:ind w:left="1200" w:right="0" w:firstLine="0"/>
      </w:pPr>
      <w:bookmarkStart w:id="859" w:name="bookmark859"/>
      <w:r>
        <w:rPr>
          <w:rStyle w:val="CharStyle171"/>
          <w:b/>
          <w:bCs/>
        </w:rPr>
        <w:t>Нарративный анализ, предпринятый миссис С.</w:t>
      </w:r>
      <w:bookmarkEnd w:id="859"/>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Миссис С. рассказывала и пересказывала свою ис</w:t>
        <w:t>торию множество раз. До терапии, во время терапии и после нее она говорила о своей озабоченности ост</w:t>
        <w:t>рицами. Ее психоаналитическая терапия носила ис</w:t>
        <w:t>ключительно ретроспективный характер, уделяя не</w:t>
        <w:t>отступное внимание каждой детали ее болезни. Ста</w:t>
        <w:t>раясь выявить скрытые причины расстройства в глубинах детских воспоминаний пациентки, психо</w:t>
        <w:t>терапевты не замечали за деревьями леса. Дискурс миссис С. был ее расстройством.</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Чем больше миссис С. фокусировалась на своем детстве, тем чаще она повторяла доминирующие дис</w:t>
        <w:t>курсы, которые были столь настойчивыми, де</w:t>
        <w:t>структивными и обескураживающими. «Будь опрят</w:t>
        <w:t>ной! Будь хорошенькой! Подбери это. Положи это на место. Ешб кашу. Не спеши. Будь дома вовремя. Веди себя прилично! Будь умницей. Будь здоровой. Будь хорошей девочкой. Будь осторожна! Будь аккурат</w:t>
        <w:t>ной. Не опаздывай. Сиди тихо».</w:t>
      </w:r>
    </w:p>
    <w:p>
      <w:pPr>
        <w:pStyle w:val="Style41"/>
        <w:widowControl w:val="0"/>
        <w:keepNext w:val="0"/>
        <w:keepLines w:val="0"/>
        <w:shd w:val="clear" w:color="auto" w:fill="auto"/>
        <w:bidi w:val="0"/>
        <w:spacing w:before="0" w:after="0" w:line="170" w:lineRule="exact"/>
        <w:ind w:left="0" w:right="0" w:firstLine="240"/>
        <w:sectPr>
          <w:pgSz w:w="8319" w:h="13992"/>
          <w:pgMar w:top="1512" w:left="192" w:right="202" w:bottom="456" w:header="0" w:footer="3" w:gutter="0"/>
          <w:rtlGutter w:val="0"/>
          <w:cols w:num="2" w:space="149"/>
          <w:noEndnote/>
          <w:docGrid w:linePitch="360"/>
        </w:sectPr>
      </w:pPr>
      <w:r>
        <w:rPr>
          <w:lang w:val="ru-RU" w:eastAsia="ru-RU" w:bidi="ru-RU"/>
          <w:w w:val="100"/>
          <w:spacing w:val="0"/>
          <w:color w:val="000000"/>
          <w:position w:val="0"/>
        </w:rPr>
        <w:t>В нарративной терапии миссис С. не понадоби</w:t>
        <w:t>лось бы много времени на то, чтобы определить, кто занимал привилегированное положение в ее прошлом: патриархальные родители пациентки, ее духовник, а затем психотерапевты. Влияние роди</w:t>
        <w:t>телей и пастора было очевидным, учитывая все их требования, основанные на заранее установленных параметрах того, как должен вести себя хороший ребенок, хорошая американка и хорошая христиан</w:t>
        <w:t>ка. Влияние психотерапевтов было более завуали</w:t>
        <w:t>рованным, но вскоре миссис С. смогла увидеть, что и они повторяют те же самые паттерны, навязывая ей свои заранее установленные категории: ком- пульсивио-обсессивный невроз, фиксация на анальной стадии, конфликты в связи-с приучени</w:t>
        <w:t>ем к горшку, защита от сексуальных и агрессивных импульсов и т. д. Язык изменился, но смысл оста</w:t>
        <w:t>вался тем же. Некий привилегированный чело</w:t>
        <w:t>век — родитель, пастор или психотерапевт — обла</w:t>
        <w:t>дал авторитетом, позволявшим ему рассказать ее</w:t>
      </w:r>
    </w:p>
    <w:p>
      <w:pPr>
        <w:widowControl w:val="0"/>
        <w:spacing w:line="240" w:lineRule="exact"/>
        <w:rPr>
          <w:sz w:val="19"/>
          <w:szCs w:val="19"/>
        </w:rPr>
      </w:pPr>
    </w:p>
    <w:p>
      <w:pPr>
        <w:widowControl w:val="0"/>
        <w:spacing w:before="104" w:after="104" w:line="240" w:lineRule="exact"/>
        <w:rPr>
          <w:sz w:val="19"/>
          <w:szCs w:val="19"/>
        </w:rPr>
      </w:pPr>
    </w:p>
    <w:p>
      <w:pPr>
        <w:widowControl w:val="0"/>
        <w:rPr>
          <w:sz w:val="2"/>
          <w:szCs w:val="2"/>
        </w:rPr>
        <w:sectPr>
          <w:type w:val="continuous"/>
          <w:pgSz w:w="8319" w:h="13992"/>
          <w:pgMar w:top="1512" w:left="0" w:right="0" w:bottom="456" w:header="0" w:footer="3" w:gutter="0"/>
          <w:rtlGutter w:val="0"/>
          <w:cols w:space="720"/>
          <w:noEndnote/>
          <w:docGrid w:linePitch="360"/>
        </w:sectPr>
      </w:pPr>
    </w:p>
    <w:p>
      <w:pPr>
        <w:pStyle w:val="Style41"/>
        <w:widowControl w:val="0"/>
        <w:keepNext w:val="0"/>
        <w:keepLines w:val="0"/>
        <w:shd w:val="clear" w:color="auto" w:fill="auto"/>
        <w:bidi w:val="0"/>
        <w:jc w:val="left"/>
        <w:spacing w:before="0" w:after="115" w:line="160" w:lineRule="exact"/>
        <w:ind w:left="3740" w:right="0" w:firstLine="0"/>
      </w:pPr>
      <w:r>
        <w:rPr>
          <w:lang w:val="ru-RU" w:eastAsia="ru-RU" w:bidi="ru-RU"/>
          <w:w w:val="100"/>
          <w:spacing w:val="0"/>
          <w:color w:val="000000"/>
          <w:position w:val="0"/>
        </w:rPr>
        <w:t>330</w:t>
      </w:r>
    </w:p>
    <w:p>
      <w:pPr>
        <w:pStyle w:val="Style267"/>
        <w:widowControl w:val="0"/>
        <w:keepNext/>
        <w:keepLines/>
        <w:shd w:val="clear" w:color="auto" w:fill="auto"/>
        <w:bidi w:val="0"/>
        <w:jc w:val="left"/>
        <w:spacing w:before="0" w:after="0" w:line="200" w:lineRule="exact"/>
        <w:ind w:left="3740" w:right="0" w:firstLine="0"/>
        <w:sectPr>
          <w:type w:val="continuous"/>
          <w:pgSz w:w="8319" w:h="13992"/>
          <w:pgMar w:top="1512" w:left="192" w:right="202" w:bottom="456" w:header="0" w:footer="3" w:gutter="0"/>
          <w:rtlGutter w:val="0"/>
          <w:cols w:space="720"/>
          <w:noEndnote/>
          <w:docGrid w:linePitch="360"/>
        </w:sectPr>
      </w:pPr>
      <w:bookmarkStart w:id="860" w:name="bookmark860"/>
      <w:r>
        <w:rPr>
          <w:rStyle w:val="CharStyle590"/>
          <w:b/>
          <w:bCs/>
        </w:rPr>
        <w:t>Шз</w:t>
      </w:r>
      <w:bookmarkEnd w:id="860"/>
    </w:p>
    <w:p>
      <w:pPr>
        <w:pStyle w:val="Style41"/>
        <w:widowControl w:val="0"/>
        <w:keepNext w:val="0"/>
        <w:keepLines w:val="0"/>
        <w:shd w:val="clear" w:color="auto" w:fill="auto"/>
        <w:bidi w:val="0"/>
        <w:spacing w:before="0" w:after="0" w:line="173" w:lineRule="exact"/>
        <w:ind w:left="0" w:right="0" w:firstLine="0"/>
      </w:pPr>
      <w:r>
        <w:rPr>
          <w:lang w:val="ru-RU" w:eastAsia="ru-RU" w:bidi="ru-RU"/>
          <w:w w:val="100"/>
          <w:spacing w:val="0"/>
          <w:color w:val="000000"/>
          <w:position w:val="0"/>
        </w:rPr>
        <w:t>историю. Их родительские, религиозные и психо</w:t>
        <w:t>логические конструкты брали верх над личным опытом миссис С. Она не имела права интерпре</w:t>
        <w:t>тировать их поведение, поскольку оно было ис</w:t>
        <w:t>ключительно доброжелательным; они делали это только ради ее блага.</w:t>
      </w:r>
    </w:p>
    <w:p>
      <w:pPr>
        <w:pStyle w:val="Style41"/>
        <w:widowControl w:val="0"/>
        <w:keepNext w:val="0"/>
        <w:keepLines w:val="0"/>
        <w:shd w:val="clear" w:color="auto" w:fill="auto"/>
        <w:bidi w:val="0"/>
        <w:spacing w:before="0" w:after="0" w:line="173" w:lineRule="exact"/>
        <w:ind w:left="0" w:right="0" w:firstLine="240"/>
      </w:pPr>
      <w:r>
        <w:rPr>
          <w:lang w:val="ru-RU" w:eastAsia="ru-RU" w:bidi="ru-RU"/>
          <w:w w:val="100"/>
          <w:spacing w:val="0"/>
          <w:color w:val="000000"/>
          <w:position w:val="0"/>
        </w:rPr>
        <w:t>Нарративный психотерапевт не стал бы навязы</w:t>
        <w:t>вать миссис С. какой-то заранее определенный смысловой ярлык. Пациентка не нуждается в от</w:t>
        <w:t>страненной, теоретической формулировке собствен</w:t>
        <w:t>ной личности, написанной психотерапевтом; она заслуживает живой, личной истории, которую бы написала сама. Миссис С. призвали бы сконструи</w:t>
        <w:t>ровать собственную историю. Что ее устраивает? Что вызывает приятные чувства? Чего недоставало в прежних историях? Миссис С. начала бы выказы</w:t>
        <w:t>вать доминирующий дискурс. Какие смысловые от</w:t>
        <w:t>тенки отсутствовали? Что представлял собой под</w:t>
        <w:t>текст, замаскированный и контролируемый всей этой заботой о чистоте и опрятности? Где радость? Где веселье? Никакой спонтанности. Никаких ша</w:t>
        <w:t>лостей. Никаких желаний, сплошные требования. Никаких решений, одни запреты. Напуганная, мис</w:t>
        <w:t>сис С. смогла бы увидеть, что в подобном дискурсе недостает ее самой, ее души.</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Психотерапевт призвал бы миссис С. занять при</w:t>
        <w:t>вилегированное положение в центре ее собственной жизни. Никто не должен говорить пациентке, что нужно делать, рассказывать ее историю и устанав</w:t>
        <w:t>ливать, что эта история означает и как должна раз</w:t>
        <w:t>ворачиваться. Миссис С. смогла бы стать творцом собственного существования.</w:t>
      </w:r>
    </w:p>
    <w:p>
      <w:pPr>
        <w:pStyle w:val="Style41"/>
        <w:widowControl w:val="0"/>
        <w:keepNext w:val="0"/>
        <w:keepLines w:val="0"/>
        <w:shd w:val="clear" w:color="auto" w:fill="auto"/>
        <w:bidi w:val="0"/>
        <w:spacing w:before="0" w:after="0" w:line="173" w:lineRule="exact"/>
        <w:ind w:left="0" w:right="0" w:firstLine="240"/>
      </w:pPr>
      <w:r>
        <w:rPr>
          <w:lang w:val="ru-RU" w:eastAsia="ru-RU" w:bidi="ru-RU"/>
          <w:w w:val="100"/>
          <w:spacing w:val="0"/>
          <w:color w:val="000000"/>
          <w:position w:val="0"/>
        </w:rPr>
        <w:t>В своем дневнике миссис С. начала бы описывать своими словами те многочисленные смысловые от</w:t>
        <w:t>тенки, которые ранее не замечались, размытые до</w:t>
        <w:t>минирующим дискурсом, радость при рождении ее первого ребенка, страсть, которая оказалась забытой среди забот.</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Миссис С. могла бы решить, что ее мыльная опе</w:t>
        <w:t>ра разыгрывалась по предписанному сценарию, лишенная своей жизненной силы. Она слишком долго старалась следовать советам своих привиле</w:t>
        <w:t>гированных родителей: быть чистоплотной и по</w:t>
        <w:t>слушной, вести себя хорошо. Пациентка могла бы поэкспериментировать с намного более широким кругом историй — от комедии до трагедии; от тай</w:t>
        <w:t>ны до исторических событий.</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Миссис С. могла бы записаться на учебный курс в своем местном университете., Там она смогла бы увидеть мир с разных точек зрения. Можно ли при</w:t>
        <w:t>думать какой-то более совершенный способ реани</w:t>
        <w:t>мации своей жизни, заполнения пустоты, чем при</w:t>
        <w:t>внесение в свою жизнь искусства и музыки? Какую радость способно принести посещение футбольных матчей вместе со своей семьей! В конце концов, ког</w:t>
        <w:t>да дело касается конструирования собственной жизни, человек уподобляется первокласснику.</w:t>
      </w:r>
    </w:p>
    <w:p>
      <w:pPr>
        <w:pStyle w:val="Style41"/>
        <w:widowControl w:val="0"/>
        <w:keepNext w:val="0"/>
        <w:keepLines w:val="0"/>
        <w:shd w:val="clear" w:color="auto" w:fill="auto"/>
        <w:bidi w:val="0"/>
        <w:spacing w:before="0" w:after="0" w:line="173" w:lineRule="exact"/>
        <w:ind w:left="0" w:right="0" w:firstLine="240"/>
      </w:pPr>
      <w:r>
        <w:rPr>
          <w:lang w:val="ru-RU" w:eastAsia="ru-RU" w:bidi="ru-RU"/>
          <w:w w:val="100"/>
          <w:spacing w:val="0"/>
          <w:color w:val="000000"/>
          <w:position w:val="0"/>
        </w:rPr>
        <w:t>Миссис С. смогла бы понять, почему такие про</w:t>
        <w:t>граммы называют ♦гуманитарными или свободны</w:t>
        <w:t>ми науками». Для нее они могли бы стать освобож</w:t>
        <w:br w:type="column"/>
        <w:t>дающими науками. Если бы миссис С. получила по</w:t>
        <w:t>добное образование на более раннем этапе своей жизни, то могла бы смотреть на мир, забыв о при</w:t>
        <w:t>вилегированном положении своих родителей. Она могла бы осознать, что их способ конструирования жизни — лишь один из многих. Тогда она бы рань</w:t>
        <w:t>ше почувствовала себя свободной, начав творить свое собственное существование.</w:t>
      </w:r>
    </w:p>
    <w:p>
      <w:pPr>
        <w:pStyle w:val="Style41"/>
        <w:widowControl w:val="0"/>
        <w:keepNext w:val="0"/>
        <w:keepLines w:val="0"/>
        <w:shd w:val="clear" w:color="auto" w:fill="auto"/>
        <w:bidi w:val="0"/>
        <w:spacing w:before="0" w:after="398" w:line="173" w:lineRule="exact"/>
        <w:ind w:left="0" w:right="0" w:firstLine="220"/>
      </w:pPr>
      <w:r>
        <w:rPr>
          <w:lang w:val="ru-RU" w:eastAsia="ru-RU" w:bidi="ru-RU"/>
          <w:w w:val="100"/>
          <w:spacing w:val="0"/>
          <w:color w:val="000000"/>
          <w:position w:val="0"/>
        </w:rPr>
        <w:t>К счастью, миссис С. смогла бы увидеть, что ре</w:t>
        <w:t>конструировать мир и свою жизнь никогда не по- здцо. Объединение конструктов, присущих разным народам и возрастным группам, идей и эмоций, присущих разным религиям и философским сис</w:t>
        <w:t>темам, смогло бы обогатить ее жизнь. Миссис С. могла бы переключить свой фокус внимания с глу</w:t>
        <w:t>бокой озабоченности проблемами на освобождаю</w:t>
        <w:t>щее сознание того, насколько изменчива и незавер</w:t>
        <w:t>шенна человеческая природа. Миссис С. переста</w:t>
        <w:t>ла бы фиксировать свое внимание на прошлом, создав собственный нарратив, она смогла бы уви</w:t>
        <w:t>деть с собственной привилегированной позиции, насколько непостоянна и незаконченна ее история и она сама.</w:t>
      </w:r>
    </w:p>
    <w:p>
      <w:pPr>
        <w:pStyle w:val="Style93"/>
        <w:widowControl w:val="0"/>
        <w:keepNext/>
        <w:keepLines/>
        <w:shd w:val="clear" w:color="auto" w:fill="auto"/>
        <w:bidi w:val="0"/>
        <w:jc w:val="right"/>
        <w:spacing w:before="0" w:after="127" w:line="200" w:lineRule="exact"/>
        <w:ind w:left="0" w:right="0" w:firstLine="0"/>
      </w:pPr>
      <w:bookmarkStart w:id="861" w:name="bookmark861"/>
      <w:r>
        <w:rPr>
          <w:rStyle w:val="CharStyle171"/>
          <w:b/>
          <w:bCs/>
        </w:rPr>
        <w:t>Перспективы развития</w:t>
      </w:r>
      <w:bookmarkEnd w:id="861"/>
    </w:p>
    <w:p>
      <w:pPr>
        <w:pStyle w:val="Style41"/>
        <w:widowControl w:val="0"/>
        <w:keepNext w:val="0"/>
        <w:keepLines w:val="0"/>
        <w:shd w:val="clear" w:color="auto" w:fill="auto"/>
        <w:bidi w:val="0"/>
        <w:spacing w:before="0" w:after="0" w:line="173" w:lineRule="exact"/>
        <w:ind w:left="0" w:right="0" w:firstLine="0"/>
      </w:pPr>
      <w:r>
        <w:rPr>
          <w:lang w:val="ru-RU" w:eastAsia="ru-RU" w:bidi="ru-RU"/>
          <w:w w:val="100"/>
          <w:spacing w:val="0"/>
          <w:color w:val="000000"/>
          <w:position w:val="0"/>
        </w:rPr>
        <w:t>Конструктивизм является одним из доминирующих дискурсов в научных кругах, и потому разновидно</w:t>
        <w:t>сти психотерапии, основанной на нем, по всей ве</w:t>
        <w:t>роятности, будут множиться и становиться все бо</w:t>
        <w:t xml:space="preserve">лее популярными. Действительно, за прошедшие 20 лет использование конструктивистских слов (слов, имеющих корень «конструкт») в психологической литературе увеличилось почти в 2 раза </w:t>
      </w:r>
      <w:r>
        <w:rPr>
          <w:lang w:val="en-US" w:eastAsia="en-US" w:bidi="en-US"/>
          <w:w w:val="100"/>
          <w:spacing w:val="0"/>
          <w:color w:val="000000"/>
          <w:position w:val="0"/>
        </w:rPr>
        <w:t xml:space="preserve">(Mahoney, </w:t>
      </w:r>
      <w:r>
        <w:rPr>
          <w:lang w:val="ru-RU" w:eastAsia="ru-RU" w:bidi="ru-RU"/>
          <w:w w:val="100"/>
          <w:spacing w:val="0"/>
          <w:color w:val="000000"/>
          <w:position w:val="0"/>
        </w:rPr>
        <w:t>1996). В этой главе мы рассмотрели два основных примера конструктивистской терапии. Разновидно</w:t>
        <w:t>сти гендерно- и культурио-сензитивной терапии, представленные в главе 12, являются дополнитель</w:t>
        <w:t>ными альтернативами, разработанными специально для женщин, мужчин и расовых/этнических мень</w:t>
        <w:t>шинств. Теоретически, на основании конструктиви</w:t>
        <w:t>стского взгляда может быть создано неограниченное количество разновидностей терапии.</w:t>
      </w:r>
    </w:p>
    <w:p>
      <w:pPr>
        <w:pStyle w:val="Style41"/>
        <w:widowControl w:val="0"/>
        <w:keepNext w:val="0"/>
        <w:keepLines w:val="0"/>
        <w:shd w:val="clear" w:color="auto" w:fill="auto"/>
        <w:bidi w:val="0"/>
        <w:spacing w:before="0" w:after="0" w:line="173" w:lineRule="exact"/>
        <w:ind w:left="0" w:right="0" w:firstLine="220"/>
        <w:sectPr>
          <w:headerReference w:type="even" r:id="rId429"/>
          <w:headerReference w:type="default" r:id="rId430"/>
          <w:footerReference w:type="even" r:id="rId431"/>
          <w:footerReference w:type="default" r:id="rId432"/>
          <w:headerReference w:type="first" r:id="rId433"/>
          <w:pgSz w:w="8319" w:h="13992"/>
          <w:pgMar w:top="1516" w:left="197" w:right="207" w:bottom="1516" w:header="0" w:footer="3" w:gutter="0"/>
          <w:rtlGutter w:val="0"/>
          <w:cols w:num="2" w:space="173"/>
          <w:pgNumType w:start="331"/>
          <w:noEndnote/>
          <w:docGrid w:linePitch="360"/>
        </w:sectPr>
      </w:pPr>
      <w:r>
        <w:rPr>
          <w:lang w:val="ru-RU" w:eastAsia="ru-RU" w:bidi="ru-RU"/>
          <w:w w:val="100"/>
          <w:spacing w:val="0"/>
          <w:color w:val="000000"/>
          <w:position w:val="0"/>
        </w:rPr>
        <w:t>Одной из будущих задач конструктивистского движения станет формулировка критериев выбора того, какой терапии из растущего множества подхо</w:t>
        <w:t>дов обучать, и какой терапией заниматься на прак</w:t>
        <w:t>тике. Проблема осуществления этой задачи состоит в том, что заранее установленные критерии выбора наиболее перспективных подходов могут вступить в противоречие с конструктивизмом. Существуют ли какне-то общие принципы психотерапии, кото</w:t>
        <w:t>рым следует обучать или которые следует приме</w:t>
        <w:t>нять? Если каждый подход оптимально конструи</w:t>
        <w:t>руется конкретным наставником, работающим с конкретным учеником, тогда обучение этим видам терапии будет проходить Скорее в контексте учени</w:t>
        <w:t>чества или партнерства, чем в учебной аудитории или клинике.</w:t>
      </w:r>
    </w:p>
    <w:p>
      <w:pPr>
        <w:pStyle w:val="Style645"/>
        <w:tabs>
          <w:tab w:leader="underscore" w:pos="3766" w:val="left"/>
          <w:tab w:leader="underscore" w:pos="5722" w:val="left"/>
        </w:tabs>
        <w:widowControl w:val="0"/>
        <w:keepNext/>
        <w:keepLines/>
        <w:shd w:val="clear" w:color="auto" w:fill="auto"/>
        <w:bidi w:val="0"/>
        <w:spacing w:before="0" w:after="5" w:line="540" w:lineRule="exact"/>
        <w:ind w:left="2240" w:right="0" w:firstLine="0"/>
      </w:pPr>
      <w:bookmarkStart w:id="862" w:name="bookmark862"/>
      <w:r>
        <w:rPr>
          <w:lang w:val="en-US" w:eastAsia="en-US" w:bidi="en-US"/>
          <w:w w:val="100"/>
          <w:spacing w:val="0"/>
          <w:color w:val="000000"/>
          <w:position w:val="0"/>
        </w:rPr>
        <w:tab/>
      </w:r>
      <w:r>
        <w:rPr>
          <w:rStyle w:val="CharStyle647"/>
        </w:rPr>
        <w:t>ш</w:t>
      </w:r>
      <w:r>
        <w:rPr>
          <w:lang w:val="en-US" w:eastAsia="en-US" w:bidi="en-US"/>
          <w:w w:val="100"/>
          <w:spacing w:val="0"/>
          <w:color w:val="000000"/>
          <w:position w:val="0"/>
        </w:rPr>
        <w:tab/>
      </w:r>
      <w:bookmarkEnd w:id="862"/>
    </w:p>
    <w:p>
      <w:pPr>
        <w:pStyle w:val="Style107"/>
        <w:widowControl w:val="0"/>
        <w:keepNext w:val="0"/>
        <w:keepLines w:val="0"/>
        <w:shd w:val="clear" w:color="auto" w:fill="auto"/>
        <w:bidi w:val="0"/>
        <w:jc w:val="right"/>
        <w:spacing w:before="0" w:after="0" w:line="180" w:lineRule="exact"/>
        <w:ind w:left="0" w:right="0" w:firstLine="0"/>
        <w:sectPr>
          <w:headerReference w:type="even" r:id="rId434"/>
          <w:headerReference w:type="default" r:id="rId435"/>
          <w:footerReference w:type="even" r:id="rId436"/>
          <w:footerReference w:type="default" r:id="rId437"/>
          <w:pgSz w:w="8319" w:h="13992"/>
          <w:pgMar w:top="470" w:left="203" w:right="182" w:bottom="408" w:header="0" w:footer="3" w:gutter="0"/>
          <w:rtlGutter w:val="0"/>
          <w:cols w:space="720"/>
          <w:pgNumType w:start="333"/>
          <w:noEndnote/>
          <w:docGrid w:linePitch="360"/>
        </w:sectPr>
      </w:pPr>
      <w:r>
        <w:pict>
          <v:shape id="_x0000_s1505" type="#_x0000_t202" style="position:absolute;margin-left:289.7pt;margin-top:-15.8pt;width:4.3pt;height:10.9pt;z-index:-125829200;mso-wrap-distance-left:5.pt;mso-wrap-distance-right:5.pt;mso-wrap-distance-bottom:10.7pt;mso-position-horizontal-relative:margin" filled="f" stroked="f">
            <v:textbox style="mso-fit-shape-to-text:t" inset="0,0,0,0">
              <w:txbxContent>
                <w:p>
                  <w:pPr>
                    <w:pStyle w:val="Style52"/>
                    <w:widowControl w:val="0"/>
                    <w:keepNext w:val="0"/>
                    <w:keepLines w:val="0"/>
                    <w:shd w:val="clear" w:color="auto" w:fill="auto"/>
                    <w:bidi w:val="0"/>
                    <w:jc w:val="left"/>
                    <w:spacing w:before="0" w:after="0" w:line="160" w:lineRule="exact"/>
                    <w:ind w:left="0" w:right="0" w:firstLine="0"/>
                  </w:pPr>
                  <w:r>
                    <w:rPr>
                      <w:rStyle w:val="CharStyle370"/>
                      <w:i/>
                      <w:iCs/>
                    </w:rPr>
                    <w:t>JL</w:t>
                  </w:r>
                </w:p>
              </w:txbxContent>
            </v:textbox>
            <w10:wrap type="square" side="left" anchorx="margin"/>
          </v:shape>
        </w:pict>
      </w:r>
      <w:bookmarkStart w:id="863" w:name="bookmark863"/>
      <w:r>
        <w:rPr>
          <w:lang w:val="ru-RU" w:eastAsia="ru-RU" w:bidi="ru-RU"/>
          <w:w w:val="100"/>
          <w:color w:val="000000"/>
          <w:position w:val="0"/>
        </w:rPr>
        <w:t>Дж. Прохазка, Дж. Норкросс • Системы психотерапии</w:t>
      </w:r>
      <w:bookmarkEnd w:id="863"/>
    </w:p>
    <w:p>
      <w:pPr>
        <w:widowControl w:val="0"/>
        <w:spacing w:before="110" w:after="110" w:line="240" w:lineRule="exact"/>
        <w:rPr>
          <w:sz w:val="19"/>
          <w:szCs w:val="19"/>
        </w:rPr>
      </w:pPr>
    </w:p>
    <w:p>
      <w:pPr>
        <w:widowControl w:val="0"/>
        <w:rPr>
          <w:sz w:val="2"/>
          <w:szCs w:val="2"/>
        </w:rPr>
        <w:sectPr>
          <w:type w:val="continuous"/>
          <w:pgSz w:w="8319" w:h="13992"/>
          <w:pgMar w:top="470" w:left="0" w:right="0" w:bottom="408" w:header="0" w:footer="3" w:gutter="0"/>
          <w:rtlGutter w:val="0"/>
          <w:cols w:space="720"/>
          <w:noEndnote/>
          <w:docGrid w:linePitch="360"/>
        </w:sectPr>
      </w:pPr>
    </w:p>
    <w:p>
      <w:pPr>
        <w:pStyle w:val="Style41"/>
        <w:widowControl w:val="0"/>
        <w:keepNext w:val="0"/>
        <w:keepLines w:val="0"/>
        <w:shd w:val="clear" w:color="auto" w:fill="auto"/>
        <w:bidi w:val="0"/>
        <w:spacing w:before="0" w:after="0" w:line="173" w:lineRule="exact"/>
        <w:ind w:left="0" w:right="0" w:firstLine="240"/>
      </w:pPr>
      <w:r>
        <w:rPr>
          <w:lang w:val="ru-RU" w:eastAsia="ru-RU" w:bidi="ru-RU"/>
          <w:w w:val="100"/>
          <w:spacing w:val="0"/>
          <w:color w:val="000000"/>
          <w:position w:val="0"/>
        </w:rPr>
        <w:t>В учебных заведениях гарантии пребывания в должности и принцип академической свободы дают преподавателям право обучать и писать то, что они считают нужным. Их учебные планы или их иссле</w:t>
        <w:t>довательские программы не ограничиваются каки</w:t>
        <w:t>ми-либо заранее установленными критериями. Од</w:t>
        <w:t>нако в системе здравоохранения подобные гарантии и автономия отсутствуют. Органы управляемого лечения требуют результатов, выраженных в циф</w:t>
        <w:t>рах, и практики, основанной на доказательных фак</w:t>
        <w:t>тах. В здравоохранении, наряду с бизнесом, доми</w:t>
        <w:t>нирующей силой становится наука. Скорее всего, нарративная и сфокусированная на решении тера</w:t>
        <w:t>пия столкнутся в будущем с ограничениями, которые подвергнут проверке их философские до</w:t>
        <w:t>пущения. Им потребуется представить строгие эм</w:t>
        <w:t>пирические данные, демонстрирующие, что конст</w:t>
        <w:t>руктивистские клиницисты могут получать рен</w:t>
        <w:t xml:space="preserve">табельные результаты при работе с реальными клиентами, страдающими </w:t>
      </w:r>
      <w:r>
        <w:rPr>
          <w:lang w:val="en-US" w:eastAsia="en-US" w:bidi="en-US"/>
          <w:w w:val="100"/>
          <w:spacing w:val="0"/>
          <w:color w:val="000000"/>
          <w:position w:val="0"/>
        </w:rPr>
        <w:t>DSM</w:t>
      </w:r>
      <w:r>
        <w:rPr>
          <w:lang w:val="ru-RU" w:eastAsia="ru-RU" w:bidi="ru-RU"/>
          <w:w w:val="100"/>
          <w:spacing w:val="0"/>
          <w:color w:val="000000"/>
          <w:position w:val="0"/>
        </w:rPr>
        <w:t>-расстройствами. Альтернативой будет лишь построение практики, не финансируемой или нс контролируемой системами страхования и здравоохранения.</w:t>
      </w:r>
    </w:p>
    <w:p>
      <w:pPr>
        <w:pStyle w:val="Style41"/>
        <w:widowControl w:val="0"/>
        <w:keepNext w:val="0"/>
        <w:keepLines w:val="0"/>
        <w:shd w:val="clear" w:color="auto" w:fill="auto"/>
        <w:bidi w:val="0"/>
        <w:spacing w:before="0" w:after="0" w:line="173" w:lineRule="exact"/>
        <w:ind w:left="0" w:right="0" w:firstLine="240"/>
      </w:pPr>
      <w:r>
        <w:rPr>
          <w:lang w:val="ru-RU" w:eastAsia="ru-RU" w:bidi="ru-RU"/>
          <w:w w:val="100"/>
          <w:spacing w:val="0"/>
          <w:color w:val="000000"/>
          <w:position w:val="0"/>
        </w:rPr>
        <w:t>Будущим направлением развития для конструк</w:t>
        <w:t>тивистской терапии будет поиск специфических клинических условий, в которых ее использование будет особенно показанным и, возможно, согла</w:t>
        <w:t>сованным с «объективными» итоговыми исследо</w:t>
        <w:t>ваниями. К примеру, сфокусированная на решении терапия, по-видимому, показана прежде всего при разрешении кризисов и в случае тяжелых психи</w:t>
        <w:t xml:space="preserve">ческих заболеваний </w:t>
      </w:r>
      <w:r>
        <w:rPr>
          <w:lang w:val="en-US" w:eastAsia="en-US" w:bidi="en-US"/>
          <w:w w:val="100"/>
          <w:spacing w:val="0"/>
          <w:color w:val="000000"/>
          <w:position w:val="0"/>
        </w:rPr>
        <w:t xml:space="preserve">(Rowan </w:t>
      </w:r>
      <w:r>
        <w:rPr>
          <w:rStyle w:val="CharStyle43"/>
        </w:rPr>
        <w:t>&amp;</w:t>
      </w:r>
      <w:r>
        <w:rPr>
          <w:lang w:val="ru-RU" w:eastAsia="ru-RU" w:bidi="ru-RU"/>
          <w:w w:val="100"/>
          <w:spacing w:val="0"/>
          <w:color w:val="000000"/>
          <w:position w:val="0"/>
        </w:rPr>
        <w:t xml:space="preserve"> </w:t>
      </w:r>
      <w:r>
        <w:rPr>
          <w:lang w:val="en-US" w:eastAsia="en-US" w:bidi="en-US"/>
          <w:w w:val="100"/>
          <w:spacing w:val="0"/>
          <w:color w:val="000000"/>
          <w:position w:val="0"/>
        </w:rPr>
        <w:t xml:space="preserve">O’Hanlon, </w:t>
      </w:r>
      <w:r>
        <w:rPr>
          <w:lang w:val="ru-RU" w:eastAsia="ru-RU" w:bidi="ru-RU"/>
          <w:w w:val="100"/>
          <w:spacing w:val="0"/>
          <w:color w:val="000000"/>
          <w:position w:val="0"/>
        </w:rPr>
        <w:t>1999). Нарративная терапия, в свою очередь, хорошо под</w:t>
        <w:t>ходит пожилым пациентам, а также тем формам те</w:t>
        <w:t xml:space="preserve">рапии, которые работают с воспоминаниями и'уже доказали свою эффективность </w:t>
      </w:r>
      <w:r>
        <w:rPr>
          <w:lang w:val="en-US" w:eastAsia="en-US" w:bidi="en-US"/>
          <w:w w:val="100"/>
          <w:spacing w:val="0"/>
          <w:color w:val="000000"/>
          <w:position w:val="0"/>
        </w:rPr>
        <w:t xml:space="preserve">(Scogin </w:t>
      </w:r>
      <w:r>
        <w:rPr>
          <w:rStyle w:val="CharStyle43"/>
        </w:rPr>
        <w:t>&amp;</w:t>
      </w:r>
      <w:r>
        <w:rPr>
          <w:lang w:val="ru-RU" w:eastAsia="ru-RU" w:bidi="ru-RU"/>
          <w:w w:val="100"/>
          <w:spacing w:val="0"/>
          <w:color w:val="000000"/>
          <w:position w:val="0"/>
        </w:rPr>
        <w:t xml:space="preserve"> </w:t>
      </w:r>
      <w:r>
        <w:rPr>
          <w:lang w:val="en-US" w:eastAsia="en-US" w:bidi="en-US"/>
          <w:w w:val="100"/>
          <w:spacing w:val="0"/>
          <w:color w:val="000000"/>
          <w:position w:val="0"/>
        </w:rPr>
        <w:t xml:space="preserve">McEl- reath, </w:t>
      </w:r>
      <w:r>
        <w:rPr>
          <w:lang w:val="ru-RU" w:eastAsia="ru-RU" w:bidi="ru-RU"/>
          <w:w w:val="100"/>
          <w:spacing w:val="0"/>
          <w:color w:val="000000"/>
          <w:position w:val="0"/>
        </w:rPr>
        <w:t>1994).</w:t>
      </w:r>
    </w:p>
    <w:p>
      <w:pPr>
        <w:pStyle w:val="Style41"/>
        <w:widowControl w:val="0"/>
        <w:keepNext w:val="0"/>
        <w:keepLines w:val="0"/>
        <w:shd w:val="clear" w:color="auto" w:fill="auto"/>
        <w:bidi w:val="0"/>
        <w:spacing w:before="0" w:after="0" w:line="173" w:lineRule="exact"/>
        <w:ind w:left="0" w:right="0" w:firstLine="240"/>
      </w:pPr>
      <w:r>
        <w:rPr>
          <w:lang w:val="ru-RU" w:eastAsia="ru-RU" w:bidi="ru-RU"/>
          <w:w w:val="100"/>
          <w:spacing w:val="0"/>
          <w:color w:val="000000"/>
          <w:position w:val="0"/>
        </w:rPr>
        <w:t>Еще одно развивающееся направление — экстен</w:t>
        <w:t>сивная критика и деконструкция, «демонтаж» тради</w:t>
        <w:t xml:space="preserve">ционного диагностирования на основе </w:t>
      </w:r>
      <w:r>
        <w:rPr>
          <w:lang w:val="en-US" w:eastAsia="en-US" w:bidi="en-US"/>
          <w:w w:val="100"/>
          <w:spacing w:val="0"/>
          <w:color w:val="000000"/>
          <w:position w:val="0"/>
        </w:rPr>
        <w:t xml:space="preserve">DSM. </w:t>
      </w:r>
      <w:r>
        <w:rPr>
          <w:lang w:val="ru-RU" w:eastAsia="ru-RU" w:bidi="ru-RU"/>
          <w:w w:val="100"/>
          <w:spacing w:val="0"/>
          <w:color w:val="000000"/>
          <w:position w:val="0"/>
        </w:rPr>
        <w:t>Конст</w:t>
        <w:t>руктивисты отказываются от диагноза психического состояния в пользу процесса многомерной оценки, сфокусированного на достоинствах клиента и вклю</w:t>
        <w:t>чающего беседы с членами семьи, которые подсказы</w:t>
        <w:t>вают возможные пути понимания индивида в его контексте и оптимальные методы дальнейшей рабо</w:t>
        <w:t xml:space="preserve">ты </w:t>
      </w:r>
      <w:r>
        <w:rPr>
          <w:lang w:val="en-US" w:eastAsia="en-US" w:bidi="en-US"/>
          <w:w w:val="100"/>
          <w:spacing w:val="0"/>
          <w:color w:val="000000"/>
          <w:position w:val="0"/>
        </w:rPr>
        <w:t xml:space="preserve">(Gergen, </w:t>
      </w:r>
      <w:r>
        <w:rPr>
          <w:lang w:val="ru-RU" w:eastAsia="ru-RU" w:bidi="ru-RU"/>
          <w:w w:val="100"/>
          <w:spacing w:val="0"/>
          <w:color w:val="000000"/>
          <w:position w:val="0"/>
        </w:rPr>
        <w:t>2001). Привилегия, исторически даруе</w:t>
        <w:t>мая психотерапевту, психодиагностике и психопато</w:t>
        <w:t>логии, способна постепенно указать путь в будущее общине, консенсусу и достоинствам клиента.</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Между тем философская привлекательность конструктивизма, его популярность в академиче</w:t>
        <w:t>ской среде и сжатость терапии, сфокусированной на решении, вероятно, привлекут клиницистов, по</w:t>
        <w:t>могающих клиентам принять решения и перепи</w:t>
        <w:t>сать историю своей жизни в эпоху краткосрочной терапии.</w:t>
      </w:r>
    </w:p>
    <w:p>
      <w:pPr>
        <w:pStyle w:val="Style93"/>
        <w:widowControl w:val="0"/>
        <w:keepNext/>
        <w:keepLines/>
        <w:shd w:val="clear" w:color="auto" w:fill="auto"/>
        <w:bidi w:val="0"/>
        <w:jc w:val="left"/>
        <w:spacing w:before="0" w:after="133" w:line="200" w:lineRule="exact"/>
        <w:ind w:left="220" w:right="0" w:hanging="220"/>
      </w:pPr>
      <w:r>
        <w:br w:type="column"/>
      </w:r>
      <w:bookmarkStart w:id="864" w:name="bookmark864"/>
      <w:r>
        <w:rPr>
          <w:rStyle w:val="CharStyle171"/>
          <w:b/>
          <w:bCs/>
        </w:rPr>
        <w:t>Ключевые термины</w:t>
      </w:r>
      <w:bookmarkEnd w:id="864"/>
    </w:p>
    <w:p>
      <w:pPr>
        <w:pStyle w:val="Style41"/>
        <w:widowControl w:val="0"/>
        <w:keepNext w:val="0"/>
        <w:keepLines w:val="0"/>
        <w:shd w:val="clear" w:color="auto" w:fill="auto"/>
        <w:bidi w:val="0"/>
        <w:jc w:val="left"/>
        <w:spacing w:before="0" w:after="0" w:line="168" w:lineRule="exact"/>
        <w:ind w:left="220" w:right="0" w:hanging="220"/>
      </w:pPr>
      <w:r>
        <w:rPr>
          <w:lang w:val="ru-RU" w:eastAsia="ru-RU" w:bidi="ru-RU"/>
          <w:w w:val="100"/>
          <w:spacing w:val="0"/>
          <w:color w:val="000000"/>
          <w:position w:val="0"/>
        </w:rPr>
        <w:t>Антйреализм</w:t>
      </w:r>
    </w:p>
    <w:p>
      <w:pPr>
        <w:pStyle w:val="Style41"/>
        <w:widowControl w:val="0"/>
        <w:keepNext w:val="0"/>
        <w:keepLines w:val="0"/>
        <w:shd w:val="clear" w:color="auto" w:fill="auto"/>
        <w:bidi w:val="0"/>
        <w:jc w:val="left"/>
        <w:spacing w:before="0" w:after="0" w:line="168" w:lineRule="exact"/>
        <w:ind w:left="220" w:right="0" w:hanging="220"/>
      </w:pPr>
      <w:r>
        <w:rPr>
          <w:lang w:val="ru-RU" w:eastAsia="ru-RU" w:bidi="ru-RU"/>
          <w:w w:val="100"/>
          <w:spacing w:val="0"/>
          <w:color w:val="000000"/>
          <w:position w:val="0"/>
        </w:rPr>
        <w:t>«Волшебный» вопрос</w:t>
      </w:r>
    </w:p>
    <w:p>
      <w:pPr>
        <w:pStyle w:val="Style41"/>
        <w:widowControl w:val="0"/>
        <w:keepNext w:val="0"/>
        <w:keepLines w:val="0"/>
        <w:shd w:val="clear" w:color="auto" w:fill="auto"/>
        <w:bidi w:val="0"/>
        <w:jc w:val="left"/>
        <w:spacing w:before="0" w:after="0" w:line="168" w:lineRule="exact"/>
        <w:ind w:left="220" w:right="0" w:hanging="220"/>
      </w:pPr>
      <w:r>
        <w:rPr>
          <w:lang w:val="ru-RU" w:eastAsia="ru-RU" w:bidi="ru-RU"/>
          <w:w w:val="100"/>
          <w:spacing w:val="0"/>
          <w:color w:val="000000"/>
          <w:position w:val="0"/>
        </w:rPr>
        <w:t>Вопросы, выявляющие исключения</w:t>
      </w:r>
    </w:p>
    <w:p>
      <w:pPr>
        <w:pStyle w:val="Style41"/>
        <w:widowControl w:val="0"/>
        <w:keepNext w:val="0"/>
        <w:keepLines w:val="0"/>
        <w:shd w:val="clear" w:color="auto" w:fill="auto"/>
        <w:bidi w:val="0"/>
        <w:jc w:val="left"/>
        <w:spacing w:before="0" w:after="0" w:line="168" w:lineRule="exact"/>
        <w:ind w:left="220" w:right="0" w:hanging="220"/>
      </w:pPr>
      <w:r>
        <w:rPr>
          <w:lang w:val="ru-RU" w:eastAsia="ru-RU" w:bidi="ru-RU"/>
          <w:w w:val="100"/>
          <w:spacing w:val="0"/>
          <w:color w:val="000000"/>
          <w:position w:val="0"/>
        </w:rPr>
        <w:t>Деконструкция, демонтаж</w:t>
      </w:r>
    </w:p>
    <w:p>
      <w:pPr>
        <w:pStyle w:val="Style41"/>
        <w:widowControl w:val="0"/>
        <w:keepNext w:val="0"/>
        <w:keepLines w:val="0"/>
        <w:shd w:val="clear" w:color="auto" w:fill="auto"/>
        <w:bidi w:val="0"/>
        <w:jc w:val="left"/>
        <w:spacing w:before="0" w:after="0" w:line="168" w:lineRule="exact"/>
        <w:ind w:left="220" w:right="0" w:hanging="220"/>
      </w:pPr>
      <w:r>
        <w:rPr>
          <w:lang w:val="ru-RU" w:eastAsia="ru-RU" w:bidi="ru-RU"/>
          <w:w w:val="100"/>
          <w:spacing w:val="0"/>
          <w:color w:val="000000"/>
          <w:position w:val="0"/>
        </w:rPr>
        <w:t>Доминирующие дискурсы</w:t>
      </w:r>
    </w:p>
    <w:p>
      <w:pPr>
        <w:pStyle w:val="Style41"/>
        <w:widowControl w:val="0"/>
        <w:keepNext w:val="0"/>
        <w:keepLines w:val="0"/>
        <w:shd w:val="clear" w:color="auto" w:fill="auto"/>
        <w:bidi w:val="0"/>
        <w:jc w:val="left"/>
        <w:spacing w:before="0" w:after="0" w:line="168" w:lineRule="exact"/>
        <w:ind w:left="220" w:right="0" w:hanging="220"/>
      </w:pPr>
      <w:r>
        <w:rPr>
          <w:lang w:val="ru-RU" w:eastAsia="ru-RU" w:bidi="ru-RU"/>
          <w:w w:val="100"/>
          <w:spacing w:val="0"/>
          <w:color w:val="000000"/>
          <w:position w:val="0"/>
        </w:rPr>
        <w:t>Конструктивизм</w:t>
      </w:r>
    </w:p>
    <w:p>
      <w:pPr>
        <w:pStyle w:val="Style41"/>
        <w:widowControl w:val="0"/>
        <w:keepNext w:val="0"/>
        <w:keepLines w:val="0"/>
        <w:shd w:val="clear" w:color="auto" w:fill="auto"/>
        <w:bidi w:val="0"/>
        <w:jc w:val="left"/>
        <w:spacing w:before="0" w:after="0" w:line="168" w:lineRule="exact"/>
        <w:ind w:left="220" w:right="0" w:hanging="220"/>
      </w:pPr>
      <w:r>
        <w:rPr>
          <w:lang w:val="ru-RU" w:eastAsia="ru-RU" w:bidi="ru-RU"/>
          <w:w w:val="100"/>
          <w:spacing w:val="0"/>
          <w:color w:val="000000"/>
          <w:position w:val="0"/>
        </w:rPr>
        <w:t>Нарративная терапия</w:t>
      </w:r>
    </w:p>
    <w:p>
      <w:pPr>
        <w:pStyle w:val="Style41"/>
        <w:widowControl w:val="0"/>
        <w:keepNext w:val="0"/>
        <w:keepLines w:val="0"/>
        <w:shd w:val="clear" w:color="auto" w:fill="auto"/>
        <w:bidi w:val="0"/>
        <w:jc w:val="left"/>
        <w:spacing w:before="0" w:after="0" w:line="168" w:lineRule="exact"/>
        <w:ind w:left="220" w:right="0" w:hanging="220"/>
      </w:pPr>
      <w:r>
        <w:rPr>
          <w:lang w:val="ru-RU" w:eastAsia="ru-RU" w:bidi="ru-RU"/>
          <w:w w:val="100"/>
          <w:spacing w:val="0"/>
          <w:color w:val="000000"/>
          <w:position w:val="0"/>
        </w:rPr>
        <w:t>Нарративная эмпатия</w:t>
      </w:r>
    </w:p>
    <w:p>
      <w:pPr>
        <w:pStyle w:val="Style41"/>
        <w:widowControl w:val="0"/>
        <w:keepNext w:val="0"/>
        <w:keepLines w:val="0"/>
        <w:shd w:val="clear" w:color="auto" w:fill="auto"/>
        <w:bidi w:val="0"/>
        <w:jc w:val="left"/>
        <w:spacing w:before="0" w:after="0" w:line="168" w:lineRule="exact"/>
        <w:ind w:left="220" w:right="0" w:hanging="220"/>
      </w:pPr>
      <w:r>
        <w:rPr>
          <w:lang w:val="ru-RU" w:eastAsia="ru-RU" w:bidi="ru-RU"/>
          <w:w w:val="100"/>
          <w:spacing w:val="0"/>
          <w:color w:val="000000"/>
          <w:position w:val="0"/>
        </w:rPr>
        <w:t>Нарративы</w:t>
      </w:r>
    </w:p>
    <w:p>
      <w:pPr>
        <w:pStyle w:val="Style41"/>
        <w:widowControl w:val="0"/>
        <w:keepNext w:val="0"/>
        <w:keepLines w:val="0"/>
        <w:shd w:val="clear" w:color="auto" w:fill="auto"/>
        <w:bidi w:val="0"/>
        <w:jc w:val="left"/>
        <w:spacing w:before="0" w:after="0" w:line="168" w:lineRule="exact"/>
        <w:ind w:left="220" w:right="0" w:hanging="220"/>
      </w:pPr>
      <w:r>
        <w:rPr>
          <w:lang w:val="ru-RU" w:eastAsia="ru-RU" w:bidi="ru-RU"/>
          <w:w w:val="100"/>
          <w:spacing w:val="0"/>
          <w:color w:val="000000"/>
          <w:position w:val="0"/>
        </w:rPr>
        <w:t>Постмодерн</w:t>
      </w:r>
    </w:p>
    <w:p>
      <w:pPr>
        <w:pStyle w:val="Style41"/>
        <w:widowControl w:val="0"/>
        <w:keepNext w:val="0"/>
        <w:keepLines w:val="0"/>
        <w:shd w:val="clear" w:color="auto" w:fill="auto"/>
        <w:bidi w:val="0"/>
        <w:jc w:val="left"/>
        <w:spacing w:before="0" w:after="0" w:line="168" w:lineRule="exact"/>
        <w:ind w:left="0" w:right="500" w:firstLine="0"/>
      </w:pPr>
      <w:r>
        <w:rPr>
          <w:lang w:val="ru-RU" w:eastAsia="ru-RU" w:bidi="ru-RU"/>
          <w:w w:val="100"/>
          <w:spacing w:val="0"/>
          <w:color w:val="000000"/>
          <w:position w:val="0"/>
        </w:rPr>
        <w:t>Привилегированное положение Противообусловливание Разговор о проблемах Разговор о решении</w:t>
      </w:r>
    </w:p>
    <w:p>
      <w:pPr>
        <w:pStyle w:val="Style41"/>
        <w:widowControl w:val="0"/>
        <w:keepNext w:val="0"/>
        <w:keepLines w:val="0"/>
        <w:shd w:val="clear" w:color="auto" w:fill="auto"/>
        <w:bidi w:val="0"/>
        <w:jc w:val="left"/>
        <w:spacing w:before="0" w:after="394" w:line="168" w:lineRule="exact"/>
        <w:ind w:left="0" w:right="500" w:firstLine="0"/>
      </w:pPr>
      <w:r>
        <w:rPr>
          <w:lang w:val="ru-RU" w:eastAsia="ru-RU" w:bidi="ru-RU"/>
          <w:w w:val="100"/>
          <w:spacing w:val="0"/>
          <w:color w:val="000000"/>
          <w:position w:val="0"/>
        </w:rPr>
        <w:t>Разновидности конструктивистской терапии Социальный конструктивизм Сфокусированность на исключении Сфокусированность на решении Сфокусированность на цели Терапия, сфокусированная на решении Шкалированный вопрос Эмпиризм</w:t>
      </w:r>
    </w:p>
    <w:p>
      <w:pPr>
        <w:pStyle w:val="Style93"/>
        <w:widowControl w:val="0"/>
        <w:keepNext/>
        <w:keepLines/>
        <w:shd w:val="clear" w:color="auto" w:fill="auto"/>
        <w:bidi w:val="0"/>
        <w:jc w:val="left"/>
        <w:spacing w:before="0" w:after="143" w:line="200" w:lineRule="exact"/>
        <w:ind w:left="220" w:right="0" w:hanging="220"/>
      </w:pPr>
      <w:bookmarkStart w:id="865" w:name="bookmark865"/>
      <w:r>
        <w:rPr>
          <w:rStyle w:val="CharStyle171"/>
          <w:b/>
          <w:bCs/>
        </w:rPr>
        <w:t>Рекомендуемая литература</w:t>
      </w:r>
      <w:bookmarkEnd w:id="865"/>
    </w:p>
    <w:p>
      <w:pPr>
        <w:pStyle w:val="Style41"/>
        <w:widowControl w:val="0"/>
        <w:keepNext w:val="0"/>
        <w:keepLines w:val="0"/>
        <w:shd w:val="clear" w:color="auto" w:fill="auto"/>
        <w:bidi w:val="0"/>
        <w:spacing w:before="0" w:after="0" w:line="168" w:lineRule="exact"/>
        <w:ind w:left="220" w:right="0" w:hanging="220"/>
      </w:pPr>
      <w:r>
        <w:rPr>
          <w:lang w:val="en-US" w:eastAsia="en-US" w:bidi="en-US"/>
          <w:w w:val="100"/>
          <w:spacing w:val="0"/>
          <w:color w:val="000000"/>
          <w:position w:val="0"/>
        </w:rPr>
        <w:t xml:space="preserve">Berg, </w:t>
      </w:r>
      <w:r>
        <w:rPr>
          <w:lang w:val="ru-RU" w:eastAsia="ru-RU" w:bidi="ru-RU"/>
          <w:w w:val="100"/>
          <w:spacing w:val="0"/>
          <w:color w:val="000000"/>
          <w:position w:val="0"/>
        </w:rPr>
        <w:t xml:space="preserve">I. К., &amp; </w:t>
      </w:r>
      <w:r>
        <w:rPr>
          <w:lang w:val="en-US" w:eastAsia="en-US" w:bidi="en-US"/>
          <w:w w:val="100"/>
          <w:spacing w:val="0"/>
          <w:color w:val="000000"/>
          <w:position w:val="0"/>
        </w:rPr>
        <w:t xml:space="preserve">Miller, S. D. </w:t>
      </w:r>
      <w:r>
        <w:rPr>
          <w:lang w:val="ru-RU" w:eastAsia="ru-RU" w:bidi="ru-RU"/>
          <w:w w:val="100"/>
          <w:spacing w:val="0"/>
          <w:color w:val="000000"/>
          <w:position w:val="0"/>
        </w:rPr>
        <w:t xml:space="preserve">(1992). </w:t>
      </w:r>
      <w:r>
        <w:rPr>
          <w:lang w:val="en-US" w:eastAsia="en-US" w:bidi="en-US"/>
          <w:w w:val="100"/>
          <w:spacing w:val="0"/>
          <w:color w:val="000000"/>
          <w:position w:val="0"/>
        </w:rPr>
        <w:t>Working with the problem drinker: A solution-focused approach. New York: Norton.</w:t>
      </w:r>
    </w:p>
    <w:p>
      <w:pPr>
        <w:pStyle w:val="Style41"/>
        <w:widowControl w:val="0"/>
        <w:keepNext w:val="0"/>
        <w:keepLines w:val="0"/>
        <w:shd w:val="clear" w:color="auto" w:fill="auto"/>
        <w:bidi w:val="0"/>
        <w:spacing w:before="0" w:after="0" w:line="170" w:lineRule="exact"/>
        <w:ind w:left="220" w:right="0" w:hanging="220"/>
      </w:pPr>
      <w:r>
        <w:rPr>
          <w:lang w:val="en-US" w:eastAsia="en-US" w:bidi="en-US"/>
          <w:w w:val="100"/>
          <w:spacing w:val="0"/>
          <w:color w:val="000000"/>
          <w:position w:val="0"/>
        </w:rPr>
        <w:t>Dejong, P., &amp; Berg, I. K. (2001). Interviewing for solutions (2nd e&lt;E). Pacific Grove, CA: Brooks/Cole.</w:t>
      </w:r>
    </w:p>
    <w:p>
      <w:pPr>
        <w:pStyle w:val="Style41"/>
        <w:widowControl w:val="0"/>
        <w:keepNext w:val="0"/>
        <w:keepLines w:val="0"/>
        <w:shd w:val="clear" w:color="auto" w:fill="auto"/>
        <w:bidi w:val="0"/>
        <w:jc w:val="left"/>
        <w:spacing w:before="0" w:after="0" w:line="166" w:lineRule="exact"/>
        <w:ind w:left="220" w:right="0" w:hanging="220"/>
      </w:pPr>
      <w:r>
        <w:rPr>
          <w:lang w:val="en-US" w:eastAsia="en-US" w:bidi="en-US"/>
          <w:w w:val="100"/>
          <w:spacing w:val="0"/>
          <w:color w:val="000000"/>
          <w:position w:val="0"/>
        </w:rPr>
        <w:t>DeShazer, S. (1985). Keys to solution in brief therapy. New York: Norton.</w:t>
      </w:r>
    </w:p>
    <w:p>
      <w:pPr>
        <w:pStyle w:val="Style41"/>
        <w:widowControl w:val="0"/>
        <w:keepNext w:val="0"/>
        <w:keepLines w:val="0"/>
        <w:shd w:val="clear" w:color="auto" w:fill="auto"/>
        <w:bidi w:val="0"/>
        <w:jc w:val="left"/>
        <w:spacing w:before="0" w:after="0" w:line="168" w:lineRule="exact"/>
        <w:ind w:left="220" w:right="0" w:hanging="220"/>
      </w:pPr>
      <w:r>
        <w:rPr>
          <w:lang w:val="en-US" w:eastAsia="en-US" w:bidi="en-US"/>
          <w:w w:val="100"/>
          <w:spacing w:val="0"/>
          <w:color w:val="000000"/>
          <w:position w:val="0"/>
        </w:rPr>
        <w:t>DeShazer, S. (1994). Words were originally magic. New York: Norton.</w:t>
      </w:r>
    </w:p>
    <w:p>
      <w:pPr>
        <w:pStyle w:val="Style41"/>
        <w:widowControl w:val="0"/>
        <w:keepNext w:val="0"/>
        <w:keepLines w:val="0"/>
        <w:shd w:val="clear" w:color="auto" w:fill="auto"/>
        <w:bidi w:val="0"/>
        <w:jc w:val="left"/>
        <w:spacing w:before="0" w:after="0" w:line="175" w:lineRule="exact"/>
        <w:ind w:left="220" w:right="0" w:hanging="220"/>
      </w:pPr>
      <w:r>
        <w:rPr>
          <w:lang w:val="en-US" w:eastAsia="en-US" w:bidi="en-US"/>
          <w:w w:val="100"/>
          <w:spacing w:val="0"/>
          <w:color w:val="000000"/>
          <w:position w:val="0"/>
        </w:rPr>
        <w:t>Friedman, S. (1993). The new language of change. New York: Guilford.</w:t>
      </w:r>
    </w:p>
    <w:p>
      <w:pPr>
        <w:pStyle w:val="Style41"/>
        <w:widowControl w:val="0"/>
        <w:keepNext w:val="0"/>
        <w:keepLines w:val="0"/>
        <w:shd w:val="clear" w:color="auto" w:fill="auto"/>
        <w:bidi w:val="0"/>
        <w:spacing w:before="0" w:after="0" w:line="166" w:lineRule="exact"/>
        <w:ind w:left="220" w:right="0" w:hanging="220"/>
      </w:pPr>
      <w:r>
        <w:rPr>
          <w:lang w:val="en-US" w:eastAsia="en-US" w:bidi="en-US"/>
          <w:w w:val="100"/>
          <w:spacing w:val="0"/>
          <w:color w:val="000000"/>
          <w:position w:val="0"/>
        </w:rPr>
        <w:t>Gergen, K. J. (1994). Realities and relationships: Soundings in social construction. Cambridge, MA: Harvard University Press.</w:t>
      </w:r>
    </w:p>
    <w:p>
      <w:pPr>
        <w:pStyle w:val="Style41"/>
        <w:widowControl w:val="0"/>
        <w:keepNext w:val="0"/>
        <w:keepLines w:val="0"/>
        <w:shd w:val="clear" w:color="auto" w:fill="auto"/>
        <w:bidi w:val="0"/>
        <w:spacing w:before="0" w:after="0" w:line="166" w:lineRule="exact"/>
        <w:ind w:left="220" w:right="0" w:hanging="220"/>
      </w:pPr>
      <w:r>
        <w:rPr>
          <w:lang w:val="en-US" w:eastAsia="en-US" w:bidi="en-US"/>
          <w:w w:val="100"/>
          <w:spacing w:val="0"/>
          <w:color w:val="000000"/>
          <w:position w:val="0"/>
        </w:rPr>
        <w:t>Held, B. S. (1995). Back to reality: A critique of postmodern theory in psychotherapy. New York: Norton.</w:t>
      </w:r>
    </w:p>
    <w:p>
      <w:pPr>
        <w:pStyle w:val="Style41"/>
        <w:widowControl w:val="0"/>
        <w:keepNext w:val="0"/>
        <w:keepLines w:val="0"/>
        <w:shd w:val="clear" w:color="auto" w:fill="auto"/>
        <w:bidi w:val="0"/>
        <w:jc w:val="left"/>
        <w:spacing w:before="0" w:after="0" w:line="173" w:lineRule="exact"/>
        <w:ind w:left="220" w:right="0" w:hanging="220"/>
      </w:pPr>
      <w:r>
        <w:rPr>
          <w:lang w:val="en-US" w:eastAsia="en-US" w:bidi="en-US"/>
          <w:w w:val="100"/>
          <w:spacing w:val="0"/>
          <w:color w:val="000000"/>
          <w:position w:val="0"/>
        </w:rPr>
        <w:t>Hoyt, M. F. (Ed.). (1998). The handbook of construc</w:t>
        <w:t>tive therapies. San Francisco: Jossey-Bass.</w:t>
      </w:r>
    </w:p>
    <w:p>
      <w:pPr>
        <w:pStyle w:val="Style41"/>
        <w:widowControl w:val="0"/>
        <w:keepNext w:val="0"/>
        <w:keepLines w:val="0"/>
        <w:shd w:val="clear" w:color="auto" w:fill="auto"/>
        <w:bidi w:val="0"/>
        <w:spacing w:before="0" w:after="0" w:line="168" w:lineRule="exact"/>
        <w:ind w:left="220" w:right="0" w:hanging="220"/>
      </w:pPr>
      <w:r>
        <w:rPr>
          <w:lang w:val="en-US" w:eastAsia="en-US" w:bidi="en-US"/>
          <w:w w:val="100"/>
          <w:spacing w:val="0"/>
          <w:color w:val="000000"/>
          <w:position w:val="0"/>
        </w:rPr>
        <w:t>Miller, S. D., Hubble, M. A., &amp; Duncan, B. L. (Eds.). (1996). Handbook of solution-focused brief therapy, San Francisco: Jossey-Bass.</w:t>
      </w:r>
    </w:p>
    <w:p>
      <w:pPr>
        <w:pStyle w:val="Style41"/>
        <w:widowControl w:val="0"/>
        <w:keepNext w:val="0"/>
        <w:keepLines w:val="0"/>
        <w:shd w:val="clear" w:color="auto" w:fill="auto"/>
        <w:bidi w:val="0"/>
        <w:spacing w:before="0" w:after="0" w:line="166" w:lineRule="exact"/>
        <w:ind w:left="220" w:right="0" w:hanging="220"/>
      </w:pPr>
      <w:r>
        <w:rPr>
          <w:lang w:val="en-US" w:eastAsia="en-US" w:bidi="en-US"/>
          <w:w w:val="100"/>
          <w:spacing w:val="0"/>
          <w:color w:val="000000"/>
          <w:position w:val="0"/>
        </w:rPr>
        <w:t>Neimeyer, R. A., &amp; Mahoney, M. J. (Eds.). (1995), Constructivism in psychotherapy. Washington, DC: American Psychological Association.</w:t>
      </w:r>
    </w:p>
    <w:p>
      <w:pPr>
        <w:pStyle w:val="Style41"/>
        <w:widowControl w:val="0"/>
        <w:keepNext w:val="0"/>
        <w:keepLines w:val="0"/>
        <w:shd w:val="clear" w:color="auto" w:fill="auto"/>
        <w:bidi w:val="0"/>
        <w:jc w:val="left"/>
        <w:spacing w:before="0" w:after="0" w:line="168" w:lineRule="exact"/>
        <w:ind w:left="220" w:right="0" w:hanging="220"/>
        <w:sectPr>
          <w:type w:val="continuous"/>
          <w:pgSz w:w="8319" w:h="13992"/>
          <w:pgMar w:top="470" w:left="203" w:right="182" w:bottom="408" w:header="0" w:footer="3" w:gutter="0"/>
          <w:rtlGutter w:val="0"/>
          <w:cols w:num="2" w:space="158"/>
          <w:noEndnote/>
          <w:docGrid w:linePitch="360"/>
        </w:sectPr>
      </w:pPr>
      <w:r>
        <w:rPr>
          <w:lang w:val="en-US" w:eastAsia="en-US" w:bidi="en-US"/>
          <w:w w:val="100"/>
          <w:spacing w:val="0"/>
          <w:color w:val="000000"/>
          <w:position w:val="0"/>
        </w:rPr>
        <w:t>White, M., &amp; Epston, D. (1990). Narrative means to therapeutic ends. New York: Norton.</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66" w:after="66" w:line="240" w:lineRule="exact"/>
        <w:rPr>
          <w:sz w:val="19"/>
          <w:szCs w:val="19"/>
        </w:rPr>
      </w:pPr>
    </w:p>
    <w:p>
      <w:pPr>
        <w:widowControl w:val="0"/>
        <w:rPr>
          <w:sz w:val="2"/>
          <w:szCs w:val="2"/>
        </w:rPr>
        <w:sectPr>
          <w:type w:val="continuous"/>
          <w:pgSz w:w="8319" w:h="13992"/>
          <w:pgMar w:top="472" w:left="0" w:right="0" w:bottom="405" w:header="0" w:footer="3" w:gutter="0"/>
          <w:rtlGutter w:val="0"/>
          <w:cols w:space="720"/>
          <w:noEndnote/>
          <w:docGrid w:linePitch="360"/>
        </w:sectPr>
      </w:pPr>
    </w:p>
    <w:p>
      <w:pPr>
        <w:pStyle w:val="Style74"/>
        <w:widowControl w:val="0"/>
        <w:keepNext w:val="0"/>
        <w:keepLines w:val="0"/>
        <w:shd w:val="clear" w:color="auto" w:fill="auto"/>
        <w:bidi w:val="0"/>
        <w:jc w:val="left"/>
        <w:spacing w:before="0" w:after="97" w:line="180" w:lineRule="exact"/>
        <w:ind w:left="3740" w:right="0" w:firstLine="0"/>
      </w:pPr>
      <w:r>
        <w:rPr>
          <w:lang w:val="en-US" w:eastAsia="en-US" w:bidi="en-US"/>
          <w:w w:val="100"/>
          <w:color w:val="000000"/>
          <w:position w:val="0"/>
        </w:rPr>
        <w:t>332</w:t>
      </w:r>
    </w:p>
    <w:p>
      <w:pPr>
        <w:pStyle w:val="Style291"/>
        <w:widowControl w:val="0"/>
        <w:keepNext w:val="0"/>
        <w:keepLines w:val="0"/>
        <w:shd w:val="clear" w:color="auto" w:fill="auto"/>
        <w:bidi w:val="0"/>
        <w:jc w:val="left"/>
        <w:spacing w:before="0" w:after="0" w:line="200" w:lineRule="exact"/>
        <w:ind w:left="3740" w:right="0" w:firstLine="0"/>
      </w:pPr>
      <w:r>
        <w:rPr>
          <w:lang w:val="ru-RU" w:eastAsia="ru-RU" w:bidi="ru-RU"/>
          <w:w w:val="100"/>
          <w:color w:val="000000"/>
          <w:position w:val="0"/>
        </w:rPr>
        <w:t>Ш</w:t>
      </w:r>
      <w:r>
        <w:br w:type="page"/>
      </w:r>
    </w:p>
    <w:p>
      <w:pPr>
        <w:pStyle w:val="Style65"/>
        <w:widowControl w:val="0"/>
        <w:keepNext w:val="0"/>
        <w:keepLines w:val="0"/>
        <w:shd w:val="clear" w:color="auto" w:fill="auto"/>
        <w:bidi w:val="0"/>
        <w:spacing w:before="0" w:after="0" w:line="326" w:lineRule="exact"/>
        <w:ind w:left="0" w:right="0" w:firstLine="0"/>
      </w:pPr>
      <w:r>
        <w:rPr>
          <w:rStyle w:val="CharStyle319"/>
          <w:b/>
          <w:bCs/>
        </w:rPr>
        <w:t>ГЛАВА 14</w:t>
      </w:r>
    </w:p>
    <w:p>
      <w:pPr>
        <w:pStyle w:val="Style65"/>
        <w:widowControl w:val="0"/>
        <w:keepNext w:val="0"/>
        <w:keepLines w:val="0"/>
        <w:shd w:val="clear" w:color="auto" w:fill="auto"/>
        <w:bidi w:val="0"/>
        <w:spacing w:before="0" w:after="0" w:line="326" w:lineRule="exact"/>
        <w:ind w:left="2920" w:right="0" w:firstLine="0"/>
        <w:sectPr>
          <w:type w:val="continuous"/>
          <w:pgSz w:w="8319" w:h="13992"/>
          <w:pgMar w:top="472" w:left="201" w:right="184" w:bottom="405" w:header="0" w:footer="3" w:gutter="0"/>
          <w:rtlGutter w:val="0"/>
          <w:cols w:space="720"/>
          <w:noEndnote/>
          <w:docGrid w:linePitch="360"/>
        </w:sectPr>
      </w:pPr>
      <w:r>
        <w:rPr>
          <w:rStyle w:val="CharStyle319"/>
          <w:b/>
          <w:bCs/>
        </w:rPr>
        <w:t>РАЗНОВИДНОСТИ ИНТЕГРАТИВНОЙ И ЭКЛЕКТИЧЕСКОЙ ТЕРАПИИ</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97" w:after="97" w:line="240" w:lineRule="exact"/>
        <w:rPr>
          <w:sz w:val="19"/>
          <w:szCs w:val="19"/>
        </w:rPr>
      </w:pPr>
    </w:p>
    <w:p>
      <w:pPr>
        <w:widowControl w:val="0"/>
        <w:rPr>
          <w:sz w:val="2"/>
          <w:szCs w:val="2"/>
        </w:rPr>
        <w:sectPr>
          <w:type w:val="continuous"/>
          <w:pgSz w:w="8319" w:h="13992"/>
          <w:pgMar w:top="816" w:left="0" w:right="0" w:bottom="1195" w:header="0" w:footer="3" w:gutter="0"/>
          <w:rtlGutter w:val="0"/>
          <w:cols w:space="720"/>
          <w:noEndnote/>
          <w:docGrid w:linePitch="360"/>
        </w:sectPr>
      </w:pP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Для некоторых студентов каждый экзамен стано</w:t>
        <w:t>вится источником сильнейшей тревоги. Как бы усердно они ни готовились к нему, в своих знаниях они не уверены. Им не расслабиться. Кроме того, студенты убеждены, что тревога, которой они так опасаются, скажется на перформансе. И обычно так и бывает. Эта мучительная предэкзаменационная тревога может сказаться на ясном понимании во</w:t>
        <w:t>просов или помешать студентам дать правильные ответы. Какими бы сообразительными они ни были, эти студенты почти всегда выдают результаты ниже своих возможностей.</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Студенты с высокой предэкзаменационной тре</w:t>
        <w:t>вогой плохо спят перед экзаменом. В день ответ</w:t>
        <w:t>ственного экзамена их зачастую одолевают пробле</w:t>
        <w:t>мы с приемом пищи — у многих расстраивается желудок, и кроме того, эти студенты больше всего боятся, как бы у них не схватило живот прямо на экзамене. Ведь тогда они будут выглядеть по-идиот</w:t>
        <w:t>ски: придется сдать билет с вопросами еще в самом начале. Когда предэкзаменационная тревога стано</w:t>
        <w:t>вится столь тягостной и мучительной, то очень спо</w:t>
        <w:t>собные студенты могут даже бросить колледж, лишь бы избежать того, что один из этих бедолаг назвал «уделам, который хуже смерти».</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 xml:space="preserve">Чтобы помочь таким студентам, мы сравнили два метода лечения предэкзаменационной тревоги. Первым была традиционная </w:t>
      </w:r>
      <w:r>
        <w:rPr>
          <w:rStyle w:val="CharStyle43"/>
        </w:rPr>
        <w:t>систематическая де</w:t>
        <w:t>сенсибилизация,</w:t>
      </w:r>
      <w:r>
        <w:rPr>
          <w:lang w:val="ru-RU" w:eastAsia="ru-RU" w:bidi="ru-RU"/>
          <w:w w:val="100"/>
          <w:spacing w:val="0"/>
          <w:color w:val="000000"/>
          <w:position w:val="0"/>
        </w:rPr>
        <w:t xml:space="preserve"> при которой глубокая мышечная релаксация сочеталась с картинами экзаменацион</w:t>
        <w:t>ных ситуаций, становящихся все более стрессоген</w:t>
        <w:t>ными. Со временем эти студенты научались проти</w:t>
        <w:t>вопоставлять глубокую мышечную релаксацию вы</w:t>
        <w:t xml:space="preserve">сокотревожным реакциям на экзаменационные картины. Вторым был новаторский, интегративный метод, названный </w:t>
      </w:r>
      <w:r>
        <w:rPr>
          <w:rStyle w:val="CharStyle43"/>
        </w:rPr>
        <w:t xml:space="preserve">динамической десенсибилизацией. </w:t>
      </w:r>
      <w:r>
        <w:rPr>
          <w:lang w:val="ru-RU" w:eastAsia="ru-RU" w:bidi="ru-RU"/>
          <w:w w:val="100"/>
          <w:spacing w:val="0"/>
          <w:color w:val="000000"/>
          <w:position w:val="0"/>
        </w:rPr>
        <w:t>Эта терапия сочетает в себе противообусловливаю- щие принципы поведенческой терапии с образами из психодинамической интерпретации предэкзаме</w:t>
        <w:t>национной тревоги.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С психоаналитической точки зрения мучитель</w:t>
        <w:t>ная предэкзаменационная тревога коренится в опы</w:t>
        <w:t>те раннего детства, когда ошибки или неудачи со</w:t>
        <w:t>провождались родительской критикой и угрозами неприятия пли другими формами отказа в любви. Дети, зависимые от одобрения своих родителей, не способны сопротивляться тому, что они восприни</w:t>
        <w:t>мают как родительские требования быть совершен</w:t>
        <w:t>ными. Выражение гнева означает для них риск те</w:t>
        <w:t>лесного наказания, эмоционального насилия и воз</w:t>
        <w:br w:type="column"/>
        <w:t>можного отвержения. По мере того как учащиеся взрослеют, каждый экзамен становится проверкой их самоценности. Каждый экзамен грозит подтвер</w:t>
        <w:t>дить суровое суждение родителей о том, что они недостаточно сообразительны, внимательны, хоро</w:t>
        <w:t>ши. Любая неоднозначность на экзамене, малейшая несправедливость в выражениях или оценках гро</w:t>
        <w:t>зит тем, что студента переполнит гнев, направлен</w:t>
        <w:t>ный на преподавателя/родителя, который только и ждет, чтобы выставить его в плохом свете.</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При динамической десенсибилизации студенты научаются живо воображать оценочные ситуации, в которых они допускают ошибку, получают выговор от родителя или преподавателя и переполнены тре</w:t>
        <w:t>вогой и гневом. (Этот гнев обычно прорывается, вы</w:t>
        <w:t>зывая как унижение, так и физическое наказание со стороны фигур, наделенных родительскими полно</w:t>
        <w:t>мочиями.) В сущности, эта терапия объединяет по</w:t>
        <w:t>веденческие процессы изменения и психоаналити</w:t>
        <w:t>ческое содержание.</w:t>
      </w:r>
    </w:p>
    <w:p>
      <w:pPr>
        <w:pStyle w:val="Style41"/>
        <w:widowControl w:val="0"/>
        <w:keepNext w:val="0"/>
        <w:keepLines w:val="0"/>
        <w:shd w:val="clear" w:color="auto" w:fill="auto"/>
        <w:bidi w:val="0"/>
        <w:spacing w:before="0" w:after="454" w:line="168" w:lineRule="exact"/>
        <w:ind w:left="0" w:right="0" w:firstLine="240"/>
      </w:pPr>
      <w:r>
        <w:rPr>
          <w:lang w:val="ru-RU" w:eastAsia="ru-RU" w:bidi="ru-RU"/>
          <w:w w:val="100"/>
          <w:spacing w:val="0"/>
          <w:color w:val="000000"/>
          <w:position w:val="0"/>
        </w:rPr>
        <w:t>Мы не удивились, обнаружив, что обе формы десенсибилизации оказались эффективными, замет</w:t>
        <w:t>но снижая мучительную предэкзаменационную тревогу. По сути дела, в том, что касалось сиюми</w:t>
        <w:t>нутной эффективности, между этими методами ле</w:t>
        <w:t>чения различий не было. Однако мы с удовлетво</w:t>
        <w:t>рением обнаружили, что динамическая десенсиби</w:t>
        <w:t>лизация вела к значительно большей генерализации с охватом широкого круга оценочных ситуаций. Под влиянием этой интегративной терапии студенты не только научались лучше сдавать важные экзамены, но повели себя более расслабленно в других ситуа</w:t>
        <w:t>циях, когда им казалось, что их оценивают, — напри</w:t>
        <w:t>мер, при встрече с новыми людьми, в ходе публич</w:t>
        <w:t>ных выступлений, на свиданиях и, наконец, при ус</w:t>
        <w:t>тройстве на новую работу. Эти студенты помогали нам развивать интегративное движение, которое за</w:t>
        <w:t>нимается поиском новаторских методов объедине</w:t>
        <w:t>ния эффективных процессов и адекватного содер</w:t>
        <w:t>жания из психотерапевтических систем, которые традиционно считаются теоретически и клинически несовместимыми.</w:t>
      </w:r>
    </w:p>
    <w:p>
      <w:pPr>
        <w:pStyle w:val="Style93"/>
        <w:widowControl w:val="0"/>
        <w:keepNext/>
        <w:keepLines/>
        <w:shd w:val="clear" w:color="auto" w:fill="auto"/>
        <w:bidi w:val="0"/>
        <w:jc w:val="both"/>
        <w:spacing w:before="0" w:after="131" w:line="200" w:lineRule="exact"/>
        <w:ind w:left="0" w:right="0" w:firstLine="0"/>
      </w:pPr>
      <w:bookmarkStart w:id="866" w:name="bookmark866"/>
      <w:r>
        <w:rPr>
          <w:rStyle w:val="CharStyle171"/>
          <w:b/>
          <w:bCs/>
        </w:rPr>
        <w:t>Краткий очерк интегративных мотивов</w:t>
      </w:r>
      <w:bookmarkEnd w:id="866"/>
    </w:p>
    <w:p>
      <w:pPr>
        <w:pStyle w:val="Style41"/>
        <w:widowControl w:val="0"/>
        <w:keepNext w:val="0"/>
        <w:keepLines w:val="0"/>
        <w:shd w:val="clear" w:color="auto" w:fill="auto"/>
        <w:bidi w:val="0"/>
        <w:spacing w:before="0" w:after="0" w:line="170" w:lineRule="exact"/>
        <w:ind w:left="0" w:right="0" w:firstLine="0"/>
        <w:sectPr>
          <w:type w:val="continuous"/>
          <w:pgSz w:w="8319" w:h="13992"/>
          <w:pgMar w:top="816" w:left="203" w:right="191" w:bottom="1195" w:header="0" w:footer="3" w:gutter="0"/>
          <w:rtlGutter w:val="0"/>
          <w:cols w:num="2" w:space="168"/>
          <w:noEndnote/>
          <w:docGrid w:linePitch="360"/>
        </w:sectPr>
      </w:pPr>
      <w:r>
        <w:rPr>
          <w:rStyle w:val="CharStyle43"/>
        </w:rPr>
        <w:t>Психотерапевтическая интеграция</w:t>
      </w:r>
      <w:r>
        <w:rPr>
          <w:lang w:val="ru-RU" w:eastAsia="ru-RU" w:bidi="ru-RU"/>
          <w:w w:val="100"/>
          <w:spacing w:val="0"/>
          <w:color w:val="000000"/>
          <w:position w:val="0"/>
        </w:rPr>
        <w:t xml:space="preserve"> промотивирова- на желанием выйти за рамки подходов отдельных школ, чтобы понять, чтЬ можно позаимствовать где-</w:t>
      </w:r>
    </w:p>
    <w:p>
      <w:pPr>
        <w:widowControl w:val="0"/>
        <w:spacing w:line="240" w:lineRule="exact"/>
        <w:rPr>
          <w:sz w:val="19"/>
          <w:szCs w:val="19"/>
        </w:rPr>
      </w:pPr>
    </w:p>
    <w:p>
      <w:pPr>
        <w:widowControl w:val="0"/>
        <w:spacing w:before="88" w:after="88" w:line="240" w:lineRule="exact"/>
        <w:rPr>
          <w:sz w:val="19"/>
          <w:szCs w:val="19"/>
        </w:rPr>
      </w:pPr>
    </w:p>
    <w:p>
      <w:pPr>
        <w:widowControl w:val="0"/>
        <w:rPr>
          <w:sz w:val="2"/>
          <w:szCs w:val="2"/>
        </w:rPr>
        <w:sectPr>
          <w:type w:val="continuous"/>
          <w:pgSz w:w="8319" w:h="13992"/>
          <w:pgMar w:top="465" w:left="0" w:right="0" w:bottom="407" w:header="0" w:footer="3" w:gutter="0"/>
          <w:rtlGutter w:val="0"/>
          <w:cols w:space="720"/>
          <w:noEndnote/>
          <w:docGrid w:linePitch="360"/>
        </w:sectPr>
      </w:pPr>
    </w:p>
    <w:p>
      <w:pPr>
        <w:pStyle w:val="Style41"/>
        <w:widowControl w:val="0"/>
        <w:keepNext w:val="0"/>
        <w:keepLines w:val="0"/>
        <w:shd w:val="clear" w:color="auto" w:fill="auto"/>
        <w:bidi w:val="0"/>
        <w:jc w:val="left"/>
        <w:spacing w:before="0" w:after="101" w:line="160" w:lineRule="exact"/>
        <w:ind w:left="3760" w:right="0" w:firstLine="0"/>
      </w:pPr>
      <w:r>
        <w:rPr>
          <w:lang w:val="ru-RU" w:eastAsia="ru-RU" w:bidi="ru-RU"/>
          <w:w w:val="100"/>
          <w:spacing w:val="0"/>
          <w:color w:val="000000"/>
          <w:position w:val="0"/>
        </w:rPr>
        <w:t>333</w:t>
      </w:r>
    </w:p>
    <w:p>
      <w:pPr>
        <w:pStyle w:val="Style291"/>
        <w:widowControl w:val="0"/>
        <w:keepNext w:val="0"/>
        <w:keepLines w:val="0"/>
        <w:shd w:val="clear" w:color="auto" w:fill="auto"/>
        <w:bidi w:val="0"/>
        <w:jc w:val="left"/>
        <w:spacing w:before="0" w:after="0" w:line="200" w:lineRule="exact"/>
        <w:ind w:left="3760" w:right="0" w:firstLine="0"/>
        <w:sectPr>
          <w:type w:val="continuous"/>
          <w:pgSz w:w="8319" w:h="13992"/>
          <w:pgMar w:top="465" w:left="200" w:right="194" w:bottom="407" w:header="0" w:footer="3" w:gutter="0"/>
          <w:rtlGutter w:val="0"/>
          <w:cols w:space="720"/>
          <w:noEndnote/>
          <w:docGrid w:linePitch="360"/>
        </w:sectPr>
      </w:pPr>
      <w:r>
        <w:rPr>
          <w:lang w:val="ru-RU" w:eastAsia="ru-RU" w:bidi="ru-RU"/>
          <w:w w:val="100"/>
          <w:color w:val="000000"/>
          <w:position w:val="0"/>
        </w:rPr>
        <w:t>ШШ</w:t>
      </w:r>
    </w:p>
    <w:p>
      <w:pPr>
        <w:pStyle w:val="Style97"/>
        <w:tabs>
          <w:tab w:leader="underscore" w:pos="3756" w:val="left"/>
          <w:tab w:leader="underscore" w:pos="5702" w:val="left"/>
        </w:tabs>
        <w:widowControl w:val="0"/>
        <w:keepNext/>
        <w:keepLines/>
        <w:shd w:val="clear" w:color="auto" w:fill="auto"/>
        <w:bidi w:val="0"/>
        <w:spacing w:before="0" w:after="64" w:line="230" w:lineRule="exact"/>
        <w:ind w:left="2220" w:right="0" w:firstLine="0"/>
      </w:pPr>
      <w:bookmarkStart w:id="867" w:name="bookmark867"/>
      <w:r>
        <w:rPr>
          <w:rStyle w:val="CharStyle183"/>
        </w:rPr>
        <w:tab/>
      </w:r>
      <w:r>
        <w:rPr>
          <w:rStyle w:val="CharStyle184"/>
        </w:rPr>
        <w:t>шш</w:t>
      </w:r>
      <w:r>
        <w:rPr>
          <w:rStyle w:val="CharStyle183"/>
        </w:rPr>
        <w:tab/>
      </w:r>
      <w:bookmarkEnd w:id="867"/>
    </w:p>
    <w:p>
      <w:pPr>
        <w:pStyle w:val="Style107"/>
        <w:widowControl w:val="0"/>
        <w:keepNext w:val="0"/>
        <w:keepLines w:val="0"/>
        <w:shd w:val="clear" w:color="auto" w:fill="auto"/>
        <w:bidi w:val="0"/>
        <w:jc w:val="both"/>
        <w:spacing w:before="0" w:after="0" w:line="180" w:lineRule="exact"/>
        <w:ind w:left="2220" w:right="0" w:firstLine="0"/>
        <w:sectPr>
          <w:headerReference w:type="even" r:id="rId438"/>
          <w:pgSz w:w="8319" w:h="13992"/>
          <w:pgMar w:top="465" w:left="200" w:right="194" w:bottom="407" w:header="0" w:footer="3" w:gutter="0"/>
          <w:rtlGutter w:val="0"/>
          <w:cols w:space="720"/>
          <w:noEndnote/>
          <w:docGrid w:linePitch="360"/>
        </w:sectPr>
      </w:pPr>
      <w:bookmarkStart w:id="868" w:name="bookmark868"/>
      <w:r>
        <w:rPr>
          <w:lang w:val="ru-RU" w:eastAsia="ru-RU" w:bidi="ru-RU"/>
          <w:w w:val="100"/>
          <w:color w:val="000000"/>
          <w:position w:val="0"/>
        </w:rPr>
        <w:t>Дж. Прохазка, Дж. Норкросс • Системы психотерапии</w:t>
      </w:r>
      <w:bookmarkEnd w:id="868"/>
    </w:p>
    <w:p>
      <w:pPr>
        <w:widowControl w:val="0"/>
        <w:spacing w:before="110" w:after="110" w:line="240" w:lineRule="exact"/>
        <w:rPr>
          <w:sz w:val="19"/>
          <w:szCs w:val="19"/>
        </w:rPr>
      </w:pPr>
    </w:p>
    <w:p>
      <w:pPr>
        <w:widowControl w:val="0"/>
        <w:rPr>
          <w:sz w:val="2"/>
          <w:szCs w:val="2"/>
        </w:rPr>
        <w:sectPr>
          <w:type w:val="continuous"/>
          <w:pgSz w:w="8319" w:h="13992"/>
          <w:pgMar w:top="465" w:left="0" w:right="0" w:bottom="407" w:header="0" w:footer="3" w:gutter="0"/>
          <w:rtlGutter w:val="0"/>
          <w:cols w:space="720"/>
          <w:noEndnote/>
          <w:docGrid w:linePitch="360"/>
        </w:sectPr>
      </w:pP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то еще и какую пользу могут принести клиентам эти заимствования. Цель этой работы, еще не до конца осознанная, — увеличить эффективность и работо</w:t>
        <w:t xml:space="preserve">способность психотерапии. </w:t>
      </w:r>
      <w:r>
        <w:rPr>
          <w:rStyle w:val="CharStyle43"/>
        </w:rPr>
        <w:t>Интегративное движе</w:t>
        <w:t>ние</w:t>
      </w:r>
      <w:r>
        <w:rPr>
          <w:lang w:val="ru-RU" w:eastAsia="ru-RU" w:bidi="ru-RU"/>
          <w:w w:val="100"/>
          <w:spacing w:val="0"/>
          <w:color w:val="000000"/>
          <w:position w:val="0"/>
        </w:rPr>
        <w:t>, как его теперь называют, отличается духом от</w:t>
        <w:t>крытого исследования и тягой к транстеоретическо</w:t>
        <w:t xml:space="preserve">му диалогу </w:t>
      </w:r>
      <w:r>
        <w:rPr>
          <w:lang w:val="en-US" w:eastAsia="en-US" w:bidi="en-US"/>
          <w:w w:val="100"/>
          <w:spacing w:val="0"/>
          <w:color w:val="000000"/>
          <w:position w:val="0"/>
        </w:rPr>
        <w:t xml:space="preserve">(Norcross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Arkowitz, </w:t>
      </w:r>
      <w:r>
        <w:rPr>
          <w:lang w:val="ru-RU" w:eastAsia="ru-RU" w:bidi="ru-RU"/>
          <w:w w:val="100"/>
          <w:spacing w:val="0"/>
          <w:color w:val="000000"/>
          <w:position w:val="0"/>
        </w:rPr>
        <w:t>1992).</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Соперничество между теоретическими ориента</w:t>
        <w:t>циями имеет в психотерапии давнюю и смутную ис</w:t>
        <w:t>торию. Оно восходит к теории Фрейда. Когда дан</w:t>
        <w:t>ная область знаний переживала период младенче</w:t>
        <w:t>ства, системы терапии, подобно дерущимся детям, боролись за внимание и признание в среде, где «дог</w:t>
        <w:t xml:space="preserve">ма пожирает догму» </w:t>
      </w:r>
      <w:r>
        <w:rPr>
          <w:lang w:val="en-US" w:eastAsia="en-US" w:bidi="en-US"/>
          <w:w w:val="100"/>
          <w:spacing w:val="0"/>
          <w:color w:val="000000"/>
          <w:position w:val="0"/>
        </w:rPr>
        <w:t xml:space="preserve">(Larson, </w:t>
      </w:r>
      <w:r>
        <w:rPr>
          <w:lang w:val="ru-RU" w:eastAsia="ru-RU" w:bidi="ru-RU"/>
          <w:w w:val="100"/>
          <w:spacing w:val="0"/>
          <w:color w:val="000000"/>
          <w:position w:val="0"/>
        </w:rPr>
        <w:t>1980). Клиницисты по традиции работали исходя из собственных частных теоретических схем, а потому зачастую совершенно не замечали альтернативных концепций и потенци</w:t>
        <w:t>ально лучших вмешательств.</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Когда психотерапия сделалась более зрелой, идеологическая холодная война стихла и обще</w:t>
        <w:t>ственное мнение стало склоняться к интеграции. Дебаты между сторонниками теоретических систем в этот период постепенно становятся менее поле</w:t>
        <w:t>мичными или, по крайней мере, более конкретны</w:t>
        <w:t>ми. Теоретический субстрат каждой системы под</w:t>
        <w:t>вергается интенсивной переоценке, а психотера</w:t>
        <w:t>певты признают несостоятельность той или иной отдельной системы и потенциальную ценность дру</w:t>
        <w:t xml:space="preserve">гих </w:t>
      </w:r>
      <w:r>
        <w:rPr>
          <w:lang w:val="en-US" w:eastAsia="en-US" w:bidi="en-US"/>
          <w:w w:val="100"/>
          <w:spacing w:val="0"/>
          <w:color w:val="000000"/>
          <w:position w:val="0"/>
        </w:rPr>
        <w:t xml:space="preserve">(Norcross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Newman, </w:t>
      </w:r>
      <w:r>
        <w:rPr>
          <w:lang w:val="ru-RU" w:eastAsia="ru-RU" w:bidi="ru-RU"/>
          <w:w w:val="100"/>
          <w:spacing w:val="0"/>
          <w:color w:val="000000"/>
          <w:position w:val="0"/>
        </w:rPr>
        <w:t>1992).</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Вероятно, интеграция как точка зрения суще</w:t>
        <w:t>ствует столько же, сколько философия и психоте</w:t>
        <w:t>рапия. В философии летописец III в. Диоген Лаэрт</w:t>
        <w:t>ский ссылался на школу эклектики, которая про</w:t>
        <w:t>цветала в Александрии во II в. В психотерапии Фрейд сознательно боролся с отбором и интеграци</w:t>
        <w:t>ей разнородных методов. Фактически, еще в 1919 г. он предложил психоаналитическую психотерапию в качестве альтернативы классическому психоана</w:t>
        <w:t>лизу, признавая, что его более утонченному подхо</w:t>
        <w:t>ду недостает универсальной применимости и что многие пациенты не обладают необходимым психо</w:t>
        <w:t xml:space="preserve">логическим складом ума </w:t>
      </w:r>
      <w:r>
        <w:rPr>
          <w:lang w:val="en-US" w:eastAsia="en-US" w:bidi="en-US"/>
          <w:w w:val="100"/>
          <w:spacing w:val="0"/>
          <w:color w:val="000000"/>
          <w:position w:val="0"/>
        </w:rPr>
        <w:t xml:space="preserve">(Liff, </w:t>
      </w:r>
      <w:r>
        <w:rPr>
          <w:lang w:val="ru-RU" w:eastAsia="ru-RU" w:bidi="ru-RU"/>
          <w:w w:val="100"/>
          <w:spacing w:val="0"/>
          <w:color w:val="000000"/>
          <w:position w:val="0"/>
        </w:rPr>
        <w:t>1992).</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Даже «железный занавес», изолировавший Вос</w:t>
        <w:t>точную Европу, и правительства, навязавшие одну- единственную систему лечения (павловское обус</w:t>
        <w:t>ловливание), не смогли помешать интеграции пси</w:t>
        <w:t xml:space="preserve">хотерапии. В Чехословакии в период с 1950 по 1968 г. Фердинанд Кноблох </w:t>
      </w:r>
      <w:r>
        <w:rPr>
          <w:lang w:val="en-US" w:eastAsia="en-US" w:bidi="en-US"/>
          <w:w w:val="100"/>
          <w:spacing w:val="0"/>
          <w:color w:val="000000"/>
          <w:position w:val="0"/>
        </w:rPr>
        <w:t xml:space="preserve">(Knobloch, </w:t>
      </w:r>
      <w:r>
        <w:rPr>
          <w:lang w:val="ru-RU" w:eastAsia="ru-RU" w:bidi="ru-RU"/>
          <w:w w:val="100"/>
          <w:spacing w:val="0"/>
          <w:color w:val="000000"/>
          <w:position w:val="0"/>
        </w:rPr>
        <w:t xml:space="preserve">1996; </w:t>
      </w:r>
      <w:r>
        <w:rPr>
          <w:lang w:val="en-US" w:eastAsia="en-US" w:bidi="en-US"/>
          <w:w w:val="100"/>
          <w:spacing w:val="0"/>
          <w:color w:val="000000"/>
          <w:position w:val="0"/>
        </w:rPr>
        <w:t xml:space="preserve">Knob- loch </w:t>
      </w:r>
      <w:r>
        <w:rPr>
          <w:lang w:val="ru-RU" w:eastAsia="ru-RU" w:bidi="ru-RU"/>
          <w:w w:val="100"/>
          <w:spacing w:val="0"/>
          <w:color w:val="000000"/>
          <w:position w:val="0"/>
        </w:rPr>
        <w:t xml:space="preserve">&amp; </w:t>
      </w:r>
      <w:r>
        <w:rPr>
          <w:lang w:val="en-US" w:eastAsia="en-US" w:bidi="en-US"/>
          <w:w w:val="100"/>
          <w:spacing w:val="0"/>
          <w:color w:val="000000"/>
          <w:position w:val="0"/>
        </w:rPr>
        <w:t xml:space="preserve">Knobloch* </w:t>
      </w:r>
      <w:r>
        <w:rPr>
          <w:lang w:val="ru-RU" w:eastAsia="ru-RU" w:bidi="ru-RU"/>
          <w:w w:val="100"/>
          <w:spacing w:val="0"/>
          <w:color w:val="000000"/>
          <w:position w:val="0"/>
        </w:rPr>
        <w:t>1979) создал интегративный под</w:t>
        <w:t>ход, сочетавший различные теории, а также охваты</w:t>
        <w:t>вавший индивидуальную, групповую и семейную формы лечения. Вдохновленная психотерапевти</w:t>
        <w:t>ческим сообществом, эта интегративная психотера</w:t>
        <w:t>пия предварила многие современные подходы и предопределила ряд современных принципов пси</w:t>
        <w:t>хотерапии.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Но хотя идея интеграции различных психотера</w:t>
        <w:t>певтических подходов и увлекала специалистов из области психического здоровья на протяжении бо</w:t>
        <w:t>лее 75 лет, она превратилась в ясно очерченную сфе</w:t>
        <w:t>ру внимания лишь за последние 15. В самом деле,</w:t>
        <w:br w:type="column"/>
        <w:t>если проследить изменение во времени интереса к психотерапевтической интеграции, на который ука</w:t>
        <w:t xml:space="preserve">зывают как количество публикаций </w:t>
      </w:r>
      <w:r>
        <w:rPr>
          <w:lang w:val="en-US" w:eastAsia="en-US" w:bidi="en-US"/>
          <w:w w:val="100"/>
          <w:spacing w:val="0"/>
          <w:color w:val="000000"/>
          <w:position w:val="0"/>
        </w:rPr>
        <w:t xml:space="preserve">(Arkowitz, </w:t>
      </w:r>
      <w:r>
        <w:rPr>
          <w:lang w:val="ru-RU" w:eastAsia="ru-RU" w:bidi="ru-RU"/>
          <w:w w:val="100"/>
          <w:spacing w:val="0"/>
          <w:color w:val="000000"/>
          <w:position w:val="0"/>
        </w:rPr>
        <w:t xml:space="preserve">1992а, </w:t>
      </w:r>
      <w:r>
        <w:rPr>
          <w:lang w:val="en-US" w:eastAsia="en-US" w:bidi="en-US"/>
          <w:w w:val="100"/>
          <w:spacing w:val="0"/>
          <w:color w:val="000000"/>
          <w:position w:val="0"/>
        </w:rPr>
        <w:t xml:space="preserve">1992b), </w:t>
      </w:r>
      <w:r>
        <w:rPr>
          <w:lang w:val="ru-RU" w:eastAsia="ru-RU" w:bidi="ru-RU"/>
          <w:w w:val="100"/>
          <w:spacing w:val="0"/>
          <w:color w:val="000000"/>
          <w:position w:val="0"/>
        </w:rPr>
        <w:t>так и появление организаций и жур</w:t>
        <w:t xml:space="preserve">налов </w:t>
      </w:r>
      <w:r>
        <w:rPr>
          <w:lang w:val="en-US" w:eastAsia="en-US" w:bidi="en-US"/>
          <w:w w:val="100"/>
          <w:spacing w:val="0"/>
          <w:color w:val="000000"/>
          <w:position w:val="0"/>
        </w:rPr>
        <w:t xml:space="preserve">(Goldfricd </w:t>
      </w:r>
      <w:r>
        <w:rPr>
          <w:lang w:val="ru-RU" w:eastAsia="ru-RU" w:bidi="ru-RU"/>
          <w:w w:val="100"/>
          <w:spacing w:val="0"/>
          <w:color w:val="000000"/>
          <w:position w:val="0"/>
        </w:rPr>
        <w:t xml:space="preserve">&amp; </w:t>
      </w:r>
      <w:r>
        <w:rPr>
          <w:lang w:val="en-US" w:eastAsia="en-US" w:bidi="en-US"/>
          <w:w w:val="100"/>
          <w:spacing w:val="0"/>
          <w:color w:val="000000"/>
          <w:position w:val="0"/>
        </w:rPr>
        <w:t xml:space="preserve">Newman, </w:t>
      </w:r>
      <w:r>
        <w:rPr>
          <w:lang w:val="ru-RU" w:eastAsia="ru-RU" w:bidi="ru-RU"/>
          <w:w w:val="100"/>
          <w:spacing w:val="0"/>
          <w:color w:val="000000"/>
          <w:position w:val="0"/>
        </w:rPr>
        <w:t>1992), то можно заме</w:t>
        <w:t>тить эпизодические всплески до 1970-х гг., расту</w:t>
        <w:t>щий интерес в течение 1980-х гг. и стремительно растущий интерес начиная с 1990-х гг. и по нынеш</w:t>
        <w:t>ний день.</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Недавний бурный интерес к интегративным раз</w:t>
        <w:t>новидностям психотерапии вызывает вопрос: «По</w:t>
        <w:t>чему именно сейчас?» Развитию интеграции спо</w:t>
        <w:t xml:space="preserve">собствуют по меньшей мере 8 взаимодействующих, подкрепляющих друг друга мотивов </w:t>
      </w:r>
      <w:r>
        <w:rPr>
          <w:lang w:val="en-US" w:eastAsia="en-US" w:bidi="en-US"/>
          <w:w w:val="100"/>
          <w:spacing w:val="0"/>
          <w:color w:val="000000"/>
          <w:position w:val="0"/>
        </w:rPr>
        <w:t xml:space="preserve">(Norcross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Newman, </w:t>
      </w:r>
      <w:r>
        <w:rPr>
          <w:lang w:val="ru-RU" w:eastAsia="ru-RU" w:bidi="ru-RU"/>
          <w:w w:val="100"/>
          <w:spacing w:val="0"/>
          <w:color w:val="000000"/>
          <w:position w:val="0"/>
        </w:rPr>
        <w:t>1992):</w:t>
      </w:r>
    </w:p>
    <w:p>
      <w:pPr>
        <w:pStyle w:val="Style41"/>
        <w:numPr>
          <w:ilvl w:val="0"/>
          <w:numId w:val="69"/>
        </w:numPr>
        <w:tabs>
          <w:tab w:leader="none" w:pos="202" w:val="left"/>
        </w:tabs>
        <w:widowControl w:val="0"/>
        <w:keepNext w:val="0"/>
        <w:keepLines w:val="0"/>
        <w:shd w:val="clear" w:color="auto" w:fill="auto"/>
        <w:bidi w:val="0"/>
        <w:spacing w:before="0" w:after="0" w:line="168" w:lineRule="exact"/>
        <w:ind w:left="220" w:right="0" w:hanging="220"/>
      </w:pPr>
      <w:r>
        <w:rPr>
          <w:rStyle w:val="CharStyle43"/>
        </w:rPr>
        <w:t>Количественный рост разных видов терапии.</w:t>
      </w:r>
      <w:r>
        <w:rPr>
          <w:lang w:val="ru-RU" w:eastAsia="ru-RU" w:bidi="ru-RU"/>
          <w:w w:val="100"/>
          <w:spacing w:val="0"/>
          <w:color w:val="000000"/>
          <w:position w:val="0"/>
        </w:rPr>
        <w:t xml:space="preserve"> Ка</w:t>
        <w:t>кую из четырех с лишним сотен разновидностей терапии следует изучать, преподавать или опла</w:t>
        <w:t>чивать? Гиперинфляция методов с торговыми брендами породила иарциссическое утомление: «Когда вокруг так много торговых марок, кото</w:t>
        <w:t>рые никто не в состоянии различить, не говоря уже о том, чтобы запомнить, и так много конку</w:t>
        <w:t>рентов, занимающихся психотерапией, то введе</w:t>
        <w:t xml:space="preserve">ние еще одной новой торговой марки — это уже слишком» </w:t>
      </w:r>
      <w:r>
        <w:rPr>
          <w:lang w:val="en-US" w:eastAsia="en-US" w:bidi="en-US"/>
          <w:w w:val="100"/>
          <w:spacing w:val="0"/>
          <w:color w:val="000000"/>
          <w:position w:val="0"/>
        </w:rPr>
        <w:t xml:space="preserve">(London, </w:t>
      </w:r>
      <w:r>
        <w:rPr>
          <w:lang w:val="ru-RU" w:eastAsia="ru-RU" w:bidi="ru-RU"/>
          <w:w w:val="100"/>
          <w:spacing w:val="0"/>
          <w:color w:val="000000"/>
          <w:position w:val="0"/>
        </w:rPr>
        <w:t>1988, р. 5-6). Это явление можно также назвать «теорией истощения» ин</w:t>
        <w:t>теграции: последней надеждой является мир между воюющими школами.</w:t>
      </w:r>
    </w:p>
    <w:p>
      <w:pPr>
        <w:pStyle w:val="Style41"/>
        <w:numPr>
          <w:ilvl w:val="0"/>
          <w:numId w:val="69"/>
        </w:numPr>
        <w:tabs>
          <w:tab w:leader="none" w:pos="224" w:val="left"/>
        </w:tabs>
        <w:widowControl w:val="0"/>
        <w:keepNext w:val="0"/>
        <w:keepLines w:val="0"/>
        <w:shd w:val="clear" w:color="auto" w:fill="auto"/>
        <w:bidi w:val="0"/>
        <w:spacing w:before="0" w:after="0" w:line="170" w:lineRule="exact"/>
        <w:ind w:left="220" w:right="0" w:hanging="220"/>
      </w:pPr>
      <w:r>
        <w:rPr>
          <w:rStyle w:val="CharStyle43"/>
        </w:rPr>
        <w:t>Несостоятельность любой отдельно взятой тео</w:t>
        <w:t>ретической системы в применении ко всем паци</w:t>
        <w:t>ентам и проблемам.</w:t>
      </w:r>
      <w:r>
        <w:rPr>
          <w:lang w:val="ru-RU" w:eastAsia="ru-RU" w:bidi="ru-RU"/>
          <w:w w:val="100"/>
          <w:spacing w:val="0"/>
          <w:color w:val="000000"/>
          <w:position w:val="0"/>
        </w:rPr>
        <w:t xml:space="preserve"> Рынок не покорен ни одной отдельной психотерапевтической системой. Эку</w:t>
        <w:t>менический дух зиждется на ясном осознании того, что узкие концептуальные положения и простые ответы на сложные вопросы не присту</w:t>
        <w:t>пают к разъяснению психотерапевтических дан</w:t>
        <w:t>ных. Клиническая реальность требует более гиб</w:t>
        <w:t xml:space="preserve">кого, если не интегративного, подхода </w:t>
      </w:r>
      <w:r>
        <w:rPr>
          <w:lang w:val="en-US" w:eastAsia="en-US" w:bidi="en-US"/>
          <w:w w:val="100"/>
          <w:spacing w:val="0"/>
          <w:color w:val="000000"/>
          <w:position w:val="0"/>
        </w:rPr>
        <w:t xml:space="preserve">(Kazdm, </w:t>
      </w:r>
      <w:r>
        <w:rPr>
          <w:lang w:val="ru-RU" w:eastAsia="ru-RU" w:bidi="ru-RU"/>
          <w:w w:val="100"/>
          <w:spacing w:val="0"/>
          <w:color w:val="000000"/>
          <w:position w:val="0"/>
        </w:rPr>
        <w:t>1984).</w:t>
      </w:r>
    </w:p>
    <w:p>
      <w:pPr>
        <w:pStyle w:val="Style41"/>
        <w:numPr>
          <w:ilvl w:val="0"/>
          <w:numId w:val="69"/>
        </w:numPr>
        <w:tabs>
          <w:tab w:leader="none" w:pos="224" w:val="left"/>
        </w:tabs>
        <w:widowControl w:val="0"/>
        <w:keepNext w:val="0"/>
        <w:keepLines w:val="0"/>
        <w:shd w:val="clear" w:color="auto" w:fill="auto"/>
        <w:bidi w:val="0"/>
        <w:spacing w:before="0" w:after="0" w:line="168" w:lineRule="exact"/>
        <w:ind w:left="220" w:right="0" w:hanging="220"/>
      </w:pPr>
      <w:r>
        <w:rPr>
          <w:rStyle w:val="CharStyle43"/>
        </w:rPr>
        <w:t>Внешние социально-экономические обстЬятель- ства.</w:t>
      </w:r>
      <w:r>
        <w:rPr>
          <w:lang w:val="ru-RU" w:eastAsia="ru-RU" w:bidi="ru-RU"/>
          <w:w w:val="100"/>
          <w:spacing w:val="0"/>
          <w:color w:val="000000"/>
          <w:position w:val="0"/>
        </w:rPr>
        <w:t xml:space="preserve"> Психотерапия испытывает растущее давле</w:t>
        <w:t>ние со стороны источников, которые трудно не принимать в расчет, таких как исполнители и проводники государственной политики, инфор</w:t>
        <w:t>мированные потребители, страховые компании и разработчики национальных программ страховой медицины. При отсутствии каких-либо серьез</w:t>
        <w:t xml:space="preserve">ных изменений психотерапевты могут потерять престиж, клиентов и деньги. По словам Махоии </w:t>
      </w:r>
      <w:r>
        <w:rPr>
          <w:lang w:val="en-US" w:eastAsia="en-US" w:bidi="en-US"/>
          <w:w w:val="100"/>
          <w:spacing w:val="0"/>
          <w:color w:val="000000"/>
          <w:position w:val="0"/>
        </w:rPr>
        <w:t xml:space="preserve">(Mahoney, </w:t>
      </w:r>
      <w:r>
        <w:rPr>
          <w:lang w:val="ru-RU" w:eastAsia="ru-RU" w:bidi="ru-RU"/>
          <w:w w:val="100"/>
          <w:spacing w:val="0"/>
          <w:color w:val="000000"/>
          <w:position w:val="0"/>
        </w:rPr>
        <w:t>1984), необходимо призывать различ</w:t>
        <w:t>ные виды терапии «держаться вместе», а не «по</w:t>
        <w:t>рознь».</w:t>
      </w:r>
    </w:p>
    <w:p>
      <w:pPr>
        <w:pStyle w:val="Style41"/>
        <w:numPr>
          <w:ilvl w:val="0"/>
          <w:numId w:val="69"/>
        </w:numPr>
        <w:tabs>
          <w:tab w:leader="none" w:pos="224" w:val="left"/>
        </w:tabs>
        <w:widowControl w:val="0"/>
        <w:keepNext w:val="0"/>
        <w:keepLines w:val="0"/>
        <w:shd w:val="clear" w:color="auto" w:fill="auto"/>
        <w:bidi w:val="0"/>
        <w:spacing w:before="0" w:after="0" w:line="168" w:lineRule="exact"/>
        <w:ind w:left="220" w:right="0" w:hanging="220"/>
        <w:sectPr>
          <w:type w:val="continuous"/>
          <w:pgSz w:w="8319" w:h="13992"/>
          <w:pgMar w:top="465" w:left="197" w:right="197" w:bottom="407" w:header="0" w:footer="3" w:gutter="0"/>
          <w:rtlGutter w:val="0"/>
          <w:cols w:num="2" w:space="178"/>
          <w:noEndnote/>
          <w:docGrid w:linePitch="360"/>
        </w:sectPr>
      </w:pPr>
      <w:r>
        <w:rPr>
          <w:rStyle w:val="CharStyle43"/>
        </w:rPr>
        <w:t>Растущая популярность краткосрочного</w:t>
      </w:r>
      <w:r>
        <w:rPr>
          <w:lang w:val="ru-RU" w:eastAsia="ru-RU" w:bidi="ru-RU"/>
          <w:w w:val="100"/>
          <w:spacing w:val="0"/>
          <w:color w:val="000000"/>
          <w:position w:val="0"/>
        </w:rPr>
        <w:t xml:space="preserve">, </w:t>
      </w:r>
      <w:r>
        <w:rPr>
          <w:rStyle w:val="CharStyle43"/>
        </w:rPr>
        <w:t>сфоку</w:t>
        <w:t>сированного на проблеме лечения</w:t>
      </w:r>
      <w:r>
        <w:rPr>
          <w:lang w:val="ru-RU" w:eastAsia="ru-RU" w:bidi="ru-RU"/>
          <w:w w:val="100"/>
          <w:spacing w:val="0"/>
          <w:color w:val="000000"/>
          <w:position w:val="0"/>
        </w:rPr>
        <w:t xml:space="preserve"> Кратковремен</w:t>
        <w:t>ная сфокусированность на проблеме сблизила не</w:t>
        <w:t>когда различавшиеся терапии и привела к появ</w:t>
        <w:t>лению вариантов различного рода терапии, более совместимых друг с другом. Интеграция, особен</w:t>
        <w:t>но в форме эклектизма, является откликом на прагматическое, ограниченное во времени пред-</w:t>
      </w:r>
    </w:p>
    <w:p>
      <w:pPr>
        <w:widowControl w:val="0"/>
        <w:spacing w:line="240" w:lineRule="exact"/>
        <w:rPr>
          <w:sz w:val="19"/>
          <w:szCs w:val="19"/>
        </w:rPr>
      </w:pPr>
    </w:p>
    <w:p>
      <w:pPr>
        <w:widowControl w:val="0"/>
        <w:spacing w:line="240" w:lineRule="exact"/>
        <w:rPr>
          <w:sz w:val="19"/>
          <w:szCs w:val="19"/>
        </w:rPr>
      </w:pPr>
    </w:p>
    <w:p>
      <w:pPr>
        <w:widowControl w:val="0"/>
        <w:spacing w:before="10" w:after="10" w:line="240" w:lineRule="exact"/>
        <w:rPr>
          <w:sz w:val="19"/>
          <w:szCs w:val="19"/>
        </w:rPr>
      </w:pPr>
    </w:p>
    <w:p>
      <w:pPr>
        <w:widowControl w:val="0"/>
        <w:rPr>
          <w:sz w:val="2"/>
          <w:szCs w:val="2"/>
        </w:rPr>
        <w:sectPr>
          <w:type w:val="continuous"/>
          <w:pgSz w:w="8319" w:h="13992"/>
          <w:pgMar w:top="465" w:left="0" w:right="0" w:bottom="407" w:header="0" w:footer="3" w:gutter="0"/>
          <w:rtlGutter w:val="0"/>
          <w:cols w:space="720"/>
          <w:noEndnote/>
          <w:docGrid w:linePitch="360"/>
        </w:sectPr>
      </w:pPr>
    </w:p>
    <w:p>
      <w:pPr>
        <w:pStyle w:val="Style74"/>
        <w:widowControl w:val="0"/>
        <w:keepNext w:val="0"/>
        <w:keepLines w:val="0"/>
        <w:shd w:val="clear" w:color="auto" w:fill="auto"/>
        <w:bidi w:val="0"/>
        <w:jc w:val="left"/>
        <w:spacing w:before="0" w:after="100" w:line="180" w:lineRule="exact"/>
        <w:ind w:left="3800" w:right="0" w:firstLine="0"/>
      </w:pPr>
      <w:r>
        <w:rPr>
          <w:lang w:val="ru-RU" w:eastAsia="ru-RU" w:bidi="ru-RU"/>
          <w:w w:val="100"/>
          <w:color w:val="000000"/>
          <w:position w:val="0"/>
        </w:rPr>
        <w:t>334</w:t>
      </w:r>
    </w:p>
    <w:p>
      <w:pPr>
        <w:pStyle w:val="Style260"/>
        <w:widowControl w:val="0"/>
        <w:keepNext/>
        <w:keepLines/>
        <w:shd w:val="clear" w:color="auto" w:fill="auto"/>
        <w:bidi w:val="0"/>
        <w:spacing w:before="0" w:after="0" w:line="160" w:lineRule="exact"/>
        <w:ind w:left="20" w:right="0" w:firstLine="0"/>
        <w:sectPr>
          <w:type w:val="continuous"/>
          <w:pgSz w:w="8319" w:h="13992"/>
          <w:pgMar w:top="465" w:left="197" w:right="197" w:bottom="407" w:header="0" w:footer="3" w:gutter="0"/>
          <w:rtlGutter w:val="0"/>
          <w:cols w:space="720"/>
          <w:noEndnote/>
          <w:docGrid w:linePitch="360"/>
        </w:sectPr>
      </w:pPr>
      <w:bookmarkStart w:id="869" w:name="bookmark869"/>
      <w:r>
        <w:rPr>
          <w:lang w:val="ru-RU" w:eastAsia="ru-RU" w:bidi="ru-RU"/>
          <w:w w:val="100"/>
          <w:spacing w:val="0"/>
          <w:color w:val="000000"/>
          <w:position w:val="0"/>
        </w:rPr>
        <w:t>Ша</w:t>
      </w:r>
      <w:bookmarkEnd w:id="869"/>
    </w:p>
    <w:p>
      <w:pPr>
        <w:pStyle w:val="Style41"/>
        <w:widowControl w:val="0"/>
        <w:keepNext w:val="0"/>
        <w:keepLines w:val="0"/>
        <w:shd w:val="clear" w:color="auto" w:fill="auto"/>
        <w:bidi w:val="0"/>
        <w:spacing w:before="0" w:after="0" w:line="170" w:lineRule="exact"/>
        <w:ind w:left="240" w:right="0" w:firstLine="0"/>
      </w:pPr>
      <w:r>
        <w:rPr>
          <w:lang w:val="ru-RU" w:eastAsia="ru-RU" w:bidi="ru-RU"/>
          <w:w w:val="100"/>
          <w:spacing w:val="0"/>
          <w:color w:val="000000"/>
          <w:position w:val="0"/>
        </w:rPr>
        <w:t>писание «терапии, которая помогает лучше и бы</w:t>
        <w:t>стрее данному пациенту с данной проблемой».</w:t>
      </w:r>
    </w:p>
    <w:p>
      <w:pPr>
        <w:pStyle w:val="Style41"/>
        <w:numPr>
          <w:ilvl w:val="0"/>
          <w:numId w:val="69"/>
        </w:numPr>
        <w:tabs>
          <w:tab w:leader="none" w:pos="205" w:val="left"/>
        </w:tabs>
        <w:widowControl w:val="0"/>
        <w:keepNext w:val="0"/>
        <w:keepLines w:val="0"/>
        <w:shd w:val="clear" w:color="auto" w:fill="auto"/>
        <w:bidi w:val="0"/>
        <w:spacing w:before="0" w:after="0" w:line="170" w:lineRule="exact"/>
        <w:ind w:left="240" w:right="0" w:hanging="240"/>
      </w:pPr>
      <w:r>
        <w:rPr>
          <w:rStyle w:val="CharStyle43"/>
        </w:rPr>
        <w:t>Предоставление психотерапевтам возможности наблюдать за разными методами лечения и экс</w:t>
        <w:t>периментировать с ними.</w:t>
      </w:r>
      <w:r>
        <w:rPr>
          <w:lang w:val="ru-RU" w:eastAsia="ru-RU" w:bidi="ru-RU"/>
          <w:w w:val="100"/>
          <w:spacing w:val="0"/>
          <w:color w:val="000000"/>
          <w:position w:val="0"/>
        </w:rPr>
        <w:t xml:space="preserve"> Учреждение специали</w:t>
        <w:t>зированных клиник для лечения конкретных рас</w:t>
        <w:t>стройств — сексуальных дисфункций, обсессив- но-комиульсивных расстройств, расстройств питания и многих других — позволяет проверить другие теории и виды терапии и побуждает не</w:t>
        <w:t>которых специалистов серьезнее изучать другие направления. Справочники по психотерапевти</w:t>
        <w:t>ческому лечению также начали предлагать не</w:t>
        <w:t>формальный вариант «теоретического воздей</w:t>
        <w:t>ствия»: постепенно началось пристальное изуче</w:t>
        <w:t>ние ранее сомнительных и неизвестных форм терапии, тревога рассеялась, и эти еще недавно спорные и одиозные методы вскоре были вклю</w:t>
        <w:t>чены в клинический репертуар.</w:t>
      </w:r>
    </w:p>
    <w:p>
      <w:pPr>
        <w:pStyle w:val="Style41"/>
        <w:numPr>
          <w:ilvl w:val="0"/>
          <w:numId w:val="69"/>
        </w:numPr>
        <w:tabs>
          <w:tab w:leader="none" w:pos="205" w:val="left"/>
        </w:tabs>
        <w:widowControl w:val="0"/>
        <w:keepNext w:val="0"/>
        <w:keepLines w:val="0"/>
        <w:shd w:val="clear" w:color="auto" w:fill="auto"/>
        <w:bidi w:val="0"/>
        <w:spacing w:before="0" w:after="0" w:line="170" w:lineRule="exact"/>
        <w:ind w:left="240" w:right="0" w:hanging="240"/>
      </w:pPr>
      <w:r>
        <w:rPr>
          <w:rStyle w:val="CharStyle43"/>
        </w:rPr>
        <w:t>Признание того</w:t>
      </w:r>
      <w:r>
        <w:rPr>
          <w:lang w:val="ru-RU" w:eastAsia="ru-RU" w:bidi="ru-RU"/>
          <w:w w:val="100"/>
          <w:spacing w:val="0"/>
          <w:color w:val="000000"/>
          <w:position w:val="0"/>
        </w:rPr>
        <w:t xml:space="preserve">, </w:t>
      </w:r>
      <w:r>
        <w:rPr>
          <w:rStyle w:val="CharStyle43"/>
        </w:rPr>
        <w:t>что сходства в психотерапии иг</w:t>
        <w:t>рают важную роль в определении терапевтичес</w:t>
        <w:t>кого исхода.</w:t>
      </w:r>
      <w:r>
        <w:rPr>
          <w:lang w:val="ru-RU" w:eastAsia="ru-RU" w:bidi="ru-RU"/>
          <w:w w:val="100"/>
          <w:spacing w:val="0"/>
          <w:color w:val="000000"/>
          <w:position w:val="0"/>
        </w:rPr>
        <w:t xml:space="preserve"> Как говорилось в главе 1, лишь око</w:t>
        <w:t xml:space="preserve">ло 15% итоговой вариативности, как правило, обусловлено применением конкретных техник </w:t>
      </w:r>
      <w:r>
        <w:rPr>
          <w:lang w:val="en-US" w:eastAsia="en-US" w:bidi="en-US"/>
          <w:w w:val="100"/>
          <w:spacing w:val="0"/>
          <w:color w:val="000000"/>
          <w:position w:val="0"/>
        </w:rPr>
        <w:t xml:space="preserve">(Beutler </w:t>
      </w:r>
      <w:r>
        <w:rPr>
          <w:lang w:val="ru-RU" w:eastAsia="ru-RU" w:bidi="ru-RU"/>
          <w:w w:val="100"/>
          <w:spacing w:val="0"/>
          <w:color w:val="000000"/>
          <w:position w:val="0"/>
        </w:rPr>
        <w:t xml:space="preserve">&amp; </w:t>
      </w:r>
      <w:r>
        <w:rPr>
          <w:lang w:val="en-US" w:eastAsia="en-US" w:bidi="en-US"/>
          <w:w w:val="100"/>
          <w:spacing w:val="0"/>
          <w:color w:val="000000"/>
          <w:position w:val="0"/>
        </w:rPr>
        <w:t xml:space="preserve">Clancin, </w:t>
      </w:r>
      <w:r>
        <w:rPr>
          <w:lang w:val="ru-RU" w:eastAsia="ru-RU" w:bidi="ru-RU"/>
          <w:w w:val="100"/>
          <w:spacing w:val="0"/>
          <w:color w:val="000000"/>
          <w:position w:val="0"/>
        </w:rPr>
        <w:t xml:space="preserve">1990; </w:t>
      </w:r>
      <w:r>
        <w:rPr>
          <w:lang w:val="en-US" w:eastAsia="en-US" w:bidi="en-US"/>
          <w:w w:val="100"/>
          <w:spacing w:val="0"/>
          <w:color w:val="000000"/>
          <w:position w:val="0"/>
        </w:rPr>
        <w:t xml:space="preserve">Lambert, </w:t>
      </w:r>
      <w:r>
        <w:rPr>
          <w:lang w:val="ru-RU" w:eastAsia="ru-RU" w:bidi="ru-RU"/>
          <w:w w:val="100"/>
          <w:spacing w:val="0"/>
          <w:color w:val="000000"/>
          <w:position w:val="0"/>
        </w:rPr>
        <w:t>1992). Психо</w:t>
        <w:t>терапевтический успех можно лучше всего пред</w:t>
        <w:t>сказать исходя из общих элементов психотера</w:t>
        <w:t>пии, таких как личный вклад пациента, рабочий альянс и благотворные качества психотерапевта.</w:t>
      </w:r>
    </w:p>
    <w:p>
      <w:pPr>
        <w:pStyle w:val="Style41"/>
        <w:numPr>
          <w:ilvl w:val="0"/>
          <w:numId w:val="69"/>
        </w:numPr>
        <w:tabs>
          <w:tab w:leader="none" w:pos="205" w:val="left"/>
        </w:tabs>
        <w:widowControl w:val="0"/>
        <w:keepNext w:val="0"/>
        <w:keepLines w:val="0"/>
        <w:shd w:val="clear" w:color="auto" w:fill="auto"/>
        <w:bidi w:val="0"/>
        <w:spacing w:before="0" w:after="0" w:line="170" w:lineRule="exact"/>
        <w:ind w:left="240" w:right="0" w:hanging="240"/>
      </w:pPr>
      <w:r>
        <w:rPr>
          <w:rStyle w:val="CharStyle43"/>
        </w:rPr>
        <w:t xml:space="preserve">Идентификация специфических методов выбора. </w:t>
      </w:r>
      <w:r>
        <w:rPr>
          <w:lang w:val="ru-RU" w:eastAsia="ru-RU" w:bidi="ru-RU"/>
          <w:w w:val="100"/>
          <w:spacing w:val="0"/>
          <w:color w:val="000000"/>
          <w:position w:val="0"/>
        </w:rPr>
        <w:t>В то самое время когда данная область начинает ценить потенциал психотерапевтических общих мест, исследования также выявляют специфиче</w:t>
        <w:t>ские методы лечения, которые предпочтительны при определенных расстройствах и для опре</w:t>
        <w:t>деленных пациентов. Как правило, проконтро</w:t>
        <w:t>лированные итоговые исследования указывают на то, что когнитивная и интерперсональная те</w:t>
        <w:t>рапия наиболее эффективны при депрессии, по</w:t>
        <w:t>веденческая терапия — при фобиях, панических расстройствах и детской агрессии, системная те</w:t>
        <w:t xml:space="preserve">рапия — при супружеском конфликте и т. д. </w:t>
      </w:r>
      <w:r>
        <w:rPr>
          <w:lang w:val="en-US" w:eastAsia="en-US" w:bidi="en-US"/>
          <w:w w:val="100"/>
          <w:spacing w:val="0"/>
          <w:color w:val="000000"/>
          <w:position w:val="0"/>
        </w:rPr>
        <w:t xml:space="preserve">(Lambert </w:t>
      </w:r>
      <w:r>
        <w:rPr>
          <w:lang w:val="ru-RU" w:eastAsia="ru-RU" w:bidi="ru-RU"/>
          <w:w w:val="100"/>
          <w:spacing w:val="0"/>
          <w:color w:val="000000"/>
          <w:position w:val="0"/>
        </w:rPr>
        <w:t xml:space="preserve">&amp; </w:t>
      </w:r>
      <w:r>
        <w:rPr>
          <w:lang w:val="en-US" w:eastAsia="en-US" w:bidi="en-US"/>
          <w:w w:val="100"/>
          <w:spacing w:val="0"/>
          <w:color w:val="000000"/>
          <w:position w:val="0"/>
        </w:rPr>
        <w:t xml:space="preserve">Bergin, </w:t>
      </w:r>
      <w:r>
        <w:rPr>
          <w:lang w:val="ru-RU" w:eastAsia="ru-RU" w:bidi="ru-RU"/>
          <w:w w:val="100"/>
          <w:spacing w:val="0"/>
          <w:color w:val="000000"/>
          <w:position w:val="0"/>
        </w:rPr>
        <w:t>1992). Теперь мы можем из</w:t>
        <w:t>бирательно предписывать различные методы ле</w:t>
        <w:t>чения или комбинации методов при тех или иных конкретных проблемах.</w:t>
      </w:r>
    </w:p>
    <w:p>
      <w:pPr>
        <w:pStyle w:val="Style41"/>
        <w:numPr>
          <w:ilvl w:val="0"/>
          <w:numId w:val="69"/>
        </w:numPr>
        <w:tabs>
          <w:tab w:leader="none" w:pos="205" w:val="left"/>
        </w:tabs>
        <w:widowControl w:val="0"/>
        <w:keepNext w:val="0"/>
        <w:keepLines w:val="0"/>
        <w:shd w:val="clear" w:color="auto" w:fill="auto"/>
        <w:bidi w:val="0"/>
        <w:spacing w:before="0" w:after="0" w:line="168" w:lineRule="exact"/>
        <w:ind w:left="240" w:right="0" w:hanging="240"/>
      </w:pPr>
      <w:r>
        <w:rPr>
          <w:rStyle w:val="CharStyle43"/>
        </w:rPr>
        <w:t>Образование профессиональных сообществ в под</w:t>
        <w:t>держку интеграции.</w:t>
      </w:r>
      <w:r>
        <w:rPr>
          <w:lang w:val="ru-RU" w:eastAsia="ru-RU" w:bidi="ru-RU"/>
          <w:w w:val="100"/>
          <w:spacing w:val="0"/>
          <w:color w:val="000000"/>
          <w:position w:val="0"/>
        </w:rPr>
        <w:t xml:space="preserve"> Развитие профессиональных сетей является как следствием, так и причиной интереса к психотерапевтической интеграции. Несколько организаций, прежде всего Общество но изучению психотерапевтической интеграции </w:t>
      </w:r>
      <w:r>
        <w:rPr>
          <w:lang w:val="en-US" w:eastAsia="en-US" w:bidi="en-US"/>
          <w:w w:val="100"/>
          <w:spacing w:val="0"/>
          <w:color w:val="000000"/>
          <w:position w:val="0"/>
        </w:rPr>
        <w:t xml:space="preserve">(SEPI), </w:t>
      </w:r>
      <w:r>
        <w:rPr>
          <w:lang w:val="ru-RU" w:eastAsia="ru-RU" w:bidi="ru-RU"/>
          <w:w w:val="100"/>
          <w:spacing w:val="0"/>
          <w:color w:val="000000"/>
          <w:position w:val="0"/>
        </w:rPr>
        <w:t>объединили энтузиастов интеграции по</w:t>
        <w:t>средством конференций, сетевой деятельности и журналов. Теперь иитеграционисты и эклектики обрели свой профессиональный кров.</w:t>
      </w:r>
    </w:p>
    <w:p>
      <w:pPr>
        <w:pStyle w:val="Style41"/>
        <w:widowControl w:val="0"/>
        <w:keepNext w:val="0"/>
        <w:keepLines w:val="0"/>
        <w:shd w:val="clear" w:color="auto" w:fill="auto"/>
        <w:bidi w:val="0"/>
        <w:spacing w:before="0" w:after="0" w:line="168" w:lineRule="exact"/>
        <w:ind w:left="240" w:right="0" w:firstLine="0"/>
      </w:pPr>
      <w:r>
        <w:rPr>
          <w:lang w:val="ru-RU" w:eastAsia="ru-RU" w:bidi="ru-RU"/>
          <w:w w:val="100"/>
          <w:spacing w:val="0"/>
          <w:color w:val="000000"/>
          <w:position w:val="0"/>
        </w:rPr>
        <w:t>Эти мотивы указывают на то, что ,к интеграции</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склоняется вся область психотерапии. Но что по</w:t>
        <w:t>буждает отдельных психотерапевтов избрать эклек</w:t>
        <w:t>тизм или интеграцию? Используя личностно-исто</w:t>
        <w:t xml:space="preserve">рический подход, Робертсон </w:t>
      </w:r>
      <w:r>
        <w:rPr>
          <w:lang w:val="en-US" w:eastAsia="en-US" w:bidi="en-US"/>
          <w:w w:val="100"/>
          <w:spacing w:val="0"/>
          <w:color w:val="000000"/>
          <w:position w:val="0"/>
        </w:rPr>
        <w:t xml:space="preserve">(Robertson, </w:t>
      </w:r>
      <w:r>
        <w:rPr>
          <w:lang w:val="ru-RU" w:eastAsia="ru-RU" w:bidi="ru-RU"/>
          <w:w w:val="100"/>
          <w:spacing w:val="0"/>
          <w:color w:val="000000"/>
          <w:position w:val="0"/>
        </w:rPr>
        <w:t>1979)</w:t>
        <w:br w:type="column"/>
        <w:t>идентифицирует шесть факторов, которые фасили- тируют принятие эклектической пли интегративной позиции. Первый — это отсутствие прессинга, при</w:t>
        <w:t>сущего обучению какому-то доктринерскому подхо</w:t>
        <w:t>ду, а также отсутствие харизматической фигуры, яв</w:t>
        <w:t>ляющейся примером для подражания. Второй фак</w:t>
        <w:t xml:space="preserve">тор, который был подтвержден при опросах (см. обзор в </w:t>
      </w:r>
      <w:r>
        <w:rPr>
          <w:lang w:val="en-US" w:eastAsia="en-US" w:bidi="en-US"/>
          <w:w w:val="100"/>
          <w:spacing w:val="0"/>
          <w:color w:val="000000"/>
          <w:position w:val="0"/>
        </w:rPr>
        <w:t xml:space="preserve">Norcross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Newman, </w:t>
      </w:r>
      <w:r>
        <w:rPr>
          <w:lang w:val="ru-RU" w:eastAsia="ru-RU" w:bidi="ru-RU"/>
          <w:w w:val="100"/>
          <w:spacing w:val="0"/>
          <w:color w:val="000000"/>
          <w:position w:val="0"/>
        </w:rPr>
        <w:t>1992), — продолжитель</w:t>
        <w:t>ность клинического опыта: встречая все новых кли</w:t>
        <w:t>ентов со сложными проблемами, психотерапевты скорее способны отвергнуть какую-то отдельно взя</w:t>
        <w:t>тую теорию как слишком простую. Третий фактор — это то, в какой мере психотерапевтическая практи</w:t>
        <w:t>ка является способом заработать на жизнь или реа</w:t>
        <w:t xml:space="preserve">лизацией философии жизни. Робертсон утверждает, что эклектизм скорее присущ последнему. Вот что говорят об этом видные ученые-практики </w:t>
      </w:r>
      <w:r>
        <w:rPr>
          <w:lang w:val="en-US" w:eastAsia="en-US" w:bidi="en-US"/>
          <w:w w:val="100"/>
          <w:spacing w:val="0"/>
          <w:color w:val="000000"/>
          <w:position w:val="0"/>
        </w:rPr>
        <w:t xml:space="preserve">(Ricks, Wandersman </w:t>
      </w:r>
      <w:r>
        <w:rPr>
          <w:rStyle w:val="CharStyle43"/>
        </w:rPr>
        <w:t>&amp;</w:t>
      </w:r>
      <w:r>
        <w:rPr>
          <w:lang w:val="ru-RU" w:eastAsia="ru-RU" w:bidi="ru-RU"/>
          <w:w w:val="100"/>
          <w:spacing w:val="0"/>
          <w:color w:val="000000"/>
          <w:position w:val="0"/>
        </w:rPr>
        <w:t xml:space="preserve"> </w:t>
      </w:r>
      <w:r>
        <w:rPr>
          <w:lang w:val="en-US" w:eastAsia="en-US" w:bidi="en-US"/>
          <w:w w:val="100"/>
          <w:spacing w:val="0"/>
          <w:color w:val="000000"/>
          <w:position w:val="0"/>
        </w:rPr>
        <w:t xml:space="preserve">Poppen, </w:t>
      </w:r>
      <w:r>
        <w:rPr>
          <w:lang w:val="ru-RU" w:eastAsia="ru-RU" w:bidi="ru-RU"/>
          <w:w w:val="100"/>
          <w:spacing w:val="0"/>
          <w:color w:val="000000"/>
          <w:position w:val="0"/>
        </w:rPr>
        <w:t>1976, р. 401):</w:t>
      </w:r>
    </w:p>
    <w:p>
      <w:pPr>
        <w:pStyle w:val="Style126"/>
        <w:widowControl w:val="0"/>
        <w:keepNext w:val="0"/>
        <w:keepLines w:val="0"/>
        <w:shd w:val="clear" w:color="auto" w:fill="auto"/>
        <w:bidi w:val="0"/>
        <w:spacing w:before="0" w:after="0" w:line="178" w:lineRule="exact"/>
        <w:ind w:left="280" w:right="0" w:firstLine="0"/>
      </w:pPr>
      <w:r>
        <w:rPr>
          <w:lang w:val="ru-RU" w:eastAsia="ru-RU" w:bidi="ru-RU"/>
          <w:w w:val="100"/>
          <w:spacing w:val="0"/>
          <w:color w:val="000000"/>
          <w:position w:val="0"/>
        </w:rPr>
        <w:t>Когда мы отдыхаем от повседневной психотерапев</w:t>
        <w:t>тической работы, находясь в тишине рабочего каби</w:t>
        <w:t>нета или библиотеки, легко воспринимать психоте</w:t>
        <w:t>рапевтов как представителей конкурирующих школ Когда же мы участвуем в психотерапии на практике или наблюдаем за ее сложными аспектами, она ут</w:t>
        <w:t>рачивает эту обманчивую простоту</w:t>
      </w:r>
    </w:p>
    <w:p>
      <w:pPr>
        <w:pStyle w:val="Style41"/>
        <w:widowControl w:val="0"/>
        <w:keepNext w:val="0"/>
        <w:keepLines w:val="0"/>
        <w:shd w:val="clear" w:color="auto" w:fill="auto"/>
        <w:bidi w:val="0"/>
        <w:spacing w:before="0" w:after="403" w:line="168" w:lineRule="exact"/>
        <w:ind w:left="0" w:right="0" w:firstLine="280"/>
      </w:pPr>
      <w:r>
        <w:rPr>
          <w:lang w:val="ru-RU" w:eastAsia="ru-RU" w:bidi="ru-RU"/>
          <w:w w:val="100"/>
          <w:spacing w:val="0"/>
          <w:color w:val="000000"/>
          <w:position w:val="0"/>
        </w:rPr>
        <w:t>Остальные три фактора — это личностные пере</w:t>
        <w:t>менные: обсессивно-компульсивная потребность в упорядочивании всех вмешательств в психоте</w:t>
        <w:t>рапевтической вселенной; независимый характер, побуждающий выходить за рамки определенного те</w:t>
        <w:t xml:space="preserve">оретического лагеря, и скептическое отношение к </w:t>
      </w:r>
      <w:r>
        <w:rPr>
          <w:lang w:val="en-US" w:eastAsia="en-US" w:bidi="en-US"/>
          <w:w w:val="100"/>
          <w:spacing w:val="0"/>
          <w:color w:val="000000"/>
          <w:position w:val="0"/>
        </w:rPr>
        <w:t>status quo.</w:t>
      </w:r>
    </w:p>
    <w:p>
      <w:pPr>
        <w:pStyle w:val="Style93"/>
        <w:widowControl w:val="0"/>
        <w:keepNext/>
        <w:keepLines/>
        <w:shd w:val="clear" w:color="auto" w:fill="auto"/>
        <w:bidi w:val="0"/>
        <w:jc w:val="both"/>
        <w:spacing w:before="0" w:after="0" w:line="264" w:lineRule="exact"/>
        <w:ind w:left="900" w:right="0" w:firstLine="0"/>
      </w:pPr>
      <w:bookmarkStart w:id="870" w:name="bookmark870"/>
      <w:r>
        <w:rPr>
          <w:rStyle w:val="CharStyle171"/>
          <w:b/>
          <w:bCs/>
        </w:rPr>
        <w:t>Технический эклектизм или теоретическая интеграция?</w:t>
      </w:r>
      <w:bookmarkEnd w:id="870"/>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Существует множество путей, ведущих к интег</w:t>
        <w:t xml:space="preserve">рации различных видов психотерапии </w:t>
      </w:r>
      <w:r>
        <w:rPr>
          <w:lang w:val="en-US" w:eastAsia="en-US" w:bidi="en-US"/>
          <w:w w:val="100"/>
          <w:spacing w:val="0"/>
          <w:color w:val="000000"/>
          <w:position w:val="0"/>
        </w:rPr>
        <w:t xml:space="preserve">(Mahrer, </w:t>
      </w:r>
      <w:r>
        <w:rPr>
          <w:lang w:val="ru-RU" w:eastAsia="ru-RU" w:bidi="ru-RU"/>
          <w:w w:val="100"/>
          <w:spacing w:val="0"/>
          <w:color w:val="000000"/>
          <w:position w:val="0"/>
        </w:rPr>
        <w:t>1989с). Тремя наиболее популярными направле</w:t>
        <w:t xml:space="preserve">ниями сегодня являются технический эклектизм, теоретическая интеграция и общие факторы (Аг- </w:t>
      </w:r>
      <w:r>
        <w:rPr>
          <w:lang w:val="en-US" w:eastAsia="en-US" w:bidi="en-US"/>
          <w:w w:val="100"/>
          <w:spacing w:val="0"/>
          <w:color w:val="000000"/>
          <w:position w:val="0"/>
        </w:rPr>
        <w:t xml:space="preserve">kowitz, </w:t>
      </w:r>
      <w:r>
        <w:rPr>
          <w:lang w:val="ru-RU" w:eastAsia="ru-RU" w:bidi="ru-RU"/>
          <w:w w:val="100"/>
          <w:spacing w:val="0"/>
          <w:color w:val="000000"/>
          <w:position w:val="0"/>
        </w:rPr>
        <w:t xml:space="preserve">1989; </w:t>
      </w:r>
      <w:r>
        <w:rPr>
          <w:lang w:val="en-US" w:eastAsia="en-US" w:bidi="en-US"/>
          <w:w w:val="100"/>
          <w:spacing w:val="0"/>
          <w:color w:val="000000"/>
          <w:position w:val="0"/>
        </w:rPr>
        <w:t xml:space="preserve">Norcross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Grencavage, </w:t>
      </w:r>
      <w:r>
        <w:rPr>
          <w:lang w:val="ru-RU" w:eastAsia="ru-RU" w:bidi="ru-RU"/>
          <w:w w:val="100"/>
          <w:spacing w:val="0"/>
          <w:color w:val="000000"/>
          <w:position w:val="0"/>
        </w:rPr>
        <w:t>1989). Хотя все они нацелены на повышение психотерапевтической эффективности посредством выхода за границы подходов отдельных школ, но делают это разными способами и на разных уровнях.</w:t>
      </w:r>
    </w:p>
    <w:p>
      <w:pPr>
        <w:pStyle w:val="Style41"/>
        <w:widowControl w:val="0"/>
        <w:keepNext w:val="0"/>
        <w:keepLines w:val="0"/>
        <w:shd w:val="clear" w:color="auto" w:fill="auto"/>
        <w:bidi w:val="0"/>
        <w:spacing w:before="0" w:after="0" w:line="168" w:lineRule="exact"/>
        <w:ind w:left="0" w:right="0" w:firstLine="280"/>
        <w:sectPr>
          <w:pgSz w:w="8319" w:h="13992"/>
          <w:pgMar w:top="1502" w:left="203" w:right="191" w:bottom="456" w:header="0" w:footer="3" w:gutter="0"/>
          <w:rtlGutter w:val="0"/>
          <w:cols w:num="2" w:space="149"/>
          <w:noEndnote/>
          <w:docGrid w:linePitch="360"/>
        </w:sectPr>
      </w:pPr>
      <w:r>
        <w:rPr>
          <w:lang w:val="ru-RU" w:eastAsia="ru-RU" w:bidi="ru-RU"/>
          <w:w w:val="100"/>
          <w:spacing w:val="0"/>
          <w:color w:val="000000"/>
          <w:position w:val="0"/>
        </w:rPr>
        <w:t xml:space="preserve">Как уже говорилось в главе 1, подход на основе </w:t>
      </w:r>
      <w:r>
        <w:rPr>
          <w:rStyle w:val="CharStyle43"/>
        </w:rPr>
        <w:t>общих факторов</w:t>
      </w:r>
      <w:r>
        <w:rPr>
          <w:lang w:val="ru-RU" w:eastAsia="ru-RU" w:bidi="ru-RU"/>
          <w:w w:val="100"/>
          <w:spacing w:val="0"/>
          <w:color w:val="000000"/>
          <w:position w:val="0"/>
        </w:rPr>
        <w:t xml:space="preserve"> стремится определить ключевые ингредиенты, которые являются общими для раз</w:t>
        <w:t>личных видов терапии, с конечной целью создать более экономичные и действенные методы лечения, основанные на этих общностях. Этот поиск основан на убеждении, что при объяснении результата тера</w:t>
        <w:t>пии общие черты куда важнее, чем уникальные фак</w:t>
        <w:t>торы, которые разнятся в зависимости от разновид</w:t>
        <w:t>ности терапии. Один из способов определения общих психотерапевтических Принципов — фокуси</w:t>
        <w:t>ровка па уровне абстрагирования, находящемся по</w:t>
        <w:t>середине между теорией и практикой Этот проме-</w:t>
      </w:r>
    </w:p>
    <w:p>
      <w:pPr>
        <w:widowControl w:val="0"/>
        <w:spacing w:line="240" w:lineRule="exact"/>
        <w:rPr>
          <w:sz w:val="19"/>
          <w:szCs w:val="19"/>
        </w:rPr>
      </w:pPr>
    </w:p>
    <w:p>
      <w:pPr>
        <w:widowControl w:val="0"/>
        <w:spacing w:line="240" w:lineRule="exact"/>
        <w:rPr>
          <w:sz w:val="19"/>
          <w:szCs w:val="19"/>
        </w:rPr>
      </w:pPr>
    </w:p>
    <w:p>
      <w:pPr>
        <w:widowControl w:val="0"/>
        <w:spacing w:before="15" w:after="15" w:line="240" w:lineRule="exact"/>
        <w:rPr>
          <w:sz w:val="19"/>
          <w:szCs w:val="19"/>
        </w:rPr>
      </w:pPr>
    </w:p>
    <w:p>
      <w:pPr>
        <w:widowControl w:val="0"/>
        <w:rPr>
          <w:sz w:val="2"/>
          <w:szCs w:val="2"/>
        </w:rPr>
        <w:sectPr>
          <w:type w:val="continuous"/>
          <w:pgSz w:w="8319" w:h="13992"/>
          <w:pgMar w:top="1502" w:left="0" w:right="0" w:bottom="456" w:header="0" w:footer="3" w:gutter="0"/>
          <w:rtlGutter w:val="0"/>
          <w:cols w:space="720"/>
          <w:noEndnote/>
          <w:docGrid w:linePitch="360"/>
        </w:sectPr>
      </w:pPr>
    </w:p>
    <w:p>
      <w:pPr>
        <w:pStyle w:val="Style74"/>
        <w:widowControl w:val="0"/>
        <w:keepNext w:val="0"/>
        <w:keepLines w:val="0"/>
        <w:shd w:val="clear" w:color="auto" w:fill="auto"/>
        <w:bidi w:val="0"/>
        <w:jc w:val="left"/>
        <w:spacing w:before="0" w:after="38" w:line="180" w:lineRule="exact"/>
        <w:ind w:left="3760" w:right="0" w:firstLine="0"/>
      </w:pPr>
      <w:r>
        <w:rPr>
          <w:lang w:val="ru-RU" w:eastAsia="ru-RU" w:bidi="ru-RU"/>
          <w:w w:val="100"/>
          <w:color w:val="000000"/>
          <w:position w:val="0"/>
        </w:rPr>
        <w:t>335</w:t>
      </w:r>
    </w:p>
    <w:p>
      <w:pPr>
        <w:pStyle w:val="Style31"/>
        <w:widowControl w:val="0"/>
        <w:keepNext/>
        <w:keepLines/>
        <w:shd w:val="clear" w:color="auto" w:fill="auto"/>
        <w:bidi w:val="0"/>
        <w:jc w:val="left"/>
        <w:spacing w:before="0" w:after="0" w:line="220" w:lineRule="exact"/>
        <w:ind w:left="3760" w:right="0" w:firstLine="0"/>
        <w:sectPr>
          <w:type w:val="continuous"/>
          <w:pgSz w:w="8319" w:h="13992"/>
          <w:pgMar w:top="1502" w:left="203" w:right="191" w:bottom="456" w:header="0" w:footer="3" w:gutter="0"/>
          <w:rtlGutter w:val="0"/>
          <w:cols w:space="720"/>
          <w:noEndnote/>
          <w:docGrid w:linePitch="360"/>
        </w:sectPr>
      </w:pPr>
      <w:bookmarkStart w:id="871" w:name="bookmark871"/>
      <w:r>
        <w:rPr>
          <w:rStyle w:val="CharStyle507"/>
          <w:b/>
          <w:bCs/>
        </w:rPr>
        <w:t>гЗЕГ</w:t>
      </w:r>
      <w:bookmarkEnd w:id="871"/>
    </w:p>
    <w:p>
      <w:pPr>
        <w:pStyle w:val="Style137"/>
        <w:tabs>
          <w:tab w:leader="underscore" w:pos="3746" w:val="left"/>
          <w:tab w:leader="underscore" w:pos="5693" w:val="left"/>
        </w:tabs>
        <w:widowControl w:val="0"/>
        <w:keepNext/>
        <w:keepLines/>
        <w:shd w:val="clear" w:color="auto" w:fill="auto"/>
        <w:bidi w:val="0"/>
        <w:spacing w:before="0" w:after="69" w:line="220" w:lineRule="exact"/>
        <w:ind w:left="2220" w:right="0" w:firstLine="0"/>
      </w:pPr>
      <w:bookmarkStart w:id="872" w:name="bookmark872"/>
      <w:r>
        <w:rPr>
          <w:rStyle w:val="CharStyle175"/>
        </w:rPr>
        <w:tab/>
        <w:t>шшо</w:t>
        <w:tab/>
      </w:r>
      <w:bookmarkEnd w:id="872"/>
    </w:p>
    <w:p>
      <w:pPr>
        <w:pStyle w:val="Style107"/>
        <w:widowControl w:val="0"/>
        <w:keepNext w:val="0"/>
        <w:keepLines w:val="0"/>
        <w:shd w:val="clear" w:color="auto" w:fill="auto"/>
        <w:bidi w:val="0"/>
        <w:jc w:val="both"/>
        <w:spacing w:before="0" w:after="444" w:line="180" w:lineRule="exact"/>
        <w:ind w:left="2220" w:right="0" w:firstLine="0"/>
      </w:pPr>
      <w:bookmarkStart w:id="873" w:name="bookmark873"/>
      <w:r>
        <w:rPr>
          <w:lang w:val="ru-RU" w:eastAsia="ru-RU" w:bidi="ru-RU"/>
          <w:w w:val="100"/>
          <w:color w:val="000000"/>
          <w:position w:val="0"/>
        </w:rPr>
        <w:t>Дж. Прохазка, Дж. Норкросс • Системы психотерапии</w:t>
      </w:r>
      <w:bookmarkEnd w:id="873"/>
    </w:p>
    <w:p>
      <w:pPr>
        <w:pStyle w:val="Style113"/>
        <w:framePr w:w="7915" w:wrap="notBeside" w:vAnchor="text" w:hAnchor="text" w:xAlign="center" w:y="1"/>
        <w:widowControl w:val="0"/>
        <w:keepNext w:val="0"/>
        <w:keepLines w:val="0"/>
        <w:shd w:val="clear" w:color="auto" w:fill="auto"/>
        <w:bidi w:val="0"/>
        <w:spacing w:before="0" w:after="0" w:line="140" w:lineRule="exact"/>
        <w:ind w:left="0" w:right="0" w:firstLine="0"/>
      </w:pPr>
      <w:r>
        <w:rPr>
          <w:rStyle w:val="CharStyle648"/>
        </w:rPr>
        <w:t xml:space="preserve">Таблица </w:t>
      </w:r>
      <w:r>
        <w:rPr>
          <w:lang w:val="ru-RU" w:eastAsia="ru-RU" w:bidi="ru-RU"/>
          <w:w w:val="100"/>
          <w:color w:val="000000"/>
          <w:position w:val="0"/>
        </w:rPr>
        <w:t>14.1</w:t>
      </w:r>
    </w:p>
    <w:p>
      <w:pPr>
        <w:pStyle w:val="Style113"/>
        <w:framePr w:w="7915" w:wrap="notBeside" w:vAnchor="text" w:hAnchor="text" w:xAlign="center" w:y="1"/>
        <w:widowControl w:val="0"/>
        <w:keepNext w:val="0"/>
        <w:keepLines w:val="0"/>
        <w:shd w:val="clear" w:color="auto" w:fill="auto"/>
        <w:bidi w:val="0"/>
        <w:spacing w:before="0" w:after="0" w:line="140" w:lineRule="exact"/>
        <w:ind w:left="0" w:right="0" w:firstLine="0"/>
      </w:pPr>
      <w:r>
        <w:rPr>
          <w:lang w:val="ru-RU" w:eastAsia="ru-RU" w:bidi="ru-RU"/>
          <w:w w:val="100"/>
          <w:color w:val="000000"/>
          <w:position w:val="0"/>
        </w:rPr>
        <w:t>Наиболее распространенные комбинации теоретических ориентаций</w:t>
      </w:r>
    </w:p>
    <w:tbl>
      <w:tblPr>
        <w:tblOverlap w:val="never"/>
        <w:tblLayout w:type="fixed"/>
        <w:jc w:val="center"/>
      </w:tblPr>
      <w:tblGrid>
        <w:gridCol w:w="2563"/>
        <w:gridCol w:w="917"/>
        <w:gridCol w:w="1512"/>
        <w:gridCol w:w="1368"/>
        <w:gridCol w:w="1555"/>
      </w:tblGrid>
      <w:tr>
        <w:trPr>
          <w:trHeight w:val="581" w:hRule="exact"/>
        </w:trPr>
        <w:tc>
          <w:tcPr>
            <w:shd w:val="clear" w:color="auto" w:fill="FFFFFF"/>
            <w:tcBorders>
              <w:top w:val="single" w:sz="4"/>
            </w:tcBorders>
            <w:vAlign w:val="center"/>
          </w:tcPr>
          <w:p>
            <w:pPr>
              <w:pStyle w:val="Style41"/>
              <w:framePr w:w="7915"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Комбинация</w:t>
            </w:r>
          </w:p>
        </w:tc>
        <w:tc>
          <w:tcPr>
            <w:shd w:val="clear" w:color="auto" w:fill="FFFFFF"/>
            <w:gridSpan w:val="2"/>
            <w:tcBorders>
              <w:top w:val="single" w:sz="4"/>
            </w:tcBorders>
            <w:vAlign w:val="center"/>
          </w:tcPr>
          <w:p>
            <w:pPr>
              <w:pStyle w:val="Style41"/>
              <w:framePr w:w="7915" w:wrap="notBeside" w:vAnchor="text" w:hAnchor="text" w:xAlign="center" w:y="1"/>
              <w:widowControl w:val="0"/>
              <w:keepNext w:val="0"/>
              <w:keepLines w:val="0"/>
              <w:shd w:val="clear" w:color="auto" w:fill="auto"/>
              <w:bidi w:val="0"/>
              <w:jc w:val="left"/>
              <w:spacing w:before="0" w:after="0" w:line="140" w:lineRule="exact"/>
              <w:ind w:left="780" w:right="0" w:firstLine="0"/>
            </w:pPr>
            <w:r>
              <w:rPr>
                <w:rStyle w:val="CharStyle205"/>
              </w:rPr>
              <w:t>1986</w:t>
            </w:r>
          </w:p>
          <w:p>
            <w:pPr>
              <w:pStyle w:val="Style41"/>
              <w:framePr w:w="7915"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 Ранг</w:t>
            </w:r>
          </w:p>
        </w:tc>
        <w:tc>
          <w:tcPr>
            <w:shd w:val="clear" w:color="auto" w:fill="FFFFFF"/>
            <w:gridSpan w:val="2"/>
            <w:tcBorders>
              <w:top w:val="single" w:sz="4"/>
            </w:tcBorders>
            <w:vAlign w:val="center"/>
          </w:tcPr>
          <w:p>
            <w:pPr>
              <w:pStyle w:val="Style41"/>
              <w:framePr w:w="7915"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1976</w:t>
            </w:r>
            <w:r>
              <w:rPr>
                <w:rStyle w:val="CharStyle205"/>
                <w:vertAlign w:val="superscript"/>
              </w:rPr>
              <w:t>1</w:t>
            </w:r>
          </w:p>
          <w:p>
            <w:pPr>
              <w:pStyle w:val="Style41"/>
              <w:framePr w:w="7915"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 Ранг</w:t>
            </w:r>
          </w:p>
        </w:tc>
      </w:tr>
      <w:tr>
        <w:trPr>
          <w:trHeight w:val="269" w:hRule="exact"/>
        </w:trPr>
        <w:tc>
          <w:tcPr>
            <w:shd w:val="clear" w:color="auto" w:fill="FFFFFF"/>
            <w:tcBorders>
              <w:top w:val="single" w:sz="4"/>
            </w:tcBorders>
            <w:vAlign w:val="bottom"/>
          </w:tcPr>
          <w:p>
            <w:pPr>
              <w:pStyle w:val="Style41"/>
              <w:framePr w:w="7915"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Когнитивная и поведенческая</w:t>
            </w:r>
          </w:p>
        </w:tc>
        <w:tc>
          <w:tcPr>
            <w:shd w:val="clear" w:color="auto" w:fill="FFFFFF"/>
            <w:tcBorders>
              <w:top w:val="single" w:sz="4"/>
            </w:tcBorders>
            <w:vAlign w:val="bottom"/>
          </w:tcPr>
          <w:p>
            <w:pPr>
              <w:pStyle w:val="Style41"/>
              <w:framePr w:w="7915" w:wrap="notBeside" w:vAnchor="text" w:hAnchor="text" w:xAlign="center" w:y="1"/>
              <w:widowControl w:val="0"/>
              <w:keepNext w:val="0"/>
              <w:keepLines w:val="0"/>
              <w:shd w:val="clear" w:color="auto" w:fill="auto"/>
              <w:bidi w:val="0"/>
              <w:jc w:val="left"/>
              <w:spacing w:before="0" w:after="0" w:line="140" w:lineRule="exact"/>
              <w:ind w:left="220" w:right="0" w:firstLine="0"/>
            </w:pPr>
            <w:r>
              <w:rPr>
                <w:rStyle w:val="CharStyle205"/>
              </w:rPr>
              <w:t>12</w:t>
            </w:r>
          </w:p>
        </w:tc>
        <w:tc>
          <w:tcPr>
            <w:shd w:val="clear" w:color="auto" w:fill="FFFFFF"/>
            <w:tcBorders>
              <w:top w:val="single" w:sz="4"/>
            </w:tcBorders>
            <w:vAlign w:val="bottom"/>
          </w:tcPr>
          <w:p>
            <w:pPr>
              <w:pStyle w:val="Style41"/>
              <w:framePr w:w="7915"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1</w:t>
            </w:r>
          </w:p>
        </w:tc>
        <w:tc>
          <w:tcPr>
            <w:shd w:val="clear" w:color="auto" w:fill="FFFFFF"/>
            <w:tcBorders>
              <w:top w:val="single" w:sz="4"/>
            </w:tcBorders>
            <w:vAlign w:val="bottom"/>
          </w:tcPr>
          <w:p>
            <w:pPr>
              <w:pStyle w:val="Style41"/>
              <w:framePr w:w="7915"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5</w:t>
            </w:r>
          </w:p>
        </w:tc>
        <w:tc>
          <w:tcPr>
            <w:shd w:val="clear" w:color="auto" w:fill="FFFFFF"/>
            <w:tcBorders>
              <w:top w:val="single" w:sz="4"/>
            </w:tcBorders>
            <w:vAlign w:val="bottom"/>
          </w:tcPr>
          <w:p>
            <w:pPr>
              <w:pStyle w:val="Style41"/>
              <w:framePr w:w="7915"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4</w:t>
            </w:r>
          </w:p>
        </w:tc>
      </w:tr>
      <w:tr>
        <w:trPr>
          <w:trHeight w:val="192" w:hRule="exact"/>
        </w:trPr>
        <w:tc>
          <w:tcPr>
            <w:shd w:val="clear" w:color="auto" w:fill="FFFFFF"/>
            <w:tcBorders/>
            <w:vAlign w:val="bottom"/>
          </w:tcPr>
          <w:p>
            <w:pPr>
              <w:pStyle w:val="Style41"/>
              <w:framePr w:w="7915"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Гуманистическая и когнитивная</w:t>
            </w:r>
          </w:p>
        </w:tc>
        <w:tc>
          <w:tcPr>
            <w:shd w:val="clear" w:color="auto" w:fill="FFFFFF"/>
            <w:tcBorders/>
            <w:vAlign w:val="bottom"/>
          </w:tcPr>
          <w:p>
            <w:pPr>
              <w:pStyle w:val="Style41"/>
              <w:framePr w:w="7915" w:wrap="notBeside" w:vAnchor="text" w:hAnchor="text" w:xAlign="center" w:y="1"/>
              <w:widowControl w:val="0"/>
              <w:keepNext w:val="0"/>
              <w:keepLines w:val="0"/>
              <w:shd w:val="clear" w:color="auto" w:fill="auto"/>
              <w:bidi w:val="0"/>
              <w:jc w:val="left"/>
              <w:spacing w:before="0" w:after="0" w:line="140" w:lineRule="exact"/>
              <w:ind w:left="160" w:right="0" w:firstLine="0"/>
            </w:pPr>
            <w:r>
              <w:rPr>
                <w:rStyle w:val="CharStyle205"/>
              </w:rPr>
              <w:t>11</w:t>
            </w:r>
          </w:p>
        </w:tc>
        <w:tc>
          <w:tcPr>
            <w:shd w:val="clear" w:color="auto" w:fill="FFFFFF"/>
            <w:tcBorders/>
            <w:vAlign w:val="bottom"/>
          </w:tcPr>
          <w:p>
            <w:pPr>
              <w:pStyle w:val="Style41"/>
              <w:framePr w:w="7915"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2</w:t>
            </w:r>
          </w:p>
        </w:tc>
        <w:tc>
          <w:tcPr>
            <w:shd w:val="clear" w:color="auto" w:fill="FFFFFF"/>
            <w:tcBorders/>
            <w:vAlign w:val="top"/>
          </w:tcPr>
          <w:p>
            <w:pPr>
              <w:framePr w:w="7915" w:wrap="notBeside" w:vAnchor="text" w:hAnchor="text" w:xAlign="center" w:y="1"/>
              <w:widowControl w:val="0"/>
              <w:rPr>
                <w:sz w:val="10"/>
                <w:szCs w:val="10"/>
              </w:rPr>
            </w:pPr>
          </w:p>
        </w:tc>
        <w:tc>
          <w:tcPr>
            <w:shd w:val="clear" w:color="auto" w:fill="FFFFFF"/>
            <w:tcBorders/>
            <w:vAlign w:val="top"/>
          </w:tcPr>
          <w:p>
            <w:pPr>
              <w:framePr w:w="7915" w:wrap="notBeside" w:vAnchor="text" w:hAnchor="text" w:xAlign="center" w:y="1"/>
              <w:widowControl w:val="0"/>
              <w:rPr>
                <w:sz w:val="10"/>
                <w:szCs w:val="10"/>
              </w:rPr>
            </w:pPr>
          </w:p>
        </w:tc>
      </w:tr>
      <w:tr>
        <w:trPr>
          <w:trHeight w:val="178" w:hRule="exact"/>
        </w:trPr>
        <w:tc>
          <w:tcPr>
            <w:shd w:val="clear" w:color="auto" w:fill="FFFFFF"/>
            <w:tcBorders/>
            <w:vAlign w:val="top"/>
          </w:tcPr>
          <w:p>
            <w:pPr>
              <w:pStyle w:val="Style41"/>
              <w:framePr w:w="7915"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Психоаналитическая и когнитивная</w:t>
            </w:r>
          </w:p>
        </w:tc>
        <w:tc>
          <w:tcPr>
            <w:shd w:val="clear" w:color="auto" w:fill="FFFFFF"/>
            <w:tcBorders/>
            <w:vAlign w:val="bottom"/>
          </w:tcPr>
          <w:p>
            <w:pPr>
              <w:pStyle w:val="Style41"/>
              <w:framePr w:w="7915" w:wrap="notBeside" w:vAnchor="text" w:hAnchor="text" w:xAlign="center" w:y="1"/>
              <w:widowControl w:val="0"/>
              <w:keepNext w:val="0"/>
              <w:keepLines w:val="0"/>
              <w:shd w:val="clear" w:color="auto" w:fill="auto"/>
              <w:bidi w:val="0"/>
              <w:jc w:val="left"/>
              <w:spacing w:before="0" w:after="0" w:line="140" w:lineRule="exact"/>
              <w:ind w:left="220" w:right="0" w:firstLine="0"/>
            </w:pPr>
            <w:r>
              <w:rPr>
                <w:rStyle w:val="CharStyle205"/>
              </w:rPr>
              <w:t>10</w:t>
            </w:r>
          </w:p>
        </w:tc>
        <w:tc>
          <w:tcPr>
            <w:shd w:val="clear" w:color="auto" w:fill="FFFFFF"/>
            <w:tcBorders/>
            <w:vAlign w:val="top"/>
          </w:tcPr>
          <w:p>
            <w:pPr>
              <w:pStyle w:val="Style41"/>
              <w:framePr w:w="7915"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3</w:t>
            </w:r>
          </w:p>
        </w:tc>
        <w:tc>
          <w:tcPr>
            <w:shd w:val="clear" w:color="auto" w:fill="FFFFFF"/>
            <w:tcBorders/>
            <w:vAlign w:val="top"/>
          </w:tcPr>
          <w:p>
            <w:pPr>
              <w:framePr w:w="7915" w:wrap="notBeside" w:vAnchor="text" w:hAnchor="text" w:xAlign="center" w:y="1"/>
              <w:widowControl w:val="0"/>
              <w:rPr>
                <w:sz w:val="10"/>
                <w:szCs w:val="10"/>
              </w:rPr>
            </w:pPr>
          </w:p>
        </w:tc>
        <w:tc>
          <w:tcPr>
            <w:shd w:val="clear" w:color="auto" w:fill="FFFFFF"/>
            <w:tcBorders/>
            <w:vAlign w:val="top"/>
          </w:tcPr>
          <w:p>
            <w:pPr>
              <w:framePr w:w="7915" w:wrap="notBeside" w:vAnchor="text" w:hAnchor="text" w:xAlign="center" w:y="1"/>
              <w:widowControl w:val="0"/>
              <w:rPr>
                <w:sz w:val="10"/>
                <w:szCs w:val="10"/>
              </w:rPr>
            </w:pPr>
          </w:p>
        </w:tc>
      </w:tr>
      <w:tr>
        <w:trPr>
          <w:trHeight w:val="197" w:hRule="exact"/>
        </w:trPr>
        <w:tc>
          <w:tcPr>
            <w:shd w:val="clear" w:color="auto" w:fill="FFFFFF"/>
            <w:tcBorders/>
            <w:vAlign w:val="top"/>
          </w:tcPr>
          <w:p>
            <w:pPr>
              <w:pStyle w:val="Style41"/>
              <w:framePr w:w="7915"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Поведенческая и гуманистическая</w:t>
            </w:r>
          </w:p>
        </w:tc>
        <w:tc>
          <w:tcPr>
            <w:shd w:val="clear" w:color="auto" w:fill="FFFFFF"/>
            <w:tcBorders/>
            <w:vAlign w:val="bottom"/>
          </w:tcPr>
          <w:p>
            <w:pPr>
              <w:pStyle w:val="Style41"/>
              <w:framePr w:w="7915" w:wrap="notBeside" w:vAnchor="text" w:hAnchor="text" w:xAlign="center" w:y="1"/>
              <w:widowControl w:val="0"/>
              <w:keepNext w:val="0"/>
              <w:keepLines w:val="0"/>
              <w:shd w:val="clear" w:color="auto" w:fill="auto"/>
              <w:bidi w:val="0"/>
              <w:jc w:val="left"/>
              <w:spacing w:before="0" w:after="0" w:line="140" w:lineRule="exact"/>
              <w:ind w:left="220" w:right="0" w:firstLine="0"/>
            </w:pPr>
            <w:r>
              <w:rPr>
                <w:rStyle w:val="CharStyle205"/>
              </w:rPr>
              <w:t>8</w:t>
            </w:r>
          </w:p>
        </w:tc>
        <w:tc>
          <w:tcPr>
            <w:shd w:val="clear" w:color="auto" w:fill="FFFFFF"/>
            <w:tcBorders/>
            <w:vAlign w:val="top"/>
          </w:tcPr>
          <w:p>
            <w:pPr>
              <w:pStyle w:val="Style41"/>
              <w:framePr w:w="7915"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4</w:t>
            </w:r>
          </w:p>
        </w:tc>
        <w:tc>
          <w:tcPr>
            <w:shd w:val="clear" w:color="auto" w:fill="FFFFFF"/>
            <w:tcBorders/>
            <w:vAlign w:val="bottom"/>
          </w:tcPr>
          <w:p>
            <w:pPr>
              <w:pStyle w:val="Style41"/>
              <w:framePr w:w="7915"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11</w:t>
            </w:r>
          </w:p>
        </w:tc>
        <w:tc>
          <w:tcPr>
            <w:shd w:val="clear" w:color="auto" w:fill="FFFFFF"/>
            <w:tcBorders/>
            <w:vAlign w:val="top"/>
          </w:tcPr>
          <w:p>
            <w:pPr>
              <w:pStyle w:val="Style41"/>
              <w:framePr w:w="7915"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3</w:t>
            </w:r>
          </w:p>
        </w:tc>
      </w:tr>
      <w:tr>
        <w:trPr>
          <w:trHeight w:val="178" w:hRule="exact"/>
        </w:trPr>
        <w:tc>
          <w:tcPr>
            <w:shd w:val="clear" w:color="auto" w:fill="FFFFFF"/>
            <w:tcBorders/>
            <w:vAlign w:val="top"/>
          </w:tcPr>
          <w:p>
            <w:pPr>
              <w:pStyle w:val="Style41"/>
              <w:framePr w:w="7915"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Межличностная и гуманистическая</w:t>
            </w:r>
          </w:p>
        </w:tc>
        <w:tc>
          <w:tcPr>
            <w:shd w:val="clear" w:color="auto" w:fill="FFFFFF"/>
            <w:tcBorders/>
            <w:vAlign w:val="bottom"/>
          </w:tcPr>
          <w:p>
            <w:pPr>
              <w:pStyle w:val="Style41"/>
              <w:framePr w:w="7915" w:wrap="notBeside" w:vAnchor="text" w:hAnchor="text" w:xAlign="center" w:y="1"/>
              <w:widowControl w:val="0"/>
              <w:keepNext w:val="0"/>
              <w:keepLines w:val="0"/>
              <w:shd w:val="clear" w:color="auto" w:fill="auto"/>
              <w:bidi w:val="0"/>
              <w:jc w:val="left"/>
              <w:spacing w:before="0" w:after="0" w:line="140" w:lineRule="exact"/>
              <w:ind w:left="220" w:right="0" w:firstLine="0"/>
            </w:pPr>
            <w:r>
              <w:rPr>
                <w:rStyle w:val="CharStyle205"/>
              </w:rPr>
              <w:t>8</w:t>
            </w:r>
          </w:p>
        </w:tc>
        <w:tc>
          <w:tcPr>
            <w:shd w:val="clear" w:color="auto" w:fill="FFFFFF"/>
            <w:tcBorders/>
            <w:vAlign w:val="top"/>
          </w:tcPr>
          <w:p>
            <w:pPr>
              <w:pStyle w:val="Style41"/>
              <w:framePr w:w="7915"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4</w:t>
            </w:r>
          </w:p>
        </w:tc>
        <w:tc>
          <w:tcPr>
            <w:shd w:val="clear" w:color="auto" w:fill="FFFFFF"/>
            <w:tcBorders/>
            <w:vAlign w:val="top"/>
          </w:tcPr>
          <w:p>
            <w:pPr>
              <w:pStyle w:val="Style41"/>
              <w:framePr w:w="7915"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3</w:t>
            </w:r>
          </w:p>
        </w:tc>
        <w:tc>
          <w:tcPr>
            <w:shd w:val="clear" w:color="auto" w:fill="FFFFFF"/>
            <w:tcBorders/>
            <w:vAlign w:val="bottom"/>
          </w:tcPr>
          <w:p>
            <w:pPr>
              <w:pStyle w:val="Style41"/>
              <w:framePr w:w="7915"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6</w:t>
            </w:r>
          </w:p>
        </w:tc>
      </w:tr>
      <w:tr>
        <w:trPr>
          <w:trHeight w:val="192" w:hRule="exact"/>
        </w:trPr>
        <w:tc>
          <w:tcPr>
            <w:shd w:val="clear" w:color="auto" w:fill="FFFFFF"/>
            <w:tcBorders/>
            <w:vAlign w:val="bottom"/>
          </w:tcPr>
          <w:p>
            <w:pPr>
              <w:pStyle w:val="Style41"/>
              <w:framePr w:w="7915"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Гуманистическая и системная</w:t>
            </w:r>
          </w:p>
        </w:tc>
        <w:tc>
          <w:tcPr>
            <w:shd w:val="clear" w:color="auto" w:fill="FFFFFF"/>
            <w:tcBorders/>
            <w:vAlign w:val="bottom"/>
          </w:tcPr>
          <w:p>
            <w:pPr>
              <w:pStyle w:val="Style41"/>
              <w:framePr w:w="7915" w:wrap="notBeside" w:vAnchor="text" w:hAnchor="text" w:xAlign="center" w:y="1"/>
              <w:widowControl w:val="0"/>
              <w:keepNext w:val="0"/>
              <w:keepLines w:val="0"/>
              <w:shd w:val="clear" w:color="auto" w:fill="auto"/>
              <w:bidi w:val="0"/>
              <w:jc w:val="left"/>
              <w:spacing w:before="0" w:after="0" w:line="140" w:lineRule="exact"/>
              <w:ind w:left="220" w:right="0" w:firstLine="0"/>
            </w:pPr>
            <w:r>
              <w:rPr>
                <w:rStyle w:val="CharStyle205"/>
              </w:rPr>
              <w:t>6</w:t>
            </w:r>
          </w:p>
        </w:tc>
        <w:tc>
          <w:tcPr>
            <w:shd w:val="clear" w:color="auto" w:fill="FFFFFF"/>
            <w:tcBorders/>
            <w:vAlign w:val="bottom"/>
          </w:tcPr>
          <w:p>
            <w:pPr>
              <w:pStyle w:val="Style41"/>
              <w:framePr w:w="7915"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6</w:t>
            </w:r>
          </w:p>
        </w:tc>
        <w:tc>
          <w:tcPr>
            <w:shd w:val="clear" w:color="auto" w:fill="FFFFFF"/>
            <w:tcBorders/>
            <w:vAlign w:val="top"/>
          </w:tcPr>
          <w:p>
            <w:pPr>
              <w:framePr w:w="7915" w:wrap="notBeside" w:vAnchor="text" w:hAnchor="text" w:xAlign="center" w:y="1"/>
              <w:widowControl w:val="0"/>
              <w:rPr>
                <w:sz w:val="10"/>
                <w:szCs w:val="10"/>
              </w:rPr>
            </w:pPr>
          </w:p>
        </w:tc>
        <w:tc>
          <w:tcPr>
            <w:shd w:val="clear" w:color="auto" w:fill="FFFFFF"/>
            <w:tcBorders/>
            <w:vAlign w:val="top"/>
          </w:tcPr>
          <w:p>
            <w:pPr>
              <w:framePr w:w="7915" w:wrap="notBeside" w:vAnchor="text" w:hAnchor="text" w:xAlign="center" w:y="1"/>
              <w:widowControl w:val="0"/>
              <w:rPr>
                <w:sz w:val="10"/>
                <w:szCs w:val="10"/>
              </w:rPr>
            </w:pPr>
          </w:p>
        </w:tc>
      </w:tr>
      <w:tr>
        <w:trPr>
          <w:trHeight w:val="173" w:hRule="exact"/>
        </w:trPr>
        <w:tc>
          <w:tcPr>
            <w:shd w:val="clear" w:color="auto" w:fill="FFFFFF"/>
            <w:tcBorders/>
            <w:vAlign w:val="top"/>
          </w:tcPr>
          <w:p>
            <w:pPr>
              <w:pStyle w:val="Style41"/>
              <w:framePr w:w="7915"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Психоаналитическая и интерперсональная</w:t>
            </w:r>
          </w:p>
        </w:tc>
        <w:tc>
          <w:tcPr>
            <w:shd w:val="clear" w:color="auto" w:fill="FFFFFF"/>
            <w:tcBorders/>
            <w:vAlign w:val="top"/>
          </w:tcPr>
          <w:p>
            <w:pPr>
              <w:pStyle w:val="Style41"/>
              <w:framePr w:w="7915" w:wrap="notBeside" w:vAnchor="text" w:hAnchor="text" w:xAlign="center" w:y="1"/>
              <w:widowControl w:val="0"/>
              <w:keepNext w:val="0"/>
              <w:keepLines w:val="0"/>
              <w:shd w:val="clear" w:color="auto" w:fill="auto"/>
              <w:bidi w:val="0"/>
              <w:jc w:val="left"/>
              <w:spacing w:before="0" w:after="0" w:line="140" w:lineRule="exact"/>
              <w:ind w:left="220" w:right="0" w:firstLine="0"/>
            </w:pPr>
            <w:r>
              <w:rPr>
                <w:rStyle w:val="CharStyle205"/>
              </w:rPr>
              <w:t>5</w:t>
            </w:r>
          </w:p>
        </w:tc>
        <w:tc>
          <w:tcPr>
            <w:shd w:val="clear" w:color="auto" w:fill="FFFFFF"/>
            <w:tcBorders/>
            <w:vAlign w:val="top"/>
          </w:tcPr>
          <w:p>
            <w:pPr>
              <w:pStyle w:val="Style41"/>
              <w:framePr w:w="7915"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7</w:t>
            </w:r>
          </w:p>
        </w:tc>
        <w:tc>
          <w:tcPr>
            <w:shd w:val="clear" w:color="auto" w:fill="FFFFFF"/>
            <w:tcBorders/>
            <w:vAlign w:val="top"/>
          </w:tcPr>
          <w:p>
            <w:pPr>
              <w:framePr w:w="7915" w:wrap="notBeside" w:vAnchor="text" w:hAnchor="text" w:xAlign="center" w:y="1"/>
              <w:widowControl w:val="0"/>
              <w:rPr>
                <w:sz w:val="10"/>
                <w:szCs w:val="10"/>
              </w:rPr>
            </w:pPr>
          </w:p>
        </w:tc>
        <w:tc>
          <w:tcPr>
            <w:shd w:val="clear" w:color="auto" w:fill="FFFFFF"/>
            <w:tcBorders/>
            <w:vAlign w:val="top"/>
          </w:tcPr>
          <w:p>
            <w:pPr>
              <w:framePr w:w="7915" w:wrap="notBeside" w:vAnchor="text" w:hAnchor="text" w:xAlign="center" w:y="1"/>
              <w:widowControl w:val="0"/>
              <w:rPr>
                <w:sz w:val="10"/>
                <w:szCs w:val="10"/>
              </w:rPr>
            </w:pPr>
          </w:p>
        </w:tc>
      </w:tr>
      <w:tr>
        <w:trPr>
          <w:trHeight w:val="182" w:hRule="exact"/>
        </w:trPr>
        <w:tc>
          <w:tcPr>
            <w:shd w:val="clear" w:color="auto" w:fill="FFFFFF"/>
            <w:tcBorders/>
            <w:vAlign w:val="top"/>
          </w:tcPr>
          <w:p>
            <w:pPr>
              <w:pStyle w:val="Style41"/>
              <w:framePr w:w="7915"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Системная и поведенческая</w:t>
            </w:r>
          </w:p>
        </w:tc>
        <w:tc>
          <w:tcPr>
            <w:shd w:val="clear" w:color="auto" w:fill="FFFFFF"/>
            <w:tcBorders/>
            <w:vAlign w:val="top"/>
          </w:tcPr>
          <w:p>
            <w:pPr>
              <w:pStyle w:val="Style41"/>
              <w:framePr w:w="7915" w:wrap="notBeside" w:vAnchor="text" w:hAnchor="text" w:xAlign="center" w:y="1"/>
              <w:widowControl w:val="0"/>
              <w:keepNext w:val="0"/>
              <w:keepLines w:val="0"/>
              <w:shd w:val="clear" w:color="auto" w:fill="auto"/>
              <w:bidi w:val="0"/>
              <w:jc w:val="left"/>
              <w:spacing w:before="0" w:after="0" w:line="140" w:lineRule="exact"/>
              <w:ind w:left="220" w:right="0" w:firstLine="0"/>
            </w:pPr>
            <w:r>
              <w:rPr>
                <w:rStyle w:val="CharStyle205"/>
              </w:rPr>
              <w:t>5</w:t>
            </w:r>
          </w:p>
        </w:tc>
        <w:tc>
          <w:tcPr>
            <w:shd w:val="clear" w:color="auto" w:fill="FFFFFF"/>
            <w:tcBorders/>
            <w:vAlign w:val="top"/>
          </w:tcPr>
          <w:p>
            <w:pPr>
              <w:pStyle w:val="Style41"/>
              <w:framePr w:w="7915"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7</w:t>
            </w:r>
          </w:p>
        </w:tc>
        <w:tc>
          <w:tcPr>
            <w:shd w:val="clear" w:color="auto" w:fill="FFFFFF"/>
            <w:tcBorders/>
            <w:vAlign w:val="top"/>
          </w:tcPr>
          <w:p>
            <w:pPr>
              <w:framePr w:w="7915" w:wrap="notBeside" w:vAnchor="text" w:hAnchor="text" w:xAlign="center" w:y="1"/>
              <w:widowControl w:val="0"/>
              <w:rPr>
                <w:sz w:val="10"/>
                <w:szCs w:val="10"/>
              </w:rPr>
            </w:pPr>
          </w:p>
        </w:tc>
        <w:tc>
          <w:tcPr>
            <w:shd w:val="clear" w:color="auto" w:fill="FFFFFF"/>
            <w:tcBorders/>
            <w:vAlign w:val="top"/>
          </w:tcPr>
          <w:p>
            <w:pPr>
              <w:framePr w:w="7915" w:wrap="notBeside" w:vAnchor="text" w:hAnchor="text" w:xAlign="center" w:y="1"/>
              <w:widowControl w:val="0"/>
              <w:rPr>
                <w:sz w:val="10"/>
                <w:szCs w:val="10"/>
              </w:rPr>
            </w:pPr>
          </w:p>
        </w:tc>
      </w:tr>
      <w:tr>
        <w:trPr>
          <w:trHeight w:val="293" w:hRule="exact"/>
        </w:trPr>
        <w:tc>
          <w:tcPr>
            <w:shd w:val="clear" w:color="auto" w:fill="FFFFFF"/>
            <w:tcBorders>
              <w:bottom w:val="single" w:sz="4"/>
            </w:tcBorders>
            <w:vAlign w:val="top"/>
          </w:tcPr>
          <w:p>
            <w:pPr>
              <w:pStyle w:val="Style41"/>
              <w:framePr w:w="7915"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Поведенческая и психодинамическая</w:t>
            </w:r>
          </w:p>
        </w:tc>
        <w:tc>
          <w:tcPr>
            <w:shd w:val="clear" w:color="auto" w:fill="FFFFFF"/>
            <w:tcBorders>
              <w:bottom w:val="single" w:sz="4"/>
            </w:tcBorders>
            <w:vAlign w:val="top"/>
          </w:tcPr>
          <w:p>
            <w:pPr>
              <w:pStyle w:val="Style41"/>
              <w:framePr w:w="7915" w:wrap="notBeside" w:vAnchor="text" w:hAnchor="text" w:xAlign="center" w:y="1"/>
              <w:widowControl w:val="0"/>
              <w:keepNext w:val="0"/>
              <w:keepLines w:val="0"/>
              <w:shd w:val="clear" w:color="auto" w:fill="auto"/>
              <w:bidi w:val="0"/>
              <w:jc w:val="left"/>
              <w:spacing w:before="0" w:after="0" w:line="140" w:lineRule="exact"/>
              <w:ind w:left="220" w:right="0" w:firstLine="0"/>
            </w:pPr>
            <w:r>
              <w:rPr>
                <w:rStyle w:val="CharStyle205"/>
              </w:rPr>
              <w:t>4</w:t>
            </w:r>
          </w:p>
        </w:tc>
        <w:tc>
          <w:tcPr>
            <w:shd w:val="clear" w:color="auto" w:fill="FFFFFF"/>
            <w:tcBorders>
              <w:bottom w:val="single" w:sz="4"/>
            </w:tcBorders>
            <w:vAlign w:val="top"/>
          </w:tcPr>
          <w:p>
            <w:pPr>
              <w:pStyle w:val="Style41"/>
              <w:framePr w:w="7915"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9</w:t>
            </w:r>
          </w:p>
        </w:tc>
        <w:tc>
          <w:tcPr>
            <w:shd w:val="clear" w:color="auto" w:fill="FFFFFF"/>
            <w:tcBorders>
              <w:bottom w:val="single" w:sz="4"/>
            </w:tcBorders>
            <w:vAlign w:val="top"/>
          </w:tcPr>
          <w:p>
            <w:pPr>
              <w:pStyle w:val="Style41"/>
              <w:framePr w:w="7915"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25</w:t>
            </w:r>
          </w:p>
        </w:tc>
        <w:tc>
          <w:tcPr>
            <w:shd w:val="clear" w:color="auto" w:fill="FFFFFF"/>
            <w:tcBorders>
              <w:bottom w:val="single" w:sz="4"/>
            </w:tcBorders>
            <w:vAlign w:val="center"/>
          </w:tcPr>
          <w:p>
            <w:pPr>
              <w:pStyle w:val="Style41"/>
              <w:framePr w:w="7915"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1</w:t>
            </w:r>
          </w:p>
        </w:tc>
      </w:tr>
    </w:tbl>
    <w:p>
      <w:pPr>
        <w:pStyle w:val="Style113"/>
        <w:framePr w:w="7915" w:wrap="notBeside" w:vAnchor="text" w:hAnchor="text" w:xAlign="center" w:y="1"/>
        <w:widowControl w:val="0"/>
        <w:keepNext w:val="0"/>
        <w:keepLines w:val="0"/>
        <w:shd w:val="clear" w:color="auto" w:fill="auto"/>
        <w:bidi w:val="0"/>
        <w:jc w:val="both"/>
        <w:spacing w:before="0" w:after="0" w:line="185" w:lineRule="exact"/>
        <w:ind w:left="0" w:right="0" w:firstLine="0"/>
      </w:pPr>
      <w:r>
        <w:rPr>
          <w:lang w:val="ru-RU" w:eastAsia="ru-RU" w:bidi="ru-RU"/>
          <w:vertAlign w:val="superscript"/>
          <w:w w:val="100"/>
          <w:color w:val="000000"/>
          <w:position w:val="0"/>
        </w:rPr>
        <w:t>1</w:t>
      </w:r>
      <w:r>
        <w:rPr>
          <w:lang w:val="ru-RU" w:eastAsia="ru-RU" w:bidi="ru-RU"/>
          <w:w w:val="100"/>
          <w:color w:val="000000"/>
          <w:position w:val="0"/>
        </w:rPr>
        <w:t xml:space="preserve"> В исследовании от 1976 г. </w:t>
      </w:r>
      <w:r>
        <w:rPr>
          <w:lang w:val="en-US" w:eastAsia="en-US" w:bidi="en-US"/>
          <w:w w:val="100"/>
          <w:color w:val="000000"/>
          <w:position w:val="0"/>
        </w:rPr>
        <w:t xml:space="preserve">(Garfield </w:t>
      </w:r>
      <w:r>
        <w:rPr>
          <w:lang w:val="ru-RU" w:eastAsia="ru-RU" w:bidi="ru-RU"/>
          <w:w w:val="100"/>
          <w:color w:val="000000"/>
          <w:position w:val="0"/>
        </w:rPr>
        <w:t xml:space="preserve">&amp; </w:t>
      </w:r>
      <w:r>
        <w:rPr>
          <w:lang w:val="en-US" w:eastAsia="en-US" w:bidi="en-US"/>
          <w:w w:val="100"/>
          <w:color w:val="000000"/>
          <w:position w:val="0"/>
        </w:rPr>
        <w:t xml:space="preserve">Kurtz) </w:t>
      </w:r>
      <w:r>
        <w:rPr>
          <w:lang w:val="ru-RU" w:eastAsia="ru-RU" w:bidi="ru-RU"/>
          <w:w w:val="100"/>
          <w:color w:val="000000"/>
          <w:position w:val="0"/>
        </w:rPr>
        <w:t xml:space="preserve">проценты и ранги были приведены не для всех комбинаций. Таблица приведена по: </w:t>
      </w:r>
      <w:r>
        <w:rPr>
          <w:lang w:val="en-US" w:eastAsia="en-US" w:bidi="en-US"/>
          <w:w w:val="100"/>
          <w:color w:val="000000"/>
          <w:position w:val="0"/>
        </w:rPr>
        <w:t xml:space="preserve">Norcross </w:t>
      </w:r>
      <w:r>
        <w:rPr>
          <w:lang w:val="ru-RU" w:eastAsia="ru-RU" w:bidi="ru-RU"/>
          <w:w w:val="100"/>
          <w:color w:val="000000"/>
          <w:position w:val="0"/>
        </w:rPr>
        <w:t xml:space="preserve">&amp; </w:t>
      </w:r>
      <w:r>
        <w:rPr>
          <w:lang w:val="en-US" w:eastAsia="en-US" w:bidi="en-US"/>
          <w:w w:val="100"/>
          <w:color w:val="000000"/>
          <w:position w:val="0"/>
        </w:rPr>
        <w:t xml:space="preserve">Prochaska </w:t>
      </w:r>
      <w:r>
        <w:rPr>
          <w:lang w:val="ru-RU" w:eastAsia="ru-RU" w:bidi="ru-RU"/>
          <w:w w:val="100"/>
          <w:color w:val="000000"/>
          <w:position w:val="0"/>
        </w:rPr>
        <w:t>(1988).</w:t>
      </w:r>
    </w:p>
    <w:p>
      <w:pPr>
        <w:framePr w:w="7915" w:wrap="notBeside" w:vAnchor="text" w:hAnchor="text" w:xAlign="center" w:y="1"/>
        <w:widowControl w:val="0"/>
        <w:rPr>
          <w:sz w:val="2"/>
          <w:szCs w:val="2"/>
        </w:rPr>
      </w:pPr>
    </w:p>
    <w:p>
      <w:pPr>
        <w:widowControl w:val="0"/>
        <w:rPr>
          <w:sz w:val="2"/>
          <w:szCs w:val="2"/>
        </w:rPr>
      </w:pPr>
    </w:p>
    <w:p>
      <w:pPr>
        <w:widowControl w:val="0"/>
        <w:rPr>
          <w:sz w:val="2"/>
          <w:szCs w:val="2"/>
        </w:rPr>
        <w:sectPr>
          <w:pgSz w:w="8319" w:h="13992"/>
          <w:pgMar w:top="411" w:left="205" w:right="198" w:bottom="363" w:header="0" w:footer="3" w:gutter="0"/>
          <w:rtlGutter w:val="0"/>
          <w:cols w:space="720"/>
          <w:noEndnote/>
          <w:docGrid w:linePitch="360"/>
        </w:sectPr>
      </w:pPr>
    </w:p>
    <w:p>
      <w:pPr>
        <w:widowControl w:val="0"/>
        <w:spacing w:before="50" w:after="50" w:line="240" w:lineRule="exact"/>
        <w:rPr>
          <w:sz w:val="19"/>
          <w:szCs w:val="19"/>
        </w:rPr>
      </w:pPr>
    </w:p>
    <w:p>
      <w:pPr>
        <w:widowControl w:val="0"/>
        <w:rPr>
          <w:sz w:val="2"/>
          <w:szCs w:val="2"/>
        </w:rPr>
        <w:sectPr>
          <w:type w:val="continuous"/>
          <w:pgSz w:w="8319" w:h="13992"/>
          <w:pgMar w:top="456" w:left="0" w:right="0" w:bottom="408" w:header="0" w:footer="3" w:gutter="0"/>
          <w:rtlGutter w:val="0"/>
          <w:cols w:space="720"/>
          <w:noEndnote/>
          <w:docGrid w:linePitch="360"/>
        </w:sectPr>
      </w:pPr>
    </w:p>
    <w:p>
      <w:pPr>
        <w:pStyle w:val="Style126"/>
        <w:widowControl w:val="0"/>
        <w:keepNext w:val="0"/>
        <w:keepLines w:val="0"/>
        <w:shd w:val="clear" w:color="auto" w:fill="auto"/>
        <w:bidi w:val="0"/>
        <w:spacing w:before="0" w:after="0" w:line="178" w:lineRule="exact"/>
        <w:ind w:left="0" w:right="0" w:firstLine="0"/>
      </w:pPr>
      <w:r>
        <w:rPr>
          <w:rStyle w:val="CharStyle189"/>
          <w:b w:val="0"/>
          <w:bCs w:val="0"/>
        </w:rPr>
        <w:t xml:space="preserve">жуточиый уровень абстрагирования, известный в транстеоретической модели как </w:t>
      </w:r>
      <w:r>
        <w:rPr>
          <w:rStyle w:val="CharStyle649"/>
          <w:b w:val="0"/>
          <w:bCs w:val="0"/>
        </w:rPr>
        <w:t>процесс изменения</w:t>
      </w:r>
      <w:r>
        <w:rPr>
          <w:rStyle w:val="CharStyle189"/>
          <w:b w:val="0"/>
          <w:bCs w:val="0"/>
        </w:rPr>
        <w:t>, является эвристическим правилом, которое импли</w:t>
        <w:t>цитно направляет усилия опытных психотерапев</w:t>
        <w:t xml:space="preserve">тов. Марвин Голдфрид </w:t>
      </w:r>
      <w:r>
        <w:rPr>
          <w:rStyle w:val="CharStyle189"/>
          <w:lang w:val="en-US" w:eastAsia="en-US" w:bidi="en-US"/>
          <w:b w:val="0"/>
          <w:bCs w:val="0"/>
        </w:rPr>
        <w:t xml:space="preserve">(Goldfried, </w:t>
      </w:r>
      <w:r>
        <w:rPr>
          <w:rStyle w:val="CharStyle189"/>
          <w:b w:val="0"/>
          <w:bCs w:val="0"/>
        </w:rPr>
        <w:t xml:space="preserve">1980, р. 996), один из лидеров движения за интеграцию, утверждает: </w:t>
      </w:r>
      <w:r>
        <w:rPr>
          <w:lang w:val="ru-RU" w:eastAsia="ru-RU" w:bidi="ru-RU"/>
          <w:w w:val="100"/>
          <w:spacing w:val="0"/>
          <w:color w:val="000000"/>
          <w:position w:val="0"/>
        </w:rPr>
        <w:t>Если клиницисты, придерживающиеся различных ориентаций, сумеют прийти к общему набору стра</w:t>
        <w:t>тегий, то вероятно, что то, что появится в результа</w:t>
        <w:t>те, будет состоять из устойчивых феноменов, раз последним удалось устоять перед искажениями, вызванными разными теоретическими пристрасти</w:t>
        <w:t>ями психотерапевтов</w:t>
      </w:r>
    </w:p>
    <w:p>
      <w:pPr>
        <w:pStyle w:val="Style41"/>
        <w:widowControl w:val="0"/>
        <w:keepNext w:val="0"/>
        <w:keepLines w:val="0"/>
        <w:shd w:val="clear" w:color="auto" w:fill="auto"/>
        <w:bidi w:val="0"/>
        <w:spacing w:before="0" w:after="0" w:line="170" w:lineRule="exact"/>
        <w:ind w:left="0" w:right="0" w:firstLine="260"/>
      </w:pPr>
      <w:r>
        <w:rPr>
          <w:lang w:val="ru-RU" w:eastAsia="ru-RU" w:bidi="ru-RU"/>
          <w:w w:val="100"/>
          <w:spacing w:val="0"/>
          <w:color w:val="000000"/>
          <w:position w:val="0"/>
        </w:rPr>
        <w:t>Конкретизируя, что именно объединяет разня</w:t>
        <w:t>щиеся ориентации*, мы можем также отобрать то, что работает в них лучше всего.</w:t>
      </w:r>
    </w:p>
    <w:p>
      <w:pPr>
        <w:pStyle w:val="Style41"/>
        <w:widowControl w:val="0"/>
        <w:keepNext w:val="0"/>
        <w:keepLines w:val="0"/>
        <w:shd w:val="clear" w:color="auto" w:fill="auto"/>
        <w:bidi w:val="0"/>
        <w:spacing w:before="0" w:after="0" w:line="170" w:lineRule="exact"/>
        <w:ind w:left="0" w:right="0" w:firstLine="260"/>
      </w:pPr>
      <w:r>
        <w:rPr>
          <w:lang w:val="ru-RU" w:eastAsia="ru-RU" w:bidi="ru-RU"/>
          <w:w w:val="100"/>
          <w:spacing w:val="0"/>
          <w:color w:val="000000"/>
          <w:position w:val="0"/>
        </w:rPr>
        <w:t>Поскольку общие факторы уже были описаны в главе 1 и мы вновь обратимся к ним в главе 15, то оставшаяся часть этой главы будет посвящена тех</w:t>
        <w:t>ническому эклектизму и теоретической интеграции.</w:t>
      </w:r>
    </w:p>
    <w:p>
      <w:pPr>
        <w:pStyle w:val="Style41"/>
        <w:widowControl w:val="0"/>
        <w:keepNext w:val="0"/>
        <w:keepLines w:val="0"/>
        <w:shd w:val="clear" w:color="auto" w:fill="auto"/>
        <w:bidi w:val="0"/>
        <w:spacing w:before="0" w:after="0" w:line="168" w:lineRule="exact"/>
        <w:ind w:left="0" w:right="0" w:firstLine="260"/>
      </w:pPr>
      <w:r>
        <w:rPr>
          <w:rStyle w:val="CharStyle43"/>
        </w:rPr>
        <w:t>Технический эклектизм</w:t>
      </w:r>
      <w:r>
        <w:rPr>
          <w:lang w:val="ru-RU" w:eastAsia="ru-RU" w:bidi="ru-RU"/>
          <w:w w:val="100"/>
          <w:spacing w:val="0"/>
          <w:color w:val="000000"/>
          <w:position w:val="0"/>
        </w:rPr>
        <w:t xml:space="preserve"> — наименее теоретиче</w:t>
        <w:t xml:space="preserve">ский из всех подходов, но его не следует считать антитеоретическим </w:t>
      </w:r>
      <w:r>
        <w:rPr>
          <w:lang w:val="en-US" w:eastAsia="en-US" w:bidi="en-US"/>
          <w:w w:val="100"/>
          <w:spacing w:val="0"/>
          <w:color w:val="000000"/>
          <w:position w:val="0"/>
        </w:rPr>
        <w:t xml:space="preserve">(Lazarus, Beutler </w:t>
      </w:r>
      <w:r>
        <w:rPr>
          <w:lang w:val="ru-RU" w:eastAsia="ru-RU" w:bidi="ru-RU"/>
          <w:w w:val="100"/>
          <w:spacing w:val="0"/>
          <w:color w:val="000000"/>
          <w:position w:val="0"/>
        </w:rPr>
        <w:t xml:space="preserve">&amp; </w:t>
      </w:r>
      <w:r>
        <w:rPr>
          <w:lang w:val="en-US" w:eastAsia="en-US" w:bidi="en-US"/>
          <w:w w:val="100"/>
          <w:spacing w:val="0"/>
          <w:color w:val="000000"/>
          <w:position w:val="0"/>
        </w:rPr>
        <w:t xml:space="preserve">Norcross, </w:t>
      </w:r>
      <w:r>
        <w:rPr>
          <w:lang w:val="ru-RU" w:eastAsia="ru-RU" w:bidi="ru-RU"/>
          <w:w w:val="100"/>
          <w:spacing w:val="0"/>
          <w:color w:val="000000"/>
          <w:position w:val="0"/>
        </w:rPr>
        <w:t>1992). Технические эклектики стремятся улучшить нашу способность выбирать оптимальный~метод ле</w:t>
        <w:t>чения для данного человека и данной проблемы. Этот поиск направляется прежде всего данными о том, что в прошлом лучше всего помогало другим людям с похожими проблемами и особенностями. Эклектизм сфокусирован на прогнозировании того, кому конкретно помогут вмешательства: обоснова</w:t>
        <w:t>ние скорее из делопроизводства, нежели теорети</w:t>
        <w:t>ческое.</w:t>
      </w:r>
    </w:p>
    <w:p>
      <w:pPr>
        <w:pStyle w:val="Style41"/>
        <w:widowControl w:val="0"/>
        <w:keepNext w:val="0"/>
        <w:keepLines w:val="0"/>
        <w:shd w:val="clear" w:color="auto" w:fill="auto"/>
        <w:bidi w:val="0"/>
        <w:spacing w:before="0" w:after="0" w:line="168" w:lineRule="exact"/>
        <w:ind w:left="0" w:right="0" w:firstLine="260"/>
      </w:pPr>
      <w:r>
        <w:rPr>
          <w:lang w:val="ru-RU" w:eastAsia="ru-RU" w:bidi="ru-RU"/>
          <w:w w:val="100"/>
          <w:spacing w:val="0"/>
          <w:color w:val="000000"/>
          <w:position w:val="0"/>
        </w:rPr>
        <w:t>Сторонники технического эклектизма использу</w:t>
        <w:t>ют процедуры, заимствованные из различных ис</w:t>
        <w:t>точников, и при этом совсем не обязательно согла</w:t>
        <w:t>шаются с теориями, которые их породили; теорети</w:t>
        <w:t>ческий! интеграционист черпает из разнородных систем, которые могут быть философски несовмес</w:t>
        <w:t>тимыми. На взгляд технических эклектиков, ника</w:t>
        <w:br w:type="column"/>
        <w:t>ких обязательных связей между метаубеждениями и техниками нет. «Попытка теоретического воссое</w:t>
        <w:t>динения столь же тщетна, сколь и попытка изобра</w:t>
        <w:t xml:space="preserve">зить край света. Но чтение огромного количества литературы по психотерапии </w:t>
      </w:r>
      <w:r>
        <w:rPr>
          <w:rStyle w:val="CharStyle43"/>
        </w:rPr>
        <w:t>в поиске техник</w:t>
      </w:r>
      <w:r>
        <w:rPr>
          <w:lang w:val="ru-RU" w:eastAsia="ru-RU" w:bidi="ru-RU"/>
          <w:w w:val="100"/>
          <w:spacing w:val="0"/>
          <w:color w:val="000000"/>
          <w:position w:val="0"/>
        </w:rPr>
        <w:t xml:space="preserve"> может обогащать клинически и приносить психотерапев</w:t>
        <w:t xml:space="preserve">тическую пользу* </w:t>
      </w:r>
      <w:r>
        <w:rPr>
          <w:lang w:val="en-US" w:eastAsia="en-US" w:bidi="en-US"/>
          <w:w w:val="100"/>
          <w:spacing w:val="0"/>
          <w:color w:val="000000"/>
          <w:position w:val="0"/>
        </w:rPr>
        <w:t xml:space="preserve">(Lazarus, </w:t>
      </w:r>
      <w:r>
        <w:rPr>
          <w:lang w:val="ru-RU" w:eastAsia="ru-RU" w:bidi="ru-RU"/>
          <w:w w:val="100"/>
          <w:spacing w:val="0"/>
          <w:color w:val="000000"/>
          <w:position w:val="0"/>
        </w:rPr>
        <w:t>1967, р 416)</w:t>
      </w:r>
    </w:p>
    <w:p>
      <w:pPr>
        <w:pStyle w:val="Style41"/>
        <w:widowControl w:val="0"/>
        <w:keepNext w:val="0"/>
        <w:keepLines w:val="0"/>
        <w:shd w:val="clear" w:color="auto" w:fill="auto"/>
        <w:bidi w:val="0"/>
        <w:spacing w:before="0" w:after="0" w:line="173" w:lineRule="exact"/>
        <w:ind w:left="0" w:right="0" w:firstLine="240"/>
      </w:pPr>
      <w:r>
        <w:rPr>
          <w:lang w:val="ru-RU" w:eastAsia="ru-RU" w:bidi="ru-RU"/>
          <w:w w:val="100"/>
          <w:spacing w:val="0"/>
          <w:color w:val="000000"/>
          <w:position w:val="0"/>
        </w:rPr>
        <w:t xml:space="preserve">Термин </w:t>
      </w:r>
      <w:r>
        <w:rPr>
          <w:rStyle w:val="CharStyle43"/>
        </w:rPr>
        <w:t>эклектизм</w:t>
      </w:r>
      <w:r>
        <w:rPr>
          <w:lang w:val="ru-RU" w:eastAsia="ru-RU" w:bidi="ru-RU"/>
          <w:w w:val="100"/>
          <w:spacing w:val="0"/>
          <w:color w:val="000000"/>
          <w:position w:val="0"/>
        </w:rPr>
        <w:t xml:space="preserve"> приобрел эмоционально дву</w:t>
        <w:t>смысленный, если не негативны!! оттенок в глазах некоторых клиницистов, поскольку он якобы ука</w:t>
        <w:t>зывает на расхлябанное! ь и неопределенность. Ос</w:t>
        <w:t>тается лишь удивляться, как много клиницистов признают, что они эклектичны в своей работе, учи</w:t>
        <w:t xml:space="preserve">тывая то негативное значение, которое приобрел этот термин </w:t>
      </w:r>
      <w:r>
        <w:rPr>
          <w:lang w:val="en-US" w:eastAsia="en-US" w:bidi="en-US"/>
          <w:w w:val="100"/>
          <w:spacing w:val="0"/>
          <w:color w:val="000000"/>
          <w:position w:val="0"/>
        </w:rPr>
        <w:t xml:space="preserve">(Garfield, </w:t>
      </w:r>
      <w:r>
        <w:rPr>
          <w:lang w:val="ru-RU" w:eastAsia="ru-RU" w:bidi="ru-RU"/>
          <w:w w:val="100"/>
          <w:spacing w:val="0"/>
          <w:color w:val="000000"/>
          <w:position w:val="0"/>
        </w:rPr>
        <w:t>1980).</w:t>
      </w:r>
    </w:p>
    <w:p>
      <w:pPr>
        <w:pStyle w:val="Style41"/>
        <w:widowControl w:val="0"/>
        <w:keepNext w:val="0"/>
        <w:keepLines w:val="0"/>
        <w:shd w:val="clear" w:color="auto" w:fill="auto"/>
        <w:bidi w:val="0"/>
        <w:spacing w:before="0" w:after="0" w:line="173" w:lineRule="exact"/>
        <w:ind w:left="0" w:right="0" w:firstLine="240"/>
      </w:pPr>
      <w:r>
        <w:rPr>
          <w:lang w:val="ru-RU" w:eastAsia="ru-RU" w:bidi="ru-RU"/>
          <w:w w:val="100"/>
          <w:spacing w:val="0"/>
          <w:color w:val="000000"/>
          <w:position w:val="0"/>
        </w:rPr>
        <w:t>На самом деле все эти обвинения в «неопреде</w:t>
        <w:t xml:space="preserve">ленности* должны быть переадресованы </w:t>
      </w:r>
      <w:r>
        <w:rPr>
          <w:rStyle w:val="CharStyle43"/>
        </w:rPr>
        <w:t>синкре</w:t>
        <w:t>тизму —</w:t>
      </w:r>
      <w:r>
        <w:rPr>
          <w:lang w:val="ru-RU" w:eastAsia="ru-RU" w:bidi="ru-RU"/>
          <w:w w:val="100"/>
          <w:spacing w:val="0"/>
          <w:color w:val="000000"/>
          <w:position w:val="0"/>
        </w:rPr>
        <w:t xml:space="preserve"> некритичным и бессистемным комбинаци</w:t>
        <w:t xml:space="preserve">ям </w:t>
      </w:r>
      <w:r>
        <w:rPr>
          <w:lang w:val="en-US" w:eastAsia="en-US" w:bidi="en-US"/>
          <w:w w:val="100"/>
          <w:spacing w:val="0"/>
          <w:color w:val="000000"/>
          <w:position w:val="0"/>
        </w:rPr>
        <w:t xml:space="preserve">(Norcross, </w:t>
      </w:r>
      <w:r>
        <w:rPr>
          <w:lang w:val="ru-RU" w:eastAsia="ru-RU" w:bidi="ru-RU"/>
          <w:w w:val="100"/>
          <w:spacing w:val="0"/>
          <w:color w:val="000000"/>
          <w:position w:val="0"/>
        </w:rPr>
        <w:t xml:space="preserve">1990; </w:t>
      </w:r>
      <w:r>
        <w:rPr>
          <w:lang w:val="en-US" w:eastAsia="en-US" w:bidi="en-US"/>
          <w:w w:val="100"/>
          <w:spacing w:val="0"/>
          <w:color w:val="000000"/>
          <w:position w:val="0"/>
        </w:rPr>
        <w:t xml:space="preserve">Patterson, </w:t>
      </w:r>
      <w:r>
        <w:rPr>
          <w:lang w:val="ru-RU" w:eastAsia="ru-RU" w:bidi="ru-RU"/>
          <w:w w:val="100"/>
          <w:spacing w:val="0"/>
          <w:color w:val="000000"/>
          <w:position w:val="0"/>
        </w:rPr>
        <w:t>1990) Такого рода бес</w:t>
        <w:t>системный «эклектизм* является, прежде всего, следствием накопления излюбленных техник и не</w:t>
        <w:t>адекватной подготовки, которые приводят к произ</w:t>
        <w:t xml:space="preserve">вольному, если не своевольному слиянию методов ♦по умолчанию*. Айзенк </w:t>
      </w:r>
      <w:r>
        <w:rPr>
          <w:lang w:val="en-US" w:eastAsia="en-US" w:bidi="en-US"/>
          <w:w w:val="100"/>
          <w:spacing w:val="0"/>
          <w:color w:val="000000"/>
          <w:position w:val="0"/>
        </w:rPr>
        <w:t xml:space="preserve">(Eysenk, </w:t>
      </w:r>
      <w:r>
        <w:rPr>
          <w:lang w:val="ru-RU" w:eastAsia="ru-RU" w:bidi="ru-RU"/>
          <w:w w:val="100"/>
          <w:spacing w:val="0"/>
          <w:color w:val="000000"/>
          <w:position w:val="0"/>
        </w:rPr>
        <w:t>1970, р. 145) определяет сей винегрет как «мешанину из теорий, гоголь-моголь из процедур, гремучую смесь из раз</w:t>
        <w:t>ного рода терапии*, лишенный должного обоснова</w:t>
        <w:t>ния и эмпирической верификации. Это беспорядоч</w:t>
        <w:t>ное смешение идиосинкразических клинических идей полностью противоположно эффективной психотерапии, являющейся продуктом многолетне</w:t>
        <w:t>го, трудоемкого клинического исследования и опы</w:t>
        <w:t xml:space="preserve">та. Много лет назад Роттер </w:t>
      </w:r>
      <w:r>
        <w:rPr>
          <w:lang w:val="en-US" w:eastAsia="en-US" w:bidi="en-US"/>
          <w:w w:val="100"/>
          <w:spacing w:val="0"/>
          <w:color w:val="000000"/>
          <w:position w:val="0"/>
        </w:rPr>
        <w:t xml:space="preserve">(Rotter, </w:t>
      </w:r>
      <w:r>
        <w:rPr>
          <w:lang w:val="ru-RU" w:eastAsia="ru-RU" w:bidi="ru-RU"/>
          <w:w w:val="100"/>
          <w:spacing w:val="0"/>
          <w:color w:val="000000"/>
          <w:position w:val="0"/>
        </w:rPr>
        <w:t>1954, р 14) по</w:t>
        <w:t>дытожил данную проблему следующим образом: «Любое системное мышление предполагает синтез уже существующих точек зрения Вопрос не в том, быть или не быть эклектичным, а в том, быть или не быть последовательным и систематичным*</w:t>
      </w:r>
    </w:p>
    <w:p>
      <w:pPr>
        <w:pStyle w:val="Style41"/>
        <w:widowControl w:val="0"/>
        <w:keepNext w:val="0"/>
        <w:keepLines w:val="0"/>
        <w:shd w:val="clear" w:color="auto" w:fill="auto"/>
        <w:bidi w:val="0"/>
        <w:spacing w:before="0" w:after="0" w:line="175" w:lineRule="exact"/>
        <w:ind w:left="0" w:right="0" w:firstLine="240"/>
        <w:sectPr>
          <w:type w:val="continuous"/>
          <w:pgSz w:w="8319" w:h="13992"/>
          <w:pgMar w:top="456" w:left="215" w:right="198" w:bottom="408" w:header="0" w:footer="3" w:gutter="0"/>
          <w:rtlGutter w:val="0"/>
          <w:cols w:num="2" w:space="168"/>
          <w:noEndnote/>
          <w:docGrid w:linePitch="360"/>
        </w:sectPr>
      </w:pPr>
      <w:r>
        <w:rPr>
          <w:lang w:val="ru-RU" w:eastAsia="ru-RU" w:bidi="ru-RU"/>
          <w:w w:val="100"/>
          <w:spacing w:val="0"/>
          <w:color w:val="000000"/>
          <w:position w:val="0"/>
        </w:rPr>
        <w:t xml:space="preserve">При </w:t>
      </w:r>
      <w:r>
        <w:rPr>
          <w:rStyle w:val="CharStyle43"/>
        </w:rPr>
        <w:t>теоретической интеграции</w:t>
      </w:r>
      <w:r>
        <w:rPr>
          <w:lang w:val="ru-RU" w:eastAsia="ru-RU" w:bidi="ru-RU"/>
          <w:w w:val="100"/>
          <w:spacing w:val="0"/>
          <w:color w:val="000000"/>
          <w:position w:val="0"/>
        </w:rPr>
        <w:t xml:space="preserve"> специалисты объединяют две или несколько систем пснхотсра-</w:t>
      </w:r>
    </w:p>
    <w:p>
      <w:pPr>
        <w:widowControl w:val="0"/>
        <w:spacing w:line="240" w:lineRule="exact"/>
        <w:rPr>
          <w:sz w:val="19"/>
          <w:szCs w:val="19"/>
        </w:rPr>
      </w:pPr>
    </w:p>
    <w:p>
      <w:pPr>
        <w:widowControl w:val="0"/>
        <w:spacing w:before="72" w:after="72" w:line="240" w:lineRule="exact"/>
        <w:rPr>
          <w:sz w:val="19"/>
          <w:szCs w:val="19"/>
        </w:rPr>
      </w:pPr>
    </w:p>
    <w:p>
      <w:pPr>
        <w:widowControl w:val="0"/>
        <w:rPr>
          <w:sz w:val="2"/>
          <w:szCs w:val="2"/>
        </w:rPr>
        <w:sectPr>
          <w:type w:val="continuous"/>
          <w:pgSz w:w="8319" w:h="13992"/>
          <w:pgMar w:top="627" w:left="0" w:right="0" w:bottom="147" w:header="0" w:footer="3" w:gutter="0"/>
          <w:rtlGutter w:val="0"/>
          <w:cols w:space="720"/>
          <w:noEndnote/>
          <w:docGrid w:linePitch="360"/>
        </w:sectPr>
      </w:pPr>
    </w:p>
    <w:p>
      <w:pPr>
        <w:pStyle w:val="Style74"/>
        <w:widowControl w:val="0"/>
        <w:keepNext w:val="0"/>
        <w:keepLines w:val="0"/>
        <w:shd w:val="clear" w:color="auto" w:fill="auto"/>
        <w:bidi w:val="0"/>
        <w:jc w:val="left"/>
        <w:spacing w:before="0" w:after="90" w:line="180" w:lineRule="exact"/>
        <w:ind w:left="3760" w:right="0" w:firstLine="0"/>
      </w:pPr>
      <w:r>
        <w:rPr>
          <w:lang w:val="ru-RU" w:eastAsia="ru-RU" w:bidi="ru-RU"/>
          <w:w w:val="100"/>
          <w:color w:val="000000"/>
          <w:position w:val="0"/>
        </w:rPr>
        <w:t>336</w:t>
      </w:r>
    </w:p>
    <w:p>
      <w:pPr>
        <w:pStyle w:val="Style105"/>
        <w:widowControl w:val="0"/>
        <w:keepNext w:val="0"/>
        <w:keepLines w:val="0"/>
        <w:shd w:val="clear" w:color="auto" w:fill="auto"/>
        <w:bidi w:val="0"/>
        <w:jc w:val="left"/>
        <w:spacing w:before="0" w:after="0" w:line="220" w:lineRule="exact"/>
        <w:ind w:left="3760" w:right="0" w:firstLine="0"/>
        <w:sectPr>
          <w:type w:val="continuous"/>
          <w:pgSz w:w="8319" w:h="13992"/>
          <w:pgMar w:top="627" w:left="198" w:right="207" w:bottom="147" w:header="0" w:footer="3" w:gutter="0"/>
          <w:rtlGutter w:val="0"/>
          <w:cols w:space="720"/>
          <w:noEndnote/>
          <w:docGrid w:linePitch="360"/>
        </w:sectPr>
      </w:pPr>
      <w:r>
        <w:rPr>
          <w:rStyle w:val="CharStyle172"/>
        </w:rPr>
        <w:t>ш</w:t>
      </w:r>
    </w:p>
    <w:p>
      <w:pPr>
        <w:pStyle w:val="Style113"/>
        <w:framePr w:w="7915" w:wrap="notBeside" w:vAnchor="text" w:hAnchor="text" w:xAlign="center" w:y="1"/>
        <w:widowControl w:val="0"/>
        <w:keepNext w:val="0"/>
        <w:keepLines w:val="0"/>
        <w:shd w:val="clear" w:color="auto" w:fill="auto"/>
        <w:bidi w:val="0"/>
        <w:spacing w:before="0" w:after="0" w:line="140" w:lineRule="exact"/>
        <w:ind w:left="0" w:right="0" w:firstLine="0"/>
      </w:pPr>
      <w:r>
        <w:rPr>
          <w:lang w:val="ru-RU" w:eastAsia="ru-RU" w:bidi="ru-RU"/>
          <w:w w:val="100"/>
          <w:color w:val="000000"/>
          <w:position w:val="0"/>
        </w:rPr>
        <w:t>Таблица 14.2</w:t>
      </w:r>
    </w:p>
    <w:p>
      <w:pPr>
        <w:pStyle w:val="Style116"/>
        <w:framePr w:w="7915" w:wrap="notBeside" w:vAnchor="text" w:hAnchor="text" w:xAlign="center" w:y="1"/>
        <w:widowControl w:val="0"/>
        <w:keepNext w:val="0"/>
        <w:keepLines w:val="0"/>
        <w:shd w:val="clear" w:color="auto" w:fill="auto"/>
        <w:bidi w:val="0"/>
        <w:spacing w:before="0" w:after="0" w:line="130" w:lineRule="exact"/>
        <w:ind w:left="0" w:right="0" w:firstLine="0"/>
      </w:pPr>
      <w:r>
        <w:rPr>
          <w:lang w:val="ru-RU" w:eastAsia="ru-RU" w:bidi="ru-RU"/>
          <w:w w:val="100"/>
          <w:color w:val="000000"/>
          <w:position w:val="0"/>
        </w:rPr>
        <w:t>Эклектизм и его отличия от интеграции</w:t>
      </w:r>
    </w:p>
    <w:tbl>
      <w:tblPr>
        <w:tblOverlap w:val="never"/>
        <w:tblLayout w:type="fixed"/>
        <w:jc w:val="center"/>
      </w:tblPr>
      <w:tblGrid>
        <w:gridCol w:w="3005"/>
        <w:gridCol w:w="4910"/>
      </w:tblGrid>
      <w:tr>
        <w:trPr>
          <w:trHeight w:val="394" w:hRule="exact"/>
        </w:trPr>
        <w:tc>
          <w:tcPr>
            <w:shd w:val="clear" w:color="auto" w:fill="FFFFFF"/>
            <w:tcBorders>
              <w:top w:val="single" w:sz="4"/>
            </w:tcBorders>
            <w:vAlign w:val="center"/>
          </w:tcPr>
          <w:p>
            <w:pPr>
              <w:pStyle w:val="Style41"/>
              <w:framePr w:w="7915"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Эклектизм</w:t>
            </w:r>
          </w:p>
        </w:tc>
        <w:tc>
          <w:tcPr>
            <w:shd w:val="clear" w:color="auto" w:fill="FFFFFF"/>
            <w:tcBorders>
              <w:top w:val="single" w:sz="4"/>
            </w:tcBorders>
            <w:vAlign w:val="center"/>
          </w:tcPr>
          <w:p>
            <w:pPr>
              <w:pStyle w:val="Style41"/>
              <w:framePr w:w="7915" w:wrap="notBeside" w:vAnchor="text" w:hAnchor="text" w:xAlign="center" w:y="1"/>
              <w:widowControl w:val="0"/>
              <w:keepNext w:val="0"/>
              <w:keepLines w:val="0"/>
              <w:shd w:val="clear" w:color="auto" w:fill="auto"/>
              <w:bidi w:val="0"/>
              <w:jc w:val="left"/>
              <w:spacing w:before="0" w:after="0" w:line="140" w:lineRule="exact"/>
              <w:ind w:left="1020" w:right="0" w:firstLine="0"/>
            </w:pPr>
            <w:r>
              <w:rPr>
                <w:rStyle w:val="CharStyle205"/>
              </w:rPr>
              <w:t>Интеграция</w:t>
            </w:r>
          </w:p>
        </w:tc>
      </w:tr>
      <w:tr>
        <w:trPr>
          <w:trHeight w:val="269" w:hRule="exact"/>
        </w:trPr>
        <w:tc>
          <w:tcPr>
            <w:shd w:val="clear" w:color="auto" w:fill="FFFFFF"/>
            <w:tcBorders>
              <w:top w:val="single" w:sz="4"/>
            </w:tcBorders>
            <w:vAlign w:val="bottom"/>
          </w:tcPr>
          <w:p>
            <w:pPr>
              <w:pStyle w:val="Style41"/>
              <w:framePr w:w="7915"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Технический</w:t>
            </w:r>
          </w:p>
        </w:tc>
        <w:tc>
          <w:tcPr>
            <w:shd w:val="clear" w:color="auto" w:fill="FFFFFF"/>
            <w:tcBorders>
              <w:top w:val="single" w:sz="4"/>
            </w:tcBorders>
            <w:vAlign w:val="bottom"/>
          </w:tcPr>
          <w:p>
            <w:pPr>
              <w:pStyle w:val="Style41"/>
              <w:framePr w:w="7915" w:wrap="notBeside" w:vAnchor="text" w:hAnchor="text" w:xAlign="center" w:y="1"/>
              <w:widowControl w:val="0"/>
              <w:keepNext w:val="0"/>
              <w:keepLines w:val="0"/>
              <w:shd w:val="clear" w:color="auto" w:fill="auto"/>
              <w:bidi w:val="0"/>
              <w:jc w:val="left"/>
              <w:spacing w:before="0" w:after="0" w:line="140" w:lineRule="exact"/>
              <w:ind w:left="1020" w:right="0" w:firstLine="0"/>
            </w:pPr>
            <w:r>
              <w:rPr>
                <w:rStyle w:val="CharStyle205"/>
              </w:rPr>
              <w:t>Теоретическая</w:t>
            </w:r>
          </w:p>
        </w:tc>
      </w:tr>
      <w:tr>
        <w:trPr>
          <w:trHeight w:val="192" w:hRule="exact"/>
        </w:trPr>
        <w:tc>
          <w:tcPr>
            <w:shd w:val="clear" w:color="auto" w:fill="FFFFFF"/>
            <w:tcBorders/>
            <w:vAlign w:val="bottom"/>
          </w:tcPr>
          <w:p>
            <w:pPr>
              <w:pStyle w:val="Style41"/>
              <w:framePr w:w="7915"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Дивергентный (различия)</w:t>
            </w:r>
          </w:p>
        </w:tc>
        <w:tc>
          <w:tcPr>
            <w:shd w:val="clear" w:color="auto" w:fill="FFFFFF"/>
            <w:tcBorders/>
            <w:vAlign w:val="bottom"/>
          </w:tcPr>
          <w:p>
            <w:pPr>
              <w:pStyle w:val="Style41"/>
              <w:framePr w:w="7915" w:wrap="notBeside" w:vAnchor="text" w:hAnchor="text" w:xAlign="center" w:y="1"/>
              <w:widowControl w:val="0"/>
              <w:keepNext w:val="0"/>
              <w:keepLines w:val="0"/>
              <w:shd w:val="clear" w:color="auto" w:fill="auto"/>
              <w:bidi w:val="0"/>
              <w:jc w:val="left"/>
              <w:spacing w:before="0" w:after="0" w:line="140" w:lineRule="exact"/>
              <w:ind w:left="1020" w:right="0" w:firstLine="0"/>
            </w:pPr>
            <w:r>
              <w:rPr>
                <w:rStyle w:val="CharStyle205"/>
              </w:rPr>
              <w:t>Конвергентная (общие черты)</w:t>
            </w:r>
          </w:p>
        </w:tc>
      </w:tr>
      <w:tr>
        <w:trPr>
          <w:trHeight w:val="178" w:hRule="exact"/>
        </w:trPr>
        <w:tc>
          <w:tcPr>
            <w:shd w:val="clear" w:color="auto" w:fill="FFFFFF"/>
            <w:tcBorders/>
            <w:vAlign w:val="bottom"/>
          </w:tcPr>
          <w:p>
            <w:pPr>
              <w:pStyle w:val="Style41"/>
              <w:framePr w:w="7915"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Выбор из множества</w:t>
            </w:r>
          </w:p>
        </w:tc>
        <w:tc>
          <w:tcPr>
            <w:shd w:val="clear" w:color="auto" w:fill="FFFFFF"/>
            <w:tcBorders/>
            <w:vAlign w:val="bottom"/>
          </w:tcPr>
          <w:p>
            <w:pPr>
              <w:pStyle w:val="Style41"/>
              <w:framePr w:w="7915" w:wrap="notBeside" w:vAnchor="text" w:hAnchor="text" w:xAlign="center" w:y="1"/>
              <w:widowControl w:val="0"/>
              <w:keepNext w:val="0"/>
              <w:keepLines w:val="0"/>
              <w:shd w:val="clear" w:color="auto" w:fill="auto"/>
              <w:bidi w:val="0"/>
              <w:jc w:val="left"/>
              <w:spacing w:before="0" w:after="0" w:line="140" w:lineRule="exact"/>
              <w:ind w:left="1020" w:right="0" w:firstLine="0"/>
            </w:pPr>
            <w:r>
              <w:rPr>
                <w:rStyle w:val="CharStyle205"/>
              </w:rPr>
              <w:t>Объединение многого</w:t>
            </w:r>
          </w:p>
        </w:tc>
      </w:tr>
      <w:tr>
        <w:trPr>
          <w:trHeight w:val="182" w:hRule="exact"/>
        </w:trPr>
        <w:tc>
          <w:tcPr>
            <w:shd w:val="clear" w:color="auto" w:fill="FFFFFF"/>
            <w:tcBorders/>
            <w:vAlign w:val="bottom"/>
          </w:tcPr>
          <w:p>
            <w:pPr>
              <w:pStyle w:val="Style41"/>
              <w:framePr w:w="7915"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Использование имеющегося</w:t>
            </w:r>
          </w:p>
        </w:tc>
        <w:tc>
          <w:tcPr>
            <w:shd w:val="clear" w:color="auto" w:fill="FFFFFF"/>
            <w:tcBorders/>
            <w:vAlign w:val="bottom"/>
          </w:tcPr>
          <w:p>
            <w:pPr>
              <w:pStyle w:val="Style41"/>
              <w:framePr w:w="7915" w:wrap="notBeside" w:vAnchor="text" w:hAnchor="text" w:xAlign="center" w:y="1"/>
              <w:widowControl w:val="0"/>
              <w:keepNext w:val="0"/>
              <w:keepLines w:val="0"/>
              <w:shd w:val="clear" w:color="auto" w:fill="auto"/>
              <w:bidi w:val="0"/>
              <w:jc w:val="left"/>
              <w:spacing w:before="0" w:after="0" w:line="140" w:lineRule="exact"/>
              <w:ind w:left="1020" w:right="0" w:firstLine="0"/>
            </w:pPr>
            <w:r>
              <w:rPr>
                <w:rStyle w:val="CharStyle205"/>
              </w:rPr>
              <w:t>Создание чего-то нового</w:t>
            </w:r>
          </w:p>
        </w:tc>
      </w:tr>
      <w:tr>
        <w:trPr>
          <w:trHeight w:val="187" w:hRule="exact"/>
        </w:trPr>
        <w:tc>
          <w:tcPr>
            <w:shd w:val="clear" w:color="auto" w:fill="FFFFFF"/>
            <w:tcBorders/>
            <w:vAlign w:val="bottom"/>
          </w:tcPr>
          <w:p>
            <w:pPr>
              <w:pStyle w:val="Style41"/>
              <w:framePr w:w="7915"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Сбор</w:t>
            </w:r>
          </w:p>
        </w:tc>
        <w:tc>
          <w:tcPr>
            <w:shd w:val="clear" w:color="auto" w:fill="FFFFFF"/>
            <w:tcBorders/>
            <w:vAlign w:val="bottom"/>
          </w:tcPr>
          <w:p>
            <w:pPr>
              <w:pStyle w:val="Style41"/>
              <w:framePr w:w="7915" w:wrap="notBeside" w:vAnchor="text" w:hAnchor="text" w:xAlign="center" w:y="1"/>
              <w:widowControl w:val="0"/>
              <w:keepNext w:val="0"/>
              <w:keepLines w:val="0"/>
              <w:shd w:val="clear" w:color="auto" w:fill="auto"/>
              <w:bidi w:val="0"/>
              <w:jc w:val="left"/>
              <w:spacing w:before="0" w:after="0" w:line="140" w:lineRule="exact"/>
              <w:ind w:left="1020" w:right="0" w:firstLine="0"/>
            </w:pPr>
            <w:r>
              <w:rPr>
                <w:rStyle w:val="CharStyle205"/>
              </w:rPr>
              <w:t>Смесь</w:t>
            </w:r>
          </w:p>
        </w:tc>
      </w:tr>
      <w:tr>
        <w:trPr>
          <w:trHeight w:val="178" w:hRule="exact"/>
        </w:trPr>
        <w:tc>
          <w:tcPr>
            <w:shd w:val="clear" w:color="auto" w:fill="FFFFFF"/>
            <w:tcBorders/>
            <w:vAlign w:val="bottom"/>
          </w:tcPr>
          <w:p>
            <w:pPr>
              <w:pStyle w:val="Style41"/>
              <w:framePr w:w="7915"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Использование частей</w:t>
            </w:r>
          </w:p>
        </w:tc>
        <w:tc>
          <w:tcPr>
            <w:shd w:val="clear" w:color="auto" w:fill="FFFFFF"/>
            <w:tcBorders/>
            <w:vAlign w:val="bottom"/>
          </w:tcPr>
          <w:p>
            <w:pPr>
              <w:pStyle w:val="Style41"/>
              <w:framePr w:w="7915" w:wrap="notBeside" w:vAnchor="text" w:hAnchor="text" w:xAlign="center" w:y="1"/>
              <w:widowControl w:val="0"/>
              <w:keepNext w:val="0"/>
              <w:keepLines w:val="0"/>
              <w:shd w:val="clear" w:color="auto" w:fill="auto"/>
              <w:bidi w:val="0"/>
              <w:jc w:val="left"/>
              <w:spacing w:before="0" w:after="0" w:line="140" w:lineRule="exact"/>
              <w:ind w:left="1020" w:right="0" w:firstLine="0"/>
            </w:pPr>
            <w:r>
              <w:rPr>
                <w:rStyle w:val="CharStyle205"/>
              </w:rPr>
              <w:t>Унификация частей</w:t>
            </w:r>
          </w:p>
        </w:tc>
      </w:tr>
      <w:tr>
        <w:trPr>
          <w:trHeight w:val="192" w:hRule="exact"/>
        </w:trPr>
        <w:tc>
          <w:tcPr>
            <w:shd w:val="clear" w:color="auto" w:fill="FFFFFF"/>
            <w:tcBorders/>
            <w:vAlign w:val="bottom"/>
          </w:tcPr>
          <w:p>
            <w:pPr>
              <w:pStyle w:val="Style41"/>
              <w:framePr w:w="7915"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АтеоретичеСкий, но эмпирический</w:t>
            </w:r>
          </w:p>
        </w:tc>
        <w:tc>
          <w:tcPr>
            <w:shd w:val="clear" w:color="auto" w:fill="FFFFFF"/>
            <w:tcBorders/>
            <w:vAlign w:val="bottom"/>
          </w:tcPr>
          <w:p>
            <w:pPr>
              <w:pStyle w:val="Style41"/>
              <w:framePr w:w="7915" w:wrap="notBeside" w:vAnchor="text" w:hAnchor="text" w:xAlign="center" w:y="1"/>
              <w:widowControl w:val="0"/>
              <w:keepNext w:val="0"/>
              <w:keepLines w:val="0"/>
              <w:shd w:val="clear" w:color="auto" w:fill="auto"/>
              <w:bidi w:val="0"/>
              <w:jc w:val="left"/>
              <w:spacing w:before="0" w:after="0" w:line="140" w:lineRule="exact"/>
              <w:ind w:left="1020" w:right="0" w:firstLine="0"/>
            </w:pPr>
            <w:r>
              <w:rPr>
                <w:rStyle w:val="CharStyle205"/>
              </w:rPr>
              <w:t>Скорее теоретическая, чем эмпирическая</w:t>
            </w:r>
          </w:p>
        </w:tc>
      </w:tr>
      <w:tr>
        <w:trPr>
          <w:trHeight w:val="182" w:hRule="exact"/>
        </w:trPr>
        <w:tc>
          <w:tcPr>
            <w:shd w:val="clear" w:color="auto" w:fill="FFFFFF"/>
            <w:tcBorders/>
            <w:vAlign w:val="bottom"/>
          </w:tcPr>
          <w:p>
            <w:pPr>
              <w:pStyle w:val="Style41"/>
              <w:framePr w:w="7915"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Сумма частей</w:t>
            </w:r>
          </w:p>
        </w:tc>
        <w:tc>
          <w:tcPr>
            <w:shd w:val="clear" w:color="auto" w:fill="FFFFFF"/>
            <w:tcBorders/>
            <w:vAlign w:val="bottom"/>
          </w:tcPr>
          <w:p>
            <w:pPr>
              <w:pStyle w:val="Style41"/>
              <w:framePr w:w="7915" w:wrap="notBeside" w:vAnchor="text" w:hAnchor="text" w:xAlign="center" w:y="1"/>
              <w:widowControl w:val="0"/>
              <w:keepNext w:val="0"/>
              <w:keepLines w:val="0"/>
              <w:shd w:val="clear" w:color="auto" w:fill="auto"/>
              <w:bidi w:val="0"/>
              <w:jc w:val="left"/>
              <w:spacing w:before="0" w:after="0" w:line="140" w:lineRule="exact"/>
              <w:ind w:left="1020" w:right="0" w:firstLine="0"/>
            </w:pPr>
            <w:r>
              <w:rPr>
                <w:rStyle w:val="CharStyle205"/>
              </w:rPr>
              <w:t>Больше суммы частей</w:t>
            </w:r>
          </w:p>
        </w:tc>
      </w:tr>
      <w:tr>
        <w:trPr>
          <w:trHeight w:val="293" w:hRule="exact"/>
        </w:trPr>
        <w:tc>
          <w:tcPr>
            <w:shd w:val="clear" w:color="auto" w:fill="FFFFFF"/>
            <w:tcBorders>
              <w:bottom w:val="single" w:sz="4"/>
            </w:tcBorders>
            <w:vAlign w:val="top"/>
          </w:tcPr>
          <w:p>
            <w:pPr>
              <w:pStyle w:val="Style41"/>
              <w:framePr w:w="7915"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Реалистический</w:t>
            </w:r>
          </w:p>
        </w:tc>
        <w:tc>
          <w:tcPr>
            <w:shd w:val="clear" w:color="auto" w:fill="FFFFFF"/>
            <w:tcBorders>
              <w:bottom w:val="single" w:sz="4"/>
            </w:tcBorders>
            <w:vAlign w:val="top"/>
          </w:tcPr>
          <w:p>
            <w:pPr>
              <w:pStyle w:val="Style41"/>
              <w:framePr w:w="7915" w:wrap="notBeside" w:vAnchor="text" w:hAnchor="text" w:xAlign="center" w:y="1"/>
              <w:widowControl w:val="0"/>
              <w:keepNext w:val="0"/>
              <w:keepLines w:val="0"/>
              <w:shd w:val="clear" w:color="auto" w:fill="auto"/>
              <w:bidi w:val="0"/>
              <w:jc w:val="left"/>
              <w:spacing w:before="0" w:after="0" w:line="140" w:lineRule="exact"/>
              <w:ind w:left="1020" w:right="0" w:firstLine="0"/>
            </w:pPr>
            <w:r>
              <w:rPr>
                <w:rStyle w:val="CharStyle205"/>
              </w:rPr>
              <w:t>Идеалистическая</w:t>
            </w:r>
          </w:p>
        </w:tc>
      </w:tr>
    </w:tbl>
    <w:p>
      <w:pPr>
        <w:framePr w:w="7915" w:wrap="notBeside" w:vAnchor="text" w:hAnchor="text" w:xAlign="center" w:y="1"/>
        <w:widowControl w:val="0"/>
        <w:rPr>
          <w:sz w:val="2"/>
          <w:szCs w:val="2"/>
        </w:rPr>
      </w:pPr>
    </w:p>
    <w:p>
      <w:pPr>
        <w:widowControl w:val="0"/>
        <w:rPr>
          <w:sz w:val="2"/>
          <w:szCs w:val="2"/>
        </w:rPr>
      </w:pPr>
    </w:p>
    <w:p>
      <w:pPr>
        <w:widowControl w:val="0"/>
        <w:rPr>
          <w:sz w:val="2"/>
          <w:szCs w:val="2"/>
        </w:rPr>
        <w:sectPr>
          <w:headerReference w:type="even" r:id="rId439"/>
          <w:footerReference w:type="even" r:id="rId440"/>
          <w:headerReference w:type="first" r:id="rId441"/>
          <w:titlePg/>
          <w:pgSz w:w="8319" w:h="13992"/>
          <w:pgMar w:top="627" w:left="198" w:right="207" w:bottom="147" w:header="0" w:footer="3" w:gutter="0"/>
          <w:rtlGutter w:val="0"/>
          <w:cols w:space="720"/>
          <w:noEndnote/>
          <w:docGrid w:linePitch="360"/>
        </w:sectPr>
      </w:pPr>
    </w:p>
    <w:p>
      <w:pPr>
        <w:widowControl w:val="0"/>
        <w:spacing w:before="70" w:after="70" w:line="240" w:lineRule="exact"/>
        <w:rPr>
          <w:sz w:val="19"/>
          <w:szCs w:val="19"/>
        </w:rPr>
      </w:pPr>
    </w:p>
    <w:p>
      <w:pPr>
        <w:widowControl w:val="0"/>
        <w:rPr>
          <w:sz w:val="2"/>
          <w:szCs w:val="2"/>
        </w:rPr>
        <w:sectPr>
          <w:type w:val="continuous"/>
          <w:pgSz w:w="8319" w:h="13992"/>
          <w:pgMar w:top="1929" w:left="0" w:right="0" w:bottom="1718" w:header="0" w:footer="3" w:gutter="0"/>
          <w:rtlGutter w:val="0"/>
          <w:cols w:space="720"/>
          <w:noEndnote/>
          <w:docGrid w:linePitch="360"/>
        </w:sectPr>
      </w:pP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пии в надежде, что результат будет лучше, чем при использовании составных элементов поодиночке. Как явствует из названия, акцент делается на интег</w:t>
        <w:t xml:space="preserve">рации основополагающих </w:t>
      </w:r>
      <w:r>
        <w:rPr>
          <w:rStyle w:val="CharStyle43"/>
        </w:rPr>
        <w:t>теорий</w:t>
      </w:r>
      <w:r>
        <w:rPr>
          <w:lang w:val="ru-RU" w:eastAsia="ru-RU" w:bidi="ru-RU"/>
          <w:w w:val="100"/>
          <w:spacing w:val="0"/>
          <w:color w:val="000000"/>
          <w:position w:val="0"/>
        </w:rPr>
        <w:t xml:space="preserve"> психотерапии наряду с психотерапевтическими техниками из каж</w:t>
        <w:t>дой. Это направление иллюстрируется разнообраз</w:t>
        <w:t>ными предложениями объединить психоаналити</w:t>
        <w:t>ческие и поведенческие теории, а также более гран</w:t>
        <w:t>диозными планами слияния всех основных систем психотерапии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Психотерапевты комбинируют буквально все име</w:t>
        <w:t>ющиеся теории, создавая свои собственные клини</w:t>
        <w:t>ческие гибриды. Когда 113 психотерапевтов, считав</w:t>
        <w:t>ших себя интегративными, подчитали, как они сами используют 6 теорий (поведенческую, когнитивную, гуманистическую, интерперсональную, психоанали</w:t>
        <w:t>тическую, системную), то 15 образованных диад были выбраны, по меньшей мере, одним психотера</w:t>
        <w:t xml:space="preserve">певтом </w:t>
      </w:r>
      <w:r>
        <w:rPr>
          <w:lang w:val="en-US" w:eastAsia="en-US" w:bidi="en-US"/>
          <w:w w:val="100"/>
          <w:spacing w:val="0"/>
          <w:color w:val="000000"/>
          <w:position w:val="0"/>
        </w:rPr>
        <w:t xml:space="preserve">(Norcross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Prochaska, </w:t>
      </w:r>
      <w:r>
        <w:rPr>
          <w:lang w:val="ru-RU" w:eastAsia="ru-RU" w:bidi="ru-RU"/>
          <w:w w:val="100"/>
          <w:spacing w:val="0"/>
          <w:color w:val="000000"/>
          <w:position w:val="0"/>
        </w:rPr>
        <w:t>1988). Наиболее час</w:t>
        <w:t>тые комбинации показаны в табл. 14 1, наряду с ре</w:t>
        <w:t>зультатами аналогичного исследования, проведенно</w:t>
        <w:t xml:space="preserve">го 10 годами раньше </w:t>
      </w:r>
      <w:r>
        <w:rPr>
          <w:lang w:val="en-US" w:eastAsia="en-US" w:bidi="en-US"/>
          <w:w w:val="100"/>
          <w:spacing w:val="0"/>
          <w:color w:val="000000"/>
          <w:position w:val="0"/>
        </w:rPr>
        <w:t xml:space="preserve">(Garfield </w:t>
      </w:r>
      <w:r>
        <w:rPr>
          <w:lang w:val="ru-RU" w:eastAsia="ru-RU" w:bidi="ru-RU"/>
          <w:w w:val="100"/>
          <w:spacing w:val="0"/>
          <w:color w:val="000000"/>
          <w:position w:val="0"/>
        </w:rPr>
        <w:t xml:space="preserve">&amp; </w:t>
      </w:r>
      <w:r>
        <w:rPr>
          <w:lang w:val="en-US" w:eastAsia="en-US" w:bidi="en-US"/>
          <w:w w:val="100"/>
          <w:spacing w:val="0"/>
          <w:color w:val="000000"/>
          <w:position w:val="0"/>
        </w:rPr>
        <w:t xml:space="preserve">Kurtz, </w:t>
      </w:r>
      <w:r>
        <w:rPr>
          <w:lang w:val="ru-RU" w:eastAsia="ru-RU" w:bidi="ru-RU"/>
          <w:w w:val="100"/>
          <w:spacing w:val="0"/>
          <w:color w:val="000000"/>
          <w:position w:val="0"/>
        </w:rPr>
        <w:t>1977). В конце 1970-х гг. модной комбинацией была психоаналити</w:t>
        <w:t>ко-поведенческая; в конце 1980-х гг. каждая из трех наиболее популярных комбинаций включала когни</w:t>
        <w:t xml:space="preserve">тивную теорию (релевантные данные см. в </w:t>
      </w:r>
      <w:r>
        <w:rPr>
          <w:lang w:val="en-US" w:eastAsia="en-US" w:bidi="en-US"/>
          <w:w w:val="100"/>
          <w:spacing w:val="0"/>
          <w:color w:val="000000"/>
          <w:position w:val="0"/>
        </w:rPr>
        <w:t xml:space="preserve">Alford </w:t>
      </w:r>
      <w:r>
        <w:rPr>
          <w:lang w:val="ru-RU" w:eastAsia="ru-RU" w:bidi="ru-RU"/>
          <w:w w:val="100"/>
          <w:spacing w:val="0"/>
          <w:color w:val="000000"/>
          <w:position w:val="0"/>
        </w:rPr>
        <w:t xml:space="preserve">&amp; </w:t>
      </w:r>
      <w:r>
        <w:rPr>
          <w:lang w:val="en-US" w:eastAsia="en-US" w:bidi="en-US"/>
          <w:w w:val="100"/>
          <w:spacing w:val="0"/>
          <w:color w:val="000000"/>
          <w:position w:val="0"/>
        </w:rPr>
        <w:t xml:space="preserve">Norcross, </w:t>
      </w:r>
      <w:r>
        <w:rPr>
          <w:lang w:val="ru-RU" w:eastAsia="ru-RU" w:bidi="ru-RU"/>
          <w:w w:val="100"/>
          <w:spacing w:val="0"/>
          <w:color w:val="000000"/>
          <w:position w:val="0"/>
        </w:rPr>
        <w:t xml:space="preserve">1991; </w:t>
      </w:r>
      <w:r>
        <w:rPr>
          <w:lang w:val="en-US" w:eastAsia="en-US" w:bidi="en-US"/>
          <w:w w:val="100"/>
          <w:spacing w:val="0"/>
          <w:color w:val="000000"/>
          <w:position w:val="0"/>
        </w:rPr>
        <w:t>Beck, 1991b).</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Теоретическая интеграция подразумевает при</w:t>
        <w:t>верженность концептуальному творчеству, выходя</w:t>
        <w:t>щему за рамки технического смешения методов. Ее цель — создать теоретическую основу, которая син</w:t>
        <w:t>тезирует лучшие элементы двух пли более подходов к терапии. Однако интеграция претендует на нечто большее, чем простое сочетание. Она стремится к теории, которая является чем-то большим, чем сум</w:t>
        <w:t>ма ее частей, и при этом указывает новые направ</w:t>
        <w:t>ления в практике и исследованиях.</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чем же тогда различия между этими двумя стратегиями? Семинар при Национальном институ</w:t>
        <w:t xml:space="preserve">те психического здоровья </w:t>
      </w:r>
      <w:r>
        <w:rPr>
          <w:lang w:val="en-US" w:eastAsia="en-US" w:bidi="en-US"/>
          <w:w w:val="100"/>
          <w:spacing w:val="0"/>
          <w:color w:val="000000"/>
          <w:position w:val="0"/>
        </w:rPr>
        <w:t xml:space="preserve">(Wolfe </w:t>
      </w:r>
      <w:r>
        <w:rPr>
          <w:lang w:val="ru-RU" w:eastAsia="ru-RU" w:bidi="ru-RU"/>
          <w:w w:val="100"/>
          <w:spacing w:val="0"/>
          <w:color w:val="000000"/>
          <w:position w:val="0"/>
        </w:rPr>
        <w:t xml:space="preserve">&amp; </w:t>
      </w:r>
      <w:r>
        <w:rPr>
          <w:lang w:val="en-US" w:eastAsia="en-US" w:bidi="en-US"/>
          <w:w w:val="100"/>
          <w:spacing w:val="0"/>
          <w:color w:val="000000"/>
          <w:position w:val="0"/>
        </w:rPr>
        <w:t xml:space="preserve">Goldfried, </w:t>
      </w:r>
      <w:r>
        <w:rPr>
          <w:lang w:val="ru-RU" w:eastAsia="ru-RU" w:bidi="ru-RU"/>
          <w:w w:val="100"/>
          <w:spacing w:val="0"/>
          <w:color w:val="000000"/>
          <w:position w:val="0"/>
        </w:rPr>
        <w:t xml:space="preserve">1988) и 2 исследования </w:t>
      </w:r>
      <w:r>
        <w:rPr>
          <w:lang w:val="en-US" w:eastAsia="en-US" w:bidi="en-US"/>
          <w:w w:val="100"/>
          <w:spacing w:val="0"/>
          <w:color w:val="000000"/>
          <w:position w:val="0"/>
        </w:rPr>
        <w:t xml:space="preserve">(Norcross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Napolitano, </w:t>
      </w:r>
      <w:r>
        <w:rPr>
          <w:lang w:val="ru-RU" w:eastAsia="ru-RU" w:bidi="ru-RU"/>
          <w:w w:val="100"/>
          <w:spacing w:val="0"/>
          <w:color w:val="000000"/>
          <w:position w:val="0"/>
        </w:rPr>
        <w:t xml:space="preserve">1986; </w:t>
      </w:r>
      <w:r>
        <w:rPr>
          <w:lang w:val="en-US" w:eastAsia="en-US" w:bidi="en-US"/>
          <w:w w:val="100"/>
          <w:spacing w:val="0"/>
          <w:color w:val="000000"/>
          <w:position w:val="0"/>
        </w:rPr>
        <w:t xml:space="preserve">Norcross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Prochaska, 1988) </w:t>
      </w:r>
      <w:r>
        <w:rPr>
          <w:lang w:val="ru-RU" w:eastAsia="ru-RU" w:bidi="ru-RU"/>
          <w:w w:val="100"/>
          <w:spacing w:val="0"/>
          <w:color w:val="000000"/>
          <w:position w:val="0"/>
        </w:rPr>
        <w:t>подытожили разницу между интеграцией и эклектизмом. Она показана в табл. 14.2.</w:t>
      </w:r>
    </w:p>
    <w:p>
      <w:pPr>
        <w:pStyle w:val="Style41"/>
        <w:widowControl w:val="0"/>
        <w:keepNext w:val="0"/>
        <w:keepLines w:val="0"/>
        <w:shd w:val="clear" w:color="auto" w:fill="auto"/>
        <w:bidi w:val="0"/>
        <w:spacing w:before="0" w:after="54" w:line="170" w:lineRule="exact"/>
        <w:ind w:left="0" w:right="0" w:firstLine="280"/>
      </w:pPr>
      <w:r>
        <w:br w:type="column"/>
      </w:r>
      <w:r>
        <w:rPr>
          <w:lang w:val="ru-RU" w:eastAsia="ru-RU" w:bidi="ru-RU"/>
          <w:w w:val="100"/>
          <w:spacing w:val="0"/>
          <w:color w:val="000000"/>
          <w:position w:val="0"/>
        </w:rPr>
        <w:t>Основное различие между эклектизмом и интег</w:t>
        <w:t xml:space="preserve">рацией — разница между </w:t>
      </w:r>
      <w:r>
        <w:rPr>
          <w:rStyle w:val="CharStyle43"/>
        </w:rPr>
        <w:t>эмпирическим прагматиз</w:t>
        <w:t>мом</w:t>
      </w:r>
      <w:r>
        <w:rPr>
          <w:lang w:val="ru-RU" w:eastAsia="ru-RU" w:bidi="ru-RU"/>
          <w:w w:val="100"/>
          <w:spacing w:val="0"/>
          <w:color w:val="000000"/>
          <w:position w:val="0"/>
        </w:rPr>
        <w:t xml:space="preserve"> и </w:t>
      </w:r>
      <w:r>
        <w:rPr>
          <w:rStyle w:val="CharStyle43"/>
        </w:rPr>
        <w:t>теоретической гибкостью</w:t>
      </w:r>
      <w:r>
        <w:rPr>
          <w:lang w:val="ru-RU" w:eastAsia="ru-RU" w:bidi="ru-RU"/>
          <w:w w:val="100"/>
          <w:spacing w:val="0"/>
          <w:color w:val="000000"/>
          <w:position w:val="0"/>
        </w:rPr>
        <w:t>. Интеграция свя</w:t>
        <w:t>зана с приверженностью концептуальному или те</w:t>
        <w:t>оретическому творчеству, выходящему за рамки прагматического смешения процедур, присущего эклектизму. Если прибегнуть к кулинарной метафо</w:t>
        <w:t>ре, то эклектик готовит обед, выбирая из несколь</w:t>
        <w:t>ких блюд, а иитеграцпоиист создает новые блюда, объединяя разные ингредиенты. Из этого различия следует, что поскольку теоретическая интеграция находится на ранней стадии развития, нынешняя практика в основном эклектична; интеграция тео</w:t>
        <w:t>рий — это своего рода обязательство перед буду</w:t>
        <w:t xml:space="preserve">щим. По словам Пола Вахтеля </w:t>
      </w:r>
      <w:r>
        <w:rPr>
          <w:lang w:val="en-US" w:eastAsia="en-US" w:bidi="en-US"/>
          <w:w w:val="100"/>
          <w:spacing w:val="0"/>
          <w:color w:val="000000"/>
          <w:position w:val="0"/>
        </w:rPr>
        <w:t xml:space="preserve">(Wachtel, </w:t>
      </w:r>
      <w:r>
        <w:rPr>
          <w:lang w:val="ru-RU" w:eastAsia="ru-RU" w:bidi="ru-RU"/>
          <w:w w:val="100"/>
          <w:spacing w:val="0"/>
          <w:color w:val="000000"/>
          <w:position w:val="0"/>
        </w:rPr>
        <w:t>1991, р. 44):</w:t>
      </w:r>
    </w:p>
    <w:p>
      <w:pPr>
        <w:pStyle w:val="Style126"/>
        <w:widowControl w:val="0"/>
        <w:keepNext w:val="0"/>
        <w:keepLines w:val="0"/>
        <w:shd w:val="clear" w:color="auto" w:fill="auto"/>
        <w:bidi w:val="0"/>
        <w:spacing w:before="0" w:after="68" w:line="178" w:lineRule="exact"/>
        <w:ind w:left="280" w:right="0" w:firstLine="0"/>
      </w:pPr>
      <w:r>
        <w:rPr>
          <w:lang w:val="ru-RU" w:eastAsia="ru-RU" w:bidi="ru-RU"/>
          <w:w w:val="100"/>
          <w:spacing w:val="0"/>
          <w:color w:val="000000"/>
          <w:position w:val="0"/>
        </w:rPr>
        <w:t>Обычаи и границы, сопряженные с различными школами, трудно преодолеть, и для большинства из нас интеграция остается скорее целью, чем повсед</w:t>
        <w:t>невной реальностью Эклектизм на практике и ин</w:t>
        <w:t>теграция в устремлениях — вот точное описание того, чем большинство из нас занимаются значи</w:t>
        <w:t>тельную часть времени в интеграционном движе</w:t>
        <w:t>нии</w:t>
      </w:r>
    </w:p>
    <w:p>
      <w:pPr>
        <w:pStyle w:val="Style41"/>
        <w:widowControl w:val="0"/>
        <w:keepNext w:val="0"/>
        <w:keepLines w:val="0"/>
        <w:shd w:val="clear" w:color="auto" w:fill="auto"/>
        <w:bidi w:val="0"/>
        <w:spacing w:before="0" w:after="345" w:line="168" w:lineRule="exact"/>
        <w:ind w:left="0" w:right="0" w:firstLine="280"/>
      </w:pPr>
      <w:r>
        <w:rPr>
          <w:lang w:val="ru-RU" w:eastAsia="ru-RU" w:bidi="ru-RU"/>
          <w:w w:val="100"/>
          <w:spacing w:val="0"/>
          <w:color w:val="000000"/>
          <w:position w:val="0"/>
        </w:rPr>
        <w:t>Теперь мы проанализируем по одному образцу теоретической интеграции и одному — техническо</w:t>
        <w:t xml:space="preserve">го эклектизма, а именно </w:t>
      </w:r>
      <w:r>
        <w:rPr>
          <w:rStyle w:val="CharStyle43"/>
        </w:rPr>
        <w:t>интегративную психодина</w:t>
        <w:t>мико-поведенческую терапию</w:t>
      </w:r>
      <w:r>
        <w:rPr>
          <w:lang w:val="ru-RU" w:eastAsia="ru-RU" w:bidi="ru-RU"/>
          <w:w w:val="100"/>
          <w:spacing w:val="0"/>
          <w:color w:val="000000"/>
          <w:position w:val="0"/>
        </w:rPr>
        <w:t xml:space="preserve"> Пола Вахтеля и </w:t>
      </w:r>
      <w:r>
        <w:rPr>
          <w:rStyle w:val="CharStyle43"/>
        </w:rPr>
        <w:t>муль</w:t>
        <w:t>тимодальную терапию</w:t>
      </w:r>
      <w:r>
        <w:rPr>
          <w:lang w:val="ru-RU" w:eastAsia="ru-RU" w:bidi="ru-RU"/>
          <w:w w:val="100"/>
          <w:spacing w:val="0"/>
          <w:color w:val="000000"/>
          <w:position w:val="0"/>
        </w:rPr>
        <w:t xml:space="preserve"> Арнольда Лазаруса.</w:t>
      </w:r>
    </w:p>
    <w:p>
      <w:pPr>
        <w:pStyle w:val="Style93"/>
        <w:widowControl w:val="0"/>
        <w:keepNext/>
        <w:keepLines/>
        <w:shd w:val="clear" w:color="auto" w:fill="auto"/>
        <w:bidi w:val="0"/>
        <w:jc w:val="right"/>
        <w:spacing w:before="0" w:after="141" w:line="262" w:lineRule="exact"/>
        <w:ind w:left="0" w:right="0" w:firstLine="0"/>
      </w:pPr>
      <w:bookmarkStart w:id="874" w:name="bookmark874"/>
      <w:r>
        <w:rPr>
          <w:rStyle w:val="CharStyle171"/>
          <w:b/>
          <w:bCs/>
        </w:rPr>
        <w:t>Интегративная психодинамически- поведенческая терапия Пола Вахтеля</w:t>
      </w:r>
      <w:bookmarkEnd w:id="874"/>
    </w:p>
    <w:p>
      <w:pPr>
        <w:pStyle w:val="Style151"/>
        <w:widowControl w:val="0"/>
        <w:keepNext w:val="0"/>
        <w:keepLines w:val="0"/>
        <w:shd w:val="clear" w:color="auto" w:fill="auto"/>
        <w:bidi w:val="0"/>
        <w:spacing w:before="0" w:after="17" w:line="160" w:lineRule="exact"/>
        <w:ind w:left="0" w:right="0" w:firstLine="0"/>
      </w:pPr>
      <w:bookmarkStart w:id="875" w:name="bookmark875"/>
      <w:r>
        <w:rPr>
          <w:lang w:val="ru-RU" w:eastAsia="ru-RU" w:bidi="ru-RU"/>
          <w:w w:val="100"/>
          <w:spacing w:val="0"/>
          <w:color w:val="000000"/>
          <w:position w:val="0"/>
        </w:rPr>
        <w:t>Краткая биография Пола Вахтеля</w:t>
      </w:r>
      <w:bookmarkEnd w:id="875"/>
    </w:p>
    <w:p>
      <w:pPr>
        <w:pStyle w:val="Style41"/>
        <w:widowControl w:val="0"/>
        <w:keepNext w:val="0"/>
        <w:keepLines w:val="0"/>
        <w:shd w:val="clear" w:color="auto" w:fill="auto"/>
        <w:bidi w:val="0"/>
        <w:spacing w:before="0" w:after="0" w:line="170" w:lineRule="exact"/>
        <w:ind w:left="0" w:right="0" w:firstLine="0"/>
        <w:sectPr>
          <w:type w:val="continuous"/>
          <w:pgSz w:w="8319" w:h="13992"/>
          <w:pgMar w:top="1929" w:left="199" w:right="214" w:bottom="1718" w:header="0" w:footer="3" w:gutter="0"/>
          <w:rtlGutter w:val="0"/>
          <w:cols w:num="2" w:space="158"/>
          <w:noEndnote/>
          <w:docGrid w:linePitch="360"/>
        </w:sectPr>
      </w:pPr>
      <w:r>
        <w:rPr>
          <w:lang w:val="ru-RU" w:eastAsia="ru-RU" w:bidi="ru-RU"/>
          <w:w w:val="100"/>
          <w:spacing w:val="0"/>
          <w:color w:val="000000"/>
          <w:position w:val="0"/>
        </w:rPr>
        <w:t>Пол Л. Вахтель (р. 1940) — автор классического тру</w:t>
        <w:t xml:space="preserve">да </w:t>
      </w:r>
      <w:r>
        <w:rPr>
          <w:rStyle w:val="CharStyle43"/>
          <w:lang w:val="en-US" w:eastAsia="en-US" w:bidi="en-US"/>
        </w:rPr>
        <w:t>Psychoanalysis and Behavior Therapy: Toward an Integration</w:t>
      </w:r>
      <w:r>
        <w:rPr>
          <w:lang w:val="en-US" w:eastAsia="en-US" w:bidi="en-US"/>
          <w:w w:val="100"/>
          <w:spacing w:val="0"/>
          <w:color w:val="000000"/>
          <w:position w:val="0"/>
        </w:rPr>
        <w:t xml:space="preserve"> </w:t>
      </w:r>
      <w:r>
        <w:rPr>
          <w:lang w:val="ru-RU" w:eastAsia="ru-RU" w:bidi="ru-RU"/>
          <w:w w:val="100"/>
          <w:spacing w:val="0"/>
          <w:color w:val="000000"/>
          <w:position w:val="0"/>
        </w:rPr>
        <w:t xml:space="preserve">(«Психоанализ и поведенческая терапия: на пути к интеграции», 1977), </w:t>
      </w:r>
      <w:r>
        <w:rPr>
          <w:rStyle w:val="CharStyle135"/>
        </w:rPr>
        <w:t xml:space="preserve">книги, </w:t>
      </w:r>
      <w:r>
        <w:rPr>
          <w:lang w:val="ru-RU" w:eastAsia="ru-RU" w:bidi="ru-RU"/>
          <w:w w:val="100"/>
          <w:spacing w:val="0"/>
          <w:color w:val="000000"/>
          <w:position w:val="0"/>
        </w:rPr>
        <w:t>которая, но мнению многих, возвестила об эре продуманных по</w:t>
        <w:t>пыток теоретической интеграции. Он получил офн-</w:t>
      </w:r>
    </w:p>
    <w:p>
      <w:pPr>
        <w:pStyle w:val="Style228"/>
        <w:tabs>
          <w:tab w:leader="underscore" w:pos="3791" w:val="left"/>
          <w:tab w:leader="underscore" w:pos="5742" w:val="left"/>
        </w:tabs>
        <w:widowControl w:val="0"/>
        <w:keepNext/>
        <w:keepLines/>
        <w:shd w:val="clear" w:color="auto" w:fill="auto"/>
        <w:bidi w:val="0"/>
        <w:spacing w:before="0" w:after="130" w:line="200" w:lineRule="exact"/>
        <w:ind w:left="2260" w:right="0" w:firstLine="0"/>
      </w:pPr>
      <w:bookmarkStart w:id="876" w:name="bookmark876"/>
      <w:r>
        <w:rPr>
          <w:rStyle w:val="CharStyle650"/>
          <w:b/>
          <w:bCs/>
        </w:rPr>
        <w:tab/>
        <w:t>шш</w:t>
        <w:tab/>
      </w:r>
      <w:bookmarkEnd w:id="876"/>
    </w:p>
    <w:p>
      <w:pPr>
        <w:pStyle w:val="Style107"/>
        <w:widowControl w:val="0"/>
        <w:keepNext w:val="0"/>
        <w:keepLines w:val="0"/>
        <w:shd w:val="clear" w:color="auto" w:fill="auto"/>
        <w:bidi w:val="0"/>
        <w:jc w:val="both"/>
        <w:spacing w:before="0" w:after="0" w:line="180" w:lineRule="exact"/>
        <w:ind w:left="2260" w:right="0" w:firstLine="0"/>
        <w:sectPr>
          <w:pgSz w:w="8319" w:h="13992"/>
          <w:pgMar w:top="453" w:left="196" w:right="165" w:bottom="405" w:header="0" w:footer="3" w:gutter="0"/>
          <w:rtlGutter w:val="0"/>
          <w:cols w:space="720"/>
          <w:noEndnote/>
          <w:docGrid w:linePitch="360"/>
        </w:sectPr>
      </w:pPr>
      <w:bookmarkStart w:id="877" w:name="bookmark877"/>
      <w:r>
        <w:rPr>
          <w:lang w:val="ru-RU" w:eastAsia="ru-RU" w:bidi="ru-RU"/>
          <w:w w:val="100"/>
          <w:color w:val="000000"/>
          <w:position w:val="0"/>
        </w:rPr>
        <w:t>Дж. Прохазка, Дж. Норкросс • Системы психотерапии</w:t>
      </w:r>
      <w:bookmarkEnd w:id="877"/>
    </w:p>
    <w:p>
      <w:pPr>
        <w:widowControl w:val="0"/>
        <w:spacing w:before="98" w:after="98" w:line="240" w:lineRule="exact"/>
        <w:rPr>
          <w:sz w:val="19"/>
          <w:szCs w:val="19"/>
        </w:rPr>
      </w:pPr>
    </w:p>
    <w:p>
      <w:pPr>
        <w:widowControl w:val="0"/>
        <w:rPr>
          <w:sz w:val="2"/>
          <w:szCs w:val="2"/>
        </w:rPr>
        <w:sectPr>
          <w:type w:val="continuous"/>
          <w:pgSz w:w="8319" w:h="13992"/>
          <w:pgMar w:top="453" w:left="0" w:right="0" w:bottom="405" w:header="0" w:footer="3" w:gutter="0"/>
          <w:rtlGutter w:val="0"/>
          <w:cols w:space="720"/>
          <w:noEndnote/>
          <w:docGrid w:linePitch="360"/>
        </w:sectPr>
      </w:pP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циальную подготовку дипломного и последиплом</w:t>
        <w:t>ного уровня по психоаналитической психотерапии и на заре своей карьеры работал, исходя преимуще</w:t>
        <w:t>ственно из этой традиции, но постепенно включил в свою практику поведенческий и системный под</w:t>
        <w:t>ходы.</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Раннее интегративное влияние на Вахтеля оказал Джои Доллард, у которого тот в Йельском универ</w:t>
        <w:t>ситете слушал первый курс психотерапии; затем Доллард был его первым супервизором в терапии. Он также написал в соавторстве с Нилом Милле</w:t>
        <w:t xml:space="preserve">ром книгу </w:t>
      </w:r>
      <w:r>
        <w:rPr>
          <w:rStyle w:val="CharStyle43"/>
          <w:lang w:val="en-US" w:eastAsia="en-US" w:bidi="en-US"/>
        </w:rPr>
        <w:t>Personality and Psychotherapy</w:t>
      </w:r>
      <w:r>
        <w:rPr>
          <w:rStyle w:val="CharStyle43"/>
        </w:rPr>
        <w:t xml:space="preserve">: </w:t>
      </w:r>
      <w:r>
        <w:rPr>
          <w:rStyle w:val="CharStyle43"/>
          <w:lang w:val="en-US" w:eastAsia="en-US" w:bidi="en-US"/>
        </w:rPr>
        <w:t>An Analysis in Terms of Learning, Thinking, and Culture</w:t>
      </w:r>
      <w:r>
        <w:rPr>
          <w:lang w:val="en-US" w:eastAsia="en-US" w:bidi="en-US"/>
          <w:w w:val="100"/>
          <w:spacing w:val="0"/>
          <w:color w:val="000000"/>
          <w:position w:val="0"/>
        </w:rPr>
        <w:t xml:space="preserve"> (Wachtel &amp; Miller, 1950) </w:t>
      </w:r>
      <w:r>
        <w:rPr>
          <w:lang w:val="ru-RU" w:eastAsia="ru-RU" w:bidi="ru-RU"/>
          <w:w w:val="100"/>
          <w:spacing w:val="0"/>
          <w:color w:val="000000"/>
          <w:position w:val="0"/>
        </w:rPr>
        <w:t>(«Личность и психотерапия: анализ с точки зрения научения, мышления и культуры»). Этот основополагающий труд вышел за рамки по</w:t>
        <w:t>пытки перевести психоаналитические понятия на бихевиористский язык, став синтезом идей относи</w:t>
        <w:t>тельно неврозов и психотерапии, с целью создания более унифицированной теории. Доллард и Миллер видели свою цель в том, чтобы «...объединить жиз</w:t>
        <w:t>ненность психоанализа, строгость естественнонауч</w:t>
        <w:t xml:space="preserve">ной лаборатории и факты культуры» </w:t>
      </w:r>
      <w:r>
        <w:rPr>
          <w:lang w:val="en-US" w:eastAsia="en-US" w:bidi="en-US"/>
          <w:w w:val="100"/>
          <w:spacing w:val="0"/>
          <w:color w:val="000000"/>
          <w:position w:val="0"/>
        </w:rPr>
        <w:t xml:space="preserve">(Dollard </w:t>
      </w:r>
      <w:r>
        <w:rPr>
          <w:lang w:val="ru-RU" w:eastAsia="ru-RU" w:bidi="ru-RU"/>
          <w:w w:val="100"/>
          <w:spacing w:val="0"/>
          <w:color w:val="000000"/>
          <w:position w:val="0"/>
        </w:rPr>
        <w:t xml:space="preserve">&amp; </w:t>
      </w:r>
      <w:r>
        <w:rPr>
          <w:lang w:val="en-US" w:eastAsia="en-US" w:bidi="en-US"/>
          <w:w w:val="100"/>
          <w:spacing w:val="0"/>
          <w:color w:val="000000"/>
          <w:position w:val="0"/>
        </w:rPr>
        <w:t xml:space="preserve">Miller, </w:t>
      </w:r>
      <w:r>
        <w:rPr>
          <w:lang w:val="ru-RU" w:eastAsia="ru-RU" w:bidi="ru-RU"/>
          <w:w w:val="100"/>
          <w:spacing w:val="0"/>
          <w:color w:val="000000"/>
          <w:position w:val="0"/>
        </w:rPr>
        <w:t>1950, р. 3). Тем самым они предвосхитили фундаментальную и эволюционирующую деятель</w:t>
        <w:t>ность самого Вахтеля.</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 xml:space="preserve">Любопытно, что его классическая интегративная работа </w:t>
      </w:r>
      <w:r>
        <w:rPr>
          <w:lang w:val="en-US" w:eastAsia="en-US" w:bidi="en-US"/>
          <w:w w:val="100"/>
          <w:spacing w:val="0"/>
          <w:color w:val="000000"/>
          <w:position w:val="0"/>
        </w:rPr>
        <w:t xml:space="preserve">(Wachtel, </w:t>
      </w:r>
      <w:r>
        <w:rPr>
          <w:lang w:val="ru-RU" w:eastAsia="ru-RU" w:bidi="ru-RU"/>
          <w:w w:val="100"/>
          <w:spacing w:val="0"/>
          <w:color w:val="000000"/>
          <w:position w:val="0"/>
        </w:rPr>
        <w:t>1977) началась с попытки написать статью, изображавшую поведенческую терапию «глупой, поверхностной и, возможно, даже безнрав</w:t>
        <w:t xml:space="preserve">ственной» </w:t>
      </w:r>
      <w:r>
        <w:rPr>
          <w:lang w:val="en-US" w:eastAsia="en-US" w:bidi="en-US"/>
          <w:w w:val="100"/>
          <w:spacing w:val="0"/>
          <w:color w:val="000000"/>
          <w:position w:val="0"/>
        </w:rPr>
        <w:t xml:space="preserve">(Wachtel, </w:t>
      </w:r>
      <w:r>
        <w:rPr>
          <w:lang w:val="ru-RU" w:eastAsia="ru-RU" w:bidi="ru-RU"/>
          <w:w w:val="100"/>
          <w:spacing w:val="0"/>
          <w:color w:val="000000"/>
          <w:position w:val="0"/>
        </w:rPr>
        <w:t xml:space="preserve">1977, р. </w:t>
      </w:r>
      <w:r>
        <w:rPr>
          <w:lang w:val="en-US" w:eastAsia="en-US" w:bidi="en-US"/>
          <w:w w:val="100"/>
          <w:spacing w:val="0"/>
          <w:color w:val="000000"/>
          <w:position w:val="0"/>
        </w:rPr>
        <w:t xml:space="preserve">xv). </w:t>
      </w:r>
      <w:r>
        <w:rPr>
          <w:lang w:val="ru-RU" w:eastAsia="ru-RU" w:bidi="ru-RU"/>
          <w:w w:val="100"/>
          <w:spacing w:val="0"/>
          <w:color w:val="000000"/>
          <w:position w:val="0"/>
        </w:rPr>
        <w:t>Но готовя свою статью, Вахтель был вынужден впервые реально взглянуть на то, что представляет собой поведенчес</w:t>
        <w:t>кая терапия, и тщательно обдумать свои наблюде</w:t>
        <w:t>ния. Проанализировав труды ведущих поведенче</w:t>
        <w:t>ских психотерапевтов современности, включая Джозефа Вольпе и Арнольда Лазаруса, Вахтель, к немалому своему удивлению, понял, что тот конк</w:t>
        <w:t>ретный вариант психодинамической терапии, к ко</w:t>
        <w:t>торому он склонялся, в значительной степени по</w:t>
        <w:t>хож на то, чем занимается ряд поведенческих пси</w:t>
        <w:t>хотерапевтов. Опыт Вахтеля в этом отношении напоминает нам, что обособленные и изолирован</w:t>
        <w:t>ные теоретические школы продолжают высмеивать других, тем самым избегая базовых изменений в воззрениях и расширения психотерапевтической практики. Как правило, интеграция начинается только после того, как начинаются «десегрегация» и взаимодействие.</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Итак, Вахтель обнаружил множество неудовлет</w:t>
        <w:t>ворительных моментов в стандартных психоанали</w:t>
        <w:t xml:space="preserve">тических объяснениях </w:t>
      </w:r>
      <w:r>
        <w:rPr>
          <w:rStyle w:val="CharStyle166"/>
        </w:rPr>
        <w:t xml:space="preserve">и </w:t>
      </w:r>
      <w:r>
        <w:rPr>
          <w:lang w:val="ru-RU" w:eastAsia="ru-RU" w:bidi="ru-RU"/>
          <w:w w:val="100"/>
          <w:spacing w:val="0"/>
          <w:color w:val="000000"/>
          <w:position w:val="0"/>
        </w:rPr>
        <w:t>ряд достоинств в поведен</w:t>
        <w:t>ческой точке зрения. Психоанализ придавал чрез</w:t>
        <w:t>мерное значение каузальной роли раннего опыта, преувеличивал значение инсайта как агента измене</w:t>
        <w:t>ния, недооценивал процесс угашсиия как основной источник изменения и уделял недостаточное внима</w:t>
        <w:t>ние роли социальных навыков. Поведенческая те</w:t>
        <w:t>рапия создавала возможность для активного вме</w:t>
        <w:t>шательства, высвечивала роль контекста в опреде</w:t>
        <w:t>лении человеческого поведения и подчеркивала значимость эмпирической валидизации концепций</w:t>
        <w:br w:type="column"/>
        <w:t>и процедур. Пспходинамическая модель продолжа</w:t>
        <w:t>ет играть настолько заметную роль в мышлении Вахтеля, что он по-прежиему иногда называет свой подход «интегративной пспходииамической терапи</w:t>
        <w:t>ей», но отличительной' особенностью его теорети</w:t>
        <w:t>ческой интеграции является совместимость его ин- терперсоналыюго варианта психодинамической терапии с социально-научающей версией поведен</w:t>
        <w:t>ческой терапии.</w:t>
      </w:r>
    </w:p>
    <w:p>
      <w:pPr>
        <w:pStyle w:val="Style41"/>
        <w:widowControl w:val="0"/>
        <w:keepNext w:val="0"/>
        <w:keepLines w:val="0"/>
        <w:shd w:val="clear" w:color="auto" w:fill="auto"/>
        <w:bidi w:val="0"/>
        <w:spacing w:before="0" w:after="190" w:line="173" w:lineRule="exact"/>
        <w:ind w:left="0" w:right="0" w:firstLine="240"/>
      </w:pPr>
      <w:r>
        <w:rPr>
          <w:lang w:val="ru-RU" w:eastAsia="ru-RU" w:bidi="ru-RU"/>
          <w:w w:val="100"/>
          <w:spacing w:val="0"/>
          <w:color w:val="000000"/>
          <w:position w:val="0"/>
        </w:rPr>
        <w:t>Вахтель продолжает расширять и формулировать свою интеграцию в качестве заслуженного профес</w:t>
        <w:t>сора психологии при Нью-Йоркском университете, одного из основателей Общества ио изучению пси</w:t>
        <w:t xml:space="preserve">хотерапевтической интеграции </w:t>
      </w:r>
      <w:r>
        <w:rPr>
          <w:lang w:val="en-US" w:eastAsia="en-US" w:bidi="en-US"/>
          <w:w w:val="100"/>
          <w:spacing w:val="0"/>
          <w:color w:val="000000"/>
          <w:position w:val="0"/>
        </w:rPr>
        <w:t xml:space="preserve">(SEPI) </w:t>
      </w:r>
      <w:r>
        <w:rPr>
          <w:lang w:val="ru-RU" w:eastAsia="ru-RU" w:bidi="ru-RU"/>
          <w:w w:val="100"/>
          <w:spacing w:val="0"/>
          <w:color w:val="000000"/>
          <w:position w:val="0"/>
        </w:rPr>
        <w:t>и ведущего семинаров, проводимых на нескольких континен</w:t>
        <w:t>тах. В последние годы диапазон его воззрений рас</w:t>
        <w:t>ширился и теперь, в расширенном варианте, вклю</w:t>
        <w:t xml:space="preserve">чает в себя системные влияния (см.: </w:t>
      </w:r>
      <w:r>
        <w:rPr>
          <w:rStyle w:val="CharStyle43"/>
          <w:lang w:val="en-US" w:eastAsia="en-US" w:bidi="en-US"/>
        </w:rPr>
        <w:t>The Poverty of Affluence</w:t>
      </w:r>
      <w:r>
        <w:rPr>
          <w:lang w:val="en-US" w:eastAsia="en-US" w:bidi="en-US"/>
          <w:w w:val="100"/>
          <w:spacing w:val="0"/>
          <w:color w:val="000000"/>
          <w:position w:val="0"/>
        </w:rPr>
        <w:t xml:space="preserve"> </w:t>
      </w:r>
      <w:r>
        <w:rPr>
          <w:lang w:val="ru-RU" w:eastAsia="ru-RU" w:bidi="ru-RU"/>
          <w:w w:val="100"/>
          <w:spacing w:val="0"/>
          <w:color w:val="000000"/>
          <w:position w:val="0"/>
        </w:rPr>
        <w:t xml:space="preserve">(«Нищета изобилия», 1989) и </w:t>
      </w:r>
      <w:r>
        <w:rPr>
          <w:rStyle w:val="CharStyle43"/>
          <w:lang w:val="en-US" w:eastAsia="en-US" w:bidi="en-US"/>
        </w:rPr>
        <w:t>Family Dynamics in Individual Psychotherapy</w:t>
      </w:r>
      <w:r>
        <w:rPr>
          <w:lang w:val="en-US" w:eastAsia="en-US" w:bidi="en-US"/>
          <w:w w:val="100"/>
          <w:spacing w:val="0"/>
          <w:color w:val="000000"/>
          <w:position w:val="0"/>
        </w:rPr>
        <w:t xml:space="preserve"> </w:t>
      </w:r>
      <w:r>
        <w:rPr>
          <w:lang w:val="ru-RU" w:eastAsia="ru-RU" w:bidi="ru-RU"/>
          <w:w w:val="100"/>
          <w:spacing w:val="0"/>
          <w:color w:val="000000"/>
          <w:position w:val="0"/>
        </w:rPr>
        <w:t>(«Семейная ди</w:t>
        <w:t>намика в индивидуальной психотерапии» в соавтор</w:t>
        <w:t xml:space="preserve">стве с Эллен Вахтель) </w:t>
      </w:r>
      <w:r>
        <w:rPr>
          <w:lang w:val="en-US" w:eastAsia="en-US" w:bidi="en-US"/>
          <w:w w:val="100"/>
          <w:spacing w:val="0"/>
          <w:color w:val="000000"/>
          <w:position w:val="0"/>
        </w:rPr>
        <w:t xml:space="preserve">(Wachtel </w:t>
      </w:r>
      <w:r>
        <w:rPr>
          <w:rStyle w:val="CharStyle43"/>
        </w:rPr>
        <w:t>&amp;</w:t>
      </w:r>
      <w:r>
        <w:rPr>
          <w:lang w:val="ru-RU" w:eastAsia="ru-RU" w:bidi="ru-RU"/>
          <w:w w:val="100"/>
          <w:spacing w:val="0"/>
          <w:color w:val="000000"/>
          <w:position w:val="0"/>
        </w:rPr>
        <w:t xml:space="preserve"> </w:t>
      </w:r>
      <w:r>
        <w:rPr>
          <w:lang w:val="en-US" w:eastAsia="en-US" w:bidi="en-US"/>
          <w:w w:val="100"/>
          <w:spacing w:val="0"/>
          <w:color w:val="000000"/>
          <w:position w:val="0"/>
        </w:rPr>
        <w:t xml:space="preserve">Wachtel, </w:t>
      </w:r>
      <w:r>
        <w:rPr>
          <w:lang w:val="ru-RU" w:eastAsia="ru-RU" w:bidi="ru-RU"/>
          <w:w w:val="100"/>
          <w:spacing w:val="0"/>
          <w:color w:val="000000"/>
          <w:position w:val="0"/>
        </w:rPr>
        <w:t>1986)), а также неизменное внимание к принципам психо</w:t>
        <w:t xml:space="preserve">терапевтической коммуникации </w:t>
      </w:r>
      <w:r>
        <w:rPr>
          <w:lang w:val="en-US" w:eastAsia="en-US" w:bidi="en-US"/>
          <w:w w:val="100"/>
          <w:spacing w:val="0"/>
          <w:color w:val="000000"/>
          <w:position w:val="0"/>
        </w:rPr>
        <w:t xml:space="preserve">(Wachtel, </w:t>
      </w:r>
      <w:r>
        <w:rPr>
          <w:lang w:val="ru-RU" w:eastAsia="ru-RU" w:bidi="ru-RU"/>
          <w:w w:val="100"/>
          <w:spacing w:val="0"/>
          <w:color w:val="000000"/>
          <w:position w:val="0"/>
        </w:rPr>
        <w:t>1993).</w:t>
      </w:r>
    </w:p>
    <w:p>
      <w:pPr>
        <w:pStyle w:val="Style151"/>
        <w:widowControl w:val="0"/>
        <w:keepNext w:val="0"/>
        <w:keepLines w:val="0"/>
        <w:shd w:val="clear" w:color="auto" w:fill="auto"/>
        <w:bidi w:val="0"/>
        <w:spacing w:before="0" w:after="0" w:line="160" w:lineRule="exact"/>
        <w:ind w:left="0" w:right="0" w:firstLine="0"/>
      </w:pPr>
      <w:bookmarkStart w:id="878" w:name="bookmark878"/>
      <w:r>
        <w:rPr>
          <w:lang w:val="ru-RU" w:eastAsia="ru-RU" w:bidi="ru-RU"/>
          <w:w w:val="100"/>
          <w:spacing w:val="0"/>
          <w:color w:val="000000"/>
          <w:position w:val="0"/>
        </w:rPr>
        <w:t>Теория личности и психопатологии</w:t>
      </w:r>
      <w:bookmarkEnd w:id="878"/>
    </w:p>
    <w:p>
      <w:pPr>
        <w:pStyle w:val="Style41"/>
        <w:widowControl w:val="0"/>
        <w:keepNext w:val="0"/>
        <w:keepLines w:val="0"/>
        <w:shd w:val="clear" w:color="auto" w:fill="auto"/>
        <w:bidi w:val="0"/>
        <w:spacing w:before="0" w:after="0" w:line="175" w:lineRule="exact"/>
        <w:ind w:left="0" w:right="0" w:firstLine="0"/>
      </w:pPr>
      <w:r>
        <w:rPr>
          <w:lang w:val="ru-RU" w:eastAsia="ru-RU" w:bidi="ru-RU"/>
          <w:w w:val="100"/>
          <w:spacing w:val="0"/>
          <w:color w:val="000000"/>
          <w:position w:val="0"/>
        </w:rPr>
        <w:t>Центральную роль тревоги подчеркивают и психо</w:t>
        <w:t>аналитики, и бихевиористы. Разумеется, эти две школы во многом расходятся в понимании и лечении тревоги. Но эти различия можно понимать скорее как комплементарные, чем как антагонистические. Между двумя школами лежит пропасть, через кото</w:t>
        <w:t>рую можно навести мост. Кроме того, отграничив ис</w:t>
        <w:t>ходные допущения психоанализа и поведенческой терапии от их эволюционирующей практики, мы об</w:t>
        <w:t xml:space="preserve">наружим дополнительные точки соприкосновения. Именно к </w:t>
      </w:r>
      <w:r>
        <w:rPr>
          <w:rStyle w:val="CharStyle170"/>
        </w:rPr>
        <w:t xml:space="preserve">этому </w:t>
      </w:r>
      <w:r>
        <w:rPr>
          <w:lang w:val="ru-RU" w:eastAsia="ru-RU" w:bidi="ru-RU"/>
          <w:w w:val="100"/>
          <w:spacing w:val="0"/>
          <w:color w:val="000000"/>
          <w:position w:val="0"/>
        </w:rPr>
        <w:t>и сводятся интегративные стратегии Вахтеля (1977,’'1997).</w:t>
      </w:r>
    </w:p>
    <w:p>
      <w:pPr>
        <w:pStyle w:val="Style41"/>
        <w:widowControl w:val="0"/>
        <w:keepNext w:val="0"/>
        <w:keepLines w:val="0"/>
        <w:shd w:val="clear" w:color="auto" w:fill="auto"/>
        <w:bidi w:val="0"/>
        <w:spacing w:before="0" w:after="0" w:line="173" w:lineRule="exact"/>
        <w:ind w:left="0" w:right="0" w:firstLine="240"/>
      </w:pPr>
      <w:r>
        <w:rPr>
          <w:lang w:val="ru-RU" w:eastAsia="ru-RU" w:bidi="ru-RU"/>
          <w:w w:val="100"/>
          <w:spacing w:val="0"/>
          <w:color w:val="000000"/>
          <w:position w:val="0"/>
        </w:rPr>
        <w:t xml:space="preserve">Основной особенностью психодинамической точки зрения является ее акцент на устойчивом влиянии определенных детских желаний и страхов, </w:t>
      </w:r>
      <w:r>
        <w:rPr>
          <w:rStyle w:val="CharStyle43"/>
        </w:rPr>
        <w:t>несмотря</w:t>
      </w:r>
      <w:r>
        <w:rPr>
          <w:lang w:val="ru-RU" w:eastAsia="ru-RU" w:bidi="ru-RU"/>
          <w:w w:val="100"/>
          <w:spacing w:val="0"/>
          <w:color w:val="000000"/>
          <w:position w:val="0"/>
        </w:rPr>
        <w:t xml:space="preserve"> на последующий опыт, который, как мож</w:t>
        <w:t>но было бы ожидать, их модифицирует. Вытеснение не позволяет желанию или фантазии «повзрослеть», измениться в ходе развития. Это «вневременное бессознательное» или, согласно определению Вах</w:t>
        <w:t xml:space="preserve">теля, </w:t>
      </w:r>
      <w:r>
        <w:rPr>
          <w:lang w:val="en-US" w:eastAsia="en-US" w:bidi="en-US"/>
          <w:w w:val="100"/>
          <w:spacing w:val="0"/>
          <w:color w:val="000000"/>
          <w:position w:val="0"/>
        </w:rPr>
        <w:t xml:space="preserve">(Wachtel, </w:t>
      </w:r>
      <w:r>
        <w:rPr>
          <w:lang w:val="ru-RU" w:eastAsia="ru-RU" w:bidi="ru-RU"/>
          <w:w w:val="100"/>
          <w:spacing w:val="0"/>
          <w:color w:val="000000"/>
          <w:position w:val="0"/>
        </w:rPr>
        <w:t xml:space="preserve">1977), </w:t>
      </w:r>
      <w:r>
        <w:rPr>
          <w:rStyle w:val="CharStyle43"/>
        </w:rPr>
        <w:t>мамонтизации психопатоло</w:t>
        <w:t>гии</w:t>
      </w:r>
      <w:r>
        <w:rPr>
          <w:lang w:val="ru-RU" w:eastAsia="ru-RU" w:bidi="ru-RU"/>
          <w:w w:val="100"/>
          <w:spacing w:val="0"/>
          <w:color w:val="000000"/>
          <w:position w:val="0"/>
        </w:rPr>
        <w:t xml:space="preserve"> — стоит мамонту оказаться в ледовой ловушке, и он остается там в полной сохранности навсегда.</w:t>
      </w:r>
    </w:p>
    <w:p>
      <w:pPr>
        <w:pStyle w:val="Style41"/>
        <w:widowControl w:val="0"/>
        <w:keepNext w:val="0"/>
        <w:keepLines w:val="0"/>
        <w:shd w:val="clear" w:color="auto" w:fill="auto"/>
        <w:bidi w:val="0"/>
        <w:spacing w:before="0" w:after="0" w:line="173" w:lineRule="exact"/>
        <w:ind w:left="0" w:right="0" w:firstLine="240"/>
        <w:sectPr>
          <w:type w:val="continuous"/>
          <w:pgSz w:w="8319" w:h="13992"/>
          <w:pgMar w:top="453" w:left="196" w:right="165" w:bottom="405" w:header="0" w:footer="3" w:gutter="0"/>
          <w:rtlGutter w:val="0"/>
          <w:cols w:num="2" w:space="134"/>
          <w:noEndnote/>
          <w:docGrid w:linePitch="360"/>
        </w:sectPr>
      </w:pPr>
      <w:r>
        <w:rPr>
          <w:lang w:val="ru-RU" w:eastAsia="ru-RU" w:bidi="ru-RU"/>
          <w:w w:val="100"/>
          <w:spacing w:val="0"/>
          <w:color w:val="000000"/>
          <w:position w:val="0"/>
        </w:rPr>
        <w:t>Этот классический фрейдистский взгляд на роль прошлого в нынешнем функционировании являет</w:t>
        <w:t>ся основной помехой для любых усилий по прими</w:t>
        <w:t>рению психоаналитического и поведенческого под</w:t>
        <w:t>ходов. Но, если пересмотреть концепцию истори</w:t>
        <w:t>ческого параметра в образовании невроза, то можно использовать больше поведенческих объяснений тревоги (и вмешательств). Именно это и пытается делать Вахтель, когда возражает против уподобле</w:t>
        <w:t>ния психопатологии мамонту. Мы не заморожены и не застыли во времени; на самом деле мы модифи-</w:t>
      </w:r>
    </w:p>
    <w:p>
      <w:pPr>
        <w:widowControl w:val="0"/>
        <w:spacing w:line="240" w:lineRule="exact"/>
        <w:rPr>
          <w:sz w:val="19"/>
          <w:szCs w:val="19"/>
        </w:rPr>
      </w:pPr>
    </w:p>
    <w:p>
      <w:pPr>
        <w:widowControl w:val="0"/>
        <w:spacing w:before="80" w:after="80" w:line="240" w:lineRule="exact"/>
        <w:rPr>
          <w:sz w:val="19"/>
          <w:szCs w:val="19"/>
        </w:rPr>
      </w:pPr>
    </w:p>
    <w:p>
      <w:pPr>
        <w:widowControl w:val="0"/>
        <w:rPr>
          <w:sz w:val="2"/>
          <w:szCs w:val="2"/>
        </w:rPr>
        <w:sectPr>
          <w:type w:val="continuous"/>
          <w:pgSz w:w="8319" w:h="13992"/>
          <w:pgMar w:top="453" w:left="0" w:right="0" w:bottom="405" w:header="0" w:footer="3" w:gutter="0"/>
          <w:rtlGutter w:val="0"/>
          <w:cols w:space="720"/>
          <w:noEndnote/>
          <w:docGrid w:linePitch="360"/>
        </w:sectPr>
      </w:pPr>
    </w:p>
    <w:p>
      <w:pPr>
        <w:pStyle w:val="Style651"/>
        <w:widowControl w:val="0"/>
        <w:keepNext w:val="0"/>
        <w:keepLines w:val="0"/>
        <w:shd w:val="clear" w:color="auto" w:fill="auto"/>
        <w:bidi w:val="0"/>
        <w:jc w:val="left"/>
        <w:spacing w:before="0" w:after="30" w:line="220" w:lineRule="exact"/>
        <w:ind w:left="3800" w:right="0" w:firstLine="0"/>
      </w:pPr>
      <w:r>
        <w:rPr>
          <w:lang w:val="ru-RU" w:eastAsia="ru-RU" w:bidi="ru-RU"/>
          <w:w w:val="100"/>
          <w:color w:val="000000"/>
          <w:position w:val="0"/>
        </w:rPr>
        <w:t>338</w:t>
      </w:r>
    </w:p>
    <w:p>
      <w:pPr>
        <w:pStyle w:val="Style31"/>
        <w:widowControl w:val="0"/>
        <w:keepNext/>
        <w:keepLines/>
        <w:shd w:val="clear" w:color="auto" w:fill="auto"/>
        <w:bidi w:val="0"/>
        <w:jc w:val="center"/>
        <w:spacing w:before="0" w:after="0" w:line="220" w:lineRule="exact"/>
        <w:ind w:left="60" w:right="0" w:firstLine="0"/>
        <w:sectPr>
          <w:type w:val="continuous"/>
          <w:pgSz w:w="8319" w:h="13992"/>
          <w:pgMar w:top="453" w:left="196" w:right="165" w:bottom="405" w:header="0" w:footer="3" w:gutter="0"/>
          <w:rtlGutter w:val="0"/>
          <w:cols w:space="720"/>
          <w:noEndnote/>
          <w:docGrid w:linePitch="360"/>
        </w:sectPr>
      </w:pPr>
      <w:bookmarkStart w:id="879" w:name="bookmark879"/>
      <w:r>
        <w:rPr>
          <w:rStyle w:val="CharStyle507"/>
          <w:b/>
          <w:bCs/>
        </w:rPr>
        <w:t>ТЗЕГ</w:t>
      </w:r>
      <w:bookmarkEnd w:id="879"/>
    </w:p>
    <w:p>
      <w:pPr>
        <w:pStyle w:val="Style107"/>
        <w:widowControl w:val="0"/>
        <w:keepNext w:val="0"/>
        <w:keepLines w:val="0"/>
        <w:shd w:val="clear" w:color="auto" w:fill="auto"/>
        <w:bidi w:val="0"/>
        <w:spacing w:before="0" w:after="0" w:line="180" w:lineRule="exact"/>
        <w:ind w:left="0" w:right="0" w:firstLine="0"/>
        <w:sectPr>
          <w:pgSz w:w="8319" w:h="13992"/>
          <w:pgMar w:top="908" w:left="202" w:right="188" w:bottom="795" w:header="0" w:footer="3" w:gutter="0"/>
          <w:rtlGutter w:val="0"/>
          <w:cols w:space="720"/>
          <w:noEndnote/>
          <w:docGrid w:linePitch="360"/>
        </w:sectPr>
      </w:pPr>
      <w:bookmarkStart w:id="880" w:name="bookmark880"/>
      <w:r>
        <w:rPr>
          <w:lang w:val="ru-RU" w:eastAsia="ru-RU" w:bidi="ru-RU"/>
          <w:w w:val="100"/>
          <w:color w:val="000000"/>
          <w:position w:val="0"/>
        </w:rPr>
        <w:t>Глава 14 • Разновидности интегративной и эклектической терапии</w:t>
      </w:r>
      <w:bookmarkEnd w:id="880"/>
    </w:p>
    <w:p>
      <w:pPr>
        <w:widowControl w:val="0"/>
        <w:spacing w:before="98" w:after="98" w:line="240" w:lineRule="exact"/>
        <w:rPr>
          <w:sz w:val="19"/>
          <w:szCs w:val="19"/>
        </w:rPr>
      </w:pPr>
    </w:p>
    <w:p>
      <w:pPr>
        <w:widowControl w:val="0"/>
        <w:rPr>
          <w:sz w:val="2"/>
          <w:szCs w:val="2"/>
        </w:rPr>
        <w:sectPr>
          <w:type w:val="continuous"/>
          <w:pgSz w:w="8319" w:h="13992"/>
          <w:pgMar w:top="908" w:left="0" w:right="0" w:bottom="795" w:header="0" w:footer="3" w:gutter="0"/>
          <w:rtlGutter w:val="0"/>
          <w:cols w:space="720"/>
          <w:noEndnote/>
          <w:docGrid w:linePitch="360"/>
        </w:sectPr>
      </w:pP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цируем первоначальные фантазии и желания и воз</w:t>
        <w:t>действуем на них.</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Должен ли невроз оставаться погребенным под руинами прошлого, которые можно изменить, точ</w:t>
        <w:t>нее, раскопать, только постепенно, слой за слоем, обнажая интрапсихическую структуру? Или же присутствие этих примитивных наклонностей мож</w:t>
        <w:t>но объяснить тем образом жизни, который пациент ведет в настоящее время? И могут* ли эти наклон</w:t>
        <w:t>ности измениться, если изменится образ жизни? Отвечая утвердительно на последние два вопроса, Вахтель предлагает активную и интерперсональную альтернативу классическому психоаналитическому мышлению. Она широко использует формулировки Карен Хорни, Гарри Стэка Салливана и Эрика Эриксона. Вопреки психоаналитической метафоре, уподобляющей лечение очистке луковицы, Вахтель видит в нем распускающуюся розу — процесс рас</w:t>
        <w:t>крытия и самосотвореиия.</w:t>
      </w:r>
    </w:p>
    <w:p>
      <w:pPr>
        <w:pStyle w:val="Style41"/>
        <w:widowControl w:val="0"/>
        <w:keepNext w:val="0"/>
        <w:keepLines w:val="0"/>
        <w:shd w:val="clear" w:color="auto" w:fill="auto"/>
        <w:bidi w:val="0"/>
        <w:spacing w:before="0" w:after="0" w:line="170" w:lineRule="exact"/>
        <w:ind w:left="0" w:right="0" w:firstLine="220"/>
      </w:pPr>
      <w:r>
        <w:rPr>
          <w:lang w:val="ru-RU" w:eastAsia="ru-RU" w:bidi="ru-RU"/>
          <w:w w:val="100"/>
          <w:spacing w:val="0"/>
          <w:color w:val="000000"/>
          <w:position w:val="0"/>
        </w:rPr>
        <w:t>Согласно Вахтелю, более внимательное и точное наблюдение показывает, что примитивные требова</w:t>
        <w:t>ния, которые, как кажется, не реагируют на реаль</w:t>
        <w:t xml:space="preserve">ность, </w:t>
      </w:r>
      <w:r>
        <w:rPr>
          <w:rStyle w:val="CharStyle43"/>
        </w:rPr>
        <w:t>откликаются</w:t>
      </w:r>
      <w:r>
        <w:rPr>
          <w:lang w:val="ru-RU" w:eastAsia="ru-RU" w:bidi="ru-RU"/>
          <w:w w:val="100"/>
          <w:spacing w:val="0"/>
          <w:color w:val="000000"/>
          <w:position w:val="0"/>
        </w:rPr>
        <w:t xml:space="preserve"> на нее и </w:t>
      </w:r>
      <w:r>
        <w:rPr>
          <w:rStyle w:val="CharStyle43"/>
        </w:rPr>
        <w:t>не являются</w:t>
      </w:r>
      <w:r>
        <w:rPr>
          <w:lang w:val="ru-RU" w:eastAsia="ru-RU" w:bidi="ru-RU"/>
          <w:w w:val="100"/>
          <w:spacing w:val="0"/>
          <w:color w:val="000000"/>
          <w:position w:val="0"/>
        </w:rPr>
        <w:t xml:space="preserve"> полнос</w:t>
        <w:t>тью отрезанными от перцептивного контакта эго с реальностью. Вот почему оказание помощи людям с целью изменения их образа жизни может вести к изменениям в этих, казалось бы, оторванных от ре</w:t>
        <w:t>альности интрапсихических установках.</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Тридцатилетний пациент, шеф-повар по профес</w:t>
        <w:t>сий, обратился к психотерапевту с жалобами на тре</w:t>
        <w:t>вогу. Мать пациента умерла, когда он был младен</w:t>
        <w:t>цем, с женой у него сохранялись подчиненные, пас</w:t>
        <w:t>сивно-зависимые отношения. Пациент без конца советовался с ней по Любому поводу — что ему на</w:t>
        <w:t>деть, чего поесть, что приготовить и чем заняться в свободное время. Этот паттерн можно было терпеть, пока у них не появились дети. Теперь, когда у нее на руках были два малыша, жена стала проявлять все большее раздражение в адрес того, кого она на</w:t>
        <w:t>зывала своим «третьим ребенком». Пациент начал паниковать из-за того, что ^сена отталкивает его, критикует его несамостоятельность и требует, что</w:t>
        <w:t>бы он повзрослел и разделил с ней родительские заботы. Была ли эта проблема погребена глубоко внутри его психики, возникнув на оральной стадии в виде схемы женщин, которые отвергнут его, если он не будет держаться за них изо всех сил? Или же его проблема проявилась в возобновляющемся пат</w:t>
        <w:t>терне подчинения жене в надежде на родительскую опеку и заботу? Вахтель нашел бы ответы в парал</w:t>
        <w:t>лели между неразрешенными интрапсихическими конфликтами клиента и его нынешним интерперсо- иальным поведением.</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Конфликты, управляющие жизнью человека, можно понимать двояко* как вытекающие из обра</w:t>
        <w:t>за жизни, который он ведет, и как являющиеся причиной этого образа жизни. Интрайсихические конфликты вызывают проблемное поведение; про</w:t>
        <w:t xml:space="preserve">блемное поведение вызывает интрапсихичсскис конфликты. Этот непрерывный этиологический процесс называют </w:t>
      </w:r>
      <w:r>
        <w:rPr>
          <w:rStyle w:val="CharStyle43"/>
        </w:rPr>
        <w:t xml:space="preserve">циклической психодинамикой </w:t>
      </w:r>
      <w:r>
        <w:rPr>
          <w:lang w:val="ru-RU" w:eastAsia="ru-RU" w:bidi="ru-RU"/>
          <w:w w:val="100"/>
          <w:spacing w:val="0"/>
          <w:color w:val="000000"/>
          <w:position w:val="0"/>
        </w:rPr>
        <w:t>К примеру, безвольный и самоуничижительный об</w:t>
        <w:br w:type="column"/>
        <w:t>раз жизни человека может быть вызван подавлен</w:t>
        <w:t>ным гневом. Но безвольный и самоуничижитель</w:t>
        <w:t>ный образ жизни может также и порождать гнев. Это порочный, бесконечный, замкнутый круг.</w:t>
      </w:r>
    </w:p>
    <w:p>
      <w:pPr>
        <w:pStyle w:val="Style41"/>
        <w:widowControl w:val="0"/>
        <w:keepNext w:val="0"/>
        <w:keepLines w:val="0"/>
        <w:shd w:val="clear" w:color="auto" w:fill="auto"/>
        <w:bidi w:val="0"/>
        <w:spacing w:before="0" w:after="0" w:line="168" w:lineRule="exact"/>
        <w:ind w:left="0" w:right="0" w:firstLine="280"/>
      </w:pPr>
      <w:r>
        <w:rPr>
          <w:lang w:val="ru-RU" w:eastAsia="ru-RU" w:bidi="ru-RU"/>
          <w:w w:val="100"/>
          <w:spacing w:val="0"/>
          <w:color w:val="000000"/>
          <w:position w:val="0"/>
        </w:rPr>
        <w:t>Нынешний образ жизни пациента проистекает из его проблем и одновременно увековечивает послед</w:t>
        <w:t>ние. Но как интерпретировать эти связи, эту по</w:t>
        <w:t>следовательность между прошлым и настоящим? Традиционные психоаналитические представления носят характер археологических раскопок — слой за слоем снимаются отложения. Традиционный пове</w:t>
        <w:t>денческий взгляд делает ставку на обусловливаю</w:t>
        <w:t>щий процесс переноса одного события па другое. Вахтель понимает связь между прошлым и настоя</w:t>
        <w:t>щим как циклическое воспроизведение интерперсо</w:t>
        <w:t xml:space="preserve">нальных событий. Если воспользоваться ииажеан- ским понятием </w:t>
      </w:r>
      <w:r>
        <w:rPr>
          <w:rStyle w:val="CharStyle43"/>
        </w:rPr>
        <w:t>схемы</w:t>
      </w:r>
      <w:r>
        <w:rPr>
          <w:lang w:val="ru-RU" w:eastAsia="ru-RU" w:bidi="ru-RU"/>
          <w:w w:val="100"/>
          <w:spacing w:val="0"/>
          <w:color w:val="000000"/>
          <w:position w:val="0"/>
        </w:rPr>
        <w:t>, то мы ассимилируем новый опыт, включая его в старые схемы — более привыч</w:t>
        <w:t>ные способы понимания и осмысления вещей. Так, к новым людям и новым отношениям обычно под</w:t>
        <w:t>ходят с точки зрения их сходства с тем, что было раньше.</w:t>
      </w:r>
    </w:p>
    <w:p>
      <w:pPr>
        <w:pStyle w:val="Style41"/>
        <w:widowControl w:val="0"/>
        <w:keepNext w:val="0"/>
        <w:keepLines w:val="0"/>
        <w:shd w:val="clear" w:color="auto" w:fill="auto"/>
        <w:bidi w:val="0"/>
        <w:spacing w:before="0" w:after="186" w:line="168" w:lineRule="exact"/>
        <w:ind w:left="0" w:right="0" w:firstLine="280"/>
      </w:pPr>
      <w:r>
        <w:rPr>
          <w:lang w:val="ru-RU" w:eastAsia="ru-RU" w:bidi="ru-RU"/>
          <w:w w:val="100"/>
          <w:spacing w:val="0"/>
          <w:color w:val="000000"/>
          <w:position w:val="0"/>
        </w:rPr>
        <w:t>Основой невроза является тревога, вызванная и поддерживаемая циклической психодинамикой клиента. Молодая женщина обращается к психоте</w:t>
        <w:t>рапевту в связи с тем, что историю ее развития за</w:t>
        <w:t>полнил сильнейший конфликт на почве половой жизни. Этот внутренний конфликт привел к замет</w:t>
        <w:t>ной тревоге по поводу сексуальных отношений и к задержкам в научении обыденным социальным на</w:t>
        <w:t>выкам, необходимым при сближении с интересую</w:t>
        <w:t>щим ее мужчиной. Она попала в замкнутый круг: интрапсихические конфликты вызывают тревогу из-за сексуального возбуждения, которое затем ве</w:t>
        <w:t>дет к уклонению от сексуальных ситуаций. Поэто</w:t>
        <w:t>му пациентка ведет себя неуклюже и неэффектив</w:t>
        <w:t>но в разговоре с мужчинами, поэтому ее тревога подавляет сексуальное возбуждение. Весьма веро</w:t>
        <w:t>ятно, что подобный циклический паттерн, возобнрв- ляемый бессчетное количество раз, является причи</w:t>
        <w:t>ной ее нынешнего страха перед мужчинами больше, чем экзотические символические репрезентации тревоги, которые в конце концов «проявляются» во время психоаналитических сеансов. .</w:t>
      </w:r>
    </w:p>
    <w:p>
      <w:pPr>
        <w:pStyle w:val="Style133"/>
        <w:widowControl w:val="0"/>
        <w:keepNext/>
        <w:keepLines/>
        <w:shd w:val="clear" w:color="auto" w:fill="auto"/>
        <w:bidi w:val="0"/>
        <w:spacing w:before="0" w:after="0" w:line="160" w:lineRule="exact"/>
        <w:ind w:left="0" w:right="0" w:firstLine="0"/>
      </w:pPr>
      <w:bookmarkStart w:id="881" w:name="bookmark881"/>
      <w:r>
        <w:rPr>
          <w:lang w:val="ru-RU" w:eastAsia="ru-RU" w:bidi="ru-RU"/>
          <w:w w:val="100"/>
          <w:spacing w:val="0"/>
          <w:color w:val="000000"/>
          <w:position w:val="0"/>
        </w:rPr>
        <w:t>Теория терапевтических процессов</w:t>
      </w:r>
      <w:bookmarkEnd w:id="881"/>
    </w:p>
    <w:p>
      <w:pPr>
        <w:pStyle w:val="Style41"/>
        <w:widowControl w:val="0"/>
        <w:keepNext w:val="0"/>
        <w:keepLines w:val="0"/>
        <w:shd w:val="clear" w:color="auto" w:fill="auto"/>
        <w:bidi w:val="0"/>
        <w:spacing w:before="0" w:after="0" w:line="168" w:lineRule="exact"/>
        <w:ind w:left="0" w:right="0" w:firstLine="0"/>
        <w:sectPr>
          <w:type w:val="continuous"/>
          <w:pgSz w:w="8319" w:h="13992"/>
          <w:pgMar w:top="908" w:left="202" w:right="204" w:bottom="795" w:header="0" w:footer="3" w:gutter="0"/>
          <w:rtlGutter w:val="0"/>
          <w:cols w:num="2" w:space="102"/>
          <w:noEndnote/>
          <w:docGrid w:linePitch="360"/>
        </w:sectPr>
      </w:pPr>
      <w:r>
        <w:rPr>
          <w:lang w:val="ru-RU" w:eastAsia="ru-RU" w:bidi="ru-RU"/>
          <w:w w:val="100"/>
          <w:spacing w:val="0"/>
          <w:color w:val="000000"/>
          <w:position w:val="0"/>
        </w:rPr>
        <w:t>‘Тот факт, что интерперсональиые события увекове</w:t>
        <w:t>чивают невроз, вызывает потребность в активном вмешательстве со стороны психотерапевта, чтобы изменить невротические паттерны Циклический психодинамический подход придаст особое значе</w:t>
        <w:t>ние прямому вмешательству в повседневные жиз</w:t>
        <w:t>ненные проблемы пациента. Вахтель уходит‘от психоаналитической идеи, согласно которой интер</w:t>
        <w:t>претация — это «чистое золото» терапевтических вмешательств, и от утверждения (по большей части неподтвержденного), будто извлечение вытесненно</w:t>
        <w:t>го материала и приобретение подлинного ииеайта автоматически откроют дорогу поведенческому из</w:t>
        <w:t>менению. Усилия в связи с интерпретацией, наце</w:t>
        <w:t>ленные на инсайт, касающийся причин или хотя бы текущих мотивов, — это всего лишь один из многих</w:t>
      </w:r>
    </w:p>
    <w:p>
      <w:pPr>
        <w:widowControl w:val="0"/>
        <w:spacing w:line="240" w:lineRule="exact"/>
        <w:rPr>
          <w:sz w:val="19"/>
          <w:szCs w:val="19"/>
        </w:rPr>
      </w:pPr>
    </w:p>
    <w:p>
      <w:pPr>
        <w:widowControl w:val="0"/>
        <w:spacing w:before="74" w:after="74" w:line="240" w:lineRule="exact"/>
        <w:rPr>
          <w:sz w:val="19"/>
          <w:szCs w:val="19"/>
        </w:rPr>
      </w:pPr>
    </w:p>
    <w:p>
      <w:pPr>
        <w:widowControl w:val="0"/>
        <w:rPr>
          <w:sz w:val="2"/>
          <w:szCs w:val="2"/>
        </w:rPr>
        <w:sectPr>
          <w:type w:val="continuous"/>
          <w:pgSz w:w="8319" w:h="13992"/>
          <w:pgMar w:top="908" w:left="0" w:right="0" w:bottom="795" w:header="0" w:footer="3" w:gutter="0"/>
          <w:rtlGutter w:val="0"/>
          <w:cols w:space="720"/>
          <w:noEndnote/>
          <w:docGrid w:linePitch="360"/>
        </w:sectPr>
      </w:pPr>
    </w:p>
    <w:p>
      <w:pPr>
        <w:pStyle w:val="Style74"/>
        <w:widowControl w:val="0"/>
        <w:keepNext w:val="0"/>
        <w:keepLines w:val="0"/>
        <w:shd w:val="clear" w:color="auto" w:fill="auto"/>
        <w:bidi w:val="0"/>
        <w:jc w:val="left"/>
        <w:spacing w:before="0" w:after="0" w:line="180" w:lineRule="exact"/>
        <w:ind w:left="3800" w:right="0" w:firstLine="0"/>
        <w:sectPr>
          <w:type w:val="continuous"/>
          <w:pgSz w:w="8319" w:h="13992"/>
          <w:pgMar w:top="908" w:left="202" w:right="188" w:bottom="795" w:header="0" w:footer="3" w:gutter="0"/>
          <w:rtlGutter w:val="0"/>
          <w:cols w:space="720"/>
          <w:noEndnote/>
          <w:docGrid w:linePitch="360"/>
        </w:sectPr>
      </w:pPr>
      <w:r>
        <w:rPr>
          <w:lang w:val="ru-RU" w:eastAsia="ru-RU" w:bidi="ru-RU"/>
          <w:w w:val="100"/>
          <w:color w:val="000000"/>
          <w:position w:val="0"/>
        </w:rPr>
        <w:t>339</w:t>
      </w:r>
    </w:p>
    <w:p>
      <w:pPr>
        <w:pStyle w:val="Style74"/>
        <w:tabs>
          <w:tab w:leader="underscore" w:pos="3771" w:val="left"/>
          <w:tab w:leader="underscore" w:pos="5727" w:val="left"/>
        </w:tabs>
        <w:widowControl w:val="0"/>
        <w:keepNext w:val="0"/>
        <w:keepLines w:val="0"/>
        <w:shd w:val="clear" w:color="auto" w:fill="auto"/>
        <w:bidi w:val="0"/>
        <w:jc w:val="both"/>
        <w:spacing w:before="0" w:after="137" w:line="180" w:lineRule="exact"/>
        <w:ind w:left="2240" w:right="0" w:firstLine="0"/>
      </w:pPr>
      <w:r>
        <w:rPr>
          <w:rStyle w:val="CharStyle653"/>
        </w:rPr>
        <w:tab/>
        <w:t>Не!</w:t>
        <w:tab/>
      </w:r>
    </w:p>
    <w:p>
      <w:pPr>
        <w:pStyle w:val="Style107"/>
        <w:widowControl w:val="0"/>
        <w:keepNext w:val="0"/>
        <w:keepLines w:val="0"/>
        <w:shd w:val="clear" w:color="auto" w:fill="auto"/>
        <w:bidi w:val="0"/>
        <w:jc w:val="both"/>
        <w:spacing w:before="0" w:after="0" w:line="180" w:lineRule="exact"/>
        <w:ind w:left="2240" w:right="0" w:firstLine="0"/>
        <w:sectPr>
          <w:headerReference w:type="even" r:id="rId442"/>
          <w:footerReference w:type="even" r:id="rId443"/>
          <w:headerReference w:type="first" r:id="rId444"/>
          <w:pgSz w:w="8319" w:h="13992"/>
          <w:pgMar w:top="470" w:left="193" w:right="181" w:bottom="408" w:header="0" w:footer="3" w:gutter="0"/>
          <w:rtlGutter w:val="0"/>
          <w:cols w:space="720"/>
          <w:noEndnote/>
          <w:docGrid w:linePitch="360"/>
        </w:sectPr>
      </w:pPr>
      <w:bookmarkStart w:id="882" w:name="bookmark882"/>
      <w:r>
        <w:rPr>
          <w:lang w:val="ru-RU" w:eastAsia="ru-RU" w:bidi="ru-RU"/>
          <w:w w:val="100"/>
          <w:color w:val="000000"/>
          <w:position w:val="0"/>
        </w:rPr>
        <w:t>Дж. Прохазка, Дж. Норкросс • Системы психотерапии</w:t>
      </w:r>
      <w:bookmarkEnd w:id="882"/>
    </w:p>
    <w:p>
      <w:pPr>
        <w:widowControl w:val="0"/>
        <w:spacing w:before="109" w:after="109" w:line="240" w:lineRule="exact"/>
        <w:rPr>
          <w:sz w:val="19"/>
          <w:szCs w:val="19"/>
        </w:rPr>
      </w:pPr>
    </w:p>
    <w:p>
      <w:pPr>
        <w:widowControl w:val="0"/>
        <w:rPr>
          <w:sz w:val="2"/>
          <w:szCs w:val="2"/>
        </w:rPr>
        <w:sectPr>
          <w:type w:val="continuous"/>
          <w:pgSz w:w="8319" w:h="13992"/>
          <w:pgMar w:top="470" w:left="0" w:right="0" w:bottom="408" w:header="0" w:footer="3" w:gutter="0"/>
          <w:rtlGutter w:val="0"/>
          <w:cols w:space="720"/>
          <w:noEndnote/>
          <w:docGrid w:linePitch="360"/>
        </w:sectPr>
      </w:pP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способов прерывания деструктивного цикла собы</w:t>
        <w:t>тий.</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Непосредственный психотерапевтический вывод, вытекающий из названия выпущенного сборника сочинений Вахтеля </w:t>
      </w:r>
      <w:r>
        <w:rPr>
          <w:lang w:val="en-US" w:eastAsia="en-US" w:bidi="en-US"/>
          <w:w w:val="100"/>
          <w:spacing w:val="0"/>
          <w:color w:val="000000"/>
          <w:position w:val="0"/>
        </w:rPr>
        <w:t xml:space="preserve">(Wachtel, </w:t>
      </w:r>
      <w:r>
        <w:rPr>
          <w:lang w:val="ru-RU" w:eastAsia="ru-RU" w:bidi="ru-RU"/>
          <w:w w:val="100"/>
          <w:spacing w:val="0"/>
          <w:color w:val="000000"/>
          <w:position w:val="0"/>
        </w:rPr>
        <w:t xml:space="preserve">1987) — объединить </w:t>
      </w:r>
      <w:r>
        <w:rPr>
          <w:rStyle w:val="CharStyle43"/>
        </w:rPr>
        <w:t>действие и инсайт.</w:t>
      </w:r>
      <w:r>
        <w:rPr>
          <w:lang w:val="ru-RU" w:eastAsia="ru-RU" w:bidi="ru-RU"/>
          <w:w w:val="100"/>
          <w:spacing w:val="0"/>
          <w:color w:val="000000"/>
          <w:position w:val="0"/>
        </w:rPr>
        <w:t xml:space="preserve"> Действие и инсайт оказывают взаимное фасилитирующее воздействие; способы подступиться к клиническим феноменам и осмыс</w:t>
        <w:t>лить их, исключающие тот или иной феномен, не вполне удовлетворительны. «Иными словами, то, кто мы такие, нельзя отделять от того, что мы дела</w:t>
        <w:t>ем; фундаментальное изменение личности требует фундаментального изменения в том, как мы справ</w:t>
        <w:t xml:space="preserve">ляемся с событиями своей повседневной жизни» </w:t>
      </w:r>
      <w:r>
        <w:rPr>
          <w:lang w:val="en-US" w:eastAsia="en-US" w:bidi="en-US"/>
          <w:w w:val="100"/>
          <w:spacing w:val="0"/>
          <w:color w:val="000000"/>
          <w:position w:val="0"/>
        </w:rPr>
        <w:t xml:space="preserve">(Wachtel, </w:t>
      </w:r>
      <w:r>
        <w:rPr>
          <w:lang w:val="ru-RU" w:eastAsia="ru-RU" w:bidi="ru-RU"/>
          <w:w w:val="100"/>
          <w:spacing w:val="0"/>
          <w:color w:val="000000"/>
          <w:position w:val="0"/>
        </w:rPr>
        <w:t xml:space="preserve">1987, р. </w:t>
      </w:r>
      <w:r>
        <w:rPr>
          <w:lang w:val="en-US" w:eastAsia="en-US" w:bidi="en-US"/>
          <w:w w:val="100"/>
          <w:spacing w:val="0"/>
          <w:color w:val="000000"/>
          <w:position w:val="0"/>
        </w:rPr>
        <w:t xml:space="preserve">vi). </w:t>
      </w:r>
      <w:r>
        <w:rPr>
          <w:lang w:val="ru-RU" w:eastAsia="ru-RU" w:bidi="ru-RU"/>
          <w:w w:val="100"/>
          <w:spacing w:val="0"/>
          <w:color w:val="000000"/>
          <w:position w:val="0"/>
        </w:rPr>
        <w:t>Вопрос должен стоять так: не действие или инсайт либо сначала первое, затем второй, но либо оба, либо ни то ни другое.</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Поскольку мы придерживаемся идеи Вахтеля о синергичности процессов изменения, то рассмотрим использование им процесса действия в форме про- тивообусловливания и процесса инсайта в форме повышения осознавания.</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Работа терапевта. Интегративный психодинами- ко-поведенческий психотерапевт исповедует кли</w:t>
        <w:t>нический стиль, которому присущи и динамичес</w:t>
        <w:t>кая, и поведенческая точки зрения. Что касается ди</w:t>
        <w:t>намики, то значительная часть интерпретационной работы схожа с работой психодинамически ориен</w:t>
        <w:t>тированных психотерапевтов, представленной в главе 3. Если говорить о поведении, то противообус- ловливание и тренинг навыков во многом подобны работе поведенческих психотерапевтов, описанной в главе 9. Но если свести их вместе, то получится синергичная интеграция, появление целого, которое превосходит каждый элемент в отдельности.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При лечении предэкзаменационной тревоги, ди</w:t>
        <w:t>агностированной самим клиентом, Вахтель (1991) сочетал систематическую десенсибилизацию, има- жинацию и работу, ориентированную на инсайт, по</w:t>
        <w:t>могая пациенту по имени Джон преодолеть его тре</w:t>
        <w:t>вога Циклическая психодинамическая точка зрения побуждала психотерапевта считать ряд особеннос</w:t>
        <w:t>тей в восприятии Джоном экзамена на получение лицензии релевантными и являющимися частью более обширного паттерна. Озабоченность Джона собственным статусом и унижением заставляла па</w:t>
        <w:t>циента избегать серьезной подготовки и относить</w:t>
        <w:t>ся к экзамену с пренебрежением. Это, в свою оче</w:t>
        <w:t>редь, вызывало дополнительную тревогу, подогрева</w:t>
        <w:t>емую ощущением неподготовленности, в котором Джои не признавался, и провалами на предыдущих экзаменах. В свою очередь, неудачи усиливали.пре- дэкзаменационную тревогу Джона и еще больше угрожали его статусу, ведя к дальнейшему избега</w:t>
        <w:t>нию и дополнительным компенсаторным действи</w:t>
        <w:t>ям, чтобы выказывать внешнюю непринужденность на фоне происходящего.</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Терапия была направлена, иногда попеременно, а иногда одновременно, на озабоченность Джона сво</w:t>
        <w:t>им статусом, его позор из-за этой озабоченности, его потребность ставить себя при сдаче экзамена в ус</w:t>
        <w:br w:type="column"/>
        <w:t>ловия, которые порождают тревогу, его поведенчес</w:t>
        <w:t>кое избегание, его учебный режим и на ряд других моментов во время сложной серии вмешательств. Инсайты из «психоаналитического» эксплорации питали процесс систематической десенсибилизации и помогали находить метафоры для процедуры со</w:t>
        <w:t>здания мысленных образов, а результаты этих двух «поведенческих» процедур способствовали новым углубленным иисайтам.</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Подобная «бесшовная», целостная теоретическая интеграция двух исторически конкурирующих тео</w:t>
        <w:t>ретических подходов требует еще одного вида пси</w:t>
        <w:t>хотерапевтической работы: наведения мостов через пропасть, который разделяет психоанализ и бихеви</w:t>
        <w:t>оризм, и преодоления стереотипов, которые затуше</w:t>
        <w:t>вывают важные сходства</w:t>
      </w:r>
      <w:r>
        <w:rPr>
          <w:lang w:val="ru-RU" w:eastAsia="ru-RU" w:bidi="ru-RU"/>
          <w:vertAlign w:val="superscript"/>
          <w:w w:val="100"/>
          <w:spacing w:val="0"/>
          <w:color w:val="000000"/>
          <w:position w:val="0"/>
        </w:rPr>
        <w:t>4</w:t>
      </w:r>
      <w:r>
        <w:rPr>
          <w:lang w:val="ru-RU" w:eastAsia="ru-RU" w:bidi="ru-RU"/>
          <w:w w:val="100"/>
          <w:spacing w:val="0"/>
          <w:color w:val="000000"/>
          <w:position w:val="0"/>
        </w:rPr>
        <w:t xml:space="preserve"> между ними. Помимо приобретения технической компетентности для проведения любой терапии интегративный психо</w:t>
        <w:t>терапевт должен проделать напряженную умствен</w:t>
        <w:t>ную работу и открыть, что оба направления обога</w:t>
        <w:t>щают и дополняют друг друга, а не находятся в не</w:t>
        <w:t>примиримом противоречии.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Рассмотрим поведенческие методы системати</w:t>
        <w:t>ческой десенсибилизации и тренинга ассертивнос- ти. Хотя между психодинамическим лечением и систематической десенсибилизацией существуют реальные и важные различия, они не столь незыб</w:t>
        <w:t xml:space="preserve">лемы, как обычно полагают </w:t>
      </w:r>
      <w:r>
        <w:rPr>
          <w:lang w:val="en-US" w:eastAsia="en-US" w:bidi="en-US"/>
          <w:w w:val="100"/>
          <w:spacing w:val="0"/>
          <w:color w:val="000000"/>
          <w:position w:val="0"/>
        </w:rPr>
        <w:t xml:space="preserve">(Wachtel, </w:t>
      </w:r>
      <w:r>
        <w:rPr>
          <w:lang w:val="ru-RU" w:eastAsia="ru-RU" w:bidi="ru-RU"/>
          <w:w w:val="100"/>
          <w:spacing w:val="0"/>
          <w:color w:val="000000"/>
          <w:position w:val="0"/>
        </w:rPr>
        <w:t>1977). Если отвлечься от догматизма и риторики й посмотреть, что фактически делают опытные поведенческие психотерапевты, то можно увидеть ряд поразитель</w:t>
        <w:t>ных совпадений.</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Как поведенческая, так и динамическая работа сопровождается постепенной экспозицией со все более устрашающими образами и фантазиями. Прийти непосредственно к первичному проявле</w:t>
        <w:t>нию симптома обычно не удается. Даже если бы пациент мог снова его пережить, подобное прямое попадание в цель дает незначительный психотера</w:t>
        <w:t>певтический эффект. Так, Фрейд обнаружил, что ему необходимо идти постепенно и систематически назад от недавних проявлений до тех пор, пока, на</w:t>
        <w:t>конец, не удастся припомнить первичное событие и смириться с ним. Этот подход концептуально и методологически очень близок систематической десенсибилизации. Под эгидой «дозированной тре</w:t>
        <w:t>воги», «синхронизации интерпретаций» и «позволе</w:t>
        <w:t>ния пациенту задавать Темп» динамических пси</w:t>
        <w:t>хотерапевтов учат создавать ситуации, подобные систематической десенсибилизации. К «дикому анализу» и «наводнению», когда клиенты преждев</w:t>
        <w:t xml:space="preserve">ременно сталкиваются с неприятными образами, специалисты обычно относятся негативно. Таким образом, психоаналитики </w:t>
      </w:r>
      <w:r>
        <w:rPr>
          <w:rStyle w:val="CharStyle43"/>
        </w:rPr>
        <w:t>ц</w:t>
      </w:r>
      <w:r>
        <w:rPr>
          <w:lang w:val="ru-RU" w:eastAsia="ru-RU" w:bidi="ru-RU"/>
          <w:w w:val="100"/>
          <w:spacing w:val="0"/>
          <w:color w:val="000000"/>
          <w:position w:val="0"/>
        </w:rPr>
        <w:t xml:space="preserve"> бихсвиористы выделя</w:t>
        <w:t>ют на практике одни и те же эффективные компо</w:t>
        <w:t>ненты релаксации, иерархический и постепенный подход, экспозицию с тревожными сигналами и го</w:t>
        <w:t>товность клиента довериться психотерапевту и эк- сплорировать страхи.</w:t>
      </w:r>
    </w:p>
    <w:p>
      <w:pPr>
        <w:pStyle w:val="Style41"/>
        <w:widowControl w:val="0"/>
        <w:keepNext w:val="0"/>
        <w:keepLines w:val="0"/>
        <w:shd w:val="clear" w:color="auto" w:fill="auto"/>
        <w:bidi w:val="0"/>
        <w:spacing w:before="0" w:after="0" w:line="170" w:lineRule="exact"/>
        <w:ind w:left="0" w:right="0" w:firstLine="240"/>
        <w:sectPr>
          <w:type w:val="continuous"/>
          <w:pgSz w:w="8319" w:h="13992"/>
          <w:pgMar w:top="470" w:left="193" w:right="181" w:bottom="408" w:header="0" w:footer="3" w:gutter="0"/>
          <w:rtlGutter w:val="0"/>
          <w:cols w:num="2" w:space="158"/>
          <w:noEndnote/>
          <w:docGrid w:linePitch="360"/>
        </w:sectPr>
      </w:pPr>
      <w:r>
        <w:rPr>
          <w:lang w:val="ru-RU" w:eastAsia="ru-RU" w:bidi="ru-RU"/>
          <w:w w:val="100"/>
          <w:spacing w:val="0"/>
          <w:color w:val="000000"/>
          <w:position w:val="0"/>
        </w:rPr>
        <w:t>Аналогичным образом, бихевиористы и психодина- мисты, если они предпочитают открыто изучать ме</w:t>
        <w:t>тоды работы друг у друга, готовы подписаться под ос-</w:t>
      </w:r>
    </w:p>
    <w:p>
      <w:pPr>
        <w:widowControl w:val="0"/>
        <w:spacing w:line="240" w:lineRule="exact"/>
        <w:rPr>
          <w:sz w:val="19"/>
          <w:szCs w:val="19"/>
        </w:rPr>
      </w:pPr>
    </w:p>
    <w:p>
      <w:pPr>
        <w:widowControl w:val="0"/>
        <w:spacing w:line="240" w:lineRule="exact"/>
        <w:rPr>
          <w:sz w:val="19"/>
          <w:szCs w:val="19"/>
        </w:rPr>
      </w:pPr>
    </w:p>
    <w:p>
      <w:pPr>
        <w:widowControl w:val="0"/>
        <w:spacing w:before="0" w:after="0" w:line="240" w:lineRule="exact"/>
        <w:rPr>
          <w:sz w:val="19"/>
          <w:szCs w:val="19"/>
        </w:rPr>
      </w:pPr>
    </w:p>
    <w:p>
      <w:pPr>
        <w:widowControl w:val="0"/>
        <w:rPr>
          <w:sz w:val="2"/>
          <w:szCs w:val="2"/>
        </w:rPr>
        <w:sectPr>
          <w:type w:val="continuous"/>
          <w:pgSz w:w="8319" w:h="13992"/>
          <w:pgMar w:top="462" w:left="0" w:right="0" w:bottom="406" w:header="0" w:footer="3" w:gutter="0"/>
          <w:rtlGutter w:val="0"/>
          <w:cols w:space="720"/>
          <w:noEndnote/>
          <w:docGrid w:linePitch="360"/>
        </w:sectPr>
      </w:pPr>
    </w:p>
    <w:p>
      <w:pPr>
        <w:pStyle w:val="Style107"/>
        <w:widowControl w:val="0"/>
        <w:keepNext w:val="0"/>
        <w:keepLines w:val="0"/>
        <w:shd w:val="clear" w:color="auto" w:fill="auto"/>
        <w:bidi w:val="0"/>
        <w:jc w:val="left"/>
        <w:spacing w:before="0" w:after="1" w:line="180" w:lineRule="exact"/>
        <w:ind w:left="3780" w:right="0" w:firstLine="0"/>
      </w:pPr>
      <w:bookmarkStart w:id="883" w:name="bookmark883"/>
      <w:r>
        <w:rPr>
          <w:lang w:val="ru-RU" w:eastAsia="ru-RU" w:bidi="ru-RU"/>
          <w:w w:val="100"/>
          <w:color w:val="000000"/>
          <w:position w:val="0"/>
        </w:rPr>
        <w:t>340</w:t>
      </w:r>
      <w:bookmarkEnd w:id="883"/>
    </w:p>
    <w:p>
      <w:pPr>
        <w:pStyle w:val="Style654"/>
        <w:widowControl w:val="0"/>
        <w:keepNext/>
        <w:keepLines/>
        <w:shd w:val="clear" w:color="auto" w:fill="auto"/>
        <w:bidi w:val="0"/>
        <w:jc w:val="left"/>
        <w:spacing w:before="0" w:after="0" w:line="260" w:lineRule="exact"/>
        <w:ind w:left="3780" w:right="0" w:firstLine="0"/>
      </w:pPr>
      <w:bookmarkStart w:id="884" w:name="bookmark884"/>
      <w:r>
        <w:rPr>
          <w:rStyle w:val="CharStyle656"/>
          <w:b/>
          <w:bCs/>
        </w:rPr>
        <w:t>ггНяТ</w:t>
      </w:r>
      <w:bookmarkEnd w:id="884"/>
      <w:r>
        <w:br w:type="page"/>
      </w:r>
    </w:p>
    <w:p>
      <w:pPr>
        <w:pStyle w:val="Style97"/>
        <w:tabs>
          <w:tab w:leader="underscore" w:pos="3774" w:val="left"/>
          <w:tab w:leader="underscore" w:pos="6157" w:val="left"/>
        </w:tabs>
        <w:widowControl w:val="0"/>
        <w:keepNext/>
        <w:keepLines/>
        <w:shd w:val="clear" w:color="auto" w:fill="auto"/>
        <w:bidi w:val="0"/>
        <w:spacing w:before="0" w:after="57" w:line="230" w:lineRule="exact"/>
        <w:ind w:left="1820" w:right="0" w:firstLine="0"/>
      </w:pPr>
      <w:bookmarkStart w:id="885" w:name="bookmark885"/>
      <w:r>
        <w:rPr>
          <w:rStyle w:val="CharStyle183"/>
        </w:rPr>
        <w:tab/>
      </w:r>
      <w:r>
        <w:rPr>
          <w:rStyle w:val="CharStyle184"/>
        </w:rPr>
        <w:t>шш</w:t>
      </w:r>
      <w:r>
        <w:rPr>
          <w:rStyle w:val="CharStyle183"/>
        </w:rPr>
        <w:tab/>
      </w:r>
      <w:bookmarkEnd w:id="885"/>
    </w:p>
    <w:p>
      <w:pPr>
        <w:pStyle w:val="Style107"/>
        <w:widowControl w:val="0"/>
        <w:keepNext w:val="0"/>
        <w:keepLines w:val="0"/>
        <w:shd w:val="clear" w:color="auto" w:fill="auto"/>
        <w:bidi w:val="0"/>
        <w:jc w:val="both"/>
        <w:spacing w:before="0" w:after="0" w:line="180" w:lineRule="exact"/>
        <w:ind w:left="1820" w:right="0" w:firstLine="0"/>
        <w:sectPr>
          <w:type w:val="continuous"/>
          <w:pgSz w:w="8319" w:h="13992"/>
          <w:pgMar w:top="462" w:left="193" w:right="181" w:bottom="406" w:header="0" w:footer="3" w:gutter="0"/>
          <w:rtlGutter w:val="0"/>
          <w:cols w:space="720"/>
          <w:noEndnote/>
          <w:docGrid w:linePitch="360"/>
        </w:sectPr>
      </w:pPr>
      <w:bookmarkStart w:id="886" w:name="bookmark886"/>
      <w:r>
        <w:rPr>
          <w:lang w:val="ru-RU" w:eastAsia="ru-RU" w:bidi="ru-RU"/>
          <w:w w:val="100"/>
          <w:color w:val="000000"/>
          <w:position w:val="0"/>
        </w:rPr>
        <w:t>Глава 14* Разновидности интегративной и эклектической терапии</w:t>
      </w:r>
      <w:bookmarkEnd w:id="886"/>
    </w:p>
    <w:p>
      <w:pPr>
        <w:widowControl w:val="0"/>
        <w:spacing w:before="96" w:after="96" w:line="240" w:lineRule="exact"/>
        <w:rPr>
          <w:sz w:val="19"/>
          <w:szCs w:val="19"/>
        </w:rPr>
      </w:pPr>
    </w:p>
    <w:p>
      <w:pPr>
        <w:widowControl w:val="0"/>
        <w:rPr>
          <w:sz w:val="2"/>
          <w:szCs w:val="2"/>
        </w:rPr>
        <w:sectPr>
          <w:type w:val="continuous"/>
          <w:pgSz w:w="8319" w:h="13992"/>
          <w:pgMar w:top="459" w:left="0" w:right="0" w:bottom="409" w:header="0" w:footer="3" w:gutter="0"/>
          <w:rtlGutter w:val="0"/>
          <w:cols w:space="720"/>
          <w:noEndnote/>
          <w:docGrid w:linePitch="360"/>
        </w:sectPr>
      </w:pP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новными компонентами тренинга ассертивности. Идентифицируются конкретные недостатки, прово</w:t>
        <w:t xml:space="preserve">дится «тренинг» во время сеанса, делается упор на создание психотерапевтом модели и повторение ее пациентом, после чего стимулируется постепенный перенос ее в реальный мир. Тренинг ассертивности становится десенсибилизацией </w:t>
      </w:r>
      <w:r>
        <w:rPr>
          <w:rStyle w:val="CharStyle43"/>
          <w:lang w:val="en-US" w:eastAsia="en-US" w:bidi="en-US"/>
        </w:rPr>
        <w:t>in vivo</w:t>
      </w:r>
      <w:r>
        <w:rPr>
          <w:lang w:val="en-US" w:eastAsia="en-US" w:bidi="en-US"/>
          <w:w w:val="100"/>
          <w:spacing w:val="0"/>
          <w:color w:val="000000"/>
          <w:position w:val="0"/>
        </w:rPr>
        <w:t xml:space="preserve"> (Wachtel, </w:t>
      </w:r>
      <w:r>
        <w:rPr>
          <w:lang w:val="ru-RU" w:eastAsia="ru-RU" w:bidi="ru-RU"/>
          <w:w w:val="100"/>
          <w:spacing w:val="0"/>
          <w:color w:val="000000"/>
          <w:position w:val="0"/>
        </w:rPr>
        <w:t>1977).</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В прошлом десятилетии Вахтель </w:t>
      </w:r>
      <w:r>
        <w:rPr>
          <w:lang w:val="en-US" w:eastAsia="en-US" w:bidi="en-US"/>
          <w:w w:val="100"/>
          <w:spacing w:val="0"/>
          <w:color w:val="000000"/>
          <w:position w:val="0"/>
        </w:rPr>
        <w:t xml:space="preserve">(Wachtel, </w:t>
      </w:r>
      <w:r>
        <w:rPr>
          <w:lang w:val="ru-RU" w:eastAsia="ru-RU" w:bidi="ru-RU"/>
          <w:w w:val="100"/>
          <w:spacing w:val="0"/>
          <w:color w:val="000000"/>
          <w:position w:val="0"/>
        </w:rPr>
        <w:t>1997) распространил циклическую психодинамику на мир отношений. Это позволяет перенести лечение с пре- имущесгвенно интрапсихического мира клиентов на более широкий контекст их проживания. При</w:t>
        <w:t>глашение в консультационный кабинет значимых лиц из непосредственного окружения пациента, ис</w:t>
        <w:t>пользование активных системных методов и фаси- литация деятельности в реальном мире ведут к бо</w:t>
        <w:t>лее полной и содержательной терапии.</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Итак, задачи психотерапевта, исповедующего циклическую психодинамику, — применять вмеша</w:t>
        <w:t>тельства, традиционно связываемые с психоанали</w:t>
        <w:t>тическим, поведенческим и, в меньшей степени, си</w:t>
        <w:t>стемным подходами, и осуществлять эту работу в манере, которая делает вмешательства взаимно под</w:t>
        <w:t>крепляющими, а их эффекты — синергичными. Что</w:t>
        <w:t>бы объединить инсайт и действие, необходимы и техническая компетентность, и приверженность интеграции.</w:t>
      </w:r>
    </w:p>
    <w:p>
      <w:pPr>
        <w:pStyle w:val="Style41"/>
        <w:widowControl w:val="0"/>
        <w:keepNext w:val="0"/>
        <w:keepLines w:val="0"/>
        <w:shd w:val="clear" w:color="auto" w:fill="auto"/>
        <w:bidi w:val="0"/>
        <w:spacing w:before="0" w:after="186" w:line="168" w:lineRule="exact"/>
        <w:ind w:left="0" w:right="0" w:firstLine="240"/>
      </w:pPr>
      <w:r>
        <w:rPr>
          <w:lang w:val="ru-RU" w:eastAsia="ru-RU" w:bidi="ru-RU"/>
          <w:w w:val="100"/>
          <w:spacing w:val="0"/>
          <w:color w:val="000000"/>
          <w:position w:val="0"/>
        </w:rPr>
        <w:t>Работа клиента. Хотя некоторые психотерапев</w:t>
        <w:t>ты находят интегративный подход технически и те</w:t>
        <w:t>оретически обременительным, клиенты, как прави</w:t>
        <w:t>ло, принимают сочетание действия и инсайта как само собой разумеющееся. Конфликты и запреты, которые обычно лежат в основе проблем пациента, раз за разом ведут к специфическим поведенческим изъянам, и пациенты, как правило, заинтересованы и в понимании причин своих трудностей, и в осу</w:t>
        <w:t>ществлении конкретных шагов по их устранению. Вероятно, единственное отличительное ожидание в циклической психодинамике сводится к тому, что пациенты под руководством психотерапевта долж</w:t>
        <w:t>ны постоянно переводить инсайт в действие, а дей</w:t>
        <w:t>ствие — в инсайт. В остальном же работа клиента в любой момент зависит от конкретного характера «поведенческого» или «психодииамического» вме</w:t>
        <w:t>шательства.</w:t>
      </w:r>
    </w:p>
    <w:p>
      <w:pPr>
        <w:pStyle w:val="Style133"/>
        <w:widowControl w:val="0"/>
        <w:keepNext/>
        <w:keepLines/>
        <w:shd w:val="clear" w:color="auto" w:fill="auto"/>
        <w:bidi w:val="0"/>
        <w:spacing w:before="0" w:after="0" w:line="160" w:lineRule="exact"/>
        <w:ind w:left="0" w:right="0" w:firstLine="0"/>
      </w:pPr>
      <w:bookmarkStart w:id="887" w:name="bookmark887"/>
      <w:r>
        <w:rPr>
          <w:lang w:val="ru-RU" w:eastAsia="ru-RU" w:bidi="ru-RU"/>
          <w:w w:val="100"/>
          <w:spacing w:val="0"/>
          <w:color w:val="000000"/>
          <w:position w:val="0"/>
        </w:rPr>
        <w:t>Психотерапевтическое содержание</w:t>
      </w:r>
      <w:bookmarkEnd w:id="887"/>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Циклический психодинамический подход к теории и практике развивался как интегративная Попытка объединить наблюдения и концепции, полученные с разных точек зрения, в согласованную концепту</w:t>
        <w:t>альную позицию. Теоретический синтез стремится охватить весь круг наблюдений, к которым обра</w:t>
        <w:t>щаются составляющие его источники, и создать контекст для широкого круга клинических вмеша</w:t>
        <w:t xml:space="preserve">тельств </w:t>
      </w:r>
      <w:r>
        <w:rPr>
          <w:lang w:val="en-US" w:eastAsia="en-US" w:bidi="en-US"/>
          <w:w w:val="100"/>
          <w:spacing w:val="0"/>
          <w:color w:val="000000"/>
          <w:position w:val="0"/>
        </w:rPr>
        <w:t xml:space="preserve">(Wachtel </w:t>
      </w:r>
      <w:r>
        <w:rPr>
          <w:lang w:val="ru-RU" w:eastAsia="ru-RU" w:bidi="ru-RU"/>
          <w:w w:val="100"/>
          <w:spacing w:val="0"/>
          <w:color w:val="000000"/>
          <w:position w:val="0"/>
        </w:rPr>
        <w:t xml:space="preserve">&amp; </w:t>
      </w:r>
      <w:r>
        <w:rPr>
          <w:lang w:val="en-US" w:eastAsia="en-US" w:bidi="en-US"/>
          <w:w w:val="100"/>
          <w:spacing w:val="0"/>
          <w:color w:val="000000"/>
          <w:position w:val="0"/>
        </w:rPr>
        <w:t xml:space="preserve">McKinney, </w:t>
      </w:r>
      <w:r>
        <w:rPr>
          <w:lang w:val="ru-RU" w:eastAsia="ru-RU" w:bidi="ru-RU"/>
          <w:w w:val="100"/>
          <w:spacing w:val="0"/>
          <w:color w:val="000000"/>
          <w:position w:val="0"/>
        </w:rPr>
        <w:t>1992). Будучи по</w:t>
        <w:t>пыткой интеграции, этот подход не предписывает какого-то специфического или уникального психо</w:t>
        <w:t>терапевтического содержания, скорее это способ рассмотрения клинических феноменов и работы с ними в новом, более универсальном стиле.</w:t>
      </w:r>
    </w:p>
    <w:p>
      <w:pPr>
        <w:pStyle w:val="Style41"/>
        <w:widowControl w:val="0"/>
        <w:keepNext w:val="0"/>
        <w:keepLines w:val="0"/>
        <w:shd w:val="clear" w:color="auto" w:fill="auto"/>
        <w:bidi w:val="0"/>
        <w:spacing w:before="0" w:after="188" w:line="170" w:lineRule="exact"/>
        <w:ind w:left="0" w:right="0" w:firstLine="240"/>
      </w:pPr>
      <w:r>
        <w:br w:type="column"/>
      </w:r>
      <w:r>
        <w:rPr>
          <w:lang w:val="ru-RU" w:eastAsia="ru-RU" w:bidi="ru-RU"/>
          <w:w w:val="100"/>
          <w:spacing w:val="0"/>
          <w:color w:val="000000"/>
          <w:position w:val="0"/>
        </w:rPr>
        <w:t>Рекуррентное содержание, если можно так выра</w:t>
        <w:t>зиться, — это первазивная роль порочного круга в за</w:t>
        <w:t>пуске и сохранении тревоги. Циклическая психоди</w:t>
        <w:t>намика придает основное значение це фиксации на травматических переживаниях, а порочному кругу, приводимому в движение этими переживаниями, и тому, как эти циклические паттерны сохраняются до настоящего времени. Подобный акцент на круговых процессах, как интрапсихических, так п интерперсо</w:t>
        <w:t>нальных, становится ключом к сведению воедино ин</w:t>
        <w:t>дивидуального психодинамического и семейно-сис</w:t>
        <w:t xml:space="preserve">темного подходов </w:t>
      </w:r>
      <w:r>
        <w:rPr>
          <w:lang w:val="en-US" w:eastAsia="en-US" w:bidi="en-US"/>
          <w:w w:val="100"/>
          <w:spacing w:val="0"/>
          <w:color w:val="000000"/>
          <w:position w:val="0"/>
        </w:rPr>
        <w:t xml:space="preserve">(Wachtel </w:t>
      </w:r>
      <w:r>
        <w:rPr>
          <w:lang w:val="ru-RU" w:eastAsia="ru-RU" w:bidi="ru-RU"/>
          <w:w w:val="100"/>
          <w:spacing w:val="0"/>
          <w:color w:val="000000"/>
          <w:position w:val="0"/>
        </w:rPr>
        <w:t xml:space="preserve">&amp; </w:t>
      </w:r>
      <w:r>
        <w:rPr>
          <w:lang w:val="en-US" w:eastAsia="en-US" w:bidi="en-US"/>
          <w:w w:val="100"/>
          <w:spacing w:val="0"/>
          <w:color w:val="000000"/>
          <w:position w:val="0"/>
        </w:rPr>
        <w:t xml:space="preserve">Wachtel, </w:t>
      </w:r>
      <w:r>
        <w:rPr>
          <w:lang w:val="ru-RU" w:eastAsia="ru-RU" w:bidi="ru-RU"/>
          <w:w w:val="100"/>
          <w:spacing w:val="0"/>
          <w:color w:val="000000"/>
          <w:position w:val="0"/>
        </w:rPr>
        <w:t>1986), а так</w:t>
        <w:t>же к интеграции характерологического акцента психоаналитических подходов и ситуационного ак</w:t>
        <w:t xml:space="preserve">цента поведенческих подходов </w:t>
      </w:r>
      <w:r>
        <w:rPr>
          <w:lang w:val="en-US" w:eastAsia="en-US" w:bidi="en-US"/>
          <w:w w:val="100"/>
          <w:spacing w:val="0"/>
          <w:color w:val="000000"/>
          <w:position w:val="0"/>
        </w:rPr>
        <w:t xml:space="preserve">(Wachtel, </w:t>
      </w:r>
      <w:r>
        <w:rPr>
          <w:lang w:val="ru-RU" w:eastAsia="ru-RU" w:bidi="ru-RU"/>
          <w:w w:val="100"/>
          <w:spacing w:val="0"/>
          <w:color w:val="000000"/>
          <w:position w:val="0"/>
        </w:rPr>
        <w:t>1977).</w:t>
      </w:r>
    </w:p>
    <w:p>
      <w:pPr>
        <w:pStyle w:val="Style133"/>
        <w:widowControl w:val="0"/>
        <w:keepNext/>
        <w:keepLines/>
        <w:shd w:val="clear" w:color="auto" w:fill="auto"/>
        <w:bidi w:val="0"/>
        <w:spacing w:before="0" w:after="14" w:line="160" w:lineRule="exact"/>
        <w:ind w:left="0" w:right="0" w:firstLine="0"/>
      </w:pPr>
      <w:bookmarkStart w:id="888" w:name="bookmark888"/>
      <w:r>
        <w:rPr>
          <w:lang w:val="ru-RU" w:eastAsia="ru-RU" w:bidi="ru-RU"/>
          <w:w w:val="100"/>
          <w:spacing w:val="0"/>
          <w:color w:val="000000"/>
          <w:position w:val="0"/>
        </w:rPr>
        <w:t>Терапевтические отношения</w:t>
      </w:r>
      <w:bookmarkEnd w:id="888"/>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Психотерапия — это прежде всего человеческие от</w:t>
        <w:t xml:space="preserve">ношения </w:t>
      </w:r>
      <w:r>
        <w:rPr>
          <w:lang w:val="en-US" w:eastAsia="en-US" w:bidi="en-US"/>
          <w:w w:val="100"/>
          <w:spacing w:val="0"/>
          <w:color w:val="000000"/>
          <w:position w:val="0"/>
        </w:rPr>
        <w:t xml:space="preserve">(Wachtel, </w:t>
      </w:r>
      <w:r>
        <w:rPr>
          <w:lang w:val="ru-RU" w:eastAsia="ru-RU" w:bidi="ru-RU"/>
          <w:w w:val="100"/>
          <w:spacing w:val="0"/>
          <w:color w:val="000000"/>
          <w:position w:val="0"/>
        </w:rPr>
        <w:t>1990). Культивирование реаль</w:t>
        <w:t>ных отношений и анализ переноса указывают на психодинамические основы работы Вахтеля, но его иитерпсрсоиалыюму и интегративному варианту присущи значимые отступления от традиционного психоаналитического взгляда, основным из которых является потребность в более активном вмешатель</w:t>
        <w:t>стве.</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 xml:space="preserve">По словам Вахтеля </w:t>
      </w:r>
      <w:r>
        <w:rPr>
          <w:lang w:val="en-US" w:eastAsia="en-US" w:bidi="en-US"/>
          <w:w w:val="100"/>
          <w:spacing w:val="0"/>
          <w:color w:val="000000"/>
          <w:position w:val="0"/>
        </w:rPr>
        <w:t xml:space="preserve">(Wachtel, </w:t>
      </w:r>
      <w:r>
        <w:rPr>
          <w:lang w:val="ru-RU" w:eastAsia="ru-RU" w:bidi="ru-RU"/>
          <w:w w:val="100"/>
          <w:spacing w:val="0"/>
          <w:color w:val="000000"/>
          <w:position w:val="0"/>
        </w:rPr>
        <w:t>1983,1987), «в ней</w:t>
        <w:t>тральном положении вы далеко не уедете — под лежачий камень вода не течет». Он указывает на многочисленные ограничения классической ана</w:t>
        <w:t>литической позиции с ее психотерапевтическим нейтралитетом и сопутствующим уклонением от указующих действий. Как правило, минимальное вмешательство вызывает минимальное изменение. Упущенные возможности для креативного и прямо</w:t>
        <w:t>го вмешательства перевешивают те опасности, ко</w:t>
        <w:t>торые возникают при «загрязнении вод переноса» и «заражении отрасли».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Нужны более позитивно выраженная позиция и более поведенчески активные отношения. Терапевти</w:t>
        <w:t>ческие отношения рассматриваются как предпосыл</w:t>
        <w:t>ка к изменению и одновременно как процесс изме</w:t>
        <w:t>нения, а также, в зависимости от рассматриваемой проблемы, возможно, и как содержание, требующее изменения (например, застенчивость). Эмпатия, ис</w:t>
        <w:t>кренность и уважение сочетаются с поведенческими вмешательствами во время сессий, такими как созда</w:t>
        <w:t>ние мысленных образов, систематическая десенсиби</w:t>
        <w:t>лизация и тренинг ассертивности, а также с домаш</w:t>
        <w:t>ними заданиями между сессиями.</w:t>
      </w:r>
    </w:p>
    <w:p>
      <w:pPr>
        <w:pStyle w:val="Style41"/>
        <w:widowControl w:val="0"/>
        <w:keepNext w:val="0"/>
        <w:keepLines w:val="0"/>
        <w:shd w:val="clear" w:color="auto" w:fill="auto"/>
        <w:bidi w:val="0"/>
        <w:spacing w:before="0" w:after="0" w:line="170" w:lineRule="exact"/>
        <w:ind w:left="0" w:right="0" w:firstLine="240"/>
        <w:sectPr>
          <w:type w:val="continuous"/>
          <w:pgSz w:w="8319" w:h="13992"/>
          <w:pgMar w:top="459" w:left="198" w:right="186" w:bottom="409" w:header="0" w:footer="3" w:gutter="0"/>
          <w:rtlGutter w:val="0"/>
          <w:cols w:num="2" w:space="149"/>
          <w:noEndnote/>
          <w:docGrid w:linePitch="360"/>
        </w:sectPr>
      </w:pPr>
      <w:r>
        <w:rPr>
          <w:lang w:val="ru-RU" w:eastAsia="ru-RU" w:bidi="ru-RU"/>
          <w:w w:val="100"/>
          <w:spacing w:val="0"/>
          <w:color w:val="000000"/>
          <w:position w:val="0"/>
        </w:rPr>
        <w:t>Акцент на нейтральности, превалирующий в не</w:t>
        <w:t>которых психотерапевтических школах, также вы</w:t>
        <w:t>зывает недовольство Вахтеля (1983), поскольку многие интерпретации непредумышленно осуще</w:t>
        <w:t>ствляются в обвиняющей или деструктивной мане</w:t>
        <w:t xml:space="preserve">ре. В своей кНиГе </w:t>
      </w:r>
      <w:r>
        <w:rPr>
          <w:rStyle w:val="CharStyle43"/>
          <w:lang w:val="en-US" w:eastAsia="en-US" w:bidi="en-US"/>
        </w:rPr>
        <w:t>Therapeutic Communication</w:t>
      </w:r>
      <w:r>
        <w:rPr>
          <w:lang w:val="en-US" w:eastAsia="en-US" w:bidi="en-US"/>
          <w:w w:val="100"/>
          <w:spacing w:val="0"/>
          <w:color w:val="000000"/>
          <w:position w:val="0"/>
        </w:rPr>
        <w:t xml:space="preserve"> (Wach</w:t>
        <w:t xml:space="preserve">tel, </w:t>
      </w:r>
      <w:r>
        <w:rPr>
          <w:lang w:val="ru-RU" w:eastAsia="ru-RU" w:bidi="ru-RU"/>
          <w:w w:val="100"/>
          <w:spacing w:val="0"/>
          <w:color w:val="000000"/>
          <w:position w:val="0"/>
        </w:rPr>
        <w:t>1993) («Терапевтическая коммуникация») Вах</w:t>
        <w:t>тель указывает на принципы информирования пациента в духе уважения и сотрудничества. При лечении предэкзаменационной тревоги Джона, опи</w:t>
        <w:t>санной выше, рассмотрение его озабоченности сво-</w:t>
      </w:r>
    </w:p>
    <w:p>
      <w:pPr>
        <w:widowControl w:val="0"/>
        <w:spacing w:line="240" w:lineRule="exact"/>
        <w:rPr>
          <w:sz w:val="19"/>
          <w:szCs w:val="19"/>
        </w:rPr>
      </w:pPr>
    </w:p>
    <w:p>
      <w:pPr>
        <w:widowControl w:val="0"/>
        <w:spacing w:line="240" w:lineRule="exact"/>
        <w:rPr>
          <w:sz w:val="19"/>
          <w:szCs w:val="19"/>
        </w:rPr>
      </w:pPr>
    </w:p>
    <w:p>
      <w:pPr>
        <w:widowControl w:val="0"/>
        <w:spacing w:before="2" w:after="2" w:line="240" w:lineRule="exact"/>
        <w:rPr>
          <w:sz w:val="19"/>
          <w:szCs w:val="19"/>
        </w:rPr>
      </w:pPr>
    </w:p>
    <w:p>
      <w:pPr>
        <w:widowControl w:val="0"/>
        <w:rPr>
          <w:sz w:val="2"/>
          <w:szCs w:val="2"/>
        </w:rPr>
        <w:sectPr>
          <w:type w:val="continuous"/>
          <w:pgSz w:w="8319" w:h="13992"/>
          <w:pgMar w:top="462" w:left="0" w:right="0" w:bottom="406" w:header="0" w:footer="3" w:gutter="0"/>
          <w:rtlGutter w:val="0"/>
          <w:cols w:space="720"/>
          <w:noEndnote/>
          <w:docGrid w:linePitch="360"/>
        </w:sectPr>
      </w:pPr>
    </w:p>
    <w:p>
      <w:pPr>
        <w:pStyle w:val="Style107"/>
        <w:widowControl w:val="0"/>
        <w:keepNext w:val="0"/>
        <w:keepLines w:val="0"/>
        <w:shd w:val="clear" w:color="auto" w:fill="auto"/>
        <w:bidi w:val="0"/>
        <w:jc w:val="left"/>
        <w:spacing w:before="0" w:after="82" w:line="180" w:lineRule="exact"/>
        <w:ind w:left="3760" w:right="0" w:firstLine="0"/>
      </w:pPr>
      <w:bookmarkStart w:id="889" w:name="bookmark889"/>
      <w:r>
        <w:rPr>
          <w:lang w:val="ru-RU" w:eastAsia="ru-RU" w:bidi="ru-RU"/>
          <w:w w:val="100"/>
          <w:color w:val="000000"/>
          <w:position w:val="0"/>
        </w:rPr>
        <w:t>341</w:t>
      </w:r>
      <w:bookmarkEnd w:id="889"/>
    </w:p>
    <w:p>
      <w:pPr>
        <w:pStyle w:val="Style109"/>
        <w:widowControl w:val="0"/>
        <w:keepNext w:val="0"/>
        <w:keepLines w:val="0"/>
        <w:shd w:val="clear" w:color="auto" w:fill="auto"/>
        <w:bidi w:val="0"/>
        <w:jc w:val="left"/>
        <w:spacing w:before="0" w:after="0" w:line="230" w:lineRule="exact"/>
        <w:ind w:left="3760" w:right="0" w:firstLine="0"/>
      </w:pPr>
      <w:r>
        <w:rPr>
          <w:rStyle w:val="CharStyle186"/>
          <w:i/>
          <w:iCs/>
        </w:rPr>
        <w:t>ШШ</w:t>
      </w:r>
      <w:r>
        <w:br w:type="page"/>
      </w:r>
    </w:p>
    <w:p>
      <w:pPr>
        <w:pStyle w:val="Style105"/>
        <w:widowControl w:val="0"/>
        <w:keepNext w:val="0"/>
        <w:keepLines w:val="0"/>
        <w:shd w:val="clear" w:color="auto" w:fill="auto"/>
        <w:bidi w:val="0"/>
        <w:spacing w:before="0" w:after="69" w:line="220" w:lineRule="exact"/>
        <w:ind w:left="20" w:right="0" w:firstLine="0"/>
      </w:pPr>
      <w:r>
        <w:rPr>
          <w:rStyle w:val="CharStyle172"/>
        </w:rPr>
        <w:t>ш</w:t>
      </w:r>
    </w:p>
    <w:p>
      <w:pPr>
        <w:pStyle w:val="Style107"/>
        <w:widowControl w:val="0"/>
        <w:keepNext w:val="0"/>
        <w:keepLines w:val="0"/>
        <w:shd w:val="clear" w:color="auto" w:fill="auto"/>
        <w:bidi w:val="0"/>
        <w:spacing w:before="0" w:after="0" w:line="180" w:lineRule="exact"/>
        <w:ind w:left="20" w:right="0" w:firstLine="0"/>
        <w:sectPr>
          <w:type w:val="continuous"/>
          <w:pgSz w:w="8319" w:h="13992"/>
          <w:pgMar w:top="462" w:left="194" w:right="191" w:bottom="406" w:header="0" w:footer="3" w:gutter="0"/>
          <w:rtlGutter w:val="0"/>
          <w:cols w:space="720"/>
          <w:noEndnote/>
          <w:docGrid w:linePitch="360"/>
        </w:sectPr>
      </w:pPr>
      <w:bookmarkStart w:id="890" w:name="bookmark890"/>
      <w:r>
        <w:rPr>
          <w:lang w:val="ru-RU" w:eastAsia="ru-RU" w:bidi="ru-RU"/>
          <w:w w:val="100"/>
          <w:color w:val="000000"/>
          <w:position w:val="0"/>
        </w:rPr>
        <w:t>Дж. Пролазив, Дж. Норкросс • Системы психотерапии</w:t>
      </w:r>
      <w:bookmarkEnd w:id="890"/>
    </w:p>
    <w:p>
      <w:pPr>
        <w:widowControl w:val="0"/>
        <w:spacing w:before="109" w:after="109" w:line="240" w:lineRule="exact"/>
        <w:rPr>
          <w:sz w:val="19"/>
          <w:szCs w:val="19"/>
        </w:rPr>
      </w:pPr>
    </w:p>
    <w:p>
      <w:pPr>
        <w:widowControl w:val="0"/>
        <w:rPr>
          <w:sz w:val="2"/>
          <w:szCs w:val="2"/>
        </w:rPr>
        <w:sectPr>
          <w:type w:val="continuous"/>
          <w:pgSz w:w="8319" w:h="13992"/>
          <w:pgMar w:top="465" w:left="0" w:right="0" w:bottom="407" w:header="0" w:footer="3" w:gutter="0"/>
          <w:rtlGutter w:val="0"/>
          <w:cols w:space="720"/>
          <w:noEndnote/>
          <w:docGrid w:linePitch="360"/>
        </w:sectPr>
      </w:pPr>
    </w:p>
    <w:p>
      <w:pPr>
        <w:pStyle w:val="Style41"/>
        <w:widowControl w:val="0"/>
        <w:keepNext w:val="0"/>
        <w:keepLines w:val="0"/>
        <w:shd w:val="clear" w:color="auto" w:fill="auto"/>
        <w:bidi w:val="0"/>
        <w:spacing w:before="0" w:after="128" w:line="170" w:lineRule="exact"/>
        <w:ind w:left="0" w:right="0" w:firstLine="0"/>
      </w:pPr>
      <w:r>
        <w:rPr>
          <w:lang w:val="ru-RU" w:eastAsia="ru-RU" w:bidi="ru-RU"/>
          <w:w w:val="100"/>
          <w:spacing w:val="0"/>
          <w:color w:val="000000"/>
          <w:position w:val="0"/>
        </w:rPr>
        <w:t>им статусом (озабоченности, которую пациент по</w:t>
        <w:t>началу решительно отрицал) началось с обращения к беспокойству родителей пациента и только посте</w:t>
        <w:t>пенно перешло к тому, чтобы предложить Джону эксплорировать его собственные конфликты в этой области. Это исследование было проведено таким способом, который дал Джону возможность проана</w:t>
        <w:t>лизировать эти беспокойства в манере, позволив</w:t>
        <w:t>шей пациенту сохранить самоуважение. Путь к при</w:t>
        <w:t>знанию этой озабоченности и принятию на себя от</w:t>
        <w:t xml:space="preserve">ветственности за него вел сначала через раннее отрицание ответственности (это был «пунктик» его родителей). Такая стратегия, позволяющая людям признать и ответить за свои переживания путем первоначального возложения ответственности на кого-то другого, известна как </w:t>
      </w:r>
      <w:r>
        <w:rPr>
          <w:rStyle w:val="CharStyle43"/>
        </w:rPr>
        <w:t>экстернализация на службе у терапии.</w:t>
      </w:r>
      <w:r>
        <w:rPr>
          <w:lang w:val="ru-RU" w:eastAsia="ru-RU" w:bidi="ru-RU"/>
          <w:w w:val="100"/>
          <w:spacing w:val="0"/>
          <w:color w:val="000000"/>
          <w:position w:val="0"/>
        </w:rPr>
        <w:t xml:space="preserve"> Это одна из нескольких страте</w:t>
        <w:t>гий, разработанных для того, чтобы вмешательства и информирование повышали, а не понижали само</w:t>
        <w:t>уважение клиента и укрепляли терапевтические отношения.</w:t>
      </w:r>
    </w:p>
    <w:p>
      <w:pPr>
        <w:pStyle w:val="Style133"/>
        <w:widowControl w:val="0"/>
        <w:keepNext/>
        <w:keepLines/>
        <w:shd w:val="clear" w:color="auto" w:fill="auto"/>
        <w:bidi w:val="0"/>
        <w:spacing w:before="0" w:after="74" w:line="160" w:lineRule="exact"/>
        <w:ind w:left="0" w:right="0" w:firstLine="0"/>
      </w:pPr>
      <w:bookmarkStart w:id="891" w:name="bookmark891"/>
      <w:r>
        <w:rPr>
          <w:lang w:val="ru-RU" w:eastAsia="ru-RU" w:bidi="ru-RU"/>
          <w:w w:val="100"/>
          <w:spacing w:val="0"/>
          <w:color w:val="000000"/>
          <w:position w:val="0"/>
        </w:rPr>
        <w:t>Практические аспекты</w:t>
      </w:r>
      <w:bookmarkEnd w:id="891"/>
    </w:p>
    <w:p>
      <w:pPr>
        <w:pStyle w:val="Style41"/>
        <w:widowControl w:val="0"/>
        <w:keepNext w:val="0"/>
        <w:keepLines w:val="0"/>
        <w:shd w:val="clear" w:color="auto" w:fill="auto"/>
        <w:bidi w:val="0"/>
        <w:spacing w:before="0" w:after="126" w:line="168" w:lineRule="exact"/>
        <w:ind w:left="0" w:right="0" w:firstLine="0"/>
      </w:pPr>
      <w:r>
        <w:rPr>
          <w:lang w:val="ru-RU" w:eastAsia="ru-RU" w:bidi="ru-RU"/>
          <w:w w:val="100"/>
          <w:spacing w:val="0"/>
          <w:color w:val="000000"/>
          <w:position w:val="0"/>
        </w:rPr>
        <w:t>Будучи интегративным подходом, противопостав</w:t>
        <w:t>ляемым традиционной школе психотерапии, цик</w:t>
        <w:t>лическая психодинамика не так уж много может сказать о практических аспектах научения и про</w:t>
        <w:t>ведения психотерапии. Типовая продолжитель</w:t>
        <w:t>ность лечения, вероятно, должна быть больше, чем при чисто поведенческой терапии, но меньше, чем при чисто психодинамическом лечении того же пациента. Данный подход использовался почти исключительно при индивидуальном, амбулатор</w:t>
        <w:t xml:space="preserve">ном лечении невротических расстройств, хотя основополагающие принципы также применялись в семейных контекстах и социальной критике </w:t>
      </w:r>
      <w:r>
        <w:rPr>
          <w:lang w:val="en-US" w:eastAsia="en-US" w:bidi="en-US"/>
          <w:w w:val="100"/>
          <w:spacing w:val="0"/>
          <w:color w:val="000000"/>
          <w:position w:val="0"/>
        </w:rPr>
        <w:t xml:space="preserve">(Wachtel </w:t>
      </w:r>
      <w:r>
        <w:rPr>
          <w:lang w:val="ru-RU" w:eastAsia="ru-RU" w:bidi="ru-RU"/>
          <w:w w:val="100"/>
          <w:spacing w:val="0"/>
          <w:color w:val="000000"/>
          <w:position w:val="0"/>
        </w:rPr>
        <w:t xml:space="preserve">&amp; </w:t>
      </w:r>
      <w:r>
        <w:rPr>
          <w:lang w:val="en-US" w:eastAsia="en-US" w:bidi="en-US"/>
          <w:w w:val="100"/>
          <w:spacing w:val="0"/>
          <w:color w:val="000000"/>
          <w:position w:val="0"/>
        </w:rPr>
        <w:t xml:space="preserve">McKinney, </w:t>
      </w:r>
      <w:r>
        <w:rPr>
          <w:lang w:val="ru-RU" w:eastAsia="ru-RU" w:bidi="ru-RU"/>
          <w:w w:val="100"/>
          <w:spacing w:val="0"/>
          <w:color w:val="000000"/>
          <w:position w:val="0"/>
        </w:rPr>
        <w:t>1992).</w:t>
      </w:r>
    </w:p>
    <w:p>
      <w:pPr>
        <w:pStyle w:val="Style133"/>
        <w:widowControl w:val="0"/>
        <w:keepNext/>
        <w:keepLines/>
        <w:shd w:val="clear" w:color="auto" w:fill="auto"/>
        <w:bidi w:val="0"/>
        <w:spacing w:before="0" w:after="82" w:line="160" w:lineRule="exact"/>
        <w:ind w:left="0" w:right="0" w:firstLine="0"/>
      </w:pPr>
      <w:bookmarkStart w:id="892" w:name="bookmark892"/>
      <w:r>
        <w:rPr>
          <w:lang w:val="ru-RU" w:eastAsia="ru-RU" w:bidi="ru-RU"/>
          <w:w w:val="100"/>
          <w:spacing w:val="0"/>
          <w:color w:val="000000"/>
          <w:position w:val="0"/>
        </w:rPr>
        <w:t>Эффективность</w:t>
      </w:r>
      <w:bookmarkEnd w:id="892"/>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Клинический опыт Вахтеля и других аналитически ориентированных клиницистов является прямым свидетельством ценности соединения более актив</w:t>
        <w:t>ных, поведенческих наблюдений с психодина</w:t>
        <w:t>мической психотерапией. Исходные положения циклической психодинамики, включая эффекты экспектации, самоисполняющиеся пророчества и опровержение патогенных экспектаций, также под</w:t>
        <w:t>тверждаются широким рядом исследований, глав</w:t>
        <w:t>ным образом в социальной психологии и психоло</w:t>
        <w:t xml:space="preserve">гии* развития (см. обзор в </w:t>
      </w:r>
      <w:r>
        <w:rPr>
          <w:lang w:val="en-US" w:eastAsia="en-US" w:bidi="en-US"/>
          <w:w w:val="100"/>
          <w:spacing w:val="0"/>
          <w:color w:val="000000"/>
          <w:position w:val="0"/>
        </w:rPr>
        <w:t xml:space="preserve">Wachtel </w:t>
      </w:r>
      <w:r>
        <w:rPr>
          <w:lang w:val="ru-RU" w:eastAsia="ru-RU" w:bidi="ru-RU"/>
          <w:w w:val="100"/>
          <w:spacing w:val="0"/>
          <w:color w:val="000000"/>
          <w:position w:val="0"/>
        </w:rPr>
        <w:t xml:space="preserve">&amp; </w:t>
      </w:r>
      <w:r>
        <w:rPr>
          <w:lang w:val="en-US" w:eastAsia="en-US" w:bidi="en-US"/>
          <w:w w:val="100"/>
          <w:spacing w:val="0"/>
          <w:color w:val="000000"/>
          <w:position w:val="0"/>
        </w:rPr>
        <w:t xml:space="preserve">McKinney, </w:t>
      </w:r>
      <w:r>
        <w:rPr>
          <w:lang w:val="ru-RU" w:eastAsia="ru-RU" w:bidi="ru-RU"/>
          <w:w w:val="100"/>
          <w:spacing w:val="0"/>
          <w:color w:val="000000"/>
          <w:position w:val="0"/>
        </w:rPr>
        <w:t>1992). Однако проконтролированные исследова</w:t>
        <w:t>ния и сравнительные итоговые исследования при</w:t>
        <w:t>менительно к этому направлению пока не выпол</w:t>
        <w:t>нялись.</w:t>
      </w:r>
    </w:p>
    <w:p>
      <w:pPr>
        <w:pStyle w:val="Style41"/>
        <w:widowControl w:val="0"/>
        <w:keepNext w:val="0"/>
        <w:keepLines w:val="0"/>
        <w:shd w:val="clear" w:color="auto" w:fill="auto"/>
        <w:bidi w:val="0"/>
        <w:spacing w:before="0" w:after="454" w:line="168" w:lineRule="exact"/>
        <w:ind w:left="0" w:right="0" w:firstLine="220"/>
      </w:pPr>
      <w:r>
        <w:rPr>
          <w:lang w:val="ru-RU" w:eastAsia="ru-RU" w:bidi="ru-RU"/>
          <w:w w:val="100"/>
          <w:spacing w:val="0"/>
          <w:color w:val="000000"/>
          <w:position w:val="0"/>
        </w:rPr>
        <w:t>Обзоры психотерапевтической литературы также не позволяют говорить о каких бы то Ни было про</w:t>
        <w:t>контролированных итоговых исследованиях эффек</w:t>
        <w:t xml:space="preserve">тивности других форм теоретической интеграции </w:t>
      </w:r>
      <w:r>
        <w:rPr>
          <w:lang w:val="en-US" w:eastAsia="en-US" w:bidi="en-US"/>
          <w:w w:val="100"/>
          <w:spacing w:val="0"/>
          <w:color w:val="000000"/>
          <w:position w:val="0"/>
        </w:rPr>
        <w:t xml:space="preserve">(Glass, Victor </w:t>
      </w:r>
      <w:r>
        <w:rPr>
          <w:lang w:val="ru-RU" w:eastAsia="ru-RU" w:bidi="ru-RU"/>
          <w:w w:val="100"/>
          <w:spacing w:val="0"/>
          <w:color w:val="000000"/>
          <w:position w:val="0"/>
        </w:rPr>
        <w:t xml:space="preserve">&amp; </w:t>
      </w:r>
      <w:r>
        <w:rPr>
          <w:lang w:val="en-US" w:eastAsia="en-US" w:bidi="en-US"/>
          <w:w w:val="100"/>
          <w:spacing w:val="0"/>
          <w:color w:val="000000"/>
          <w:position w:val="0"/>
        </w:rPr>
        <w:t xml:space="preserve">Arnkoff, </w:t>
      </w:r>
      <w:r>
        <w:rPr>
          <w:lang w:val="ru-RU" w:eastAsia="ru-RU" w:bidi="ru-RU"/>
          <w:w w:val="100"/>
          <w:spacing w:val="0"/>
          <w:color w:val="000000"/>
          <w:position w:val="0"/>
        </w:rPr>
        <w:t xml:space="preserve">1992; </w:t>
      </w:r>
      <w:r>
        <w:rPr>
          <w:lang w:val="en-US" w:eastAsia="en-US" w:bidi="en-US"/>
          <w:w w:val="100"/>
          <w:spacing w:val="0"/>
          <w:color w:val="000000"/>
          <w:position w:val="0"/>
        </w:rPr>
        <w:t xml:space="preserve">Grawe, Donati </w:t>
      </w:r>
      <w:r>
        <w:rPr>
          <w:rStyle w:val="CharStyle43"/>
          <w:lang w:val="en-US" w:eastAsia="en-US" w:bidi="en-US"/>
        </w:rPr>
        <w:t xml:space="preserve">&amp; </w:t>
      </w:r>
      <w:r>
        <w:rPr>
          <w:lang w:val="en-US" w:eastAsia="en-US" w:bidi="en-US"/>
          <w:w w:val="100"/>
          <w:spacing w:val="0"/>
          <w:color w:val="000000"/>
          <w:position w:val="0"/>
        </w:rPr>
        <w:t xml:space="preserve">Bernauer, 1998). </w:t>
      </w:r>
      <w:r>
        <w:rPr>
          <w:lang w:val="ru-RU" w:eastAsia="ru-RU" w:bidi="ru-RU"/>
          <w:w w:val="100"/>
          <w:spacing w:val="0"/>
          <w:color w:val="000000"/>
          <w:position w:val="0"/>
        </w:rPr>
        <w:t>Единственным исключением, опи</w:t>
        <w:t>санным как «наиболее тщательно проверенная мо</w:t>
        <w:br w:type="column"/>
        <w:t xml:space="preserve">дель» интеграции </w:t>
      </w:r>
      <w:r>
        <w:rPr>
          <w:lang w:val="en-US" w:eastAsia="en-US" w:bidi="en-US"/>
          <w:w w:val="100"/>
          <w:spacing w:val="0"/>
          <w:color w:val="000000"/>
          <w:position w:val="0"/>
        </w:rPr>
        <w:t xml:space="preserve">(Glass, Victor </w:t>
      </w:r>
      <w:r>
        <w:rPr>
          <w:lang w:val="ru-RU" w:eastAsia="ru-RU" w:bidi="ru-RU"/>
          <w:w w:val="100"/>
          <w:spacing w:val="0"/>
          <w:color w:val="000000"/>
          <w:position w:val="0"/>
        </w:rPr>
        <w:t xml:space="preserve">&amp; </w:t>
      </w:r>
      <w:r>
        <w:rPr>
          <w:lang w:val="en-US" w:eastAsia="en-US" w:bidi="en-US"/>
          <w:w w:val="100"/>
          <w:spacing w:val="0"/>
          <w:color w:val="000000"/>
          <w:position w:val="0"/>
        </w:rPr>
        <w:t xml:space="preserve">Arknoff, </w:t>
      </w:r>
      <w:r>
        <w:rPr>
          <w:lang w:val="ru-RU" w:eastAsia="ru-RU" w:bidi="ru-RU"/>
          <w:w w:val="100"/>
          <w:spacing w:val="0"/>
          <w:color w:val="000000"/>
          <w:position w:val="0"/>
        </w:rPr>
        <w:t>1992, р. 17), является транстеоретическая модель, которая рассматривается в главе 15.</w:t>
      </w:r>
    </w:p>
    <w:p>
      <w:pPr>
        <w:pStyle w:val="Style93"/>
        <w:widowControl w:val="0"/>
        <w:keepNext/>
        <w:keepLines/>
        <w:shd w:val="clear" w:color="auto" w:fill="auto"/>
        <w:bidi w:val="0"/>
        <w:jc w:val="right"/>
        <w:spacing w:before="0" w:after="158" w:line="200" w:lineRule="exact"/>
        <w:ind w:left="0" w:right="0" w:firstLine="0"/>
      </w:pPr>
      <w:bookmarkStart w:id="893" w:name="bookmark893"/>
      <w:r>
        <w:rPr>
          <w:rStyle w:val="CharStyle171"/>
          <w:b/>
          <w:bCs/>
        </w:rPr>
        <w:t>Мультимодальная терапия</w:t>
      </w:r>
      <w:bookmarkEnd w:id="893"/>
    </w:p>
    <w:p>
      <w:pPr>
        <w:pStyle w:val="Style39"/>
        <w:widowControl w:val="0"/>
        <w:keepNext w:val="0"/>
        <w:keepLines w:val="0"/>
        <w:shd w:val="clear" w:color="auto" w:fill="auto"/>
        <w:bidi w:val="0"/>
        <w:jc w:val="right"/>
        <w:spacing w:before="0" w:after="0" w:line="160" w:lineRule="exact"/>
        <w:ind w:left="0" w:right="0" w:firstLine="0"/>
      </w:pPr>
      <w:r>
        <w:rPr>
          <w:lang w:val="ru-RU" w:eastAsia="ru-RU" w:bidi="ru-RU"/>
          <w:w w:val="100"/>
          <w:spacing w:val="0"/>
          <w:color w:val="000000"/>
          <w:position w:val="0"/>
        </w:rPr>
        <w:t>Краткая биография Арнольда Лазаруса</w:t>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Арнольд А. Лазарус (р. 1932) пришел к техническо</w:t>
        <w:t>му эклектизму из бихевиоризма совсем иначе, чем Вахтель. Лазарус родплся, вырос и получил образо</w:t>
        <w:t>вание в Южной Африке, где в 1960 г. ему была при</w:t>
        <w:t>суждена степень доктора философии в Университе</w:t>
        <w:t>те Уитуотерстраид в Йоханнесбурге нод научным руководством основоположника поведенческой те</w:t>
        <w:t xml:space="preserve">рапии Джозефа Вольпе. В диссертации Лазаруса </w:t>
      </w:r>
      <w:r>
        <w:rPr>
          <w:rStyle w:val="CharStyle43"/>
          <w:lang w:val="en-US" w:eastAsia="en-US" w:bidi="en-US"/>
        </w:rPr>
        <w:t>New Group Techniques in the Treatment of Fobic Con</w:t>
        <w:t>ditions</w:t>
      </w:r>
      <w:r>
        <w:rPr>
          <w:lang w:val="en-US" w:eastAsia="en-US" w:bidi="en-US"/>
          <w:w w:val="100"/>
          <w:spacing w:val="0"/>
          <w:color w:val="000000"/>
          <w:position w:val="0"/>
        </w:rPr>
        <w:t xml:space="preserve"> </w:t>
      </w:r>
      <w:r>
        <w:rPr>
          <w:lang w:val="ru-RU" w:eastAsia="ru-RU" w:bidi="ru-RU"/>
          <w:w w:val="100"/>
          <w:spacing w:val="0"/>
          <w:color w:val="000000"/>
          <w:position w:val="0"/>
        </w:rPr>
        <w:t>(«Новые групповые техники лечения фоби</w:t>
        <w:t>ческих состояний») исследовалась эффективность систематической десенсибилизации в группах и применялись объективные показатели для оценки фобического избегания.</w:t>
      </w:r>
    </w:p>
    <w:p>
      <w:pPr>
        <w:pStyle w:val="Style41"/>
        <w:widowControl w:val="0"/>
        <w:keepNext w:val="0"/>
        <w:keepLines w:val="0"/>
        <w:shd w:val="clear" w:color="auto" w:fill="auto"/>
        <w:bidi w:val="0"/>
        <w:spacing w:before="0" w:after="0" w:line="173" w:lineRule="exact"/>
        <w:ind w:left="0" w:right="0" w:firstLine="240"/>
      </w:pPr>
      <w:r>
        <w:rPr>
          <w:lang w:val="ru-RU" w:eastAsia="ru-RU" w:bidi="ru-RU"/>
          <w:w w:val="100"/>
          <w:spacing w:val="0"/>
          <w:color w:val="000000"/>
          <w:position w:val="0"/>
        </w:rPr>
        <w:t>Хотя первоначальная подготовка и практика Ла</w:t>
        <w:t>заруса проходили в системе поведенческой терапии, достижения его врачебной деятельности и после</w:t>
        <w:t>дующие наблюдения показали, что поведенческие вмешательства Нередко вызывают впечатляющий прогресс, но сохранить результаты зачастую не уда</w:t>
        <w:t xml:space="preserve">ется. Уже в конце 1950-х гг. Лазарус </w:t>
      </w:r>
      <w:r>
        <w:rPr>
          <w:lang w:val="en-US" w:eastAsia="en-US" w:bidi="en-US"/>
          <w:w w:val="100"/>
          <w:spacing w:val="0"/>
          <w:color w:val="000000"/>
          <w:position w:val="0"/>
        </w:rPr>
        <w:t xml:space="preserve">(Lazarus, </w:t>
      </w:r>
      <w:r>
        <w:rPr>
          <w:lang w:val="ru-RU" w:eastAsia="ru-RU" w:bidi="ru-RU"/>
          <w:w w:val="100"/>
          <w:spacing w:val="0"/>
          <w:color w:val="000000"/>
          <w:position w:val="0"/>
        </w:rPr>
        <w:t>1956, 1958) подчеркнул, что к проблемам лучше всего подходить в расширенной системе координат и при</w:t>
        <w:t>звал к синтезу различных психообразовательных, психотерапевтических и фармакологических пока</w:t>
        <w:t>зателей. В 1967 г. он вкратце изложил достоинства технического эклектизма (противопоставляемого теоретической интеграции) и в особенности реко</w:t>
        <w:t>мендовал добавить в поведенческий арсенал когни</w:t>
        <w:t>тивные вмешательства. К этому времени ои четко отделял свою поведенческую терапию широкого ди</w:t>
        <w:t>апазона от узконаправленной поведенческой тера</w:t>
        <w:t xml:space="preserve">пии </w:t>
      </w:r>
      <w:r>
        <w:rPr>
          <w:lang w:val="en-US" w:eastAsia="en-US" w:bidi="en-US"/>
          <w:w w:val="100"/>
          <w:spacing w:val="0"/>
          <w:color w:val="000000"/>
          <w:position w:val="0"/>
        </w:rPr>
        <w:t xml:space="preserve">(Lazarus, 1966b, </w:t>
      </w:r>
      <w:r>
        <w:rPr>
          <w:lang w:val="ru-RU" w:eastAsia="ru-RU" w:bidi="ru-RU"/>
          <w:w w:val="100"/>
          <w:spacing w:val="0"/>
          <w:color w:val="000000"/>
          <w:position w:val="0"/>
        </w:rPr>
        <w:t>1971а).</w:t>
      </w:r>
    </w:p>
    <w:p>
      <w:pPr>
        <w:pStyle w:val="Style41"/>
        <w:widowControl w:val="0"/>
        <w:keepNext w:val="0"/>
        <w:keepLines w:val="0"/>
        <w:shd w:val="clear" w:color="auto" w:fill="auto"/>
        <w:bidi w:val="0"/>
        <w:spacing w:before="0" w:after="0" w:line="170" w:lineRule="exact"/>
        <w:ind w:left="0" w:right="0" w:firstLine="240"/>
        <w:sectPr>
          <w:type w:val="continuous"/>
          <w:pgSz w:w="8319" w:h="13992"/>
          <w:pgMar w:top="465" w:left="192" w:right="197" w:bottom="407" w:header="0" w:footer="3" w:gutter="0"/>
          <w:rtlGutter w:val="0"/>
          <w:cols w:num="2" w:space="163"/>
          <w:noEndnote/>
          <w:docGrid w:linePitch="360"/>
        </w:sectPr>
      </w:pPr>
      <w:r>
        <w:rPr>
          <w:lang w:val="ru-RU" w:eastAsia="ru-RU" w:bidi="ru-RU"/>
          <w:w w:val="100"/>
          <w:spacing w:val="0"/>
          <w:color w:val="000000"/>
          <w:position w:val="0"/>
        </w:rPr>
        <w:t>Но даже дополнение поведенческой терапии ког</w:t>
        <w:t>нитивными вмешательствами показалось Лазарусу неполным и неудовлетворительным. Внимательное изучение историй болезни его пациентов показало, что клиенты с ситуационными кризисами или огра</w:t>
        <w:t>ниченными проблемами добивались позитивных результатов, тогда как с людьми, страдавшими об- сессивно-компульсивиыми расстройствами, пани</w:t>
        <w:t>ческими атаками, аддикциями и другими самораз</w:t>
        <w:t xml:space="preserve">рушительными тенденциями', этого не происходило. Поиск дополнительных вмешательств привел его, вслед за поведенческим и когнитивным, к имажи- национному, сенсорному и аффективному доменам. В результате в 1973 г. Лазарус предложил особый подход, получивший название </w:t>
      </w:r>
      <w:r>
        <w:rPr>
          <w:rStyle w:val="CharStyle43"/>
        </w:rPr>
        <w:t>мультимодальной терапии</w:t>
      </w:r>
      <w:r>
        <w:rPr>
          <w:lang w:val="ru-RU" w:eastAsia="ru-RU" w:bidi="ru-RU"/>
          <w:w w:val="100"/>
          <w:spacing w:val="0"/>
          <w:color w:val="000000"/>
          <w:position w:val="0"/>
        </w:rPr>
        <w:t>, которое подчеркивало исчерпывающий охват всех модальностей. Эволюция Лазаруса от чисто поведенческого психотерапевта к эклектичес</w:t>
        <w:t>кому продолжается п сегодня, когда он включает в</w:t>
      </w:r>
    </w:p>
    <w:p>
      <w:pPr>
        <w:widowControl w:val="0"/>
        <w:spacing w:line="240" w:lineRule="exact"/>
        <w:rPr>
          <w:sz w:val="19"/>
          <w:szCs w:val="19"/>
        </w:rPr>
      </w:pPr>
    </w:p>
    <w:p>
      <w:pPr>
        <w:widowControl w:val="0"/>
        <w:spacing w:before="95" w:after="95" w:line="240" w:lineRule="exact"/>
        <w:rPr>
          <w:sz w:val="19"/>
          <w:szCs w:val="19"/>
        </w:rPr>
      </w:pPr>
    </w:p>
    <w:p>
      <w:pPr>
        <w:widowControl w:val="0"/>
        <w:rPr>
          <w:sz w:val="2"/>
          <w:szCs w:val="2"/>
        </w:rPr>
        <w:sectPr>
          <w:type w:val="continuous"/>
          <w:pgSz w:w="8319" w:h="13992"/>
          <w:pgMar w:top="448" w:left="0" w:right="0" w:bottom="410" w:header="0" w:footer="3" w:gutter="0"/>
          <w:rtlGutter w:val="0"/>
          <w:cols w:space="720"/>
          <w:noEndnote/>
          <w:docGrid w:linePitch="360"/>
        </w:sectPr>
      </w:pPr>
    </w:p>
    <w:p>
      <w:pPr>
        <w:pStyle w:val="Style107"/>
        <w:widowControl w:val="0"/>
        <w:keepNext w:val="0"/>
        <w:keepLines w:val="0"/>
        <w:shd w:val="clear" w:color="auto" w:fill="auto"/>
        <w:bidi w:val="0"/>
        <w:jc w:val="left"/>
        <w:spacing w:before="0" w:after="82" w:line="180" w:lineRule="exact"/>
        <w:ind w:left="3760" w:right="0" w:firstLine="0"/>
      </w:pPr>
      <w:bookmarkStart w:id="894" w:name="bookmark894"/>
      <w:r>
        <w:rPr>
          <w:lang w:val="ru-RU" w:eastAsia="ru-RU" w:bidi="ru-RU"/>
          <w:w w:val="100"/>
          <w:color w:val="000000"/>
          <w:position w:val="0"/>
        </w:rPr>
        <w:t>342</w:t>
      </w:r>
      <w:bookmarkEnd w:id="894"/>
    </w:p>
    <w:p>
      <w:pPr>
        <w:pStyle w:val="Style267"/>
        <w:widowControl w:val="0"/>
        <w:keepNext/>
        <w:keepLines/>
        <w:shd w:val="clear" w:color="auto" w:fill="auto"/>
        <w:bidi w:val="0"/>
        <w:jc w:val="left"/>
        <w:spacing w:before="0" w:after="0" w:line="200" w:lineRule="exact"/>
        <w:ind w:left="3760" w:right="0" w:firstLine="0"/>
        <w:sectPr>
          <w:type w:val="continuous"/>
          <w:pgSz w:w="8319" w:h="13992"/>
          <w:pgMar w:top="448" w:left="191" w:right="198" w:bottom="410" w:header="0" w:footer="3" w:gutter="0"/>
          <w:rtlGutter w:val="0"/>
          <w:cols w:space="720"/>
          <w:noEndnote/>
          <w:docGrid w:linePitch="360"/>
        </w:sectPr>
      </w:pPr>
      <w:bookmarkStart w:id="895" w:name="bookmark895"/>
      <w:r>
        <w:rPr>
          <w:rStyle w:val="CharStyle590"/>
          <w:b/>
          <w:bCs/>
        </w:rPr>
        <w:t>ШШ</w:t>
      </w:r>
      <w:bookmarkEnd w:id="895"/>
    </w:p>
    <w:p>
      <w:pPr>
        <w:pStyle w:val="Style105"/>
        <w:tabs>
          <w:tab w:leader="underscore" w:pos="3764" w:val="left"/>
          <w:tab w:leader="underscore" w:pos="5170" w:val="left"/>
          <w:tab w:leader="underscore" w:pos="6147" w:val="left"/>
        </w:tabs>
        <w:widowControl w:val="0"/>
        <w:keepNext w:val="0"/>
        <w:keepLines w:val="0"/>
        <w:shd w:val="clear" w:color="auto" w:fill="auto"/>
        <w:bidi w:val="0"/>
        <w:jc w:val="both"/>
        <w:spacing w:before="0" w:after="64" w:line="220" w:lineRule="exact"/>
        <w:ind w:left="1820" w:right="0" w:firstLine="0"/>
      </w:pPr>
      <w:r>
        <w:rPr>
          <w:rStyle w:val="CharStyle172"/>
        </w:rPr>
        <w:tab/>
        <w:t>Ш!</w:t>
        <w:tab/>
      </w:r>
      <w:r>
        <w:rPr>
          <w:rStyle w:val="CharStyle172"/>
          <w:vertAlign w:val="subscript"/>
        </w:rPr>
        <w:t>:</w:t>
      </w:r>
      <w:r>
        <w:rPr>
          <w:rStyle w:val="CharStyle172"/>
        </w:rPr>
        <w:tab/>
      </w:r>
    </w:p>
    <w:p>
      <w:pPr>
        <w:pStyle w:val="Style107"/>
        <w:widowControl w:val="0"/>
        <w:keepNext w:val="0"/>
        <w:keepLines w:val="0"/>
        <w:shd w:val="clear" w:color="auto" w:fill="auto"/>
        <w:bidi w:val="0"/>
        <w:jc w:val="both"/>
        <w:spacing w:before="0" w:after="0" w:line="180" w:lineRule="exact"/>
        <w:ind w:left="1820" w:right="0" w:firstLine="0"/>
        <w:sectPr>
          <w:footerReference w:type="default" r:id="rId445"/>
          <w:pgSz w:w="8319" w:h="13992"/>
          <w:pgMar w:top="448" w:left="191" w:right="198" w:bottom="410" w:header="0" w:footer="3" w:gutter="0"/>
          <w:rtlGutter w:val="0"/>
          <w:cols w:space="720"/>
          <w:noEndnote/>
          <w:docGrid w:linePitch="360"/>
        </w:sectPr>
      </w:pPr>
      <w:bookmarkStart w:id="896" w:name="bookmark896"/>
      <w:r>
        <w:rPr>
          <w:lang w:val="ru-RU" w:eastAsia="ru-RU" w:bidi="ru-RU"/>
          <w:w w:val="100"/>
          <w:color w:val="000000"/>
          <w:position w:val="0"/>
        </w:rPr>
        <w:t>Глава 14 • Разнородности интегративной и эклектической терапии</w:t>
      </w:r>
      <w:bookmarkEnd w:id="896"/>
    </w:p>
    <w:p>
      <w:pPr>
        <w:widowControl w:val="0"/>
        <w:spacing w:before="108" w:after="108" w:line="240" w:lineRule="exact"/>
        <w:rPr>
          <w:sz w:val="19"/>
          <w:szCs w:val="19"/>
        </w:rPr>
      </w:pPr>
    </w:p>
    <w:p>
      <w:pPr>
        <w:widowControl w:val="0"/>
        <w:rPr>
          <w:sz w:val="2"/>
          <w:szCs w:val="2"/>
        </w:rPr>
        <w:sectPr>
          <w:type w:val="continuous"/>
          <w:pgSz w:w="8319" w:h="13992"/>
          <w:pgMar w:top="446" w:left="0" w:right="0" w:bottom="412" w:header="0" w:footer="3" w:gutter="0"/>
          <w:rtlGutter w:val="0"/>
          <w:cols w:space="720"/>
          <w:noEndnote/>
          <w:docGrid w:linePitch="360"/>
        </w:sectPr>
      </w:pP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мультимодальный репертуар все новые техники и экспериментирует с такими идеями, как подгонка своей психотерапевтической установки к индивиду</w:t>
        <w:t>альным потребностям клиента.</w:t>
      </w:r>
    </w:p>
    <w:p>
      <w:pPr>
        <w:pStyle w:val="Style41"/>
        <w:widowControl w:val="0"/>
        <w:keepNext w:val="0"/>
        <w:keepLines w:val="0"/>
        <w:shd w:val="clear" w:color="auto" w:fill="auto"/>
        <w:bidi w:val="0"/>
        <w:spacing w:before="0" w:after="188" w:line="170" w:lineRule="exact"/>
        <w:ind w:left="0" w:right="0" w:firstLine="240"/>
      </w:pPr>
      <w:r>
        <w:rPr>
          <w:lang w:val="ru-RU" w:eastAsia="ru-RU" w:bidi="ru-RU"/>
          <w:w w:val="100"/>
          <w:spacing w:val="0"/>
          <w:color w:val="000000"/>
          <w:position w:val="0"/>
        </w:rPr>
        <w:t>До того поработав в университетах Стэнфорда, Темпла и Йейля, Лазарус нашел постоянное приста</w:t>
        <w:t>нище на факультете последипломного усовершен</w:t>
        <w:t>ствования в прикладной и профессиональной пси</w:t>
        <w:t xml:space="preserve">хология при университете Рутгерса, где ои« теперь титулован как заслуженный профессор. Плоды его научной работы обильны: более 200 статей и глав, а также 16 книг, включая классический труд </w:t>
      </w:r>
      <w:r>
        <w:rPr>
          <w:rStyle w:val="CharStyle43"/>
          <w:lang w:val="en-US" w:eastAsia="en-US" w:bidi="en-US"/>
        </w:rPr>
        <w:t>The Practice of Multimodal Therapy</w:t>
      </w:r>
      <w:r>
        <w:rPr>
          <w:lang w:val="en-US" w:eastAsia="en-US" w:bidi="en-US"/>
          <w:w w:val="100"/>
          <w:spacing w:val="0"/>
          <w:color w:val="000000"/>
          <w:position w:val="0"/>
        </w:rPr>
        <w:t xml:space="preserve"> (Lazarus, 1981/1989a) </w:t>
      </w:r>
      <w:r>
        <w:rPr>
          <w:lang w:val="ru-RU" w:eastAsia="ru-RU" w:bidi="ru-RU"/>
          <w:w w:val="100"/>
          <w:spacing w:val="0"/>
          <w:color w:val="000000"/>
          <w:position w:val="0"/>
        </w:rPr>
        <w:t>(«Практика мультимодальной терапии»). Он прово</w:t>
        <w:t>дит семинары по всему миру, а его коллеги в ходе национальных опросов неизменно включают Лаза</w:t>
        <w:t>руса в число наиболее влиятельных психотерапев</w:t>
        <w:t>тов. Невероятная харизматичность Лазаруса, коей он обязан южно-африканскому/англййскому вос</w:t>
        <w:t>питанию, воинственный характер, закаленный в юные годы на ринге,' — все это, несомненно, делает его не просто активным сторонником технического эклектизм^, по человеком, не прислушаться к мне</w:t>
        <w:t>нию которого очень трудно.</w:t>
      </w:r>
    </w:p>
    <w:p>
      <w:pPr>
        <w:pStyle w:val="Style133"/>
        <w:widowControl w:val="0"/>
        <w:keepNext/>
        <w:keepLines/>
        <w:shd w:val="clear" w:color="auto" w:fill="auto"/>
        <w:bidi w:val="0"/>
        <w:spacing w:before="0" w:after="0" w:line="160" w:lineRule="exact"/>
        <w:ind w:left="0" w:right="0" w:firstLine="0"/>
      </w:pPr>
      <w:bookmarkStart w:id="897" w:name="bookmark897"/>
      <w:r>
        <w:rPr>
          <w:lang w:val="ru-RU" w:eastAsia="ru-RU" w:bidi="ru-RU"/>
          <w:w w:val="100"/>
          <w:spacing w:val="0"/>
          <w:color w:val="000000"/>
          <w:position w:val="0"/>
        </w:rPr>
        <w:t>Теория личности и психопатологии</w:t>
      </w:r>
      <w:bookmarkEnd w:id="897"/>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Как и следовало ожидать, мультимодальная теория личности отличается широтой и инклюзивностью. Человек является продуктом сложного взаимодей</w:t>
        <w:t>ствия своего генетического наследия, предыстории социального научения и физической среды. Лаза</w:t>
        <w:t>рус указывает на роль генетики в этиологии аф</w:t>
        <w:t>фективных и шизофренических расстройств, а так</w:t>
        <w:t>же на врожденные различия в сенсорных порогах у разных людей. Триада социального научения (классическое обусловливание, оперантное обус</w:t>
        <w:t>ловливание и замещающее обусдовливание/моде- лированце) объясняет некоторые расстройства, но большинство клинических расстройств, по-види- мому, вызвано воспринятыми ассоциациями, а не фактическим обусловливанием. Отступая от чцс- то поведенческого взгляда в направлении более феноменологической и когнитивной точки зрения, Лазарус напоминает нам, что люди редко автома</w:t>
        <w:t>тически реагируют на то, что «там» (внешние сти</w:t>
        <w:t>мулы), реагируя вместо этого на то, что «тут» (внутренние когниции). Хотя и признавая суще</w:t>
        <w:t>ствование множества сил в развитии личности, мультимодальное воззрение подчеркивает влияние биологического субстрата и предыстории научения в широком смысле.</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Ц, вопросах личности мы должны согласиться со средневековым принципом «I</w:t>
      </w:r>
      <w:r>
        <w:rPr>
          <w:rStyle w:val="CharStyle43"/>
        </w:rPr>
        <w:t>бритвы Оккама</w:t>
      </w:r>
      <w:r>
        <w:rPr>
          <w:lang w:val="ru-RU" w:eastAsia="ru-RU" w:bidi="ru-RU"/>
          <w:w w:val="100"/>
          <w:spacing w:val="0"/>
          <w:color w:val="000000"/>
          <w:position w:val="0"/>
        </w:rPr>
        <w:t>»: сущ? пости не следует умножать без необходимости и от</w:t>
        <w:t>давать предпочтение следует простейшей из конку</w:t>
        <w:t>рирующих теорий. Лазарус (1997) утверждает, что нам достаточно семи факторов, которые формируют и поддерживают человеческую личность: ассоциации и отношения между событиями, моделирование и имитация, бессознательные процессы, защитные ре</w:t>
        <w:t>акции, события частного характера, метакоммундка-</w:t>
        <w:br w:type="column"/>
        <w:t>ции и физические пороги. И даже в этом случае, что</w:t>
        <w:t>бы модифицировать личность и лечить психопатоло</w:t>
        <w:t>гию, нам не требуется точное, выверенное их объяс</w:t>
        <w:t>нение.</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Кроме того, мультимодальный подход рассматри</w:t>
        <w:t>вает психологические Нарушения как следствия множественных.малопонятных влияний. Психопа</w:t>
        <w:t>тология т- это, как правило, продукт одного или не</w:t>
        <w:t>скольких из следующих факторов: конфликтующие или амбивалентные чувства и реакции, дезинфор</w:t>
        <w:t>мация, упускание информации, дезадаптивиые при</w:t>
        <w:t>вычки, биологические дисфункции, интерперсо</w:t>
        <w:t xml:space="preserve">нальное беспокойство, проблемы негативного само- принятия, внешние стрессоры и экзистенциальные тревоги </w:t>
      </w:r>
      <w:r>
        <w:rPr>
          <w:lang w:val="en-US" w:eastAsia="en-US" w:bidi="en-US"/>
          <w:w w:val="100"/>
          <w:spacing w:val="0"/>
          <w:color w:val="000000"/>
          <w:position w:val="0"/>
        </w:rPr>
        <w:t xml:space="preserve">(Dryden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Lazarus* </w:t>
      </w:r>
      <w:r>
        <w:rPr>
          <w:lang w:val="ru-RU" w:eastAsia="ru-RU" w:bidi="ru-RU"/>
          <w:w w:val="100"/>
          <w:spacing w:val="0"/>
          <w:color w:val="000000"/>
          <w:position w:val="0"/>
        </w:rPr>
        <w:t xml:space="preserve">1991; </w:t>
      </w:r>
      <w:r>
        <w:rPr>
          <w:lang w:val="en-US" w:eastAsia="en-US" w:bidi="en-US"/>
          <w:w w:val="100"/>
          <w:spacing w:val="0"/>
          <w:color w:val="000000"/>
          <w:position w:val="0"/>
        </w:rPr>
        <w:t>Lazarus, 1989b, 1992).</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Рассмотрим очевидно простой случай специфи</w:t>
        <w:t>ческих фобий. Психоаналитический подход, проде</w:t>
        <w:t>монстрированный Фрейдом в хорошо известном ис</w:t>
        <w:t>следовании фобического «маленького пятилетиего Ганса», предполагает, что фобии почти всегда бес</w:t>
        <w:t>сознательны и обычно вызваны смещением враж</w:t>
        <w:t xml:space="preserve">дебных или эротических импульсов. Поведенческий подход, проиллюстрированный исследованием </w:t>
      </w:r>
      <w:r>
        <w:rPr>
          <w:lang w:val="en-US" w:eastAsia="en-US" w:bidi="en-US"/>
          <w:w w:val="100"/>
          <w:spacing w:val="0"/>
          <w:color w:val="000000"/>
          <w:position w:val="0"/>
        </w:rPr>
        <w:t xml:space="preserve">(Watson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Rayner, </w:t>
      </w:r>
      <w:r>
        <w:rPr>
          <w:lang w:val="ru-RU" w:eastAsia="ru-RU" w:bidi="ru-RU"/>
          <w:w w:val="100"/>
          <w:spacing w:val="0"/>
          <w:color w:val="000000"/>
          <w:position w:val="0"/>
        </w:rPr>
        <w:t>1920) случая 11-месячного «маленького Альберта», который боялся всего пу</w:t>
        <w:t>шистого, предполагает, что фобии почти всегда являются следствием обусловливания и обычно осложняются последующим избегающим поведе</w:t>
        <w:t>нием.</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Для мультимодальной терапии недостаточно психологических формулировок, используемых в показательных случаях маленького Ганса и малень</w:t>
        <w:t>кого Альберта. Дихотомия между психоаналитичес</w:t>
        <w:t>ким и поведенческим взглядами мешает клиничес</w:t>
        <w:t>кому прогрессу. В случае фобических и других поведенческих расстройств требуются более комп</w:t>
        <w:t>лексные концептуализации и мультимодальные ме</w:t>
        <w:t xml:space="preserve">тоды лечения </w:t>
      </w:r>
      <w:r>
        <w:rPr>
          <w:lang w:val="en-US" w:eastAsia="en-US" w:bidi="en-US"/>
          <w:w w:val="100"/>
          <w:spacing w:val="0"/>
          <w:color w:val="000000"/>
          <w:position w:val="0"/>
        </w:rPr>
        <w:t xml:space="preserve">(Lazarus, </w:t>
      </w:r>
      <w:r>
        <w:rPr>
          <w:lang w:val="ru-RU" w:eastAsia="ru-RU" w:bidi="ru-RU"/>
          <w:w w:val="100"/>
          <w:spacing w:val="0"/>
          <w:color w:val="000000"/>
          <w:position w:val="0"/>
        </w:rPr>
        <w:t>1991).</w:t>
      </w:r>
    </w:p>
    <w:p>
      <w:pPr>
        <w:pStyle w:val="Style41"/>
        <w:widowControl w:val="0"/>
        <w:keepNext w:val="0"/>
        <w:keepLines w:val="0"/>
        <w:shd w:val="clear" w:color="auto" w:fill="auto"/>
        <w:bidi w:val="0"/>
        <w:spacing w:before="0" w:after="126" w:line="168" w:lineRule="exact"/>
        <w:ind w:left="0" w:right="0" w:firstLine="240"/>
      </w:pPr>
      <w:r>
        <w:rPr>
          <w:lang w:val="ru-RU" w:eastAsia="ru-RU" w:bidi="ru-RU"/>
          <w:w w:val="100"/>
          <w:spacing w:val="0"/>
          <w:color w:val="000000"/>
          <w:position w:val="0"/>
        </w:rPr>
        <w:t>Мультимодальная терапия, характерная и для других эклектических подходов, занимается глав</w:t>
        <w:t>ным образом излечением психопатологии, а не ее объяснением. За каждой технической эклектикой стоит расплывчатая или инклюзивная теория лич</w:t>
        <w:t>ности. Теперь мы перейдем к содержанию и процес</w:t>
        <w:t>су изменения — к смещению клинического внима</w:t>
        <w:t>ния, которое эклектики поддерживают от всей души.</w:t>
      </w:r>
    </w:p>
    <w:p>
      <w:pPr>
        <w:pStyle w:val="Style133"/>
        <w:widowControl w:val="0"/>
        <w:keepNext/>
        <w:keepLines/>
        <w:shd w:val="clear" w:color="auto" w:fill="auto"/>
        <w:bidi w:val="0"/>
        <w:spacing w:before="0" w:after="79" w:line="160" w:lineRule="exact"/>
        <w:ind w:left="0" w:right="0" w:firstLine="0"/>
      </w:pPr>
      <w:bookmarkStart w:id="898" w:name="bookmark898"/>
      <w:r>
        <w:rPr>
          <w:lang w:val="ru-RU" w:eastAsia="ru-RU" w:bidi="ru-RU"/>
          <w:w w:val="100"/>
          <w:spacing w:val="0"/>
          <w:color w:val="000000"/>
          <w:position w:val="0"/>
        </w:rPr>
        <w:t>Терапевтическое содержание</w:t>
      </w:r>
      <w:bookmarkEnd w:id="898"/>
    </w:p>
    <w:p>
      <w:pPr>
        <w:pStyle w:val="Style41"/>
        <w:widowControl w:val="0"/>
        <w:keepNext w:val="0"/>
        <w:keepLines w:val="0"/>
        <w:shd w:val="clear" w:color="auto" w:fill="auto"/>
        <w:bidi w:val="0"/>
        <w:spacing w:before="0" w:after="0" w:line="168" w:lineRule="exact"/>
        <w:ind w:left="0" w:right="0" w:firstLine="0"/>
        <w:sectPr>
          <w:type w:val="continuous"/>
          <w:pgSz w:w="8319" w:h="13992"/>
          <w:pgMar w:top="446" w:left="192" w:right="202" w:bottom="412" w:header="0" w:footer="3" w:gutter="0"/>
          <w:rtlGutter w:val="0"/>
          <w:cols w:num="2" w:space="139"/>
          <w:noEndnote/>
          <w:docGrid w:linePitch="360"/>
        </w:sectPr>
      </w:pPr>
      <w:r>
        <w:rPr>
          <w:lang w:val="ru-RU" w:eastAsia="ru-RU" w:bidi="ru-RU"/>
          <w:w w:val="100"/>
          <w:spacing w:val="0"/>
          <w:color w:val="000000"/>
          <w:position w:val="0"/>
        </w:rPr>
        <w:t>Главной посылкой мультимодальной терапии яв</w:t>
        <w:t>ляется то, что пациенты обеспокоены множеством специфических проблем, которые следует устра</w:t>
        <w:t>нять с помощью аналогичного множества специ</w:t>
        <w:t>фических техник. В отличие от психотерапевтов, держащихся некоторых иных систем, мультимо</w:t>
        <w:t>дальный терапевт не диктует, какое конкретнее со</w:t>
        <w:t xml:space="preserve">держание следует лечить, не вгоняет проблемы клиента в </w:t>
      </w:r>
      <w:r>
        <w:rPr>
          <w:rStyle w:val="CharStyle43"/>
        </w:rPr>
        <w:t>прокрустово ложе.</w:t>
      </w:r>
      <w:r>
        <w:rPr>
          <w:lang w:val="ru-RU" w:eastAsia="ru-RU" w:bidi="ru-RU"/>
          <w:w w:val="100"/>
          <w:spacing w:val="0"/>
          <w:color w:val="000000"/>
          <w:position w:val="0"/>
        </w:rPr>
        <w:t xml:space="preserve"> (Как вы, конечно, по</w:t>
        <w:t>мните, Прокруст — хозяин постоялого двора из греческого мифа, который укладывал ничего не</w:t>
      </w:r>
    </w:p>
    <w:p>
      <w:pPr>
        <w:widowControl w:val="0"/>
        <w:spacing w:line="240" w:lineRule="exact"/>
        <w:rPr>
          <w:sz w:val="19"/>
          <w:szCs w:val="19"/>
        </w:rPr>
      </w:pPr>
    </w:p>
    <w:p>
      <w:pPr>
        <w:widowControl w:val="0"/>
        <w:spacing w:before="98" w:after="98" w:line="240" w:lineRule="exact"/>
        <w:rPr>
          <w:sz w:val="19"/>
          <w:szCs w:val="19"/>
        </w:rPr>
      </w:pPr>
    </w:p>
    <w:p>
      <w:pPr>
        <w:widowControl w:val="0"/>
        <w:rPr>
          <w:sz w:val="2"/>
          <w:szCs w:val="2"/>
        </w:rPr>
        <w:sectPr>
          <w:type w:val="continuous"/>
          <w:pgSz w:w="8319" w:h="13992"/>
          <w:pgMar w:top="446" w:left="0" w:right="0" w:bottom="412" w:header="0" w:footer="3" w:gutter="0"/>
          <w:rtlGutter w:val="0"/>
          <w:cols w:space="720"/>
          <w:noEndnote/>
          <w:docGrid w:linePitch="360"/>
        </w:sectPr>
      </w:pPr>
    </w:p>
    <w:p>
      <w:pPr>
        <w:pStyle w:val="Style107"/>
        <w:widowControl w:val="0"/>
        <w:keepNext w:val="0"/>
        <w:keepLines w:val="0"/>
        <w:shd w:val="clear" w:color="auto" w:fill="auto"/>
        <w:bidi w:val="0"/>
        <w:jc w:val="left"/>
        <w:spacing w:before="0" w:after="73" w:line="180" w:lineRule="exact"/>
        <w:ind w:left="3780" w:right="0" w:firstLine="0"/>
      </w:pPr>
      <w:bookmarkStart w:id="899" w:name="bookmark899"/>
      <w:r>
        <w:rPr>
          <w:lang w:val="ru-RU" w:eastAsia="ru-RU" w:bidi="ru-RU"/>
          <w:w w:val="100"/>
          <w:color w:val="000000"/>
          <w:position w:val="0"/>
        </w:rPr>
        <w:t>343</w:t>
      </w:r>
      <w:bookmarkEnd w:id="899"/>
    </w:p>
    <w:p>
      <w:pPr>
        <w:pStyle w:val="Style254"/>
        <w:widowControl w:val="0"/>
        <w:keepNext/>
        <w:keepLines/>
        <w:shd w:val="clear" w:color="auto" w:fill="auto"/>
        <w:bidi w:val="0"/>
        <w:jc w:val="center"/>
        <w:spacing w:before="0" w:after="0" w:line="200" w:lineRule="exact"/>
        <w:ind w:left="40" w:right="0" w:firstLine="0"/>
        <w:sectPr>
          <w:type w:val="continuous"/>
          <w:pgSz w:w="8319" w:h="13992"/>
          <w:pgMar w:top="446" w:left="192" w:right="202" w:bottom="412" w:header="0" w:footer="3" w:gutter="0"/>
          <w:rtlGutter w:val="0"/>
          <w:cols w:space="720"/>
          <w:noEndnote/>
          <w:docGrid w:linePitch="360"/>
        </w:sectPr>
      </w:pPr>
      <w:bookmarkStart w:id="900" w:name="bookmark900"/>
      <w:r>
        <w:rPr>
          <w:rStyle w:val="CharStyle644"/>
          <w:b/>
          <w:bCs/>
        </w:rPr>
        <w:t>шшг</w:t>
      </w:r>
      <w:bookmarkEnd w:id="900"/>
    </w:p>
    <w:p>
      <w:pPr>
        <w:pStyle w:val="Style97"/>
        <w:tabs>
          <w:tab w:leader="underscore" w:pos="3796" w:val="left"/>
          <w:tab w:leader="underscore" w:pos="5733" w:val="left"/>
        </w:tabs>
        <w:widowControl w:val="0"/>
        <w:keepNext/>
        <w:keepLines/>
        <w:shd w:val="clear" w:color="auto" w:fill="auto"/>
        <w:bidi w:val="0"/>
        <w:spacing w:before="0" w:after="64" w:line="230" w:lineRule="exact"/>
        <w:ind w:left="2260" w:right="0" w:firstLine="0"/>
      </w:pPr>
      <w:bookmarkStart w:id="901" w:name="bookmark901"/>
      <w:r>
        <w:rPr>
          <w:rStyle w:val="CharStyle183"/>
        </w:rPr>
        <w:tab/>
      </w:r>
      <w:r>
        <w:rPr>
          <w:rStyle w:val="CharStyle184"/>
        </w:rPr>
        <w:t>т</w:t>
      </w:r>
      <w:r>
        <w:rPr>
          <w:rStyle w:val="CharStyle183"/>
        </w:rPr>
        <w:tab/>
      </w:r>
      <w:bookmarkEnd w:id="901"/>
    </w:p>
    <w:p>
      <w:pPr>
        <w:pStyle w:val="Style107"/>
        <w:widowControl w:val="0"/>
        <w:keepNext w:val="0"/>
        <w:keepLines w:val="0"/>
        <w:shd w:val="clear" w:color="auto" w:fill="auto"/>
        <w:bidi w:val="0"/>
        <w:jc w:val="both"/>
        <w:spacing w:before="0" w:after="0" w:line="180" w:lineRule="exact"/>
        <w:ind w:left="2260" w:right="0" w:firstLine="0"/>
        <w:sectPr>
          <w:pgSz w:w="8319" w:h="13992"/>
          <w:pgMar w:top="452" w:left="156" w:right="199" w:bottom="793" w:header="0" w:footer="3" w:gutter="0"/>
          <w:rtlGutter w:val="0"/>
          <w:cols w:space="720"/>
          <w:noEndnote/>
          <w:docGrid w:linePitch="360"/>
        </w:sectPr>
      </w:pPr>
      <w:bookmarkStart w:id="902" w:name="bookmark902"/>
      <w:r>
        <w:rPr>
          <w:lang w:val="ru-RU" w:eastAsia="ru-RU" w:bidi="ru-RU"/>
          <w:w w:val="100"/>
          <w:color w:val="000000"/>
          <w:position w:val="0"/>
        </w:rPr>
        <w:t>Дж. Прохазка, Дж. Норкросс • Системы психотерапии</w:t>
      </w:r>
      <w:bookmarkEnd w:id="902"/>
    </w:p>
    <w:p>
      <w:pPr>
        <w:widowControl w:val="0"/>
        <w:spacing w:before="110" w:after="110" w:line="240" w:lineRule="exact"/>
        <w:rPr>
          <w:sz w:val="19"/>
          <w:szCs w:val="19"/>
        </w:rPr>
      </w:pPr>
    </w:p>
    <w:p>
      <w:pPr>
        <w:widowControl w:val="0"/>
        <w:rPr>
          <w:sz w:val="2"/>
          <w:szCs w:val="2"/>
        </w:rPr>
        <w:sectPr>
          <w:type w:val="continuous"/>
          <w:pgSz w:w="8319" w:h="13992"/>
          <w:pgMar w:top="452" w:left="0" w:right="0" w:bottom="793" w:header="0" w:footer="3" w:gutter="0"/>
          <w:rtlGutter w:val="0"/>
          <w:cols w:space="720"/>
          <w:noEndnote/>
          <w:docGrid w:linePitch="360"/>
        </w:sectPr>
      </w:pPr>
    </w:p>
    <w:p>
      <w:pPr>
        <w:pStyle w:val="Style41"/>
        <w:widowControl w:val="0"/>
        <w:keepNext w:val="0"/>
        <w:keepLines w:val="0"/>
        <w:shd w:val="clear" w:color="auto" w:fill="auto"/>
        <w:bidi w:val="0"/>
        <w:spacing w:before="0" w:after="53" w:line="173" w:lineRule="exact"/>
        <w:ind w:left="0" w:right="0" w:firstLine="0"/>
      </w:pPr>
      <w:r>
        <w:rPr>
          <w:lang w:val="ru-RU" w:eastAsia="ru-RU" w:bidi="ru-RU"/>
          <w:w w:val="100"/>
          <w:spacing w:val="0"/>
          <w:color w:val="000000"/>
          <w:position w:val="0"/>
        </w:rPr>
        <w:t>подозревающих гостей па кровать, а затем обрубал несчастным ноги или вытягивал их так, чтобы гос</w:t>
        <w:t>ти соответствовали ее длине.) Задача мультимо</w:t>
        <w:t>дального психотерапевта заключена, скорее, в том, чтобы исчерпывающе и последовательно оцепить специфические дефицитарности и эксцессы паци</w:t>
        <w:t>ента. Шаблон мультимодальной оценки носит на</w:t>
        <w:t xml:space="preserve">звание </w:t>
      </w:r>
      <w:r>
        <w:rPr>
          <w:rStyle w:val="CharStyle43"/>
          <w:lang w:val="en-US" w:eastAsia="en-US" w:bidi="en-US"/>
        </w:rPr>
        <w:t>BASIC I.D.:</w:t>
      </w:r>
    </w:p>
    <w:p>
      <w:pPr>
        <w:pStyle w:val="Style122"/>
        <w:widowControl w:val="0"/>
        <w:keepNext w:val="0"/>
        <w:keepLines w:val="0"/>
        <w:shd w:val="clear" w:color="auto" w:fill="auto"/>
        <w:bidi w:val="0"/>
        <w:jc w:val="both"/>
        <w:spacing w:before="0" w:after="0" w:line="182" w:lineRule="exact"/>
        <w:ind w:left="0" w:right="0" w:firstLine="0"/>
      </w:pPr>
      <w:r>
        <w:rPr>
          <w:lang w:val="ru-RU" w:eastAsia="ru-RU" w:bidi="ru-RU"/>
          <w:w w:val="100"/>
          <w:color w:val="000000"/>
          <w:position w:val="0"/>
        </w:rPr>
        <w:t xml:space="preserve">В = Поведение </w:t>
      </w:r>
      <w:r>
        <w:rPr>
          <w:lang w:val="en-US" w:eastAsia="en-US" w:bidi="en-US"/>
          <w:w w:val="100"/>
          <w:color w:val="000000"/>
          <w:position w:val="0"/>
        </w:rPr>
        <w:t>(Behavior)</w:t>
      </w:r>
    </w:p>
    <w:p>
      <w:pPr>
        <w:pStyle w:val="Style122"/>
        <w:widowControl w:val="0"/>
        <w:keepNext w:val="0"/>
        <w:keepLines w:val="0"/>
        <w:shd w:val="clear" w:color="auto" w:fill="auto"/>
        <w:bidi w:val="0"/>
        <w:jc w:val="both"/>
        <w:spacing w:before="0" w:after="0" w:line="182" w:lineRule="exact"/>
        <w:ind w:left="0" w:right="0" w:firstLine="0"/>
      </w:pPr>
      <w:r>
        <w:rPr>
          <w:lang w:val="ru-RU" w:eastAsia="ru-RU" w:bidi="ru-RU"/>
          <w:w w:val="100"/>
          <w:color w:val="000000"/>
          <w:position w:val="0"/>
        </w:rPr>
        <w:t xml:space="preserve">А = Аффект </w:t>
      </w:r>
      <w:r>
        <w:rPr>
          <w:lang w:val="en-US" w:eastAsia="en-US" w:bidi="en-US"/>
          <w:w w:val="100"/>
          <w:color w:val="000000"/>
          <w:position w:val="0"/>
        </w:rPr>
        <w:t>(Affect)</w:t>
      </w:r>
    </w:p>
    <w:p>
      <w:pPr>
        <w:pStyle w:val="Style122"/>
        <w:widowControl w:val="0"/>
        <w:keepNext w:val="0"/>
        <w:keepLines w:val="0"/>
        <w:shd w:val="clear" w:color="auto" w:fill="auto"/>
        <w:bidi w:val="0"/>
        <w:jc w:val="both"/>
        <w:spacing w:before="0" w:after="0" w:line="182" w:lineRule="exact"/>
        <w:ind w:left="0" w:right="0" w:firstLine="0"/>
      </w:pPr>
      <w:r>
        <w:rPr>
          <w:lang w:val="en-US" w:eastAsia="en-US" w:bidi="en-US"/>
          <w:w w:val="100"/>
          <w:color w:val="000000"/>
          <w:position w:val="0"/>
        </w:rPr>
        <w:t xml:space="preserve">S </w:t>
      </w:r>
      <w:r>
        <w:rPr>
          <w:lang w:val="ru-RU" w:eastAsia="ru-RU" w:bidi="ru-RU"/>
          <w:w w:val="100"/>
          <w:color w:val="000000"/>
          <w:position w:val="0"/>
        </w:rPr>
        <w:t xml:space="preserve">= Ощущение </w:t>
      </w:r>
      <w:r>
        <w:rPr>
          <w:lang w:val="en-US" w:eastAsia="en-US" w:bidi="en-US"/>
          <w:w w:val="100"/>
          <w:color w:val="000000"/>
          <w:position w:val="0"/>
        </w:rPr>
        <w:t>(Sensation)</w:t>
      </w:r>
    </w:p>
    <w:p>
      <w:pPr>
        <w:pStyle w:val="Style122"/>
        <w:widowControl w:val="0"/>
        <w:keepNext w:val="0"/>
        <w:keepLines w:val="0"/>
        <w:shd w:val="clear" w:color="auto" w:fill="auto"/>
        <w:bidi w:val="0"/>
        <w:jc w:val="both"/>
        <w:spacing w:before="0" w:after="0" w:line="182" w:lineRule="exact"/>
        <w:ind w:left="0" w:right="0" w:firstLine="0"/>
      </w:pPr>
      <w:r>
        <w:rPr>
          <w:lang w:val="ru-RU" w:eastAsia="ru-RU" w:bidi="ru-RU"/>
          <w:w w:val="100"/>
          <w:color w:val="000000"/>
          <w:position w:val="0"/>
        </w:rPr>
        <w:t xml:space="preserve">I = Воображение </w:t>
      </w:r>
      <w:r>
        <w:rPr>
          <w:lang w:val="en-US" w:eastAsia="en-US" w:bidi="en-US"/>
          <w:w w:val="100"/>
          <w:color w:val="000000"/>
          <w:position w:val="0"/>
        </w:rPr>
        <w:t>(Imagery)</w:t>
      </w:r>
    </w:p>
    <w:p>
      <w:pPr>
        <w:pStyle w:val="Style122"/>
        <w:widowControl w:val="0"/>
        <w:keepNext w:val="0"/>
        <w:keepLines w:val="0"/>
        <w:shd w:val="clear" w:color="auto" w:fill="auto"/>
        <w:bidi w:val="0"/>
        <w:jc w:val="both"/>
        <w:spacing w:before="0" w:after="0" w:line="182" w:lineRule="exact"/>
        <w:ind w:left="0" w:right="0" w:firstLine="0"/>
      </w:pPr>
      <w:r>
        <w:rPr>
          <w:lang w:val="ru-RU" w:eastAsia="ru-RU" w:bidi="ru-RU"/>
          <w:w w:val="100"/>
          <w:color w:val="000000"/>
          <w:position w:val="0"/>
        </w:rPr>
        <w:t xml:space="preserve">С = Когниция </w:t>
      </w:r>
      <w:r>
        <w:rPr>
          <w:lang w:val="en-US" w:eastAsia="en-US" w:bidi="en-US"/>
          <w:w w:val="100"/>
          <w:color w:val="000000"/>
          <w:position w:val="0"/>
        </w:rPr>
        <w:t>(Cognition)</w:t>
      </w:r>
    </w:p>
    <w:p>
      <w:pPr>
        <w:pStyle w:val="Style122"/>
        <w:widowControl w:val="0"/>
        <w:keepNext w:val="0"/>
        <w:keepLines w:val="0"/>
        <w:shd w:val="clear" w:color="auto" w:fill="auto"/>
        <w:bidi w:val="0"/>
        <w:jc w:val="both"/>
        <w:spacing w:before="0" w:after="0" w:line="182" w:lineRule="exact"/>
        <w:ind w:left="0" w:right="0" w:firstLine="0"/>
      </w:pPr>
      <w:r>
        <w:rPr>
          <w:lang w:val="ru-RU" w:eastAsia="ru-RU" w:bidi="ru-RU"/>
          <w:w w:val="100"/>
          <w:color w:val="000000"/>
          <w:position w:val="0"/>
        </w:rPr>
        <w:t xml:space="preserve">I - Интерперсональные отношения </w:t>
      </w:r>
      <w:r>
        <w:rPr>
          <w:lang w:val="en-US" w:eastAsia="en-US" w:bidi="en-US"/>
          <w:w w:val="100"/>
          <w:color w:val="000000"/>
          <w:position w:val="0"/>
        </w:rPr>
        <w:t>(Interpersonal relationships)</w:t>
      </w:r>
    </w:p>
    <w:p>
      <w:pPr>
        <w:pStyle w:val="Style122"/>
        <w:widowControl w:val="0"/>
        <w:keepNext w:val="0"/>
        <w:keepLines w:val="0"/>
        <w:shd w:val="clear" w:color="auto" w:fill="auto"/>
        <w:bidi w:val="0"/>
        <w:jc w:val="both"/>
        <w:spacing w:before="0" w:after="68" w:line="182" w:lineRule="exact"/>
        <w:ind w:left="0" w:right="0" w:firstLine="0"/>
      </w:pPr>
      <w:r>
        <w:rPr>
          <w:lang w:val="en-US" w:eastAsia="en-US" w:bidi="en-US"/>
          <w:w w:val="100"/>
          <w:color w:val="000000"/>
          <w:position w:val="0"/>
        </w:rPr>
        <w:t xml:space="preserve">D </w:t>
      </w:r>
      <w:r>
        <w:rPr>
          <w:lang w:val="ru-RU" w:eastAsia="ru-RU" w:bidi="ru-RU"/>
          <w:w w:val="100"/>
          <w:color w:val="000000"/>
          <w:position w:val="0"/>
        </w:rPr>
        <w:t xml:space="preserve">= Химические препараты/биология </w:t>
      </w:r>
      <w:r>
        <w:rPr>
          <w:lang w:val="en-US" w:eastAsia="en-US" w:bidi="en-US"/>
          <w:w w:val="100"/>
          <w:color w:val="000000"/>
          <w:position w:val="0"/>
        </w:rPr>
        <w:t>(Drugs/biology)</w:t>
      </w:r>
    </w:p>
    <w:p>
      <w:pPr>
        <w:pStyle w:val="Style41"/>
        <w:widowControl w:val="0"/>
        <w:keepNext w:val="0"/>
        <w:keepLines w:val="0"/>
        <w:shd w:val="clear" w:color="auto" w:fill="auto"/>
        <w:bidi w:val="0"/>
        <w:spacing w:before="0" w:after="190" w:line="173" w:lineRule="exact"/>
        <w:ind w:left="0" w:right="0" w:firstLine="280"/>
      </w:pPr>
      <w:r>
        <w:rPr>
          <w:lang w:val="ru-RU" w:eastAsia="ru-RU" w:bidi="ru-RU"/>
          <w:w w:val="100"/>
          <w:spacing w:val="0"/>
          <w:color w:val="000000"/>
          <w:position w:val="0"/>
        </w:rPr>
        <w:t>Этот акроним служит для уточнения содержания психотерапии и помогает психотерапевту при выбо</w:t>
        <w:t>ре конкретных и эффективных вмешательств для каждой проблемы. Момент, который Лазарус нео</w:t>
        <w:t>днократно подчеркивает: все модальности, кроме одной, поддаются непосредственному лечению Только с аффектом приходится работать окольным путем, поскольку эмоции не могут быть вызваны пли изменены напрямую. Аффект можно вызвать и на него можно воздействовать только через поведе</w:t>
        <w:t>ние, ощущения, воображение, когиицию, интерпер- ‘ сональные отношения и химические/биологические процессы. Хотя многие люди обращаются к психо</w:t>
        <w:t xml:space="preserve">терапевту потому, что плохо себя </w:t>
      </w:r>
      <w:r>
        <w:rPr>
          <w:rStyle w:val="CharStyle43"/>
        </w:rPr>
        <w:t>чувствуют</w:t>
      </w:r>
      <w:r>
        <w:rPr>
          <w:lang w:val="ru-RU" w:eastAsia="ru-RU" w:bidi="ru-RU"/>
          <w:w w:val="100"/>
          <w:spacing w:val="0"/>
          <w:color w:val="000000"/>
          <w:position w:val="0"/>
        </w:rPr>
        <w:t>, «муль</w:t>
        <w:t>тимодальное воззрение утверждает, что наиболее изящный и совершенный способ уменьшить трево</w:t>
        <w:t>гу, снять депрессию и избавиться от вины — устра</w:t>
        <w:t>нить специфические и взаимосвязанные дисфунк</w:t>
        <w:t>циональные паттерны*, относящиеся к другим мо</w:t>
        <w:t xml:space="preserve">дальностям </w:t>
      </w:r>
      <w:r>
        <w:rPr>
          <w:lang w:val="en-US" w:eastAsia="en-US" w:bidi="en-US"/>
          <w:w w:val="100"/>
          <w:spacing w:val="0"/>
          <w:color w:val="000000"/>
          <w:position w:val="0"/>
        </w:rPr>
        <w:t xml:space="preserve">(Lazarus, </w:t>
      </w:r>
      <w:r>
        <w:rPr>
          <w:lang w:val="ru-RU" w:eastAsia="ru-RU" w:bidi="ru-RU"/>
          <w:w w:val="100"/>
          <w:spacing w:val="0"/>
          <w:color w:val="000000"/>
          <w:position w:val="0"/>
        </w:rPr>
        <w:t>1992, р. 239).</w:t>
      </w:r>
    </w:p>
    <w:p>
      <w:pPr>
        <w:pStyle w:val="Style133"/>
        <w:widowControl w:val="0"/>
        <w:keepNext/>
        <w:keepLines/>
        <w:shd w:val="clear" w:color="auto" w:fill="auto"/>
        <w:bidi w:val="0"/>
        <w:spacing w:before="0" w:after="10" w:line="160" w:lineRule="exact"/>
        <w:ind w:left="0" w:right="0" w:firstLine="0"/>
      </w:pPr>
      <w:bookmarkStart w:id="903" w:name="bookmark903"/>
      <w:r>
        <w:rPr>
          <w:lang w:val="ru-RU" w:eastAsia="ru-RU" w:bidi="ru-RU"/>
          <w:w w:val="100"/>
          <w:spacing w:val="0"/>
          <w:color w:val="000000"/>
          <w:position w:val="0"/>
        </w:rPr>
        <w:t>Теория терапевтических процессов</w:t>
      </w:r>
      <w:bookmarkEnd w:id="903"/>
    </w:p>
    <w:p>
      <w:pPr>
        <w:pStyle w:val="Style41"/>
        <w:widowControl w:val="0"/>
        <w:keepNext w:val="0"/>
        <w:keepLines w:val="0"/>
        <w:shd w:val="clear" w:color="auto" w:fill="auto"/>
        <w:bidi w:val="0"/>
        <w:spacing w:before="0" w:after="0" w:line="173" w:lineRule="exact"/>
        <w:ind w:left="0" w:right="0" w:firstLine="0"/>
      </w:pPr>
      <w:r>
        <w:rPr>
          <w:lang w:val="ru-RU" w:eastAsia="ru-RU" w:bidi="ru-RU"/>
          <w:w w:val="100"/>
          <w:spacing w:val="0"/>
          <w:color w:val="000000"/>
          <w:position w:val="0"/>
        </w:rPr>
        <w:t>Во многих системах психотерапии постулирован</w:t>
        <w:t>ные процессы изменения ведают выбором тера</w:t>
        <w:t xml:space="preserve">певтического содержания. Иными словами, </w:t>
      </w:r>
      <w:r>
        <w:rPr>
          <w:rStyle w:val="CharStyle43"/>
        </w:rPr>
        <w:t xml:space="preserve">как </w:t>
      </w:r>
      <w:r>
        <w:rPr>
          <w:lang w:val="ru-RU" w:eastAsia="ru-RU" w:bidi="ru-RU"/>
          <w:w w:val="100"/>
          <w:spacing w:val="0"/>
          <w:color w:val="000000"/>
          <w:position w:val="0"/>
        </w:rPr>
        <w:t xml:space="preserve">терапии намеренно или ненамеренно определяет </w:t>
      </w:r>
      <w:r>
        <w:rPr>
          <w:rStyle w:val="CharStyle43"/>
        </w:rPr>
        <w:t>что</w:t>
      </w:r>
      <w:r>
        <w:rPr>
          <w:lang w:val="ru-RU" w:eastAsia="ru-RU" w:bidi="ru-RU"/>
          <w:w w:val="100"/>
          <w:spacing w:val="0"/>
          <w:color w:val="000000"/>
          <w:position w:val="0"/>
        </w:rPr>
        <w:t xml:space="preserve"> терапии. Напротив, в мультимодальной тера</w:t>
        <w:t>пии используемые процессы изменения определя</w:t>
        <w:t>ются по большей части проблемами пациента, ка</w:t>
        <w:t>талогизированными посредством мультимодаль</w:t>
        <w:t xml:space="preserve">ной оценки каждого домена </w:t>
      </w:r>
      <w:r>
        <w:rPr>
          <w:lang w:val="en-US" w:eastAsia="en-US" w:bidi="en-US"/>
          <w:w w:val="100"/>
          <w:spacing w:val="0"/>
          <w:color w:val="000000"/>
          <w:position w:val="0"/>
        </w:rPr>
        <w:t xml:space="preserve">BASIC I. D. </w:t>
      </w:r>
      <w:r>
        <w:rPr>
          <w:lang w:val="ru-RU" w:eastAsia="ru-RU" w:bidi="ru-RU"/>
          <w:w w:val="100"/>
          <w:spacing w:val="0"/>
          <w:color w:val="000000"/>
          <w:position w:val="0"/>
        </w:rPr>
        <w:t>По эюй причине мы отступит от нашей обычной схемы построения главы и обращаемся сначала к терапев</w:t>
        <w:t>тическому содержанию и только потом — к тера</w:t>
        <w:t>певтическим процессам. Технический эклектизм мультимодальной терапии ведет к широкому мно</w:t>
        <w:t>жеству доступных механизмов изменения. Специ</w:t>
        <w:t>фические механизмы, действующие в конкретном случае, зависят от выбранных техник, которые, в свою.очередь, зависят от конкретных проблем па</w:t>
        <w:t>циента. Охватывая всех пациентов и все проблемы, некоторые из основных гипотетических механиз</w:t>
        <w:t xml:space="preserve">мов изменения включают следующие </w:t>
      </w:r>
      <w:r>
        <w:rPr>
          <w:lang w:val="en-US" w:eastAsia="en-US" w:bidi="en-US"/>
          <w:w w:val="100"/>
          <w:spacing w:val="0"/>
          <w:color w:val="000000"/>
          <w:position w:val="0"/>
        </w:rPr>
        <w:t xml:space="preserve">(Lazarus, </w:t>
      </w:r>
      <w:r>
        <w:rPr>
          <w:lang w:val="ru-RU" w:eastAsia="ru-RU" w:bidi="ru-RU"/>
          <w:w w:val="100"/>
          <w:spacing w:val="0"/>
          <w:color w:val="000000"/>
          <w:position w:val="0"/>
        </w:rPr>
        <w:t>1992, р. 238):</w:t>
      </w:r>
    </w:p>
    <w:p>
      <w:pPr>
        <w:pStyle w:val="Style41"/>
        <w:numPr>
          <w:ilvl w:val="0"/>
          <w:numId w:val="69"/>
        </w:numPr>
        <w:tabs>
          <w:tab w:leader="none" w:pos="205" w:val="left"/>
        </w:tabs>
        <w:widowControl w:val="0"/>
        <w:keepNext w:val="0"/>
        <w:keepLines w:val="0"/>
        <w:shd w:val="clear" w:color="auto" w:fill="auto"/>
        <w:bidi w:val="0"/>
        <w:spacing w:before="0" w:after="0" w:line="170" w:lineRule="exact"/>
        <w:ind w:left="220" w:right="0" w:hanging="220"/>
      </w:pPr>
      <w:r>
        <w:br w:type="column"/>
      </w:r>
      <w:r>
        <w:rPr>
          <w:rStyle w:val="CharStyle43"/>
        </w:rPr>
        <w:t>Поведение:</w:t>
      </w:r>
      <w:r>
        <w:rPr>
          <w:lang w:val="ru-RU" w:eastAsia="ru-RU" w:bidi="ru-RU"/>
          <w:w w:val="100"/>
          <w:spacing w:val="0"/>
          <w:color w:val="000000"/>
          <w:position w:val="0"/>
        </w:rPr>
        <w:t xml:space="preserve"> позитивное подкрепление, негативное подкрепление, наказание, иротивообусловлива- ние, угашение.</w:t>
      </w:r>
    </w:p>
    <w:p>
      <w:pPr>
        <w:pStyle w:val="Style41"/>
        <w:numPr>
          <w:ilvl w:val="0"/>
          <w:numId w:val="69"/>
        </w:numPr>
        <w:tabs>
          <w:tab w:leader="none" w:pos="205" w:val="left"/>
        </w:tabs>
        <w:widowControl w:val="0"/>
        <w:keepNext w:val="0"/>
        <w:keepLines w:val="0"/>
        <w:shd w:val="clear" w:color="auto" w:fill="auto"/>
        <w:bidi w:val="0"/>
        <w:spacing w:before="0" w:after="0" w:line="168" w:lineRule="exact"/>
        <w:ind w:left="220" w:right="0" w:hanging="220"/>
      </w:pPr>
      <w:r>
        <w:rPr>
          <w:rStyle w:val="CharStyle43"/>
        </w:rPr>
        <w:t>Аффект</w:t>
      </w:r>
      <w:r>
        <w:rPr>
          <w:lang w:val="ru-RU" w:eastAsia="ru-RU" w:bidi="ru-RU"/>
          <w:w w:val="100"/>
          <w:spacing w:val="0"/>
          <w:color w:val="000000"/>
          <w:position w:val="0"/>
        </w:rPr>
        <w:t>: признание, кларификация и узнавание чувств, отреагирование (абреакция).</w:t>
      </w:r>
    </w:p>
    <w:p>
      <w:pPr>
        <w:pStyle w:val="Style41"/>
        <w:numPr>
          <w:ilvl w:val="0"/>
          <w:numId w:val="69"/>
        </w:numPr>
        <w:tabs>
          <w:tab w:leader="none" w:pos="205" w:val="left"/>
        </w:tabs>
        <w:widowControl w:val="0"/>
        <w:keepNext w:val="0"/>
        <w:keepLines w:val="0"/>
        <w:shd w:val="clear" w:color="auto" w:fill="auto"/>
        <w:bidi w:val="0"/>
        <w:spacing w:before="0" w:after="0" w:line="170" w:lineRule="exact"/>
        <w:ind w:left="220" w:right="0" w:hanging="220"/>
      </w:pPr>
      <w:r>
        <w:rPr>
          <w:rStyle w:val="CharStyle43"/>
        </w:rPr>
        <w:t>Ощущение:</w:t>
      </w:r>
      <w:r>
        <w:rPr>
          <w:lang w:val="ru-RU" w:eastAsia="ru-RU" w:bidi="ru-RU"/>
          <w:w w:val="100"/>
          <w:spacing w:val="0"/>
          <w:color w:val="000000"/>
          <w:position w:val="0"/>
        </w:rPr>
        <w:t xml:space="preserve"> снятие напряжения, сенсорное удо</w:t>
        <w:t>вольствие</w:t>
      </w:r>
    </w:p>
    <w:p>
      <w:pPr>
        <w:pStyle w:val="Style41"/>
        <w:numPr>
          <w:ilvl w:val="0"/>
          <w:numId w:val="69"/>
        </w:numPr>
        <w:tabs>
          <w:tab w:leader="none" w:pos="205" w:val="left"/>
        </w:tabs>
        <w:widowControl w:val="0"/>
        <w:keepNext w:val="0"/>
        <w:keepLines w:val="0"/>
        <w:shd w:val="clear" w:color="auto" w:fill="auto"/>
        <w:bidi w:val="0"/>
        <w:spacing w:before="0" w:after="0" w:line="168" w:lineRule="exact"/>
        <w:ind w:left="220" w:right="0" w:hanging="220"/>
      </w:pPr>
      <w:r>
        <w:rPr>
          <w:rStyle w:val="CharStyle43"/>
        </w:rPr>
        <w:t>Воображение:</w:t>
      </w:r>
      <w:r>
        <w:rPr>
          <w:lang w:val="ru-RU" w:eastAsia="ru-RU" w:bidi="ru-RU"/>
          <w:w w:val="100"/>
          <w:spacing w:val="0"/>
          <w:color w:val="000000"/>
          <w:position w:val="0"/>
        </w:rPr>
        <w:t xml:space="preserve"> образы коппнга, изменение в обра</w:t>
        <w:t>зе «я* .</w:t>
      </w:r>
    </w:p>
    <w:p>
      <w:pPr>
        <w:pStyle w:val="Style41"/>
        <w:numPr>
          <w:ilvl w:val="0"/>
          <w:numId w:val="69"/>
        </w:numPr>
        <w:tabs>
          <w:tab w:leader="none" w:pos="205" w:val="left"/>
        </w:tabs>
        <w:widowControl w:val="0"/>
        <w:keepNext w:val="0"/>
        <w:keepLines w:val="0"/>
        <w:shd w:val="clear" w:color="auto" w:fill="auto"/>
        <w:bidi w:val="0"/>
        <w:spacing w:before="0" w:after="0" w:line="170" w:lineRule="exact"/>
        <w:ind w:left="220" w:right="0" w:hanging="220"/>
      </w:pPr>
      <w:r>
        <w:rPr>
          <w:rStyle w:val="CharStyle43"/>
        </w:rPr>
        <w:t>Когниция:</w:t>
      </w:r>
      <w:r>
        <w:rPr>
          <w:lang w:val="ru-RU" w:eastAsia="ru-RU" w:bidi="ru-RU"/>
          <w:w w:val="100"/>
          <w:spacing w:val="0"/>
          <w:color w:val="000000"/>
          <w:position w:val="0"/>
        </w:rPr>
        <w:t xml:space="preserve"> когнитивное персструктурирование, повышение осознавания, просвещение.</w:t>
      </w:r>
    </w:p>
    <w:p>
      <w:pPr>
        <w:pStyle w:val="Style41"/>
        <w:numPr>
          <w:ilvl w:val="0"/>
          <w:numId w:val="69"/>
        </w:numPr>
        <w:tabs>
          <w:tab w:leader="none" w:pos="205" w:val="left"/>
        </w:tabs>
        <w:widowControl w:val="0"/>
        <w:keepNext w:val="0"/>
        <w:keepLines w:val="0"/>
        <w:shd w:val="clear" w:color="auto" w:fill="auto"/>
        <w:bidi w:val="0"/>
        <w:spacing w:before="0" w:after="0" w:line="168" w:lineRule="exact"/>
        <w:ind w:left="220" w:right="0" w:hanging="220"/>
      </w:pPr>
      <w:r>
        <w:rPr>
          <w:rStyle w:val="CharStyle43"/>
        </w:rPr>
        <w:t>Интерперсональные отношения:</w:t>
      </w:r>
      <w:r>
        <w:rPr>
          <w:lang w:val="ru-RU" w:eastAsia="ru-RU" w:bidi="ru-RU"/>
          <w:w w:val="100"/>
          <w:spacing w:val="0"/>
          <w:color w:val="000000"/>
          <w:position w:val="0"/>
        </w:rPr>
        <w:t xml:space="preserve"> моделирование, тренинг ассертивиости и других социальных на</w:t>
        <w:t>выков, рассеивание недоброжелательства, приня</w:t>
        <w:t>тие без осуждения</w:t>
      </w:r>
    </w:p>
    <w:p>
      <w:pPr>
        <w:pStyle w:val="Style41"/>
        <w:numPr>
          <w:ilvl w:val="0"/>
          <w:numId w:val="69"/>
        </w:numPr>
        <w:tabs>
          <w:tab w:leader="none" w:pos="205" w:val="left"/>
        </w:tabs>
        <w:widowControl w:val="0"/>
        <w:keepNext w:val="0"/>
        <w:keepLines w:val="0"/>
        <w:shd w:val="clear" w:color="auto" w:fill="auto"/>
        <w:bidi w:val="0"/>
        <w:spacing w:before="0" w:after="0" w:line="170" w:lineRule="exact"/>
        <w:ind w:left="220" w:right="0" w:hanging="220"/>
      </w:pPr>
      <w:r>
        <w:rPr>
          <w:rStyle w:val="CharStyle43"/>
        </w:rPr>
        <w:t>Химические вещества/биология:</w:t>
      </w:r>
      <w:r>
        <w:rPr>
          <w:lang w:val="ru-RU" w:eastAsia="ru-RU" w:bidi="ru-RU"/>
          <w:w w:val="100"/>
          <w:spacing w:val="0"/>
          <w:color w:val="000000"/>
          <w:position w:val="0"/>
        </w:rPr>
        <w:t xml:space="preserve"> идентификация соматического заболевания, прекращение зло</w:t>
        <w:t>употребления химическими веществами, улучше</w:t>
        <w:t>ние питания и физкультура, психотропные пре</w:t>
        <w:t>параты по показаниям.</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Этот неполный перечень доступных механизмов изменения в мультимодальной терапии в значитель</w:t>
        <w:t>ной степени накладывается на 10 процессов изме</w:t>
        <w:t>нения. рассматриваемых в главе 15. Обратная связь, просвещение, корректировочные эмоциональные переживания, стимульный контроль, самоосвобож</w:t>
        <w:t>дение, противообусловливаиие, пересмотр характе</w:t>
        <w:t>ристики и управление обстоятельствами — все это определенно повторяется (хотя Лазарус не всегда использует эти термины именно в таком их виде).</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Здесь отсутствуют социальное освобождение и резкое облегчение, два процесса изменения, реже всего используемые в различного рода психотера</w:t>
        <w:t>пии (см. главу 15). Но даже при этом Лазарус по</w:t>
        <w:t>рой сообщает в своих опубликованных историях бо</w:t>
        <w:t>лезни о техниках, которые включают данные про</w:t>
        <w:t>цессы — наделение пациентов полномочиями и направление их в организации, призванные бороть</w:t>
        <w:t>ся за их социальные права в случае социального ос</w:t>
        <w:t>вобождения, и ускорение интенсивного и опустоша</w:t>
        <w:t>ющего катарсиса, если речь идет о резком облегче</w:t>
        <w:t>нии.</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Чтобы не перечислять здесь все процессы изме</w:t>
        <w:t>нения, используемые мультимодальной терапией, мы отсылаем вас к предыдущим главам, в которых были определены и проиллюстрированы соответ</w:t>
        <w:t>ствующие процессы. Противообусловливаиие и уп</w:t>
        <w:t>равление обстоятельствами наиболее умело приме</w:t>
        <w:t>няются поведенческими психотерапевтами, когни</w:t>
        <w:t>тивное персструктурирование — когнитивными психотерапевтами, помощь в отношениях — лично</w:t>
        <w:t>стно-центрированными терапевтами и т. д. Все это согласуется с мультимодальным правилом заим</w:t>
        <w:t>ствования любого вмешательства из любой теорети</w:t>
        <w:t>ческой системы координат при показанностн этого в конкретной ситуации.</w:t>
      </w:r>
    </w:p>
    <w:p>
      <w:pPr>
        <w:pStyle w:val="Style41"/>
        <w:widowControl w:val="0"/>
        <w:keepNext w:val="0"/>
        <w:keepLines w:val="0"/>
        <w:shd w:val="clear" w:color="auto" w:fill="auto"/>
        <w:bidi w:val="0"/>
        <w:spacing w:before="0" w:after="0" w:line="170" w:lineRule="exact"/>
        <w:ind w:left="0" w:right="0" w:firstLine="220"/>
        <w:sectPr>
          <w:type w:val="continuous"/>
          <w:pgSz w:w="8319" w:h="13992"/>
          <w:pgMar w:top="452" w:left="156" w:right="200" w:bottom="793" w:header="0" w:footer="3" w:gutter="0"/>
          <w:rtlGutter w:val="0"/>
          <w:cols w:num="2" w:space="171"/>
          <w:noEndnote/>
          <w:docGrid w:linePitch="360"/>
        </w:sectPr>
      </w:pPr>
      <w:r>
        <w:rPr>
          <w:lang w:val="ru-RU" w:eastAsia="ru-RU" w:bidi="ru-RU"/>
          <w:w w:val="100"/>
          <w:spacing w:val="0"/>
          <w:color w:val="000000"/>
          <w:position w:val="0"/>
        </w:rPr>
        <w:t>Работа клиента. Работа клиента, как и работа психотерапевта, зависит в значительной степени от характера проблемы и типа применяемых процедур. Лечение персонализировано и, целенаправленно,</w:t>
      </w:r>
    </w:p>
    <w:p>
      <w:pPr>
        <w:widowControl w:val="0"/>
        <w:spacing w:line="240" w:lineRule="exact"/>
        <w:rPr>
          <w:sz w:val="19"/>
          <w:szCs w:val="19"/>
        </w:rPr>
      </w:pPr>
    </w:p>
    <w:p>
      <w:pPr>
        <w:widowControl w:val="0"/>
        <w:spacing w:line="240" w:lineRule="exact"/>
        <w:rPr>
          <w:sz w:val="19"/>
          <w:szCs w:val="19"/>
        </w:rPr>
      </w:pPr>
    </w:p>
    <w:p>
      <w:pPr>
        <w:widowControl w:val="0"/>
        <w:spacing w:before="6" w:after="6" w:line="240" w:lineRule="exact"/>
        <w:rPr>
          <w:sz w:val="19"/>
          <w:szCs w:val="19"/>
        </w:rPr>
      </w:pPr>
    </w:p>
    <w:p>
      <w:pPr>
        <w:widowControl w:val="0"/>
        <w:rPr>
          <w:sz w:val="2"/>
          <w:szCs w:val="2"/>
        </w:rPr>
        <w:sectPr>
          <w:type w:val="continuous"/>
          <w:pgSz w:w="8319" w:h="13992"/>
          <w:pgMar w:top="556" w:left="0" w:right="0" w:bottom="689" w:header="0" w:footer="3" w:gutter="0"/>
          <w:rtlGutter w:val="0"/>
          <w:cols w:space="720"/>
          <w:noEndnote/>
          <w:docGrid w:linePitch="360"/>
        </w:sectPr>
      </w:pPr>
    </w:p>
    <w:p>
      <w:pPr>
        <w:pStyle w:val="Style107"/>
        <w:widowControl w:val="0"/>
        <w:keepNext w:val="0"/>
        <w:keepLines w:val="0"/>
        <w:shd w:val="clear" w:color="auto" w:fill="auto"/>
        <w:bidi w:val="0"/>
        <w:jc w:val="left"/>
        <w:spacing w:before="0" w:after="0" w:line="180" w:lineRule="exact"/>
        <w:ind w:left="3860" w:right="0" w:firstLine="0"/>
      </w:pPr>
      <w:bookmarkStart w:id="904" w:name="bookmark904"/>
      <w:r>
        <w:rPr>
          <w:lang w:val="ru-RU" w:eastAsia="ru-RU" w:bidi="ru-RU"/>
          <w:w w:val="100"/>
          <w:color w:val="000000"/>
          <w:position w:val="0"/>
        </w:rPr>
        <w:t>344</w:t>
      </w:r>
      <w:bookmarkEnd w:id="904"/>
      <w:r>
        <w:br w:type="page"/>
      </w:r>
    </w:p>
    <w:p>
      <w:pPr>
        <w:pStyle w:val="Style107"/>
        <w:widowControl w:val="0"/>
        <w:keepNext w:val="0"/>
        <w:keepLines w:val="0"/>
        <w:shd w:val="clear" w:color="auto" w:fill="auto"/>
        <w:bidi w:val="0"/>
        <w:spacing w:before="0" w:after="0" w:line="180" w:lineRule="exact"/>
        <w:ind w:left="40" w:right="0" w:firstLine="0"/>
        <w:sectPr>
          <w:type w:val="continuous"/>
          <w:pgSz w:w="8319" w:h="13992"/>
          <w:pgMar w:top="556" w:left="165" w:right="192" w:bottom="689" w:header="0" w:footer="3" w:gutter="0"/>
          <w:rtlGutter w:val="0"/>
          <w:cols w:space="720"/>
          <w:noEndnote/>
          <w:docGrid w:linePitch="360"/>
        </w:sectPr>
      </w:pPr>
      <w:bookmarkStart w:id="905" w:name="bookmark905"/>
      <w:r>
        <w:rPr>
          <w:lang w:val="ru-RU" w:eastAsia="ru-RU" w:bidi="ru-RU"/>
          <w:w w:val="100"/>
          <w:color w:val="000000"/>
          <w:position w:val="0"/>
        </w:rPr>
        <w:t>Глава 14 • Разновидности интегративной и эклектической терапии</w:t>
      </w:r>
      <w:bookmarkEnd w:id="905"/>
    </w:p>
    <w:p>
      <w:pPr>
        <w:widowControl w:val="0"/>
        <w:spacing w:before="108" w:after="108" w:line="240" w:lineRule="exact"/>
        <w:rPr>
          <w:sz w:val="19"/>
          <w:szCs w:val="19"/>
        </w:rPr>
      </w:pPr>
    </w:p>
    <w:p>
      <w:pPr>
        <w:widowControl w:val="0"/>
        <w:rPr>
          <w:sz w:val="2"/>
          <w:szCs w:val="2"/>
        </w:rPr>
        <w:sectPr>
          <w:type w:val="continuous"/>
          <w:pgSz w:w="8319" w:h="13992"/>
          <w:pgMar w:top="811" w:left="0" w:right="0" w:bottom="475" w:header="0" w:footer="3" w:gutter="0"/>
          <w:rtlGutter w:val="0"/>
          <w:cols w:space="720"/>
          <w:noEndnote/>
          <w:docGrid w:linePitch="360"/>
        </w:sectPr>
      </w:pP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причем персоной является клиент (не психотера</w:t>
        <w:t>певт), а цели -- это главным образом цели клиента. Если одной из выбранных техник является созда</w:t>
        <w:t>ние умозрительных образов, то пациента учат глу</w:t>
        <w:t>бокой релаксации: ои визуализирует определенную сцену, сообщает о своих переживаниях психотера</w:t>
        <w:t>певту, и они сообща подбирают ряд визуализируе</w:t>
        <w:t>мых сцеп, которые пациент отрабатывает между сес</w:t>
        <w:t>сиями. Если тренинг ассертивиости совместно со</w:t>
        <w:t xml:space="preserve">чтут </w:t>
      </w:r>
      <w:r>
        <w:rPr>
          <w:rStyle w:val="CharStyle43"/>
        </w:rPr>
        <w:t>лечением выбора</w:t>
      </w:r>
      <w:r>
        <w:rPr>
          <w:lang w:val="ru-RU" w:eastAsia="ru-RU" w:bidi="ru-RU"/>
          <w:w w:val="100"/>
          <w:spacing w:val="0"/>
          <w:color w:val="000000"/>
          <w:position w:val="0"/>
        </w:rPr>
        <w:t>, то клиента попросят принять участие в активной ролевой игре, возможно — ку</w:t>
        <w:t>пить и прочесть книгу по ассертивиости и попы</w:t>
        <w:t>таться выполнить к следующей сессии несколько домашних заданий.</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Мультимодальная терапия — активная и сравни</w:t>
        <w:t>тельно требовательная терапия, но она должна предъявлять намного меньше требований к клиен</w:t>
        <w:t xml:space="preserve">ту, чем к психотерапевту </w:t>
      </w:r>
      <w:r>
        <w:rPr>
          <w:lang w:val="en-US" w:eastAsia="en-US" w:bidi="en-US"/>
          <w:w w:val="100"/>
          <w:spacing w:val="0"/>
          <w:color w:val="000000"/>
          <w:position w:val="0"/>
        </w:rPr>
        <w:t xml:space="preserve">(Drydcn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Lazarus, </w:t>
      </w:r>
      <w:r>
        <w:rPr>
          <w:lang w:val="ru-RU" w:eastAsia="ru-RU" w:bidi="ru-RU"/>
          <w:w w:val="100"/>
          <w:spacing w:val="0"/>
          <w:color w:val="000000"/>
          <w:position w:val="0"/>
        </w:rPr>
        <w:t>1991). Опытный клиницист выстраивает лечение в соот</w:t>
        <w:t xml:space="preserve">ветствии с возможностями изадачами конкретного клиента. Как правило, клиенты не перегружаются — в отличие от некоторых психотерапевтов </w:t>
      </w:r>
      <w:r>
        <w:rPr>
          <w:lang w:val="en-US" w:eastAsia="en-US" w:bidi="en-US"/>
          <w:w w:val="100"/>
          <w:spacing w:val="0"/>
          <w:color w:val="000000"/>
          <w:position w:val="0"/>
        </w:rPr>
        <w:t xml:space="preserve">(Dryden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Lazarus, </w:t>
      </w:r>
      <w:r>
        <w:rPr>
          <w:lang w:val="ru-RU" w:eastAsia="ru-RU" w:bidi="ru-RU"/>
          <w:w w:val="100"/>
          <w:spacing w:val="0"/>
          <w:color w:val="000000"/>
          <w:position w:val="0"/>
        </w:rPr>
        <w:t>1991).</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Работа терапевта. Когда мультимодальная тера</w:t>
        <w:t>пия осуществляется-должным образом, тогда день, посвященный ей, приводит клинициста в состояние умственного и физического изнеможения. У психо</w:t>
        <w:t>терапевтов, которые предлагают практически всем своим пациентам сходные технические вмешатель</w:t>
        <w:t>ства, принципы отношений и терапевтические фор</w:t>
        <w:t>маты, относительно легкая жизнь Но придание всем этим элементам индивидуального характера в каждом случае требует дополнительной психичес</w:t>
        <w:t>кой энергии и немалой клинической компетентно</w:t>
        <w:t>сти.</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Мультимодальный психотерапевт получает ин</w:t>
        <w:t>формацию из первичных интервью и всеохватыва</w:t>
        <w:t xml:space="preserve">ющего биографического опросника </w:t>
      </w:r>
      <w:r>
        <w:rPr>
          <w:lang w:val="en-US" w:eastAsia="en-US" w:bidi="en-US"/>
          <w:w w:val="100"/>
          <w:spacing w:val="0"/>
          <w:color w:val="000000"/>
          <w:position w:val="0"/>
        </w:rPr>
        <w:t xml:space="preserve">(Lazarus </w:t>
      </w:r>
      <w:r>
        <w:rPr>
          <w:lang w:val="ru-RU" w:eastAsia="ru-RU" w:bidi="ru-RU"/>
          <w:w w:val="100"/>
          <w:spacing w:val="0"/>
          <w:color w:val="000000"/>
          <w:position w:val="0"/>
        </w:rPr>
        <w:t xml:space="preserve">&amp; </w:t>
      </w:r>
      <w:r>
        <w:rPr>
          <w:lang w:val="en-US" w:eastAsia="en-US" w:bidi="en-US"/>
          <w:w w:val="100"/>
          <w:spacing w:val="0"/>
          <w:color w:val="000000"/>
          <w:position w:val="0"/>
        </w:rPr>
        <w:t>La</w:t>
        <w:t xml:space="preserve">zarus, </w:t>
      </w:r>
      <w:r>
        <w:rPr>
          <w:lang w:val="ru-RU" w:eastAsia="ru-RU" w:bidi="ru-RU"/>
          <w:w w:val="100"/>
          <w:spacing w:val="0"/>
          <w:color w:val="000000"/>
          <w:position w:val="0"/>
        </w:rPr>
        <w:t xml:space="preserve">1991), а затем создает </w:t>
      </w:r>
      <w:r>
        <w:rPr>
          <w:rStyle w:val="CharStyle43"/>
        </w:rPr>
        <w:t xml:space="preserve">профиль модальности — </w:t>
      </w:r>
      <w:r>
        <w:rPr>
          <w:lang w:val="ru-RU" w:eastAsia="ru-RU" w:bidi="ru-RU"/>
          <w:w w:val="100"/>
          <w:spacing w:val="0"/>
          <w:color w:val="000000"/>
          <w:position w:val="0"/>
        </w:rPr>
        <w:t xml:space="preserve">в сущности, карту </w:t>
      </w:r>
      <w:r>
        <w:rPr>
          <w:lang w:val="en-US" w:eastAsia="en-US" w:bidi="en-US"/>
          <w:w w:val="100"/>
          <w:spacing w:val="0"/>
          <w:color w:val="000000"/>
          <w:position w:val="0"/>
        </w:rPr>
        <w:t xml:space="preserve">BASIC I. D., </w:t>
      </w:r>
      <w:r>
        <w:rPr>
          <w:lang w:val="ru-RU" w:eastAsia="ru-RU" w:bidi="ru-RU"/>
          <w:w w:val="100"/>
          <w:spacing w:val="0"/>
          <w:color w:val="000000"/>
          <w:position w:val="0"/>
        </w:rPr>
        <w:t>в которой перечис</w:t>
        <w:t>ляются проблемы пациента в зависимости от мо</w:t>
        <w:t>дальности и вмешательство, показанное для каждой проблемы. Если желательна дополнительная ин</w:t>
        <w:t xml:space="preserve">формация или если лечение заходит в тупик, тогда производится оценка </w:t>
      </w:r>
      <w:r>
        <w:rPr>
          <w:lang w:val="en-US" w:eastAsia="en-US" w:bidi="en-US"/>
          <w:w w:val="100"/>
          <w:spacing w:val="0"/>
          <w:color w:val="000000"/>
          <w:position w:val="0"/>
        </w:rPr>
        <w:t xml:space="preserve">BASIC I. D. </w:t>
      </w:r>
      <w:r>
        <w:rPr>
          <w:lang w:val="ru-RU" w:eastAsia="ru-RU" w:bidi="ru-RU"/>
          <w:w w:val="100"/>
          <w:spacing w:val="0"/>
          <w:color w:val="000000"/>
          <w:position w:val="0"/>
        </w:rPr>
        <w:t>второго порядка. Мультимодальной оценочной процедурой, дополня</w:t>
        <w:t>ющей профили модальности, является использова</w:t>
        <w:t xml:space="preserve">ние </w:t>
      </w:r>
      <w:r>
        <w:rPr>
          <w:rStyle w:val="CharStyle43"/>
        </w:rPr>
        <w:t>структурных профилей</w:t>
      </w:r>
      <w:r>
        <w:rPr>
          <w:lang w:val="ru-RU" w:eastAsia="ru-RU" w:bidi="ru-RU"/>
          <w:w w:val="100"/>
          <w:spacing w:val="0"/>
          <w:color w:val="000000"/>
          <w:position w:val="0"/>
        </w:rPr>
        <w:t xml:space="preserve">, которые представляют собой количественные оценки всех доменов </w:t>
      </w:r>
      <w:r>
        <w:rPr>
          <w:lang w:val="en-US" w:eastAsia="en-US" w:bidi="en-US"/>
          <w:w w:val="100"/>
          <w:spacing w:val="0"/>
          <w:color w:val="000000"/>
          <w:position w:val="0"/>
        </w:rPr>
        <w:t xml:space="preserve">BASIC I. D. </w:t>
      </w:r>
      <w:r>
        <w:rPr>
          <w:lang w:val="ru-RU" w:eastAsia="ru-RU" w:bidi="ru-RU"/>
          <w:w w:val="100"/>
          <w:spacing w:val="0"/>
          <w:color w:val="000000"/>
          <w:position w:val="0"/>
        </w:rPr>
        <w:t>Клиенты оценивают каждую модальность по семибалльной шкале (1 — низший балл, 7 — выс</w:t>
        <w:t xml:space="preserve">ший). К примеру, по домену </w:t>
      </w:r>
      <w:r>
        <w:rPr>
          <w:rStyle w:val="CharStyle43"/>
        </w:rPr>
        <w:t>Поведение</w:t>
      </w:r>
      <w:r>
        <w:rPr>
          <w:lang w:val="ru-RU" w:eastAsia="ru-RU" w:bidi="ru-RU"/>
          <w:w w:val="100"/>
          <w:spacing w:val="0"/>
          <w:color w:val="000000"/>
          <w:position w:val="0"/>
        </w:rPr>
        <w:t xml:space="preserve"> клиентов информируют: «Некоторых людей можно охаракте</w:t>
        <w:t>ризовать как деятелей — они ориентированы на дей</w:t>
        <w:t>ствие, любят занимать себя чем-то, доводить дело до конца, осуществлять различные проекты*, а за</w:t>
        <w:t>тем спрашивают: «В какой степени вы являетесь деятелем?* После чего пациент изображает эти оценки в виде графика.</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Затем, собрав такую клиническую информацию, мультимодальный психотерапевт, советуясь с паци</w:t>
        <w:t>ентом, выбирает психотерапевтические процедуры</w:t>
        <w:br w:type="column"/>
        <w:t>и отношения, показанные для данного конкретного случая. Ясно, что работа психотерапевта будет за</w:t>
        <w:t xml:space="preserve">висеть от избранного типа процедур и отношений. </w:t>
      </w:r>
      <w:r>
        <w:rPr>
          <w:rStyle w:val="CharStyle43"/>
          <w:lang w:val="en-US" w:eastAsia="en-US" w:bidi="en-US"/>
        </w:rPr>
        <w:t>Glossary of Principal Techniques</w:t>
      </w:r>
      <w:r>
        <w:rPr>
          <w:lang w:val="en-US" w:eastAsia="en-US" w:bidi="en-US"/>
          <w:w w:val="100"/>
          <w:spacing w:val="0"/>
          <w:color w:val="000000"/>
          <w:position w:val="0"/>
        </w:rPr>
        <w:t xml:space="preserve"> (Lazarus, 1989a) </w:t>
      </w:r>
      <w:r>
        <w:rPr>
          <w:lang w:val="ru-RU" w:eastAsia="ru-RU" w:bidi="ru-RU"/>
          <w:w w:val="100"/>
          <w:spacing w:val="0"/>
          <w:color w:val="000000"/>
          <w:position w:val="0"/>
        </w:rPr>
        <w:t xml:space="preserve">(«Глоссарий основных техник*), используемый в мультимодальной терапии, содержит ни много ни мало 39 вмешательств — и это лишь </w:t>
      </w:r>
      <w:r>
        <w:rPr>
          <w:rStyle w:val="CharStyle43"/>
        </w:rPr>
        <w:t>оствные\</w:t>
      </w:r>
      <w:r>
        <w:rPr>
          <w:lang w:val="ru-RU" w:eastAsia="ru-RU" w:bidi="ru-RU"/>
          <w:w w:val="100"/>
          <w:spacing w:val="0"/>
          <w:color w:val="000000"/>
          <w:position w:val="0"/>
        </w:rPr>
        <w:t xml:space="preserve"> За</w:t>
        <w:t xml:space="preserve">дачи психотерапевта при осуществлении техники фокусировки по Гендлину </w:t>
      </w:r>
      <w:r>
        <w:rPr>
          <w:lang w:val="en-US" w:eastAsia="en-US" w:bidi="en-US"/>
          <w:w w:val="100"/>
          <w:spacing w:val="0"/>
          <w:color w:val="000000"/>
          <w:position w:val="0"/>
        </w:rPr>
        <w:t xml:space="preserve">(Gendlin, </w:t>
      </w:r>
      <w:r>
        <w:rPr>
          <w:lang w:val="ru-RU" w:eastAsia="ru-RU" w:bidi="ru-RU"/>
          <w:w w:val="100"/>
          <w:spacing w:val="0"/>
          <w:color w:val="000000"/>
          <w:position w:val="0"/>
        </w:rPr>
        <w:t>1981), в отли</w:t>
        <w:t>чие, скажем, от парадоксальной стратегии или бло</w:t>
        <w:t>кирования мышления, будут совершенно иными.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Основой для выбора техник являются данные итоговых исследований, говорящие об эффективно</w:t>
        <w:t>сти данной техники. К примеру, лечение булимии обычно требует структурированной и активной про</w:t>
        <w:t>граммы терапии, которая включает предотвращение реакции и когнитивное переструктурирование. Од</w:t>
        <w:t>нако эта техника должна быть аккомодирована в соответствии с идиосинкразическими характерис</w:t>
        <w:t>тиками каждого конкретного индивида. Если пре</w:t>
        <w:t>дотвращение реакции не приносит успеха или не</w:t>
        <w:t>приемлемо для пациента, то рассматриваются тех</w:t>
        <w:t>ника с пустым стулом, воображение или десятки других вмешательств. Выбор терапевтической техники — это наука, а его осуществление — искус</w:t>
        <w:t>ство.</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 Лазарусу обратилась молодая женщина — у нее возникла фобия по отношению к кошкам после про</w:t>
        <w:t>смотра устрашающей телепрограммы, в которой фи</w:t>
        <w:t xml:space="preserve">гурировали котообразные чудовища, одержимые дьяволом. Лазарус </w:t>
      </w:r>
      <w:r>
        <w:rPr>
          <w:lang w:val="en-US" w:eastAsia="en-US" w:bidi="en-US"/>
          <w:w w:val="100"/>
          <w:spacing w:val="0"/>
          <w:color w:val="000000"/>
          <w:position w:val="0"/>
        </w:rPr>
        <w:t xml:space="preserve">(Dryden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Lazarus, </w:t>
      </w:r>
      <w:r>
        <w:rPr>
          <w:lang w:val="ru-RU" w:eastAsia="ru-RU" w:bidi="ru-RU"/>
          <w:w w:val="100"/>
          <w:spacing w:val="0"/>
          <w:color w:val="000000"/>
          <w:position w:val="0"/>
        </w:rPr>
        <w:t>1991) снача</w:t>
        <w:t>ла попробовал стандартную десенсибилизацию, хо</w:t>
        <w:t>рошо изученную и основанную на лабораторной ра</w:t>
        <w:t>боте процедуру, в ходе которой пациентке помога</w:t>
        <w:t>ли расслабиться, когда она смотрела на кошек, постепенно приближавшихся к ней. Но в данном случае этот прием не подействовал. Лазарус вспом</w:t>
        <w:t>нил специфический прием из нейролингвистичес</w:t>
        <w:t>кого программирования (НЛП), который казался релевантным, несмотря на то, что он считает НЛП теоретически необоснованным и научно несостоя</w:t>
        <w:t>тельным. Техника заключалась в умозрении пугаю</w:t>
        <w:t>щего объекта и уменьшении его до крошечных раз</w:t>
        <w:t>меров, позволяющих пациенту раздавить этот объект. В данном случае эта процедура вполне по</w:t>
        <w:t>дошла пациентке и прекрасно ей помогла. Как ви</w:t>
        <w:t>дите, будучи техническим эклектиком, Лазарус су</w:t>
        <w:t>мел воспользоваться техникой НЛП, хотя и не со</w:t>
        <w:t>глашался с общей теорией, стоящей за ним.</w:t>
      </w:r>
    </w:p>
    <w:p>
      <w:pPr>
        <w:pStyle w:val="Style41"/>
        <w:widowControl w:val="0"/>
        <w:keepNext w:val="0"/>
        <w:keepLines w:val="0"/>
        <w:shd w:val="clear" w:color="auto" w:fill="auto"/>
        <w:bidi w:val="0"/>
        <w:spacing w:before="0" w:after="188" w:line="170" w:lineRule="exact"/>
        <w:ind w:left="0" w:right="0" w:firstLine="240"/>
      </w:pPr>
      <w:r>
        <w:rPr>
          <w:lang w:val="ru-RU" w:eastAsia="ru-RU" w:bidi="ru-RU"/>
          <w:w w:val="100"/>
          <w:spacing w:val="0"/>
          <w:color w:val="000000"/>
          <w:position w:val="0"/>
        </w:rPr>
        <w:t>Итак, работа мультимодального психотерапевта состоит в проведении мультимодальной оценки, оп</w:t>
        <w:t>ределении лечения выбора и согласовании терапев</w:t>
        <w:t>тических отношений с потребностями конкретного клиента.</w:t>
      </w:r>
    </w:p>
    <w:p>
      <w:pPr>
        <w:pStyle w:val="Style133"/>
        <w:widowControl w:val="0"/>
        <w:keepNext/>
        <w:keepLines/>
        <w:shd w:val="clear" w:color="auto" w:fill="auto"/>
        <w:bidi w:val="0"/>
        <w:spacing w:before="0" w:after="0" w:line="160" w:lineRule="exact"/>
        <w:ind w:left="0" w:right="0" w:firstLine="0"/>
      </w:pPr>
      <w:bookmarkStart w:id="906" w:name="bookmark906"/>
      <w:r>
        <w:rPr>
          <w:lang w:val="ru-RU" w:eastAsia="ru-RU" w:bidi="ru-RU"/>
          <w:w w:val="100"/>
          <w:spacing w:val="0"/>
          <w:color w:val="000000"/>
          <w:position w:val="0"/>
        </w:rPr>
        <w:t>Терапевтические отношения</w:t>
      </w:r>
      <w:bookmarkEnd w:id="906"/>
    </w:p>
    <w:p>
      <w:pPr>
        <w:pStyle w:val="Style41"/>
        <w:widowControl w:val="0"/>
        <w:keepNext w:val="0"/>
        <w:keepLines w:val="0"/>
        <w:shd w:val="clear" w:color="auto" w:fill="auto"/>
        <w:bidi w:val="0"/>
        <w:spacing w:before="0" w:after="0" w:line="168" w:lineRule="exact"/>
        <w:ind w:left="0" w:right="0" w:firstLine="0"/>
        <w:sectPr>
          <w:type w:val="continuous"/>
          <w:pgSz w:w="8319" w:h="13992"/>
          <w:pgMar w:top="811" w:left="197" w:right="207" w:bottom="475" w:header="0" w:footer="3" w:gutter="0"/>
          <w:rtlGutter w:val="0"/>
          <w:cols w:num="2" w:space="158"/>
          <w:noEndnote/>
          <w:docGrid w:linePitch="360"/>
        </w:sectPr>
      </w:pPr>
      <w:r>
        <w:rPr>
          <w:lang w:val="ru-RU" w:eastAsia="ru-RU" w:bidi="ru-RU"/>
          <w:w w:val="100"/>
          <w:spacing w:val="0"/>
          <w:color w:val="000000"/>
          <w:position w:val="0"/>
        </w:rPr>
        <w:t>Мультимодальная терапия рассматривает отноше</w:t>
        <w:t>ния «пациент-терапевт* как почву, которая позво</w:t>
        <w:t>ляет укорениться техникам, а не как основное сред</w:t>
        <w:t xml:space="preserve">ство достижения цели </w:t>
      </w:r>
      <w:r>
        <w:rPr>
          <w:lang w:val="en-US" w:eastAsia="en-US" w:bidi="en-US"/>
          <w:w w:val="100"/>
          <w:spacing w:val="0"/>
          <w:color w:val="000000"/>
          <w:position w:val="0"/>
        </w:rPr>
        <w:t xml:space="preserve">(Lazarus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Fay, </w:t>
      </w:r>
      <w:r>
        <w:rPr>
          <w:lang w:val="ru-RU" w:eastAsia="ru-RU" w:bidi="ru-RU"/>
          <w:w w:val="100"/>
          <w:spacing w:val="0"/>
          <w:color w:val="000000"/>
          <w:position w:val="0"/>
        </w:rPr>
        <w:t>1984). В этом смысле мультимодальные клиницисты, подобно их</w:t>
      </w:r>
    </w:p>
    <w:p>
      <w:pPr>
        <w:widowControl w:val="0"/>
        <w:spacing w:line="240" w:lineRule="exact"/>
        <w:rPr>
          <w:sz w:val="19"/>
          <w:szCs w:val="19"/>
        </w:rPr>
      </w:pPr>
    </w:p>
    <w:p>
      <w:pPr>
        <w:widowControl w:val="0"/>
        <w:spacing w:line="240" w:lineRule="exact"/>
        <w:rPr>
          <w:sz w:val="19"/>
          <w:szCs w:val="19"/>
        </w:rPr>
      </w:pPr>
    </w:p>
    <w:p>
      <w:pPr>
        <w:widowControl w:val="0"/>
        <w:spacing w:before="1" w:after="1" w:line="240" w:lineRule="exact"/>
        <w:rPr>
          <w:sz w:val="19"/>
          <w:szCs w:val="19"/>
        </w:rPr>
      </w:pPr>
    </w:p>
    <w:p>
      <w:pPr>
        <w:widowControl w:val="0"/>
        <w:rPr>
          <w:sz w:val="2"/>
          <w:szCs w:val="2"/>
        </w:rPr>
        <w:sectPr>
          <w:type w:val="continuous"/>
          <w:pgSz w:w="8319" w:h="13992"/>
          <w:pgMar w:top="497" w:left="0" w:right="0" w:bottom="690" w:header="0" w:footer="3" w:gutter="0"/>
          <w:rtlGutter w:val="0"/>
          <w:cols w:space="720"/>
          <w:noEndnote/>
          <w:docGrid w:linePitch="360"/>
        </w:sectPr>
      </w:pPr>
    </w:p>
    <w:p>
      <w:pPr>
        <w:pStyle w:val="Style74"/>
        <w:widowControl w:val="0"/>
        <w:keepNext w:val="0"/>
        <w:keepLines w:val="0"/>
        <w:shd w:val="clear" w:color="auto" w:fill="auto"/>
        <w:bidi w:val="0"/>
        <w:jc w:val="left"/>
        <w:spacing w:before="0" w:after="89" w:line="180" w:lineRule="exact"/>
        <w:ind w:left="3820" w:right="0" w:firstLine="0"/>
      </w:pPr>
      <w:r>
        <w:rPr>
          <w:lang w:val="ru-RU" w:eastAsia="ru-RU" w:bidi="ru-RU"/>
          <w:w w:val="100"/>
          <w:color w:val="000000"/>
          <w:position w:val="0"/>
        </w:rPr>
        <w:t>345</w:t>
      </w:r>
    </w:p>
    <w:p>
      <w:pPr>
        <w:pStyle w:val="Style234"/>
        <w:widowControl w:val="0"/>
        <w:keepNext/>
        <w:keepLines/>
        <w:shd w:val="clear" w:color="auto" w:fill="auto"/>
        <w:bidi w:val="0"/>
        <w:jc w:val="center"/>
        <w:spacing w:before="0" w:after="0" w:line="180" w:lineRule="exact"/>
        <w:ind w:left="0" w:right="0" w:firstLine="0"/>
      </w:pPr>
      <w:bookmarkStart w:id="907" w:name="bookmark907"/>
      <w:r>
        <w:rPr>
          <w:lang w:val="ru-RU" w:eastAsia="ru-RU" w:bidi="ru-RU"/>
          <w:w w:val="100"/>
          <w:color w:val="000000"/>
          <w:position w:val="0"/>
        </w:rPr>
        <w:t>Шэ</w:t>
      </w:r>
      <w:bookmarkEnd w:id="907"/>
      <w:r>
        <w:br w:type="page"/>
      </w:r>
    </w:p>
    <w:p>
      <w:pPr>
        <w:pStyle w:val="Style137"/>
        <w:tabs>
          <w:tab w:leader="underscore" w:pos="3766" w:val="left"/>
          <w:tab w:leader="underscore" w:pos="5718" w:val="left"/>
        </w:tabs>
        <w:widowControl w:val="0"/>
        <w:keepNext/>
        <w:keepLines/>
        <w:shd w:val="clear" w:color="auto" w:fill="auto"/>
        <w:bidi w:val="0"/>
        <w:spacing w:before="0" w:after="74" w:line="220" w:lineRule="exact"/>
        <w:ind w:left="2240" w:right="0" w:firstLine="0"/>
      </w:pPr>
      <w:bookmarkStart w:id="908" w:name="bookmark908"/>
      <w:r>
        <w:rPr>
          <w:rStyle w:val="CharStyle175"/>
        </w:rPr>
        <w:tab/>
        <w:t>йш</w:t>
        <w:tab/>
      </w:r>
      <w:bookmarkEnd w:id="908"/>
    </w:p>
    <w:p>
      <w:pPr>
        <w:pStyle w:val="Style107"/>
        <w:widowControl w:val="0"/>
        <w:keepNext w:val="0"/>
        <w:keepLines w:val="0"/>
        <w:shd w:val="clear" w:color="auto" w:fill="auto"/>
        <w:bidi w:val="0"/>
        <w:jc w:val="both"/>
        <w:spacing w:before="0" w:after="0" w:line="180" w:lineRule="exact"/>
        <w:ind w:left="2240" w:right="0" w:firstLine="0"/>
        <w:sectPr>
          <w:type w:val="continuous"/>
          <w:pgSz w:w="8319" w:h="13992"/>
          <w:pgMar w:top="497" w:left="188" w:right="201" w:bottom="690" w:header="0" w:footer="3" w:gutter="0"/>
          <w:rtlGutter w:val="0"/>
          <w:cols w:space="720"/>
          <w:noEndnote/>
          <w:docGrid w:linePitch="360"/>
        </w:sectPr>
      </w:pPr>
      <w:bookmarkStart w:id="909" w:name="bookmark909"/>
      <w:r>
        <w:rPr>
          <w:lang w:val="ru-RU" w:eastAsia="ru-RU" w:bidi="ru-RU"/>
          <w:w w:val="100"/>
          <w:color w:val="000000"/>
          <w:position w:val="0"/>
        </w:rPr>
        <w:t>Дж. Прохазка, Дж. Норкросс • Системы психотерапии</w:t>
      </w:r>
      <w:bookmarkEnd w:id="909"/>
    </w:p>
    <w:p>
      <w:pPr>
        <w:widowControl w:val="0"/>
        <w:spacing w:before="92" w:after="92" w:line="240" w:lineRule="exact"/>
        <w:rPr>
          <w:sz w:val="19"/>
          <w:szCs w:val="19"/>
        </w:rPr>
      </w:pPr>
    </w:p>
    <w:p>
      <w:pPr>
        <w:widowControl w:val="0"/>
        <w:rPr>
          <w:sz w:val="2"/>
          <w:szCs w:val="2"/>
        </w:rPr>
        <w:sectPr>
          <w:type w:val="continuous"/>
          <w:pgSz w:w="8319" w:h="13992"/>
          <w:pgMar w:top="394" w:left="0" w:right="0" w:bottom="792" w:header="0" w:footer="3" w:gutter="0"/>
          <w:rtlGutter w:val="0"/>
          <w:cols w:space="720"/>
          <w:noEndnote/>
          <w:docGrid w:linePitch="360"/>
        </w:sectPr>
      </w:pPr>
    </w:p>
    <w:p>
      <w:pPr>
        <w:pStyle w:val="Style41"/>
        <w:widowControl w:val="0"/>
        <w:keepNext w:val="0"/>
        <w:keepLines w:val="0"/>
        <w:shd w:val="clear" w:color="auto" w:fill="auto"/>
        <w:bidi w:val="0"/>
        <w:spacing w:before="0" w:after="0" w:line="166" w:lineRule="exact"/>
        <w:ind w:left="0" w:right="0" w:firstLine="0"/>
      </w:pPr>
      <w:r>
        <w:rPr>
          <w:lang w:val="ru-RU" w:eastAsia="ru-RU" w:bidi="ru-RU"/>
          <w:w w:val="100"/>
          <w:spacing w:val="0"/>
          <w:color w:val="000000"/>
          <w:position w:val="0"/>
        </w:rPr>
        <w:t>поведенческим коллегам, рассматривают терапевти</w:t>
        <w:t>ческие отношения как предпосылку к изменению практически во всех случаях и как содержание, ко</w:t>
        <w:t>торое следует изменять только в тех случаях, когда специфический пнтерперсоиальный стиль (напри</w:t>
        <w:t>мер, дефицит ассертивности или гневные эксцессы) идентифицирован как проблематичный в интерак</w:t>
        <w:t>циях между пациентом и психотерапевтом во вре</w:t>
        <w:t>мя сессий. Сердечные, заботливые отношения явля</w:t>
        <w:t>ются контекстом изменения, но очень редко — про</w:t>
        <w:t xml:space="preserve">цессом изменения. Гораздо чаще от психотерапевта требуется устранение дезадаптивного поведения пациента, дефектных когшший и других проблем, относящихся ко всем Доменам </w:t>
      </w:r>
      <w:r>
        <w:rPr>
          <w:lang w:val="en-US" w:eastAsia="en-US" w:bidi="en-US"/>
          <w:w w:val="100"/>
          <w:spacing w:val="0"/>
          <w:color w:val="000000"/>
          <w:position w:val="0"/>
        </w:rPr>
        <w:t xml:space="preserve">BASIC I. D., </w:t>
      </w:r>
      <w:r>
        <w:rPr>
          <w:lang w:val="ru-RU" w:eastAsia="ru-RU" w:bidi="ru-RU"/>
          <w:w w:val="100"/>
          <w:spacing w:val="0"/>
          <w:color w:val="000000"/>
          <w:position w:val="0"/>
        </w:rPr>
        <w:t>посред</w:t>
        <w:t>ством обучения навыкам преодоления трудностей.</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Лазарус (1991,1993) особенно критично относит</w:t>
        <w:t>ся к идее, согласно которой подлинная эмпатия, гар</w:t>
        <w:t>мония между психотерапевтом и пациентом и пози</w:t>
        <w:t>тивное внимание являются необходимыми и доста</w:t>
        <w:t xml:space="preserve">точными условиями для конструктивного изменения личности вопреки мнению Роджерса </w:t>
      </w:r>
      <w:r>
        <w:rPr>
          <w:lang w:val="en-US" w:eastAsia="en-US" w:bidi="en-US"/>
          <w:w w:val="100"/>
          <w:spacing w:val="0"/>
          <w:color w:val="000000"/>
          <w:position w:val="0"/>
        </w:rPr>
        <w:t xml:space="preserve">(Rogers, </w:t>
      </w:r>
      <w:r>
        <w:rPr>
          <w:lang w:val="ru-RU" w:eastAsia="ru-RU" w:bidi="ru-RU"/>
          <w:w w:val="100"/>
          <w:spacing w:val="0"/>
          <w:color w:val="000000"/>
          <w:position w:val="0"/>
        </w:rPr>
        <w:t>1957). Во-первых, эмпирические исследо</w:t>
        <w:t>вания ни в коей мере не подтверждают ни необхо</w:t>
        <w:t>димость, ни достаточность этих фасилитируюших условий (см. главу 5). Во-вторых, предложение идентичных, унитарных (или уномодальных) тера</w:t>
        <w:t>певтических отношений всем клиентам подряд про</w:t>
        <w:t xml:space="preserve">тиворечит персонализированной, подстраиваемой под заказчика психотерапии. По словам Лазаруса </w:t>
      </w:r>
      <w:r>
        <w:rPr>
          <w:lang w:val="en-US" w:eastAsia="en-US" w:bidi="en-US"/>
          <w:w w:val="100"/>
          <w:spacing w:val="0"/>
          <w:color w:val="000000"/>
          <w:position w:val="0"/>
        </w:rPr>
        <w:t xml:space="preserve">(Lazarus, </w:t>
      </w:r>
      <w:r>
        <w:rPr>
          <w:lang w:val="ru-RU" w:eastAsia="ru-RU" w:bidi="ru-RU"/>
          <w:w w:val="100"/>
          <w:spacing w:val="0"/>
          <w:color w:val="000000"/>
          <w:position w:val="0"/>
        </w:rPr>
        <w:t>1993), «они [центрированные на клиенте терапевты, яростно проповедующие свой метод] не считают нужным проанализировать, когда, при ка</w:t>
        <w:t>ких условиях и с кем следует использовать сфоку</w:t>
        <w:t>сированную дидактическую или педагогическую установку или когда изготавливать на заказ загадоч</w:t>
        <w:t>ного, как сфинкс, гуру» (р. 404). А также: «Пара</w:t>
        <w:t>докс: чуть ли не первый постулат, который мы уз</w:t>
        <w:t>наем из руководства по психологии, это то, что ин</w:t>
        <w:t>дивидуальные различия превыше всего, что каждый человек уникален. Но когда дело доходит до лече</w:t>
        <w:t>ния пациентов, некоторые, по-видимому, полагают, что все они сделаны по одному образцу. Как же так?» (р, 406).</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Мультимодальный психотерапевт старается мо</w:t>
        <w:t>дифицировать свое участие в терапевтическом про</w:t>
        <w:t>цессе, чтобы предложить наиболее адекватные от</w:t>
        <w:t>ношения конкретному клиенту, вместо того чтобы подгонять человека под метод лечения. В своей кни</w:t>
        <w:t xml:space="preserve">ге </w:t>
      </w:r>
      <w:r>
        <w:rPr>
          <w:rStyle w:val="CharStyle43"/>
          <w:lang w:val="en-US" w:eastAsia="en-US" w:bidi="en-US"/>
        </w:rPr>
        <w:t>Behavior Therapy and Beyond</w:t>
      </w:r>
      <w:r>
        <w:rPr>
          <w:lang w:val="en-US" w:eastAsia="en-US" w:bidi="en-US"/>
          <w:w w:val="100"/>
          <w:spacing w:val="0"/>
          <w:color w:val="000000"/>
          <w:position w:val="0"/>
        </w:rPr>
        <w:t xml:space="preserve"> (Lazarus, 197 la, p. 38) </w:t>
      </w:r>
      <w:r>
        <w:rPr>
          <w:lang w:val="ru-RU" w:eastAsia="ru-RU" w:bidi="ru-RU"/>
          <w:w w:val="100"/>
          <w:spacing w:val="0"/>
          <w:color w:val="000000"/>
          <w:position w:val="0"/>
        </w:rPr>
        <w:t>(«Поведенческая терапия и за ее пределами») Ла</w:t>
        <w:t>зарус (1971а, р. 38) утверждает, что эмпатия, сердеч</w:t>
        <w:t>ность и искренность психотерапевта часто фаейлн- тируют прогресс, но при этом призывает: «помнить об отдельных исключениях из этих общих правил, например о тех пациентах, которые негативно реа</w:t>
        <w:t>гируют на сердечность и эмпатию или требуют от</w:t>
        <w:t>решенной, бесстрастной интеракции». Ой подчер</w:t>
        <w:t>кивает достоинства рассудительных клиентов и ценность подгонки по мере ее возможности в отно</w:t>
        <w:t>шениях с конкретными пациентами.</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 xml:space="preserve">Лазарус часто прибегает к понятию </w:t>
      </w:r>
      <w:r>
        <w:rPr>
          <w:rStyle w:val="CharStyle43"/>
        </w:rPr>
        <w:t>аутентично</w:t>
        <w:t>го хамелеона</w:t>
      </w:r>
      <w:r>
        <w:rPr>
          <w:lang w:val="ru-RU" w:eastAsia="ru-RU" w:bidi="ru-RU"/>
          <w:w w:val="100"/>
          <w:spacing w:val="0"/>
          <w:color w:val="000000"/>
          <w:position w:val="0"/>
        </w:rPr>
        <w:t>. Чтобы удовлетворить разнообразные потребности и экспектации разных клиентов, не</w:t>
        <w:br w:type="column"/>
        <w:t>обходим гибкий репертуар стилей отношений и ус</w:t>
        <w:t>тановок. Он включает в себя уровень неформальнЬ- го или официального поведения терапевта, то, в ка</w:t>
        <w:t>кой степени психотерапевт раскрывает личную ин</w:t>
        <w:t>формацию, поднимает темы для разговора и то, когда и как следует быть директивным, суппортнв- ным или рефлексивным. «Единственные запреты, которые мы одобряем 1) не быть ригидными и 2) не унижать человека, не лишать его чувства собствен</w:t>
        <w:t xml:space="preserve">ного достоинства» </w:t>
      </w:r>
      <w:r>
        <w:rPr>
          <w:lang w:val="en-US" w:eastAsia="en-US" w:bidi="en-US"/>
          <w:w w:val="100"/>
          <w:spacing w:val="0"/>
          <w:color w:val="000000"/>
          <w:position w:val="0"/>
        </w:rPr>
        <w:t xml:space="preserve">(Lazarus, 1989b, </w:t>
      </w:r>
      <w:r>
        <w:rPr>
          <w:lang w:val="ru-RU" w:eastAsia="ru-RU" w:bidi="ru-RU"/>
          <w:w w:val="100"/>
          <w:spacing w:val="0"/>
          <w:color w:val="000000"/>
          <w:position w:val="0"/>
        </w:rPr>
        <w:t>р 129)</w:t>
      </w:r>
    </w:p>
    <w:p>
      <w:pPr>
        <w:pStyle w:val="Style41"/>
        <w:widowControl w:val="0"/>
        <w:keepNext w:val="0"/>
        <w:keepLines w:val="0"/>
        <w:shd w:val="clear" w:color="auto" w:fill="auto"/>
        <w:bidi w:val="0"/>
        <w:spacing w:before="0" w:after="0" w:line="166" w:lineRule="exact"/>
        <w:ind w:left="0" w:right="0" w:firstLine="280"/>
      </w:pPr>
      <w:r>
        <w:rPr>
          <w:lang w:val="ru-RU" w:eastAsia="ru-RU" w:bidi="ru-RU"/>
          <w:w w:val="100"/>
          <w:spacing w:val="0"/>
          <w:color w:val="000000"/>
          <w:position w:val="0"/>
        </w:rPr>
        <w:t>Маркерами, которые направляют интерперсо- иальные установки клинициста, являются готов</w:t>
        <w:t>ность клиента к изменению и его уровень сопротив</w:t>
        <w:t xml:space="preserve">ления </w:t>
      </w:r>
      <w:r>
        <w:rPr>
          <w:lang w:val="en-US" w:eastAsia="en-US" w:bidi="en-US"/>
          <w:w w:val="100"/>
          <w:spacing w:val="0"/>
          <w:color w:val="000000"/>
          <w:position w:val="0"/>
        </w:rPr>
        <w:t xml:space="preserve">(Lazarus, </w:t>
      </w:r>
      <w:r>
        <w:rPr>
          <w:lang w:val="ru-RU" w:eastAsia="ru-RU" w:bidi="ru-RU"/>
          <w:w w:val="100"/>
          <w:spacing w:val="0"/>
          <w:color w:val="000000"/>
          <w:position w:val="0"/>
        </w:rPr>
        <w:t>1993). К примеру, при лечении мо</w:t>
        <w:t>лодой женщины, которая отличалась чрезмерной робостью и обижалась на крикливых и нахальных людей, Лазарус переходил почти на шепот и был ис</w:t>
        <w:t>ключительно вежливым. Но работая с женщиной средних лет, коГорая характеризовала себя как «жену, мать, домохозяйку и частично занятую сек</w:t>
        <w:t>ретаршу — в таком порядке», он отвечал дружески</w:t>
        <w:t xml:space="preserve">ми шутками и остротами. Давайте обратимся к его воспоминаниям </w:t>
      </w:r>
      <w:r>
        <w:rPr>
          <w:lang w:val="en-US" w:eastAsia="en-US" w:bidi="en-US"/>
          <w:w w:val="100"/>
          <w:spacing w:val="0"/>
          <w:color w:val="000000"/>
          <w:position w:val="0"/>
        </w:rPr>
        <w:t xml:space="preserve">(Lazarus, </w:t>
      </w:r>
      <w:r>
        <w:rPr>
          <w:lang w:val="ru-RU" w:eastAsia="ru-RU" w:bidi="ru-RU"/>
          <w:w w:val="100"/>
          <w:spacing w:val="0"/>
          <w:color w:val="000000"/>
          <w:position w:val="0"/>
        </w:rPr>
        <w:t>1993, р. 405) о первой встрече с этой шумной, бесцеремонной женщиной, которая, войдя в его кабинет, оценила Лазаруса кри</w:t>
        <w:t>тическим взглядом.</w:t>
      </w:r>
    </w:p>
    <w:p>
      <w:pPr>
        <w:pStyle w:val="Style126"/>
        <w:widowControl w:val="0"/>
        <w:keepNext w:val="0"/>
        <w:keepLines w:val="0"/>
        <w:shd w:val="clear" w:color="auto" w:fill="auto"/>
        <w:bidi w:val="0"/>
        <w:spacing w:before="0" w:after="0" w:line="192" w:lineRule="exact"/>
        <w:ind w:left="0" w:right="0" w:firstLine="0"/>
      </w:pPr>
      <w:r>
        <w:rPr>
          <w:rStyle w:val="CharStyle657"/>
          <w:b/>
          <w:bCs/>
        </w:rPr>
        <w:t>Пациентка</w:t>
      </w:r>
      <w:r>
        <w:rPr>
          <w:lang w:val="ru-RU" w:eastAsia="ru-RU" w:bidi="ru-RU"/>
          <w:w w:val="100"/>
          <w:spacing w:val="0"/>
          <w:color w:val="000000"/>
          <w:position w:val="0"/>
        </w:rPr>
        <w:t xml:space="preserve"> Поче^ рядом с вашим офисом могилы? </w:t>
      </w:r>
      <w:r>
        <w:rPr>
          <w:rStyle w:val="CharStyle657"/>
          <w:b/>
          <w:bCs/>
        </w:rPr>
        <w:t>Лазарус</w:t>
      </w:r>
      <w:r>
        <w:rPr>
          <w:lang w:val="ru-RU" w:eastAsia="ru-RU" w:bidi="ru-RU"/>
          <w:w w:val="100"/>
          <w:spacing w:val="0"/>
          <w:color w:val="000000"/>
          <w:position w:val="0"/>
        </w:rPr>
        <w:t xml:space="preserve"> (</w:t>
      </w:r>
      <w:r>
        <w:rPr>
          <w:rStyle w:val="CharStyle657"/>
          <w:b/>
          <w:bCs/>
        </w:rPr>
        <w:t>удивленный, отвечает в стиле Роджерса)</w:t>
      </w:r>
      <w:r>
        <w:rPr>
          <w:lang w:val="ru-RU" w:eastAsia="ru-RU" w:bidi="ru-RU"/>
          <w:w w:val="100"/>
          <w:spacing w:val="0"/>
          <w:color w:val="000000"/>
          <w:position w:val="0"/>
        </w:rPr>
        <w:t xml:space="preserve"> Да что вы говорите? Рядом с моим офисом могилы? </w:t>
      </w:r>
      <w:r>
        <w:rPr>
          <w:rStyle w:val="CharStyle657"/>
          <w:b/>
          <w:bCs/>
        </w:rPr>
        <w:t>Пациентка</w:t>
      </w:r>
      <w:r>
        <w:rPr>
          <w:lang w:val="ru-RU" w:eastAsia="ru-RU" w:bidi="ru-RU"/>
          <w:w w:val="100"/>
          <w:spacing w:val="0"/>
          <w:color w:val="000000"/>
          <w:position w:val="0"/>
        </w:rPr>
        <w:t xml:space="preserve"> Посмотрите же в окно чучело</w:t>
      </w:r>
      <w:r>
        <w:rPr>
          <w:lang w:val="ru-RU" w:eastAsia="ru-RU" w:bidi="ru-RU"/>
          <w:vertAlign w:val="superscript"/>
          <w:w w:val="100"/>
          <w:spacing w:val="0"/>
          <w:color w:val="000000"/>
          <w:position w:val="0"/>
        </w:rPr>
        <w:t xml:space="preserve">1 </w:t>
      </w:r>
      <w:r>
        <w:rPr>
          <w:rStyle w:val="CharStyle657"/>
          <w:b/>
          <w:bCs/>
        </w:rPr>
        <w:t>Лазарус</w:t>
      </w:r>
      <w:r>
        <w:rPr>
          <w:lang w:val="ru-RU" w:eastAsia="ru-RU" w:bidi="ru-RU"/>
          <w:w w:val="100"/>
          <w:spacing w:val="0"/>
          <w:color w:val="000000"/>
          <w:position w:val="0"/>
        </w:rPr>
        <w:t xml:space="preserve"> </w:t>
      </w:r>
      <w:r>
        <w:rPr>
          <w:rStyle w:val="CharStyle657"/>
          <w:b/>
          <w:bCs/>
        </w:rPr>
        <w:t>(смотрит из окна на две цветочные клумбы, которые недавно разбили по сторонам дорожки, ведущей к его офису)</w:t>
      </w:r>
      <w:r>
        <w:rPr>
          <w:lang w:val="ru-RU" w:eastAsia="ru-RU" w:bidi="ru-RU"/>
          <w:w w:val="100"/>
          <w:spacing w:val="0"/>
          <w:color w:val="000000"/>
          <w:position w:val="0"/>
        </w:rPr>
        <w:t xml:space="preserve"> Ну, раз уж вам так хочется знать В первой могиле, мадам, я только что зако</w:t>
        <w:t>пал одну из своих врачебных неудач, а другую оста</w:t>
        <w:t>вил для вас — на случай, если вы окажитесь несго</w:t>
        <w:t>ворчивой клиенткой</w:t>
      </w:r>
    </w:p>
    <w:p>
      <w:pPr>
        <w:pStyle w:val="Style41"/>
        <w:widowControl w:val="0"/>
        <w:keepNext w:val="0"/>
        <w:keepLines w:val="0"/>
        <w:shd w:val="clear" w:color="auto" w:fill="auto"/>
        <w:bidi w:val="0"/>
        <w:spacing w:before="0" w:after="0" w:line="166" w:lineRule="exact"/>
        <w:ind w:left="0" w:right="0" w:firstLine="280"/>
      </w:pPr>
      <w:r>
        <w:rPr>
          <w:lang w:val="ru-RU" w:eastAsia="ru-RU" w:bidi="ru-RU"/>
          <w:w w:val="100"/>
          <w:spacing w:val="0"/>
          <w:color w:val="000000"/>
          <w:position w:val="0"/>
        </w:rPr>
        <w:t>Как видите, в этих двух случаях Лазарус приме</w:t>
        <w:t>нял две совершенно разные установки в отношени</w:t>
        <w:t>ях, но обе явно психотерапевтически показаны для данных клиентов. Аутентичный хамелеон меняет окраску и сливается с разными контекстами, но нет такого существа, которое было бы наделено беско</w:t>
        <w:t>нечным набором разнообразных оттенков и расцве</w:t>
        <w:t>ток. Если стиль психотерапевта разительно отлича</w:t>
        <w:t>ется от экспектаций пациента, то позитивные ре</w:t>
        <w:t>зультаты маловероятны. Когда психотерапевт не способен или не желает подогнать установки в от</w:t>
        <w:t>ношениях с конкретными клиентами, Лазарус от</w:t>
        <w:t>крыто ратует за рассудительною пациента.</w:t>
      </w:r>
    </w:p>
    <w:p>
      <w:pPr>
        <w:pStyle w:val="Style41"/>
        <w:widowControl w:val="0"/>
        <w:keepNext w:val="0"/>
        <w:keepLines w:val="0"/>
        <w:shd w:val="clear" w:color="auto" w:fill="auto"/>
        <w:bidi w:val="0"/>
        <w:jc w:val="left"/>
        <w:spacing w:before="0" w:after="0" w:line="160" w:lineRule="exact"/>
        <w:ind w:left="540" w:right="0" w:firstLine="0"/>
      </w:pPr>
      <w:r>
        <w:rPr>
          <w:lang w:val="ru-RU" w:eastAsia="ru-RU" w:bidi="ru-RU"/>
          <w:w w:val="100"/>
          <w:spacing w:val="0"/>
          <w:color w:val="000000"/>
          <w:position w:val="0"/>
        </w:rPr>
        <w:t>1 &gt;1/</w:t>
      </w:r>
    </w:p>
    <w:p>
      <w:pPr>
        <w:pStyle w:val="Style39"/>
        <w:widowControl w:val="0"/>
        <w:keepNext w:val="0"/>
        <w:keepLines w:val="0"/>
        <w:shd w:val="clear" w:color="auto" w:fill="auto"/>
        <w:bidi w:val="0"/>
        <w:jc w:val="right"/>
        <w:spacing w:before="0" w:after="0" w:line="160" w:lineRule="exact"/>
        <w:ind w:left="0" w:right="0" w:firstLine="0"/>
      </w:pPr>
      <w:r>
        <w:rPr>
          <w:lang w:val="ru-RU" w:eastAsia="ru-RU" w:bidi="ru-RU"/>
          <w:w w:val="100"/>
          <w:spacing w:val="0"/>
          <w:color w:val="000000"/>
          <w:position w:val="0"/>
        </w:rPr>
        <w:t>Практические аспекты</w:t>
      </w:r>
    </w:p>
    <w:p>
      <w:pPr>
        <w:pStyle w:val="Style41"/>
        <w:widowControl w:val="0"/>
        <w:keepNext w:val="0"/>
        <w:keepLines w:val="0"/>
        <w:shd w:val="clear" w:color="auto" w:fill="auto"/>
        <w:bidi w:val="0"/>
        <w:spacing w:before="0" w:after="0" w:line="168" w:lineRule="exact"/>
        <w:ind w:left="0" w:right="0" w:firstLine="0"/>
        <w:sectPr>
          <w:type w:val="continuous"/>
          <w:pgSz w:w="8319" w:h="13992"/>
          <w:pgMar w:top="394" w:left="186" w:right="203" w:bottom="792" w:header="0" w:footer="3" w:gutter="0"/>
          <w:rtlGutter w:val="0"/>
          <w:cols w:num="2" w:space="163"/>
          <w:noEndnote/>
          <w:docGrid w:linePitch="360"/>
        </w:sectPr>
      </w:pPr>
      <w:r>
        <w:rPr>
          <w:lang w:val="ru-RU" w:eastAsia="ru-RU" w:bidi="ru-RU"/>
          <w:w w:val="100"/>
          <w:spacing w:val="0"/>
          <w:color w:val="000000"/>
          <w:position w:val="0"/>
        </w:rPr>
        <w:t>Обобщать персонализированную психотерапию крайне трудно — ведь сама она стремится подогнать психологическое лечение к каждому уникальному пациенту. Неизменный ответ на вопросы о продол</w:t>
        <w:t>жительности, формате и стоимости мультимодаль</w:t>
        <w:t xml:space="preserve">ной терапии содержится в подзаголовке к циклу бесед с Лазарусом </w:t>
      </w:r>
      <w:r>
        <w:rPr>
          <w:rStyle w:val="CharStyle43"/>
          <w:lang w:val="en-US" w:eastAsia="en-US" w:bidi="en-US"/>
        </w:rPr>
        <w:t>It depends</w:t>
      </w:r>
      <w:r>
        <w:rPr>
          <w:lang w:val="en-US" w:eastAsia="en-US" w:bidi="en-US"/>
          <w:w w:val="100"/>
          <w:spacing w:val="0"/>
          <w:color w:val="000000"/>
          <w:position w:val="0"/>
        </w:rPr>
        <w:t xml:space="preserve"> (Dryden &amp; Lazarus, 1991): </w:t>
      </w:r>
      <w:r>
        <w:rPr>
          <w:lang w:val="ru-RU" w:eastAsia="ru-RU" w:bidi="ru-RU"/>
          <w:w w:val="100"/>
          <w:spacing w:val="0"/>
          <w:color w:val="000000"/>
          <w:position w:val="0"/>
        </w:rPr>
        <w:t>(«Зависит от обстоятельств»).</w:t>
      </w:r>
    </w:p>
    <w:p>
      <w:pPr>
        <w:widowControl w:val="0"/>
        <w:spacing w:line="240" w:lineRule="exact"/>
        <w:rPr>
          <w:sz w:val="19"/>
          <w:szCs w:val="19"/>
        </w:rPr>
      </w:pPr>
    </w:p>
    <w:p>
      <w:pPr>
        <w:widowControl w:val="0"/>
        <w:spacing w:before="116" w:after="116" w:line="240" w:lineRule="exact"/>
        <w:rPr>
          <w:sz w:val="19"/>
          <w:szCs w:val="19"/>
        </w:rPr>
      </w:pPr>
    </w:p>
    <w:p>
      <w:pPr>
        <w:widowControl w:val="0"/>
        <w:rPr>
          <w:sz w:val="2"/>
          <w:szCs w:val="2"/>
        </w:rPr>
        <w:sectPr>
          <w:type w:val="continuous"/>
          <w:pgSz w:w="8319" w:h="13992"/>
          <w:pgMar w:top="394" w:left="0" w:right="0" w:bottom="394" w:header="0" w:footer="3" w:gutter="0"/>
          <w:rtlGutter w:val="0"/>
          <w:cols w:space="720"/>
          <w:noEndnote/>
          <w:docGrid w:linePitch="360"/>
        </w:sectPr>
      </w:pPr>
    </w:p>
    <w:p>
      <w:pPr>
        <w:pStyle w:val="Style107"/>
        <w:widowControl w:val="0"/>
        <w:keepNext w:val="0"/>
        <w:keepLines w:val="0"/>
        <w:shd w:val="clear" w:color="auto" w:fill="auto"/>
        <w:bidi w:val="0"/>
        <w:jc w:val="left"/>
        <w:spacing w:before="0" w:after="0" w:line="180" w:lineRule="exact"/>
        <w:ind w:left="3800" w:right="0" w:firstLine="0"/>
        <w:sectPr>
          <w:type w:val="continuous"/>
          <w:pgSz w:w="8319" w:h="13992"/>
          <w:pgMar w:top="394" w:left="186" w:right="203" w:bottom="394" w:header="0" w:footer="3" w:gutter="0"/>
          <w:rtlGutter w:val="0"/>
          <w:cols w:space="720"/>
          <w:noEndnote/>
          <w:docGrid w:linePitch="360"/>
        </w:sectPr>
      </w:pPr>
      <w:bookmarkStart w:id="910" w:name="bookmark910"/>
      <w:r>
        <w:rPr>
          <w:lang w:val="ru-RU" w:eastAsia="ru-RU" w:bidi="ru-RU"/>
          <w:w w:val="100"/>
          <w:color w:val="000000"/>
          <w:position w:val="0"/>
        </w:rPr>
        <w:t>346</w:t>
      </w:r>
      <w:bookmarkEnd w:id="910"/>
    </w:p>
    <w:p>
      <w:pPr>
        <w:pStyle w:val="Style97"/>
        <w:tabs>
          <w:tab w:leader="underscore" w:pos="3769" w:val="left"/>
          <w:tab w:leader="underscore" w:pos="6152" w:val="left"/>
        </w:tabs>
        <w:widowControl w:val="0"/>
        <w:keepNext/>
        <w:keepLines/>
        <w:shd w:val="clear" w:color="auto" w:fill="auto"/>
        <w:bidi w:val="0"/>
        <w:spacing w:before="0" w:after="67" w:line="230" w:lineRule="exact"/>
        <w:ind w:left="1820" w:right="0" w:firstLine="0"/>
      </w:pPr>
      <w:bookmarkStart w:id="911" w:name="bookmark911"/>
      <w:r>
        <w:rPr>
          <w:rStyle w:val="CharStyle183"/>
        </w:rPr>
        <w:tab/>
      </w:r>
      <w:r>
        <w:rPr>
          <w:rStyle w:val="CharStyle184"/>
        </w:rPr>
        <w:t>шщ</w:t>
      </w:r>
      <w:r>
        <w:rPr>
          <w:rStyle w:val="CharStyle183"/>
        </w:rPr>
        <w:tab/>
      </w:r>
      <w:bookmarkEnd w:id="911"/>
    </w:p>
    <w:p>
      <w:pPr>
        <w:pStyle w:val="Style107"/>
        <w:widowControl w:val="0"/>
        <w:keepNext w:val="0"/>
        <w:keepLines w:val="0"/>
        <w:shd w:val="clear" w:color="auto" w:fill="auto"/>
        <w:bidi w:val="0"/>
        <w:jc w:val="both"/>
        <w:spacing w:before="0" w:after="0" w:line="180" w:lineRule="exact"/>
        <w:ind w:left="1820" w:right="0" w:firstLine="0"/>
        <w:sectPr>
          <w:pgSz w:w="8319" w:h="13992"/>
          <w:pgMar w:top="446" w:left="189" w:right="187" w:bottom="412" w:header="0" w:footer="3" w:gutter="0"/>
          <w:rtlGutter w:val="0"/>
          <w:cols w:space="720"/>
          <w:noEndnote/>
          <w:docGrid w:linePitch="360"/>
        </w:sectPr>
      </w:pPr>
      <w:bookmarkStart w:id="912" w:name="bookmark912"/>
      <w:r>
        <w:rPr>
          <w:lang w:val="ru-RU" w:eastAsia="ru-RU" w:bidi="ru-RU"/>
          <w:w w:val="100"/>
          <w:color w:val="000000"/>
          <w:position w:val="0"/>
        </w:rPr>
        <w:t>Глава 14 • Разновидности интегративной и эклектической терапии</w:t>
      </w:r>
      <w:bookmarkEnd w:id="912"/>
    </w:p>
    <w:p>
      <w:pPr>
        <w:widowControl w:val="0"/>
        <w:spacing w:before="106" w:after="106" w:line="240" w:lineRule="exact"/>
        <w:rPr>
          <w:sz w:val="19"/>
          <w:szCs w:val="19"/>
        </w:rPr>
      </w:pPr>
    </w:p>
    <w:p>
      <w:pPr>
        <w:widowControl w:val="0"/>
        <w:rPr>
          <w:sz w:val="2"/>
          <w:szCs w:val="2"/>
        </w:rPr>
        <w:sectPr>
          <w:type w:val="continuous"/>
          <w:pgSz w:w="8319" w:h="13992"/>
          <w:pgMar w:top="446" w:left="0" w:right="0" w:bottom="412" w:header="0" w:footer="3" w:gutter="0"/>
          <w:rtlGutter w:val="0"/>
          <w:cols w:space="720"/>
          <w:noEndnote/>
          <w:docGrid w:linePitch="360"/>
        </w:sectPr>
      </w:pP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Средняя продолжительность мультимодальной терапии с пациентами, страдающими от расстройств умеренной тяжести, равна примерно 40 сессиям, что составляет менее 1 года еженедельных сессий — более или менее, зависит от обстоятельств. Муль</w:t>
        <w:t>тимодальный подход использует и сочетает различ</w:t>
        <w:t>ные форматы (как то: индивидуальный, супружес</w:t>
        <w:t>кий, семейный, групповой) с разными популяциями (стационарными пациентами, амбулаторными Паци</w:t>
        <w:t>ентами, детьми и пожилыми людьми) чаще, чем большинство психотерапевтических систем. Кроме того, этот подход предлагает специализированную секс-терапию и фармакотерапию, когда они показа</w:t>
        <w:t>ны в конкретном случае, что бывает довольно часто.</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Исходя из своего технического эклектизма, Ла</w:t>
        <w:t>зарус ратует за клиническую подготовку, которая заимствует эффективные методы из многих источ</w:t>
        <w:t>ников. Это требует, чтобы психотерапевт постоян</w:t>
        <w:t>но отслеживал продуктивные процедуры, независи</w:t>
        <w:t>мо от своего теоретического багажа, и чтобы он зна</w:t>
        <w:t>комился с данными итоговых исследований. Еще более настоятельное требование — чтобы психоте</w:t>
        <w:t>рапевт систематически приобретал навыки в широ</w:t>
        <w:t>ком круге технических вмешательств и установок в отношениях. Поистине умственно и эмоционально изнурительная работа!</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Увлечение заумным теоретизированием и неот</w:t>
        <w:t>ступная приверженность определенным теориям сказывается на размахе эффективной эклектиче</w:t>
        <w:t>ской терапии. К примеру, обучающиеся специалис</w:t>
        <w:t>ты, склонные к психоанализу, посвящают слишком много времени исследованию психических конф</w:t>
        <w:t>ликтов вместо того, чтобы оттачивать практические действия. Приверженцы семейных систем склонны видеть весь лес целиком, но не отдельные деревья. А те из обучающихся специалистов, кто является завзятым когнитивистом, продолжают спорить, со</w:t>
        <w:t>мневаться и объяснять, топчась на месте, вместо того чтобы поменять модальности.</w:t>
      </w:r>
    </w:p>
    <w:p>
      <w:pPr>
        <w:pStyle w:val="Style41"/>
        <w:widowControl w:val="0"/>
        <w:keepNext w:val="0"/>
        <w:keepLines w:val="0"/>
        <w:shd w:val="clear" w:color="auto" w:fill="auto"/>
        <w:bidi w:val="0"/>
        <w:spacing w:before="0" w:after="188" w:line="170" w:lineRule="exact"/>
        <w:ind w:left="0" w:right="0" w:firstLine="240"/>
      </w:pPr>
      <w:r>
        <w:rPr>
          <w:lang w:val="ru-RU" w:eastAsia="ru-RU" w:bidi="ru-RU"/>
          <w:w w:val="100"/>
          <w:spacing w:val="0"/>
          <w:color w:val="000000"/>
          <w:position w:val="0"/>
        </w:rPr>
        <w:t>Обучение проводит множество преданных и по</w:t>
        <w:t>следовательных эклектиков, а также несколько ин</w:t>
        <w:t>ститутов мультимодальной терапии по всей стране. Персональная терапия не требует специальных пол</w:t>
        <w:t>номочий, за исключением тех случаев, когда личные проблемы психотерапевта могут помешать точной оценке и эффективному лечению.</w:t>
      </w:r>
    </w:p>
    <w:p>
      <w:pPr>
        <w:pStyle w:val="Style133"/>
        <w:widowControl w:val="0"/>
        <w:keepNext/>
        <w:keepLines/>
        <w:shd w:val="clear" w:color="auto" w:fill="auto"/>
        <w:bidi w:val="0"/>
        <w:spacing w:before="0" w:after="0" w:line="160" w:lineRule="exact"/>
        <w:ind w:left="0" w:right="0" w:firstLine="0"/>
      </w:pPr>
      <w:bookmarkStart w:id="913" w:name="bookmark913"/>
      <w:r>
        <w:rPr>
          <w:lang w:val="ru-RU" w:eastAsia="ru-RU" w:bidi="ru-RU"/>
          <w:w w:val="100"/>
          <w:spacing w:val="0"/>
          <w:color w:val="000000"/>
          <w:position w:val="0"/>
        </w:rPr>
        <w:t>Эффективность</w:t>
      </w:r>
      <w:bookmarkEnd w:id="913"/>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Клиническая полезность предположений и конст</w:t>
        <w:t>руктов мультимодальной терапии проанализирова</w:t>
        <w:t>на в нескольких диссертациях и нескольких опуб</w:t>
        <w:t xml:space="preserve">ликованных статьях (см. обзор в </w:t>
      </w:r>
      <w:r>
        <w:rPr>
          <w:lang w:val="en-US" w:eastAsia="en-US" w:bidi="en-US"/>
          <w:w w:val="100"/>
          <w:spacing w:val="0"/>
          <w:color w:val="000000"/>
          <w:position w:val="0"/>
        </w:rPr>
        <w:t xml:space="preserve">Lazarus, </w:t>
      </w:r>
      <w:r>
        <w:rPr>
          <w:lang w:val="ru-RU" w:eastAsia="ru-RU" w:bidi="ru-RU"/>
          <w:w w:val="100"/>
          <w:spacing w:val="0"/>
          <w:color w:val="000000"/>
          <w:position w:val="0"/>
        </w:rPr>
        <w:t>1992). Ла</w:t>
        <w:t>зарус сам провел *ряд итоговых исследований и контрольных расспросов пациентов, прошедших мультимодальное лечение, но пока не опубликова</w:t>
        <w:t>но никаких проконтролированных сравнительных исследований. Мультимодальная терапии стремит</w:t>
        <w:t>ся включить современные исследовательские на</w:t>
        <w:t>ходки в свою открытую систему координат — в от</w:t>
        <w:t>личие от е иных систем психотерапии, но «вопрос, повышает ли общую эффективность клиницистов</w:t>
        <w:br w:type="column"/>
        <w:t xml:space="preserve">изучение отрасли в поисках более совершенных методов оценки и лечения, остается эмпирическим» </w:t>
      </w:r>
      <w:r>
        <w:rPr>
          <w:lang w:val="en-US" w:eastAsia="en-US" w:bidi="en-US"/>
          <w:w w:val="100"/>
          <w:spacing w:val="0"/>
          <w:color w:val="000000"/>
          <w:position w:val="0"/>
        </w:rPr>
        <w:t xml:space="preserve">(Lazarus, </w:t>
      </w:r>
      <w:r>
        <w:rPr>
          <w:lang w:val="ru-RU" w:eastAsia="ru-RU" w:bidi="ru-RU"/>
          <w:w w:val="100"/>
          <w:spacing w:val="0"/>
          <w:color w:val="000000"/>
          <w:position w:val="0"/>
        </w:rPr>
        <w:t>1992, р. 255).</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расширенном смысле итоговые исследования эклектической психотерапии принимают троякую форму. Во-первых, и чаще всего, общая совокуп</w:t>
        <w:t>ность эмпирических исследований психотерапии информирует о выборе эклектического метода ле</w:t>
        <w:t>чения. Подлинным преимуществом эклектика явля</w:t>
        <w:t>ется огромное количество исследований, свидетель</w:t>
        <w:t>ствующих о работоспособности психотерапии и указывающих на ее разную эффективность при оп</w:t>
        <w:t>ределенных типах расстройств и пациентов. Разуме</w:t>
        <w:t>ется, эти исследования превращаются в улучшен</w:t>
        <w:t>ные исходы только в том случае, если психотерапев</w:t>
        <w:t>ту известны исследовательские выводы и он с ними согласен.</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Во-вторых, бы </w:t>
      </w:r>
      <w:r>
        <w:rPr>
          <w:lang w:val="en-US" w:eastAsia="en-US" w:bidi="en-US"/>
          <w:w w:val="100"/>
          <w:spacing w:val="0"/>
          <w:color w:val="000000"/>
          <w:position w:val="0"/>
        </w:rPr>
        <w:t xml:space="preserve">I </w:t>
      </w:r>
      <w:r>
        <w:rPr>
          <w:lang w:val="ru-RU" w:eastAsia="ru-RU" w:bidi="ru-RU"/>
          <w:w w:val="100"/>
          <w:spacing w:val="0"/>
          <w:color w:val="000000"/>
          <w:position w:val="0"/>
        </w:rPr>
        <w:t>проведен ряд проконтролирован</w:t>
        <w:t>ных итоговых исследований психотерапии, грубо обозначенной как «эклектическая» или «смешан</w:t>
        <w:t xml:space="preserve">ная». В своем исчерпывающем обзоре литературы по взрослым Гроу и коллеги </w:t>
      </w:r>
      <w:r>
        <w:rPr>
          <w:lang w:val="en-US" w:eastAsia="en-US" w:bidi="en-US"/>
          <w:w w:val="100"/>
          <w:spacing w:val="0"/>
          <w:color w:val="000000"/>
          <w:position w:val="0"/>
        </w:rPr>
        <w:t xml:space="preserve">(Grawe et al., </w:t>
      </w:r>
      <w:r>
        <w:rPr>
          <w:lang w:val="ru-RU" w:eastAsia="ru-RU" w:bidi="ru-RU"/>
          <w:w w:val="100"/>
          <w:spacing w:val="0"/>
          <w:color w:val="000000"/>
          <w:position w:val="0"/>
        </w:rPr>
        <w:t>1998) выявили 22 проконтролированных исследования, охвативших 1743 пациента, которых лечили с помо</w:t>
        <w:t>щью разнообразных форм терапии, описанных как эклектические: в них или эксплицитно не было свя</w:t>
        <w:t>зи ни с какой научной школой, либо применялись многочисленные комбинации методов В 9 из 13 сравнений эклектическая терапия давала лучшие результаты с точки зрения смягчения симптомати</w:t>
        <w:t>ки, чем контрольное лечение, а в 4 из 6 сравнений — с точки зрения субъективного самочувствия. В сво</w:t>
        <w:t>ем исчерпывающем метаанализе литературы по де</w:t>
        <w:t xml:space="preserve">тям Вайс и коллеги </w:t>
      </w:r>
      <w:r>
        <w:rPr>
          <w:lang w:val="en-US" w:eastAsia="en-US" w:bidi="en-US"/>
          <w:w w:val="100"/>
          <w:spacing w:val="0"/>
          <w:color w:val="000000"/>
          <w:position w:val="0"/>
        </w:rPr>
        <w:t xml:space="preserve">(Weisz et al., </w:t>
      </w:r>
      <w:r>
        <w:rPr>
          <w:lang w:val="ru-RU" w:eastAsia="ru-RU" w:bidi="ru-RU"/>
          <w:w w:val="100"/>
          <w:spacing w:val="0"/>
          <w:color w:val="000000"/>
          <w:position w:val="0"/>
        </w:rPr>
        <w:t>1995а) выявили 20 проконтролированных итоговых исследований смешанных лечебных методов, которые дали вну</w:t>
        <w:t>шительный размер эффекта, равный 0,63 — эффект от умеренного до значительного. Однако проблема интерпретации заключается в следующем: мы недо</w:t>
        <w:t>статочно тонко понимаем, что именно представля</w:t>
        <w:t>ли собой эти разнообразные методы лечения. На</w:t>
        <w:t>верное, можно сделать лишь следующие неоспори</w:t>
        <w:t>мые заключения: когерентные «эклектическая» и «смешанная» психотерапия предпочтительнее, чем отсутствие лечения, и эти методы мало сравнивали с другими системами психотерапии.</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446" w:left="189" w:right="187" w:bottom="412" w:header="0" w:footer="3" w:gutter="0"/>
          <w:rtlGutter w:val="0"/>
          <w:cols w:num="2" w:space="149"/>
          <w:noEndnote/>
          <w:docGrid w:linePitch="360"/>
        </w:sectPr>
      </w:pPr>
      <w:r>
        <w:rPr>
          <w:lang w:val="ru-RU" w:eastAsia="ru-RU" w:bidi="ru-RU"/>
          <w:w w:val="100"/>
          <w:spacing w:val="0"/>
          <w:color w:val="000000"/>
          <w:position w:val="0"/>
        </w:rPr>
        <w:t>В-третьих, и более конкретно, непрекрашаюшие- ся программные исследования подтверждают эф</w:t>
        <w:t>фективность дисциплинированных эклектических подходов, которые в предписывающей манере под</w:t>
        <w:t>гоняют различные методы лечения к отдельным ин</w:t>
        <w:t xml:space="preserve">дивидам. Примером </w:t>
      </w:r>
      <w:r>
        <w:rPr>
          <w:rStyle w:val="CharStyle43"/>
        </w:rPr>
        <w:t>предписывающей подгонки</w:t>
      </w:r>
      <w:r>
        <w:rPr>
          <w:lang w:val="ru-RU" w:eastAsia="ru-RU" w:bidi="ru-RU"/>
          <w:w w:val="100"/>
          <w:spacing w:val="0"/>
          <w:color w:val="000000"/>
          <w:position w:val="0"/>
        </w:rPr>
        <w:t xml:space="preserve"> яв</w:t>
        <w:t xml:space="preserve">ляется </w:t>
      </w:r>
      <w:r>
        <w:rPr>
          <w:rStyle w:val="CharStyle43"/>
        </w:rPr>
        <w:t>системная эклекщическая терапия</w:t>
      </w:r>
      <w:r>
        <w:rPr>
          <w:lang w:val="ru-RU" w:eastAsia="ru-RU" w:bidi="ru-RU"/>
          <w:w w:val="100"/>
          <w:spacing w:val="0"/>
          <w:color w:val="000000"/>
          <w:position w:val="0"/>
        </w:rPr>
        <w:t xml:space="preserve"> Ларри Бойтдера </w:t>
      </w:r>
      <w:r>
        <w:rPr>
          <w:lang w:val="en-US" w:eastAsia="en-US" w:bidi="en-US"/>
          <w:w w:val="100"/>
          <w:spacing w:val="0"/>
          <w:color w:val="000000"/>
          <w:position w:val="0"/>
        </w:rPr>
        <w:t xml:space="preserve">(Beutler, </w:t>
      </w:r>
      <w:r>
        <w:rPr>
          <w:lang w:val="ru-RU" w:eastAsia="ru-RU" w:bidi="ru-RU"/>
          <w:w w:val="100"/>
          <w:spacing w:val="0"/>
          <w:color w:val="000000"/>
          <w:position w:val="0"/>
        </w:rPr>
        <w:t xml:space="preserve">1983, 1992; </w:t>
      </w:r>
      <w:r>
        <w:rPr>
          <w:lang w:val="en-US" w:eastAsia="en-US" w:bidi="en-US"/>
          <w:w w:val="100"/>
          <w:spacing w:val="0"/>
          <w:color w:val="000000"/>
          <w:position w:val="0"/>
        </w:rPr>
        <w:t xml:space="preserve">Beutler </w:t>
      </w:r>
      <w:r>
        <w:rPr>
          <w:lang w:val="ru-RU" w:eastAsia="ru-RU" w:bidi="ru-RU"/>
          <w:w w:val="100"/>
          <w:spacing w:val="0"/>
          <w:color w:val="000000"/>
          <w:position w:val="0"/>
        </w:rPr>
        <w:t xml:space="preserve">&amp; </w:t>
      </w:r>
      <w:r>
        <w:rPr>
          <w:lang w:val="en-US" w:eastAsia="en-US" w:bidi="en-US"/>
          <w:w w:val="100"/>
          <w:spacing w:val="0"/>
          <w:color w:val="000000"/>
          <w:position w:val="0"/>
        </w:rPr>
        <w:t xml:space="preserve">Clarkin, </w:t>
      </w:r>
      <w:r>
        <w:rPr>
          <w:lang w:val="ru-RU" w:eastAsia="ru-RU" w:bidi="ru-RU"/>
          <w:w w:val="100"/>
          <w:spacing w:val="0"/>
          <w:color w:val="000000"/>
          <w:position w:val="0"/>
        </w:rPr>
        <w:t xml:space="preserve">1990), называемая в последнее время просто </w:t>
      </w:r>
      <w:r>
        <w:rPr>
          <w:rStyle w:val="CharStyle43"/>
        </w:rPr>
        <w:t>пред</w:t>
        <w:t>писывающей терапией</w:t>
      </w:r>
      <w:r>
        <w:rPr>
          <w:lang w:val="ru-RU" w:eastAsia="ru-RU" w:bidi="ru-RU"/>
          <w:w w:val="100"/>
          <w:spacing w:val="0"/>
          <w:color w:val="000000"/>
          <w:position w:val="0"/>
        </w:rPr>
        <w:t xml:space="preserve"> </w:t>
      </w:r>
      <w:r>
        <w:rPr>
          <w:lang w:val="en-US" w:eastAsia="en-US" w:bidi="en-US"/>
          <w:w w:val="100"/>
          <w:spacing w:val="0"/>
          <w:color w:val="000000"/>
          <w:position w:val="0"/>
        </w:rPr>
        <w:t xml:space="preserve">(Beutler </w:t>
      </w:r>
      <w:r>
        <w:rPr>
          <w:lang w:val="ru-RU" w:eastAsia="ru-RU" w:bidi="ru-RU"/>
          <w:w w:val="100"/>
          <w:spacing w:val="0"/>
          <w:color w:val="000000"/>
          <w:position w:val="0"/>
        </w:rPr>
        <w:t xml:space="preserve">&amp; </w:t>
      </w:r>
      <w:r>
        <w:rPr>
          <w:lang w:val="en-US" w:eastAsia="en-US" w:bidi="en-US"/>
          <w:w w:val="100"/>
          <w:spacing w:val="0"/>
          <w:color w:val="000000"/>
          <w:position w:val="0"/>
        </w:rPr>
        <w:t xml:space="preserve">Harwood, </w:t>
      </w:r>
      <w:r>
        <w:rPr>
          <w:lang w:val="ru-RU" w:eastAsia="ru-RU" w:bidi="ru-RU"/>
          <w:w w:val="100"/>
          <w:spacing w:val="0"/>
          <w:color w:val="000000"/>
          <w:position w:val="0"/>
        </w:rPr>
        <w:t>2000). Пока еще не определены все качества пациентов, которые обусловливают различную эффективность, но обширные исследования, проведенные Бойтле- ром и его коллегами, показывают, что определенные характеристики пациента указывают на конкретное лечение, крторое, в случае его применения, повыша-</w:t>
      </w:r>
    </w:p>
    <w:p>
      <w:pPr>
        <w:widowControl w:val="0"/>
        <w:spacing w:line="240" w:lineRule="exact"/>
        <w:rPr>
          <w:sz w:val="19"/>
          <w:szCs w:val="19"/>
        </w:rPr>
      </w:pPr>
    </w:p>
    <w:p>
      <w:pPr>
        <w:widowControl w:val="0"/>
        <w:spacing w:before="110" w:after="110" w:line="240" w:lineRule="exact"/>
        <w:rPr>
          <w:sz w:val="19"/>
          <w:szCs w:val="19"/>
        </w:rPr>
      </w:pPr>
    </w:p>
    <w:p>
      <w:pPr>
        <w:widowControl w:val="0"/>
        <w:rPr>
          <w:sz w:val="2"/>
          <w:szCs w:val="2"/>
        </w:rPr>
        <w:sectPr>
          <w:type w:val="continuous"/>
          <w:pgSz w:w="8319" w:h="13992"/>
          <w:pgMar w:top="446" w:left="0" w:right="0" w:bottom="412" w:header="0" w:footer="3" w:gutter="0"/>
          <w:rtlGutter w:val="0"/>
          <w:cols w:space="720"/>
          <w:noEndnote/>
          <w:docGrid w:linePitch="360"/>
        </w:sectPr>
      </w:pPr>
    </w:p>
    <w:p>
      <w:pPr>
        <w:pStyle w:val="Style107"/>
        <w:widowControl w:val="0"/>
        <w:keepNext w:val="0"/>
        <w:keepLines w:val="0"/>
        <w:shd w:val="clear" w:color="auto" w:fill="auto"/>
        <w:bidi w:val="0"/>
        <w:jc w:val="left"/>
        <w:spacing w:before="0" w:after="94" w:line="180" w:lineRule="exact"/>
        <w:ind w:left="3780" w:right="0" w:firstLine="0"/>
      </w:pPr>
      <w:bookmarkStart w:id="914" w:name="bookmark914"/>
      <w:r>
        <w:rPr>
          <w:lang w:val="ru-RU" w:eastAsia="ru-RU" w:bidi="ru-RU"/>
          <w:w w:val="100"/>
          <w:color w:val="000000"/>
          <w:position w:val="0"/>
        </w:rPr>
        <w:t>347</w:t>
      </w:r>
      <w:bookmarkEnd w:id="914"/>
    </w:p>
    <w:p>
      <w:pPr>
        <w:pStyle w:val="Style74"/>
        <w:widowControl w:val="0"/>
        <w:keepNext w:val="0"/>
        <w:keepLines w:val="0"/>
        <w:shd w:val="clear" w:color="auto" w:fill="auto"/>
        <w:bidi w:val="0"/>
        <w:jc w:val="left"/>
        <w:spacing w:before="0" w:after="0" w:line="180" w:lineRule="exact"/>
        <w:ind w:left="3780" w:right="0" w:firstLine="0"/>
        <w:sectPr>
          <w:type w:val="continuous"/>
          <w:pgSz w:w="8319" w:h="13992"/>
          <w:pgMar w:top="446" w:left="189" w:right="187" w:bottom="412" w:header="0" w:footer="3" w:gutter="0"/>
          <w:rtlGutter w:val="0"/>
          <w:cols w:space="720"/>
          <w:noEndnote/>
          <w:docGrid w:linePitch="360"/>
        </w:sectPr>
      </w:pPr>
      <w:r>
        <w:rPr>
          <w:rStyle w:val="CharStyle653"/>
        </w:rPr>
        <w:t>еШ</w:t>
      </w:r>
    </w:p>
    <w:p>
      <w:pPr>
        <w:pStyle w:val="Style105"/>
        <w:tabs>
          <w:tab w:leader="underscore" w:pos="3762" w:val="left"/>
          <w:tab w:leader="underscore" w:pos="5737" w:val="left"/>
        </w:tabs>
        <w:widowControl w:val="0"/>
        <w:keepNext w:val="0"/>
        <w:keepLines w:val="0"/>
        <w:shd w:val="clear" w:color="auto" w:fill="auto"/>
        <w:bidi w:val="0"/>
        <w:jc w:val="both"/>
        <w:spacing w:before="0" w:after="66" w:line="220" w:lineRule="exact"/>
        <w:ind w:left="2240" w:right="0" w:firstLine="0"/>
      </w:pPr>
      <w:r>
        <w:rPr>
          <w:rStyle w:val="CharStyle172"/>
        </w:rPr>
        <w:tab/>
        <w:t>@щ</w:t>
        <w:tab/>
      </w:r>
    </w:p>
    <w:p>
      <w:pPr>
        <w:pStyle w:val="Style107"/>
        <w:widowControl w:val="0"/>
        <w:keepNext w:val="0"/>
        <w:keepLines w:val="0"/>
        <w:shd w:val="clear" w:color="auto" w:fill="auto"/>
        <w:bidi w:val="0"/>
        <w:jc w:val="both"/>
        <w:spacing w:before="0" w:after="0" w:line="180" w:lineRule="exact"/>
        <w:ind w:left="2240" w:right="0" w:firstLine="0"/>
        <w:sectPr>
          <w:pgSz w:w="8319" w:h="13992"/>
          <w:pgMar w:top="450" w:left="193" w:right="186" w:bottom="793" w:header="0" w:footer="3" w:gutter="0"/>
          <w:rtlGutter w:val="0"/>
          <w:cols w:space="720"/>
          <w:noEndnote/>
          <w:docGrid w:linePitch="360"/>
        </w:sectPr>
      </w:pPr>
      <w:bookmarkStart w:id="915" w:name="bookmark915"/>
      <w:r>
        <w:rPr>
          <w:lang w:val="ru-RU" w:eastAsia="ru-RU" w:bidi="ru-RU"/>
          <w:w w:val="100"/>
          <w:color w:val="000000"/>
          <w:position w:val="0"/>
        </w:rPr>
        <w:t>Дж. Прохазка, Дж. Норкросс • Системы психотерапии</w:t>
      </w:r>
      <w:bookmarkEnd w:id="915"/>
    </w:p>
    <w:p>
      <w:pPr>
        <w:widowControl w:val="0"/>
        <w:spacing w:before="109" w:after="109" w:line="240" w:lineRule="exact"/>
        <w:rPr>
          <w:sz w:val="19"/>
          <w:szCs w:val="19"/>
        </w:rPr>
      </w:pPr>
    </w:p>
    <w:p>
      <w:pPr>
        <w:widowControl w:val="0"/>
        <w:rPr>
          <w:sz w:val="2"/>
          <w:szCs w:val="2"/>
        </w:rPr>
        <w:sectPr>
          <w:type w:val="continuous"/>
          <w:pgSz w:w="8319" w:h="13992"/>
          <w:pgMar w:top="450" w:left="0" w:right="0" w:bottom="793" w:header="0" w:footer="3" w:gutter="0"/>
          <w:rtlGutter w:val="0"/>
          <w:cols w:space="720"/>
          <w:noEndnote/>
          <w:docGrid w:linePitch="360"/>
        </w:sectPr>
      </w:pPr>
    </w:p>
    <w:p>
      <w:pPr>
        <w:pStyle w:val="Style41"/>
        <w:widowControl w:val="0"/>
        <w:keepNext w:val="0"/>
        <w:keepLines w:val="0"/>
        <w:shd w:val="clear" w:color="auto" w:fill="auto"/>
        <w:bidi w:val="0"/>
        <w:spacing w:before="0" w:after="349" w:line="170" w:lineRule="exact"/>
        <w:ind w:left="0" w:right="0" w:firstLine="0"/>
      </w:pPr>
      <w:r>
        <w:rPr>
          <w:lang w:val="ru-RU" w:eastAsia="ru-RU" w:bidi="ru-RU"/>
          <w:w w:val="100"/>
          <w:spacing w:val="0"/>
          <w:color w:val="000000"/>
          <w:position w:val="0"/>
        </w:rPr>
        <w:t xml:space="preserve">ет успех психотерапии (см. </w:t>
      </w:r>
      <w:r>
        <w:rPr>
          <w:lang w:val="en-US" w:eastAsia="en-US" w:bidi="en-US"/>
          <w:w w:val="100"/>
          <w:spacing w:val="0"/>
          <w:color w:val="000000"/>
          <w:position w:val="0"/>
        </w:rPr>
        <w:t xml:space="preserve">Beu tier </w:t>
      </w:r>
      <w:r>
        <w:rPr>
          <w:lang w:val="ru-RU" w:eastAsia="ru-RU" w:bidi="ru-RU"/>
          <w:w w:val="100"/>
          <w:spacing w:val="0"/>
          <w:color w:val="000000"/>
          <w:position w:val="0"/>
        </w:rPr>
        <w:t xml:space="preserve">&amp; </w:t>
      </w:r>
      <w:r>
        <w:rPr>
          <w:lang w:val="en-US" w:eastAsia="en-US" w:bidi="en-US"/>
          <w:w w:val="100"/>
          <w:spacing w:val="0"/>
          <w:color w:val="000000"/>
          <w:position w:val="0"/>
        </w:rPr>
        <w:t xml:space="preserve">Clark in, </w:t>
      </w:r>
      <w:r>
        <w:rPr>
          <w:lang w:val="ru-RU" w:eastAsia="ru-RU" w:bidi="ru-RU"/>
          <w:w w:val="100"/>
          <w:spacing w:val="0"/>
          <w:color w:val="000000"/>
          <w:position w:val="0"/>
        </w:rPr>
        <w:t xml:space="preserve">1990; </w:t>
      </w:r>
      <w:r>
        <w:rPr>
          <w:lang w:val="en-US" w:eastAsia="en-US" w:bidi="en-US"/>
          <w:w w:val="100"/>
          <w:spacing w:val="0"/>
          <w:color w:val="000000"/>
          <w:position w:val="0"/>
        </w:rPr>
        <w:t xml:space="preserve">Gaw &amp; Beutler, 1995; Norcross &amp; Beutler, 1998). </w:t>
      </w:r>
      <w:r>
        <w:rPr>
          <w:lang w:val="ru-RU" w:eastAsia="ru-RU" w:bidi="ru-RU"/>
          <w:w w:val="100"/>
          <w:spacing w:val="0"/>
          <w:color w:val="000000"/>
          <w:position w:val="0"/>
        </w:rPr>
        <w:t>К примеру, пациент с экстернализируЮщим стилем копи ига лучше реагирует на вмешательства, сфоку</w:t>
        <w:t>сированные на симптоме, и ему противопоказаны вмешательства, использующие инсайт. Другой при</w:t>
        <w:t xml:space="preserve">мер: высокое сопротивление у клиента </w:t>
      </w:r>
      <w:r>
        <w:rPr>
          <w:rStyle w:val="CharStyle43"/>
        </w:rPr>
        <w:t>особо</w:t>
      </w:r>
      <w:r>
        <w:rPr>
          <w:lang w:val="ru-RU" w:eastAsia="ru-RU" w:bidi="ru-RU"/>
          <w:w w:val="100"/>
          <w:spacing w:val="0"/>
          <w:color w:val="000000"/>
          <w:position w:val="0"/>
        </w:rPr>
        <w:t xml:space="preserve"> указы</w:t>
        <w:t>вает на применение недирективных или самоуправ</w:t>
        <w:t>ляемых форм терапии. А низкий уровень социаль</w:t>
        <w:t>ной поддержки пациента говорит о ценности иитерперсонально сфокусированной и семейной терапий. Все эти подтвержденные исследованиями предписывающие подгонки повышают эффектив</w:t>
        <w:t>ность и работоспособность психотерапии.</w:t>
      </w:r>
    </w:p>
    <w:p>
      <w:pPr>
        <w:pStyle w:val="Style93"/>
        <w:widowControl w:val="0"/>
        <w:keepNext/>
        <w:keepLines/>
        <w:shd w:val="clear" w:color="auto" w:fill="auto"/>
        <w:bidi w:val="0"/>
        <w:jc w:val="right"/>
        <w:spacing w:before="0" w:after="0" w:line="259" w:lineRule="exact"/>
        <w:ind w:left="680" w:right="0" w:firstLine="0"/>
      </w:pPr>
      <w:bookmarkStart w:id="916" w:name="bookmark916"/>
      <w:r>
        <w:rPr>
          <w:rStyle w:val="CharStyle171"/>
          <w:b/>
          <w:bCs/>
        </w:rPr>
        <w:t>Краткосрочная интегративная и эклектическая терапия</w:t>
      </w:r>
      <w:bookmarkEnd w:id="916"/>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Ограниченное во времени лечение и психотерапев</w:t>
        <w:t>тическая интеграция, бесспорно, привлекательны. Практически любая форма краткосрочной терапии сама себя рекламирует, в отличие от ее исходной дол</w:t>
        <w:t>говременной школы, как активную по своему харак</w:t>
        <w:t xml:space="preserve">теру, основанную на отношениях сотрудничества, и эклектическую по своей ориентации </w:t>
      </w:r>
      <w:r>
        <w:rPr>
          <w:lang w:val="en-US" w:eastAsia="en-US" w:bidi="en-US"/>
          <w:w w:val="100"/>
          <w:spacing w:val="0"/>
          <w:color w:val="000000"/>
          <w:position w:val="0"/>
        </w:rPr>
        <w:t xml:space="preserve">(Budman, </w:t>
      </w:r>
      <w:r>
        <w:rPr>
          <w:lang w:val="ru-RU" w:eastAsia="ru-RU" w:bidi="ru-RU"/>
          <w:w w:val="100"/>
          <w:spacing w:val="0"/>
          <w:color w:val="000000"/>
          <w:position w:val="0"/>
        </w:rPr>
        <w:t xml:space="preserve">1981; </w:t>
      </w:r>
      <w:r>
        <w:rPr>
          <w:lang w:val="en-US" w:eastAsia="en-US" w:bidi="en-US"/>
          <w:w w:val="100"/>
          <w:spacing w:val="0"/>
          <w:color w:val="000000"/>
          <w:position w:val="0"/>
        </w:rPr>
        <w:t xml:space="preserve">Hoyt, </w:t>
      </w:r>
      <w:r>
        <w:rPr>
          <w:lang w:val="ru-RU" w:eastAsia="ru-RU" w:bidi="ru-RU"/>
          <w:w w:val="100"/>
          <w:spacing w:val="0"/>
          <w:color w:val="000000"/>
          <w:position w:val="0"/>
        </w:rPr>
        <w:t>1995). Действительно, одним из стимулирую</w:t>
        <w:t>щих факторов интегративного движения, как мы уже показали, было появление краткосрочных форм те</w:t>
        <w:t>рапии и итоговое стремление успеть сделать больше (и лучше) за 6, 12 или 24 сессии для самых разных клиентов. Краткосрочной и интегративной терапии присущ общий прагматический и гибкий взгляд, ко</w:t>
        <w:t xml:space="preserve">торый полностью противоположен идеологическому подходу, характеризовавшему прежнее господство школ в данной области </w:t>
      </w:r>
      <w:r>
        <w:rPr>
          <w:lang w:val="en-US" w:eastAsia="en-US" w:bidi="en-US"/>
          <w:w w:val="100"/>
          <w:spacing w:val="0"/>
          <w:color w:val="000000"/>
          <w:position w:val="0"/>
        </w:rPr>
        <w:t xml:space="preserve">(Omer, </w:t>
      </w:r>
      <w:r>
        <w:rPr>
          <w:lang w:val="ru-RU" w:eastAsia="ru-RU" w:bidi="ru-RU"/>
          <w:w w:val="100"/>
          <w:spacing w:val="0"/>
          <w:color w:val="000000"/>
          <w:position w:val="0"/>
        </w:rPr>
        <w:t>1993).</w:t>
      </w:r>
    </w:p>
    <w:p>
      <w:pPr>
        <w:pStyle w:val="Style41"/>
        <w:widowControl w:val="0"/>
        <w:keepNext w:val="0"/>
        <w:keepLines w:val="0"/>
        <w:shd w:val="clear" w:color="auto" w:fill="auto"/>
        <w:bidi w:val="0"/>
        <w:spacing w:before="0" w:after="0" w:line="170" w:lineRule="exact"/>
        <w:ind w:left="0" w:right="0" w:firstLine="220"/>
      </w:pPr>
      <w:r>
        <w:rPr>
          <w:lang w:val="ru-RU" w:eastAsia="ru-RU" w:bidi="ru-RU"/>
          <w:w w:val="100"/>
          <w:spacing w:val="0"/>
          <w:color w:val="000000"/>
          <w:position w:val="0"/>
        </w:rPr>
        <w:t>Клинические овальности краткосрочной терапии потребовали гибкой, если не откровенно эклекти</w:t>
        <w:t>ческой, ориентации. Например, в одном исследова</w:t>
        <w:t>нии 294 американских психотерапевтов преоблада</w:t>
        <w:t>ние эклектизма/интеграцин в качестве теоретиче</w:t>
        <w:t>ской ориентации возрастало почти вдвое, если условия работы благоприятствовали краткосроч</w:t>
        <w:t xml:space="preserve">ной, сфокусированной на проблеме психотерапии </w:t>
      </w:r>
      <w:r>
        <w:rPr>
          <w:lang w:val="en-US" w:eastAsia="en-US" w:bidi="en-US"/>
          <w:w w:val="100"/>
          <w:spacing w:val="0"/>
          <w:color w:val="000000"/>
          <w:position w:val="0"/>
        </w:rPr>
        <w:t xml:space="preserve">(Austaa, Sherman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Holstein, </w:t>
      </w:r>
      <w:r>
        <w:rPr>
          <w:lang w:val="ru-RU" w:eastAsia="ru-RU" w:bidi="ru-RU"/>
          <w:w w:val="100"/>
          <w:spacing w:val="0"/>
          <w:color w:val="000000"/>
          <w:position w:val="0"/>
        </w:rPr>
        <w:t>1991).</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 xml:space="preserve">Лазарус (1989, 1997; </w:t>
      </w:r>
      <w:r>
        <w:rPr>
          <w:lang w:val="en-US" w:eastAsia="en-US" w:bidi="en-US"/>
          <w:w w:val="100"/>
          <w:spacing w:val="0"/>
          <w:color w:val="000000"/>
          <w:position w:val="0"/>
        </w:rPr>
        <w:t xml:space="preserve">Lazarus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Fay, 1990) </w:t>
      </w:r>
      <w:r>
        <w:rPr>
          <w:lang w:val="ru-RU" w:eastAsia="ru-RU" w:bidi="ru-RU"/>
          <w:w w:val="100"/>
          <w:spacing w:val="0"/>
          <w:color w:val="000000"/>
          <w:position w:val="0"/>
        </w:rPr>
        <w:t>посвя</w:t>
        <w:t>тил краткосрочной мультимодальной психотерапии ряд специальных работ. На первой странице своей книги о краткосрочной терапии он «берет с места в карьер» — подходящее выражение, учитывая его тему, — и спрашивает: «Краткосрочную терапию мо</w:t>
        <w:t>жет предложить кто угодно, но возможно ли прове</w:t>
        <w:t>сти курс непродолжительной, но всесторонней пси</w:t>
        <w:t>хотерапии? На это я однозначно отвечаю — зачас</w:t>
        <w:t xml:space="preserve">тую можно» </w:t>
      </w:r>
      <w:r>
        <w:rPr>
          <w:lang w:val="en-US" w:eastAsia="en-US" w:bidi="en-US"/>
          <w:w w:val="100"/>
          <w:spacing w:val="0"/>
          <w:color w:val="000000"/>
          <w:position w:val="0"/>
        </w:rPr>
        <w:t xml:space="preserve">(Lazarus, </w:t>
      </w:r>
      <w:r>
        <w:rPr>
          <w:lang w:val="ru-RU" w:eastAsia="ru-RU" w:bidi="ru-RU"/>
          <w:w w:val="100"/>
          <w:spacing w:val="0"/>
          <w:color w:val="000000"/>
          <w:position w:val="0"/>
        </w:rPr>
        <w:t>1997, р. 1). Далее в книге подробно описывается, как этого можно достичь в соответствии со сжатой мультимодальной форму</w:t>
        <w:t>лой. Во-первых, психотерапевт определяет, имеют</w:t>
        <w:t xml:space="preserve">ся ли у пациента серьезпые проблемы по каждой из модальностей </w:t>
      </w:r>
      <w:r>
        <w:rPr>
          <w:lang w:val="en-US" w:eastAsia="en-US" w:bidi="en-US"/>
          <w:w w:val="100"/>
          <w:spacing w:val="0"/>
          <w:color w:val="000000"/>
          <w:position w:val="0"/>
        </w:rPr>
        <w:t xml:space="preserve">BASIC I. D. </w:t>
      </w:r>
      <w:r>
        <w:rPr>
          <w:lang w:val="ru-RU" w:eastAsia="ru-RU" w:bidi="ru-RU"/>
          <w:w w:val="100"/>
          <w:spacing w:val="0"/>
          <w:color w:val="000000"/>
          <w:position w:val="0"/>
        </w:rPr>
        <w:t>Во-вторых, он, с согла</w:t>
        <w:t>сия клиента, выбирает три-четыре проблемы, ко</w:t>
        <w:br w:type="column"/>
        <w:t>торые требуют особого внимания. В-третьих, если это показано, пациента подвергают физикальному обследованию и лечению психотропными средства</w:t>
        <w:t>ми. В-четвертых, когда это возможно, используют</w:t>
        <w:t>ся эмпирически валидизированные методы лечения специфических проблем.</w:t>
      </w:r>
    </w:p>
    <w:p>
      <w:pPr>
        <w:pStyle w:val="Style41"/>
        <w:widowControl w:val="0"/>
        <w:keepNext w:val="0"/>
        <w:keepLines w:val="0"/>
        <w:shd w:val="clear" w:color="auto" w:fill="auto"/>
        <w:bidi w:val="0"/>
        <w:spacing w:before="0" w:after="403" w:line="168" w:lineRule="exact"/>
        <w:ind w:left="0" w:right="0" w:firstLine="240"/>
      </w:pPr>
      <w:r>
        <w:rPr>
          <w:lang w:val="ru-RU" w:eastAsia="ru-RU" w:bidi="ru-RU"/>
          <w:w w:val="100"/>
          <w:spacing w:val="0"/>
          <w:color w:val="000000"/>
          <w:position w:val="0"/>
        </w:rPr>
        <w:t>Эффективная краткосрочная терапия гораздо меньше зависит от того, сколько часов вы потрати</w:t>
        <w:t>ли, нежели от того, чем вы их заполнили. Попытка добиться большего меньшими средствами предъяв</w:t>
        <w:t>ляет серьезные требования к эклектическому кли</w:t>
        <w:t>ницисту, заставляя его стремительно и последова</w:t>
        <w:t>тельно идентифицировать проблемы, устанавливать терапевтические отношения и вмешиваться при по</w:t>
        <w:t>мощи специфических методов. Вероятно, это опи</w:t>
        <w:t>сание Относится ко всем видам краткосрочной те</w:t>
        <w:t>рапии, но прежде всего к краткосрочной мультимо</w:t>
        <w:t>дальной терапии.</w:t>
      </w:r>
    </w:p>
    <w:p>
      <w:pPr>
        <w:pStyle w:val="Style93"/>
        <w:widowControl w:val="0"/>
        <w:keepNext/>
        <w:keepLines/>
        <w:shd w:val="clear" w:color="auto" w:fill="auto"/>
        <w:bidi w:val="0"/>
        <w:jc w:val="right"/>
        <w:spacing w:before="0" w:after="0" w:line="264" w:lineRule="exact"/>
        <w:ind w:left="500" w:right="0" w:firstLine="0"/>
      </w:pPr>
      <w:bookmarkStart w:id="917" w:name="bookmark917"/>
      <w:r>
        <w:rPr>
          <w:rStyle w:val="CharStyle171"/>
          <w:b/>
          <w:bCs/>
        </w:rPr>
        <w:t>Критика разновидностей интегративной и эклектической</w:t>
      </w:r>
      <w:bookmarkEnd w:id="917"/>
    </w:p>
    <w:p>
      <w:pPr>
        <w:pStyle w:val="Style93"/>
        <w:widowControl w:val="0"/>
        <w:keepNext/>
        <w:keepLines/>
        <w:shd w:val="clear" w:color="auto" w:fill="auto"/>
        <w:bidi w:val="0"/>
        <w:jc w:val="right"/>
        <w:spacing w:before="0" w:after="0" w:line="264" w:lineRule="exact"/>
        <w:ind w:left="0" w:right="0" w:firstLine="0"/>
      </w:pPr>
      <w:bookmarkStart w:id="918" w:name="bookmark918"/>
      <w:r>
        <w:rPr>
          <w:rStyle w:val="CharStyle171"/>
          <w:b/>
          <w:bCs/>
        </w:rPr>
        <w:t>терапии</w:t>
      </w:r>
      <w:bookmarkEnd w:id="918"/>
    </w:p>
    <w:p>
      <w:pPr>
        <w:pStyle w:val="Style133"/>
        <w:widowControl w:val="0"/>
        <w:keepNext/>
        <w:keepLines/>
        <w:shd w:val="clear" w:color="auto" w:fill="auto"/>
        <w:bidi w:val="0"/>
        <w:spacing w:before="0" w:after="0" w:line="160" w:lineRule="exact"/>
        <w:ind w:left="0" w:right="0" w:firstLine="0"/>
      </w:pPr>
      <w:bookmarkStart w:id="919" w:name="bookmark919"/>
      <w:r>
        <w:rPr>
          <w:lang w:val="ru-RU" w:eastAsia="ru-RU" w:bidi="ru-RU"/>
          <w:w w:val="100"/>
          <w:spacing w:val="0"/>
          <w:color w:val="000000"/>
          <w:position w:val="0"/>
        </w:rPr>
        <w:t>С точки зрения психоанализа</w:t>
      </w:r>
      <w:bookmarkEnd w:id="919"/>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Интегративная психодинамически-поведенческая терапия Вахтеля верна только в своей первой части. Его настойчивое требование добавлять поведенче</w:t>
        <w:t>ские вмешательства свидетельствует о нежелании Дожидаться сугубо постепенного изменения при ин- Трапсихических конфликтах, коренящихся в про</w:t>
        <w:t>шлом. Если он действительно рассчитывает, что мы воспользуемся поведенческими методами, тогда он должен наглядно воспроизвести на примере ряда клинических случаев, что добавление поведенче</w:t>
        <w:t>ских методов дает нечто большее, нежели то, чего мы достигаем одной лишь психодинамической те</w:t>
        <w:t>рапией.</w:t>
      </w:r>
    </w:p>
    <w:p>
      <w:pPr>
        <w:pStyle w:val="Style41"/>
        <w:widowControl w:val="0"/>
        <w:keepNext w:val="0"/>
        <w:keepLines w:val="0"/>
        <w:shd w:val="clear" w:color="auto" w:fill="auto"/>
        <w:bidi w:val="0"/>
        <w:spacing w:before="0" w:after="186" w:line="168" w:lineRule="exact"/>
        <w:ind w:left="0" w:right="0" w:firstLine="240"/>
      </w:pPr>
      <w:r>
        <w:rPr>
          <w:lang w:val="ru-RU" w:eastAsia="ru-RU" w:bidi="ru-RU"/>
          <w:w w:val="100"/>
          <w:spacing w:val="0"/>
          <w:color w:val="000000"/>
          <w:position w:val="0"/>
        </w:rPr>
        <w:t>Лазарус — не более и не менее, чем когнитивный бихевиорист. Его методы слишком активны, слиш- крм техничны и уделяют слишком мало внимания коренящимся в прошлом конфликтам и ориентиро</w:t>
        <w:t>ванным на инсайт вмешательствам. Ему нравится громить классический психоанализ в своих сочине</w:t>
        <w:t>ниях и на своих семинарах. На этом и остановимся, об остальном речь пойдет ниже, в критике с точки зрения когнитивной и поведенческой терапии.</w:t>
      </w:r>
    </w:p>
    <w:p>
      <w:pPr>
        <w:pStyle w:val="Style133"/>
        <w:widowControl w:val="0"/>
        <w:keepNext/>
        <w:keepLines/>
        <w:shd w:val="clear" w:color="auto" w:fill="auto"/>
        <w:bidi w:val="0"/>
        <w:spacing w:before="0" w:after="0" w:line="160" w:lineRule="exact"/>
        <w:ind w:left="0" w:right="0" w:firstLine="0"/>
      </w:pPr>
      <w:bookmarkStart w:id="920" w:name="bookmark920"/>
      <w:r>
        <w:rPr>
          <w:lang w:val="ru-RU" w:eastAsia="ru-RU" w:bidi="ru-RU"/>
          <w:w w:val="100"/>
          <w:spacing w:val="0"/>
          <w:color w:val="000000"/>
          <w:position w:val="0"/>
        </w:rPr>
        <w:t>С поведенческой точки зрения</w:t>
      </w:r>
      <w:bookmarkEnd w:id="920"/>
    </w:p>
    <w:p>
      <w:pPr>
        <w:pStyle w:val="Style41"/>
        <w:widowControl w:val="0"/>
        <w:keepNext w:val="0"/>
        <w:keepLines w:val="0"/>
        <w:shd w:val="clear" w:color="auto" w:fill="auto"/>
        <w:bidi w:val="0"/>
        <w:spacing w:before="0" w:after="0" w:line="170" w:lineRule="exact"/>
        <w:ind w:left="0" w:right="0" w:firstLine="0"/>
        <w:sectPr>
          <w:type w:val="continuous"/>
          <w:pgSz w:w="8319" w:h="13992"/>
          <w:pgMar w:top="450" w:left="193" w:right="186" w:bottom="793" w:header="0" w:footer="3" w:gutter="0"/>
          <w:rtlGutter w:val="0"/>
          <w:cols w:num="2" w:space="158"/>
          <w:noEndnote/>
          <w:docGrid w:linePitch="360"/>
        </w:sectPr>
      </w:pPr>
      <w:r>
        <w:rPr>
          <w:lang w:val="ru-RU" w:eastAsia="ru-RU" w:bidi="ru-RU"/>
          <w:w w:val="100"/>
          <w:spacing w:val="0"/>
          <w:color w:val="000000"/>
          <w:position w:val="0"/>
        </w:rPr>
        <w:t>Интегративная психодинамически-поведенческая терапия Вахтеля верна только в своей второй части. Его настойчивое требование сохранять психо</w:t>
        <w:t>аналитическую метапсихологию свидетельствует об одобрении иМ неэффективного средства изменения поведенческих проблем, обусловленных средой. Если он действительно ожидает, что мы воспользу</w:t>
        <w:t>емся психодинамическими методами, тогда он дол</w:t>
        <w:t>жен наглядно продемонстрировать на данных про</w:t>
        <w:t>контролированных итоговых исследований, что их</w:t>
      </w:r>
    </w:p>
    <w:p>
      <w:pPr>
        <w:widowControl w:val="0"/>
        <w:spacing w:line="240" w:lineRule="exact"/>
        <w:rPr>
          <w:sz w:val="19"/>
          <w:szCs w:val="19"/>
        </w:rPr>
      </w:pPr>
    </w:p>
    <w:p>
      <w:pPr>
        <w:widowControl w:val="0"/>
        <w:spacing w:before="82" w:after="82" w:line="240" w:lineRule="exact"/>
        <w:rPr>
          <w:sz w:val="19"/>
          <w:szCs w:val="19"/>
        </w:rPr>
      </w:pPr>
    </w:p>
    <w:p>
      <w:pPr>
        <w:widowControl w:val="0"/>
        <w:rPr>
          <w:sz w:val="2"/>
          <w:szCs w:val="2"/>
        </w:rPr>
        <w:sectPr>
          <w:type w:val="continuous"/>
          <w:pgSz w:w="8319" w:h="13992"/>
          <w:pgMar w:top="450" w:left="0" w:right="0" w:bottom="450" w:header="0" w:footer="3" w:gutter="0"/>
          <w:rtlGutter w:val="0"/>
          <w:cols w:space="720"/>
          <w:noEndnote/>
          <w:docGrid w:linePitch="360"/>
        </w:sectPr>
      </w:pPr>
    </w:p>
    <w:p>
      <w:pPr>
        <w:pStyle w:val="Style107"/>
        <w:widowControl w:val="0"/>
        <w:keepNext w:val="0"/>
        <w:keepLines w:val="0"/>
        <w:shd w:val="clear" w:color="auto" w:fill="auto"/>
        <w:bidi w:val="0"/>
        <w:jc w:val="left"/>
        <w:spacing w:before="0" w:after="0" w:line="180" w:lineRule="exact"/>
        <w:ind w:left="3800" w:right="0" w:firstLine="0"/>
        <w:sectPr>
          <w:type w:val="continuous"/>
          <w:pgSz w:w="8319" w:h="13992"/>
          <w:pgMar w:top="450" w:left="193" w:right="186" w:bottom="450" w:header="0" w:footer="3" w:gutter="0"/>
          <w:rtlGutter w:val="0"/>
          <w:cols w:space="720"/>
          <w:noEndnote/>
          <w:docGrid w:linePitch="360"/>
        </w:sectPr>
      </w:pPr>
      <w:bookmarkStart w:id="921" w:name="bookmark921"/>
      <w:r>
        <w:rPr>
          <w:lang w:val="ru-RU" w:eastAsia="ru-RU" w:bidi="ru-RU"/>
          <w:w w:val="100"/>
          <w:color w:val="000000"/>
          <w:position w:val="0"/>
        </w:rPr>
        <w:t>348</w:t>
      </w:r>
      <w:bookmarkEnd w:id="921"/>
    </w:p>
    <w:p>
      <w:pPr>
        <w:pStyle w:val="Style105"/>
        <w:tabs>
          <w:tab w:leader="underscore" w:pos="2870" w:val="left"/>
          <w:tab w:leader="underscore" w:pos="3341" w:val="left"/>
          <w:tab w:leader="underscore" w:pos="6151" w:val="left"/>
        </w:tabs>
        <w:widowControl w:val="0"/>
        <w:keepNext w:val="0"/>
        <w:keepLines w:val="0"/>
        <w:shd w:val="clear" w:color="auto" w:fill="auto"/>
        <w:bidi w:val="0"/>
        <w:jc w:val="both"/>
        <w:spacing w:before="0" w:after="60" w:line="230" w:lineRule="exact"/>
        <w:ind w:left="1800" w:right="0" w:firstLine="0"/>
      </w:pPr>
      <w:r>
        <w:rPr>
          <w:rStyle w:val="CharStyle172"/>
        </w:rPr>
        <w:tab/>
        <w:tab/>
        <w:t xml:space="preserve"> </w:t>
      </w:r>
      <w:r>
        <w:rPr>
          <w:rStyle w:val="CharStyle386"/>
        </w:rPr>
        <w:t>ш</w:t>
      </w:r>
      <w:r>
        <w:rPr>
          <w:rStyle w:val="CharStyle172"/>
        </w:rPr>
        <w:tab/>
      </w:r>
    </w:p>
    <w:p>
      <w:pPr>
        <w:pStyle w:val="Style107"/>
        <w:widowControl w:val="0"/>
        <w:keepNext w:val="0"/>
        <w:keepLines w:val="0"/>
        <w:shd w:val="clear" w:color="auto" w:fill="auto"/>
        <w:bidi w:val="0"/>
        <w:jc w:val="both"/>
        <w:spacing w:before="0" w:after="0" w:line="180" w:lineRule="exact"/>
        <w:ind w:left="1800" w:right="0" w:firstLine="0"/>
        <w:sectPr>
          <w:pgSz w:w="8319" w:h="13992"/>
          <w:pgMar w:top="436" w:left="181" w:right="208" w:bottom="412" w:header="0" w:footer="3" w:gutter="0"/>
          <w:rtlGutter w:val="0"/>
          <w:cols w:space="720"/>
          <w:noEndnote/>
          <w:docGrid w:linePitch="360"/>
        </w:sectPr>
      </w:pPr>
      <w:bookmarkStart w:id="922" w:name="bookmark922"/>
      <w:r>
        <w:rPr>
          <w:lang w:val="ru-RU" w:eastAsia="ru-RU" w:bidi="ru-RU"/>
          <w:w w:val="100"/>
          <w:color w:val="000000"/>
          <w:position w:val="0"/>
        </w:rPr>
        <w:t>Глава 14 * Разновидности интегративной и эклектической терапии</w:t>
      </w:r>
      <w:bookmarkEnd w:id="922"/>
    </w:p>
    <w:p>
      <w:pPr>
        <w:widowControl w:val="0"/>
        <w:spacing w:before="108" w:after="108" w:line="240" w:lineRule="exact"/>
        <w:rPr>
          <w:sz w:val="19"/>
          <w:szCs w:val="19"/>
        </w:rPr>
      </w:pPr>
    </w:p>
    <w:p>
      <w:pPr>
        <w:widowControl w:val="0"/>
        <w:rPr>
          <w:sz w:val="2"/>
          <w:szCs w:val="2"/>
        </w:rPr>
        <w:sectPr>
          <w:type w:val="continuous"/>
          <w:pgSz w:w="8319" w:h="13992"/>
          <w:pgMar w:top="436" w:left="0" w:right="0" w:bottom="412" w:header="0" w:footer="3" w:gutter="0"/>
          <w:rtlGutter w:val="0"/>
          <w:cols w:space="720"/>
          <w:noEndnote/>
          <w:docGrid w:linePitch="360"/>
        </w:sectPr>
      </w:pPr>
    </w:p>
    <w:p>
      <w:pPr>
        <w:pStyle w:val="Style41"/>
        <w:widowControl w:val="0"/>
        <w:keepNext w:val="0"/>
        <w:keepLines w:val="0"/>
        <w:shd w:val="clear" w:color="auto" w:fill="auto"/>
        <w:bidi w:val="0"/>
        <w:spacing w:before="0" w:after="0" w:line="175" w:lineRule="exact"/>
        <w:ind w:left="0" w:right="0" w:firstLine="0"/>
      </w:pPr>
      <w:r>
        <w:rPr>
          <w:lang w:val="ru-RU" w:eastAsia="ru-RU" w:bidi="ru-RU"/>
          <w:w w:val="100"/>
          <w:spacing w:val="0"/>
          <w:color w:val="000000"/>
          <w:position w:val="0"/>
        </w:rPr>
        <w:t>добавление дает нечто большее, чем то, чего мы до</w:t>
        <w:t>стигаем одной поведенческой терапией. Ему нужно покончить с психоаналитической болтовней!</w:t>
      </w:r>
    </w:p>
    <w:p>
      <w:pPr>
        <w:pStyle w:val="Style41"/>
        <w:widowControl w:val="0"/>
        <w:keepNext w:val="0"/>
        <w:keepLines w:val="0"/>
        <w:shd w:val="clear" w:color="auto" w:fill="auto"/>
        <w:bidi w:val="0"/>
        <w:spacing w:before="0" w:after="0" w:line="173" w:lineRule="exact"/>
        <w:ind w:left="0" w:right="0" w:firstLine="240"/>
      </w:pPr>
      <w:r>
        <w:rPr>
          <w:lang w:val="ru-RU" w:eastAsia="ru-RU" w:bidi="ru-RU"/>
          <w:w w:val="100"/>
          <w:spacing w:val="0"/>
          <w:color w:val="000000"/>
          <w:position w:val="0"/>
        </w:rPr>
        <w:t>Лазарус предвосхитил наше будущее на раннем этапе, дополнив ограниченные поведенческие про</w:t>
        <w:t>цедуры когнитивными вмешательствами. Но по современным стандартам он является когнитивно</w:t>
        <w:t xml:space="preserve">поведенческим психотерапевтом под маской тех- ническбго эклектика. Уберите оценочный шаблон </w:t>
      </w:r>
      <w:r>
        <w:rPr>
          <w:lang w:val="en-US" w:eastAsia="en-US" w:bidi="en-US"/>
          <w:w w:val="100"/>
          <w:spacing w:val="0"/>
          <w:color w:val="000000"/>
          <w:position w:val="0"/>
        </w:rPr>
        <w:t xml:space="preserve">BASIC I. D. </w:t>
      </w:r>
      <w:r>
        <w:rPr>
          <w:lang w:val="ru-RU" w:eastAsia="ru-RU" w:bidi="ru-RU"/>
          <w:w w:val="100"/>
          <w:spacing w:val="0"/>
          <w:color w:val="000000"/>
          <w:position w:val="0"/>
        </w:rPr>
        <w:t>и структурные профили, и перед вами предстанет явный эмпирик в традициях социально</w:t>
        <w:t>го научения. Добро пожаловать домой, Арнольд!</w:t>
      </w:r>
    </w:p>
    <w:p>
      <w:pPr>
        <w:pStyle w:val="Style41"/>
        <w:widowControl w:val="0"/>
        <w:keepNext w:val="0"/>
        <w:keepLines w:val="0"/>
        <w:shd w:val="clear" w:color="auto" w:fill="auto"/>
        <w:bidi w:val="0"/>
        <w:spacing w:before="0" w:after="0" w:line="173" w:lineRule="exact"/>
        <w:ind w:left="0" w:right="0" w:firstLine="240"/>
      </w:pPr>
      <w:r>
        <w:rPr>
          <w:lang w:val="ru-RU" w:eastAsia="ru-RU" w:bidi="ru-RU"/>
          <w:w w:val="100"/>
          <w:spacing w:val="0"/>
          <w:color w:val="000000"/>
          <w:position w:val="0"/>
        </w:rPr>
        <w:t>Эклектизм обычно означает, что психотерапевты берут от ведущих систем психотерапии все, что моркно/Эклектики редко предлагают новые психо</w:t>
        <w:t>терапевтические вмешательства или теоретические конструкты. Если у них и имеются какие-то креа</w:t>
        <w:t>тивные способности, эклектики используют их ско</w:t>
        <w:t>рее для приведения в порядок своего набора техник, чем для создания новых концепций, которые могут заимствовать другие специалисты.</w:t>
      </w:r>
    </w:p>
    <w:p>
      <w:pPr>
        <w:pStyle w:val="Style41"/>
        <w:widowControl w:val="0"/>
        <w:keepNext w:val="0"/>
        <w:keepLines w:val="0"/>
        <w:shd w:val="clear" w:color="auto" w:fill="auto"/>
        <w:bidi w:val="0"/>
        <w:spacing w:before="0" w:after="190" w:line="173" w:lineRule="exact"/>
        <w:ind w:left="0" w:right="0" w:firstLine="240"/>
      </w:pPr>
      <w:r>
        <w:rPr>
          <w:lang w:val="ru-RU" w:eastAsia="ru-RU" w:bidi="ru-RU"/>
          <w:w w:val="100"/>
          <w:spacing w:val="0"/>
          <w:color w:val="000000"/>
          <w:position w:val="0"/>
        </w:rPr>
        <w:t>Хотя эклектики поднаторели в применении чу</w:t>
        <w:t>жих техник, они провели мало эмпирических иссле</w:t>
        <w:t xml:space="preserve">дований, посвященных </w:t>
      </w:r>
      <w:r>
        <w:rPr>
          <w:rStyle w:val="CharStyle43"/>
        </w:rPr>
        <w:t>хотя бы какому-то</w:t>
      </w:r>
      <w:r>
        <w:rPr>
          <w:lang w:val="ru-RU" w:eastAsia="ru-RU" w:bidi="ru-RU"/>
          <w:w w:val="100"/>
          <w:spacing w:val="0"/>
          <w:color w:val="000000"/>
          <w:position w:val="0"/>
        </w:rPr>
        <w:t xml:space="preserve"> из их ве</w:t>
        <w:t xml:space="preserve">личественных интегративных творений </w:t>
      </w:r>
      <w:r>
        <w:rPr>
          <w:lang w:val="en-US" w:eastAsia="en-US" w:bidi="en-US"/>
          <w:w w:val="100"/>
          <w:spacing w:val="0"/>
          <w:color w:val="000000"/>
          <w:position w:val="0"/>
        </w:rPr>
        <w:t xml:space="preserve">(Lambert, </w:t>
      </w:r>
      <w:r>
        <w:rPr>
          <w:lang w:val="ru-RU" w:eastAsia="ru-RU" w:bidi="ru-RU"/>
          <w:w w:val="100"/>
          <w:spacing w:val="0"/>
          <w:color w:val="000000"/>
          <w:position w:val="0"/>
        </w:rPr>
        <w:t xml:space="preserve">1992; </w:t>
      </w:r>
      <w:r>
        <w:rPr>
          <w:lang w:val="en-US" w:eastAsia="en-US" w:bidi="en-US"/>
          <w:w w:val="100"/>
          <w:spacing w:val="0"/>
          <w:color w:val="000000"/>
          <w:position w:val="0"/>
        </w:rPr>
        <w:t xml:space="preserve">Mahahk, </w:t>
      </w:r>
      <w:r>
        <w:rPr>
          <w:lang w:val="ru-RU" w:eastAsia="ru-RU" w:bidi="ru-RU"/>
          <w:w w:val="100"/>
          <w:spacing w:val="0"/>
          <w:color w:val="000000"/>
          <w:position w:val="0"/>
        </w:rPr>
        <w:t>1990). Необходимы дополнительные проконтролированные исследования и клиническая спецификация. Мы аплодируем общему стремле</w:t>
        <w:t>нию сочетать наиболее работоспособные виды тера</w:t>
        <w:t>пии безотносительно к их теоретическому проис</w:t>
        <w:t>хождению, но чтобы узнать, каков пудинг, его нуж</w:t>
        <w:t>но попробовать. Продолжайте стряпать и позовите нас, когда у вас появится блюдо, достойное того, чтобы его отведать.</w:t>
      </w:r>
    </w:p>
    <w:p>
      <w:pPr>
        <w:pStyle w:val="Style133"/>
        <w:widowControl w:val="0"/>
        <w:keepNext/>
        <w:keepLines/>
        <w:shd w:val="clear" w:color="auto" w:fill="auto"/>
        <w:bidi w:val="0"/>
        <w:spacing w:before="0" w:after="0" w:line="160" w:lineRule="exact"/>
        <w:ind w:left="0" w:right="0" w:firstLine="0"/>
      </w:pPr>
      <w:bookmarkStart w:id="923" w:name="bookmark923"/>
      <w:r>
        <w:rPr>
          <w:lang w:val="ru-RU" w:eastAsia="ru-RU" w:bidi="ru-RU"/>
          <w:w w:val="100"/>
          <w:spacing w:val="0"/>
          <w:color w:val="000000"/>
          <w:position w:val="0"/>
        </w:rPr>
        <w:t>С гуманистической точки зрения</w:t>
      </w:r>
      <w:bookmarkEnd w:id="923"/>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В соответствии со своим названием и по своей сути двуглавый психодинамически-поведенческий гиб</w:t>
        <w:t>рид Вахтеля не учитывает вклад гуманистов и эк</w:t>
        <w:t xml:space="preserve">зистенциалистов. Сочетание двух теорий едва ли является интегративным. Мы охотно объединяем теории и методы (см., например, </w:t>
      </w:r>
      <w:r>
        <w:rPr>
          <w:lang w:val="en-US" w:eastAsia="en-US" w:bidi="en-US"/>
          <w:w w:val="100"/>
          <w:spacing w:val="0"/>
          <w:color w:val="000000"/>
          <w:position w:val="0"/>
        </w:rPr>
        <w:t xml:space="preserve">Goldfried, </w:t>
      </w:r>
      <w:r>
        <w:rPr>
          <w:lang w:val="ru-RU" w:eastAsia="ru-RU" w:bidi="ru-RU"/>
          <w:w w:val="100"/>
          <w:spacing w:val="0"/>
          <w:color w:val="000000"/>
          <w:position w:val="0"/>
        </w:rPr>
        <w:t xml:space="preserve">1982; </w:t>
      </w:r>
      <w:r>
        <w:rPr>
          <w:lang w:val="en-US" w:eastAsia="en-US" w:bidi="en-US"/>
          <w:w w:val="100"/>
          <w:spacing w:val="0"/>
          <w:color w:val="000000"/>
          <w:position w:val="0"/>
        </w:rPr>
        <w:t xml:space="preserve">Thoresen, </w:t>
      </w:r>
      <w:r>
        <w:rPr>
          <w:lang w:val="ru-RU" w:eastAsia="ru-RU" w:bidi="ru-RU"/>
          <w:w w:val="100"/>
          <w:spacing w:val="0"/>
          <w:color w:val="000000"/>
          <w:position w:val="0"/>
        </w:rPr>
        <w:t xml:space="preserve">1973; </w:t>
      </w:r>
      <w:r>
        <w:rPr>
          <w:lang w:val="en-US" w:eastAsia="en-US" w:bidi="en-US"/>
          <w:w w:val="100"/>
          <w:spacing w:val="0"/>
          <w:color w:val="000000"/>
          <w:position w:val="0"/>
        </w:rPr>
        <w:t xml:space="preserve">Wanderaman, Poppen &amp; Ricks, 1976), </w:t>
      </w:r>
      <w:r>
        <w:rPr>
          <w:lang w:val="ru-RU" w:eastAsia="ru-RU" w:bidi="ru-RU"/>
          <w:w w:val="100"/>
          <w:spacing w:val="0"/>
          <w:color w:val="000000"/>
          <w:position w:val="0"/>
        </w:rPr>
        <w:t>но всякая подлинная интеграция должна, несомнен</w:t>
        <w:t>но, охватывать третью силу, по крайней мере, час</w:t>
        <w:t>тично.</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Для нас психотерапия — это встреча двух людей в ходе помогающих отношений; для Лазаруса пси</w:t>
        <w:t>хотерапия скорее техническое предприятие. В его презентация^ ЫувдеЬ'клйенты растворяются, разде</w:t>
        <w:t xml:space="preserve">ленные на сегменты .при домощи </w:t>
      </w:r>
      <w:r>
        <w:rPr>
          <w:lang w:val="en-US" w:eastAsia="en-US" w:bidi="en-US"/>
          <w:w w:val="100"/>
          <w:spacing w:val="0"/>
          <w:color w:val="000000"/>
          <w:position w:val="0"/>
        </w:rPr>
        <w:t xml:space="preserve">BASIC </w:t>
      </w:r>
      <w:r>
        <w:rPr>
          <w:lang w:val="ru-RU" w:eastAsia="ru-RU" w:bidi="ru-RU"/>
          <w:w w:val="100"/>
          <w:spacing w:val="0"/>
          <w:color w:val="000000"/>
          <w:position w:val="0"/>
        </w:rPr>
        <w:t>1.&lt;Р., а за</w:t>
        <w:t xml:space="preserve">тем. собираются по отдельным кускам посредством выверенных хирургических вмешательств. Нигде не просматривается понимание личности клиента или того, как сегменты соединяются друг с другом, или какого рода функционирующее целое они образуют </w:t>
      </w:r>
      <w:r>
        <w:rPr>
          <w:lang w:val="en-US" w:eastAsia="en-US" w:bidi="en-US"/>
          <w:w w:val="100"/>
          <w:spacing w:val="0"/>
          <w:color w:val="000000"/>
          <w:position w:val="0"/>
        </w:rPr>
        <w:t xml:space="preserve">(Davis, </w:t>
      </w:r>
      <w:r>
        <w:rPr>
          <w:lang w:val="ru-RU" w:eastAsia="ru-RU" w:bidi="ru-RU"/>
          <w:w w:val="100"/>
          <w:spacing w:val="0"/>
          <w:color w:val="000000"/>
          <w:position w:val="0"/>
        </w:rPr>
        <w:t>1990). Психотерапевтические отношения — это постоянная основа нашей работы, а «аутентич</w:t>
        <w:t>ный хамелеон» Лазаруса кажется не более убеди</w:t>
        <w:t>тельным, чем простое притворство.</w:t>
      </w:r>
    </w:p>
    <w:p>
      <w:pPr>
        <w:pStyle w:val="Style133"/>
        <w:widowControl w:val="0"/>
        <w:keepNext/>
        <w:keepLines/>
        <w:shd w:val="clear" w:color="auto" w:fill="auto"/>
        <w:bidi w:val="0"/>
        <w:spacing w:before="0" w:after="14" w:line="160" w:lineRule="exact"/>
        <w:ind w:left="0" w:right="0" w:firstLine="0"/>
      </w:pPr>
      <w:r>
        <w:br w:type="column"/>
      </w:r>
      <w:bookmarkStart w:id="924" w:name="bookmark924"/>
      <w:r>
        <w:rPr>
          <w:lang w:val="ru-RU" w:eastAsia="ru-RU" w:bidi="ru-RU"/>
          <w:w w:val="100"/>
          <w:spacing w:val="0"/>
          <w:color w:val="000000"/>
          <w:position w:val="0"/>
        </w:rPr>
        <w:t>С контекстуальной точки зрения</w:t>
      </w:r>
      <w:bookmarkEnd w:id="924"/>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Когда одна психотерапевтическая дверь отворяется, другая запирается. При интеграции психотерапии всегда приходится идти на компромиссы. Рекомендуя действие вкупе с эксплорацией психи</w:t>
        <w:t>ки, Вахтель тем самым лишает себя целого ряда средств, ведущих к более глубокому смыслу и цели. Привнося в поведенческую область когнитивные, аффективные и сенсорные факторы, Лазарус огра</w:t>
        <w:t>ничивает свой подход измеряемыми задачами и об</w:t>
        <w:t xml:space="preserve">стоятельствами среды </w:t>
      </w:r>
      <w:r>
        <w:rPr>
          <w:lang w:val="en-US" w:eastAsia="en-US" w:bidi="en-US"/>
          <w:w w:val="100"/>
          <w:spacing w:val="0"/>
          <w:color w:val="000000"/>
          <w:position w:val="0"/>
        </w:rPr>
        <w:t xml:space="preserve">(Messer, </w:t>
      </w:r>
      <w:r>
        <w:rPr>
          <w:lang w:val="ru-RU" w:eastAsia="ru-RU" w:bidi="ru-RU"/>
          <w:w w:val="100"/>
          <w:spacing w:val="0"/>
          <w:color w:val="000000"/>
          <w:position w:val="0"/>
        </w:rPr>
        <w:t>1992).</w:t>
      </w:r>
    </w:p>
    <w:p>
      <w:pPr>
        <w:pStyle w:val="Style41"/>
        <w:widowControl w:val="0"/>
        <w:keepNext w:val="0"/>
        <w:keepLines w:val="0"/>
        <w:shd w:val="clear" w:color="auto" w:fill="auto"/>
        <w:bidi w:val="0"/>
        <w:spacing w:before="0" w:after="0" w:line="170" w:lineRule="exact"/>
        <w:ind w:left="0" w:right="0" w:firstLine="300"/>
      </w:pPr>
      <w:r>
        <w:rPr>
          <w:lang w:val="ru-RU" w:eastAsia="ru-RU" w:bidi="ru-RU"/>
          <w:w w:val="100"/>
          <w:spacing w:val="0"/>
          <w:color w:val="000000"/>
          <w:position w:val="0"/>
        </w:rPr>
        <w:t>Интеграция влечет за собой и другую проблему. Клиническая техника — это не какая-то бесплотная процедура, которую можно перенести целиком из одного контекста в другой без учета ее психотера</w:t>
        <w:t>певтического окружения. Не потеряет ли она чего</w:t>
      </w:r>
      <w:r>
        <w:rPr>
          <w:lang w:val="en-US" w:eastAsia="en-US" w:bidi="en-US"/>
          <w:w w:val="100"/>
          <w:spacing w:val="0"/>
          <w:color w:val="000000"/>
          <w:position w:val="0"/>
        </w:rPr>
        <w:t xml:space="preserve">- to, </w:t>
      </w:r>
      <w:r>
        <w:rPr>
          <w:lang w:val="ru-RU" w:eastAsia="ru-RU" w:bidi="ru-RU"/>
          <w:w w:val="100"/>
          <w:spacing w:val="0"/>
          <w:color w:val="000000"/>
          <w:position w:val="0"/>
        </w:rPr>
        <w:t>эффективная в одной психотерапевтической си</w:t>
        <w:t xml:space="preserve">стеме, при переносе в другую? </w:t>
      </w:r>
      <w:r>
        <w:rPr>
          <w:lang w:val="en-US" w:eastAsia="en-US" w:bidi="en-US"/>
          <w:w w:val="100"/>
          <w:spacing w:val="0"/>
          <w:color w:val="000000"/>
          <w:position w:val="0"/>
        </w:rPr>
        <w:t xml:space="preserve">IJe </w:t>
      </w:r>
      <w:r>
        <w:rPr>
          <w:lang w:val="ru-RU" w:eastAsia="ru-RU" w:bidi="ru-RU"/>
          <w:w w:val="100"/>
          <w:spacing w:val="0"/>
          <w:color w:val="000000"/>
          <w:position w:val="0"/>
        </w:rPr>
        <w:t>придется ли за</w:t>
        <w:t>ново и в новом контексте проводить значительную часть исследований, подтверждающих эффектив</w:t>
        <w:t>ность техники в предшествующем контексте? Боль</w:t>
        <w:t xml:space="preserve">шинство контскстуалистов полагают, что придется </w:t>
      </w:r>
      <w:r>
        <w:rPr>
          <w:lang w:val="en-US" w:eastAsia="en-US" w:bidi="en-US"/>
          <w:w w:val="100"/>
          <w:spacing w:val="0"/>
          <w:color w:val="000000"/>
          <w:position w:val="0"/>
        </w:rPr>
        <w:t xml:space="preserve">(Messer, in Lazarus </w:t>
      </w:r>
      <w:r>
        <w:rPr>
          <w:lang w:val="ru-RU" w:eastAsia="ru-RU" w:bidi="ru-RU"/>
          <w:w w:val="100"/>
          <w:spacing w:val="0"/>
          <w:color w:val="000000"/>
          <w:position w:val="0"/>
        </w:rPr>
        <w:t xml:space="preserve">&amp; </w:t>
      </w:r>
      <w:r>
        <w:rPr>
          <w:lang w:val="en-US" w:eastAsia="en-US" w:bidi="en-US"/>
          <w:w w:val="100"/>
          <w:spacing w:val="0"/>
          <w:color w:val="000000"/>
          <w:position w:val="0"/>
        </w:rPr>
        <w:t>Messer, 1991).</w:t>
      </w:r>
    </w:p>
    <w:p>
      <w:pPr>
        <w:pStyle w:val="Style41"/>
        <w:widowControl w:val="0"/>
        <w:keepNext w:val="0"/>
        <w:keepLines w:val="0"/>
        <w:shd w:val="clear" w:color="auto" w:fill="auto"/>
        <w:bidi w:val="0"/>
        <w:spacing w:before="0" w:after="347" w:line="170" w:lineRule="exact"/>
        <w:ind w:left="0" w:right="0" w:firstLine="0"/>
      </w:pPr>
      <w:r>
        <w:rPr>
          <w:lang w:val="en-US" w:eastAsia="en-US" w:bidi="en-US"/>
          <w:w w:val="100"/>
          <w:spacing w:val="0"/>
          <w:color w:val="000000"/>
          <w:position w:val="0"/>
        </w:rPr>
        <w:t xml:space="preserve">, </w:t>
      </w:r>
      <w:r>
        <w:rPr>
          <w:lang w:val="ru-RU" w:eastAsia="ru-RU" w:bidi="ru-RU"/>
          <w:w w:val="100"/>
          <w:spacing w:val="0"/>
          <w:color w:val="000000"/>
          <w:position w:val="0"/>
        </w:rPr>
        <w:t>И наконец, как это часто бывает с новыми дви</w:t>
        <w:t>жениями, интеграция психотерапии осуществля</w:t>
        <w:t>ется преимущественно мужчинами и поглощена эмпиризмом. Хотя мы и аплодируем Вахтелю и Ла</w:t>
        <w:t>зарусу за проведение супружеской/семениой тера</w:t>
        <w:t>пии и признание системных сил, в интегративном движении мало учитываются культурно-сензитив- ные и гендерные аспекты. Вы стремитесь к психо</w:t>
        <w:t>терапевтической интеграции? Тогда предложите ме</w:t>
        <w:t>тоды, которые позволят угнетенным и бесправным людям получить доступ к обильным ресурсам наше</w:t>
        <w:t>го общества. Это разрешит ряд реальных проблем. В противном случае вы включаете в свою систему только теории и техники, исключая при этом круп</w:t>
        <w:t>ные группы людей.</w:t>
      </w:r>
    </w:p>
    <w:p>
      <w:pPr>
        <w:pStyle w:val="Style93"/>
        <w:widowControl w:val="0"/>
        <w:keepNext/>
        <w:keepLines/>
        <w:shd w:val="clear" w:color="auto" w:fill="auto"/>
        <w:bidi w:val="0"/>
        <w:jc w:val="right"/>
        <w:spacing w:before="0" w:after="0" w:line="262" w:lineRule="exact"/>
        <w:ind w:left="1040" w:right="0" w:firstLine="0"/>
      </w:pPr>
      <w:bookmarkStart w:id="925" w:name="bookmark925"/>
      <w:r>
        <w:rPr>
          <w:rStyle w:val="CharStyle171"/>
          <w:b/>
          <w:bCs/>
        </w:rPr>
        <w:t>Мультимодальный анализ случая миссис С.</w:t>
      </w:r>
      <w:bookmarkEnd w:id="925"/>
    </w:p>
    <w:p>
      <w:pPr>
        <w:pStyle w:val="Style41"/>
        <w:widowControl w:val="0"/>
        <w:keepNext w:val="0"/>
        <w:keepLines w:val="0"/>
        <w:shd w:val="clear" w:color="auto" w:fill="auto"/>
        <w:bidi w:val="0"/>
        <w:spacing w:before="0" w:after="0" w:line="166" w:lineRule="exact"/>
        <w:ind w:left="0" w:right="0" w:firstLine="0"/>
      </w:pPr>
      <w:r>
        <w:rPr>
          <w:lang w:val="ru-RU" w:eastAsia="ru-RU" w:bidi="ru-RU"/>
          <w:w w:val="100"/>
          <w:spacing w:val="0"/>
          <w:color w:val="000000"/>
          <w:position w:val="0"/>
        </w:rPr>
        <w:t>Такие сложные случаи, как случай миссис С., тре</w:t>
        <w:t>буют всесторонней и индивидуализированной пси</w:t>
        <w:t>хотерапии. Разнообразие и количество ее проблем делают эту пациентку идеальным объектом для при</w:t>
        <w:t>менения мультимодального-подхода.</w:t>
      </w:r>
    </w:p>
    <w:p>
      <w:pPr>
        <w:pStyle w:val="Style41"/>
        <w:widowControl w:val="0"/>
        <w:keepNext w:val="0"/>
        <w:keepLines w:val="0"/>
        <w:shd w:val="clear" w:color="auto" w:fill="auto"/>
        <w:bidi w:val="0"/>
        <w:spacing w:before="0" w:after="0" w:line="168" w:lineRule="exact"/>
        <w:ind w:left="0" w:right="0" w:firstLine="300"/>
        <w:sectPr>
          <w:type w:val="continuous"/>
          <w:pgSz w:w="8319" w:h="13992"/>
          <w:pgMar w:top="436" w:left="181" w:right="252" w:bottom="412" w:header="0" w:footer="3" w:gutter="0"/>
          <w:rtlGutter w:val="0"/>
          <w:cols w:num="2" w:space="102"/>
          <w:noEndnote/>
          <w:docGrid w:linePitch="360"/>
        </w:sectPr>
      </w:pPr>
      <w:r>
        <w:rPr>
          <w:lang w:val="ru-RU" w:eastAsia="ru-RU" w:bidi="ru-RU"/>
          <w:w w:val="100"/>
          <w:spacing w:val="0"/>
          <w:color w:val="000000"/>
          <w:position w:val="0"/>
        </w:rPr>
        <w:t>Мы начнем с конструирования профиля модаль</w:t>
        <w:t>ности, который идентифицирует специфические эк</w:t>
        <w:t xml:space="preserve">сцессы и дефицитарности посредством </w:t>
      </w:r>
      <w:r>
        <w:rPr>
          <w:lang w:val="en-US" w:eastAsia="en-US" w:bidi="en-US"/>
          <w:w w:val="100"/>
          <w:spacing w:val="0"/>
          <w:color w:val="000000"/>
          <w:position w:val="0"/>
        </w:rPr>
        <w:t xml:space="preserve">BASIC I. D. </w:t>
      </w:r>
      <w:r>
        <w:rPr>
          <w:lang w:val="ru-RU" w:eastAsia="ru-RU" w:bidi="ru-RU"/>
          <w:w w:val="100"/>
          <w:spacing w:val="0"/>
          <w:color w:val="000000"/>
          <w:position w:val="0"/>
        </w:rPr>
        <w:t>клиента. На протяжении всей терапии мы будем возвращаться к этому профилю — перечню, кото</w:t>
        <w:t>рый направляет психотерапевтические вмешатель</w:t>
        <w:t>ства и обеспечивает непрерывную характеристику лечения. В начале терапии большую часть инфор</w:t>
        <w:t xml:space="preserve">мации по </w:t>
      </w:r>
      <w:r>
        <w:rPr>
          <w:lang w:val="en-US" w:eastAsia="en-US" w:bidi="en-US"/>
          <w:w w:val="100"/>
          <w:spacing w:val="0"/>
          <w:color w:val="000000"/>
          <w:position w:val="0"/>
        </w:rPr>
        <w:t xml:space="preserve">BASIC I. D. </w:t>
      </w:r>
      <w:r>
        <w:rPr>
          <w:lang w:val="ru-RU" w:eastAsia="ru-RU" w:bidi="ru-RU"/>
          <w:w w:val="100"/>
          <w:spacing w:val="0"/>
          <w:color w:val="000000"/>
          <w:position w:val="0"/>
        </w:rPr>
        <w:t>получают из первичного ин</w:t>
        <w:t xml:space="preserve">тервью и из «Мультимодального биографического опросника» </w:t>
      </w:r>
      <w:r>
        <w:rPr>
          <w:lang w:val="en-US" w:eastAsia="en-US" w:bidi="en-US"/>
          <w:w w:val="100"/>
          <w:spacing w:val="0"/>
          <w:color w:val="000000"/>
          <w:position w:val="0"/>
        </w:rPr>
        <w:t xml:space="preserve">(Lazarus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Lazarus, </w:t>
      </w:r>
      <w:r>
        <w:rPr>
          <w:lang w:val="ru-RU" w:eastAsia="ru-RU" w:bidi="ru-RU"/>
          <w:w w:val="100"/>
          <w:spacing w:val="0"/>
          <w:color w:val="000000"/>
          <w:position w:val="0"/>
        </w:rPr>
        <w:t>1991), заполняемо</w:t>
        <w:t>го и возвращаемого клиентом перед вторым интер-</w:t>
      </w:r>
    </w:p>
    <w:p>
      <w:pPr>
        <w:widowControl w:val="0"/>
        <w:spacing w:line="240" w:lineRule="exact"/>
        <w:rPr>
          <w:sz w:val="19"/>
          <w:szCs w:val="19"/>
        </w:rPr>
      </w:pPr>
    </w:p>
    <w:p>
      <w:pPr>
        <w:widowControl w:val="0"/>
        <w:spacing w:before="106" w:after="106" w:line="240" w:lineRule="exact"/>
        <w:rPr>
          <w:sz w:val="19"/>
          <w:szCs w:val="19"/>
        </w:rPr>
      </w:pPr>
    </w:p>
    <w:p>
      <w:pPr>
        <w:widowControl w:val="0"/>
        <w:rPr>
          <w:sz w:val="2"/>
          <w:szCs w:val="2"/>
        </w:rPr>
        <w:sectPr>
          <w:type w:val="continuous"/>
          <w:pgSz w:w="8319" w:h="13992"/>
          <w:pgMar w:top="436" w:left="0" w:right="0" w:bottom="412" w:header="0" w:footer="3" w:gutter="0"/>
          <w:rtlGutter w:val="0"/>
          <w:cols w:space="720"/>
          <w:noEndnote/>
          <w:docGrid w:linePitch="360"/>
        </w:sectPr>
      </w:pPr>
    </w:p>
    <w:p>
      <w:pPr>
        <w:pStyle w:val="Style107"/>
        <w:widowControl w:val="0"/>
        <w:keepNext w:val="0"/>
        <w:keepLines w:val="0"/>
        <w:shd w:val="clear" w:color="auto" w:fill="auto"/>
        <w:bidi w:val="0"/>
        <w:jc w:val="left"/>
        <w:spacing w:before="0" w:after="23" w:line="180" w:lineRule="exact"/>
        <w:ind w:left="3780" w:right="0" w:firstLine="0"/>
      </w:pPr>
      <w:bookmarkStart w:id="926" w:name="bookmark926"/>
      <w:r>
        <w:rPr>
          <w:lang w:val="ru-RU" w:eastAsia="ru-RU" w:bidi="ru-RU"/>
          <w:w w:val="100"/>
          <w:color w:val="000000"/>
          <w:position w:val="0"/>
        </w:rPr>
        <w:t>349</w:t>
      </w:r>
      <w:bookmarkEnd w:id="926"/>
    </w:p>
    <w:p>
      <w:pPr>
        <w:pStyle w:val="Style658"/>
        <w:widowControl w:val="0"/>
        <w:keepNext w:val="0"/>
        <w:keepLines w:val="0"/>
        <w:shd w:val="clear" w:color="auto" w:fill="auto"/>
        <w:bidi w:val="0"/>
        <w:jc w:val="left"/>
        <w:spacing w:before="0" w:after="0" w:line="280" w:lineRule="exact"/>
        <w:ind w:left="3780" w:right="0" w:firstLine="0"/>
        <w:sectPr>
          <w:type w:val="continuous"/>
          <w:pgSz w:w="8319" w:h="13992"/>
          <w:pgMar w:top="436" w:left="181" w:right="208" w:bottom="412" w:header="0" w:footer="3" w:gutter="0"/>
          <w:rtlGutter w:val="0"/>
          <w:cols w:space="720"/>
          <w:noEndnote/>
          <w:docGrid w:linePitch="360"/>
        </w:sectPr>
      </w:pPr>
      <w:r>
        <w:rPr>
          <w:rStyle w:val="CharStyle660"/>
          <w:b/>
          <w:bCs/>
        </w:rPr>
        <w:t>еШп</w:t>
      </w:r>
    </w:p>
    <w:p>
      <w:pPr>
        <w:pStyle w:val="Style661"/>
        <w:tabs>
          <w:tab w:leader="underscore" w:pos="3118" w:val="left"/>
          <w:tab w:leader="underscore" w:pos="5707" w:val="left"/>
        </w:tabs>
        <w:widowControl w:val="0"/>
        <w:keepNext w:val="0"/>
        <w:keepLines w:val="0"/>
        <w:shd w:val="clear" w:color="auto" w:fill="auto"/>
        <w:bidi w:val="0"/>
        <w:spacing w:before="0" w:after="124" w:line="230" w:lineRule="exact"/>
        <w:ind w:left="2220" w:right="0" w:firstLine="0"/>
      </w:pPr>
      <w:r>
        <w:rPr>
          <w:rStyle w:val="CharStyle663"/>
          <w:b/>
          <w:bCs/>
        </w:rPr>
        <w:tab/>
        <w:t xml:space="preserve"> </w:t>
      </w:r>
      <w:r>
        <w:rPr>
          <w:rStyle w:val="CharStyle664"/>
          <w:b/>
          <w:bCs/>
        </w:rPr>
        <w:t>EheI</w:t>
      </w:r>
      <w:r>
        <w:rPr>
          <w:rStyle w:val="CharStyle663"/>
          <w:lang w:val="en-US" w:eastAsia="en-US" w:bidi="en-US"/>
          <w:b/>
          <w:bCs/>
        </w:rPr>
        <w:t xml:space="preserve"> </w:t>
      </w:r>
      <w:r>
        <w:rPr>
          <w:rStyle w:val="CharStyle663"/>
          <w:b/>
          <w:bCs/>
        </w:rPr>
        <w:tab/>
      </w:r>
    </w:p>
    <w:p>
      <w:pPr>
        <w:pStyle w:val="Style107"/>
        <w:widowControl w:val="0"/>
        <w:keepNext w:val="0"/>
        <w:keepLines w:val="0"/>
        <w:shd w:val="clear" w:color="auto" w:fill="auto"/>
        <w:bidi w:val="0"/>
        <w:jc w:val="both"/>
        <w:spacing w:before="0" w:after="0" w:line="180" w:lineRule="exact"/>
        <w:ind w:left="2220" w:right="0" w:firstLine="0"/>
        <w:sectPr>
          <w:pgSz w:w="8319" w:h="13992"/>
          <w:pgMar w:top="457" w:left="193" w:right="186" w:bottom="793" w:header="0" w:footer="3" w:gutter="0"/>
          <w:rtlGutter w:val="0"/>
          <w:cols w:space="720"/>
          <w:noEndnote/>
          <w:docGrid w:linePitch="360"/>
        </w:sectPr>
      </w:pPr>
      <w:bookmarkStart w:id="927" w:name="bookmark927"/>
      <w:r>
        <w:rPr>
          <w:lang w:val="ru-RU" w:eastAsia="ru-RU" w:bidi="ru-RU"/>
          <w:w w:val="100"/>
          <w:color w:val="000000"/>
          <w:position w:val="0"/>
        </w:rPr>
        <w:t>Дж. Прохазка, Дж. Норкросс • Системы психотерапии</w:t>
      </w:r>
      <w:bookmarkEnd w:id="927"/>
    </w:p>
    <w:p>
      <w:pPr>
        <w:widowControl w:val="0"/>
        <w:spacing w:before="107" w:after="107" w:line="240" w:lineRule="exact"/>
        <w:rPr>
          <w:sz w:val="19"/>
          <w:szCs w:val="19"/>
        </w:rPr>
      </w:pPr>
    </w:p>
    <w:p>
      <w:pPr>
        <w:widowControl w:val="0"/>
        <w:rPr>
          <w:sz w:val="2"/>
          <w:szCs w:val="2"/>
        </w:rPr>
        <w:sectPr>
          <w:type w:val="continuous"/>
          <w:pgSz w:w="8319" w:h="13992"/>
          <w:pgMar w:top="457" w:left="0" w:right="0" w:bottom="793" w:header="0" w:footer="3" w:gutter="0"/>
          <w:rtlGutter w:val="0"/>
          <w:cols w:space="720"/>
          <w:noEndnote/>
          <w:docGrid w:linePitch="360"/>
        </w:sectPr>
      </w:pPr>
    </w:p>
    <w:p>
      <w:pPr>
        <w:pStyle w:val="Style41"/>
        <w:widowControl w:val="0"/>
        <w:keepNext w:val="0"/>
        <w:keepLines w:val="0"/>
        <w:shd w:val="clear" w:color="auto" w:fill="auto"/>
        <w:bidi w:val="0"/>
        <w:spacing w:before="0" w:after="0" w:line="173" w:lineRule="exact"/>
        <w:ind w:left="0" w:right="0" w:firstLine="0"/>
      </w:pPr>
      <w:r>
        <w:rPr>
          <w:lang w:val="ru-RU" w:eastAsia="ru-RU" w:bidi="ru-RU"/>
          <w:w w:val="100"/>
          <w:spacing w:val="0"/>
          <w:color w:val="000000"/>
          <w:position w:val="0"/>
        </w:rPr>
        <w:t>выо. Это закладывает основу детального профиля модальности, который будет включать в себя следу</w:t>
        <w:t>ющие домены.</w:t>
      </w:r>
    </w:p>
    <w:p>
      <w:pPr>
        <w:pStyle w:val="Style41"/>
        <w:numPr>
          <w:ilvl w:val="0"/>
          <w:numId w:val="69"/>
        </w:numPr>
        <w:tabs>
          <w:tab w:leader="none" w:pos="205" w:val="left"/>
        </w:tabs>
        <w:widowControl w:val="0"/>
        <w:keepNext w:val="0"/>
        <w:keepLines w:val="0"/>
        <w:shd w:val="clear" w:color="auto" w:fill="auto"/>
        <w:bidi w:val="0"/>
        <w:spacing w:before="0" w:after="0" w:line="170" w:lineRule="exact"/>
        <w:ind w:left="220" w:right="0" w:hanging="220"/>
      </w:pPr>
      <w:r>
        <w:rPr>
          <w:rStyle w:val="CharStyle43"/>
        </w:rPr>
        <w:t>Поведение</w:t>
      </w:r>
      <w:r>
        <w:rPr>
          <w:lang w:val="ru-RU" w:eastAsia="ru-RU" w:bidi="ru-RU"/>
          <w:w w:val="100"/>
          <w:spacing w:val="0"/>
          <w:color w:val="000000"/>
          <w:position w:val="0"/>
        </w:rPr>
        <w:t>: компульсивное мытье рук, отказ от стряпни и заботы о детях, физическая неопрят</w:t>
        <w:t>ность, стремление к уходу в себя и самоизоляции, избегание грязи.</w:t>
      </w:r>
    </w:p>
    <w:p>
      <w:pPr>
        <w:pStyle w:val="Style41"/>
        <w:numPr>
          <w:ilvl w:val="0"/>
          <w:numId w:val="69"/>
        </w:numPr>
        <w:tabs>
          <w:tab w:leader="none" w:pos="205" w:val="left"/>
        </w:tabs>
        <w:widowControl w:val="0"/>
        <w:keepNext w:val="0"/>
        <w:keepLines w:val="0"/>
        <w:shd w:val="clear" w:color="auto" w:fill="auto"/>
        <w:bidi w:val="0"/>
        <w:spacing w:before="0" w:after="0" w:line="173" w:lineRule="exact"/>
        <w:ind w:left="220" w:right="0" w:hanging="220"/>
      </w:pPr>
      <w:r>
        <w:rPr>
          <w:rStyle w:val="CharStyle43"/>
        </w:rPr>
        <w:t>Аффект</w:t>
      </w:r>
      <w:r>
        <w:rPr>
          <w:lang w:val="ru-RU" w:eastAsia="ru-RU" w:bidi="ru-RU"/>
          <w:w w:val="100"/>
          <w:spacing w:val="0"/>
          <w:color w:val="000000"/>
          <w:position w:val="0"/>
        </w:rPr>
        <w:t>: тревога (особенно при виде грязи и бес</w:t>
        <w:t>порядка), депрессия, скрытый и не выраженный гнев, страх перед институционализацией, перио</w:t>
        <w:t>дическое чувство безнадежности.</w:t>
      </w:r>
    </w:p>
    <w:p>
      <w:pPr>
        <w:pStyle w:val="Style41"/>
        <w:numPr>
          <w:ilvl w:val="0"/>
          <w:numId w:val="69"/>
        </w:numPr>
        <w:tabs>
          <w:tab w:leader="none" w:pos="205" w:val="left"/>
        </w:tabs>
        <w:widowControl w:val="0"/>
        <w:keepNext w:val="0"/>
        <w:keepLines w:val="0"/>
        <w:shd w:val="clear" w:color="auto" w:fill="auto"/>
        <w:bidi w:val="0"/>
        <w:spacing w:before="0" w:after="0" w:line="170" w:lineRule="exact"/>
        <w:ind w:left="220" w:right="0" w:hanging="220"/>
      </w:pPr>
      <w:r>
        <w:rPr>
          <w:rStyle w:val="CharStyle43"/>
        </w:rPr>
        <w:t>Ощущение:</w:t>
      </w:r>
      <w:r>
        <w:rPr>
          <w:lang w:val="ru-RU" w:eastAsia="ru-RU" w:bidi="ru-RU"/>
          <w:w w:val="100"/>
          <w:spacing w:val="0"/>
          <w:color w:val="000000"/>
          <w:position w:val="0"/>
        </w:rPr>
        <w:t xml:space="preserve"> вне контакта со своим телом, нервоз</w:t>
        <w:t>на, впадает в панику, если ей не позволяют мыть</w:t>
        <w:t>ся, или при виде грязи.</w:t>
      </w:r>
    </w:p>
    <w:p>
      <w:pPr>
        <w:pStyle w:val="Style41"/>
        <w:numPr>
          <w:ilvl w:val="0"/>
          <w:numId w:val="69"/>
        </w:numPr>
        <w:tabs>
          <w:tab w:leader="none" w:pos="205" w:val="left"/>
        </w:tabs>
        <w:widowControl w:val="0"/>
        <w:keepNext w:val="0"/>
        <w:keepLines w:val="0"/>
        <w:shd w:val="clear" w:color="auto" w:fill="auto"/>
        <w:bidi w:val="0"/>
        <w:spacing w:before="0" w:after="0" w:line="168" w:lineRule="exact"/>
        <w:ind w:left="220" w:right="0" w:hanging="220"/>
      </w:pPr>
      <w:r>
        <w:rPr>
          <w:rStyle w:val="CharStyle43"/>
        </w:rPr>
        <w:t>Воображение:</w:t>
      </w:r>
      <w:r>
        <w:rPr>
          <w:lang w:val="ru-RU" w:eastAsia="ru-RU" w:bidi="ru-RU"/>
          <w:w w:val="100"/>
          <w:spacing w:val="0"/>
          <w:color w:val="000000"/>
          <w:position w:val="0"/>
        </w:rPr>
        <w:t xml:space="preserve"> яркие картины родительской кри</w:t>
        <w:t>тики и контроля, образы остриц, заражающих се</w:t>
        <w:t>мью С., представляет, как ее кладут в больницу, как она «сходит с ума», когда не может совершать ритуалы.</w:t>
      </w:r>
    </w:p>
    <w:p>
      <w:pPr>
        <w:pStyle w:val="Style41"/>
        <w:numPr>
          <w:ilvl w:val="0"/>
          <w:numId w:val="69"/>
        </w:numPr>
        <w:tabs>
          <w:tab w:leader="none" w:pos="205" w:val="left"/>
        </w:tabs>
        <w:widowControl w:val="0"/>
        <w:keepNext w:val="0"/>
        <w:keepLines w:val="0"/>
        <w:shd w:val="clear" w:color="auto" w:fill="auto"/>
        <w:bidi w:val="0"/>
        <w:spacing w:before="0" w:after="0" w:line="168" w:lineRule="exact"/>
        <w:ind w:left="220" w:right="0" w:hanging="220"/>
      </w:pPr>
      <w:r>
        <w:rPr>
          <w:rStyle w:val="CharStyle43"/>
        </w:rPr>
        <w:t>Когниция:</w:t>
      </w:r>
      <w:r>
        <w:rPr>
          <w:lang w:val="ru-RU" w:eastAsia="ru-RU" w:bidi="ru-RU"/>
          <w:w w:val="100"/>
          <w:spacing w:val="0"/>
          <w:color w:val="000000"/>
          <w:position w:val="0"/>
        </w:rPr>
        <w:t xml:space="preserve"> навязчивые мысли об острицах, дик</w:t>
        <w:t>таторские требования в отношении чистоты, перфекционизм, катастрофическое мышление, «я безнадежна и с тем же успехом могла бы по</w:t>
        <w:t>кончить с собой».</w:t>
      </w:r>
    </w:p>
    <w:p>
      <w:pPr>
        <w:pStyle w:val="Style41"/>
        <w:numPr>
          <w:ilvl w:val="0"/>
          <w:numId w:val="69"/>
        </w:numPr>
        <w:tabs>
          <w:tab w:leader="none" w:pos="205" w:val="left"/>
        </w:tabs>
        <w:widowControl w:val="0"/>
        <w:keepNext w:val="0"/>
        <w:keepLines w:val="0"/>
        <w:shd w:val="clear" w:color="auto" w:fill="auto"/>
        <w:bidi w:val="0"/>
        <w:spacing w:before="0" w:after="0" w:line="170" w:lineRule="exact"/>
        <w:ind w:left="220" w:right="0" w:hanging="220"/>
      </w:pPr>
      <w:r>
        <w:rPr>
          <w:rStyle w:val="CharStyle43"/>
        </w:rPr>
        <w:t>Интерперсональные отношения:</w:t>
      </w:r>
      <w:r>
        <w:rPr>
          <w:lang w:val="ru-RU" w:eastAsia="ru-RU" w:bidi="ru-RU"/>
          <w:w w:val="100"/>
          <w:spacing w:val="0"/>
          <w:color w:val="000000"/>
          <w:position w:val="0"/>
        </w:rPr>
        <w:t xml:space="preserve"> постоянные по</w:t>
        <w:t>пытки контролировать других, напряженность в супружеских отношениях, избегает сексуальных контактов, порвала с большинством подруг, от</w:t>
        <w:t>чуждает от себя детей и их друзей, прибегает к компульсивным ритуалам при конфронтации.</w:t>
      </w:r>
    </w:p>
    <w:p>
      <w:pPr>
        <w:pStyle w:val="Style41"/>
        <w:numPr>
          <w:ilvl w:val="0"/>
          <w:numId w:val="69"/>
        </w:numPr>
        <w:tabs>
          <w:tab w:leader="none" w:pos="205" w:val="left"/>
        </w:tabs>
        <w:widowControl w:val="0"/>
        <w:keepNext w:val="0"/>
        <w:keepLines w:val="0"/>
        <w:shd w:val="clear" w:color="auto" w:fill="auto"/>
        <w:bidi w:val="0"/>
        <w:jc w:val="left"/>
        <w:spacing w:before="0" w:after="0" w:line="173" w:lineRule="exact"/>
        <w:ind w:left="220" w:right="0" w:hanging="220"/>
      </w:pPr>
      <w:r>
        <w:rPr>
          <w:rStyle w:val="CharStyle43"/>
        </w:rPr>
        <w:t>Химические вещества/биология:</w:t>
      </w:r>
      <w:r>
        <w:rPr>
          <w:lang w:val="ru-RU" w:eastAsia="ru-RU" w:bidi="ru-RU"/>
          <w:w w:val="100"/>
          <w:spacing w:val="0"/>
          <w:color w:val="000000"/>
          <w:position w:val="0"/>
        </w:rPr>
        <w:t xml:space="preserve"> по всей вероят</w:t>
        <w:t>ности, в плохой физической форме, никаких упо</w:t>
        <w:t>минаний о физкультуре, возможно, требуется фармакотерапия депрессци и тревоги. Биографический вопросник также, вероятно,</w:t>
      </w:r>
    </w:p>
    <w:p>
      <w:pPr>
        <w:pStyle w:val="Style41"/>
        <w:widowControl w:val="0"/>
        <w:keepNext w:val="0"/>
        <w:keepLines w:val="0"/>
        <w:shd w:val="clear" w:color="auto" w:fill="auto"/>
        <w:bidi w:val="0"/>
        <w:spacing w:before="0" w:after="0" w:line="173" w:lineRule="exact"/>
        <w:ind w:left="0" w:right="0" w:firstLine="0"/>
      </w:pPr>
      <w:r>
        <w:rPr>
          <w:lang w:val="ru-RU" w:eastAsia="ru-RU" w:bidi="ru-RU"/>
          <w:w w:val="100"/>
          <w:spacing w:val="0"/>
          <w:color w:val="000000"/>
          <w:position w:val="0"/>
        </w:rPr>
        <w:t>подтвердил бы, что миссис С. показана агрессивная, ориентированная на действие терапия, которая мо</w:t>
        <w:t>жет спасти ее брак и помочь ей избежать госпита</w:t>
        <w:t>лизации в психиатрическую клинику штата. Пред</w:t>
        <w:t>положим, она отвечает, что ее главная цель в лече</w:t>
        <w:t>нии — уменьшить время, которое она тратит на мытье рук и избегание грязи. Высказанные ею пред</w:t>
        <w:t>почтения и профиль модальности — не пристрастия психотерапевта или общий диагноз обсессивно- компульсивного расстройства — определяют модель персонализированных и незамедлительных страте</w:t>
        <w:t>гий лечения.</w:t>
      </w:r>
    </w:p>
    <w:p>
      <w:pPr>
        <w:pStyle w:val="Style41"/>
        <w:widowControl w:val="0"/>
        <w:keepNext w:val="0"/>
        <w:keepLines w:val="0"/>
        <w:shd w:val="clear" w:color="auto" w:fill="auto"/>
        <w:bidi w:val="0"/>
        <w:spacing w:before="0" w:after="0" w:line="170" w:lineRule="exact"/>
        <w:ind w:left="0" w:right="0" w:firstLine="220"/>
      </w:pPr>
      <w:r>
        <w:rPr>
          <w:lang w:val="ru-RU" w:eastAsia="ru-RU" w:bidi="ru-RU"/>
          <w:w w:val="100"/>
          <w:spacing w:val="0"/>
          <w:color w:val="000000"/>
          <w:position w:val="0"/>
        </w:rPr>
        <w:t>Когда дело касается клиента, который, как мис</w:t>
        <w:t>сис С., испытывает проблемы почти во всех сферах функционирования, ясно одно: чем больше модаль</w:t>
        <w:t>ностей сможет затронуть терапия, тем более пози</w:t>
        <w:t>тивным и эффективным будет результат. В случае столь далеко зашедших расстройств сомнительно, чтобы миссис С. вернулась к своему преморбидно- му уровню функционирования без персонализиро</w:t>
        <w:t>ванной программы на широкой основе.</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С чего же^ начать? С проблемы, которой клиент</w:t>
        <w:t>ка придает наибольшее значение и для которой у нас имеются проверенные, эффективные вмеша</w:t>
        <w:t>тельства. Исследования показывают, что аффектив</w:t>
        <w:br w:type="column"/>
        <w:t>ные, воображенные и поведенческие проблемы мис</w:t>
        <w:t>сис С., вызванные острицами ц грязью., лучше все</w:t>
        <w:t xml:space="preserve">го устранять, сочетая постепенное предупреждение реакции и систематическую десенсибилизацию, за которыми должна следовать десенсибилизация </w:t>
      </w:r>
      <w:r>
        <w:rPr>
          <w:rStyle w:val="CharStyle43"/>
          <w:lang w:val="en-US" w:eastAsia="en-US" w:bidi="en-US"/>
        </w:rPr>
        <w:t>in vivo.</w:t>
      </w:r>
      <w:r>
        <w:rPr>
          <w:lang w:val="en-US" w:eastAsia="en-US" w:bidi="en-US"/>
          <w:w w:val="100"/>
          <w:spacing w:val="0"/>
          <w:color w:val="000000"/>
          <w:position w:val="0"/>
        </w:rPr>
        <w:t xml:space="preserve"> </w:t>
      </w:r>
      <w:r>
        <w:rPr>
          <w:lang w:val="ru-RU" w:eastAsia="ru-RU" w:bidi="ru-RU"/>
          <w:w w:val="100"/>
          <w:spacing w:val="0"/>
          <w:color w:val="000000"/>
          <w:position w:val="0"/>
        </w:rPr>
        <w:t>Сначала миссис С. обучат глубокой релакса</w:t>
        <w:t>ции, которую она сможет использовать во время своих приступов тревоги. Она сможет упражняться в релаксации дома при помощи аудиозаписей. Ког</w:t>
        <w:t>да эта цель будет достигнута, психотерапевту нуж</w:t>
        <w:t>но будет создать иерархии, состоящие из стимулов, связанных с грязью и глистами. Например, часть иерархии будет включать умозрительную картину того, как миссис С. покупает новое нижнее белье, завернутое в целлофан, затем касается нового белья, потом приближается к только что выстиранному белью и, наконец, берет в целом чистое, хотя и но</w:t>
        <w:t>шенное белье. В реальности миссис С. сможет при</w:t>
        <w:t>близиться к грязному белью и ограничить время, уходящее у нее на мытье рук, только после того, как у нее перестанет возникать тревога благодаря ее противообусловливанию десенсибилизацией. Имея в своем распоряжении эту вновь обретенную реак</w:t>
        <w:t>цию релаксации и приобретая все большую уверен</w:t>
        <w:t>ность в своем поведенческом контроле, она начнет шаг за шагом сокращать объем времени, которое тратит на свой ежедневный душ.</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Резко сократив ее тревогу и сопутствующие ри</w:t>
        <w:t>туалы, мы перейдем к иррациональным когнициям. Данные имеющихся исследований и предпочтения миссис С. показывают, что лечением выбора явля</w:t>
        <w:t>ется когнитивное переструктурирование в рацио- нально-эмотивной традиции. В качестве домашне</w:t>
        <w:t>го задания между психотерапевтическими сессиями ей будет рекомендована какая-нибудь книга по са</w:t>
        <w:t>мопомощи, посвященная идентификации и обсуж</w:t>
        <w:t xml:space="preserve">дению когнитивных искажений, например </w:t>
      </w:r>
      <w:r>
        <w:rPr>
          <w:rStyle w:val="CharStyle43"/>
          <w:lang w:val="en-US" w:eastAsia="en-US" w:bidi="en-US"/>
        </w:rPr>
        <w:t>Don't Believe It for a Moment! Toxic Ideas That Are Driving You Crazy</w:t>
      </w:r>
      <w:r>
        <w:rPr>
          <w:lang w:val="en-US" w:eastAsia="en-US" w:bidi="en-US"/>
          <w:w w:val="100"/>
          <w:spacing w:val="0"/>
          <w:color w:val="000000"/>
          <w:position w:val="0"/>
        </w:rPr>
        <w:t xml:space="preserve"> (Lazarus &amp; Fay, 1993) </w:t>
      </w:r>
      <w:r>
        <w:rPr>
          <w:lang w:val="ru-RU" w:eastAsia="ru-RU" w:bidi="ru-RU"/>
          <w:w w:val="100"/>
          <w:spacing w:val="0"/>
          <w:color w:val="000000"/>
          <w:position w:val="0"/>
        </w:rPr>
        <w:t>(«Не верьте этому ни на миг! Отравленные идеи, которые сводят вас с ума»). Пониженное самоуважение миссис С. и де</w:t>
        <w:t>фицит ассертивности предполагают терапевтичес</w:t>
        <w:t>кие отношения, которые должны быть более суп- портивными, выверенными и коллаборационист</w:t>
        <w:t>скими, чем те, которые мог бы предложить Эллис.</w:t>
      </w:r>
    </w:p>
    <w:p>
      <w:pPr>
        <w:pStyle w:val="Style41"/>
        <w:widowControl w:val="0"/>
        <w:keepNext w:val="0"/>
        <w:keepLines w:val="0"/>
        <w:shd w:val="clear" w:color="auto" w:fill="auto"/>
        <w:bidi w:val="0"/>
        <w:spacing w:before="0" w:after="0" w:line="170" w:lineRule="exact"/>
        <w:ind w:left="0" w:right="0" w:firstLine="240"/>
        <w:sectPr>
          <w:type w:val="continuous"/>
          <w:pgSz w:w="8319" w:h="13992"/>
          <w:pgMar w:top="457" w:left="193" w:right="186" w:bottom="793" w:header="0" w:footer="3" w:gutter="0"/>
          <w:rtlGutter w:val="0"/>
          <w:cols w:num="2" w:space="163"/>
          <w:noEndnote/>
          <w:docGrid w:linePitch="360"/>
        </w:sectPr>
      </w:pPr>
      <w:r>
        <w:rPr>
          <w:lang w:val="ru-RU" w:eastAsia="ru-RU" w:bidi="ru-RU"/>
          <w:w w:val="100"/>
          <w:spacing w:val="0"/>
          <w:color w:val="000000"/>
          <w:position w:val="0"/>
        </w:rPr>
        <w:t>После нескольких месяцев интенсивной тера</w:t>
        <w:t>пии, сессии которой проводятся 1 или 2 раза в не</w:t>
        <w:t>делю, миссис С. начинает медленно возвращаться к жизни и поведенчески, и когнитивно. Но в ос</w:t>
        <w:t>тальных ее модальностях по-прежнему имеются нарушения, и мы, вероятно, будем устранять их одновременно, разумеется, постоянно помня о предпочтениях и эксиектациях клиентки. Ее бед</w:t>
        <w:t>ность .чувственных ощущений и избегание секса лучше всего лечить фокусировкой на ощущениях, за которой следуют последовательные этапы секс- терапии. Дидактическая информация, возможно, почерпнутая из книг Мастерса и Джонсон, будет использована для противодействия мифам, кото</w:t>
        <w:t>рые миссис С. унаследовала от своих родителей. Часть секс-терапии будет проходить в контексте совместных сеансов супружеской терапии, которая</w:t>
      </w:r>
    </w:p>
    <w:p>
      <w:pPr>
        <w:widowControl w:val="0"/>
        <w:spacing w:line="240" w:lineRule="exact"/>
        <w:rPr>
          <w:sz w:val="19"/>
          <w:szCs w:val="19"/>
        </w:rPr>
      </w:pPr>
    </w:p>
    <w:p>
      <w:pPr>
        <w:widowControl w:val="0"/>
        <w:spacing w:before="92" w:after="92" w:line="240" w:lineRule="exact"/>
        <w:rPr>
          <w:sz w:val="19"/>
          <w:szCs w:val="19"/>
        </w:rPr>
      </w:pPr>
    </w:p>
    <w:p>
      <w:pPr>
        <w:widowControl w:val="0"/>
        <w:rPr>
          <w:sz w:val="2"/>
          <w:szCs w:val="2"/>
        </w:rPr>
        <w:sectPr>
          <w:type w:val="continuous"/>
          <w:pgSz w:w="8319" w:h="13992"/>
          <w:pgMar w:top="457" w:left="0" w:right="0" w:bottom="457" w:header="0" w:footer="3" w:gutter="0"/>
          <w:rtlGutter w:val="0"/>
          <w:cols w:space="720"/>
          <w:noEndnote/>
          <w:docGrid w:linePitch="360"/>
        </w:sectPr>
      </w:pPr>
    </w:p>
    <w:p>
      <w:pPr>
        <w:pStyle w:val="Style74"/>
        <w:widowControl w:val="0"/>
        <w:keepNext w:val="0"/>
        <w:keepLines w:val="0"/>
        <w:shd w:val="clear" w:color="auto" w:fill="auto"/>
        <w:bidi w:val="0"/>
        <w:jc w:val="left"/>
        <w:spacing w:before="0" w:after="0" w:line="180" w:lineRule="exact"/>
        <w:ind w:left="3800" w:right="0" w:firstLine="0"/>
        <w:sectPr>
          <w:type w:val="continuous"/>
          <w:pgSz w:w="8319" w:h="13992"/>
          <w:pgMar w:top="457" w:left="193" w:right="186" w:bottom="457" w:header="0" w:footer="3" w:gutter="0"/>
          <w:rtlGutter w:val="0"/>
          <w:cols w:space="720"/>
          <w:noEndnote/>
          <w:docGrid w:linePitch="360"/>
        </w:sectPr>
      </w:pPr>
      <w:r>
        <w:rPr>
          <w:lang w:val="ru-RU" w:eastAsia="ru-RU" w:bidi="ru-RU"/>
          <w:w w:val="100"/>
          <w:color w:val="000000"/>
          <w:position w:val="0"/>
        </w:rPr>
        <w:t>350</w:t>
      </w:r>
    </w:p>
    <w:p>
      <w:pPr>
        <w:pStyle w:val="Style97"/>
        <w:tabs>
          <w:tab w:leader="underscore" w:pos="3769" w:val="left"/>
          <w:tab w:leader="underscore" w:pos="6147" w:val="left"/>
        </w:tabs>
        <w:widowControl w:val="0"/>
        <w:keepNext/>
        <w:keepLines/>
        <w:shd w:val="clear" w:color="auto" w:fill="auto"/>
        <w:bidi w:val="0"/>
        <w:spacing w:before="0" w:after="57" w:line="230" w:lineRule="exact"/>
        <w:ind w:left="1820" w:right="0" w:firstLine="0"/>
      </w:pPr>
      <w:bookmarkStart w:id="928" w:name="bookmark928"/>
      <w:r>
        <w:rPr>
          <w:rStyle w:val="CharStyle183"/>
        </w:rPr>
        <w:tab/>
      </w:r>
      <w:r>
        <w:rPr>
          <w:rStyle w:val="CharStyle184"/>
        </w:rPr>
        <w:t>ш</w:t>
      </w:r>
      <w:r>
        <w:rPr>
          <w:rStyle w:val="CharStyle183"/>
        </w:rPr>
        <w:tab/>
      </w:r>
      <w:bookmarkEnd w:id="928"/>
    </w:p>
    <w:p>
      <w:pPr>
        <w:pStyle w:val="Style107"/>
        <w:widowControl w:val="0"/>
        <w:keepNext w:val="0"/>
        <w:keepLines w:val="0"/>
        <w:shd w:val="clear" w:color="auto" w:fill="auto"/>
        <w:bidi w:val="0"/>
        <w:jc w:val="both"/>
        <w:spacing w:before="0" w:after="0" w:line="180" w:lineRule="exact"/>
        <w:ind w:left="1820" w:right="0" w:firstLine="0"/>
        <w:sectPr>
          <w:footerReference w:type="even" r:id="rId446"/>
          <w:footerReference w:type="default" r:id="rId447"/>
          <w:pgSz w:w="8319" w:h="13992"/>
          <w:pgMar w:top="460" w:left="202" w:right="149" w:bottom="1665" w:header="0" w:footer="3" w:gutter="0"/>
          <w:rtlGutter w:val="0"/>
          <w:cols w:space="720"/>
          <w:pgNumType w:start="351"/>
          <w:noEndnote/>
          <w:docGrid w:linePitch="360"/>
        </w:sectPr>
      </w:pPr>
      <w:bookmarkStart w:id="929" w:name="bookmark929"/>
      <w:r>
        <w:rPr>
          <w:lang w:val="ru-RU" w:eastAsia="ru-RU" w:bidi="ru-RU"/>
          <w:w w:val="100"/>
          <w:color w:val="000000"/>
          <w:position w:val="0"/>
        </w:rPr>
        <w:t>Глава 14 • Разновидности интегративной и эклектической терапии</w:t>
      </w:r>
      <w:bookmarkEnd w:id="929"/>
    </w:p>
    <w:p>
      <w:pPr>
        <w:widowControl w:val="0"/>
        <w:spacing w:before="103" w:after="103" w:line="240" w:lineRule="exact"/>
        <w:rPr>
          <w:sz w:val="19"/>
          <w:szCs w:val="19"/>
        </w:rPr>
      </w:pPr>
    </w:p>
    <w:p>
      <w:pPr>
        <w:widowControl w:val="0"/>
        <w:rPr>
          <w:sz w:val="2"/>
          <w:szCs w:val="2"/>
        </w:rPr>
        <w:sectPr>
          <w:type w:val="continuous"/>
          <w:pgSz w:w="8319" w:h="13992"/>
          <w:pgMar w:top="460" w:left="0" w:right="0" w:bottom="460" w:header="0" w:footer="3" w:gutter="0"/>
          <w:rtlGutter w:val="0"/>
          <w:cols w:space="720"/>
          <w:noEndnote/>
          <w:docGrid w:linePitch="360"/>
        </w:sectPr>
      </w:pPr>
    </w:p>
    <w:p>
      <w:pPr>
        <w:pStyle w:val="Style41"/>
        <w:widowControl w:val="0"/>
        <w:keepNext w:val="0"/>
        <w:keepLines w:val="0"/>
        <w:shd w:val="clear" w:color="auto" w:fill="auto"/>
        <w:bidi w:val="0"/>
        <w:spacing w:before="0" w:after="0" w:line="173" w:lineRule="exact"/>
        <w:ind w:left="0" w:right="0" w:firstLine="0"/>
      </w:pPr>
      <w:r>
        <w:rPr>
          <w:lang w:val="ru-RU" w:eastAsia="ru-RU" w:bidi="ru-RU"/>
          <w:w w:val="100"/>
          <w:spacing w:val="0"/>
          <w:color w:val="000000"/>
          <w:position w:val="0"/>
        </w:rPr>
        <w:t>также займется ее контролирующим стилем в се* мейных иитеракциях. Мы можем поэксперименти</w:t>
        <w:t>ровать с тренингом семейной ассертивности, что</w:t>
        <w:t>бы помочь другим членам семьи противостоять безосновательным требованиям миссис С., а также помочь ей выразить свои фрустрации более непос</w:t>
        <w:t>редственным образом.</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В зависимости от ее реакции на предстоящие вмешательства мы, определенно, рассмотрим воз</w:t>
        <w:t>можность назначения антидепрессантов, которые, как показывают исследования, помогают многим па</w:t>
        <w:t>циентам, страдающим от похожих проблем. Они особенно показаны, если пациентка не способна на</w:t>
        <w:t>учиться глубокой релаксации или реагировать на когнитивную терапию.</w:t>
      </w:r>
    </w:p>
    <w:p>
      <w:pPr>
        <w:pStyle w:val="Style41"/>
        <w:widowControl w:val="0"/>
        <w:keepNext w:val="0"/>
        <w:keepLines w:val="0"/>
        <w:shd w:val="clear" w:color="auto" w:fill="auto"/>
        <w:bidi w:val="0"/>
        <w:spacing w:before="0" w:after="454" w:line="168" w:lineRule="exact"/>
        <w:ind w:left="0" w:right="0" w:firstLine="240"/>
      </w:pPr>
      <w:r>
        <w:rPr>
          <w:lang w:val="ru-RU" w:eastAsia="ru-RU" w:bidi="ru-RU"/>
          <w:w w:val="100"/>
          <w:spacing w:val="0"/>
          <w:color w:val="000000"/>
          <w:position w:val="0"/>
        </w:rPr>
        <w:t>Таким образом, мультимодальная терапия стре</w:t>
        <w:t>мится сочетать наиболее работоспособные психоте</w:t>
        <w:t>рапевтические, дидактические и психофармаколо</w:t>
        <w:t>гические вмешательства, доступные для данной па</w:t>
        <w:t>циентки в данной ситуации. Мы пытаемся влиять на все модальности, помогая ей приобрести целый ряд конструктивных путей реагирования. Если мис</w:t>
        <w:t>сис С. станет менее чувствительной к грязи, научит</w:t>
        <w:t>ся использовать в качестве альтернатив релаксацию и реалистичное мышление, будет вести себя ассер- тивно в минуты гнева и будет доставлять удоволь</w:t>
        <w:t>ствие себе и мужу, то она постепенно вернется к более удовлетворительной жизни, ознаменованной наградами. Вместо навязчивых идей, подкрепляе</w:t>
        <w:t>мых пассивными психоаналитическими размышле</w:t>
        <w:t>ниями, она придет к более здоровому функциони</w:t>
        <w:t>рованию, направляемому активными мультимо</w:t>
        <w:t>дальными вмешательствами.</w:t>
      </w:r>
    </w:p>
    <w:p>
      <w:pPr>
        <w:pStyle w:val="Style93"/>
        <w:widowControl w:val="0"/>
        <w:keepNext/>
        <w:keepLines/>
        <w:shd w:val="clear" w:color="auto" w:fill="auto"/>
        <w:bidi w:val="0"/>
        <w:jc w:val="right"/>
        <w:spacing w:before="0" w:after="136" w:line="200" w:lineRule="exact"/>
        <w:ind w:left="0" w:right="0" w:firstLine="0"/>
      </w:pPr>
      <w:bookmarkStart w:id="930" w:name="bookmark930"/>
      <w:r>
        <w:rPr>
          <w:rStyle w:val="CharStyle171"/>
          <w:b/>
          <w:bCs/>
        </w:rPr>
        <w:t>Перспективы развития</w:t>
      </w:r>
      <w:bookmarkEnd w:id="930"/>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Судя по всему, психотерапевтический дух времени в XXI в. будет выражен одним или Несколькими ва</w:t>
        <w:t>риантами психотерапевтической интеграции. Сли</w:t>
        <w:t>яние сил, которые вызвали появление интегратив</w:t>
        <w:t>ного движения в прошлом десятилетии и были рас</w:t>
        <w:t>смотрены ранее в этой главе, продолжит оказывать сильнейшее воздействие, способствуя межтеорети</w:t>
        <w:t>ческой кооперации и интегративному лечению. Ограничения, введенные на страховые компенсации в психотерапии, и влияние управляемого здравоох</w:t>
        <w:t>ранения — наиболее радикальное изменение в пре</w:t>
        <w:t>доставлении услуг в области психического здоро</w:t>
        <w:t>вья — благоприятствуют краткосрочной, интегра</w:t>
        <w:t>тивной и предписывающей практике.</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настоящий момент теоретические интеграцио- нисты и технические эклектики несколько расхо</w:t>
        <w:t>дятся в том, как будет (или должна) себя проявлять интегративная тенденция. В широком аспекте, ка</w:t>
        <w:t xml:space="preserve">сающемся психотерапии вообще, такие интеграци- онисты, как Голдфрид и Кастонгуэй </w:t>
      </w:r>
      <w:r>
        <w:rPr>
          <w:lang w:val="en-US" w:eastAsia="en-US" w:bidi="en-US"/>
          <w:w w:val="100"/>
          <w:spacing w:val="0"/>
          <w:color w:val="000000"/>
          <w:position w:val="0"/>
        </w:rPr>
        <w:t xml:space="preserve">(Goldfried </w:t>
      </w:r>
      <w:r>
        <w:rPr>
          <w:lang w:val="ru-RU" w:eastAsia="ru-RU" w:bidi="ru-RU"/>
          <w:w w:val="100"/>
          <w:spacing w:val="0"/>
          <w:color w:val="000000"/>
          <w:position w:val="0"/>
        </w:rPr>
        <w:t xml:space="preserve">&amp; </w:t>
      </w:r>
      <w:r>
        <w:rPr>
          <w:lang w:val="en-US" w:eastAsia="en-US" w:bidi="en-US"/>
          <w:w w:val="100"/>
          <w:spacing w:val="0"/>
          <w:color w:val="000000"/>
          <w:position w:val="0"/>
        </w:rPr>
        <w:t xml:space="preserve">Castonguay, </w:t>
      </w:r>
      <w:r>
        <w:rPr>
          <w:lang w:val="ru-RU" w:eastAsia="ru-RU" w:bidi="ru-RU"/>
          <w:w w:val="100"/>
          <w:spacing w:val="0"/>
          <w:color w:val="000000"/>
          <w:position w:val="0"/>
        </w:rPr>
        <w:t>1992), предсказывают большую консо</w:t>
        <w:t>лидацию и воссоединение теоретических ориента</w:t>
        <w:t>ций, инкорпорацию концепций и данных из когни</w:t>
        <w:t>тивной науки и сочетание психотерапии и фарма</w:t>
        <w:br w:type="column"/>
        <w:t>котерапии. В более узком аспекте, касающемся ин</w:t>
        <w:t>теграции как таковой, они предвидят направление внимания на степень, в которой решающие процес</w:t>
        <w:t>сы изменения являются общими или уникальными для различных подходов, большую опору на эмпи</w:t>
        <w:t>рические данные при создании интегративных под</w:t>
        <w:t>ходов и дальнейшее повышение осознавания в от</w:t>
        <w:t>ношении интеграции среди тех, кто продолжает ра</w:t>
        <w:t>ботать в рамках отдельной ориентации. Сохраняя присущие им теоретические особенности, все боль</w:t>
        <w:t>ше психотерапевтов начнут признавать ограниче</w:t>
        <w:t>ния собственных парадигм и станут эксперименти</w:t>
        <w:t xml:space="preserve">ровать с другими методами, становясь тем самым «интеграционистами де-факто» </w:t>
      </w:r>
      <w:r>
        <w:rPr>
          <w:lang w:val="en-US" w:eastAsia="en-US" w:bidi="en-US"/>
          <w:w w:val="100"/>
          <w:spacing w:val="0"/>
          <w:color w:val="000000"/>
          <w:position w:val="0"/>
        </w:rPr>
        <w:t xml:space="preserve">(Goldfried </w:t>
      </w:r>
      <w:r>
        <w:rPr>
          <w:lang w:val="ru-RU" w:eastAsia="ru-RU" w:bidi="ru-RU"/>
          <w:w w:val="100"/>
          <w:spacing w:val="0"/>
          <w:color w:val="000000"/>
          <w:position w:val="0"/>
        </w:rPr>
        <w:t xml:space="preserve">&amp; </w:t>
      </w:r>
      <w:r>
        <w:rPr>
          <w:lang w:val="en-US" w:eastAsia="en-US" w:bidi="en-US"/>
          <w:w w:val="100"/>
          <w:spacing w:val="0"/>
          <w:color w:val="000000"/>
          <w:position w:val="0"/>
        </w:rPr>
        <w:t>Cas</w:t>
        <w:t xml:space="preserve">tonguay, </w:t>
      </w:r>
      <w:r>
        <w:rPr>
          <w:lang w:val="ru-RU" w:eastAsia="ru-RU" w:bidi="ru-RU"/>
          <w:w w:val="100"/>
          <w:spacing w:val="0"/>
          <w:color w:val="000000"/>
          <w:position w:val="0"/>
        </w:rPr>
        <w:t>1992, р. 8).</w:t>
      </w:r>
    </w:p>
    <w:p>
      <w:pPr>
        <w:pStyle w:val="Style41"/>
        <w:widowControl w:val="0"/>
        <w:keepNext w:val="0"/>
        <w:keepLines w:val="0"/>
        <w:shd w:val="clear" w:color="auto" w:fill="auto"/>
        <w:bidi w:val="0"/>
        <w:spacing w:before="0" w:after="0" w:line="173" w:lineRule="exact"/>
        <w:ind w:left="0" w:right="0" w:firstLine="240"/>
      </w:pPr>
      <w:r>
        <w:rPr>
          <w:lang w:val="ru-RU" w:eastAsia="ru-RU" w:bidi="ru-RU"/>
          <w:w w:val="100"/>
          <w:spacing w:val="0"/>
          <w:color w:val="000000"/>
          <w:position w:val="0"/>
        </w:rPr>
        <w:t>Технические эклектики, естественно, предвидят, что в будущем ограничения теоретической интегра</w:t>
        <w:t>ции будут осознаваться в большей мере и что специ</w:t>
        <w:t>фические методы выбора для конкретных клиничес</w:t>
        <w:t>ких расстройств станут стандартной практикой. От- четливо очерченные и предпочтительные методы лечения будут применяться при многих синдромах и проблемах, в том числе при нервной булимии, про</w:t>
        <w:t>стых фобиях, противоболевом контроле, панических расстройствах, энурезе, сексуальных расстройствах и стрессогенных недугах, помимо прочих. Согласно та</w:t>
        <w:t xml:space="preserve">ким эклектикам, как Лазарус, Бойтлер и Норкросс </w:t>
      </w:r>
      <w:r>
        <w:rPr>
          <w:lang w:val="en-US" w:eastAsia="en-US" w:bidi="en-US"/>
          <w:w w:val="100"/>
          <w:spacing w:val="0"/>
          <w:color w:val="000000"/>
          <w:position w:val="0"/>
        </w:rPr>
        <w:t xml:space="preserve">(Lazarus, Beutler </w:t>
      </w:r>
      <w:r>
        <w:rPr>
          <w:rStyle w:val="CharStyle43"/>
        </w:rPr>
        <w:t>&amp;</w:t>
      </w:r>
      <w:r>
        <w:rPr>
          <w:lang w:val="ru-RU" w:eastAsia="ru-RU" w:bidi="ru-RU"/>
          <w:w w:val="100"/>
          <w:spacing w:val="0"/>
          <w:color w:val="000000"/>
          <w:position w:val="0"/>
        </w:rPr>
        <w:t xml:space="preserve"> </w:t>
      </w:r>
      <w:r>
        <w:rPr>
          <w:lang w:val="en-US" w:eastAsia="en-US" w:bidi="en-US"/>
          <w:w w:val="100"/>
          <w:spacing w:val="0"/>
          <w:color w:val="000000"/>
          <w:position w:val="0"/>
        </w:rPr>
        <w:t xml:space="preserve">Norcross, </w:t>
      </w:r>
      <w:r>
        <w:rPr>
          <w:lang w:val="ru-RU" w:eastAsia="ru-RU" w:bidi="ru-RU"/>
          <w:w w:val="100"/>
          <w:spacing w:val="0"/>
          <w:color w:val="000000"/>
          <w:position w:val="0"/>
        </w:rPr>
        <w:t>1992), различные виды психологической терапии будут все больше согласо</w:t>
        <w:t>вываться не только с клиническим диагнозом, но так</w:t>
        <w:t>же с переменными, относящимися к клиенту, как то: уровень реактивности, стиль копиига, Стадия изме</w:t>
        <w:t>нения и ситуационные контексты.</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Другое возможное направление развития — со</w:t>
        <w:t>знательная попытка индивидуализировать тера</w:t>
        <w:t>певтические отношения или подогнать их к инди</w:t>
        <w:t>видуальным клиентам. Вместо того чтобы предла</w:t>
        <w:t>гать всем пациентам идентичную или сходную иитерперсоиальную установку, психотерапевты-эк</w:t>
        <w:t>лектики будут вдумчиво увязывать ее с конкрет</w:t>
        <w:t>ным лицом и проблемой. Одним из способов кон</w:t>
        <w:t>цептуализации данного вопроса, который идет в параллели с понятием о «лечении выбора» с точ</w:t>
        <w:t xml:space="preserve">ки зрения техник, являются терапевтические &lt;ия- </w:t>
      </w:r>
      <w:r>
        <w:rPr>
          <w:rStyle w:val="CharStyle43"/>
        </w:rPr>
        <w:t>ношения выбора</w:t>
      </w:r>
      <w:r>
        <w:rPr>
          <w:lang w:val="ru-RU" w:eastAsia="ru-RU" w:bidi="ru-RU"/>
          <w:w w:val="100"/>
          <w:spacing w:val="0"/>
          <w:color w:val="000000"/>
          <w:position w:val="0"/>
        </w:rPr>
        <w:t>, относящиеся к интерперсональ</w:t>
        <w:t xml:space="preserve">ному поведению </w:t>
      </w:r>
      <w:r>
        <w:rPr>
          <w:lang w:val="en-US" w:eastAsia="en-US" w:bidi="en-US"/>
          <w:w w:val="100"/>
          <w:spacing w:val="0"/>
          <w:color w:val="000000"/>
          <w:position w:val="0"/>
        </w:rPr>
        <w:t xml:space="preserve">(Norcross, </w:t>
      </w:r>
      <w:r>
        <w:rPr>
          <w:lang w:val="ru-RU" w:eastAsia="ru-RU" w:bidi="ru-RU"/>
          <w:w w:val="100"/>
          <w:spacing w:val="0"/>
          <w:color w:val="000000"/>
          <w:position w:val="0"/>
        </w:rPr>
        <w:t xml:space="preserve">1993; </w:t>
      </w:r>
      <w:r>
        <w:rPr>
          <w:lang w:val="en-US" w:eastAsia="en-US" w:bidi="en-US"/>
          <w:w w:val="100"/>
          <w:spacing w:val="0"/>
          <w:color w:val="000000"/>
          <w:position w:val="0"/>
        </w:rPr>
        <w:t xml:space="preserve">Norcross </w:t>
      </w:r>
      <w:r>
        <w:rPr>
          <w:lang w:val="ru-RU" w:eastAsia="ru-RU" w:bidi="ru-RU"/>
          <w:w w:val="100"/>
          <w:spacing w:val="0"/>
          <w:color w:val="000000"/>
          <w:position w:val="0"/>
        </w:rPr>
        <w:t xml:space="preserve">&amp; </w:t>
      </w:r>
      <w:r>
        <w:rPr>
          <w:lang w:val="en-US" w:eastAsia="en-US" w:bidi="en-US"/>
          <w:w w:val="100"/>
          <w:spacing w:val="0"/>
          <w:color w:val="000000"/>
          <w:position w:val="0"/>
        </w:rPr>
        <w:t>Beut</w:t>
        <w:t xml:space="preserve">ler, </w:t>
      </w:r>
      <w:r>
        <w:rPr>
          <w:lang w:val="ru-RU" w:eastAsia="ru-RU" w:bidi="ru-RU"/>
          <w:w w:val="100"/>
          <w:spacing w:val="0"/>
          <w:color w:val="000000"/>
          <w:position w:val="0"/>
        </w:rPr>
        <w:t>1998). К каждому клиенту — особый подход, можно сказать. Это расширит рамки эклектизма, исторически связываемого сугубо с выбором тех</w:t>
        <w:t>ник, дополнив его индивидуализацией установок в отношениях.</w:t>
      </w:r>
    </w:p>
    <w:p>
      <w:pPr>
        <w:pStyle w:val="Style41"/>
        <w:widowControl w:val="0"/>
        <w:keepNext w:val="0"/>
        <w:keepLines w:val="0"/>
        <w:shd w:val="clear" w:color="auto" w:fill="auto"/>
        <w:bidi w:val="0"/>
        <w:spacing w:before="0" w:after="0" w:line="170" w:lineRule="exact"/>
        <w:ind w:left="0" w:right="0" w:firstLine="240"/>
        <w:sectPr>
          <w:type w:val="continuous"/>
          <w:pgSz w:w="8319" w:h="13992"/>
          <w:pgMar w:top="460" w:left="202" w:right="149" w:bottom="460" w:header="0" w:footer="3" w:gutter="0"/>
          <w:rtlGutter w:val="0"/>
          <w:cols w:num="2" w:space="106"/>
          <w:noEndnote/>
          <w:docGrid w:linePitch="360"/>
        </w:sectPr>
      </w:pPr>
      <w:r>
        <w:rPr>
          <w:lang w:val="ru-RU" w:eastAsia="ru-RU" w:bidi="ru-RU"/>
          <w:w w:val="100"/>
          <w:spacing w:val="0"/>
          <w:color w:val="000000"/>
          <w:position w:val="0"/>
        </w:rPr>
        <w:t>По мере своего взросления эклектизм неизбеж</w:t>
        <w:t>но превратится в «институт» и материализуется как еще одна конкурирующая психотерапевтическая школа вместо открытой системы, которой он наме</w:t>
        <w:t>ревался быть. Сумеет ли эклектизм успешно про</w:t>
        <w:t>плыть между опасностями беспорядочного синкре</w:t>
        <w:t>тизма, с одной стороны, и угрозой идеологической институционализации с другой, или нет, в основном и определит его непрекращающийся вклад в психо</w:t>
        <w:t>терапию нового тысячелетия.</w:t>
      </w:r>
    </w:p>
    <w:p>
      <w:pPr>
        <w:pStyle w:val="Style665"/>
        <w:tabs>
          <w:tab w:leader="underscore" w:pos="3746" w:val="left"/>
          <w:tab w:leader="underscore" w:pos="5702" w:val="left"/>
        </w:tabs>
        <w:widowControl w:val="0"/>
        <w:keepNext/>
        <w:keepLines/>
        <w:shd w:val="clear" w:color="auto" w:fill="auto"/>
        <w:bidi w:val="0"/>
        <w:spacing w:before="0" w:after="54" w:line="280" w:lineRule="exact"/>
        <w:ind w:left="2220" w:right="0" w:firstLine="0"/>
      </w:pPr>
      <w:bookmarkStart w:id="931" w:name="bookmark931"/>
      <w:r>
        <w:rPr>
          <w:lang w:val="ru-RU" w:eastAsia="ru-RU" w:bidi="ru-RU"/>
          <w:w w:val="100"/>
          <w:color w:val="000000"/>
          <w:position w:val="0"/>
        </w:rPr>
        <w:tab/>
      </w:r>
      <w:r>
        <w:rPr>
          <w:rStyle w:val="CharStyle667"/>
          <w:b w:val="0"/>
          <w:bCs w:val="0"/>
        </w:rPr>
        <w:t>ш</w:t>
      </w:r>
      <w:r>
        <w:rPr>
          <w:lang w:val="ru-RU" w:eastAsia="ru-RU" w:bidi="ru-RU"/>
          <w:w w:val="100"/>
          <w:color w:val="000000"/>
          <w:position w:val="0"/>
        </w:rPr>
        <w:tab/>
      </w:r>
      <w:bookmarkEnd w:id="931"/>
    </w:p>
    <w:p>
      <w:pPr>
        <w:pStyle w:val="Style107"/>
        <w:widowControl w:val="0"/>
        <w:keepNext w:val="0"/>
        <w:keepLines w:val="0"/>
        <w:shd w:val="clear" w:color="auto" w:fill="auto"/>
        <w:bidi w:val="0"/>
        <w:jc w:val="both"/>
        <w:spacing w:before="0" w:after="0" w:line="180" w:lineRule="exact"/>
        <w:ind w:left="2220" w:right="0" w:firstLine="0"/>
        <w:sectPr>
          <w:headerReference w:type="default" r:id="rId448"/>
          <w:footerReference w:type="even" r:id="rId449"/>
          <w:footerReference w:type="default" r:id="rId450"/>
          <w:footerReference w:type="first" r:id="rId451"/>
          <w:titlePg/>
          <w:pgSz w:w="8319" w:h="13992"/>
          <w:pgMar w:top="465" w:left="197" w:right="212" w:bottom="791" w:header="0" w:footer="3" w:gutter="0"/>
          <w:rtlGutter w:val="0"/>
          <w:cols w:space="720"/>
          <w:pgNumType w:start="353"/>
          <w:noEndnote/>
          <w:docGrid w:linePitch="360"/>
        </w:sectPr>
      </w:pPr>
      <w:bookmarkStart w:id="932" w:name="bookmark932"/>
      <w:r>
        <w:rPr>
          <w:lang w:val="ru-RU" w:eastAsia="ru-RU" w:bidi="ru-RU"/>
          <w:w w:val="100"/>
          <w:color w:val="000000"/>
          <w:position w:val="0"/>
        </w:rPr>
        <w:t>Дж. Прохазка, Дж. Норкросс • Системы психотерапии</w:t>
      </w:r>
      <w:bookmarkEnd w:id="932"/>
    </w:p>
    <w:p>
      <w:pPr>
        <w:widowControl w:val="0"/>
        <w:spacing w:line="240" w:lineRule="exact"/>
        <w:rPr>
          <w:sz w:val="19"/>
          <w:szCs w:val="19"/>
        </w:rPr>
      </w:pPr>
    </w:p>
    <w:p>
      <w:pPr>
        <w:widowControl w:val="0"/>
        <w:spacing w:before="9" w:after="9" w:line="240" w:lineRule="exact"/>
        <w:rPr>
          <w:sz w:val="19"/>
          <w:szCs w:val="19"/>
        </w:rPr>
      </w:pPr>
    </w:p>
    <w:p>
      <w:pPr>
        <w:widowControl w:val="0"/>
        <w:rPr>
          <w:sz w:val="2"/>
          <w:szCs w:val="2"/>
        </w:rPr>
        <w:sectPr>
          <w:type w:val="continuous"/>
          <w:pgSz w:w="8319" w:h="13992"/>
          <w:pgMar w:top="465" w:left="0" w:right="0" w:bottom="791" w:header="0" w:footer="3" w:gutter="0"/>
          <w:rtlGutter w:val="0"/>
          <w:cols w:space="720"/>
          <w:noEndnote/>
          <w:docGrid w:linePitch="360"/>
        </w:sectPr>
      </w:pPr>
    </w:p>
    <w:p>
      <w:pPr>
        <w:pStyle w:val="Style93"/>
        <w:widowControl w:val="0"/>
        <w:keepNext/>
        <w:keepLines/>
        <w:shd w:val="clear" w:color="auto" w:fill="auto"/>
        <w:bidi w:val="0"/>
        <w:jc w:val="left"/>
        <w:spacing w:before="0" w:after="136" w:line="200" w:lineRule="exact"/>
        <w:ind w:left="0" w:right="0" w:firstLine="0"/>
      </w:pPr>
      <w:bookmarkStart w:id="933" w:name="bookmark933"/>
      <w:r>
        <w:rPr>
          <w:lang w:val="ru-RU" w:eastAsia="ru-RU" w:bidi="ru-RU"/>
          <w:w w:val="100"/>
          <w:color w:val="000000"/>
          <w:position w:val="0"/>
        </w:rPr>
        <w:t>Ключевые термины</w:t>
      </w:r>
      <w:bookmarkEnd w:id="933"/>
    </w:p>
    <w:p>
      <w:pPr>
        <w:pStyle w:val="Style4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BASIC I. D.</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Аутентичный хамелеон Бритва Оккама Действие и инсайт Динамическая десенсибилизация Интегративная психодинамнчески-поведеическая терапия</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Интегративное движение Лечение выбора Мамонтизация патологии Мультимодальная терапия Общие факторы Отношения выбора</w:t>
      </w:r>
    </w:p>
    <w:p>
      <w:pPr>
        <w:pStyle w:val="Style41"/>
        <w:widowControl w:val="0"/>
        <w:keepNext w:val="0"/>
        <w:keepLines w:val="0"/>
        <w:shd w:val="clear" w:color="auto" w:fill="auto"/>
        <w:bidi w:val="0"/>
        <w:jc w:val="left"/>
        <w:spacing w:before="0" w:after="0" w:line="168" w:lineRule="exact"/>
        <w:ind w:left="220" w:right="0" w:hanging="220"/>
      </w:pPr>
      <w:r>
        <w:rPr>
          <w:lang w:val="ru-RU" w:eastAsia="ru-RU" w:bidi="ru-RU"/>
          <w:w w:val="100"/>
          <w:spacing w:val="0"/>
          <w:color w:val="000000"/>
          <w:position w:val="0"/>
        </w:rPr>
        <w:t>Предписывающая подгонка (приведение в соответ</w:t>
        <w:t>ствие)</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Предписывающая терапия Прокрустово ложе Профиль модальности Процесс изменения Психотерапевтическая интеграция Синкретизм</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Систематическая десенсибилизация Системная эклектическая психотерапия Структурные профили Схема</w:t>
      </w:r>
    </w:p>
    <w:p>
      <w:pPr>
        <w:pStyle w:val="Style41"/>
        <w:widowControl w:val="0"/>
        <w:keepNext w:val="0"/>
        <w:keepLines w:val="0"/>
        <w:shd w:val="clear" w:color="auto" w:fill="auto"/>
        <w:bidi w:val="0"/>
        <w:jc w:val="left"/>
        <w:spacing w:before="0" w:after="0" w:line="168" w:lineRule="exact"/>
        <w:ind w:left="0" w:right="0" w:firstLine="0"/>
      </w:pPr>
      <w:r>
        <w:rPr>
          <w:lang w:val="ru-RU" w:eastAsia="ru-RU" w:bidi="ru-RU"/>
          <w:w w:val="100"/>
          <w:spacing w:val="0"/>
          <w:color w:val="000000"/>
          <w:position w:val="0"/>
        </w:rPr>
        <w:t>Теоретическая гибкость Теоретическая интеграция Технический эклектизм Циклическая психодинамика Экстернализация на службе у терапии Эмпирический прагматизм</w:t>
      </w:r>
    </w:p>
    <w:p>
      <w:pPr>
        <w:pStyle w:val="Style93"/>
        <w:widowControl w:val="0"/>
        <w:keepNext/>
        <w:keepLines/>
        <w:shd w:val="clear" w:color="auto" w:fill="auto"/>
        <w:bidi w:val="0"/>
        <w:jc w:val="both"/>
        <w:spacing w:before="0" w:after="152" w:line="200" w:lineRule="exact"/>
        <w:ind w:left="220" w:right="0" w:hanging="220"/>
      </w:pPr>
      <w:r>
        <w:br w:type="column"/>
      </w:r>
      <w:bookmarkStart w:id="934" w:name="bookmark934"/>
      <w:r>
        <w:rPr>
          <w:lang w:val="ru-RU" w:eastAsia="ru-RU" w:bidi="ru-RU"/>
          <w:w w:val="100"/>
          <w:color w:val="000000"/>
          <w:position w:val="0"/>
        </w:rPr>
        <w:t>Рекомендуемая литература</w:t>
      </w:r>
      <w:bookmarkEnd w:id="934"/>
    </w:p>
    <w:p>
      <w:pPr>
        <w:pStyle w:val="Style41"/>
        <w:widowControl w:val="0"/>
        <w:keepNext w:val="0"/>
        <w:keepLines w:val="0"/>
        <w:shd w:val="clear" w:color="auto" w:fill="auto"/>
        <w:bidi w:val="0"/>
        <w:spacing w:before="0" w:after="0" w:line="166" w:lineRule="exact"/>
        <w:ind w:left="220" w:right="0" w:hanging="220"/>
      </w:pPr>
      <w:r>
        <w:rPr>
          <w:lang w:val="en-US" w:eastAsia="en-US" w:bidi="en-US"/>
          <w:w w:val="100"/>
          <w:spacing w:val="0"/>
          <w:color w:val="000000"/>
          <w:position w:val="0"/>
        </w:rPr>
        <w:t xml:space="preserve">Arkowitz, </w:t>
      </w:r>
      <w:r>
        <w:rPr>
          <w:lang w:val="ru-RU" w:eastAsia="ru-RU" w:bidi="ru-RU"/>
          <w:w w:val="100"/>
          <w:spacing w:val="0"/>
          <w:color w:val="000000"/>
          <w:position w:val="0"/>
        </w:rPr>
        <w:t xml:space="preserve">Н., &amp; </w:t>
      </w:r>
      <w:r>
        <w:rPr>
          <w:lang w:val="en-US" w:eastAsia="en-US" w:bidi="en-US"/>
          <w:w w:val="100"/>
          <w:spacing w:val="0"/>
          <w:color w:val="000000"/>
          <w:position w:val="0"/>
        </w:rPr>
        <w:t xml:space="preserve">Messer, S. </w:t>
      </w:r>
      <w:r>
        <w:rPr>
          <w:lang w:val="ru-RU" w:eastAsia="ru-RU" w:bidi="ru-RU"/>
          <w:w w:val="100"/>
          <w:spacing w:val="0"/>
          <w:color w:val="000000"/>
          <w:position w:val="0"/>
        </w:rPr>
        <w:t xml:space="preserve">В. </w:t>
      </w:r>
      <w:r>
        <w:rPr>
          <w:lang w:val="en-US" w:eastAsia="en-US" w:bidi="en-US"/>
          <w:w w:val="100"/>
          <w:spacing w:val="0"/>
          <w:color w:val="000000"/>
          <w:position w:val="0"/>
        </w:rPr>
        <w:t xml:space="preserve">(Eds.). </w:t>
      </w:r>
      <w:r>
        <w:rPr>
          <w:lang w:val="ru-RU" w:eastAsia="ru-RU" w:bidi="ru-RU"/>
          <w:w w:val="100"/>
          <w:spacing w:val="0"/>
          <w:color w:val="000000"/>
          <w:position w:val="0"/>
        </w:rPr>
        <w:t xml:space="preserve">(1984) </w:t>
      </w:r>
      <w:r>
        <w:rPr>
          <w:lang w:val="en-US" w:eastAsia="en-US" w:bidi="en-US"/>
          <w:w w:val="100"/>
          <w:spacing w:val="0"/>
          <w:color w:val="000000"/>
          <w:position w:val="0"/>
        </w:rPr>
        <w:t>Psychoanalytic therapy and behavior therapy. Is integration possible? New York: Plenum.</w:t>
      </w:r>
    </w:p>
    <w:p>
      <w:pPr>
        <w:pStyle w:val="Style41"/>
        <w:widowControl w:val="0"/>
        <w:keepNext w:val="0"/>
        <w:keepLines w:val="0"/>
        <w:shd w:val="clear" w:color="auto" w:fill="auto"/>
        <w:bidi w:val="0"/>
        <w:spacing w:before="0" w:after="0" w:line="168" w:lineRule="exact"/>
        <w:ind w:left="220" w:right="0" w:hanging="220"/>
      </w:pPr>
      <w:r>
        <w:rPr>
          <w:lang w:val="en-US" w:eastAsia="en-US" w:bidi="en-US"/>
          <w:w w:val="100"/>
          <w:spacing w:val="0"/>
          <w:color w:val="000000"/>
          <w:position w:val="0"/>
        </w:rPr>
        <w:t>Beutler, L. E., &amp; Clarkin, J. (1990). Systematic treat</w:t>
        <w:t>ment selection: Toward targeted therapeutic interventions. New York: Brunner/Mazel.</w:t>
      </w:r>
    </w:p>
    <w:p>
      <w:pPr>
        <w:pStyle w:val="Style41"/>
        <w:widowControl w:val="0"/>
        <w:keepNext w:val="0"/>
        <w:keepLines w:val="0"/>
        <w:shd w:val="clear" w:color="auto" w:fill="auto"/>
        <w:bidi w:val="0"/>
        <w:spacing w:before="0" w:after="0" w:line="168" w:lineRule="exact"/>
        <w:ind w:left="220" w:right="0" w:hanging="220"/>
      </w:pPr>
      <w:r>
        <w:rPr>
          <w:lang w:val="en-US" w:eastAsia="en-US" w:bidi="en-US"/>
          <w:w w:val="100"/>
          <w:spacing w:val="0"/>
          <w:color w:val="000000"/>
          <w:position w:val="0"/>
        </w:rPr>
        <w:t>Beutler, L. E., &amp; Harwood, T. M. (2000). Prescriptive psychotherapy: A practical guide to systematic treatment selection. New York: Oxford University Press.</w:t>
      </w:r>
    </w:p>
    <w:p>
      <w:pPr>
        <w:pStyle w:val="Style41"/>
        <w:widowControl w:val="0"/>
        <w:keepNext w:val="0"/>
        <w:keepLines w:val="0"/>
        <w:shd w:val="clear" w:color="auto" w:fill="auto"/>
        <w:bidi w:val="0"/>
        <w:spacing w:before="0" w:after="0" w:line="166" w:lineRule="exact"/>
        <w:ind w:left="220" w:right="0" w:hanging="220"/>
      </w:pPr>
      <w:r>
        <w:rPr>
          <w:lang w:val="en-US" w:eastAsia="en-US" w:bidi="en-US"/>
          <w:w w:val="100"/>
          <w:spacing w:val="0"/>
          <w:color w:val="000000"/>
          <w:position w:val="0"/>
        </w:rPr>
        <w:t>Goldfried, M. R. (1995). From cognitive-behavior therapy to psychotherapy integration. New York: Springer.</w:t>
      </w:r>
    </w:p>
    <w:p>
      <w:pPr>
        <w:pStyle w:val="Style41"/>
        <w:widowControl w:val="0"/>
        <w:keepNext w:val="0"/>
        <w:keepLines w:val="0"/>
        <w:shd w:val="clear" w:color="auto" w:fill="auto"/>
        <w:bidi w:val="0"/>
        <w:spacing w:before="0" w:after="0" w:line="168" w:lineRule="exact"/>
        <w:ind w:left="220" w:right="0" w:hanging="220"/>
      </w:pPr>
      <w:r>
        <w:rPr>
          <w:lang w:val="en-US" w:eastAsia="en-US" w:bidi="en-US"/>
          <w:w w:val="100"/>
          <w:spacing w:val="0"/>
          <w:color w:val="000000"/>
          <w:position w:val="0"/>
        </w:rPr>
        <w:t>Pinsof, W. M. (1995). Integrative problem-centered therapy. New York: Basic.</w:t>
      </w:r>
    </w:p>
    <w:p>
      <w:pPr>
        <w:pStyle w:val="Style41"/>
        <w:widowControl w:val="0"/>
        <w:keepNext w:val="0"/>
        <w:keepLines w:val="0"/>
        <w:shd w:val="clear" w:color="auto" w:fill="auto"/>
        <w:bidi w:val="0"/>
        <w:spacing w:before="0" w:after="0" w:line="168" w:lineRule="exact"/>
        <w:ind w:left="220" w:right="0" w:hanging="220"/>
      </w:pPr>
      <w:r>
        <w:rPr>
          <w:lang w:val="en-US" w:eastAsia="en-US" w:bidi="en-US"/>
          <w:w w:val="100"/>
          <w:spacing w:val="0"/>
          <w:color w:val="000000"/>
          <w:position w:val="0"/>
        </w:rPr>
        <w:t>Lazarus, A. A. (1989). The practice of multimodal therapy (rev. ed.). Baltimore: John Hopkins Uni</w:t>
        <w:t>versity Press.</w:t>
      </w:r>
    </w:p>
    <w:p>
      <w:pPr>
        <w:pStyle w:val="Style41"/>
        <w:widowControl w:val="0"/>
        <w:keepNext w:val="0"/>
        <w:keepLines w:val="0"/>
        <w:shd w:val="clear" w:color="auto" w:fill="auto"/>
        <w:bidi w:val="0"/>
        <w:spacing w:before="0" w:after="0" w:line="166" w:lineRule="exact"/>
        <w:ind w:left="220" w:right="0" w:hanging="220"/>
      </w:pPr>
      <w:r>
        <w:rPr>
          <w:lang w:val="en-US" w:eastAsia="en-US" w:bidi="en-US"/>
          <w:w w:val="100"/>
          <w:spacing w:val="0"/>
          <w:color w:val="000000"/>
          <w:position w:val="0"/>
        </w:rPr>
        <w:t>Lazarus, A. A. (1997). Brief but comprehensive psy</w:t>
        <w:t>chotherapy: The multimodal way. New York: Springer.</w:t>
      </w:r>
    </w:p>
    <w:p>
      <w:pPr>
        <w:pStyle w:val="Style41"/>
        <w:widowControl w:val="0"/>
        <w:keepNext w:val="0"/>
        <w:keepLines w:val="0"/>
        <w:shd w:val="clear" w:color="auto" w:fill="auto"/>
        <w:bidi w:val="0"/>
        <w:spacing w:before="0" w:after="0" w:line="166" w:lineRule="exact"/>
        <w:ind w:left="220" w:right="0" w:hanging="220"/>
      </w:pPr>
      <w:r>
        <w:rPr>
          <w:lang w:val="en-US" w:eastAsia="en-US" w:bidi="en-US"/>
          <w:w w:val="100"/>
          <w:spacing w:val="0"/>
          <w:color w:val="000000"/>
          <w:position w:val="0"/>
        </w:rPr>
        <w:t>Norcross, J. C.. &amp; Goldfried, M. R. (Eds.). (1992). Handbook of psychotherapy integration. New York: Basic.</w:t>
      </w:r>
    </w:p>
    <w:p>
      <w:pPr>
        <w:pStyle w:val="Style41"/>
        <w:widowControl w:val="0"/>
        <w:keepNext w:val="0"/>
        <w:keepLines w:val="0"/>
        <w:shd w:val="clear" w:color="auto" w:fill="auto"/>
        <w:bidi w:val="0"/>
        <w:spacing w:before="0" w:after="0" w:line="168" w:lineRule="exact"/>
        <w:ind w:left="220" w:right="0" w:hanging="220"/>
      </w:pPr>
      <w:r>
        <w:rPr>
          <w:lang w:val="en-US" w:eastAsia="en-US" w:bidi="en-US"/>
          <w:w w:val="100"/>
          <w:spacing w:val="0"/>
          <w:color w:val="000000"/>
          <w:position w:val="0"/>
        </w:rPr>
        <w:t>Wachtel, P. L. (1977). Psychoanalysis and behavior therapy: Toward an integration. New York: Basic.</w:t>
      </w:r>
    </w:p>
    <w:p>
      <w:pPr>
        <w:pStyle w:val="Style41"/>
        <w:widowControl w:val="0"/>
        <w:keepNext w:val="0"/>
        <w:keepLines w:val="0"/>
        <w:shd w:val="clear" w:color="auto" w:fill="auto"/>
        <w:bidi w:val="0"/>
        <w:spacing w:before="0" w:after="0" w:line="168" w:lineRule="exact"/>
        <w:ind w:left="220" w:right="0" w:hanging="220"/>
        <w:sectPr>
          <w:type w:val="continuous"/>
          <w:pgSz w:w="8319" w:h="13992"/>
          <w:pgMar w:top="465" w:left="197" w:right="212" w:bottom="791" w:header="0" w:footer="3" w:gutter="0"/>
          <w:rtlGutter w:val="0"/>
          <w:cols w:num="2" w:space="173"/>
          <w:noEndnote/>
          <w:docGrid w:linePitch="360"/>
        </w:sectPr>
      </w:pPr>
      <w:r>
        <w:rPr>
          <w:lang w:val="en-US" w:eastAsia="en-US" w:bidi="en-US"/>
          <w:w w:val="100"/>
          <w:spacing w:val="0"/>
          <w:color w:val="000000"/>
          <w:position w:val="0"/>
        </w:rPr>
        <w:t>Wachtel, P. L. (1997). Psychoanalysis, behavior thera</w:t>
        <w:t>py, and the relational world. Washington, DC: American Psychological Association.</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55" w:after="55" w:line="240" w:lineRule="exact"/>
        <w:rPr>
          <w:sz w:val="19"/>
          <w:szCs w:val="19"/>
        </w:rPr>
      </w:pPr>
    </w:p>
    <w:p>
      <w:pPr>
        <w:widowControl w:val="0"/>
        <w:rPr>
          <w:sz w:val="2"/>
          <w:szCs w:val="2"/>
        </w:rPr>
        <w:sectPr>
          <w:type w:val="continuous"/>
          <w:pgSz w:w="8319" w:h="13992"/>
          <w:pgMar w:top="239" w:left="0" w:right="0" w:bottom="1019" w:header="0" w:footer="3" w:gutter="0"/>
          <w:rtlGutter w:val="0"/>
          <w:cols w:space="720"/>
          <w:noEndnote/>
          <w:docGrid w:linePitch="360"/>
        </w:sectPr>
      </w:pPr>
    </w:p>
    <w:p>
      <w:pPr>
        <w:pStyle w:val="Style74"/>
        <w:widowControl w:val="0"/>
        <w:keepNext w:val="0"/>
        <w:keepLines w:val="0"/>
        <w:shd w:val="clear" w:color="auto" w:fill="auto"/>
        <w:bidi w:val="0"/>
        <w:jc w:val="left"/>
        <w:spacing w:before="0" w:after="0" w:line="180" w:lineRule="exact"/>
        <w:ind w:left="3800" w:right="0" w:firstLine="0"/>
      </w:pPr>
      <w:r>
        <w:rPr>
          <w:lang w:val="en-US" w:eastAsia="en-US" w:bidi="en-US"/>
          <w:w w:val="100"/>
          <w:color w:val="000000"/>
          <w:position w:val="0"/>
        </w:rPr>
        <w:t>352</w:t>
      </w:r>
      <w:r>
        <w:br w:type="page"/>
      </w:r>
    </w:p>
    <w:p>
      <w:pPr>
        <w:pStyle w:val="Style65"/>
        <w:widowControl w:val="0"/>
        <w:keepNext w:val="0"/>
        <w:keepLines w:val="0"/>
        <w:shd w:val="clear" w:color="auto" w:fill="auto"/>
        <w:bidi w:val="0"/>
        <w:spacing w:before="0" w:after="0" w:line="326" w:lineRule="exact"/>
        <w:ind w:left="0" w:right="0" w:firstLine="0"/>
      </w:pPr>
      <w:r>
        <w:rPr>
          <w:rStyle w:val="CharStyle319"/>
          <w:b/>
          <w:bCs/>
        </w:rPr>
        <w:t>ГЛАВА 15</w:t>
      </w:r>
    </w:p>
    <w:p>
      <w:pPr>
        <w:pStyle w:val="Style65"/>
        <w:widowControl w:val="0"/>
        <w:keepNext w:val="0"/>
        <w:keepLines w:val="0"/>
        <w:shd w:val="clear" w:color="auto" w:fill="auto"/>
        <w:bidi w:val="0"/>
        <w:spacing w:before="0" w:after="0" w:line="326" w:lineRule="exact"/>
        <w:ind w:left="1720" w:right="0" w:firstLine="0"/>
        <w:sectPr>
          <w:type w:val="continuous"/>
          <w:pgSz w:w="8319" w:h="13992"/>
          <w:pgMar w:top="239" w:left="190" w:right="200" w:bottom="1019" w:header="0" w:footer="3" w:gutter="0"/>
          <w:rtlGutter w:val="0"/>
          <w:cols w:space="720"/>
          <w:noEndnote/>
          <w:docGrid w:linePitch="360"/>
        </w:sectPr>
      </w:pPr>
      <w:r>
        <w:rPr>
          <w:rStyle w:val="CharStyle319"/>
          <w:b/>
          <w:bCs/>
        </w:rPr>
        <w:t>СРАВНИТЕЛЬНЫЕ ВЫВОДЫ: НА ПУТИ К ТРАНСТЕОРЕТИЧЕСКОЙ ТЕРАПИИ</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97" w:after="97" w:line="240" w:lineRule="exact"/>
        <w:rPr>
          <w:sz w:val="19"/>
          <w:szCs w:val="19"/>
        </w:rPr>
      </w:pPr>
    </w:p>
    <w:p>
      <w:pPr>
        <w:widowControl w:val="0"/>
        <w:rPr>
          <w:sz w:val="2"/>
          <w:szCs w:val="2"/>
        </w:rPr>
        <w:sectPr>
          <w:type w:val="continuous"/>
          <w:pgSz w:w="8319" w:h="13992"/>
          <w:pgMar w:top="805" w:left="0" w:right="0" w:bottom="1583" w:header="0" w:footer="3" w:gutter="0"/>
          <w:rtlGutter w:val="0"/>
          <w:cols w:space="720"/>
          <w:noEndnote/>
          <w:docGrid w:linePitch="360"/>
        </w:sectPr>
      </w:pP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Траистеорстичсская модель начинается со сравни</w:t>
        <w:t>тельного анализа основных систем психотерапии в интегративном духе поиска: транстеоретики ищут то лучшее, что может предложить каждая система. Когда вы читали, а мы писали предыдущие главы, к нам постепенно пришло понимание того, что все системы психотерапии обнаружили свою блестя</w:t>
        <w:t>щую прозорливость в отношении человеческого бытия.</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Каждая система предлагает связную и убедитель</w:t>
        <w:t>ную конструкцию, позволяющую понять функции и дисфункции человека, — при условии, что мы принимаем ключевые положения данной системы. Большинство систем могут вдохновить и, как мы надеемся, способствуют углубленной эксплорации теории и ее методов. Применение каждой системы к сложному случаю миссис С. показывает, насколь</w:t>
        <w:t>ко непохоже и вместе с тем убедительно каждая из них может объяснить и лечить одного и того же про</w:t>
        <w:t>блемного индивида. Все системы предлагают прак</w:t>
        <w:t>тические инсайты, которые могут оказаться полез</w:t>
        <w:t>ными в рамках более интегративной модели тера</w:t>
        <w:t>пии.</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Однако каждая система психотерапии имеет и свои недостатки. Большинство из них являются на</w:t>
        <w:t>много более рациональными, нежели эмпирически</w:t>
        <w:t>ми по своей конструкции. Систематически же ни одна система не демонстрирует в своих проконтро</w:t>
        <w:t>лированных исследованиях более совершенной спо</w:t>
        <w:t>собности прогнозировать, как люди прореагируют на психотерапию, или превосходящей прочие спо</w:t>
        <w:t>собности помогать людям изменяться в результате психотерапии. Несмотря на то что нам удалось вы</w:t>
        <w:t>явить очевидное превосходство по эффективности когнитивной, поведенческой и системной форм те</w:t>
        <w:t>рапии, мы также увидели, что подобные утвержде</w:t>
        <w:t>ния ослабляются эффектом лояльности исследова</w:t>
        <w:t xml:space="preserve">теля Многие системы сфокусированы скорее на теориях личности и психопатологии (на том, </w:t>
      </w:r>
      <w:r>
        <w:rPr>
          <w:rStyle w:val="CharStyle43"/>
        </w:rPr>
        <w:t xml:space="preserve">что </w:t>
      </w:r>
      <w:r>
        <w:rPr>
          <w:lang w:val="ru-RU" w:eastAsia="ru-RU" w:bidi="ru-RU"/>
          <w:w w:val="100"/>
          <w:spacing w:val="0"/>
          <w:color w:val="000000"/>
          <w:position w:val="0"/>
        </w:rPr>
        <w:t xml:space="preserve">следует изменять), нежели на процессах изменения </w:t>
      </w:r>
      <w:r>
        <w:rPr>
          <w:rStyle w:val="CharStyle43"/>
        </w:rPr>
        <w:t>(как</w:t>
      </w:r>
      <w:r>
        <w:rPr>
          <w:lang w:val="ru-RU" w:eastAsia="ru-RU" w:bidi="ru-RU"/>
          <w:w w:val="100"/>
          <w:spacing w:val="0"/>
          <w:color w:val="000000"/>
          <w:position w:val="0"/>
        </w:rPr>
        <w:t xml:space="preserve"> изменять). И, разумеется, за исключением мультимодальной и эклектической форм терапии, ни одна из психотерапевтических систем не пред</w:t>
        <w:t>лагает шаблонов, которые позволили бы объеди</w:t>
        <w:t>нить глубинные инсайты и благотворные методы из разных видов терапии в некую более-менее всеох</w:t>
        <w:t>ватную модель поведенческого изменения.</w:t>
      </w:r>
    </w:p>
    <w:p>
      <w:pPr>
        <w:pStyle w:val="Style41"/>
        <w:widowControl w:val="0"/>
        <w:keepNext w:val="0"/>
        <w:keepLines w:val="0"/>
        <w:shd w:val="clear" w:color="auto" w:fill="auto"/>
        <w:bidi w:val="0"/>
        <w:spacing w:before="0" w:after="0" w:line="173" w:lineRule="exact"/>
        <w:ind w:left="0" w:right="0" w:firstLine="240"/>
      </w:pPr>
      <w:r>
        <w:rPr>
          <w:lang w:val="ru-RU" w:eastAsia="ru-RU" w:bidi="ru-RU"/>
          <w:w w:val="100"/>
          <w:spacing w:val="0"/>
          <w:color w:val="000000"/>
          <w:position w:val="0"/>
        </w:rPr>
        <w:t>В результате любой из нас неминуемо оказыва</w:t>
        <w:t>ется перед одной и той же дилеммой: какого рода</w:t>
        <w:br w:type="column"/>
        <w:t>психотерапевтом мы хотим стать или к какого рода психотерапевту нам лучше обратиться? Какую до</w:t>
        <w:t>полнительную структуру мы можем предложить для столь разнородной, если не хаотичной, научной дисциплины?</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Для начала следует осознать* то, как мы структу</w:t>
        <w:t>рируем и интегрируем психотерапию, в настоящее время не может зависеть целиком от эмпирических результатов. Нет ни одной системы психотерапии, которая бы на порядок превосходила все остальные по своей эффективности. На протяжении всей кни</w:t>
        <w:t>ги мы старались показать читателю, что исследова</w:t>
        <w:t>ния выявляют лишь незначительные робастные раз</w:t>
        <w:t>личия в исходах оцениваемых охарактеризованных основных разновидностей терапии; по словам Лон</w:t>
        <w:t xml:space="preserve">дона </w:t>
      </w:r>
      <w:r>
        <w:rPr>
          <w:lang w:val="en-US" w:eastAsia="en-US" w:bidi="en-US"/>
          <w:w w:val="100"/>
          <w:spacing w:val="0"/>
          <w:color w:val="000000"/>
          <w:position w:val="0"/>
        </w:rPr>
        <w:t xml:space="preserve">(London, </w:t>
      </w:r>
      <w:r>
        <w:rPr>
          <w:lang w:val="ru-RU" w:eastAsia="ru-RU" w:bidi="ru-RU"/>
          <w:w w:val="100"/>
          <w:spacing w:val="0"/>
          <w:color w:val="000000"/>
          <w:position w:val="0"/>
        </w:rPr>
        <w:t>1988, р. 7): «Метааналитические ис</w:t>
        <w:t>следования указывают на благие намерения всех ме</w:t>
        <w:t>тодов лечения и ни в одном не усматривают злого умысла». Чисто рациональный анализ теоретиче</w:t>
        <w:t>ских дебрей также не может дать определенный от</w:t>
        <w:t>вет. На данный момент развития клинических зна</w:t>
        <w:t>ний тот способ, каким мы структурируем и интег</w:t>
        <w:t>рируем системы психотерапии, обусловлен в целом нашим собственным интеллектуальным и этичес</w:t>
        <w:t>ким развитием.</w:t>
      </w:r>
    </w:p>
    <w:p>
      <w:pPr>
        <w:pStyle w:val="Style41"/>
        <w:widowControl w:val="0"/>
        <w:keepNext w:val="0"/>
        <w:keepLines w:val="0"/>
        <w:shd w:val="clear" w:color="auto" w:fill="auto"/>
        <w:bidi w:val="0"/>
        <w:spacing w:before="0" w:after="394" w:line="168" w:lineRule="exact"/>
        <w:ind w:left="0" w:right="0" w:firstLine="240"/>
      </w:pPr>
      <w:r>
        <w:rPr>
          <w:lang w:val="ru-RU" w:eastAsia="ru-RU" w:bidi="ru-RU"/>
          <w:w w:val="100"/>
          <w:spacing w:val="0"/>
          <w:color w:val="000000"/>
          <w:position w:val="0"/>
        </w:rPr>
        <w:t>В данной главе мы представим две модели для понимания интеллектуального и этического разви</w:t>
        <w:t>тия интегративной теории. Затем мы предпримем обзор основных параметров транстеоретической мо</w:t>
        <w:t>дели — процессы, стадии и уровни изменения — и применим их к системам психотерапии, освещен</w:t>
        <w:t>ным в этой книге. Далее будут вкратце рассмотре</w:t>
        <w:t>ны транстеоретические отношения и эффектив</w:t>
        <w:t>ность транстеоретической терапии. Наконец, мы дадим транстеоретический анализ миссис С. и со</w:t>
        <w:t>общим об итогах ее лечения.</w:t>
      </w:r>
    </w:p>
    <w:p>
      <w:pPr>
        <w:pStyle w:val="Style93"/>
        <w:widowControl w:val="0"/>
        <w:keepNext/>
        <w:keepLines/>
        <w:shd w:val="clear" w:color="auto" w:fill="auto"/>
        <w:bidi w:val="0"/>
        <w:jc w:val="right"/>
        <w:spacing w:before="0" w:after="142" w:line="200" w:lineRule="exact"/>
        <w:ind w:left="0" w:right="0" w:firstLine="0"/>
      </w:pPr>
      <w:bookmarkStart w:id="935" w:name="bookmark935"/>
      <w:r>
        <w:rPr>
          <w:lang w:val="ru-RU" w:eastAsia="ru-RU" w:bidi="ru-RU"/>
          <w:w w:val="100"/>
          <w:color w:val="000000"/>
          <w:position w:val="0"/>
        </w:rPr>
        <w:t>Эволюционные направления</w:t>
      </w:r>
      <w:bookmarkEnd w:id="935"/>
    </w:p>
    <w:p>
      <w:pPr>
        <w:pStyle w:val="Style133"/>
        <w:widowControl w:val="0"/>
        <w:keepNext/>
        <w:keepLines/>
        <w:shd w:val="clear" w:color="auto" w:fill="auto"/>
        <w:bidi w:val="0"/>
        <w:spacing w:before="0" w:after="21" w:line="160" w:lineRule="exact"/>
        <w:ind w:left="0" w:right="0" w:firstLine="0"/>
      </w:pPr>
      <w:bookmarkStart w:id="936" w:name="bookmark936"/>
      <w:r>
        <w:rPr>
          <w:lang w:val="ru-RU" w:eastAsia="ru-RU" w:bidi="ru-RU"/>
          <w:w w:val="100"/>
          <w:spacing w:val="0"/>
          <w:color w:val="000000"/>
          <w:position w:val="0"/>
        </w:rPr>
        <w:t>Модель Перри</w:t>
      </w:r>
      <w:bookmarkEnd w:id="936"/>
    </w:p>
    <w:p>
      <w:pPr>
        <w:pStyle w:val="Style41"/>
        <w:widowControl w:val="0"/>
        <w:keepNext w:val="0"/>
        <w:keepLines w:val="0"/>
        <w:shd w:val="clear" w:color="auto" w:fill="auto"/>
        <w:bidi w:val="0"/>
        <w:spacing w:before="0" w:after="0" w:line="166" w:lineRule="exact"/>
        <w:ind w:left="0" w:right="0" w:firstLine="0"/>
        <w:sectPr>
          <w:type w:val="continuous"/>
          <w:pgSz w:w="8319" w:h="13992"/>
          <w:pgMar w:top="805" w:left="192" w:right="197" w:bottom="1583" w:header="0" w:footer="3" w:gutter="0"/>
          <w:rtlGutter w:val="0"/>
          <w:cols w:num="2" w:space="154"/>
          <w:noEndnote/>
          <w:docGrid w:linePitch="360"/>
        </w:sectPr>
      </w:pPr>
      <w:r>
        <w:rPr>
          <w:lang w:val="ru-RU" w:eastAsia="ru-RU" w:bidi="ru-RU"/>
          <w:w w:val="100"/>
          <w:spacing w:val="0"/>
          <w:color w:val="000000"/>
          <w:position w:val="0"/>
        </w:rPr>
        <w:t>Учитывая плюралистический характер знаний, при</w:t>
        <w:t>лежные индивиды будут структурировать их в со</w:t>
        <w:t>ответствии с конкретными формами, которые ха</w:t>
        <w:t>рактеризуют их нынешний уровень когнитивного развития. Давайте проанализируем модель интел</w:t>
        <w:t xml:space="preserve">лектуального и этического развития, предложенную Уильямом Перри </w:t>
      </w:r>
      <w:r>
        <w:rPr>
          <w:lang w:val="en-US" w:eastAsia="en-US" w:bidi="en-US"/>
          <w:w w:val="100"/>
          <w:spacing w:val="0"/>
          <w:color w:val="000000"/>
          <w:position w:val="0"/>
        </w:rPr>
        <w:t xml:space="preserve">(Perry, </w:t>
      </w:r>
      <w:r>
        <w:rPr>
          <w:lang w:val="ru-RU" w:eastAsia="ru-RU" w:bidi="ru-RU"/>
          <w:w w:val="100"/>
          <w:spacing w:val="0"/>
          <w:color w:val="000000"/>
          <w:position w:val="0"/>
        </w:rPr>
        <w:t>1970), и посмотрим, как</w:t>
      </w:r>
    </w:p>
    <w:p>
      <w:pPr>
        <w:widowControl w:val="0"/>
        <w:spacing w:line="240" w:lineRule="exact"/>
        <w:rPr>
          <w:sz w:val="19"/>
          <w:szCs w:val="19"/>
        </w:rPr>
      </w:pPr>
    </w:p>
    <w:p>
      <w:pPr>
        <w:widowControl w:val="0"/>
        <w:spacing w:before="97" w:after="97" w:line="240" w:lineRule="exact"/>
        <w:rPr>
          <w:sz w:val="19"/>
          <w:szCs w:val="19"/>
        </w:rPr>
      </w:pPr>
    </w:p>
    <w:p>
      <w:pPr>
        <w:widowControl w:val="0"/>
        <w:rPr>
          <w:sz w:val="2"/>
          <w:szCs w:val="2"/>
        </w:rPr>
        <w:sectPr>
          <w:type w:val="continuous"/>
          <w:pgSz w:w="8319" w:h="13992"/>
          <w:pgMar w:top="805" w:left="0" w:right="0" w:bottom="805" w:header="0" w:footer="3" w:gutter="0"/>
          <w:rtlGutter w:val="0"/>
          <w:cols w:space="720"/>
          <w:noEndnote/>
          <w:docGrid w:linePitch="360"/>
        </w:sectPr>
      </w:pPr>
    </w:p>
    <w:p>
      <w:pPr>
        <w:pStyle w:val="Style74"/>
        <w:widowControl w:val="0"/>
        <w:keepNext w:val="0"/>
        <w:keepLines w:val="0"/>
        <w:shd w:val="clear" w:color="auto" w:fill="auto"/>
        <w:bidi w:val="0"/>
        <w:jc w:val="left"/>
        <w:spacing w:before="0" w:after="0" w:line="180" w:lineRule="exact"/>
        <w:ind w:left="3800" w:right="0" w:firstLine="0"/>
        <w:sectPr>
          <w:type w:val="continuous"/>
          <w:pgSz w:w="8319" w:h="13992"/>
          <w:pgMar w:top="805" w:left="192" w:right="197" w:bottom="805" w:header="0" w:footer="3" w:gutter="0"/>
          <w:rtlGutter w:val="0"/>
          <w:cols w:space="720"/>
          <w:noEndnote/>
          <w:docGrid w:linePitch="360"/>
        </w:sectPr>
      </w:pPr>
      <w:r>
        <w:rPr>
          <w:lang w:val="ru-RU" w:eastAsia="ru-RU" w:bidi="ru-RU"/>
          <w:w w:val="100"/>
          <w:color w:val="000000"/>
          <w:position w:val="0"/>
        </w:rPr>
        <w:t>353</w:t>
      </w:r>
    </w:p>
    <w:p>
      <w:pPr>
        <w:pStyle w:val="Style41"/>
        <w:widowControl w:val="0"/>
        <w:keepNext w:val="0"/>
        <w:keepLines w:val="0"/>
        <w:shd w:val="clear" w:color="auto" w:fill="auto"/>
        <w:bidi w:val="0"/>
        <w:spacing w:before="0" w:after="0" w:line="173" w:lineRule="exact"/>
        <w:ind w:left="0" w:right="0" w:firstLine="0"/>
      </w:pPr>
      <w:r>
        <w:rPr>
          <w:lang w:val="ru-RU" w:eastAsia="ru-RU" w:bidi="ru-RU"/>
          <w:w w:val="100"/>
          <w:spacing w:val="0"/>
          <w:color w:val="000000"/>
          <w:position w:val="0"/>
        </w:rPr>
        <w:t>она соотносится к личной точной зрения, которую мы наверняка изберем в отношении разнообразных Теорий Психотерапии.</w:t>
      </w:r>
    </w:p>
    <w:p>
      <w:pPr>
        <w:pStyle w:val="Style41"/>
        <w:widowControl w:val="0"/>
        <w:keepNext w:val="0"/>
        <w:keepLines w:val="0"/>
        <w:shd w:val="clear" w:color="auto" w:fill="auto"/>
        <w:bidi w:val="0"/>
        <w:spacing w:before="0" w:after="144" w:line="170" w:lineRule="exact"/>
        <w:ind w:left="0" w:right="0" w:firstLine="240"/>
      </w:pPr>
      <w:r>
        <w:rPr>
          <w:lang w:val="ru-RU" w:eastAsia="ru-RU" w:bidi="ru-RU"/>
          <w:w w:val="100"/>
          <w:spacing w:val="0"/>
          <w:color w:val="000000"/>
          <w:position w:val="0"/>
        </w:rPr>
        <w:t>Исходя из лонгитюдных исследований развития гарвардских студентов, Перри {Репу, 1970) вывел когнитивную стадийную теорию интеллектуально</w:t>
        <w:t>го и этического развития. Он идентифицировал де</w:t>
        <w:t>вять различных стадий, каждая из которых отража</w:t>
        <w:t>ет качественно иной образ мышления о природе знания. Поскольку ряд стадий Перри являются в основном переходными, мы сосредоточим наше внимание только на четырех, отражающих наиболее контрастные структуры, которые студенты навязы</w:t>
        <w:t>вают знаниям. Эти четыре стадии интеллектуально</w:t>
        <w:t>го и этического развитии можно представить следу</w:t>
        <w:t>ющим образом:</w:t>
      </w:r>
    </w:p>
    <w:p>
      <w:pPr>
        <w:pStyle w:val="Style122"/>
        <w:widowControl w:val="0"/>
        <w:keepNext w:val="0"/>
        <w:keepLines w:val="0"/>
        <w:shd w:val="clear" w:color="auto" w:fill="auto"/>
        <w:bidi w:val="0"/>
        <w:jc w:val="both"/>
        <w:spacing w:before="0" w:after="85" w:line="140" w:lineRule="exact"/>
        <w:ind w:left="0" w:right="0" w:firstLine="240"/>
      </w:pPr>
      <w:r>
        <w:rPr>
          <w:lang w:val="ru-RU" w:eastAsia="ru-RU" w:bidi="ru-RU"/>
          <w:w w:val="100"/>
          <w:color w:val="000000"/>
          <w:position w:val="0"/>
        </w:rPr>
        <w:t>Дуализм -» Мультиплизм -&gt; Релятивизм -»Преданность</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Дуалисты. На дуалистической стадии мир вос</w:t>
        <w:t>принимается полярно: правилыю/неправильно, ис- тинно/ошибочно, хорошо/плохо. Студенты-дуали</w:t>
        <w:t>сты, скорее всего, ожидают, что в этой главе авторы авторитетно объяснят, какая из теорий психотера</w:t>
        <w:t>пии верна. Студенты-дуалисты взирают на себя как на некие вместилища, которые только и ждут того, чтобы воспринять истину. Студенты-дуалисты ве</w:t>
        <w:t xml:space="preserve">рят, что им уже была явлена истина. Дуалисты — это </w:t>
      </w:r>
      <w:r>
        <w:rPr>
          <w:rStyle w:val="CharStyle43"/>
        </w:rPr>
        <w:t>истинно верующие,</w:t>
      </w:r>
      <w:r>
        <w:rPr>
          <w:lang w:val="ru-RU" w:eastAsia="ru-RU" w:bidi="ru-RU"/>
          <w:w w:val="100"/>
          <w:spacing w:val="0"/>
          <w:color w:val="000000"/>
          <w:position w:val="0"/>
        </w:rPr>
        <w:t xml:space="preserve"> которые полагают, что какая- то система терапии верна, а все остальные ошибоч</w:t>
        <w:t>ны. Факты их мало интересуют, поскольку предпо</w:t>
        <w:t>лагается, что истинная система психотерапии уже известна, и данные только подтвердят очевидное.</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Психотерапевтов-дуалистов можно обнаружить в любой системе психотерапии. Истинно верующие психоаналитики, бихевиористы, гуманисты или эк</w:t>
        <w:t>лектики — это не продукт структуры их теоретиче</w:t>
        <w:t>ской системы, а скорее структуры их собственных умов.</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Мультиплисты. По мере своего развития студен</w:t>
        <w:t>ты начинают признавать, что в такой области, как психотерапия, существуют многообразие и неопреде</w:t>
        <w:t>ленность. Сначала многообразие рассматривается как недопустимый беспорядок, который обусловлен низкой квалификацией руководителей. Обычные се</w:t>
        <w:t>тования таких студентов сводятся к следующему: «Психотерапевты не понимают, чем они занимают</w:t>
        <w:t>ся». Позднее многообразие и неопределенность на</w:t>
        <w:t>чинают рассматриваться как оправданные, но лишь временные явления в развитии наших знаний. Пси- хотерапевты-мультиплисты полагают, что в будущем определенная теория терапии в какой-то момент ока</w:t>
        <w:t xml:space="preserve">жется правильной. Мультиплисты — это </w:t>
      </w:r>
      <w:r>
        <w:rPr>
          <w:rStyle w:val="CharStyle43"/>
        </w:rPr>
        <w:t>истинные спорщики</w:t>
      </w:r>
      <w:r>
        <w:rPr>
          <w:lang w:val="ru-RU" w:eastAsia="ru-RU" w:bidi="ru-RU"/>
          <w:w w:val="100"/>
          <w:spacing w:val="0"/>
          <w:color w:val="000000"/>
          <w:position w:val="0"/>
        </w:rPr>
        <w:t>: они убеждены, что вложение своей энер</w:t>
        <w:t>гии в одну из разновидностей терапии окупится в будущем, когда эта терапия в конце концов окажет</w:t>
        <w:t>ся доказанно правильной.</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Релятивисты. На релятивистской стадии интел</w:t>
        <w:t>лектуального развития студенты рассматривают знания как не связанные с понятиями истины и аб</w:t>
        <w:t>солютной правильности. Многообразие и неопреде</w:t>
        <w:t>ленность Не являются временными. Знания контек</w:t>
        <w:br w:type="column"/>
        <w:t>стуальны и относительны по самой своей природе. Истина о терапии состоит в том, что ей, терапии, присущ плюрализм и у нее есть множество валид</w:t>
        <w:t xml:space="preserve">ных альтернатив. Релятивисты — это </w:t>
      </w:r>
      <w:r>
        <w:rPr>
          <w:rStyle w:val="CharStyle43"/>
        </w:rPr>
        <w:t>истинные эк</w:t>
        <w:t>лектики.</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Валидность систем психотерапии относительна и зависит от конкретных вопросов. Некоторые эклек</w:t>
        <w:t>тики считают, что форма терапии зависит от специ- ических конфликтов или симптомов пациента, ругие психотерапевты полагают, что полезность систем терапии зависит от личности пациента, тог</w:t>
        <w:t>да как третьи думают, что ценность любой терапии связана с личностью психотерапевта Они предпо</w:t>
        <w:t>читают ту систему, которая больше всего соответ</w:t>
        <w:t>ствует их личности. Другие эклектики считают, что лечение выбора зависит от ценностей клиента, а по</w:t>
        <w:t>тому Терапию приходится подгонять под ценности или цели.</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Учитывая релятивистскую природу знаний, эклектик полагает, что ни одна отдельная теория психотерапии никогда не будет признана наилуч</w:t>
        <w:t>шей или самой правильной. Некоторых психотера</w:t>
        <w:t>певтов, которые совершенствуют свои профессио</w:t>
        <w:t xml:space="preserve">нальные навыки, подобный </w:t>
      </w:r>
      <w:r>
        <w:rPr>
          <w:rStyle w:val="CharStyle43"/>
        </w:rPr>
        <w:t>релятивизм</w:t>
      </w:r>
      <w:r>
        <w:rPr>
          <w:lang w:val="ru-RU" w:eastAsia="ru-RU" w:bidi="ru-RU"/>
          <w:w w:val="100"/>
          <w:spacing w:val="0"/>
          <w:color w:val="000000"/>
          <w:position w:val="0"/>
        </w:rPr>
        <w:t xml:space="preserve"> приводит в крайнее замешательство. Прежние указания в от</w:t>
        <w:t>ношении правилыюго/неправилыюго и истинного/ ложного больше не действуют, и психотерапевт мо</w:t>
        <w:t>жет почувствовать себя чужим, потерянным и оди</w:t>
        <w:t>ноким в хаотическом мире психотерапии. Обычно считается, что подобные психотерапевты отличают</w:t>
        <w:t>ся низкой толерантностью к неопределенности, хотя правильнее было бы сказать, что они отлича</w:t>
        <w:t>ются низкой толерантностью к релятивизму. После</w:t>
        <w:t>дующие экзистенциальные муки и чувство отчуж</w:t>
        <w:t>дения могут обусловить возвращение к более безо</w:t>
        <w:t xml:space="preserve">пасным стадиям </w:t>
      </w:r>
      <w:r>
        <w:rPr>
          <w:rStyle w:val="CharStyle43"/>
        </w:rPr>
        <w:t>дуализма</w:t>
      </w:r>
      <w:r>
        <w:rPr>
          <w:lang w:val="ru-RU" w:eastAsia="ru-RU" w:bidi="ru-RU"/>
          <w:w w:val="100"/>
          <w:spacing w:val="0"/>
          <w:color w:val="000000"/>
          <w:position w:val="0"/>
        </w:rPr>
        <w:t xml:space="preserve"> и </w:t>
      </w:r>
      <w:r>
        <w:rPr>
          <w:rStyle w:val="CharStyle43"/>
        </w:rPr>
        <w:t>мулътиплизма.</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Хотя релятивизм эклектизма — глубоко уважае</w:t>
        <w:t>мая и вполне научная позиция, загвоздка в том, что психотерапевт — это активный человек, а не только ученый. По-настоящему важной задачей нашего времени является стремление в предписывающей манере увязывать различные виды психотерапии с симптомами, личностями или цеиностями. Но что же делать психотерапевту-релятивисту, когда он сталкивается с конкретным пациентом, нуждаю</w:t>
        <w:t>щимся в помощи? Ведь данные о том, какие виды терапии наиболее пригодны для работы над опре</w:t>
        <w:t>деленными проблемами или с конкретными паци</w:t>
        <w:t>ентами, далеко не всегда доступны. Разумеется, есть ряд устоявшихся «методов выбора», как то. пове</w:t>
        <w:t>денческие методы для простых фобий, системная терапия — для супружеского конфликта и когни</w:t>
        <w:t>тивное или иитерперсоналыюе лечение — для уме</w:t>
        <w:t xml:space="preserve">ренной депрессии </w:t>
      </w:r>
      <w:r>
        <w:rPr>
          <w:lang w:val="en-US" w:eastAsia="en-US" w:bidi="en-US"/>
          <w:w w:val="100"/>
          <w:spacing w:val="0"/>
          <w:color w:val="000000"/>
          <w:position w:val="0"/>
        </w:rPr>
        <w:t xml:space="preserve">(Lambert, </w:t>
      </w:r>
      <w:r>
        <w:rPr>
          <w:lang w:val="ru-RU" w:eastAsia="ru-RU" w:bidi="ru-RU"/>
          <w:w w:val="100"/>
          <w:spacing w:val="0"/>
          <w:color w:val="000000"/>
          <w:position w:val="0"/>
        </w:rPr>
        <w:t>1992) Но на сегод</w:t>
        <w:t>няшний день эклектик часто вынужден принимать решения на основе клинического фольклора, значи</w:t>
        <w:t>тельная часть которого, возможно, и соответствует фактам, однако его отдельные элементы откровен</w:t>
        <w:t>но глупы.</w:t>
      </w:r>
    </w:p>
    <w:p>
      <w:pPr>
        <w:pStyle w:val="Style41"/>
        <w:widowControl w:val="0"/>
        <w:keepNext w:val="0"/>
        <w:keepLines w:val="0"/>
        <w:shd w:val="clear" w:color="auto" w:fill="auto"/>
        <w:bidi w:val="0"/>
        <w:spacing w:before="0" w:after="0" w:line="170" w:lineRule="exact"/>
        <w:ind w:left="0" w:right="0" w:firstLine="240"/>
        <w:sectPr>
          <w:pgSz w:w="8319" w:h="13992"/>
          <w:pgMar w:top="1526" w:left="195" w:right="186" w:bottom="465" w:header="0" w:footer="3" w:gutter="0"/>
          <w:rtlGutter w:val="0"/>
          <w:cols w:num="2" w:space="154"/>
          <w:noEndnote/>
          <w:docGrid w:linePitch="360"/>
        </w:sectPr>
      </w:pPr>
      <w:r>
        <w:rPr>
          <w:lang w:val="ru-RU" w:eastAsia="ru-RU" w:bidi="ru-RU"/>
          <w:w w:val="100"/>
          <w:spacing w:val="0"/>
          <w:color w:val="000000"/>
          <w:position w:val="0"/>
        </w:rPr>
        <w:t>Учитывая взрывной рост познаний в психотера</w:t>
        <w:t>певтической отрасли, может ли кто-то всерьез уве-</w:t>
      </w:r>
    </w:p>
    <w:p>
      <w:pPr>
        <w:widowControl w:val="0"/>
        <w:spacing w:line="240" w:lineRule="exact"/>
        <w:rPr>
          <w:sz w:val="19"/>
          <w:szCs w:val="19"/>
        </w:rPr>
      </w:pPr>
    </w:p>
    <w:p>
      <w:pPr>
        <w:widowControl w:val="0"/>
        <w:spacing w:before="115" w:after="115" w:line="240" w:lineRule="exact"/>
        <w:rPr>
          <w:sz w:val="19"/>
          <w:szCs w:val="19"/>
        </w:rPr>
      </w:pPr>
    </w:p>
    <w:p>
      <w:pPr>
        <w:widowControl w:val="0"/>
        <w:rPr>
          <w:sz w:val="2"/>
          <w:szCs w:val="2"/>
        </w:rPr>
        <w:sectPr>
          <w:type w:val="continuous"/>
          <w:pgSz w:w="8319" w:h="13992"/>
          <w:pgMar w:top="1526" w:left="0" w:right="0" w:bottom="465" w:header="0" w:footer="3" w:gutter="0"/>
          <w:rtlGutter w:val="0"/>
          <w:cols w:space="720"/>
          <w:noEndnote/>
          <w:docGrid w:linePitch="360"/>
        </w:sectPr>
      </w:pPr>
    </w:p>
    <w:p>
      <w:pPr>
        <w:pStyle w:val="Style74"/>
        <w:widowControl w:val="0"/>
        <w:keepNext w:val="0"/>
        <w:keepLines w:val="0"/>
        <w:shd w:val="clear" w:color="auto" w:fill="auto"/>
        <w:bidi w:val="0"/>
        <w:jc w:val="left"/>
        <w:spacing w:before="0" w:after="100" w:line="180" w:lineRule="exact"/>
        <w:ind w:left="3780" w:right="0" w:firstLine="0"/>
      </w:pPr>
      <w:r>
        <w:rPr>
          <w:lang w:val="ru-RU" w:eastAsia="ru-RU" w:bidi="ru-RU"/>
          <w:w w:val="100"/>
          <w:color w:val="000000"/>
          <w:position w:val="0"/>
        </w:rPr>
        <w:t>354</w:t>
      </w:r>
    </w:p>
    <w:p>
      <w:pPr>
        <w:pStyle w:val="Style260"/>
        <w:widowControl w:val="0"/>
        <w:keepNext/>
        <w:keepLines/>
        <w:shd w:val="clear" w:color="auto" w:fill="auto"/>
        <w:bidi w:val="0"/>
        <w:jc w:val="left"/>
        <w:spacing w:before="0" w:after="0" w:line="160" w:lineRule="exact"/>
        <w:ind w:left="3780" w:right="0" w:firstLine="0"/>
        <w:sectPr>
          <w:type w:val="continuous"/>
          <w:pgSz w:w="8319" w:h="13992"/>
          <w:pgMar w:top="1526" w:left="195" w:right="186" w:bottom="465" w:header="0" w:footer="3" w:gutter="0"/>
          <w:rtlGutter w:val="0"/>
          <w:cols w:space="720"/>
          <w:noEndnote/>
          <w:docGrid w:linePitch="360"/>
        </w:sectPr>
      </w:pPr>
      <w:bookmarkStart w:id="937" w:name="bookmark937"/>
      <w:r>
        <w:rPr>
          <w:lang w:val="ru-RU" w:eastAsia="ru-RU" w:bidi="ru-RU"/>
          <w:w w:val="100"/>
          <w:spacing w:val="0"/>
          <w:color w:val="000000"/>
          <w:position w:val="0"/>
        </w:rPr>
        <w:t>Шз</w:t>
      </w:r>
      <w:bookmarkEnd w:id="937"/>
    </w:p>
    <w:p>
      <w:pPr>
        <w:pStyle w:val="Style665"/>
        <w:tabs>
          <w:tab w:leader="underscore" w:pos="3765" w:val="left"/>
          <w:tab w:leader="underscore" w:pos="6369" w:val="left"/>
        </w:tabs>
        <w:widowControl w:val="0"/>
        <w:keepNext/>
        <w:keepLines/>
        <w:shd w:val="clear" w:color="auto" w:fill="auto"/>
        <w:bidi w:val="0"/>
        <w:spacing w:before="0" w:after="57" w:line="280" w:lineRule="exact"/>
        <w:ind w:left="1600" w:right="0" w:firstLine="0"/>
      </w:pPr>
      <w:bookmarkStart w:id="938" w:name="bookmark938"/>
      <w:r>
        <w:rPr>
          <w:lang w:val="ru-RU" w:eastAsia="ru-RU" w:bidi="ru-RU"/>
          <w:w w:val="100"/>
          <w:color w:val="000000"/>
          <w:position w:val="0"/>
        </w:rPr>
        <w:tab/>
      </w:r>
      <w:r>
        <w:rPr>
          <w:rStyle w:val="CharStyle667"/>
          <w:b w:val="0"/>
          <w:bCs w:val="0"/>
        </w:rPr>
        <w:t>шш</w:t>
      </w:r>
      <w:r>
        <w:rPr>
          <w:lang w:val="ru-RU" w:eastAsia="ru-RU" w:bidi="ru-RU"/>
          <w:w w:val="100"/>
          <w:color w:val="000000"/>
          <w:position w:val="0"/>
        </w:rPr>
        <w:tab/>
      </w:r>
      <w:bookmarkEnd w:id="938"/>
    </w:p>
    <w:p>
      <w:pPr>
        <w:pStyle w:val="Style107"/>
        <w:widowControl w:val="0"/>
        <w:keepNext w:val="0"/>
        <w:keepLines w:val="0"/>
        <w:shd w:val="clear" w:color="auto" w:fill="auto"/>
        <w:bidi w:val="0"/>
        <w:jc w:val="both"/>
        <w:spacing w:before="0" w:after="0" w:line="180" w:lineRule="exact"/>
        <w:ind w:left="1600" w:right="0" w:firstLine="0"/>
        <w:sectPr>
          <w:headerReference w:type="default" r:id="rId452"/>
          <w:footerReference w:type="even" r:id="rId453"/>
          <w:footerReference w:type="default" r:id="rId454"/>
          <w:footerReference w:type="first" r:id="rId455"/>
          <w:pgSz w:w="8319" w:h="13992"/>
          <w:pgMar w:top="806" w:left="204" w:right="190" w:bottom="1344" w:header="0" w:footer="3" w:gutter="0"/>
          <w:rtlGutter w:val="0"/>
          <w:cols w:space="720"/>
          <w:pgNumType w:start="355"/>
          <w:noEndnote/>
          <w:docGrid w:linePitch="360"/>
        </w:sectPr>
      </w:pPr>
      <w:bookmarkStart w:id="939" w:name="bookmark939"/>
      <w:r>
        <w:rPr>
          <w:lang w:val="ru-RU" w:eastAsia="ru-RU" w:bidi="ru-RU"/>
          <w:w w:val="100"/>
          <w:color w:val="000000"/>
          <w:position w:val="0"/>
        </w:rPr>
        <w:t>Глава 15 • Сравнительные выводы: на пути к транстеоретической терапии</w:t>
      </w:r>
      <w:bookmarkEnd w:id="939"/>
    </w:p>
    <w:p>
      <w:pPr>
        <w:widowControl w:val="0"/>
        <w:spacing w:before="109" w:after="109" w:line="240" w:lineRule="exact"/>
        <w:rPr>
          <w:sz w:val="19"/>
          <w:szCs w:val="19"/>
        </w:rPr>
      </w:pPr>
    </w:p>
    <w:p>
      <w:pPr>
        <w:widowControl w:val="0"/>
        <w:rPr>
          <w:sz w:val="2"/>
          <w:szCs w:val="2"/>
        </w:rPr>
        <w:sectPr>
          <w:type w:val="continuous"/>
          <w:pgSz w:w="8319" w:h="13992"/>
          <w:pgMar w:top="806" w:left="0" w:right="0" w:bottom="806" w:header="0" w:footer="3" w:gutter="0"/>
          <w:rtlGutter w:val="0"/>
          <w:cols w:space="720"/>
          <w:noEndnote/>
          <w:docGrid w:linePitch="360"/>
        </w:sectPr>
      </w:pP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ровать в то, что любой психотерапевт способен ус</w:t>
        <w:t>воить все доступные теории и техники психотера</w:t>
        <w:t>пии? Многие психотерапевты, достигающие стадии интеллектуального релятивизма, начинают пони</w:t>
        <w:t>мать, что ориентироваться в релятивистском мире помогает лишь личная преданность делу.</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Преданные терапевты. Дилемма этического пси</w:t>
        <w:t>хотерапевта сводится к следующему: как сохранить интеллектуальную целостность, оставаясь при этом преданным какому-то личному подходу, не гаранти</w:t>
        <w:t>рующему адекватных доказательств во всех ситуа</w:t>
        <w:t>циях. Понимая, что эмпирические данные не всегда убедительны и что среди специалистов нет согласия насчет парадигм изучения или проведения психоте</w:t>
        <w:t>рапии, клиницист волен связать себя с какой-то теоретической системой, которая основана на эти</w:t>
        <w:t xml:space="preserve">ческой позиции — позиции ценностей. </w:t>
      </w:r>
      <w:r>
        <w:rPr>
          <w:rStyle w:val="CharStyle43"/>
        </w:rPr>
        <w:t>Этический терапевт</w:t>
      </w:r>
      <w:r>
        <w:rPr>
          <w:lang w:val="ru-RU" w:eastAsia="ru-RU" w:bidi="ru-RU"/>
          <w:w w:val="100"/>
          <w:spacing w:val="0"/>
          <w:color w:val="000000"/>
          <w:position w:val="0"/>
        </w:rPr>
        <w:t xml:space="preserve"> выходит за рамки царства познаний, ока</w:t>
        <w:t>зываясь в королевстве действий путем подтвержде</w:t>
        <w:t>ния. «Это подход к человечеству, который я хотел бы видеть валидным, и я обязуюсь добиваться его валидизации». Этическая преданность сопровожда</w:t>
        <w:t>ется страстным желанием овладеть определенным подходом, усовершенствовать и охарактеризовать его.</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Этический психотерапевт не абсолютист-догма</w:t>
        <w:t>тик Преданность проистекает из неоспоримого ре</w:t>
        <w:t>лятивизма и вызывает смирение, обусловленное осознанием того, что другие системы терапии могут быть в равной степени валидными для других ин</w:t>
        <w:t>дивидов. Психотерапевт готов рекомендовать кли</w:t>
        <w:t>ентам другие подходы, когда для него становится очевидным, что клиент не хочет связывать себя с альтернативой, которую тот считает Наиболее ва</w:t>
        <w:t>лидной. Напротив, психотерапевт-дуалист будет стараться обратить клиента в свою веру во имя бла</w:t>
        <w:t>га, истины и справедливости.</w:t>
      </w:r>
    </w:p>
    <w:p>
      <w:pPr>
        <w:pStyle w:val="Style41"/>
        <w:widowControl w:val="0"/>
        <w:keepNext w:val="0"/>
        <w:keepLines w:val="0"/>
        <w:shd w:val="clear" w:color="auto" w:fill="auto"/>
        <w:bidi w:val="0"/>
        <w:spacing w:before="0" w:after="186" w:line="168" w:lineRule="exact"/>
        <w:ind w:left="0" w:right="0" w:firstLine="240"/>
      </w:pPr>
      <w:r>
        <w:rPr>
          <w:lang w:val="ru-RU" w:eastAsia="ru-RU" w:bidi="ru-RU"/>
          <w:w w:val="100"/>
          <w:spacing w:val="0"/>
          <w:color w:val="000000"/>
          <w:position w:val="0"/>
        </w:rPr>
        <w:t>Именно из преданных психотерапевтов и состо</w:t>
        <w:t>ит общество увлеченных профессионалов, которые понимают, что в данный момент интеллектуально</w:t>
        <w:t>го развития вопросы, которыми Мы делимся, важ</w:t>
        <w:t>нее, чем ответы, которые мы на них даем. Таким об</w:t>
        <w:t>разом, преданных психотерапевтов больше всего беспокоят следующие вопросы, какой путь в психо</w:t>
        <w:t>терапии является оптимальным, какую наиболее ценную модель мы можем предложить нашим кли</w:t>
        <w:t>ентам, коллегам и студентам и как* мы можем по</w:t>
        <w:t>мочь нашим клиентам улучшить качество жизни. Будучи интеллектуальными релятивистами, мы знаем, что не в состоянии дать исчерпывающие от</w:t>
        <w:t>веты на подобные вопросы. Мы ценим тот факт, что коллеги преданы актуализации других альтернатив, которые мы сами не выбрали.</w:t>
      </w:r>
    </w:p>
    <w:p>
      <w:pPr>
        <w:pStyle w:val="Style133"/>
        <w:widowControl w:val="0"/>
        <w:keepNext/>
        <w:keepLines/>
        <w:shd w:val="clear" w:color="auto" w:fill="auto"/>
        <w:bidi w:val="0"/>
        <w:spacing w:before="0" w:after="0" w:line="160" w:lineRule="exact"/>
        <w:ind w:left="0" w:right="0" w:firstLine="0"/>
      </w:pPr>
      <w:bookmarkStart w:id="940" w:name="bookmark940"/>
      <w:r>
        <w:rPr>
          <w:lang w:val="ru-RU" w:eastAsia="ru-RU" w:bidi="ru-RU"/>
          <w:w w:val="100"/>
          <w:spacing w:val="0"/>
          <w:color w:val="000000"/>
          <w:position w:val="0"/>
        </w:rPr>
        <w:t>Модель Вернера</w:t>
      </w:r>
      <w:bookmarkEnd w:id="940"/>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 xml:space="preserve">Организмическая теория развития Вернера </w:t>
      </w:r>
      <w:r>
        <w:rPr>
          <w:lang w:val="en-US" w:eastAsia="en-US" w:bidi="en-US"/>
          <w:w w:val="100"/>
          <w:spacing w:val="0"/>
          <w:color w:val="000000"/>
          <w:position w:val="0"/>
        </w:rPr>
        <w:t xml:space="preserve">(Werner, </w:t>
      </w:r>
      <w:r>
        <w:rPr>
          <w:lang w:val="ru-RU" w:eastAsia="ru-RU" w:bidi="ru-RU"/>
          <w:w w:val="100"/>
          <w:spacing w:val="0"/>
          <w:color w:val="000000"/>
          <w:position w:val="0"/>
        </w:rPr>
        <w:t xml:space="preserve">1948, </w:t>
      </w:r>
      <w:r>
        <w:rPr>
          <w:lang w:val="en-US" w:eastAsia="en-US" w:bidi="en-US"/>
          <w:w w:val="100"/>
          <w:spacing w:val="0"/>
          <w:color w:val="000000"/>
          <w:position w:val="0"/>
        </w:rPr>
        <w:t xml:space="preserve">Werner </w:t>
      </w:r>
      <w:r>
        <w:rPr>
          <w:lang w:val="ru-RU" w:eastAsia="ru-RU" w:bidi="ru-RU"/>
          <w:w w:val="100"/>
          <w:spacing w:val="0"/>
          <w:color w:val="000000"/>
          <w:position w:val="0"/>
        </w:rPr>
        <w:t xml:space="preserve">&amp; </w:t>
      </w:r>
      <w:r>
        <w:rPr>
          <w:lang w:val="en-US" w:eastAsia="en-US" w:bidi="en-US"/>
          <w:w w:val="100"/>
          <w:spacing w:val="0"/>
          <w:color w:val="000000"/>
          <w:position w:val="0"/>
        </w:rPr>
        <w:t xml:space="preserve">Kaplan, </w:t>
      </w:r>
      <w:r>
        <w:rPr>
          <w:lang w:val="ru-RU" w:eastAsia="ru-RU" w:bidi="ru-RU"/>
          <w:w w:val="100"/>
          <w:spacing w:val="0"/>
          <w:color w:val="000000"/>
          <w:position w:val="0"/>
        </w:rPr>
        <w:t>1963) также полезна для кон</w:t>
        <w:t>цептуализации разработки психотерапевтами зрело</w:t>
        <w:t xml:space="preserve">го интегративного фундамента </w:t>
      </w:r>
      <w:r>
        <w:rPr>
          <w:lang w:val="en-US" w:eastAsia="en-US" w:bidi="en-US"/>
          <w:w w:val="100"/>
          <w:spacing w:val="0"/>
          <w:color w:val="000000"/>
          <w:position w:val="0"/>
        </w:rPr>
        <w:t xml:space="preserve">(Kaplan et al., </w:t>
      </w:r>
      <w:r>
        <w:rPr>
          <w:lang w:val="ru-RU" w:eastAsia="ru-RU" w:bidi="ru-RU"/>
          <w:w w:val="100"/>
          <w:spacing w:val="0"/>
          <w:color w:val="000000"/>
          <w:position w:val="0"/>
        </w:rPr>
        <w:t xml:space="preserve">1983; </w:t>
      </w:r>
      <w:r>
        <w:rPr>
          <w:lang w:val="en-US" w:eastAsia="en-US" w:bidi="en-US"/>
          <w:w w:val="100"/>
          <w:spacing w:val="0"/>
          <w:color w:val="000000"/>
          <w:position w:val="0"/>
        </w:rPr>
        <w:t xml:space="preserve">Rebecca, Hefner </w:t>
      </w:r>
      <w:r>
        <w:rPr>
          <w:rStyle w:val="CharStyle43"/>
          <w:lang w:val="en-US" w:eastAsia="en-US" w:bidi="en-US"/>
        </w:rPr>
        <w:t>&amp;</w:t>
      </w:r>
      <w:r>
        <w:rPr>
          <w:lang w:val="en-US" w:eastAsia="en-US" w:bidi="en-US"/>
          <w:w w:val="100"/>
          <w:spacing w:val="0"/>
          <w:color w:val="000000"/>
          <w:position w:val="0"/>
        </w:rPr>
        <w:t xml:space="preserve"> Oleshansky, 1976). </w:t>
      </w:r>
      <w:r>
        <w:rPr>
          <w:lang w:val="ru-RU" w:eastAsia="ru-RU" w:bidi="ru-RU"/>
          <w:w w:val="100"/>
          <w:spacing w:val="0"/>
          <w:color w:val="000000"/>
          <w:position w:val="0"/>
        </w:rPr>
        <w:t>На одной из трех эволюционных стадий научения новой инфор</w:t>
        <w:br w:type="column"/>
        <w:t>мации человек воспринимает или переживает гло</w:t>
        <w:t>бальное целое, не делая явного разграничения меж</w:t>
        <w:t>ду его составными частями. Все системы психотера</w:t>
        <w:t>пии Некритически сгруппированы во всеобъемлю</w:t>
        <w:t>щую категорию «терапия». По-видимому, под эту категорию подпадают бесхитростные обыватели и неподготовленные студенты.</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На второй стадии человек воспринимает или пе</w:t>
        <w:t>реживает дифференциацию целого на части, прихо</w:t>
        <w:t>дя к более точному и отчетливому пониманию ком</w:t>
        <w:t>понентов в пределах целого. Особенно ценятся навязчивые сравнения систем психотерапии и до</w:t>
        <w:t>скональные различия между ними. Однако целого больше не видно, и, следовательно, не видно и «большой картинки». В эту категорию попадают многие психотерапевтические курсы, учебники и практические работники, получившие формальное образование.</w:t>
      </w:r>
    </w:p>
    <w:p>
      <w:pPr>
        <w:pStyle w:val="Style41"/>
        <w:widowControl w:val="0"/>
        <w:keepNext w:val="0"/>
        <w:keepLines w:val="0"/>
        <w:shd w:val="clear" w:color="auto" w:fill="auto"/>
        <w:bidi w:val="0"/>
        <w:spacing w:before="0" w:after="394" w:line="168" w:lineRule="exact"/>
        <w:ind w:left="0" w:right="0" w:firstLine="240"/>
      </w:pPr>
      <w:r>
        <w:rPr>
          <w:lang w:val="ru-RU" w:eastAsia="ru-RU" w:bidi="ru-RU"/>
          <w:w w:val="100"/>
          <w:spacing w:val="0"/>
          <w:color w:val="000000"/>
          <w:position w:val="0"/>
        </w:rPr>
        <w:t xml:space="preserve">На третьей стадии дифференцированные части организуются и интегрируются в единое целое на более высоком уровне. Теперь единство </w:t>
      </w:r>
      <w:r>
        <w:rPr>
          <w:rStyle w:val="CharStyle43"/>
        </w:rPr>
        <w:t>и</w:t>
      </w:r>
      <w:r>
        <w:rPr>
          <w:lang w:val="ru-RU" w:eastAsia="ru-RU" w:bidi="ru-RU"/>
          <w:w w:val="100"/>
          <w:spacing w:val="0"/>
          <w:color w:val="000000"/>
          <w:position w:val="0"/>
        </w:rPr>
        <w:t xml:space="preserve"> сложность психотерапии оказываются оцененными по досто</w:t>
        <w:t>инству. Признание получают как ценные различия между школами, так и их существенные сходства. Этой вершины достигли не многие психотерапевты, но гораздо большее их число постепенно продвига</w:t>
        <w:t>ется, осиливая склон.</w:t>
      </w:r>
    </w:p>
    <w:p>
      <w:pPr>
        <w:pStyle w:val="Style93"/>
        <w:widowControl w:val="0"/>
        <w:keepNext/>
        <w:keepLines/>
        <w:shd w:val="clear" w:color="auto" w:fill="auto"/>
        <w:bidi w:val="0"/>
        <w:jc w:val="right"/>
        <w:spacing w:before="0" w:after="129" w:line="200" w:lineRule="exact"/>
        <w:ind w:left="0" w:right="0" w:firstLine="0"/>
      </w:pPr>
      <w:bookmarkStart w:id="941" w:name="bookmark941"/>
      <w:r>
        <w:rPr>
          <w:lang w:val="ru-RU" w:eastAsia="ru-RU" w:bidi="ru-RU"/>
          <w:w w:val="100"/>
          <w:color w:val="000000"/>
          <w:position w:val="0"/>
        </w:rPr>
        <w:t>Транстеоретическая модель</w:t>
      </w:r>
      <w:bookmarkEnd w:id="941"/>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Транстеоретическая модель стремится преодолеть релятивизм эклектизма через приверженность со</w:t>
        <w:t>зданию психотерапевтической теории более высо</w:t>
        <w:t>кого порядка, которая, если следовать Вернеру, це</w:t>
        <w:t>нит единство и сложность данного образования. Транстеоретические психотерапевты больше преда</w:t>
        <w:t>ны эпистемологии, чем этике. Эта преданность ос</w:t>
        <w:t>новывается на убеждении, что нынешний реляти</w:t>
        <w:t>визм можно преодолеть, если удастся найти или выстроить концепции, которые проникают через традиционные границы разных видов психотера</w:t>
        <w:t>пии.</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806" w:left="204" w:right="190" w:bottom="806" w:header="0" w:footer="3" w:gutter="0"/>
          <w:rtlGutter w:val="0"/>
          <w:cols w:num="2" w:space="158"/>
          <w:noEndnote/>
          <w:docGrid w:linePitch="360"/>
        </w:sectPr>
      </w:pPr>
      <w:r>
        <w:rPr>
          <w:lang w:val="ru-RU" w:eastAsia="ru-RU" w:bidi="ru-RU"/>
          <w:w w:val="100"/>
          <w:spacing w:val="0"/>
          <w:color w:val="000000"/>
          <w:position w:val="0"/>
        </w:rPr>
        <w:t>Будучи преданными духу интеграции, мы наме</w:t>
        <w:t>рены сконструировать модель психотерапии и изме</w:t>
        <w:t xml:space="preserve">нения поведения, которая сможет черпать из всего спектра основных теорий — отсюда и название: </w:t>
      </w:r>
      <w:r>
        <w:rPr>
          <w:rStyle w:val="CharStyle43"/>
        </w:rPr>
        <w:t>транстеоретическая</w:t>
      </w:r>
      <w:r>
        <w:rPr>
          <w:lang w:val="ru-RU" w:eastAsia="ru-RU" w:bidi="ru-RU"/>
          <w:w w:val="100"/>
          <w:spacing w:val="0"/>
          <w:color w:val="000000"/>
          <w:position w:val="0"/>
        </w:rPr>
        <w:t xml:space="preserve"> Для создания данной модели мы руководствовались рядом критериев Во-пер</w:t>
        <w:t xml:space="preserve">вых, как уже подчеркивалось на протяжении всей книги, продуманная интеграция уважает </w:t>
      </w:r>
      <w:r>
        <w:rPr>
          <w:rStyle w:val="CharStyle43"/>
        </w:rPr>
        <w:t>как</w:t>
      </w:r>
      <w:r>
        <w:rPr>
          <w:lang w:val="ru-RU" w:eastAsia="ru-RU" w:bidi="ru-RU"/>
          <w:w w:val="100"/>
          <w:spacing w:val="0"/>
          <w:color w:val="000000"/>
          <w:position w:val="0"/>
        </w:rPr>
        <w:t xml:space="preserve"> фунда</w:t>
        <w:t xml:space="preserve">ментальное многообразие, </w:t>
      </w:r>
      <w:r>
        <w:rPr>
          <w:rStyle w:val="CharStyle43"/>
        </w:rPr>
        <w:t>щак и</w:t>
      </w:r>
      <w:r>
        <w:rPr>
          <w:lang w:val="ru-RU" w:eastAsia="ru-RU" w:bidi="ru-RU"/>
          <w:w w:val="100"/>
          <w:spacing w:val="0"/>
          <w:color w:val="000000"/>
          <w:position w:val="0"/>
        </w:rPr>
        <w:t xml:space="preserve"> сущностное един</w:t>
        <w:t>ство психотерапевтических систем. Ценный и порой уникальный вклад основных систем психотерапии должен быть защищен; сведение всех систем к их наименьшему общему знаменателю ведет к тому, что все они теряют содержательность и практичность. Во-вторых, модель должна делать акцент на эмпи</w:t>
        <w:t>ризме, т е. фундаментальные переменные следует измерять и валидпзировать, ибо зачем создавать но</w:t>
        <w:t>вую модель, если ее невозможно проверить или</w:t>
      </w:r>
    </w:p>
    <w:p>
      <w:pPr>
        <w:pStyle w:val="Style668"/>
        <w:tabs>
          <w:tab w:leader="underscore" w:pos="3752" w:val="left"/>
          <w:tab w:leader="underscore" w:pos="5722" w:val="left"/>
        </w:tabs>
        <w:widowControl w:val="0"/>
        <w:keepNext/>
        <w:keepLines/>
        <w:shd w:val="clear" w:color="auto" w:fill="auto"/>
        <w:bidi w:val="0"/>
        <w:spacing w:before="0" w:after="52" w:line="280" w:lineRule="exact"/>
        <w:ind w:left="2240" w:right="0" w:firstLine="0"/>
      </w:pPr>
      <w:bookmarkStart w:id="942" w:name="bookmark942"/>
      <w:r>
        <w:rPr>
          <w:lang w:val="ru-RU" w:eastAsia="ru-RU" w:bidi="ru-RU"/>
          <w:w w:val="100"/>
          <w:color w:val="000000"/>
          <w:position w:val="0"/>
        </w:rPr>
        <w:tab/>
        <w:t>шш</w:t>
        <w:tab/>
      </w:r>
      <w:bookmarkEnd w:id="942"/>
    </w:p>
    <w:p>
      <w:pPr>
        <w:pStyle w:val="Style74"/>
        <w:widowControl w:val="0"/>
        <w:keepNext w:val="0"/>
        <w:keepLines w:val="0"/>
        <w:shd w:val="clear" w:color="auto" w:fill="auto"/>
        <w:bidi w:val="0"/>
        <w:jc w:val="both"/>
        <w:spacing w:before="0" w:after="0" w:line="180" w:lineRule="exact"/>
        <w:ind w:left="2240" w:right="0" w:firstLine="0"/>
        <w:sectPr>
          <w:pgSz w:w="8319" w:h="13992"/>
          <w:pgMar w:top="811" w:left="198" w:right="196" w:bottom="1416" w:header="0" w:footer="3" w:gutter="0"/>
          <w:rtlGutter w:val="0"/>
          <w:cols w:space="720"/>
          <w:noEndnote/>
          <w:docGrid w:linePitch="360"/>
        </w:sectPr>
      </w:pPr>
      <w:r>
        <w:rPr>
          <w:lang w:val="ru-RU" w:eastAsia="ru-RU" w:bidi="ru-RU"/>
          <w:w w:val="100"/>
          <w:color w:val="000000"/>
          <w:position w:val="0"/>
        </w:rPr>
        <w:t>Дж. Прохазка, Дж. Норкросс • Системы психотерапии</w:t>
      </w:r>
    </w:p>
    <w:p>
      <w:pPr>
        <w:widowControl w:val="0"/>
        <w:spacing w:before="112" w:after="112" w:line="240" w:lineRule="exact"/>
        <w:rPr>
          <w:sz w:val="19"/>
          <w:szCs w:val="19"/>
        </w:rPr>
      </w:pPr>
    </w:p>
    <w:p>
      <w:pPr>
        <w:widowControl w:val="0"/>
        <w:rPr>
          <w:sz w:val="2"/>
          <w:szCs w:val="2"/>
        </w:rPr>
        <w:sectPr>
          <w:type w:val="continuous"/>
          <w:pgSz w:w="8319" w:h="13992"/>
          <w:pgMar w:top="811" w:left="0" w:right="0" w:bottom="811" w:header="0" w:footer="3" w:gutter="0"/>
          <w:rtlGutter w:val="0"/>
          <w:cols w:space="720"/>
          <w:noEndnote/>
          <w:docGrid w:linePitch="360"/>
        </w:sectPr>
      </w:pPr>
    </w:p>
    <w:p>
      <w:pPr>
        <w:pStyle w:val="Style41"/>
        <w:widowControl w:val="0"/>
        <w:keepNext w:val="0"/>
        <w:keepLines w:val="0"/>
        <w:shd w:val="clear" w:color="auto" w:fill="auto"/>
        <w:bidi w:val="0"/>
        <w:spacing w:before="0" w:after="0" w:line="173" w:lineRule="exact"/>
        <w:ind w:left="0" w:right="0" w:firstLine="0"/>
      </w:pPr>
      <w:r>
        <w:rPr>
          <w:lang w:val="en-US" w:eastAsia="en-US" w:bidi="en-US"/>
          <w:w w:val="100"/>
          <w:spacing w:val="0"/>
          <w:color w:val="000000"/>
          <w:position w:val="0"/>
        </w:rPr>
        <w:t xml:space="preserve">ec;jn QHa </w:t>
      </w:r>
      <w:r>
        <w:rPr>
          <w:lang w:val="ru-RU" w:eastAsia="ru-RU" w:bidi="ru-RU"/>
          <w:w w:val="100"/>
          <w:spacing w:val="0"/>
          <w:color w:val="000000"/>
          <w:position w:val="0"/>
        </w:rPr>
        <w:t xml:space="preserve">не, дает (Золее убедительных результатов, </w:t>
      </w:r>
      <w:r>
        <w:rPr>
          <w:rStyle w:val="CharStyle43"/>
        </w:rPr>
        <w:t>чещ</w:t>
      </w:r>
      <w:r>
        <w:rPr>
          <w:lang w:val="ru-RU" w:eastAsia="ru-RU" w:bidi="ru-RU"/>
          <w:w w:val="100"/>
          <w:spacing w:val="0"/>
          <w:color w:val="000000"/>
          <w:position w:val="0"/>
        </w:rPr>
        <w:t xml:space="preserve"> уже «имеющиеся? В-третьих, мы стремились к модели, которая могла бы объяснить, как люди из</w:t>
        <w:t>меняются без терапии и при терапии, поскольку большинство людей с клиническими расстройства</w:t>
        <w:t xml:space="preserve">ми не обращаются за профессиональной помощью </w:t>
      </w:r>
      <w:r>
        <w:rPr>
          <w:lang w:val="en-US" w:eastAsia="en-US" w:bidi="en-US"/>
          <w:w w:val="100"/>
          <w:spacing w:val="0"/>
          <w:color w:val="000000"/>
          <w:position w:val="0"/>
        </w:rPr>
        <w:t xml:space="preserve">(Veroff, Douvan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Kulka, </w:t>
      </w:r>
      <w:r>
        <w:rPr>
          <w:lang w:val="ru-RU" w:eastAsia="ru-RU" w:bidi="ru-RU"/>
          <w:w w:val="100"/>
          <w:spacing w:val="0"/>
          <w:color w:val="000000"/>
          <w:position w:val="0"/>
        </w:rPr>
        <w:t xml:space="preserve">1981а, </w:t>
      </w:r>
      <w:r>
        <w:rPr>
          <w:lang w:val="en-US" w:eastAsia="en-US" w:bidi="en-US"/>
          <w:w w:val="100"/>
          <w:spacing w:val="0"/>
          <w:color w:val="000000"/>
          <w:position w:val="0"/>
        </w:rPr>
        <w:t xml:space="preserve">1981b). </w:t>
      </w:r>
      <w:r>
        <w:rPr>
          <w:lang w:val="ru-RU" w:eastAsia="ru-RU" w:bidi="ru-RU"/>
          <w:w w:val="100"/>
          <w:spacing w:val="0"/>
          <w:color w:val="000000"/>
          <w:position w:val="0"/>
        </w:rPr>
        <w:t>В-четвертых, модель должна доказать свою состоятельность при генерализации ее с охватом широкого круга челове</w:t>
        <w:t>ческих проблем, включая проблемы и физического, и психического здоровья» И наконец, в-пятых, тран</w:t>
        <w:t>стеоретическая модель должна побуждать психоте</w:t>
        <w:t>рапевтов становиться новаторами, а не просто заем</w:t>
        <w:t>щиками из других систем.</w:t>
      </w:r>
    </w:p>
    <w:p>
      <w:pPr>
        <w:pStyle w:val="Style41"/>
        <w:widowControl w:val="0"/>
        <w:keepNext w:val="0"/>
        <w:keepLines w:val="0"/>
        <w:shd w:val="clear" w:color="auto" w:fill="auto"/>
        <w:bidi w:val="0"/>
        <w:spacing w:before="0" w:after="396" w:line="170" w:lineRule="exact"/>
        <w:ind w:left="0" w:right="0" w:firstLine="220"/>
      </w:pPr>
      <w:r>
        <w:rPr>
          <w:lang w:val="ru-RU" w:eastAsia="ru-RU" w:bidi="ru-RU"/>
          <w:w w:val="100"/>
          <w:spacing w:val="0"/>
          <w:color w:val="000000"/>
          <w:position w:val="0"/>
        </w:rPr>
        <w:t>Интегративная модель, к которой мы рьяно стре</w:t>
        <w:t>мимся, должна содержать структуры, направляю</w:t>
        <w:t>щие практику и основные принципы сравнительно</w:t>
        <w:t>го анализа. В то же время она должна оставаться гибкой, побуждая психотерапевта делать выбор и включая в себя новые психотерапевтические систе</w:t>
        <w:t>мы и исследовательские наработки.</w:t>
      </w:r>
    </w:p>
    <w:p>
      <w:pPr>
        <w:pStyle w:val="Style93"/>
        <w:widowControl w:val="0"/>
        <w:keepNext/>
        <w:keepLines/>
        <w:shd w:val="clear" w:color="auto" w:fill="auto"/>
        <w:bidi w:val="0"/>
        <w:jc w:val="right"/>
        <w:spacing w:before="0" w:after="122" w:line="200" w:lineRule="exact"/>
        <w:ind w:left="0" w:right="0" w:firstLine="0"/>
      </w:pPr>
      <w:bookmarkStart w:id="943" w:name="bookmark943"/>
      <w:r>
        <w:rPr>
          <w:lang w:val="ru-RU" w:eastAsia="ru-RU" w:bidi="ru-RU"/>
          <w:w w:val="100"/>
          <w:color w:val="000000"/>
          <w:position w:val="0"/>
        </w:rPr>
        <w:t>Процессы изменения</w:t>
      </w:r>
      <w:bookmarkEnd w:id="943"/>
    </w:p>
    <w:p>
      <w:pPr>
        <w:pStyle w:val="Style41"/>
        <w:widowControl w:val="0"/>
        <w:keepNext w:val="0"/>
        <w:keepLines w:val="0"/>
        <w:shd w:val="clear" w:color="auto" w:fill="auto"/>
        <w:bidi w:val="0"/>
        <w:spacing w:before="0" w:after="0" w:line="173" w:lineRule="exact"/>
        <w:ind w:left="0" w:right="0" w:firstLine="0"/>
      </w:pPr>
      <w:r>
        <w:rPr>
          <w:lang w:val="ru-RU" w:eastAsia="ru-RU" w:bidi="ru-RU"/>
          <w:w w:val="100"/>
          <w:spacing w:val="0"/>
          <w:color w:val="000000"/>
          <w:position w:val="0"/>
        </w:rPr>
        <w:t>Транстеоретическая модель опирается на три клю</w:t>
        <w:t>чевых параметра: процессы, стадии и уровни изме</w:t>
        <w:t>нения. Давайте рассмотрим их поочередно.</w:t>
      </w:r>
    </w:p>
    <w:p>
      <w:pPr>
        <w:pStyle w:val="Style41"/>
        <w:widowControl w:val="0"/>
        <w:keepNext w:val="0"/>
        <w:keepLines w:val="0"/>
        <w:shd w:val="clear" w:color="auto" w:fill="auto"/>
        <w:bidi w:val="0"/>
        <w:spacing w:before="0" w:after="0" w:line="170" w:lineRule="exact"/>
        <w:ind w:left="0" w:right="0" w:firstLine="220"/>
      </w:pPr>
      <w:r>
        <w:rPr>
          <w:lang w:val="ru-RU" w:eastAsia="ru-RU" w:bidi="ru-RU"/>
          <w:w w:val="100"/>
          <w:spacing w:val="0"/>
          <w:color w:val="000000"/>
          <w:position w:val="0"/>
        </w:rPr>
        <w:t xml:space="preserve">Первый параметр касается </w:t>
      </w:r>
      <w:r>
        <w:rPr>
          <w:rStyle w:val="CharStyle43"/>
        </w:rPr>
        <w:t xml:space="preserve">процессов изменения. </w:t>
      </w:r>
      <w:r>
        <w:rPr>
          <w:lang w:val="ru-RU" w:eastAsia="ru-RU" w:bidi="ru-RU"/>
          <w:w w:val="100"/>
          <w:spacing w:val="0"/>
          <w:color w:val="000000"/>
          <w:position w:val="0"/>
        </w:rPr>
        <w:t>Процессы — это скрытые или явные действия, кото</w:t>
        <w:t>рые люди предпринимают, чтобы изменить эмоции, мышление, поведение или отношения, связанные с конкретными проблемами или паттернами прожива</w:t>
        <w:t xml:space="preserve">ния. Первоначально процессы были теоретически выведенными принципами, которые использовались в данной книге при сравнительном анализе ведущих систем психотерапии </w:t>
      </w:r>
      <w:r>
        <w:rPr>
          <w:lang w:val="en-US" w:eastAsia="en-US" w:bidi="en-US"/>
          <w:w w:val="100"/>
          <w:spacing w:val="0"/>
          <w:color w:val="000000"/>
          <w:position w:val="0"/>
        </w:rPr>
        <w:t xml:space="preserve">(Prochaska, </w:t>
      </w:r>
      <w:r>
        <w:rPr>
          <w:lang w:val="ru-RU" w:eastAsia="ru-RU" w:bidi="ru-RU"/>
          <w:w w:val="100"/>
          <w:spacing w:val="0"/>
          <w:color w:val="000000"/>
          <w:position w:val="0"/>
        </w:rPr>
        <w:t xml:space="preserve">1979). Затем они были модифицированы, эмпирически обоснованы исследованием того, как люди пытаются изменить аддиктивное поведение на фоне профессионального лечения или без него </w:t>
      </w:r>
      <w:r>
        <w:rPr>
          <w:lang w:val="en-US" w:eastAsia="en-US" w:bidi="en-US"/>
          <w:w w:val="100"/>
          <w:spacing w:val="0"/>
          <w:color w:val="000000"/>
          <w:position w:val="0"/>
        </w:rPr>
        <w:t xml:space="preserve">(DiClemente </w:t>
      </w:r>
      <w:r>
        <w:rPr>
          <w:lang w:val="ru-RU" w:eastAsia="ru-RU" w:bidi="ru-RU"/>
          <w:w w:val="100"/>
          <w:spacing w:val="0"/>
          <w:color w:val="000000"/>
          <w:position w:val="0"/>
        </w:rPr>
        <w:t xml:space="preserve">&amp; </w:t>
      </w:r>
      <w:r>
        <w:rPr>
          <w:lang w:val="en-US" w:eastAsia="en-US" w:bidi="en-US"/>
          <w:w w:val="100"/>
          <w:spacing w:val="0"/>
          <w:color w:val="000000"/>
          <w:position w:val="0"/>
        </w:rPr>
        <w:t xml:space="preserve">Prochaska, </w:t>
      </w:r>
      <w:r>
        <w:rPr>
          <w:lang w:val="ru-RU" w:eastAsia="ru-RU" w:bidi="ru-RU"/>
          <w:w w:val="100"/>
          <w:spacing w:val="0"/>
          <w:color w:val="000000"/>
          <w:position w:val="0"/>
        </w:rPr>
        <w:t xml:space="preserve">1982; </w:t>
      </w:r>
      <w:r>
        <w:rPr>
          <w:lang w:val="en-US" w:eastAsia="en-US" w:bidi="en-US"/>
          <w:w w:val="100"/>
          <w:spacing w:val="0"/>
          <w:color w:val="000000"/>
          <w:position w:val="0"/>
        </w:rPr>
        <w:t xml:space="preserve">Prochaska </w:t>
      </w:r>
      <w:r>
        <w:rPr>
          <w:lang w:val="ru-RU" w:eastAsia="ru-RU" w:bidi="ru-RU"/>
          <w:w w:val="100"/>
          <w:spacing w:val="0"/>
          <w:color w:val="000000"/>
          <w:position w:val="0"/>
        </w:rPr>
        <w:t xml:space="preserve">&amp; </w:t>
      </w:r>
      <w:r>
        <w:rPr>
          <w:lang w:val="en-US" w:eastAsia="en-US" w:bidi="en-US"/>
          <w:w w:val="100"/>
          <w:spacing w:val="0"/>
          <w:color w:val="000000"/>
          <w:position w:val="0"/>
        </w:rPr>
        <w:t xml:space="preserve">DiClemente, 1983). </w:t>
      </w:r>
      <w:r>
        <w:rPr>
          <w:lang w:val="ru-RU" w:eastAsia="ru-RU" w:bidi="ru-RU"/>
          <w:w w:val="100"/>
          <w:spacing w:val="0"/>
          <w:color w:val="000000"/>
          <w:position w:val="0"/>
        </w:rPr>
        <w:t>На сегодняшний день наибольшее эмпирическое подтверждение получили * следующие десять принципов изменения</w:t>
      </w:r>
    </w:p>
    <w:p>
      <w:pPr>
        <w:pStyle w:val="Style41"/>
        <w:numPr>
          <w:ilvl w:val="0"/>
          <w:numId w:val="75"/>
        </w:numPr>
        <w:tabs>
          <w:tab w:leader="none" w:pos="205" w:val="left"/>
        </w:tabs>
        <w:widowControl w:val="0"/>
        <w:keepNext w:val="0"/>
        <w:keepLines w:val="0"/>
        <w:shd w:val="clear" w:color="auto" w:fill="auto"/>
        <w:bidi w:val="0"/>
        <w:spacing w:before="0" w:after="0" w:line="218" w:lineRule="exact"/>
        <w:ind w:left="0" w:right="0" w:firstLine="0"/>
      </w:pPr>
      <w:r>
        <w:rPr>
          <w:lang w:val="ru-RU" w:eastAsia="ru-RU" w:bidi="ru-RU"/>
          <w:w w:val="100"/>
          <w:spacing w:val="0"/>
          <w:color w:val="000000"/>
          <w:position w:val="0"/>
        </w:rPr>
        <w:t>Повышение осознавания.</w:t>
      </w:r>
    </w:p>
    <w:p>
      <w:pPr>
        <w:pStyle w:val="Style41"/>
        <w:numPr>
          <w:ilvl w:val="0"/>
          <w:numId w:val="75"/>
        </w:numPr>
        <w:tabs>
          <w:tab w:leader="none" w:pos="205" w:val="left"/>
        </w:tabs>
        <w:widowControl w:val="0"/>
        <w:keepNext w:val="0"/>
        <w:keepLines w:val="0"/>
        <w:shd w:val="clear" w:color="auto" w:fill="auto"/>
        <w:bidi w:val="0"/>
        <w:spacing w:before="0" w:after="0" w:line="218" w:lineRule="exact"/>
        <w:ind w:left="0" w:right="0" w:firstLine="0"/>
      </w:pPr>
      <w:r>
        <w:rPr>
          <w:lang w:val="ru-RU" w:eastAsia="ru-RU" w:bidi="ru-RU"/>
          <w:w w:val="100"/>
          <w:spacing w:val="0"/>
          <w:color w:val="000000"/>
          <w:position w:val="0"/>
        </w:rPr>
        <w:t>Катарсис/резкое облегчение.</w:t>
      </w:r>
    </w:p>
    <w:p>
      <w:pPr>
        <w:pStyle w:val="Style41"/>
        <w:numPr>
          <w:ilvl w:val="0"/>
          <w:numId w:val="75"/>
        </w:numPr>
        <w:tabs>
          <w:tab w:leader="none" w:pos="205" w:val="left"/>
        </w:tabs>
        <w:widowControl w:val="0"/>
        <w:keepNext w:val="0"/>
        <w:keepLines w:val="0"/>
        <w:shd w:val="clear" w:color="auto" w:fill="auto"/>
        <w:bidi w:val="0"/>
        <w:spacing w:before="0" w:after="0" w:line="218" w:lineRule="exact"/>
        <w:ind w:left="0" w:right="0" w:firstLine="0"/>
      </w:pPr>
      <w:r>
        <w:rPr>
          <w:lang w:val="ru-RU" w:eastAsia="ru-RU" w:bidi="ru-RU"/>
          <w:w w:val="100"/>
          <w:spacing w:val="0"/>
          <w:color w:val="000000"/>
          <w:position w:val="0"/>
        </w:rPr>
        <w:t>Самопереоценка.</w:t>
      </w:r>
    </w:p>
    <w:p>
      <w:pPr>
        <w:pStyle w:val="Style41"/>
        <w:numPr>
          <w:ilvl w:val="0"/>
          <w:numId w:val="75"/>
        </w:numPr>
        <w:tabs>
          <w:tab w:leader="none" w:pos="205" w:val="left"/>
        </w:tabs>
        <w:widowControl w:val="0"/>
        <w:keepNext w:val="0"/>
        <w:keepLines w:val="0"/>
        <w:shd w:val="clear" w:color="auto" w:fill="auto"/>
        <w:bidi w:val="0"/>
        <w:spacing w:before="0" w:after="0" w:line="218" w:lineRule="exact"/>
        <w:ind w:left="0" w:right="0" w:firstLine="0"/>
      </w:pPr>
      <w:r>
        <w:rPr>
          <w:lang w:val="ru-RU" w:eastAsia="ru-RU" w:bidi="ru-RU"/>
          <w:w w:val="100"/>
          <w:spacing w:val="0"/>
          <w:color w:val="000000"/>
          <w:position w:val="0"/>
        </w:rPr>
        <w:t>Переоценка среды.</w:t>
      </w:r>
    </w:p>
    <w:p>
      <w:pPr>
        <w:pStyle w:val="Style41"/>
        <w:numPr>
          <w:ilvl w:val="0"/>
          <w:numId w:val="75"/>
        </w:numPr>
        <w:tabs>
          <w:tab w:leader="none" w:pos="205" w:val="left"/>
        </w:tabs>
        <w:widowControl w:val="0"/>
        <w:keepNext w:val="0"/>
        <w:keepLines w:val="0"/>
        <w:shd w:val="clear" w:color="auto" w:fill="auto"/>
        <w:bidi w:val="0"/>
        <w:spacing w:before="0" w:after="0" w:line="218" w:lineRule="exact"/>
        <w:ind w:left="0" w:right="0" w:firstLine="0"/>
      </w:pPr>
      <w:r>
        <w:rPr>
          <w:lang w:val="ru-RU" w:eastAsia="ru-RU" w:bidi="ru-RU"/>
          <w:w w:val="100"/>
          <w:spacing w:val="0"/>
          <w:color w:val="000000"/>
          <w:position w:val="0"/>
        </w:rPr>
        <w:t>Самоосвобождение.</w:t>
      </w:r>
    </w:p>
    <w:p>
      <w:pPr>
        <w:pStyle w:val="Style41"/>
        <w:numPr>
          <w:ilvl w:val="0"/>
          <w:numId w:val="75"/>
        </w:numPr>
        <w:tabs>
          <w:tab w:leader="none" w:pos="205" w:val="left"/>
        </w:tabs>
        <w:widowControl w:val="0"/>
        <w:keepNext w:val="0"/>
        <w:keepLines w:val="0"/>
        <w:shd w:val="clear" w:color="auto" w:fill="auto"/>
        <w:bidi w:val="0"/>
        <w:spacing w:before="0" w:after="0" w:line="218" w:lineRule="exact"/>
        <w:ind w:left="0" w:right="0" w:firstLine="0"/>
      </w:pPr>
      <w:r>
        <w:rPr>
          <w:lang w:val="ru-RU" w:eastAsia="ru-RU" w:bidi="ru-RU"/>
          <w:w w:val="100"/>
          <w:spacing w:val="0"/>
          <w:color w:val="000000"/>
          <w:position w:val="0"/>
        </w:rPr>
        <w:t>Социальное освобождение.</w:t>
      </w:r>
    </w:p>
    <w:p>
      <w:pPr>
        <w:pStyle w:val="Style41"/>
        <w:numPr>
          <w:ilvl w:val="0"/>
          <w:numId w:val="75"/>
        </w:numPr>
        <w:tabs>
          <w:tab w:leader="none" w:pos="205" w:val="left"/>
        </w:tabs>
        <w:widowControl w:val="0"/>
        <w:keepNext w:val="0"/>
        <w:keepLines w:val="0"/>
        <w:shd w:val="clear" w:color="auto" w:fill="auto"/>
        <w:bidi w:val="0"/>
        <w:spacing w:before="0" w:after="0" w:line="218" w:lineRule="exact"/>
        <w:ind w:left="0" w:right="0" w:firstLine="0"/>
      </w:pPr>
      <w:r>
        <w:rPr>
          <w:lang w:val="ru-RU" w:eastAsia="ru-RU" w:bidi="ru-RU"/>
          <w:w w:val="100"/>
          <w:spacing w:val="0"/>
          <w:color w:val="000000"/>
          <w:position w:val="0"/>
        </w:rPr>
        <w:t>Противообусловливание.</w:t>
      </w:r>
    </w:p>
    <w:p>
      <w:pPr>
        <w:pStyle w:val="Style41"/>
        <w:numPr>
          <w:ilvl w:val="0"/>
          <w:numId w:val="75"/>
        </w:numPr>
        <w:tabs>
          <w:tab w:leader="none" w:pos="205" w:val="left"/>
        </w:tabs>
        <w:widowControl w:val="0"/>
        <w:keepNext w:val="0"/>
        <w:keepLines w:val="0"/>
        <w:shd w:val="clear" w:color="auto" w:fill="auto"/>
        <w:bidi w:val="0"/>
        <w:spacing w:before="0" w:after="0" w:line="218" w:lineRule="exact"/>
        <w:ind w:left="0" w:right="0" w:firstLine="0"/>
      </w:pPr>
      <w:r>
        <w:rPr>
          <w:lang w:val="ru-RU" w:eastAsia="ru-RU" w:bidi="ru-RU"/>
          <w:w w:val="100"/>
          <w:spacing w:val="0"/>
          <w:color w:val="000000"/>
          <w:position w:val="0"/>
        </w:rPr>
        <w:t>Стимульиый контроль.</w:t>
      </w:r>
    </w:p>
    <w:p>
      <w:pPr>
        <w:pStyle w:val="Style41"/>
        <w:numPr>
          <w:ilvl w:val="0"/>
          <w:numId w:val="75"/>
        </w:numPr>
        <w:tabs>
          <w:tab w:leader="none" w:pos="205" w:val="left"/>
        </w:tabs>
        <w:widowControl w:val="0"/>
        <w:keepNext w:val="0"/>
        <w:keepLines w:val="0"/>
        <w:shd w:val="clear" w:color="auto" w:fill="auto"/>
        <w:bidi w:val="0"/>
        <w:spacing w:before="0" w:after="0" w:line="218" w:lineRule="exact"/>
        <w:ind w:left="0" w:right="0" w:firstLine="0"/>
      </w:pPr>
      <w:r>
        <w:rPr>
          <w:lang w:val="ru-RU" w:eastAsia="ru-RU" w:bidi="ru-RU"/>
          <w:w w:val="100"/>
          <w:spacing w:val="0"/>
          <w:color w:val="000000"/>
          <w:position w:val="0"/>
        </w:rPr>
        <w:t>Управление обстоятельствами.</w:t>
      </w:r>
    </w:p>
    <w:p>
      <w:pPr>
        <w:pStyle w:val="Style41"/>
        <w:numPr>
          <w:ilvl w:val="0"/>
          <w:numId w:val="75"/>
        </w:numPr>
        <w:tabs>
          <w:tab w:leader="none" w:pos="205" w:val="left"/>
        </w:tabs>
        <w:widowControl w:val="0"/>
        <w:keepNext w:val="0"/>
        <w:keepLines w:val="0"/>
        <w:shd w:val="clear" w:color="auto" w:fill="auto"/>
        <w:bidi w:val="0"/>
        <w:spacing w:before="0" w:after="0" w:line="218" w:lineRule="exact"/>
        <w:ind w:left="0" w:right="0" w:firstLine="0"/>
      </w:pPr>
      <w:r>
        <w:rPr>
          <w:lang w:val="ru-RU" w:eastAsia="ru-RU" w:bidi="ru-RU"/>
          <w:w w:val="100"/>
          <w:spacing w:val="0"/>
          <w:color w:val="000000"/>
          <w:position w:val="0"/>
        </w:rPr>
        <w:t>Помогающие отношения.</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В этой книге мы предположили, что основные виды психотерапии намного сильнее различаются на уровне содержания, которое должно быть изме</w:t>
        <w:br w:type="column"/>
        <w:t>нено, чем на уровне процессов, используемых для изменения этого содержания. Расхождение в содер</w:t>
        <w:t>жании — это следствие скорее многочисленности теорий личности, чем многочисленности процессов изменения, составляющих суть терапевтических действий.</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Резюме процессов изменения, отстаиваемых си</w:t>
        <w:t>стемами психотерапии, позволяет говорить о боль</w:t>
        <w:t>шей конвергенции, чем показалось бы, отвлекись мы на содержание терапии. Из табл. 15.1 видно, где именно каждая из основных психотерапевтических систем пребывает в соответствии с яркими процес</w:t>
        <w:t>сами изменения.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Из этой же таблицы сразу видно, что процессом изменения, в отношении которого отмечается наи</w:t>
        <w:t>большее согласие, является повышение осознава</w:t>
        <w:t>ния. В сравнении с другими процессами изменения, расширение осознания как главный фактор в пЪве- денческом изменении включает втрое большее ко</w:t>
        <w:t>личество терапевтических разновидностей. Если только основные теоретики не допустили промаха, то эта таблица показывает: необходимы обширные исследования того, какие специфические техники наиболее эффективно помогают людям обрабаты</w:t>
        <w:t>вать информацию, которая ранее ими не осознава</w:t>
        <w:t>лась.</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Транстеоретический анализ, содержащийся в табл. 15 1, убедительно демонстрирует, как много систем психотерапии приходит к согласию относительно процессов, вызывающих изменение («как»), но что при этом они же расходятся относительно содержа</w:t>
        <w:t>ния, которое должно быть изменено («что»). Дру</w:t>
        <w:t>гими словами, различные ориентации не столько диктуют специфические вмешательства, которые следует использовать, сколько определяют психоте</w:t>
        <w:t xml:space="preserve">рапевтические цели, к которым следует стремиться </w:t>
      </w:r>
      <w:r>
        <w:rPr>
          <w:lang w:val="en-US" w:eastAsia="en-US" w:bidi="en-US"/>
          <w:w w:val="100"/>
          <w:spacing w:val="0"/>
          <w:color w:val="000000"/>
          <w:position w:val="0"/>
        </w:rPr>
        <w:t xml:space="preserve">(Beutler, </w:t>
      </w:r>
      <w:r>
        <w:rPr>
          <w:lang w:val="ru-RU" w:eastAsia="ru-RU" w:bidi="ru-RU"/>
          <w:w w:val="100"/>
          <w:spacing w:val="0"/>
          <w:color w:val="000000"/>
          <w:position w:val="0"/>
        </w:rPr>
        <w:t>1983). Таким образом, консенсус в отноше</w:t>
        <w:t>нии методов выбора будет достигнут только тогда, когда мы придем к согласию по проблеме-мишени, которую следует лечить, и тому, какие данные сле</w:t>
        <w:t xml:space="preserve">дует расценивать как успех психотерапии </w:t>
      </w:r>
      <w:r>
        <w:rPr>
          <w:lang w:val="en-US" w:eastAsia="en-US" w:bidi="en-US"/>
          <w:w w:val="100"/>
          <w:spacing w:val="0"/>
          <w:color w:val="000000"/>
          <w:position w:val="0"/>
        </w:rPr>
        <w:t xml:space="preserve">(Mahrer, </w:t>
      </w:r>
      <w:r>
        <w:rPr>
          <w:lang w:val="ru-RU" w:eastAsia="ru-RU" w:bidi="ru-RU"/>
          <w:w w:val="100"/>
          <w:spacing w:val="0"/>
          <w:color w:val="000000"/>
          <w:position w:val="0"/>
        </w:rPr>
        <w:t>1991)</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811" w:left="198" w:right="196" w:bottom="811" w:header="0" w:footer="3" w:gutter="0"/>
          <w:rtlGutter w:val="0"/>
          <w:cols w:num="2" w:space="119"/>
          <w:noEndnote/>
          <w:docGrid w:linePitch="360"/>
        </w:sectPr>
      </w:pPr>
      <w:r>
        <w:rPr>
          <w:lang w:val="ru-RU" w:eastAsia="ru-RU" w:bidi="ru-RU"/>
          <w:w w:val="100"/>
          <w:spacing w:val="0"/>
          <w:color w:val="000000"/>
          <w:position w:val="0"/>
        </w:rPr>
        <w:t xml:space="preserve">Рассмотрим, например, психологическое лечение специфических фобий. Фрейд </w:t>
      </w:r>
      <w:r>
        <w:rPr>
          <w:lang w:val="en-US" w:eastAsia="en-US" w:bidi="en-US"/>
          <w:w w:val="100"/>
          <w:spacing w:val="0"/>
          <w:color w:val="000000"/>
          <w:position w:val="0"/>
        </w:rPr>
        <w:t xml:space="preserve">(Freud, </w:t>
      </w:r>
      <w:r>
        <w:rPr>
          <w:lang w:val="ru-RU" w:eastAsia="ru-RU" w:bidi="ru-RU"/>
          <w:w w:val="100"/>
          <w:spacing w:val="0"/>
          <w:color w:val="000000"/>
          <w:position w:val="0"/>
        </w:rPr>
        <w:t>1919), знаток интрапсихического, подчеркивал, что если аналитик активно побузкДкСт пациента подвергать себя</w:t>
      </w: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Воз</w:t>
        <w:t>действию пугающего стимула, то будет достигнуто «значительное ослабление фобии». Это наблюдение предваряет современный консенсус в отношении превосходства экспозиции и предотвращения реак</w:t>
        <w:t>ции по ходу ликвидации фобического поведения (см. главу 8). Существующие данные указывают на необходимость уменьшения фобической тревоги и избегания посредством экспозиции с участием пу</w:t>
        <w:t>гающего объекта. Этот подход в своих многочислен</w:t>
        <w:t xml:space="preserve">ных формах считается лечением выбора </w:t>
      </w:r>
      <w:r>
        <w:rPr>
          <w:lang w:val="en-US" w:eastAsia="en-US" w:bidi="en-US"/>
          <w:w w:val="100"/>
          <w:spacing w:val="0"/>
          <w:color w:val="000000"/>
          <w:position w:val="0"/>
        </w:rPr>
        <w:t xml:space="preserve">(Barlow </w:t>
      </w:r>
      <w:r>
        <w:rPr>
          <w:lang w:val="ru-RU" w:eastAsia="ru-RU" w:bidi="ru-RU"/>
          <w:w w:val="100"/>
          <w:spacing w:val="0"/>
          <w:color w:val="000000"/>
          <w:position w:val="0"/>
        </w:rPr>
        <w:t xml:space="preserve">&amp; </w:t>
      </w:r>
      <w:r>
        <w:rPr>
          <w:lang w:val="en-US" w:eastAsia="en-US" w:bidi="en-US"/>
          <w:w w:val="100"/>
          <w:spacing w:val="0"/>
          <w:color w:val="000000"/>
          <w:position w:val="0"/>
        </w:rPr>
        <w:t xml:space="preserve">Beck, </w:t>
      </w:r>
      <w:r>
        <w:rPr>
          <w:lang w:val="ru-RU" w:eastAsia="ru-RU" w:bidi="ru-RU"/>
          <w:w w:val="100"/>
          <w:spacing w:val="0"/>
          <w:color w:val="000000"/>
          <w:position w:val="0"/>
        </w:rPr>
        <w:t xml:space="preserve">1984; </w:t>
      </w:r>
      <w:r>
        <w:rPr>
          <w:lang w:val="en-US" w:eastAsia="en-US" w:bidi="en-US"/>
          <w:w w:val="100"/>
          <w:spacing w:val="0"/>
          <w:color w:val="000000"/>
          <w:position w:val="0"/>
        </w:rPr>
        <w:t xml:space="preserve">Barlow </w:t>
      </w:r>
      <w:r>
        <w:rPr>
          <w:lang w:val="ru-RU" w:eastAsia="ru-RU" w:bidi="ru-RU"/>
          <w:w w:val="100"/>
          <w:spacing w:val="0"/>
          <w:color w:val="000000"/>
          <w:position w:val="0"/>
        </w:rPr>
        <w:t xml:space="preserve">&amp; </w:t>
      </w:r>
      <w:r>
        <w:rPr>
          <w:lang w:val="en-US" w:eastAsia="en-US" w:bidi="en-US"/>
          <w:w w:val="100"/>
          <w:spacing w:val="0"/>
          <w:color w:val="000000"/>
          <w:position w:val="0"/>
        </w:rPr>
        <w:t xml:space="preserve">Wolfe., 1981) </w:t>
      </w:r>
      <w:r>
        <w:rPr>
          <w:lang w:val="ru-RU" w:eastAsia="ru-RU" w:bidi="ru-RU"/>
          <w:w w:val="100"/>
          <w:spacing w:val="0"/>
          <w:color w:val="000000"/>
          <w:position w:val="0"/>
        </w:rPr>
        <w:t>Фрейд уже по</w:t>
        <w:t>нял процесс устранения фобического поведения, но решил, что содержанием психоанализа (психотера</w:t>
        <w:t>певтической целью) является превращение бессоз</w:t>
        <w:t xml:space="preserve">нательного в осознанное </w:t>
      </w:r>
      <w:r>
        <w:rPr>
          <w:lang w:val="en-US" w:eastAsia="en-US" w:bidi="en-US"/>
          <w:w w:val="100"/>
          <w:spacing w:val="0"/>
          <w:color w:val="000000"/>
          <w:position w:val="0"/>
        </w:rPr>
        <w:t xml:space="preserve">(Norcross, </w:t>
      </w:r>
      <w:r>
        <w:rPr>
          <w:lang w:val="ru-RU" w:eastAsia="ru-RU" w:bidi="ru-RU"/>
          <w:w w:val="100"/>
          <w:spacing w:val="0"/>
          <w:color w:val="000000"/>
          <w:position w:val="0"/>
        </w:rPr>
        <w:t>1991)</w:t>
      </w:r>
    </w:p>
    <w:p>
      <w:pPr>
        <w:pStyle w:val="Style670"/>
        <w:widowControl w:val="0"/>
        <w:keepNext w:val="0"/>
        <w:keepLines w:val="0"/>
        <w:shd w:val="clear" w:color="auto" w:fill="auto"/>
        <w:bidi w:val="0"/>
        <w:spacing w:before="0" w:after="0"/>
        <w:ind w:left="0" w:right="0" w:firstLine="780"/>
        <w:sectPr>
          <w:headerReference w:type="even" r:id="rId456"/>
          <w:headerReference w:type="default" r:id="rId457"/>
          <w:footerReference w:type="even" r:id="rId458"/>
          <w:footerReference w:type="default" r:id="rId459"/>
          <w:pgSz w:w="8319" w:h="13992"/>
          <w:pgMar w:top="1521" w:left="261" w:right="182" w:bottom="455" w:header="0" w:footer="3" w:gutter="0"/>
          <w:rtlGutter w:val="0"/>
          <w:cols w:space="720"/>
          <w:noEndnote/>
          <w:docGrid w:linePitch="360"/>
        </w:sectPr>
      </w:pPr>
      <w:r>
        <w:pict>
          <v:shape id="_x0000_s1522" type="#_x0000_t202" style="position:absolute;margin-left:72.pt;margin-top:7.2pt;width:185.75pt;height:10.6pt;z-index:-125829199;mso-wrap-distance-left:5.pt;mso-wrap-distance-top:4.9pt;mso-wrap-distance-right:42.5pt;mso-wrap-distance-bottom:4.8pt;mso-position-horizontal-relative:margin" filled="f" stroked="f">
            <v:textbox style="mso-fit-shape-to-text:t" inset="0,0,0,0">
              <w:txbxContent>
                <w:p>
                  <w:pPr>
                    <w:pStyle w:val="Style670"/>
                    <w:widowControl w:val="0"/>
                    <w:keepNext w:val="0"/>
                    <w:keepLines w:val="0"/>
                    <w:shd w:val="clear" w:color="auto" w:fill="auto"/>
                    <w:bidi w:val="0"/>
                    <w:jc w:val="left"/>
                    <w:spacing w:before="0" w:after="0" w:line="150" w:lineRule="exact"/>
                    <w:ind w:left="0" w:right="0" w:firstLine="0"/>
                  </w:pPr>
                  <w:r>
                    <w:rPr>
                      <w:rStyle w:val="CharStyle671"/>
                      <w:b/>
                      <w:bCs/>
                    </w:rPr>
                    <w:t>Суммированное представление систем психотерапии в</w:t>
                  </w:r>
                </w:p>
              </w:txbxContent>
            </v:textbox>
            <w10:wrap type="square" side="right" anchorx="margin"/>
          </v:shape>
        </w:pict>
      </w:r>
      <w:r>
        <w:rPr>
          <w:rStyle w:val="CharStyle673"/>
          <w:b w:val="0"/>
          <w:bCs w:val="0"/>
        </w:rPr>
        <w:t>Таблица</w:t>
      </w:r>
      <w:r>
        <w:rPr>
          <w:rStyle w:val="CharStyle674"/>
          <w:b w:val="0"/>
          <w:bCs w:val="0"/>
        </w:rPr>
        <w:t xml:space="preserve"> 15.1 </w:t>
      </w:r>
      <w:r>
        <w:rPr>
          <w:lang w:val="ru-RU" w:eastAsia="ru-RU" w:bidi="ru-RU"/>
          <w:w w:val="100"/>
          <w:color w:val="000000"/>
          <w:position w:val="0"/>
        </w:rPr>
        <w:t>I с процессами и</w:t>
      </w:r>
      <w:r>
        <w:rPr>
          <w:rStyle w:val="CharStyle675"/>
          <w:b/>
          <w:bCs/>
        </w:rPr>
        <w:t>зм</w:t>
      </w:r>
      <w:r>
        <w:rPr>
          <w:lang w:val="ru-RU" w:eastAsia="ru-RU" w:bidi="ru-RU"/>
          <w:w w:val="100"/>
          <w:color w:val="000000"/>
          <w:position w:val="0"/>
        </w:rPr>
        <w:t>е</w:t>
      </w:r>
      <w:r>
        <w:rPr>
          <w:rStyle w:val="CharStyle675"/>
          <w:b/>
          <w:bCs/>
        </w:rPr>
        <w:t>н</w:t>
      </w:r>
      <w:r>
        <w:rPr>
          <w:lang w:val="ru-RU" w:eastAsia="ru-RU" w:bidi="ru-RU"/>
          <w:w w:val="100"/>
          <w:color w:val="000000"/>
          <w:position w:val="0"/>
        </w:rPr>
        <w:t>ение, полагающимися сущностью тереНии</w:t>
      </w:r>
    </w:p>
    <w:p>
      <w:pPr>
        <w:widowControl w:val="0"/>
        <w:spacing w:line="130" w:lineRule="exact"/>
        <w:rPr>
          <w:sz w:val="10"/>
          <w:szCs w:val="10"/>
        </w:rPr>
      </w:pPr>
    </w:p>
    <w:p>
      <w:pPr>
        <w:widowControl w:val="0"/>
        <w:rPr>
          <w:sz w:val="2"/>
          <w:szCs w:val="2"/>
        </w:rPr>
        <w:sectPr>
          <w:type w:val="continuous"/>
          <w:pgSz w:w="8319" w:h="13992"/>
          <w:pgMar w:top="1506" w:left="0" w:right="0" w:bottom="440" w:header="0" w:footer="3" w:gutter="0"/>
          <w:rtlGutter w:val="0"/>
          <w:cols w:space="720"/>
          <w:noEndnote/>
          <w:docGrid w:linePitch="360"/>
        </w:sectPr>
      </w:pPr>
    </w:p>
    <w:p>
      <w:pPr>
        <w:widowControl w:val="0"/>
        <w:rPr>
          <w:sz w:val="2"/>
          <w:szCs w:val="2"/>
        </w:rPr>
      </w:pPr>
      <w:r>
        <w:pict>
          <v:shape id="_x0000_s1523" type="#_x0000_t202" style="position:absolute;margin-left:246.pt;margin-top:0;width:124.8pt;height:177.35pt;z-index:-125829198;mso-wrap-distance-left:5.65pt;mso-wrap-distance-right:5.pt;mso-position-horizontal-relative:margin" filled="f" stroked="f">
            <v:textbox style="mso-fit-shape-to-text:t" inset="0,0,0,0">
              <w:txbxContent>
                <w:p>
                  <w:pPr>
                    <w:pStyle w:val="Style670"/>
                    <w:widowControl w:val="0"/>
                    <w:keepNext w:val="0"/>
                    <w:keepLines w:val="0"/>
                    <w:shd w:val="clear" w:color="auto" w:fill="auto"/>
                    <w:bidi w:val="0"/>
                    <w:jc w:val="center"/>
                    <w:spacing w:before="0" w:after="0" w:line="150" w:lineRule="exact"/>
                    <w:ind w:left="0" w:right="140" w:firstLine="0"/>
                  </w:pPr>
                  <w:r>
                    <w:rPr>
                      <w:rStyle w:val="CharStyle671"/>
                      <w:b/>
                      <w:bCs/>
                    </w:rPr>
                    <w:t>Выбор</w:t>
                  </w:r>
                </w:p>
                <w:p>
                  <w:pPr>
                    <w:pStyle w:val="Style226"/>
                    <w:widowControl w:val="0"/>
                    <w:keepNext w:val="0"/>
                    <w:keepLines w:val="0"/>
                    <w:shd w:val="clear" w:color="auto" w:fill="auto"/>
                    <w:bidi w:val="0"/>
                    <w:jc w:val="left"/>
                    <w:spacing w:before="0" w:after="110" w:line="150" w:lineRule="exact"/>
                    <w:ind w:left="220" w:right="0" w:firstLine="0"/>
                  </w:pPr>
                  <w:r>
                    <w:rPr>
                      <w:rStyle w:val="CharStyle677"/>
                      <w:b/>
                      <w:bCs/>
                      <w:i/>
                      <w:iCs/>
                    </w:rPr>
                    <w:t>Самоосвобождение</w:t>
                  </w:r>
                  <w:r>
                    <w:rPr>
                      <w:rStyle w:val="CharStyle678"/>
                      <w:b/>
                      <w:bCs/>
                      <w:i w:val="0"/>
                      <w:iCs w:val="0"/>
                    </w:rPr>
                    <w:t xml:space="preserve"> '</w:t>
                  </w:r>
                </w:p>
                <w:p>
                  <w:pPr>
                    <w:pStyle w:val="Style122"/>
                    <w:widowControl w:val="0"/>
                    <w:keepNext w:val="0"/>
                    <w:keepLines w:val="0"/>
                    <w:shd w:val="clear" w:color="auto" w:fill="auto"/>
                    <w:bidi w:val="0"/>
                    <w:jc w:val="left"/>
                    <w:spacing w:before="0" w:after="0" w:line="194" w:lineRule="exact"/>
                    <w:ind w:left="0" w:right="0" w:firstLine="0"/>
                  </w:pPr>
                  <w:r>
                    <w:rPr>
                      <w:rStyle w:val="CharStyle163"/>
                    </w:rPr>
                    <w:t>Адлерианская терапия Экзистенциальная терапия Логотерапия Терапия реальностью Мотивационное интервьюирование Транзактный анализ Поведенческая терапия Коммуникационная/стратегическая терапия Терапия по Боуэну Феминистская терапия Культурно-сензитивная терапия</w:t>
                  </w:r>
                </w:p>
                <w:p>
                  <w:pPr>
                    <w:pStyle w:val="Style122"/>
                    <w:widowControl w:val="0"/>
                    <w:keepNext w:val="0"/>
                    <w:keepLines w:val="0"/>
                    <w:shd w:val="clear" w:color="auto" w:fill="auto"/>
                    <w:bidi w:val="0"/>
                    <w:jc w:val="left"/>
                    <w:spacing w:before="0" w:after="0" w:line="194" w:lineRule="exact"/>
                    <w:ind w:left="0" w:right="0" w:firstLine="0"/>
                  </w:pPr>
                  <w:r>
                    <w:rPr>
                      <w:rStyle w:val="CharStyle163"/>
                    </w:rPr>
                    <w:t>Мультимодальная терапия Терапия, сфокусированная на решении Нарративная терапия</w:t>
                  </w:r>
                </w:p>
              </w:txbxContent>
            </v:textbox>
            <w10:wrap type="square" side="left" anchorx="margin"/>
          </v:shape>
        </w:pict>
      </w:r>
    </w:p>
    <w:p>
      <w:pPr>
        <w:pStyle w:val="Style670"/>
        <w:widowControl w:val="0"/>
        <w:keepNext w:val="0"/>
        <w:keepLines w:val="0"/>
        <w:shd w:val="clear" w:color="auto" w:fill="auto"/>
        <w:bidi w:val="0"/>
        <w:jc w:val="right"/>
        <w:spacing w:before="0" w:after="28" w:line="150" w:lineRule="exact"/>
        <w:ind w:left="0" w:right="140" w:firstLine="0"/>
      </w:pPr>
      <w:r>
        <w:rPr>
          <w:rStyle w:val="CharStyle679"/>
          <w:b/>
          <w:bCs/>
        </w:rPr>
        <w:t>Повышение осознавания</w:t>
      </w:r>
    </w:p>
    <w:p>
      <w:pPr>
        <w:pStyle w:val="Style226"/>
        <w:numPr>
          <w:ilvl w:val="0"/>
          <w:numId w:val="77"/>
        </w:numPr>
        <w:tabs>
          <w:tab w:leader="none" w:pos="260" w:val="left"/>
        </w:tabs>
        <w:widowControl w:val="0"/>
        <w:keepNext w:val="0"/>
        <w:keepLines w:val="0"/>
        <w:shd w:val="clear" w:color="auto" w:fill="auto"/>
        <w:bidi w:val="0"/>
        <w:jc w:val="both"/>
        <w:spacing w:before="0" w:after="117" w:line="150" w:lineRule="exact"/>
        <w:ind w:left="0" w:right="0" w:firstLine="0"/>
      </w:pPr>
      <w:r>
        <w:rPr>
          <w:rStyle w:val="CharStyle681"/>
          <w:b/>
          <w:bCs/>
          <w:i/>
          <w:iCs/>
        </w:rPr>
        <w:t>Обратная связь</w:t>
      </w:r>
    </w:p>
    <w:p>
      <w:pPr>
        <w:pStyle w:val="Style122"/>
        <w:widowControl w:val="0"/>
        <w:keepNext w:val="0"/>
        <w:keepLines w:val="0"/>
        <w:shd w:val="clear" w:color="auto" w:fill="auto"/>
        <w:bidi w:val="0"/>
        <w:jc w:val="both"/>
        <w:spacing w:before="0" w:after="0" w:line="194" w:lineRule="exact"/>
        <w:ind w:left="0" w:right="0" w:firstLine="0"/>
      </w:pPr>
      <w:r>
        <w:rPr>
          <w:lang w:val="ru-RU" w:eastAsia="ru-RU" w:bidi="ru-RU"/>
          <w:w w:val="100"/>
          <w:color w:val="000000"/>
          <w:position w:val="0"/>
        </w:rPr>
        <w:t>Психоанализ</w:t>
      </w:r>
    </w:p>
    <w:p>
      <w:pPr>
        <w:pStyle w:val="Style122"/>
        <w:widowControl w:val="0"/>
        <w:keepNext w:val="0"/>
        <w:keepLines w:val="0"/>
        <w:shd w:val="clear" w:color="auto" w:fill="auto"/>
        <w:bidi w:val="0"/>
        <w:jc w:val="left"/>
        <w:spacing w:before="0" w:after="0" w:line="194" w:lineRule="exact"/>
        <w:ind w:left="0" w:right="0" w:firstLine="0"/>
      </w:pPr>
      <w:r>
        <w:rPr>
          <w:lang w:val="ru-RU" w:eastAsia="ru-RU" w:bidi="ru-RU"/>
          <w:w w:val="100"/>
          <w:color w:val="000000"/>
          <w:position w:val="0"/>
        </w:rPr>
        <w:t>Психоаналитическая терапия Психодинамическая терапия Адлерианская терапия Экзистенциальная терапия Логотерапия Терапия реальностью Личностно-центрированная терапия Мотивационное интервьюирование Гештальт-терапия Рационально-эмотивная повед енческая терапия Когнитивная терапия ТранзакТный анализ Коммуникационна^стратегическая терапия</w:t>
      </w:r>
    </w:p>
    <w:p>
      <w:pPr>
        <w:pStyle w:val="Style122"/>
        <w:widowControl w:val="0"/>
        <w:keepNext w:val="0"/>
        <w:keepLines w:val="0"/>
        <w:shd w:val="clear" w:color="auto" w:fill="auto"/>
        <w:bidi w:val="0"/>
        <w:jc w:val="both"/>
        <w:spacing w:before="0" w:after="180" w:line="194" w:lineRule="exact"/>
        <w:ind w:left="0" w:right="0" w:firstLine="0"/>
      </w:pPr>
      <w:r>
        <w:rPr>
          <w:lang w:val="ru-RU" w:eastAsia="ru-RU" w:bidi="ru-RU"/>
          <w:w w:val="100"/>
          <w:color w:val="000000"/>
          <w:position w:val="0"/>
        </w:rPr>
        <w:t>Структурная терапия</w:t>
      </w:r>
    </w:p>
    <w:p>
      <w:pPr>
        <w:pStyle w:val="Style122"/>
        <w:widowControl w:val="0"/>
        <w:keepNext w:val="0"/>
        <w:keepLines w:val="0"/>
        <w:shd w:val="clear" w:color="auto" w:fill="auto"/>
        <w:bidi w:val="0"/>
        <w:jc w:val="left"/>
        <w:spacing w:before="0" w:after="0" w:line="194" w:lineRule="exact"/>
        <w:ind w:left="0" w:right="0" w:firstLine="0"/>
      </w:pPr>
      <w:r>
        <w:rPr>
          <w:lang w:val="ru-RU" w:eastAsia="ru-RU" w:bidi="ru-RU"/>
          <w:w w:val="100"/>
          <w:color w:val="000000"/>
          <w:position w:val="0"/>
        </w:rPr>
        <w:t>Терапия по Боуэну Терапия, сфокусированная на решении</w:t>
      </w:r>
    </w:p>
    <w:p>
      <w:pPr>
        <w:pStyle w:val="Style122"/>
        <w:widowControl w:val="0"/>
        <w:keepNext w:val="0"/>
        <w:keepLines w:val="0"/>
        <w:shd w:val="clear" w:color="auto" w:fill="auto"/>
        <w:bidi w:val="0"/>
        <w:jc w:val="both"/>
        <w:spacing w:before="0" w:after="224" w:line="194" w:lineRule="exact"/>
        <w:ind w:left="0" w:right="0" w:firstLine="0"/>
      </w:pPr>
      <w:r>
        <w:rPr>
          <w:lang w:val="ru-RU" w:eastAsia="ru-RU" w:bidi="ru-RU"/>
          <w:w w:val="100"/>
          <w:color w:val="000000"/>
          <w:position w:val="0"/>
        </w:rPr>
        <w:t>Нарративная терапия</w:t>
      </w:r>
    </w:p>
    <w:p>
      <w:pPr>
        <w:pStyle w:val="Style226"/>
        <w:numPr>
          <w:ilvl w:val="0"/>
          <w:numId w:val="77"/>
        </w:numPr>
        <w:tabs>
          <w:tab w:leader="none" w:pos="260" w:val="left"/>
        </w:tabs>
        <w:widowControl w:val="0"/>
        <w:keepNext w:val="0"/>
        <w:keepLines w:val="0"/>
        <w:shd w:val="clear" w:color="auto" w:fill="auto"/>
        <w:bidi w:val="0"/>
        <w:jc w:val="both"/>
        <w:spacing w:before="0" w:after="117" w:line="140" w:lineRule="exact"/>
        <w:ind w:left="0" w:right="0" w:firstLine="0"/>
      </w:pPr>
      <w:r>
        <w:rPr>
          <w:rStyle w:val="CharStyle681"/>
          <w:b/>
          <w:bCs/>
          <w:i/>
          <w:iCs/>
        </w:rPr>
        <w:t>Просвещение</w:t>
      </w:r>
    </w:p>
    <w:p>
      <w:pPr>
        <w:pStyle w:val="Style122"/>
        <w:widowControl w:val="0"/>
        <w:keepNext w:val="0"/>
        <w:keepLines w:val="0"/>
        <w:shd w:val="clear" w:color="auto" w:fill="auto"/>
        <w:bidi w:val="0"/>
        <w:jc w:val="left"/>
        <w:spacing w:before="0" w:after="0" w:line="194" w:lineRule="exact"/>
        <w:ind w:left="0" w:right="720" w:firstLine="0"/>
      </w:pPr>
      <w:r>
        <w:rPr>
          <w:lang w:val="ru-RU" w:eastAsia="ru-RU" w:bidi="ru-RU"/>
          <w:w w:val="100"/>
          <w:color w:val="000000"/>
          <w:position w:val="0"/>
        </w:rPr>
        <w:t>Психоанализ Адлерианская терапия Логотерапия Транзактный анализ Рационально-эмотивная поведенческая терапия Когнитивная терапия Поведенческая терапия Терапия по Боуэну Феминистская терапия Культурно-сензитивная терапия</w:t>
      </w:r>
    </w:p>
    <w:p>
      <w:pPr>
        <w:pStyle w:val="Style122"/>
        <w:widowControl w:val="0"/>
        <w:keepNext w:val="0"/>
        <w:keepLines w:val="0"/>
        <w:shd w:val="clear" w:color="auto" w:fill="auto"/>
        <w:bidi w:val="0"/>
        <w:jc w:val="both"/>
        <w:spacing w:before="0" w:after="0" w:line="194" w:lineRule="exact"/>
        <w:ind w:left="0" w:right="0" w:firstLine="0"/>
      </w:pPr>
      <w:r>
        <w:rPr>
          <w:lang w:val="ru-RU" w:eastAsia="ru-RU" w:bidi="ru-RU"/>
          <w:w w:val="100"/>
          <w:color w:val="000000"/>
          <w:position w:val="0"/>
        </w:rPr>
        <w:t>Мультимодальная терапия</w:t>
      </w:r>
    </w:p>
    <w:p>
      <w:pPr>
        <w:pStyle w:val="Style670"/>
        <w:tabs>
          <w:tab w:leader="underscore" w:pos="934" w:val="left"/>
          <w:tab w:leader="underscore" w:pos="2227" w:val="left"/>
        </w:tabs>
        <w:widowControl w:val="0"/>
        <w:keepNext w:val="0"/>
        <w:keepLines w:val="0"/>
        <w:shd w:val="clear" w:color="auto" w:fill="auto"/>
        <w:bidi w:val="0"/>
        <w:spacing w:before="0" w:after="10" w:line="150" w:lineRule="exact"/>
        <w:ind w:left="0" w:right="0" w:firstLine="0"/>
      </w:pPr>
      <w:r>
        <w:br w:type="column"/>
      </w:r>
      <w:r>
        <w:rPr>
          <w:lang w:val="ru-RU" w:eastAsia="ru-RU" w:bidi="ru-RU"/>
          <w:w w:val="100"/>
          <w:color w:val="000000"/>
          <w:position w:val="0"/>
        </w:rPr>
        <w:tab/>
      </w:r>
      <w:r>
        <w:rPr>
          <w:rStyle w:val="CharStyle679"/>
          <w:b/>
          <w:bCs/>
        </w:rPr>
        <w:t>Катарсис</w:t>
      </w:r>
      <w:r>
        <w:rPr>
          <w:lang w:val="ru-RU" w:eastAsia="ru-RU" w:bidi="ru-RU"/>
          <w:w w:val="100"/>
          <w:color w:val="000000"/>
          <w:position w:val="0"/>
        </w:rPr>
        <w:tab/>
      </w:r>
    </w:p>
    <w:p>
      <w:pPr>
        <w:pStyle w:val="Style226"/>
        <w:numPr>
          <w:ilvl w:val="0"/>
          <w:numId w:val="79"/>
        </w:numPr>
        <w:tabs>
          <w:tab w:leader="none" w:pos="258" w:val="left"/>
        </w:tabs>
        <w:widowControl w:val="0"/>
        <w:keepNext w:val="0"/>
        <w:keepLines w:val="0"/>
        <w:shd w:val="clear" w:color="auto" w:fill="auto"/>
        <w:bidi w:val="0"/>
        <w:jc w:val="both"/>
        <w:spacing w:before="0" w:after="0" w:line="173" w:lineRule="exact"/>
        <w:ind w:left="0" w:right="0" w:firstLine="0"/>
      </w:pPr>
      <w:r>
        <w:rPr>
          <w:rStyle w:val="CharStyle681"/>
          <w:b/>
          <w:bCs/>
          <w:i/>
          <w:iCs/>
        </w:rPr>
        <w:t>Корректировочный эмоциональный опыт</w:t>
      </w:r>
    </w:p>
    <w:p>
      <w:pPr>
        <w:pStyle w:val="Style122"/>
        <w:widowControl w:val="0"/>
        <w:keepNext w:val="0"/>
        <w:keepLines w:val="0"/>
        <w:shd w:val="clear" w:color="auto" w:fill="auto"/>
        <w:bidi w:val="0"/>
        <w:jc w:val="left"/>
        <w:spacing w:before="0" w:after="120" w:line="194" w:lineRule="exact"/>
        <w:ind w:left="0" w:right="0" w:firstLine="0"/>
      </w:pPr>
      <w:r>
        <w:rPr>
          <w:lang w:val="ru-RU" w:eastAsia="ru-RU" w:bidi="ru-RU"/>
          <w:w w:val="100"/>
          <w:color w:val="000000"/>
          <w:position w:val="0"/>
        </w:rPr>
        <w:t>Психоаналитическая терапия Личностно-центрированная терапия Гецпальт-терапия Интерперсональная терапия Имплозивная терапия Семейная терапия по Сатир Культурно-сензитивная терапия</w:t>
      </w:r>
    </w:p>
    <w:p>
      <w:pPr>
        <w:pStyle w:val="Style122"/>
        <w:numPr>
          <w:ilvl w:val="0"/>
          <w:numId w:val="79"/>
        </w:numPr>
        <w:tabs>
          <w:tab w:leader="none" w:pos="258" w:val="left"/>
        </w:tabs>
        <w:widowControl w:val="0"/>
        <w:keepNext w:val="0"/>
        <w:keepLines w:val="0"/>
        <w:shd w:val="clear" w:color="auto" w:fill="auto"/>
        <w:bidi w:val="0"/>
        <w:jc w:val="left"/>
        <w:spacing w:before="0" w:after="396" w:line="194" w:lineRule="exact"/>
        <w:ind w:left="0" w:right="0" w:firstLine="0"/>
      </w:pPr>
      <w:r>
        <w:rPr>
          <w:rStyle w:val="CharStyle682"/>
        </w:rPr>
        <w:t xml:space="preserve">Резкое облегчение </w:t>
      </w:r>
      <w:r>
        <w:rPr>
          <w:lang w:val="ru-RU" w:eastAsia="ru-RU" w:bidi="ru-RU"/>
          <w:w w:val="100"/>
          <w:color w:val="000000"/>
          <w:position w:val="0"/>
        </w:rPr>
        <w:t>Гештальт-терапия</w:t>
      </w:r>
    </w:p>
    <w:p>
      <w:pPr>
        <w:pStyle w:val="Style670"/>
        <w:widowControl w:val="0"/>
        <w:keepNext w:val="0"/>
        <w:keepLines w:val="0"/>
        <w:shd w:val="clear" w:color="auto" w:fill="auto"/>
        <w:bidi w:val="0"/>
        <w:spacing w:before="0" w:after="0" w:line="150" w:lineRule="exact"/>
        <w:ind w:left="0" w:right="0" w:firstLine="0"/>
      </w:pPr>
      <w:r>
        <w:rPr>
          <w:lang w:val="ru-RU" w:eastAsia="ru-RU" w:bidi="ru-RU"/>
          <w:w w:val="100"/>
          <w:color w:val="000000"/>
          <w:position w:val="0"/>
        </w:rPr>
        <w:t>Условные стимулы</w:t>
      </w:r>
    </w:p>
    <w:p>
      <w:pPr>
        <w:pStyle w:val="Style226"/>
        <w:numPr>
          <w:ilvl w:val="0"/>
          <w:numId w:val="81"/>
        </w:numPr>
        <w:tabs>
          <w:tab w:leader="none" w:pos="260" w:val="left"/>
        </w:tabs>
        <w:widowControl w:val="0"/>
        <w:keepNext w:val="0"/>
        <w:keepLines w:val="0"/>
        <w:shd w:val="clear" w:color="auto" w:fill="auto"/>
        <w:bidi w:val="0"/>
        <w:jc w:val="left"/>
        <w:spacing w:before="0" w:after="118" w:line="194" w:lineRule="exact"/>
        <w:ind w:left="0" w:right="0" w:firstLine="0"/>
      </w:pPr>
      <w:r>
        <w:rPr>
          <w:rStyle w:val="CharStyle681"/>
          <w:b/>
          <w:bCs/>
          <w:i/>
          <w:iCs/>
        </w:rPr>
        <w:t xml:space="preserve">Противообусловливание </w:t>
      </w:r>
      <w:r>
        <w:rPr>
          <w:rStyle w:val="CharStyle683"/>
          <w:b w:val="0"/>
          <w:bCs w:val="0"/>
          <w:i w:val="0"/>
          <w:iCs w:val="0"/>
        </w:rPr>
        <w:t>Поведенческая терапия</w:t>
      </w:r>
    </w:p>
    <w:p>
      <w:pPr>
        <w:pStyle w:val="Style122"/>
        <w:widowControl w:val="0"/>
        <w:keepNext w:val="0"/>
        <w:keepLines w:val="0"/>
        <w:shd w:val="clear" w:color="auto" w:fill="auto"/>
        <w:bidi w:val="0"/>
        <w:jc w:val="left"/>
        <w:spacing w:before="0" w:after="122" w:line="197" w:lineRule="exact"/>
        <w:ind w:left="0" w:right="880" w:firstLine="0"/>
      </w:pPr>
      <w:r>
        <w:rPr>
          <w:lang w:val="ru-RU" w:eastAsia="ru-RU" w:bidi="ru-RU"/>
          <w:w w:val="100"/>
          <w:color w:val="000000"/>
          <w:position w:val="0"/>
        </w:rPr>
        <w:t>Рационально-эмотивная поведенческая терапия Когнитивная терапия Терапия ДПДГ</w:t>
      </w:r>
    </w:p>
    <w:p>
      <w:pPr>
        <w:pStyle w:val="Style122"/>
        <w:widowControl w:val="0"/>
        <w:keepNext w:val="0"/>
        <w:keepLines w:val="0"/>
        <w:shd w:val="clear" w:color="auto" w:fill="auto"/>
        <w:bidi w:val="0"/>
        <w:jc w:val="left"/>
        <w:spacing w:before="0" w:after="120" w:line="194" w:lineRule="exact"/>
        <w:ind w:left="0" w:right="0" w:firstLine="0"/>
      </w:pPr>
      <w:r>
        <w:rPr>
          <w:lang w:val="ru-RU" w:eastAsia="ru-RU" w:bidi="ru-RU"/>
          <w:w w:val="100"/>
          <w:color w:val="000000"/>
          <w:position w:val="0"/>
        </w:rPr>
        <w:t>Экспозиционная терапия Мультимодальная терапия Терапия, сфокусированная на решении</w:t>
      </w:r>
    </w:p>
    <w:p>
      <w:pPr>
        <w:pStyle w:val="Style122"/>
        <w:numPr>
          <w:ilvl w:val="0"/>
          <w:numId w:val="81"/>
        </w:numPr>
        <w:tabs>
          <w:tab w:leader="none" w:pos="255" w:val="left"/>
        </w:tabs>
        <w:widowControl w:val="0"/>
        <w:keepNext w:val="0"/>
        <w:keepLines w:val="0"/>
        <w:shd w:val="clear" w:color="auto" w:fill="auto"/>
        <w:bidi w:val="0"/>
        <w:jc w:val="left"/>
        <w:spacing w:before="0" w:after="358" w:line="194" w:lineRule="exact"/>
        <w:ind w:left="0" w:right="0" w:firstLine="0"/>
      </w:pPr>
      <w:r>
        <w:rPr>
          <w:rStyle w:val="CharStyle682"/>
        </w:rPr>
        <w:t xml:space="preserve">Стмульный контроль </w:t>
      </w:r>
      <w:r>
        <w:rPr>
          <w:lang w:val="ru-RU" w:eastAsia="ru-RU" w:bidi="ru-RU"/>
          <w:w w:val="100"/>
          <w:color w:val="000000"/>
          <w:position w:val="0"/>
        </w:rPr>
        <w:t>Межличностная терапия Поведенческая терапия Мультимодальная терапия</w:t>
      </w:r>
    </w:p>
    <w:p>
      <w:pPr>
        <w:pStyle w:val="Style670"/>
        <w:widowControl w:val="0"/>
        <w:keepNext w:val="0"/>
        <w:keepLines w:val="0"/>
        <w:shd w:val="clear" w:color="auto" w:fill="auto"/>
        <w:bidi w:val="0"/>
        <w:spacing w:before="0" w:after="0" w:line="197" w:lineRule="exact"/>
        <w:ind w:left="0" w:right="0" w:firstLine="0"/>
      </w:pPr>
      <w:r>
        <w:rPr>
          <w:lang w:val="ru-RU" w:eastAsia="ru-RU" w:bidi="ru-RU"/>
          <w:w w:val="100"/>
          <w:color w:val="000000"/>
          <w:position w:val="0"/>
        </w:rPr>
        <w:t>Контроль над обстоятельствами</w:t>
      </w:r>
    </w:p>
    <w:p>
      <w:pPr>
        <w:pStyle w:val="Style122"/>
        <w:widowControl w:val="0"/>
        <w:keepNext w:val="0"/>
        <w:keepLines w:val="0"/>
        <w:shd w:val="clear" w:color="auto" w:fill="auto"/>
        <w:bidi w:val="0"/>
        <w:jc w:val="left"/>
        <w:spacing w:before="0" w:after="0" w:line="197" w:lineRule="exact"/>
        <w:ind w:left="0" w:right="0" w:firstLine="0"/>
      </w:pPr>
      <w:r>
        <w:rPr>
          <w:rStyle w:val="CharStyle684"/>
          <w:b/>
          <w:bCs/>
        </w:rPr>
        <w:t xml:space="preserve">1. </w:t>
      </w:r>
      <w:r>
        <w:rPr>
          <w:rStyle w:val="CharStyle682"/>
        </w:rPr>
        <w:t xml:space="preserve">Переоценка </w:t>
      </w:r>
      <w:r>
        <w:rPr>
          <w:lang w:val="ru-RU" w:eastAsia="ru-RU" w:bidi="ru-RU"/>
          <w:w w:val="100"/>
          <w:color w:val="000000"/>
          <w:position w:val="0"/>
        </w:rPr>
        <w:t>Адлерианская терапия Рационально-эмотивная поведенческая терапия Когнитивная терапия ДПДГ</w:t>
      </w:r>
    </w:p>
    <w:p>
      <w:pPr>
        <w:pStyle w:val="Style122"/>
        <w:widowControl w:val="0"/>
        <w:keepNext w:val="0"/>
        <w:keepLines w:val="0"/>
        <w:shd w:val="clear" w:color="auto" w:fill="auto"/>
        <w:bidi w:val="0"/>
        <w:jc w:val="both"/>
        <w:spacing w:before="0" w:after="0" w:line="140" w:lineRule="exact"/>
        <w:ind w:left="0" w:right="0" w:firstLine="0"/>
      </w:pPr>
      <w:r>
        <w:rPr>
          <w:lang w:val="ru-RU" w:eastAsia="ru-RU" w:bidi="ru-RU"/>
          <w:w w:val="100"/>
          <w:color w:val="000000"/>
          <w:position w:val="0"/>
        </w:rPr>
        <w:t>Мультимодальная терапия</w:t>
      </w:r>
    </w:p>
    <w:p>
      <w:pPr>
        <w:pStyle w:val="Style226"/>
        <w:widowControl w:val="0"/>
        <w:keepNext w:val="0"/>
        <w:keepLines w:val="0"/>
        <w:shd w:val="clear" w:color="auto" w:fill="auto"/>
        <w:bidi w:val="0"/>
        <w:jc w:val="left"/>
        <w:spacing w:before="0" w:after="122" w:line="199" w:lineRule="exact"/>
        <w:ind w:left="0" w:right="0" w:firstLine="0"/>
      </w:pPr>
      <w:r>
        <w:br w:type="column"/>
      </w:r>
      <w:r>
        <w:rPr>
          <w:rStyle w:val="CharStyle683"/>
          <w:b w:val="0"/>
          <w:bCs w:val="0"/>
          <w:i w:val="0"/>
          <w:iCs w:val="0"/>
        </w:rPr>
        <w:t xml:space="preserve">2. </w:t>
      </w:r>
      <w:r>
        <w:rPr>
          <w:rStyle w:val="CharStyle681"/>
          <w:b/>
          <w:bCs/>
          <w:i/>
          <w:iCs/>
        </w:rPr>
        <w:t xml:space="preserve">Социальное освобождение </w:t>
      </w:r>
      <w:r>
        <w:rPr>
          <w:rStyle w:val="CharStyle683"/>
          <w:b w:val="0"/>
          <w:bCs w:val="0"/>
          <w:i w:val="0"/>
          <w:iCs w:val="0"/>
        </w:rPr>
        <w:t>Адлерианская терапия</w:t>
      </w:r>
    </w:p>
    <w:p>
      <w:pPr>
        <w:pStyle w:val="Style122"/>
        <w:widowControl w:val="0"/>
        <w:keepNext w:val="0"/>
        <w:keepLines w:val="0"/>
        <w:shd w:val="clear" w:color="auto" w:fill="auto"/>
        <w:bidi w:val="0"/>
        <w:jc w:val="left"/>
        <w:spacing w:before="0" w:after="0" w:line="197" w:lineRule="exact"/>
        <w:ind w:left="0" w:right="0" w:firstLine="0"/>
      </w:pPr>
      <w:r>
        <w:rPr>
          <w:lang w:val="ru-RU" w:eastAsia="ru-RU" w:bidi="ru-RU"/>
          <w:w w:val="100"/>
          <w:color w:val="000000"/>
          <w:position w:val="0"/>
        </w:rPr>
        <w:t>Структурная терапия Феминистская терапия Культурно-сензитивная терапия</w:t>
      </w:r>
    </w:p>
    <w:p>
      <w:pPr>
        <w:pStyle w:val="Style685"/>
        <w:widowControl w:val="0"/>
        <w:keepNext w:val="0"/>
        <w:keepLines w:val="0"/>
        <w:shd w:val="clear" w:color="auto" w:fill="auto"/>
        <w:bidi w:val="0"/>
        <w:jc w:val="left"/>
        <w:spacing w:before="0" w:after="40" w:line="90" w:lineRule="exact"/>
        <w:ind w:left="1720" w:right="0" w:firstLine="0"/>
      </w:pPr>
      <w:r>
        <w:rPr>
          <w:lang w:val="ru-RU" w:eastAsia="ru-RU" w:bidi="ru-RU"/>
          <w:w w:val="100"/>
          <w:spacing w:val="0"/>
          <w:color w:val="000000"/>
          <w:position w:val="0"/>
        </w:rPr>
        <w:t>\</w:t>
      </w:r>
    </w:p>
    <w:p>
      <w:pPr>
        <w:pStyle w:val="Style670"/>
        <w:widowControl w:val="0"/>
        <w:keepNext w:val="0"/>
        <w:keepLines w:val="0"/>
        <w:shd w:val="clear" w:color="auto" w:fill="auto"/>
        <w:bidi w:val="0"/>
        <w:jc w:val="left"/>
        <w:spacing w:before="0" w:after="0" w:line="150" w:lineRule="exact"/>
        <w:ind w:left="0" w:right="0" w:firstLine="0"/>
      </w:pPr>
      <w:r>
        <w:rPr>
          <w:lang w:val="ru-RU" w:eastAsia="ru-RU" w:bidi="ru-RU"/>
          <w:w w:val="100"/>
          <w:color w:val="000000"/>
          <w:position w:val="0"/>
        </w:rPr>
        <w:t>Терапевтические отношения</w:t>
      </w:r>
    </w:p>
    <w:p>
      <w:pPr>
        <w:pStyle w:val="Style122"/>
        <w:widowControl w:val="0"/>
        <w:keepNext w:val="0"/>
        <w:keepLines w:val="0"/>
        <w:shd w:val="clear" w:color="auto" w:fill="auto"/>
        <w:bidi w:val="0"/>
        <w:jc w:val="left"/>
        <w:spacing w:before="0" w:after="118" w:line="192" w:lineRule="exact"/>
        <w:ind w:left="0" w:right="0" w:firstLine="0"/>
      </w:pPr>
      <w:r>
        <w:rPr>
          <w:lang w:val="ru-RU" w:eastAsia="ru-RU" w:bidi="ru-RU"/>
          <w:w w:val="100"/>
          <w:color w:val="000000"/>
          <w:position w:val="0"/>
        </w:rPr>
        <w:t>Психоаналитическая терапия Адлерианская терапия Экзистенциальная терапия</w:t>
      </w:r>
    </w:p>
    <w:p>
      <w:pPr>
        <w:pStyle w:val="Style122"/>
        <w:widowControl w:val="0"/>
        <w:keepNext w:val="0"/>
        <w:keepLines w:val="0"/>
        <w:shd w:val="clear" w:color="auto" w:fill="auto"/>
        <w:bidi w:val="0"/>
        <w:jc w:val="left"/>
        <w:spacing w:before="0" w:after="120" w:line="194" w:lineRule="exact"/>
        <w:ind w:left="0" w:right="0" w:firstLine="0"/>
      </w:pPr>
      <w:r>
        <w:rPr>
          <w:lang w:val="ru-RU" w:eastAsia="ru-RU" w:bidi="ru-RU"/>
          <w:w w:val="100"/>
          <w:color w:val="000000"/>
          <w:position w:val="0"/>
        </w:rPr>
        <w:t>Личностно-центрированная терапия Мотивационное интервьюирование Гештальт-терапия Коммуникационная терапия Структурная терапия</w:t>
      </w:r>
    </w:p>
    <w:p>
      <w:pPr>
        <w:pStyle w:val="Style122"/>
        <w:widowControl w:val="0"/>
        <w:keepNext w:val="0"/>
        <w:keepLines w:val="0"/>
        <w:shd w:val="clear" w:color="auto" w:fill="auto"/>
        <w:bidi w:val="0"/>
        <w:jc w:val="left"/>
        <w:spacing w:before="0" w:after="0" w:line="194" w:lineRule="exact"/>
        <w:ind w:left="0" w:right="0" w:firstLine="0"/>
        <w:sectPr>
          <w:type w:val="continuous"/>
          <w:pgSz w:w="8319" w:h="13992"/>
          <w:pgMar w:top="1506" w:left="261" w:right="1065" w:bottom="440" w:header="0" w:footer="3" w:gutter="0"/>
          <w:rtlGutter w:val="0"/>
          <w:cols w:num="3" w:space="720" w:equalWidth="0">
            <w:col w:w="2182" w:space="117"/>
            <w:col w:w="2182" w:space="329"/>
            <w:col w:w="2182"/>
          </w:cols>
          <w:noEndnote/>
          <w:docGrid w:linePitch="360"/>
        </w:sectPr>
      </w:pPr>
      <w:r>
        <w:rPr>
          <w:lang w:val="ru-RU" w:eastAsia="ru-RU" w:bidi="ru-RU"/>
          <w:w w:val="100"/>
          <w:color w:val="000000"/>
          <w:position w:val="0"/>
        </w:rPr>
        <w:t>Феминистская терапия Культурно-сензитивная терапия</w:t>
      </w:r>
    </w:p>
    <w:p>
      <w:pPr>
        <w:widowControl w:val="0"/>
        <w:spacing w:line="137" w:lineRule="exact"/>
        <w:rPr>
          <w:sz w:val="11"/>
          <w:szCs w:val="11"/>
        </w:rPr>
      </w:pPr>
    </w:p>
    <w:p>
      <w:pPr>
        <w:widowControl w:val="0"/>
        <w:rPr>
          <w:sz w:val="2"/>
          <w:szCs w:val="2"/>
        </w:rPr>
        <w:sectPr>
          <w:type w:val="continuous"/>
          <w:pgSz w:w="8319" w:h="13992"/>
          <w:pgMar w:top="1521" w:left="0" w:right="0" w:bottom="455" w:header="0" w:footer="3" w:gutter="0"/>
          <w:rtlGutter w:val="0"/>
          <w:cols w:space="720"/>
          <w:noEndnote/>
          <w:docGrid w:linePitch="360"/>
        </w:sectPr>
      </w:pPr>
    </w:p>
    <w:p>
      <w:pPr>
        <w:pStyle w:val="Style122"/>
        <w:widowControl w:val="0"/>
        <w:keepNext w:val="0"/>
        <w:keepLines w:val="0"/>
        <w:shd w:val="clear" w:color="auto" w:fill="auto"/>
        <w:bidi w:val="0"/>
        <w:jc w:val="left"/>
        <w:spacing w:before="0" w:after="1420" w:line="194" w:lineRule="exact"/>
        <w:ind w:left="2400" w:right="3620" w:firstLine="0"/>
      </w:pPr>
      <w:r>
        <w:rPr>
          <w:lang w:val="ru-RU" w:eastAsia="ru-RU" w:bidi="ru-RU"/>
          <w:w w:val="100"/>
          <w:color w:val="000000"/>
          <w:position w:val="0"/>
        </w:rPr>
        <w:t xml:space="preserve">2. </w:t>
      </w:r>
      <w:r>
        <w:rPr>
          <w:rStyle w:val="CharStyle682"/>
        </w:rPr>
        <w:t xml:space="preserve">Управление обстоятельствами </w:t>
      </w:r>
      <w:r>
        <w:rPr>
          <w:lang w:val="ru-RU" w:eastAsia="ru-RU" w:bidi="ru-RU"/>
          <w:w w:val="100"/>
          <w:color w:val="000000"/>
          <w:position w:val="0"/>
        </w:rPr>
        <w:t xml:space="preserve">Рационально-эмотивная поведенческая терапия Поведенческая терапия </w:t>
      </w:r>
      <w:r>
        <w:rPr>
          <w:rStyle w:val="CharStyle687"/>
        </w:rPr>
        <w:t>Мультимодальная терапия</w:t>
      </w:r>
    </w:p>
    <w:p>
      <w:pPr>
        <w:pStyle w:val="Style31"/>
        <w:widowControl w:val="0"/>
        <w:keepNext/>
        <w:keepLines/>
        <w:shd w:val="clear" w:color="auto" w:fill="auto"/>
        <w:bidi w:val="0"/>
        <w:jc w:val="center"/>
        <w:spacing w:before="0" w:after="0" w:line="220" w:lineRule="exact"/>
        <w:ind w:left="160" w:right="0" w:firstLine="0"/>
        <w:sectPr>
          <w:type w:val="continuous"/>
          <w:pgSz w:w="8319" w:h="13992"/>
          <w:pgMar w:top="1521" w:left="261" w:right="182" w:bottom="455" w:header="0" w:footer="3" w:gutter="0"/>
          <w:rtlGutter w:val="0"/>
          <w:cols w:space="720"/>
          <w:noEndnote/>
          <w:docGrid w:linePitch="360"/>
        </w:sectPr>
      </w:pPr>
      <w:bookmarkStart w:id="944" w:name="bookmark944"/>
      <w:r>
        <w:rPr>
          <w:rStyle w:val="CharStyle507"/>
          <w:b/>
          <w:bCs/>
        </w:rPr>
        <w:t>ТЗЕГ</w:t>
      </w:r>
      <w:bookmarkEnd w:id="944"/>
    </w:p>
    <w:p>
      <w:pPr>
        <w:pStyle w:val="Style665"/>
        <w:tabs>
          <w:tab w:leader="underscore" w:pos="3791" w:val="left"/>
          <w:tab w:leader="underscore" w:pos="5742" w:val="left"/>
        </w:tabs>
        <w:widowControl w:val="0"/>
        <w:keepNext/>
        <w:keepLines/>
        <w:shd w:val="clear" w:color="auto" w:fill="auto"/>
        <w:bidi w:val="0"/>
        <w:spacing w:before="0" w:after="54" w:line="280" w:lineRule="exact"/>
        <w:ind w:left="2260" w:right="0" w:firstLine="0"/>
      </w:pPr>
      <w:bookmarkStart w:id="945" w:name="bookmark945"/>
      <w:r>
        <w:rPr>
          <w:lang w:val="ru-RU" w:eastAsia="ru-RU" w:bidi="ru-RU"/>
          <w:w w:val="100"/>
          <w:color w:val="000000"/>
          <w:position w:val="0"/>
        </w:rPr>
        <w:tab/>
      </w:r>
      <w:r>
        <w:rPr>
          <w:rStyle w:val="CharStyle667"/>
          <w:b w:val="0"/>
          <w:bCs w:val="0"/>
        </w:rPr>
        <w:t>ш</w:t>
      </w:r>
      <w:r>
        <w:rPr>
          <w:lang w:val="ru-RU" w:eastAsia="ru-RU" w:bidi="ru-RU"/>
          <w:w w:val="100"/>
          <w:color w:val="000000"/>
          <w:position w:val="0"/>
        </w:rPr>
        <w:tab/>
      </w:r>
      <w:bookmarkEnd w:id="945"/>
    </w:p>
    <w:p>
      <w:pPr>
        <w:pStyle w:val="Style74"/>
        <w:widowControl w:val="0"/>
        <w:keepNext w:val="0"/>
        <w:keepLines w:val="0"/>
        <w:shd w:val="clear" w:color="auto" w:fill="auto"/>
        <w:bidi w:val="0"/>
        <w:jc w:val="both"/>
        <w:spacing w:before="0" w:after="0" w:line="180" w:lineRule="exact"/>
        <w:ind w:left="2260" w:right="0" w:firstLine="0"/>
        <w:sectPr>
          <w:headerReference w:type="even" r:id="rId460"/>
          <w:headerReference w:type="default" r:id="rId461"/>
          <w:footerReference w:type="even" r:id="rId462"/>
          <w:footerReference w:type="default" r:id="rId463"/>
          <w:pgSz w:w="8319" w:h="13992"/>
          <w:pgMar w:top="448" w:left="163" w:right="202" w:bottom="405" w:header="0" w:footer="3" w:gutter="0"/>
          <w:rtlGutter w:val="0"/>
          <w:cols w:space="720"/>
          <w:pgNumType w:start="359"/>
          <w:noEndnote/>
          <w:docGrid w:linePitch="360"/>
        </w:sectPr>
      </w:pPr>
      <w:r>
        <w:rPr>
          <w:lang w:val="ru-RU" w:eastAsia="ru-RU" w:bidi="ru-RU"/>
          <w:w w:val="100"/>
          <w:color w:val="000000"/>
          <w:position w:val="0"/>
        </w:rPr>
        <w:t>Дж. Прохазка, Дж. Норкросс • Системы психотерапии</w:t>
      </w:r>
    </w:p>
    <w:p>
      <w:pPr>
        <w:widowControl w:val="0"/>
        <w:spacing w:before="112" w:after="112" w:line="240" w:lineRule="exact"/>
        <w:rPr>
          <w:sz w:val="19"/>
          <w:szCs w:val="19"/>
        </w:rPr>
      </w:pPr>
    </w:p>
    <w:p>
      <w:pPr>
        <w:widowControl w:val="0"/>
        <w:rPr>
          <w:sz w:val="2"/>
          <w:szCs w:val="2"/>
        </w:rPr>
        <w:sectPr>
          <w:type w:val="continuous"/>
          <w:pgSz w:w="8319" w:h="13992"/>
          <w:pgMar w:top="448" w:left="0" w:right="0" w:bottom="405" w:header="0" w:footer="3" w:gutter="0"/>
          <w:rtlGutter w:val="0"/>
          <w:cols w:space="720"/>
          <w:noEndnote/>
          <w:docGrid w:linePitch="360"/>
        </w:sectPr>
      </w:pPr>
    </w:p>
    <w:p>
      <w:pPr>
        <w:pStyle w:val="Style41"/>
        <w:widowControl w:val="0"/>
        <w:keepNext w:val="0"/>
        <w:keepLines w:val="0"/>
        <w:shd w:val="clear" w:color="auto" w:fill="auto"/>
        <w:bidi w:val="0"/>
        <w:spacing w:before="0" w:after="0" w:line="170" w:lineRule="exact"/>
        <w:ind w:left="0" w:right="0" w:firstLine="260"/>
      </w:pPr>
      <w:r>
        <w:rPr>
          <w:lang w:val="ru-RU" w:eastAsia="ru-RU" w:bidi="ru-RU"/>
          <w:w w:val="100"/>
          <w:spacing w:val="0"/>
          <w:color w:val="000000"/>
          <w:position w:val="0"/>
        </w:rPr>
        <w:t>Таблица 15.1 также показывает, что системы пси</w:t>
        <w:t>хотерапии в целом проигнорировали влияние об</w:t>
        <w:t>щих или неспецкфических факторов в реализации изменения. От 10 до 40% изменения можно припи</w:t>
        <w:t xml:space="preserve">сать экспектацки или плацебо (см. главу 1 и </w:t>
      </w:r>
      <w:r>
        <w:rPr>
          <w:lang w:val="en-US" w:eastAsia="en-US" w:bidi="en-US"/>
          <w:w w:val="100"/>
          <w:spacing w:val="0"/>
          <w:color w:val="000000"/>
          <w:position w:val="0"/>
        </w:rPr>
        <w:t>Lam</w:t>
        <w:t xml:space="preserve">bert, </w:t>
      </w:r>
      <w:r>
        <w:rPr>
          <w:lang w:val="ru-RU" w:eastAsia="ru-RU" w:bidi="ru-RU"/>
          <w:w w:val="100"/>
          <w:spacing w:val="0"/>
          <w:color w:val="000000"/>
          <w:position w:val="0"/>
        </w:rPr>
        <w:t>1992). Мы предполагаем, что решающим про</w:t>
        <w:t>цессом изменения в группах с плацебо является то, что клиенты делают выбор в пользу изменения. Они полны решимости измениться, что и доказывает хорошая посещаемость сессий с плацебо. Сессии с плацебо становятся для пациентов публичным фо</w:t>
        <w:t>румом, где они демонстрируют свою решимость, аведь обычно считается, что люди скорее будут сдержат слово, данное прилюдно, чем в приватной обстановке.</w:t>
      </w:r>
    </w:p>
    <w:p>
      <w:pPr>
        <w:pStyle w:val="Style41"/>
        <w:widowControl w:val="0"/>
        <w:keepNext w:val="0"/>
        <w:keepLines w:val="0"/>
        <w:shd w:val="clear" w:color="auto" w:fill="auto"/>
        <w:bidi w:val="0"/>
        <w:spacing w:before="0" w:after="0" w:line="168" w:lineRule="exact"/>
        <w:ind w:left="0" w:right="0" w:firstLine="260"/>
      </w:pPr>
      <w:r>
        <w:rPr>
          <w:lang w:val="ru-RU" w:eastAsia="ru-RU" w:bidi="ru-RU"/>
          <w:w w:val="100"/>
          <w:spacing w:val="0"/>
          <w:color w:val="000000"/>
          <w:position w:val="0"/>
        </w:rPr>
        <w:t>С этой точки зрения реЩающим вопросом стано</w:t>
        <w:t>вится следующий: к каким конкретным процессам изменения прибегают люди для разрешения своих личных проблем? Психотерапевты не должны свы</w:t>
        <w:t>сока полагать, будто люди не в состоянии разрешить психологические проблемы без профессиональной .помощи. Одна из стратегий нашей исследователь</w:t>
        <w:t>ской программы — изучить людей, которые успеш</w:t>
        <w:t>но изменяют свое поведение собственными силами Вскоре мы увидим, какие данные и концепции для разработки транстеоретической модели берутся из исследований с участием людей, которые изменяют</w:t>
        <w:t>ся самостоятельно и в ходе терапии.</w:t>
      </w:r>
    </w:p>
    <w:p>
      <w:pPr>
        <w:pStyle w:val="Style41"/>
        <w:widowControl w:val="0"/>
        <w:keepNext w:val="0"/>
        <w:keepLines w:val="0"/>
        <w:shd w:val="clear" w:color="auto" w:fill="auto"/>
        <w:bidi w:val="0"/>
        <w:spacing w:before="0" w:after="0" w:line="170" w:lineRule="exact"/>
        <w:ind w:left="0" w:right="0" w:firstLine="260"/>
      </w:pPr>
      <w:r>
        <w:rPr>
          <w:lang w:val="ru-RU" w:eastAsia="ru-RU" w:bidi="ru-RU"/>
          <w:w w:val="100"/>
          <w:spacing w:val="0"/>
          <w:color w:val="000000"/>
          <w:position w:val="0"/>
        </w:rPr>
        <w:t xml:space="preserve">По сути дела, наши исследования показывают, что для преодоления проблем в естественной среде люди используют множество различных процессов изменения </w:t>
      </w:r>
      <w:r>
        <w:rPr>
          <w:lang w:val="en-US" w:eastAsia="en-US" w:bidi="en-US"/>
          <w:w w:val="100"/>
          <w:spacing w:val="0"/>
          <w:color w:val="000000"/>
          <w:position w:val="0"/>
        </w:rPr>
        <w:t xml:space="preserve">(Prochaska, Norcross </w:t>
      </w:r>
      <w:r>
        <w:rPr>
          <w:lang w:val="ru-RU" w:eastAsia="ru-RU" w:bidi="ru-RU"/>
          <w:w w:val="100"/>
          <w:spacing w:val="0"/>
          <w:color w:val="000000"/>
          <w:position w:val="0"/>
        </w:rPr>
        <w:t xml:space="preserve">&amp; </w:t>
      </w:r>
      <w:r>
        <w:rPr>
          <w:lang w:val="en-US" w:eastAsia="en-US" w:bidi="en-US"/>
          <w:w w:val="100"/>
          <w:spacing w:val="0"/>
          <w:color w:val="000000"/>
          <w:position w:val="0"/>
        </w:rPr>
        <w:t>DiClemente,</w:t>
      </w:r>
    </w:p>
    <w:p>
      <w:pPr>
        <w:pStyle w:val="Style41"/>
        <w:numPr>
          <w:ilvl w:val="0"/>
          <w:numId w:val="83"/>
        </w:numPr>
        <w:widowControl w:val="0"/>
        <w:keepNext w:val="0"/>
        <w:keepLines w:val="0"/>
        <w:shd w:val="clear" w:color="auto" w:fill="auto"/>
        <w:bidi w:val="0"/>
        <w:spacing w:before="0" w:after="396" w:line="170" w:lineRule="exact"/>
        <w:ind w:left="0" w:right="0" w:firstLine="0"/>
      </w:pPr>
      <w:r>
        <w:rPr>
          <w:lang w:val="ru-RU" w:eastAsia="ru-RU" w:bidi="ru-RU"/>
          <w:w w:val="100"/>
          <w:spacing w:val="0"/>
          <w:color w:val="000000"/>
          <w:position w:val="0"/>
        </w:rPr>
        <w:t>. Однако большинство систем психотерапии выделяют только 2-3 процесса. Одна из позиций транстеоретической модели Состоит в том, что пси</w:t>
        <w:t>хотерапевтам должна быть присуща по меньшей мере такая же когнитивная сложность, как и их кли</w:t>
        <w:t>ентам. Они должны мысленно оперировать боль</w:t>
        <w:t>шим диапазоном процессов и использовать техни</w:t>
        <w:t>ки, которые задействуют каждый процесс в надле</w:t>
        <w:t>жащее время.</w:t>
      </w:r>
    </w:p>
    <w:p>
      <w:pPr>
        <w:pStyle w:val="Style93"/>
        <w:widowControl w:val="0"/>
        <w:keepNext/>
        <w:keepLines/>
        <w:shd w:val="clear" w:color="auto" w:fill="auto"/>
        <w:bidi w:val="0"/>
        <w:jc w:val="right"/>
        <w:spacing w:before="0" w:after="131" w:line="200" w:lineRule="exact"/>
        <w:ind w:left="0" w:right="0" w:firstLine="0"/>
      </w:pPr>
      <w:bookmarkStart w:id="946" w:name="bookmark946"/>
      <w:r>
        <w:rPr>
          <w:lang w:val="ru-RU" w:eastAsia="ru-RU" w:bidi="ru-RU"/>
          <w:w w:val="100"/>
          <w:color w:val="000000"/>
          <w:position w:val="0"/>
        </w:rPr>
        <w:t>Стадии изменения</w:t>
      </w:r>
      <w:bookmarkEnd w:id="946"/>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Оптимальное использование процессов изменения предполагает понимание стадий изменения, через которые проходят люди. Стадии — это второй па</w:t>
        <w:t>раметр изменения, который мы выявили эмпири</w:t>
        <w:t xml:space="preserve">ческим путем </w:t>
      </w:r>
      <w:r>
        <w:rPr>
          <w:lang w:val="en-US" w:eastAsia="en-US" w:bidi="en-US"/>
          <w:w w:val="100"/>
          <w:spacing w:val="0"/>
          <w:color w:val="000000"/>
          <w:position w:val="0"/>
        </w:rPr>
        <w:t xml:space="preserve">(Prochaska </w:t>
      </w:r>
      <w:r>
        <w:rPr>
          <w:lang w:val="ru-RU" w:eastAsia="ru-RU" w:bidi="ru-RU"/>
          <w:w w:val="100"/>
          <w:spacing w:val="0"/>
          <w:color w:val="000000"/>
          <w:position w:val="0"/>
        </w:rPr>
        <w:t xml:space="preserve">&amp; </w:t>
      </w:r>
      <w:r>
        <w:rPr>
          <w:lang w:val="en-US" w:eastAsia="en-US" w:bidi="en-US"/>
          <w:w w:val="100"/>
          <w:spacing w:val="0"/>
          <w:color w:val="000000"/>
          <w:position w:val="0"/>
        </w:rPr>
        <w:t xml:space="preserve">DiClemente, </w:t>
      </w:r>
      <w:r>
        <w:rPr>
          <w:lang w:val="ru-RU" w:eastAsia="ru-RU" w:bidi="ru-RU"/>
          <w:w w:val="100"/>
          <w:spacing w:val="0"/>
          <w:color w:val="000000"/>
          <w:position w:val="0"/>
        </w:rPr>
        <w:t>1982). Ко</w:t>
        <w:t>гда мы попытались оценить, насколько часто люди используют процессы изменения при самостоятель</w:t>
        <w:t>ном изменении и психотерапии, то опрашиваемые неизменно сообщали, что это зависит от того, о ка</w:t>
        <w:t>ком именно моменте в ходе изменения идет речь В различные моменты эти опрашиваемые использо</w:t>
        <w:t>вали разные процессы. Наши психотерапевтические пациенты и люди, изменявшие себя по собственной инициативе, описывали феномены, которые мы те</w:t>
        <w:t xml:space="preserve">перь называем </w:t>
      </w:r>
      <w:r>
        <w:rPr>
          <w:rStyle w:val="CharStyle43"/>
        </w:rPr>
        <w:t>стадиями изменения.</w:t>
      </w:r>
      <w:r>
        <w:rPr>
          <w:lang w:val="ru-RU" w:eastAsia="ru-RU" w:bidi="ru-RU"/>
          <w:w w:val="100"/>
          <w:spacing w:val="0"/>
          <w:color w:val="000000"/>
          <w:position w:val="0"/>
        </w:rPr>
        <w:t xml:space="preserve"> Стадии изме</w:t>
        <w:t>нения не идентифицируются ни в одной из основ</w:t>
        <w:br w:type="column"/>
        <w:t>ных систем психотерапии. Эти стадии — относи</w:t>
        <w:t>тельно уникальная заслуга интегративной тради</w:t>
        <w:t>ции.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Стадии представляют собой специфические со</w:t>
        <w:t>вокупности установок, намерений и паттернов по</w:t>
        <w:t>ведения, связанных со статусом индивида в цикле изменения. Они образуют временной параметр, обусловленный тем, что изменение является фено</w:t>
        <w:t>меном, который раскрывается во времени. Каждая стадия отражает не только период времени, но также набор задач, необходимых для перехода к сле</w:t>
        <w:t>дующей стадии. Хотя время, затрачиваемое индиви</w:t>
        <w:t>дом на каждой стадии, варьирует, считается, что задачи, которые должны быть выполнены, инва</w:t>
        <w:t>риантны.</w:t>
      </w:r>
    </w:p>
    <w:p>
      <w:pPr>
        <w:pStyle w:val="Style41"/>
        <w:widowControl w:val="0"/>
        <w:keepNext w:val="0"/>
        <w:keepLines w:val="0"/>
        <w:shd w:val="clear" w:color="auto" w:fill="auto"/>
        <w:bidi w:val="0"/>
        <w:spacing w:before="0" w:after="188" w:line="170" w:lineRule="exact"/>
        <w:ind w:left="0" w:right="0" w:firstLine="240"/>
      </w:pPr>
      <w:r>
        <w:rPr>
          <w:lang w:val="ru-RU" w:eastAsia="ru-RU" w:bidi="ru-RU"/>
          <w:w w:val="100"/>
          <w:spacing w:val="0"/>
          <w:color w:val="000000"/>
          <w:position w:val="0"/>
        </w:rPr>
        <w:t xml:space="preserve">Изменение проходит через пять стадий: </w:t>
      </w:r>
      <w:r>
        <w:rPr>
          <w:rStyle w:val="CharStyle43"/>
        </w:rPr>
        <w:t>предва</w:t>
        <w:t>рительное обдумывание</w:t>
      </w:r>
      <w:r>
        <w:rPr>
          <w:lang w:val="ru-RU" w:eastAsia="ru-RU" w:bidi="ru-RU"/>
          <w:w w:val="100"/>
          <w:spacing w:val="0"/>
          <w:color w:val="000000"/>
          <w:position w:val="0"/>
        </w:rPr>
        <w:t xml:space="preserve">, </w:t>
      </w:r>
      <w:r>
        <w:rPr>
          <w:rStyle w:val="CharStyle43"/>
        </w:rPr>
        <w:t>обдумывание</w:t>
      </w:r>
      <w:r>
        <w:rPr>
          <w:lang w:val="ru-RU" w:eastAsia="ru-RU" w:bidi="ru-RU"/>
          <w:w w:val="100"/>
          <w:spacing w:val="0"/>
          <w:color w:val="000000"/>
          <w:position w:val="0"/>
        </w:rPr>
        <w:t xml:space="preserve">, </w:t>
      </w:r>
      <w:r>
        <w:rPr>
          <w:rStyle w:val="CharStyle43"/>
        </w:rPr>
        <w:t>подготовка</w:t>
      </w:r>
      <w:r>
        <w:rPr>
          <w:lang w:val="ru-RU" w:eastAsia="ru-RU" w:bidi="ru-RU"/>
          <w:w w:val="100"/>
          <w:spacing w:val="0"/>
          <w:color w:val="000000"/>
          <w:position w:val="0"/>
        </w:rPr>
        <w:t xml:space="preserve">, </w:t>
      </w:r>
      <w:r>
        <w:rPr>
          <w:rStyle w:val="CharStyle43"/>
        </w:rPr>
        <w:t>действие</w:t>
      </w:r>
      <w:r>
        <w:rPr>
          <w:lang w:val="ru-RU" w:eastAsia="ru-RU" w:bidi="ru-RU"/>
          <w:w w:val="100"/>
          <w:spacing w:val="0"/>
          <w:color w:val="000000"/>
          <w:position w:val="0"/>
        </w:rPr>
        <w:t xml:space="preserve"> и </w:t>
      </w:r>
      <w:r>
        <w:rPr>
          <w:rStyle w:val="CharStyle43"/>
        </w:rPr>
        <w:t>сохранение.</w:t>
      </w:r>
      <w:r>
        <w:rPr>
          <w:lang w:val="ru-RU" w:eastAsia="ru-RU" w:bidi="ru-RU"/>
          <w:w w:val="100"/>
          <w:spacing w:val="0"/>
          <w:color w:val="000000"/>
          <w:position w:val="0"/>
        </w:rPr>
        <w:t xml:space="preserve"> Далее следует описание каж</w:t>
        <w:t>дой стадии и задачи, которые должны быть выпол</w:t>
        <w:t>нены, чтобы перейти к следующей стадии.</w:t>
      </w:r>
    </w:p>
    <w:p>
      <w:pPr>
        <w:pStyle w:val="Style133"/>
        <w:widowControl w:val="0"/>
        <w:keepNext/>
        <w:keepLines/>
        <w:shd w:val="clear" w:color="auto" w:fill="auto"/>
        <w:bidi w:val="0"/>
        <w:spacing w:before="0" w:after="0" w:line="160" w:lineRule="exact"/>
        <w:ind w:left="0" w:right="0" w:firstLine="0"/>
      </w:pPr>
      <w:bookmarkStart w:id="947" w:name="bookmark947"/>
      <w:r>
        <w:rPr>
          <w:lang w:val="ru-RU" w:eastAsia="ru-RU" w:bidi="ru-RU"/>
          <w:w w:val="100"/>
          <w:spacing w:val="0"/>
          <w:color w:val="000000"/>
          <w:position w:val="0"/>
        </w:rPr>
        <w:t>Предварительное обдумывание</w:t>
      </w:r>
      <w:bookmarkEnd w:id="947"/>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На этой стадии нет намерения изменить поведение в обозримом будущем. На стадии предварительно</w:t>
        <w:t>го обдумывания, или созерцания, многие индивиды не осознают или недостаточно осознают свои про</w:t>
        <w:t>блемы. Г К. Честертон однажды сказал: «Дело не в том, что люди не могут увидеть решение, а в том, что они не могут увидеть проблему». Однако членам семьи, друзьям, соседям или коллегам зачастую бывает ясно, что какие-то проблемы у созерцателя все-таки есть. Когда подобные мыслители приходят к психотерапевту, они часто делают это под давле</w:t>
        <w:t>нием окружающих. Обычно к изменению их подтал</w:t>
        <w:t>кивает супруга или супруг, которые грозятся уйти, начальник, который грозится их уволить, родители, которые грозятся от них отречься, или судьи, кото</w:t>
        <w:t>рые грозятся их покарать. Покуда давление продол</w:t>
        <w:t>жается, созерцатели могут делать вид, будто меня</w:t>
        <w:t>ются. Однако как только давление прекращается, они часто и быстро возвращаются к своим старым привычкам.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Люди, занятые предварительным обдумыванием, могут даже </w:t>
      </w:r>
      <w:r>
        <w:rPr>
          <w:rStyle w:val="CharStyle43"/>
        </w:rPr>
        <w:t>желать</w:t>
      </w:r>
      <w:r>
        <w:rPr>
          <w:lang w:val="ru-RU" w:eastAsia="ru-RU" w:bidi="ru-RU"/>
          <w:w w:val="100"/>
          <w:spacing w:val="0"/>
          <w:color w:val="000000"/>
          <w:position w:val="0"/>
        </w:rPr>
        <w:t xml:space="preserve"> измениться, но это желание сильно отличается от намерения измениться или се</w:t>
        <w:t>рьезного рассмотрения изменения в обозримом бу</w:t>
        <w:t>дущем. Пункты, которые применяют для идентифи</w:t>
        <w:t>кации предварительного обдумывания в континуу</w:t>
        <w:t>ме измерения поэтапности изменения, звучат так: «По-моему, у меня нет никаких проблем, которые требуют изменения» и «Пожалуй, у меня есть недо</w:t>
        <w:t xml:space="preserve">статки, но я не считаю, что мне нужно что-то в себе менять» </w:t>
      </w:r>
      <w:r>
        <w:rPr>
          <w:lang w:val="en-US" w:eastAsia="en-US" w:bidi="en-US"/>
          <w:w w:val="100"/>
          <w:spacing w:val="0"/>
          <w:color w:val="000000"/>
          <w:position w:val="0"/>
        </w:rPr>
        <w:t xml:space="preserve">(McConnaoghy, Prochaska </w:t>
      </w:r>
      <w:r>
        <w:rPr>
          <w:lang w:val="ru-RU" w:eastAsia="ru-RU" w:bidi="ru-RU"/>
          <w:w w:val="100"/>
          <w:spacing w:val="0"/>
          <w:color w:val="000000"/>
          <w:position w:val="0"/>
        </w:rPr>
        <w:t xml:space="preserve">&amp; </w:t>
      </w:r>
      <w:r>
        <w:rPr>
          <w:lang w:val="en-US" w:eastAsia="en-US" w:bidi="en-US"/>
          <w:w w:val="100"/>
          <w:spacing w:val="0"/>
          <w:color w:val="000000"/>
          <w:position w:val="0"/>
        </w:rPr>
        <w:t xml:space="preserve">Velicer, </w:t>
      </w:r>
      <w:r>
        <w:rPr>
          <w:lang w:val="ru-RU" w:eastAsia="ru-RU" w:bidi="ru-RU"/>
          <w:w w:val="100"/>
          <w:spacing w:val="0"/>
          <w:color w:val="000000"/>
          <w:position w:val="0"/>
        </w:rPr>
        <w:t>1983). Отличительная черта предварительного обдумыва</w:t>
        <w:t>ния — это сопротивление признанию наличия про</w:t>
        <w:t>блемы.</w:t>
      </w:r>
    </w:p>
    <w:p>
      <w:pPr>
        <w:pStyle w:val="Style41"/>
        <w:widowControl w:val="0"/>
        <w:keepNext w:val="0"/>
        <w:keepLines w:val="0"/>
        <w:shd w:val="clear" w:color="auto" w:fill="auto"/>
        <w:bidi w:val="0"/>
        <w:spacing w:before="0" w:after="0" w:line="170" w:lineRule="exact"/>
        <w:ind w:left="0" w:right="0" w:firstLine="240"/>
        <w:sectPr>
          <w:type w:val="continuous"/>
          <w:pgSz w:w="8319" w:h="13992"/>
          <w:pgMar w:top="448" w:left="163" w:right="202" w:bottom="405" w:header="0" w:footer="3" w:gutter="0"/>
          <w:rtlGutter w:val="0"/>
          <w:cols w:num="2" w:space="158"/>
          <w:noEndnote/>
          <w:docGrid w:linePitch="360"/>
        </w:sectPr>
      </w:pPr>
      <w:r>
        <w:rPr>
          <w:lang w:val="ru-RU" w:eastAsia="ru-RU" w:bidi="ru-RU"/>
          <w:w w:val="100"/>
          <w:spacing w:val="0"/>
          <w:color w:val="000000"/>
          <w:position w:val="0"/>
        </w:rPr>
        <w:t>Предварительно размышляющие не рассматрива</w:t>
        <w:t>ют изменение своего поведения в обозримом буду</w:t>
        <w:t>щем и, как следствие, ис предпринимают активных действий, связанных с процессами изменения. Что</w:t>
        <w:t>бы продвинуться вперед, им необходимо признать</w:t>
      </w:r>
    </w:p>
    <w:p>
      <w:pPr>
        <w:widowControl w:val="0"/>
        <w:spacing w:line="240" w:lineRule="exact"/>
        <w:rPr>
          <w:sz w:val="19"/>
          <w:szCs w:val="19"/>
        </w:rPr>
      </w:pPr>
    </w:p>
    <w:p>
      <w:pPr>
        <w:widowControl w:val="0"/>
        <w:spacing w:line="240" w:lineRule="exact"/>
        <w:rPr>
          <w:sz w:val="19"/>
          <w:szCs w:val="19"/>
        </w:rPr>
      </w:pPr>
    </w:p>
    <w:p>
      <w:pPr>
        <w:widowControl w:val="0"/>
        <w:spacing w:before="2" w:after="2" w:line="240" w:lineRule="exact"/>
        <w:rPr>
          <w:sz w:val="19"/>
          <w:szCs w:val="19"/>
        </w:rPr>
      </w:pPr>
    </w:p>
    <w:p>
      <w:pPr>
        <w:widowControl w:val="0"/>
        <w:rPr>
          <w:sz w:val="2"/>
          <w:szCs w:val="2"/>
        </w:rPr>
        <w:sectPr>
          <w:type w:val="continuous"/>
          <w:pgSz w:w="8319" w:h="13992"/>
          <w:pgMar w:top="449" w:left="0" w:right="0" w:bottom="405" w:header="0" w:footer="3" w:gutter="0"/>
          <w:rtlGutter w:val="0"/>
          <w:cols w:space="720"/>
          <w:noEndnote/>
          <w:docGrid w:linePitch="360"/>
        </w:sectPr>
      </w:pPr>
    </w:p>
    <w:p>
      <w:pPr>
        <w:pStyle w:val="Style74"/>
        <w:widowControl w:val="0"/>
        <w:keepNext w:val="0"/>
        <w:keepLines w:val="0"/>
        <w:shd w:val="clear" w:color="auto" w:fill="auto"/>
        <w:bidi w:val="0"/>
        <w:jc w:val="center"/>
        <w:spacing w:before="0" w:after="73" w:line="180" w:lineRule="exact"/>
        <w:ind w:left="0" w:right="0" w:firstLine="0"/>
      </w:pPr>
      <w:r>
        <w:rPr>
          <w:lang w:val="ru-RU" w:eastAsia="ru-RU" w:bidi="ru-RU"/>
          <w:w w:val="100"/>
          <w:color w:val="000000"/>
          <w:position w:val="0"/>
        </w:rPr>
        <w:t>358</w:t>
      </w:r>
    </w:p>
    <w:p>
      <w:pPr>
        <w:pStyle w:val="Style234"/>
        <w:widowControl w:val="0"/>
        <w:keepNext/>
        <w:keepLines/>
        <w:shd w:val="clear" w:color="auto" w:fill="auto"/>
        <w:bidi w:val="0"/>
        <w:jc w:val="center"/>
        <w:spacing w:before="0" w:after="73" w:line="200" w:lineRule="exact"/>
        <w:ind w:left="0" w:right="0" w:firstLine="0"/>
      </w:pPr>
      <w:bookmarkStart w:id="948" w:name="bookmark948"/>
      <w:r>
        <w:rPr>
          <w:lang w:val="ru-RU" w:eastAsia="ru-RU" w:bidi="ru-RU"/>
          <w:w w:val="100"/>
          <w:color w:val="000000"/>
          <w:position w:val="0"/>
        </w:rPr>
        <w:t>Шэ</w:t>
      </w:r>
      <w:bookmarkEnd w:id="948"/>
      <w:r>
        <w:rPr>
          <w:lang w:val="ru-RU" w:eastAsia="ru-RU" w:bidi="ru-RU"/>
          <w:w w:val="100"/>
          <w:color w:val="000000"/>
          <w:position w:val="0"/>
        </w:rPr>
        <w:br w:type="page"/>
      </w:r>
      <w:r>
        <w:rPr>
          <w:rStyle w:val="CharStyle688"/>
        </w:rPr>
        <w:t>т</w:t>
      </w:r>
    </w:p>
    <w:p>
      <w:pPr>
        <w:pStyle w:val="Style107"/>
        <w:widowControl w:val="0"/>
        <w:keepNext w:val="0"/>
        <w:keepLines w:val="0"/>
        <w:shd w:val="clear" w:color="auto" w:fill="auto"/>
        <w:bidi w:val="0"/>
        <w:spacing w:before="0" w:after="0" w:line="180" w:lineRule="exact"/>
        <w:ind w:left="40" w:right="0" w:firstLine="0"/>
        <w:sectPr>
          <w:type w:val="continuous"/>
          <w:pgSz w:w="8319" w:h="13992"/>
          <w:pgMar w:top="449" w:left="173" w:right="192" w:bottom="405" w:header="0" w:footer="3" w:gutter="0"/>
          <w:rtlGutter w:val="0"/>
          <w:cols w:space="720"/>
          <w:noEndnote/>
          <w:docGrid w:linePitch="360"/>
        </w:sectPr>
      </w:pPr>
      <w:bookmarkStart w:id="949" w:name="bookmark949"/>
      <w:r>
        <w:rPr>
          <w:lang w:val="ru-RU" w:eastAsia="ru-RU" w:bidi="ru-RU"/>
          <w:w w:val="100"/>
          <w:color w:val="000000"/>
          <w:position w:val="0"/>
        </w:rPr>
        <w:t>Глава 15 • Сравнительные выводы: на пути к транстеоретической терапии</w:t>
      </w:r>
      <w:bookmarkEnd w:id="949"/>
    </w:p>
    <w:p>
      <w:pPr>
        <w:widowControl w:val="0"/>
        <w:spacing w:before="108" w:after="108" w:line="240" w:lineRule="exact"/>
        <w:rPr>
          <w:sz w:val="19"/>
          <w:szCs w:val="19"/>
        </w:rPr>
      </w:pPr>
    </w:p>
    <w:p>
      <w:pPr>
        <w:widowControl w:val="0"/>
        <w:rPr>
          <w:sz w:val="2"/>
          <w:szCs w:val="2"/>
        </w:rPr>
        <w:sectPr>
          <w:type w:val="continuous"/>
          <w:pgSz w:w="8319" w:h="13992"/>
          <w:pgMar w:top="454" w:left="0" w:right="0" w:bottom="408" w:header="0" w:footer="3" w:gutter="0"/>
          <w:rtlGutter w:val="0"/>
          <w:cols w:space="720"/>
          <w:noEndnote/>
          <w:docGrid w:linePitch="360"/>
        </w:sectPr>
      </w:pPr>
    </w:p>
    <w:p>
      <w:pPr>
        <w:pStyle w:val="Style41"/>
        <w:widowControl w:val="0"/>
        <w:keepNext w:val="0"/>
        <w:keepLines w:val="0"/>
        <w:shd w:val="clear" w:color="auto" w:fill="auto"/>
        <w:bidi w:val="0"/>
        <w:spacing w:before="0" w:after="190" w:line="173" w:lineRule="exact"/>
        <w:ind w:left="0" w:right="0" w:firstLine="0"/>
      </w:pPr>
      <w:r>
        <w:rPr>
          <w:lang w:val="ru-RU" w:eastAsia="ru-RU" w:bidi="ru-RU"/>
          <w:w w:val="100"/>
          <w:spacing w:val="0"/>
          <w:color w:val="000000"/>
          <w:position w:val="0"/>
        </w:rPr>
        <w:t>проблему, лучше осознать ее негативные аспекты и точно охарактеризовать способность к саморегули</w:t>
        <w:t>рованию.</w:t>
      </w:r>
    </w:p>
    <w:p>
      <w:pPr>
        <w:pStyle w:val="Style133"/>
        <w:widowControl w:val="0"/>
        <w:keepNext/>
        <w:keepLines/>
        <w:shd w:val="clear" w:color="auto" w:fill="auto"/>
        <w:bidi w:val="0"/>
        <w:spacing w:before="0" w:after="0" w:line="160" w:lineRule="exact"/>
        <w:ind w:left="0" w:right="0" w:firstLine="0"/>
      </w:pPr>
      <w:bookmarkStart w:id="950" w:name="bookmark950"/>
      <w:r>
        <w:rPr>
          <w:lang w:val="ru-RU" w:eastAsia="ru-RU" w:bidi="ru-RU"/>
          <w:w w:val="100"/>
          <w:spacing w:val="0"/>
          <w:color w:val="000000"/>
          <w:position w:val="0"/>
        </w:rPr>
        <w:t>Обдумывание</w:t>
      </w:r>
      <w:bookmarkEnd w:id="950"/>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На этой стадии люди осознают, что проблема суще</w:t>
        <w:t>ствует, и всерьез размышляют о ее преодолении, но они еше не дали себе слово предпринять какие-то действия. В измерительном континууме эти инди</w:t>
        <w:t>виды отмечают следующие пунктыг «У меня есть проблема, и я действительно считаю, что должен над ней поработать» и «Ялодумываю о том, чтобы кое-чТо в себе изменить». Центральный элемент об</w:t>
        <w:t>думывания — это серьезное рассмотрение разреше</w:t>
        <w:t>ния проблемы.</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Сущность стадии обдумывания* хорошо проил</w:t>
        <w:t xml:space="preserve">люстрирована случаем, о котором рассказывает Бенджамин </w:t>
      </w:r>
      <w:r>
        <w:rPr>
          <w:lang w:val="en-US" w:eastAsia="en-US" w:bidi="en-US"/>
          <w:w w:val="100"/>
          <w:spacing w:val="0"/>
          <w:color w:val="000000"/>
          <w:position w:val="0"/>
        </w:rPr>
        <w:t xml:space="preserve">(Benjamin, </w:t>
      </w:r>
      <w:r>
        <w:rPr>
          <w:lang w:val="ru-RU" w:eastAsia="ru-RU" w:bidi="ru-RU"/>
          <w:w w:val="100"/>
          <w:spacing w:val="0"/>
          <w:color w:val="000000"/>
          <w:position w:val="0"/>
        </w:rPr>
        <w:t>1987). Однажды, когда он ве</w:t>
        <w:t>чером шел домой, к нему приблизился незнакомец и спросил, где находится какая-то улица. Бенджа</w:t>
        <w:t>мин показал незнакомцу, где, и дал дополнительные пояснения. Быстро поняв и приняв указания, незна</w:t>
        <w:t>комец пошел в противоположную сторону. Бенджа</w:t>
        <w:t>мин крикнул ему: «Вы идете в другую сторону». Не</w:t>
        <w:t>знакомец ответил: «Я знаю, «я» еще не вполне го</w:t>
        <w:t>тов». Это и есть обдумывание: вы знаете, куда вам нужно идти, но еще не вполне готовы туда просле</w:t>
        <w:t>довать.</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На стадии обдумывания люди могут задержи</w:t>
        <w:t>ваться надолго. В одном из наших исследований са- мостоятельного изменения мы следили за группой из 200 обдумывающих в течение двух лет. Типич</w:t>
        <w:t>ной реакцией этой группы было пребывание на ста</w:t>
        <w:t xml:space="preserve">дии обдумывания в продолжении всех этих двух лет без всякого перехода к значимым действиям </w:t>
      </w:r>
      <w:r>
        <w:rPr>
          <w:lang w:val="en-US" w:eastAsia="en-US" w:bidi="en-US"/>
          <w:w w:val="100"/>
          <w:spacing w:val="0"/>
          <w:color w:val="000000"/>
          <w:position w:val="0"/>
        </w:rPr>
        <w:t xml:space="preserve">(Pro- chaska </w:t>
      </w:r>
      <w:r>
        <w:rPr>
          <w:lang w:val="ru-RU" w:eastAsia="ru-RU" w:bidi="ru-RU"/>
          <w:w w:val="100"/>
          <w:spacing w:val="0"/>
          <w:color w:val="000000"/>
          <w:position w:val="0"/>
        </w:rPr>
        <w:t xml:space="preserve">&amp; </w:t>
      </w:r>
      <w:r>
        <w:rPr>
          <w:lang w:val="en-US" w:eastAsia="en-US" w:bidi="en-US"/>
          <w:w w:val="100"/>
          <w:spacing w:val="0"/>
          <w:color w:val="000000"/>
          <w:position w:val="0"/>
        </w:rPr>
        <w:t xml:space="preserve">DiClemente, </w:t>
      </w:r>
      <w:r>
        <w:rPr>
          <w:lang w:val="ru-RU" w:eastAsia="ru-RU" w:bidi="ru-RU"/>
          <w:w w:val="100"/>
          <w:spacing w:val="0"/>
          <w:color w:val="000000"/>
          <w:position w:val="0"/>
        </w:rPr>
        <w:t xml:space="preserve">1984; </w:t>
      </w:r>
      <w:r>
        <w:rPr>
          <w:lang w:val="en-US" w:eastAsia="en-US" w:bidi="en-US"/>
          <w:w w:val="100"/>
          <w:spacing w:val="0"/>
          <w:color w:val="000000"/>
          <w:position w:val="0"/>
        </w:rPr>
        <w:t>DiClemente &amp; Prochaska, 1985).</w:t>
      </w:r>
    </w:p>
    <w:p>
      <w:pPr>
        <w:pStyle w:val="Style41"/>
        <w:widowControl w:val="0"/>
        <w:keepNext w:val="0"/>
        <w:keepLines w:val="0"/>
        <w:shd w:val="clear" w:color="auto" w:fill="auto"/>
        <w:bidi w:val="0"/>
        <w:spacing w:before="0" w:after="186" w:line="168" w:lineRule="exact"/>
        <w:ind w:left="0" w:right="0" w:firstLine="240"/>
      </w:pPr>
      <w:r>
        <w:rPr>
          <w:lang w:val="ru-RU" w:eastAsia="ru-RU" w:bidi="ru-RU"/>
          <w:w w:val="100"/>
          <w:spacing w:val="0"/>
          <w:color w:val="000000"/>
          <w:position w:val="0"/>
        </w:rPr>
        <w:t>Таким образом, обдумывающие прикидывают ва</w:t>
        <w:t>рианты. Чтобы продвинуться вперед в цикле изме</w:t>
        <w:t xml:space="preserve">нения, они должны годами избегать капкана обсес- сивных руминаций, умственной жвачки (того, что мы называем </w:t>
      </w:r>
      <w:r>
        <w:rPr>
          <w:rStyle w:val="CharStyle43"/>
        </w:rPr>
        <w:t>хроническим обдумыванием)</w:t>
      </w:r>
      <w:r>
        <w:rPr>
          <w:lang w:val="ru-RU" w:eastAsia="ru-RU" w:bidi="ru-RU"/>
          <w:w w:val="100"/>
          <w:spacing w:val="0"/>
          <w:color w:val="000000"/>
          <w:position w:val="0"/>
        </w:rPr>
        <w:t xml:space="preserve"> и принять твердое решение — начать действовать. Эти робкие предварительные действия,,похожие на первые шажки младенца, и приведут их на следующую ста</w:t>
        <w:t>дию.</w:t>
      </w:r>
    </w:p>
    <w:p>
      <w:pPr>
        <w:pStyle w:val="Style133"/>
        <w:widowControl w:val="0"/>
        <w:keepNext/>
        <w:keepLines/>
        <w:shd w:val="clear" w:color="auto" w:fill="auto"/>
        <w:bidi w:val="0"/>
        <w:spacing w:before="0" w:after="0" w:line="160" w:lineRule="exact"/>
        <w:ind w:left="0" w:right="0" w:firstLine="0"/>
      </w:pPr>
      <w:bookmarkStart w:id="951" w:name="bookmark951"/>
      <w:r>
        <w:rPr>
          <w:lang w:val="ru-RU" w:eastAsia="ru-RU" w:bidi="ru-RU"/>
          <w:w w:val="100"/>
          <w:spacing w:val="0"/>
          <w:color w:val="000000"/>
          <w:position w:val="0"/>
        </w:rPr>
        <w:t>Подготовка</w:t>
      </w:r>
      <w:bookmarkEnd w:id="951"/>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Стадия подготовки объединяет намерение и пове</w:t>
        <w:t>денческие критерии. На этой стадии индивиды на</w:t>
        <w:t>мереваются действовать немедленно и сообщают о каких-то небольших поведенческих изменениях — например, о том, что теперь выкуривают в день на пять сигарет меньше или закуривают свою первую за день сигарету на полчаса позже, чем предвари</w:t>
        <w:t xml:space="preserve">тельно обдумывающие или обдумывающие люди </w:t>
      </w:r>
      <w:r>
        <w:rPr>
          <w:lang w:val="en-US" w:eastAsia="en-US" w:bidi="en-US"/>
          <w:w w:val="100"/>
          <w:spacing w:val="0"/>
          <w:color w:val="000000"/>
          <w:position w:val="0"/>
        </w:rPr>
        <w:t xml:space="preserve">(DiClemente et al., </w:t>
      </w:r>
      <w:r>
        <w:rPr>
          <w:lang w:val="ru-RU" w:eastAsia="ru-RU" w:bidi="ru-RU"/>
          <w:w w:val="100"/>
          <w:spacing w:val="0"/>
          <w:color w:val="000000"/>
          <w:position w:val="0"/>
        </w:rPr>
        <w:t>1991). Хотя на стадии подготов</w:t>
        <w:t>ки индивиды уже добились некоторых успехов в ус</w:t>
        <w:t>транении своего проблемного поведения, они еще не достигли критерия эффективных действий, на</w:t>
        <w:br w:type="column"/>
        <w:t>пример, отказа от курения, алкоголя или героина. Однако они намереваются предпринять подобные действия в самом ближайшем будущем. В измери</w:t>
        <w:t>тельном континууме им свойственны высокие по</w:t>
        <w:t>казатели по шкалам обдумывания* и действия/</w:t>
      </w:r>
    </w:p>
    <w:p>
      <w:pPr>
        <w:pStyle w:val="Style41"/>
        <w:widowControl w:val="0"/>
        <w:keepNext w:val="0"/>
        <w:keepLines w:val="0"/>
        <w:shd w:val="clear" w:color="auto" w:fill="auto"/>
        <w:bidi w:val="0"/>
        <w:spacing w:before="0" w:after="128" w:line="170" w:lineRule="exact"/>
        <w:ind w:left="0" w:right="0" w:firstLine="240"/>
      </w:pPr>
      <w:r>
        <w:rPr>
          <w:lang w:val="ru-RU" w:eastAsia="ru-RU" w:bidi="ru-RU"/>
          <w:w w:val="100"/>
          <w:spacing w:val="0"/>
          <w:color w:val="000000"/>
          <w:position w:val="0"/>
        </w:rPr>
        <w:t>Подобно любому человеку, находящемуся на по</w:t>
        <w:t>роге важных свершений, индивидам на стадии под</w:t>
        <w:t>готовки необходимо определить цели и приорите</w:t>
        <w:t>ты. Кроме того, они должны придерживаться конк</w:t>
        <w:t>ретного плана действии, который они выбирают. Нередко они уже задействуют процессы изменения, которые повышают саморегулирование и запускают изменение поведения.</w:t>
      </w:r>
    </w:p>
    <w:p>
      <w:pPr>
        <w:pStyle w:val="Style133"/>
        <w:widowControl w:val="0"/>
        <w:keepNext/>
        <w:keepLines/>
        <w:shd w:val="clear" w:color="auto" w:fill="auto"/>
        <w:bidi w:val="0"/>
        <w:spacing w:before="0" w:after="84" w:line="160" w:lineRule="exact"/>
        <w:ind w:left="0" w:right="0" w:firstLine="0"/>
      </w:pPr>
      <w:bookmarkStart w:id="952" w:name="bookmark952"/>
      <w:r>
        <w:rPr>
          <w:lang w:val="ru-RU" w:eastAsia="ru-RU" w:bidi="ru-RU"/>
          <w:w w:val="100"/>
          <w:spacing w:val="0"/>
          <w:color w:val="000000"/>
          <w:position w:val="0"/>
        </w:rPr>
        <w:t>Действие</w:t>
      </w:r>
      <w:bookmarkEnd w:id="952"/>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На этой стадии индивиды модифицируют свое по</w:t>
        <w:t>ведение, переживания и/или среду, чтобы преодо</w:t>
        <w:t>леть свои проблемы. Действие включает в себя наи</w:t>
        <w:t>более очевидные поведенческие изменения и требу</w:t>
        <w:t>ет значительных затрат времени и энергии. Как правило, модификация проблемы на стадии дей</w:t>
        <w:t>ствия наиболее видима и получает максимальное внешнее признание. Люди, включая профессиона</w:t>
        <w:t>лов, часто ошибочно отождествляют действие с из</w:t>
        <w:t>менением. Как следствие, они не замечают обяза</w:t>
        <w:t>тельной работы, которая подготавливает изменяю</w:t>
        <w:t>щихся к действиям, и важных усилий, необходимых для сохранения изменений после действий.</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Считается, что индивиды находятся на стадии действия, если они успешно изменяли проблемное поведение на протяжении периода от одного дня до полугода. Успешное изменение проблемного пове</w:t>
        <w:t>дения означает достижение специфического крите</w:t>
        <w:t>рия, такого как воздержание. Например, при куре</w:t>
        <w:t>нии уменьшение потребления табака на 50% или пе</w:t>
        <w:t>реход на сигареты с более низким содержанием смол и никотина являются поведенческими измене</w:t>
        <w:t>ниями, которые могут подготовить людей к дей</w:t>
        <w:t>ствиям, но они не удовлетворяют критерию успеш</w:t>
        <w:t>ных действий. В континууме измерения индивиды на стадии действия соглашаются со следующими высказываниями: «Я предпринимаю решительные усилия, чтобы измениться» и «Говорить об измене</w:t>
        <w:t>нии может любой, я же совершаю определенные действия, чтобы измениться». У них высокие пока</w:t>
        <w:t>затели по шкале действия и более низкие — по шка</w:t>
        <w:t>лам, оценивающим другие стадии изменения. Отли</w:t>
        <w:t>чительные особенности действия — модификация поведения-мишени до приемлемого критерия и зна</w:t>
        <w:t>чительные очевидпые усилия.</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454" w:left="187" w:right="187" w:bottom="408" w:header="0" w:footer="3" w:gutter="0"/>
          <w:rtlGutter w:val="0"/>
          <w:cols w:num="2" w:space="149"/>
          <w:noEndnote/>
          <w:docGrid w:linePitch="360"/>
        </w:sectPr>
      </w:pPr>
      <w:r>
        <w:rPr>
          <w:lang w:val="ru-RU" w:eastAsia="ru-RU" w:bidi="ru-RU"/>
          <w:w w:val="100"/>
          <w:spacing w:val="0"/>
          <w:color w:val="000000"/>
          <w:position w:val="0"/>
        </w:rPr>
        <w:t>На стадии действия людом требуются навыки по использованию ключевых, ориентированных на действие, процессов изменения, таких как противо- обусловливанис, стимульный контроль и управле</w:t>
        <w:t>ние обстоятельствами, чтобы прервать привычные паттерны поведения и выработать более продуктив; ные. Они начинают отслеживать подводные камни, могущие подорвать непрерывное действие, будь эти ловушки по своему характеру когнитивными (ожи</w:t>
        <w:t>дание нарушения воздержания), поведенческими (явно иррелеваитные решения), эмоциональными</w:t>
      </w:r>
    </w:p>
    <w:p>
      <w:pPr>
        <w:widowControl w:val="0"/>
        <w:spacing w:line="240" w:lineRule="exact"/>
        <w:rPr>
          <w:sz w:val="19"/>
          <w:szCs w:val="19"/>
        </w:rPr>
      </w:pPr>
    </w:p>
    <w:p>
      <w:pPr>
        <w:widowControl w:val="0"/>
        <w:spacing w:line="240" w:lineRule="exact"/>
        <w:rPr>
          <w:sz w:val="19"/>
          <w:szCs w:val="19"/>
        </w:rPr>
      </w:pPr>
    </w:p>
    <w:p>
      <w:pPr>
        <w:widowControl w:val="0"/>
        <w:spacing w:before="22" w:after="22" w:line="240" w:lineRule="exact"/>
        <w:rPr>
          <w:sz w:val="19"/>
          <w:szCs w:val="19"/>
        </w:rPr>
      </w:pPr>
    </w:p>
    <w:p>
      <w:pPr>
        <w:widowControl w:val="0"/>
        <w:rPr>
          <w:sz w:val="2"/>
          <w:szCs w:val="2"/>
        </w:rPr>
        <w:sectPr>
          <w:type w:val="continuous"/>
          <w:pgSz w:w="8319" w:h="13992"/>
          <w:pgMar w:top="454" w:left="0" w:right="0" w:bottom="408" w:header="0" w:footer="3" w:gutter="0"/>
          <w:rtlGutter w:val="0"/>
          <w:cols w:space="720"/>
          <w:noEndnote/>
          <w:docGrid w:linePitch="360"/>
        </w:sectPr>
      </w:pPr>
    </w:p>
    <w:p>
      <w:pPr>
        <w:pStyle w:val="Style74"/>
        <w:widowControl w:val="0"/>
        <w:keepNext w:val="0"/>
        <w:keepLines w:val="0"/>
        <w:shd w:val="clear" w:color="auto" w:fill="auto"/>
        <w:bidi w:val="0"/>
        <w:jc w:val="center"/>
        <w:spacing w:before="0" w:after="126" w:line="180" w:lineRule="exact"/>
        <w:ind w:left="20" w:right="0" w:firstLine="0"/>
      </w:pPr>
      <w:r>
        <w:rPr>
          <w:lang w:val="ru-RU" w:eastAsia="ru-RU" w:bidi="ru-RU"/>
          <w:w w:val="100"/>
          <w:color w:val="000000"/>
          <w:position w:val="0"/>
        </w:rPr>
        <w:t>359</w:t>
      </w:r>
    </w:p>
    <w:p>
      <w:pPr>
        <w:pStyle w:val="Style689"/>
        <w:widowControl w:val="0"/>
        <w:keepNext w:val="0"/>
        <w:keepLines w:val="0"/>
        <w:shd w:val="clear" w:color="auto" w:fill="auto"/>
        <w:bidi w:val="0"/>
        <w:spacing w:before="0" w:after="0" w:line="200" w:lineRule="exact"/>
        <w:ind w:left="20" w:right="0" w:firstLine="0"/>
        <w:sectPr>
          <w:type w:val="continuous"/>
          <w:pgSz w:w="8319" w:h="13992"/>
          <w:pgMar w:top="454" w:left="187" w:right="187" w:bottom="408" w:header="0" w:footer="3" w:gutter="0"/>
          <w:rtlGutter w:val="0"/>
          <w:cols w:space="720"/>
          <w:noEndnote/>
          <w:docGrid w:linePitch="360"/>
        </w:sectPr>
      </w:pPr>
      <w:r>
        <w:rPr>
          <w:lang w:val="ru-RU" w:eastAsia="ru-RU" w:bidi="ru-RU"/>
          <w:w w:val="100"/>
          <w:color w:val="000000"/>
          <w:position w:val="0"/>
        </w:rPr>
        <w:t>Ш</w:t>
      </w:r>
    </w:p>
    <w:p>
      <w:pPr>
        <w:pStyle w:val="Style41"/>
        <w:widowControl w:val="0"/>
        <w:keepNext w:val="0"/>
        <w:keepLines w:val="0"/>
        <w:shd w:val="clear" w:color="auto" w:fill="auto"/>
        <w:bidi w:val="0"/>
        <w:spacing w:before="0" w:after="192" w:line="175" w:lineRule="exact"/>
        <w:ind w:left="0" w:right="0" w:firstLine="0"/>
      </w:pPr>
      <w:r>
        <w:rPr>
          <w:lang w:val="ru-RU" w:eastAsia="ru-RU" w:bidi="ru-RU"/>
          <w:w w:val="100"/>
          <w:spacing w:val="0"/>
          <w:color w:val="000000"/>
          <w:position w:val="0"/>
        </w:rPr>
        <w:t>(усугубление стресса или депрессии) или средовы- ми (отсутствие подкрепления или супружеской поддержки). Поэтому действующие должны обзаве</w:t>
        <w:t>стись эффективными стратегиями во избежание срывов или полномасштабных рецидивов.</w:t>
      </w:r>
    </w:p>
    <w:p>
      <w:pPr>
        <w:pStyle w:val="Style133"/>
        <w:widowControl w:val="0"/>
        <w:keepNext/>
        <w:keepLines/>
        <w:shd w:val="clear" w:color="auto" w:fill="auto"/>
        <w:bidi w:val="0"/>
        <w:spacing w:before="0" w:after="27" w:line="160" w:lineRule="exact"/>
        <w:ind w:left="0" w:right="0" w:firstLine="0"/>
      </w:pPr>
      <w:bookmarkStart w:id="953" w:name="bookmark953"/>
      <w:r>
        <w:rPr>
          <w:lang w:val="ru-RU" w:eastAsia="ru-RU" w:bidi="ru-RU"/>
          <w:w w:val="100"/>
          <w:spacing w:val="0"/>
          <w:color w:val="000000"/>
          <w:position w:val="0"/>
        </w:rPr>
        <w:t>Сохранение</w:t>
      </w:r>
      <w:bookmarkEnd w:id="953"/>
    </w:p>
    <w:p>
      <w:pPr>
        <w:pStyle w:val="Style41"/>
        <w:widowControl w:val="0"/>
        <w:keepNext w:val="0"/>
        <w:keepLines w:val="0"/>
        <w:shd w:val="clear" w:color="auto" w:fill="auto"/>
        <w:bidi w:val="0"/>
        <w:spacing w:before="0" w:after="60" w:line="175" w:lineRule="exact"/>
        <w:ind w:left="0" w:right="0" w:firstLine="0"/>
      </w:pPr>
      <w:r>
        <w:rPr>
          <w:lang w:val="ru-RU" w:eastAsia="ru-RU" w:bidi="ru-RU"/>
          <w:w w:val="100"/>
          <w:spacing w:val="0"/>
          <w:color w:val="000000"/>
          <w:position w:val="0"/>
        </w:rPr>
        <w:t>На этой последней стадии люди работают над про</w:t>
        <w:t>филактикой рецидивов и консолидируют достигну</w:t>
        <w:t>тое на стадии действия. Сохранение традиционно рассматривалось как статичная стадия. Однако со</w:t>
        <w:t>хранение — это продолжение изменения, а не его от</w:t>
        <w:t>сутствие. В случае хронических проблем эта стадия длится от полугода до неопределенного промежут</w:t>
        <w:t>ка времени после первичных действий. При неко</w:t>
        <w:t>торых моделях поведения сохранение может про</w:t>
        <w:t>должаться всю жизнь. Критерий, определяющий пребывание человека на стадии сохранения, — это его способность оставаться неподвластным хрони</w:t>
        <w:t>ческой проблеме и/или систематически практико</w:t>
        <w:t>вать новый, несовместимый с прежним образом жизни паттерн поведения на протяжении более по</w:t>
        <w:t>лугода. В континууме измерения показательными пунктами сохранения являются высказывания: ♦Возможно, что я прямо сейчас нуждаюсь в под</w:t>
        <w:t>держке, чтобы сохранить изменения, которых до</w:t>
        <w:t>бился» или «Я здесь для того, чтобы не допустить рецидива своей проблемы». Отличительные особен</w:t>
        <w:t>ности сохранения — это стабилизация поведенче</w:t>
        <w:t>ского изменения и недопущение рецидивов.</w:t>
      </w:r>
    </w:p>
    <w:p>
      <w:pPr>
        <w:pStyle w:val="Style41"/>
        <w:widowControl w:val="0"/>
        <w:keepNext w:val="0"/>
        <w:keepLines w:val="0"/>
        <w:shd w:val="clear" w:color="auto" w:fill="auto"/>
        <w:bidi w:val="0"/>
        <w:spacing w:before="0" w:after="192" w:line="175" w:lineRule="exact"/>
        <w:ind w:left="0" w:right="0" w:firstLine="240"/>
      </w:pPr>
      <w:r>
        <w:rPr>
          <w:lang w:val="ru-RU" w:eastAsia="ru-RU" w:bidi="ru-RU"/>
          <w:w w:val="100"/>
          <w:spacing w:val="0"/>
          <w:color w:val="000000"/>
          <w:position w:val="0"/>
        </w:rPr>
        <w:t>Как уже швестно на сегодняшний день, большин</w:t>
        <w:t>ству людей, предпринимающих действия по модифи</w:t>
        <w:t>кации вредных привычек, не удается с первой попыт</w:t>
        <w:t>ки сохранить то, чего они достигли. Например, при отказе от курения люди, успешно осуществляющие самостоятельные изменения, совершают в среднем по три-четыре попытки действий, прежде чем доби</w:t>
        <w:t xml:space="preserve">ваются долговременного сохранения </w:t>
      </w:r>
      <w:r>
        <w:rPr>
          <w:lang w:val="en-US" w:eastAsia="en-US" w:bidi="en-US"/>
          <w:w w:val="100"/>
          <w:spacing w:val="0"/>
          <w:color w:val="000000"/>
          <w:position w:val="0"/>
        </w:rPr>
        <w:t xml:space="preserve">(Schachter, </w:t>
      </w:r>
      <w:r>
        <w:rPr>
          <w:lang w:val="ru-RU" w:eastAsia="ru-RU" w:bidi="ru-RU"/>
          <w:w w:val="100"/>
          <w:spacing w:val="0"/>
          <w:color w:val="000000"/>
          <w:position w:val="0"/>
        </w:rPr>
        <w:t>1982). Многие из людей, которые дают себе обеща</w:t>
        <w:t>ние начать новую жизнь с 1 января, сообщают о том, что делают это по пять и более лет подряд, прежде чем им удается сохранять достигнутый поведенче</w:t>
        <w:t>ский результат на протяжении как минимум полуго</w:t>
        <w:t xml:space="preserve">да </w:t>
      </w:r>
      <w:r>
        <w:rPr>
          <w:lang w:val="en-US" w:eastAsia="en-US" w:bidi="en-US"/>
          <w:w w:val="100"/>
          <w:spacing w:val="0"/>
          <w:color w:val="000000"/>
          <w:position w:val="0"/>
        </w:rPr>
        <w:t xml:space="preserve">(Norcross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Vangarelli, </w:t>
      </w:r>
      <w:r>
        <w:rPr>
          <w:lang w:val="ru-RU" w:eastAsia="ru-RU" w:bidi="ru-RU"/>
          <w:w w:val="100"/>
          <w:spacing w:val="0"/>
          <w:color w:val="000000"/>
          <w:position w:val="0"/>
        </w:rPr>
        <w:t>1989). Когда индивиды пы</w:t>
        <w:t>таются модифицировать аддиктивные паттерны или покончить с ними, то рецидивы и повторные прохож</w:t>
        <w:t>дения через стадии происходят очень часто.</w:t>
      </w:r>
    </w:p>
    <w:p>
      <w:pPr>
        <w:pStyle w:val="Style133"/>
        <w:widowControl w:val="0"/>
        <w:keepNext/>
        <w:keepLines/>
        <w:shd w:val="clear" w:color="auto" w:fill="auto"/>
        <w:bidi w:val="0"/>
        <w:spacing w:before="0" w:after="24" w:line="160" w:lineRule="exact"/>
        <w:ind w:left="0" w:right="0" w:firstLine="0"/>
      </w:pPr>
      <w:bookmarkStart w:id="954" w:name="bookmark954"/>
      <w:r>
        <w:rPr>
          <w:lang w:val="ru-RU" w:eastAsia="ru-RU" w:bidi="ru-RU"/>
          <w:w w:val="100"/>
          <w:spacing w:val="0"/>
          <w:color w:val="000000"/>
          <w:position w:val="0"/>
        </w:rPr>
        <w:t>Спиральный паттерн</w:t>
      </w:r>
      <w:bookmarkEnd w:id="954"/>
    </w:p>
    <w:p>
      <w:pPr>
        <w:pStyle w:val="Style41"/>
        <w:widowControl w:val="0"/>
        <w:keepNext w:val="0"/>
        <w:keepLines w:val="0"/>
        <w:shd w:val="clear" w:color="auto" w:fill="auto"/>
        <w:bidi w:val="0"/>
        <w:spacing w:before="0" w:after="0" w:line="173" w:lineRule="exact"/>
        <w:ind w:left="0" w:right="0" w:firstLine="0"/>
      </w:pPr>
      <w:r>
        <w:rPr>
          <w:lang w:val="ru-RU" w:eastAsia="ru-RU" w:bidi="ru-RU"/>
          <w:w w:val="100"/>
          <w:spacing w:val="0"/>
          <w:color w:val="000000"/>
          <w:position w:val="0"/>
        </w:rPr>
        <w:t>Поскольку при таких проблемах, как аддикции, ре</w:t>
        <w:t>цидивы являются скорее правтом, чем исключени</w:t>
        <w:t>ем, мы поняли, что необходимо модифицировать нашу стадийную модель. Первоначально мы кон</w:t>
        <w:t>цептуализировали изменение как линейное прохож</w:t>
        <w:t>дение стадий, т. е. исходили из того, что люди пере</w:t>
        <w:t>ходят с этапа на этап простым и дискретным обра</w:t>
        <w:t>зом. При хронических расстройствах, таких как аддикции, линейное продвижение — возможный, но относительно редкий феномен</w:t>
      </w:r>
    </w:p>
    <w:p>
      <w:pPr>
        <w:pStyle w:val="Style41"/>
        <w:widowControl w:val="0"/>
        <w:keepNext w:val="0"/>
        <w:keepLines w:val="0"/>
        <w:shd w:val="clear" w:color="auto" w:fill="auto"/>
        <w:bidi w:val="0"/>
        <w:spacing w:before="0" w:after="0" w:line="168" w:lineRule="exact"/>
        <w:ind w:left="0" w:right="0" w:firstLine="240"/>
      </w:pPr>
      <w:r>
        <w:br w:type="column"/>
      </w:r>
      <w:r>
        <w:rPr>
          <w:lang w:val="ru-RU" w:eastAsia="ru-RU" w:bidi="ru-RU"/>
          <w:w w:val="100"/>
          <w:spacing w:val="0"/>
          <w:color w:val="000000"/>
          <w:position w:val="0"/>
        </w:rPr>
        <w:t>На рис. 15.1 представлен спиральный паттерн, который иллюстрирует, как мноше люди проходят через стадии изменения в действительности. При подобном спиральном паттерне люди могут продви</w:t>
        <w:t>гаться от обдумывания через подготовку и действие к сохранению, но у многих индивидов возникают рецидивы. Во время рецидива индивиды регресси</w:t>
        <w:t>руют к более ранней стадии. Некоторые из тех, кто склонен к рецидивам, считают себя неудачниками — испытывают чувство смущения, стыда и вины. Они бывают деморализованы и гонят от себя мысли о поведенческом изменении. В результате они возвра</w:t>
        <w:t>щаются к стадии предварительного обдумывания и могут оставаться на ней сколь угодно долго. В на</w:t>
        <w:t>шем исследовании самоизмсиеиия к стадии предва</w:t>
        <w:t>рительного обдумывания регрессировали 15% ку</w:t>
        <w:t xml:space="preserve">рильщиков с рецидивами </w:t>
      </w:r>
      <w:r>
        <w:rPr>
          <w:lang w:val="en-US" w:eastAsia="en-US" w:bidi="en-US"/>
          <w:w w:val="100"/>
          <w:spacing w:val="0"/>
          <w:color w:val="000000"/>
          <w:position w:val="0"/>
        </w:rPr>
        <w:t xml:space="preserve">(Prochaska </w:t>
      </w:r>
      <w:r>
        <w:rPr>
          <w:lang w:val="ru-RU" w:eastAsia="ru-RU" w:bidi="ru-RU"/>
          <w:w w:val="100"/>
          <w:spacing w:val="0"/>
          <w:color w:val="000000"/>
          <w:position w:val="0"/>
        </w:rPr>
        <w:t xml:space="preserve">&amp; </w:t>
      </w:r>
      <w:r>
        <w:rPr>
          <w:lang w:val="en-US" w:eastAsia="en-US" w:bidi="en-US"/>
          <w:w w:val="100"/>
          <w:spacing w:val="0"/>
          <w:color w:val="000000"/>
          <w:position w:val="0"/>
        </w:rPr>
        <w:t xml:space="preserve">DiClemente, </w:t>
      </w:r>
      <w:r>
        <w:rPr>
          <w:lang w:val="ru-RU" w:eastAsia="ru-RU" w:bidi="ru-RU"/>
          <w:w w:val="100"/>
          <w:spacing w:val="0"/>
          <w:color w:val="000000"/>
          <w:position w:val="0"/>
        </w:rPr>
        <w:t>1984).</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 счастью, это исследование показывает, что по</w:t>
        <w:t>давляющее большинство ♦рецидивистов», к приме</w:t>
        <w:t>ру, 85% тех, кто изменяется самостоятельно, возвра</w:t>
        <w:t xml:space="preserve">щаются к стадии обдумывания или подготовки </w:t>
      </w:r>
      <w:r>
        <w:rPr>
          <w:lang w:val="en-US" w:eastAsia="en-US" w:bidi="en-US"/>
          <w:w w:val="100"/>
          <w:spacing w:val="0"/>
          <w:color w:val="000000"/>
          <w:position w:val="0"/>
        </w:rPr>
        <w:t xml:space="preserve">(Prochaska </w:t>
      </w:r>
      <w:r>
        <w:rPr>
          <w:lang w:val="ru-RU" w:eastAsia="ru-RU" w:bidi="ru-RU"/>
          <w:w w:val="100"/>
          <w:spacing w:val="0"/>
          <w:color w:val="000000"/>
          <w:position w:val="0"/>
        </w:rPr>
        <w:t xml:space="preserve">&amp; </w:t>
      </w:r>
      <w:r>
        <w:rPr>
          <w:lang w:val="en-US" w:eastAsia="en-US" w:bidi="en-US"/>
          <w:w w:val="100"/>
          <w:spacing w:val="0"/>
          <w:color w:val="000000"/>
          <w:position w:val="0"/>
        </w:rPr>
        <w:t xml:space="preserve">DiClemente, </w:t>
      </w:r>
      <w:r>
        <w:rPr>
          <w:lang w:val="ru-RU" w:eastAsia="ru-RU" w:bidi="ru-RU"/>
          <w:w w:val="100"/>
          <w:spacing w:val="0"/>
          <w:color w:val="000000"/>
          <w:position w:val="0"/>
        </w:rPr>
        <w:t>1984). Они начинают пла</w:t>
        <w:t>нировать очередную попытку действий, пытаясь при этом научаться из собственных недавних дея</w:t>
        <w:t>ний. Вот другой пример: целых 60% из тех, кто дает себе обещание измениться с 1 января, но не выпол</w:t>
        <w:t xml:space="preserve">няют его, дают то же самое обещание в следующем году </w:t>
      </w:r>
      <w:r>
        <w:rPr>
          <w:lang w:val="en-US" w:eastAsia="en-US" w:bidi="en-US"/>
          <w:w w:val="100"/>
          <w:spacing w:val="0"/>
          <w:color w:val="000000"/>
          <w:position w:val="0"/>
        </w:rPr>
        <w:t xml:space="preserve">(Norcross, Ratzin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Payne, </w:t>
      </w:r>
      <w:r>
        <w:rPr>
          <w:lang w:val="ru-RU" w:eastAsia="ru-RU" w:bidi="ru-RU"/>
          <w:w w:val="100"/>
          <w:spacing w:val="0"/>
          <w:color w:val="000000"/>
          <w:position w:val="0"/>
        </w:rPr>
        <w:t xml:space="preserve">1989; </w:t>
      </w:r>
      <w:r>
        <w:rPr>
          <w:lang w:val="en-US" w:eastAsia="en-US" w:bidi="en-US"/>
          <w:w w:val="100"/>
          <w:spacing w:val="0"/>
          <w:color w:val="000000"/>
          <w:position w:val="0"/>
        </w:rPr>
        <w:t xml:space="preserve">Norcross &amp; Vangarelli, 1989). </w:t>
      </w:r>
      <w:r>
        <w:rPr>
          <w:lang w:val="ru-RU" w:eastAsia="ru-RU" w:bidi="ru-RU"/>
          <w:w w:val="100"/>
          <w:spacing w:val="0"/>
          <w:color w:val="000000"/>
          <w:position w:val="0"/>
        </w:rPr>
        <w:t>Спиральный паттерн предполага</w:t>
        <w:t>ет, что большинство ♦рецидивистов» не ходят бес</w:t>
        <w:t>конечно по кругу и что они не регрессируют к ис</w:t>
        <w:t>ходной точке, теряя все нажитое. Вместо этого вся</w:t>
        <w:t>кий раз, когда ♦рецидивисты» вновь проходят через стадии, они потенциально научаются благодаря сво</w:t>
        <w:t xml:space="preserve">им ошибкам и могут попробовать в следующий раз нечто иное </w:t>
      </w:r>
      <w:r>
        <w:rPr>
          <w:lang w:val="en-US" w:eastAsia="en-US" w:bidi="en-US"/>
          <w:w w:val="100"/>
          <w:spacing w:val="0"/>
          <w:color w:val="000000"/>
          <w:position w:val="0"/>
        </w:rPr>
        <w:t>(Di Clemente et al., 1991).</w:t>
      </w:r>
    </w:p>
    <w:p>
      <w:pPr>
        <w:pStyle w:val="Style41"/>
        <w:widowControl w:val="0"/>
        <w:keepNext w:val="0"/>
        <w:keepLines w:val="0"/>
        <w:shd w:val="clear" w:color="auto" w:fill="auto"/>
        <w:bidi w:val="0"/>
        <w:spacing w:before="0" w:after="0" w:line="168" w:lineRule="exact"/>
        <w:ind w:left="0" w:right="0" w:firstLine="240"/>
      </w:pPr>
      <w:r>
        <w:rPr>
          <w:rStyle w:val="CharStyle43"/>
        </w:rPr>
        <w:t>Разрешение</w:t>
      </w:r>
      <w:r>
        <w:rPr>
          <w:lang w:val="ru-RU" w:eastAsia="ru-RU" w:bidi="ru-RU"/>
          <w:w w:val="100"/>
          <w:spacing w:val="0"/>
          <w:color w:val="000000"/>
          <w:position w:val="0"/>
        </w:rPr>
        <w:t xml:space="preserve"> проблемы имеет место, когда человек больше не испытывает соблазна вернуться к про</w:t>
        <w:t>блемному поведению и ему больше не нужно прила</w:t>
        <w:t>гать усилия к тому, чтобы удержаться от рецидива. Совершенно очевидно, что разрешение проблемы не совпадает с окончанием лечения Психотерапия ча</w:t>
        <w:t>сто заканчивается до того, как у пациента полно</w:t>
        <w:t>стью исчезнут серьезные проблемы. Соответствен</w:t>
        <w:t>но психотерапевт ожидает, что во многих случаях клинических расстройств пациенты вернутся для прохождения побуждающих сессий, чаще всего, когда тем кажется, что они могут утратить ранее достигнутое. Кроме того, поскольку лечение закан</w:t>
        <w:t>чивается прежде, чем большинство проблем дости</w:t>
        <w:t>гает своего разрешения, клиенты обычно испы</w:t>
        <w:t>тывают значительные тревогу и дистресс в связи с окончанием терапии. Пациенты зависели от психо</w:t>
        <w:t>терапевтов, помогавших им справиться с проблема</w:t>
        <w:t>ми, которые могли стать куда менее серьезными, но отнюдь не были полностью преодолены.</w:t>
      </w:r>
    </w:p>
    <w:p>
      <w:pPr>
        <w:pStyle w:val="Style41"/>
        <w:widowControl w:val="0"/>
        <w:keepNext w:val="0"/>
        <w:keepLines w:val="0"/>
        <w:shd w:val="clear" w:color="auto" w:fill="auto"/>
        <w:bidi w:val="0"/>
        <w:spacing w:before="0" w:after="0" w:line="168" w:lineRule="exact"/>
        <w:ind w:left="0" w:right="0" w:firstLine="240"/>
        <w:sectPr>
          <w:headerReference w:type="even" r:id="rId464"/>
          <w:headerReference w:type="default" r:id="rId465"/>
          <w:footerReference w:type="even" r:id="rId466"/>
          <w:footerReference w:type="default" r:id="rId467"/>
          <w:pgSz w:w="8319" w:h="13992"/>
          <w:pgMar w:top="1521" w:left="187" w:right="173" w:bottom="1521" w:header="0" w:footer="3" w:gutter="0"/>
          <w:rtlGutter w:val="0"/>
          <w:cols w:num="2" w:space="134"/>
          <w:pgNumType w:start="360"/>
          <w:noEndnote/>
          <w:docGrid w:linePitch="360"/>
        </w:sectPr>
      </w:pPr>
      <w:r>
        <w:rPr>
          <w:lang w:val="ru-RU" w:eastAsia="ru-RU" w:bidi="ru-RU"/>
          <w:w w:val="100"/>
          <w:spacing w:val="0"/>
          <w:color w:val="000000"/>
          <w:position w:val="0"/>
        </w:rPr>
        <w:t>Индивиды, которые стремятся к получению про</w:t>
        <w:t>фессиональной помощи, не приходят к нам, нахо</w:t>
        <w:t>дясь на идентичной стадии изменения. Пациенты, начинающие лечебные программы в двух разных амбулаторных психотерапевтических клиниках и в</w:t>
      </w:r>
    </w:p>
    <w:p>
      <w:pPr>
        <w:widowControl w:val="0"/>
        <w:spacing w:line="240" w:lineRule="exact"/>
        <w:rPr>
          <w:sz w:val="19"/>
          <w:szCs w:val="19"/>
        </w:rPr>
      </w:pPr>
    </w:p>
    <w:p>
      <w:pPr>
        <w:widowControl w:val="0"/>
        <w:spacing w:before="28" w:after="28" w:line="240" w:lineRule="exact"/>
        <w:rPr>
          <w:sz w:val="19"/>
          <w:szCs w:val="19"/>
        </w:rPr>
      </w:pPr>
    </w:p>
    <w:p>
      <w:pPr>
        <w:widowControl w:val="0"/>
        <w:rPr>
          <w:sz w:val="2"/>
          <w:szCs w:val="2"/>
        </w:rPr>
        <w:sectPr>
          <w:headerReference w:type="even" r:id="rId468"/>
          <w:headerReference w:type="default" r:id="rId469"/>
          <w:footerReference w:type="even" r:id="rId470"/>
          <w:footerReference w:type="default" r:id="rId471"/>
          <w:pgSz w:w="8319" w:h="13992"/>
          <w:pgMar w:top="1090" w:left="0" w:right="0" w:bottom="807" w:header="0" w:footer="3" w:gutter="0"/>
          <w:rtlGutter w:val="0"/>
          <w:cols w:space="720"/>
          <w:pgNumType w:start="362"/>
          <w:noEndnote/>
          <w:docGrid w:linePitch="360"/>
        </w:sectPr>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26" w:lineRule="exact"/>
      </w:pPr>
    </w:p>
    <w:p>
      <w:pPr>
        <w:widowControl w:val="0"/>
        <w:rPr>
          <w:sz w:val="2"/>
          <w:szCs w:val="2"/>
        </w:rPr>
        <w:sectPr>
          <w:type w:val="continuous"/>
          <w:pgSz w:w="8319" w:h="13992"/>
          <w:pgMar w:top="1090" w:left="196" w:right="194" w:bottom="807" w:header="0" w:footer="3" w:gutter="0"/>
          <w:rtlGutter w:val="0"/>
          <w:cols w:space="720"/>
          <w:noEndnote/>
          <w:docGrid w:linePitch="360"/>
        </w:sectPr>
      </w:pPr>
    </w:p>
    <w:p>
      <w:pPr>
        <w:widowControl w:val="0"/>
        <w:spacing w:before="94" w:after="94" w:line="240" w:lineRule="exact"/>
        <w:rPr>
          <w:sz w:val="19"/>
          <w:szCs w:val="19"/>
        </w:rPr>
      </w:pPr>
    </w:p>
    <w:p>
      <w:pPr>
        <w:widowControl w:val="0"/>
        <w:rPr>
          <w:sz w:val="2"/>
          <w:szCs w:val="2"/>
        </w:rPr>
        <w:sectPr>
          <w:type w:val="continuous"/>
          <w:pgSz w:w="8319" w:h="13992"/>
          <w:pgMar w:top="5587" w:left="0" w:right="0" w:bottom="842" w:header="0" w:footer="3" w:gutter="0"/>
          <w:rtlGutter w:val="0"/>
          <w:cols w:space="720"/>
          <w:noEndnote/>
          <w:docGrid w:linePitch="360"/>
        </w:sectPr>
      </w:pP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крупном амбулаторном центре по лечению алкого</w:t>
        <w:t>лизма, продемонстрировали многообразные профи</w:t>
        <w:t xml:space="preserve">ли но шкале стадийного изменения </w:t>
      </w:r>
      <w:r>
        <w:rPr>
          <w:lang w:val="en-US" w:eastAsia="en-US" w:bidi="en-US"/>
          <w:w w:val="100"/>
          <w:spacing w:val="0"/>
          <w:color w:val="000000"/>
          <w:position w:val="0"/>
        </w:rPr>
        <w:t xml:space="preserve">(DiClemente </w:t>
      </w:r>
      <w:r>
        <w:rPr>
          <w:lang w:val="ru-RU" w:eastAsia="ru-RU" w:bidi="ru-RU"/>
          <w:w w:val="100"/>
          <w:spacing w:val="0"/>
          <w:color w:val="000000"/>
          <w:position w:val="0"/>
        </w:rPr>
        <w:t xml:space="preserve">&amp; </w:t>
      </w:r>
      <w:r>
        <w:rPr>
          <w:lang w:val="en-US" w:eastAsia="en-US" w:bidi="en-US"/>
          <w:w w:val="100"/>
          <w:spacing w:val="0"/>
          <w:color w:val="000000"/>
          <w:position w:val="0"/>
        </w:rPr>
        <w:t xml:space="preserve">Hughes, </w:t>
      </w:r>
      <w:r>
        <w:rPr>
          <w:lang w:val="ru-RU" w:eastAsia="ru-RU" w:bidi="ru-RU"/>
          <w:w w:val="100"/>
          <w:spacing w:val="0"/>
          <w:color w:val="000000"/>
          <w:position w:val="0"/>
        </w:rPr>
        <w:t xml:space="preserve">1990, </w:t>
      </w:r>
      <w:r>
        <w:rPr>
          <w:lang w:val="en-US" w:eastAsia="en-US" w:bidi="en-US"/>
          <w:w w:val="100"/>
          <w:spacing w:val="0"/>
          <w:color w:val="000000"/>
          <w:position w:val="0"/>
        </w:rPr>
        <w:t xml:space="preserve">McConnaughy et al., 1989). </w:t>
      </w:r>
      <w:r>
        <w:rPr>
          <w:lang w:val="ru-RU" w:eastAsia="ru-RU" w:bidi="ru-RU"/>
          <w:w w:val="100"/>
          <w:spacing w:val="0"/>
          <w:color w:val="000000"/>
          <w:position w:val="0"/>
        </w:rPr>
        <w:t>Тип скри</w:t>
        <w:t>нинга и конкретные требования, предъявляемые лечебной программой, могут влиять на число лю</w:t>
        <w:t>дей, обратившихся за помощью, находясь на разных стадиях, но маловероятно, чтобы какая-то програм</w:t>
        <w:t xml:space="preserve">ма сумела набрать только клиентов, пребывающих на одной и </w:t>
      </w:r>
      <w:r>
        <w:rPr>
          <w:rStyle w:val="CharStyle690"/>
        </w:rPr>
        <w:t xml:space="preserve">Toii </w:t>
      </w:r>
      <w:r>
        <w:rPr>
          <w:lang w:val="ru-RU" w:eastAsia="ru-RU" w:bidi="ru-RU"/>
          <w:w w:val="100"/>
          <w:spacing w:val="0"/>
          <w:color w:val="000000"/>
          <w:position w:val="0"/>
        </w:rPr>
        <w:t>же стадии, если только она предва</w:t>
        <w:t>рительно не оценивала стадию изменения в каче</w:t>
        <w:t>стве критерия отбора. Для большинства практичес</w:t>
        <w:t>ких работников и программ пациенты с точки зре</w:t>
        <w:t>ния своей готовности к изменению представляют собой довольно гетерогенную группу.</w:t>
      </w:r>
    </w:p>
    <w:p>
      <w:pPr>
        <w:pStyle w:val="Style41"/>
        <w:widowControl w:val="0"/>
        <w:keepNext w:val="0"/>
        <w:keepLines w:val="0"/>
        <w:shd w:val="clear" w:color="auto" w:fill="auto"/>
        <w:bidi w:val="0"/>
        <w:spacing w:before="0" w:after="186" w:line="168" w:lineRule="exact"/>
        <w:ind w:left="0" w:right="0" w:firstLine="240"/>
      </w:pPr>
      <w:r>
        <w:rPr>
          <w:lang w:val="ru-RU" w:eastAsia="ru-RU" w:bidi="ru-RU"/>
          <w:w w:val="100"/>
          <w:spacing w:val="0"/>
          <w:color w:val="000000"/>
          <w:position w:val="0"/>
        </w:rPr>
        <w:t>Важной детерминантой прогноза является доле- чебная стадия изменения пациента. Чем дальше клиенты продвинулись в стадиях изменения к на</w:t>
        <w:t>чалу терапии, тем быстрее они смогут прогрессиро</w:t>
        <w:t>вать. Когда терапия проводится двум или более клиентам, работающим вместе, как это бывает в суп</w:t>
        <w:t>ружеской терапии, то можно ожидать, что лечение будет продвигаться вперед наиболее гладко, если каждый из клиентов находится на одной и той же стадии изменения. Если один из супругов готов к действиям, а другой еще не приступил к обдумыва</w:t>
        <w:t>нию сути изменения, то лечение затруднится — и это в лучшем случае. В такой ситуации психоте</w:t>
        <w:t>рапевт оказывается, как говорится, меж двух ог</w:t>
        <w:t>ней — ведь один из супругов пеняет ему за излиш</w:t>
        <w:t>нюю медлительность, а другой, наоборот, порицает за излишнюю поспешность. В семейной терапии то, что некоторые из членов почти наверняка будут на</w:t>
        <w:t>ходиться на разных стадиях, — это аксиома. Воз</w:t>
        <w:t>можно, тут-то и кроется одна из причин того, что в системных подходах столь важной концепцией ока</w:t>
        <w:t>зывается гомеостазис как источник сопротивления. Подвести всех членов семьи к одной и той же ста</w:t>
        <w:br w:type="column"/>
        <w:t>дии изменения примерно в одно и то же время — задача далеко не простая.</w:t>
      </w:r>
    </w:p>
    <w:p>
      <w:pPr>
        <w:pStyle w:val="Style133"/>
        <w:widowControl w:val="0"/>
        <w:keepNext/>
        <w:keepLines/>
        <w:shd w:val="clear" w:color="auto" w:fill="auto"/>
        <w:bidi w:val="0"/>
        <w:spacing w:before="0" w:after="0" w:line="160" w:lineRule="exact"/>
        <w:ind w:left="0" w:right="0" w:firstLine="0"/>
      </w:pPr>
      <w:bookmarkStart w:id="955" w:name="bookmark955"/>
      <w:r>
        <w:rPr>
          <w:lang w:val="ru-RU" w:eastAsia="ru-RU" w:bidi="ru-RU"/>
          <w:w w:val="100"/>
          <w:spacing w:val="0"/>
          <w:color w:val="000000"/>
          <w:position w:val="0"/>
        </w:rPr>
        <w:t>Репрезентативные исследования</w:t>
      </w:r>
      <w:bookmarkEnd w:id="955"/>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Буквально в сотнях опубликованных работ было использовано измерение стадийных изменений. Да</w:t>
        <w:t>лее мы рассмотрим результаты небольшой группы репрезентативных исследований, посвященных клинической полезности и прогностической валид</w:t>
        <w:t>ности конструкта «стадии изменения».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Степень прогресса, которого клиенты добивают</w:t>
        <w:t xml:space="preserve">ся после вмешательств, как правило, зависит от их долечебиой стадии изменения (см., например, Рго- </w:t>
      </w:r>
      <w:r>
        <w:rPr>
          <w:lang w:val="en-US" w:eastAsia="en-US" w:bidi="en-US"/>
          <w:w w:val="100"/>
          <w:spacing w:val="0"/>
          <w:color w:val="000000"/>
          <w:position w:val="0"/>
        </w:rPr>
        <w:t xml:space="preserve">chaska </w:t>
      </w:r>
      <w:r>
        <w:rPr>
          <w:lang w:val="ru-RU" w:eastAsia="ru-RU" w:bidi="ru-RU"/>
          <w:w w:val="100"/>
          <w:spacing w:val="0"/>
          <w:color w:val="000000"/>
          <w:position w:val="0"/>
        </w:rPr>
        <w:t xml:space="preserve">&amp; </w:t>
      </w:r>
      <w:r>
        <w:rPr>
          <w:lang w:val="en-US" w:eastAsia="en-US" w:bidi="en-US"/>
          <w:w w:val="100"/>
          <w:spacing w:val="0"/>
          <w:color w:val="000000"/>
          <w:position w:val="0"/>
        </w:rPr>
        <w:t xml:space="preserve">DiClemente, </w:t>
      </w:r>
      <w:r>
        <w:rPr>
          <w:lang w:val="ru-RU" w:eastAsia="ru-RU" w:bidi="ru-RU"/>
          <w:w w:val="100"/>
          <w:spacing w:val="0"/>
          <w:color w:val="000000"/>
          <w:position w:val="0"/>
        </w:rPr>
        <w:t xml:space="preserve">1992а; </w:t>
      </w:r>
      <w:r>
        <w:rPr>
          <w:lang w:val="en-US" w:eastAsia="en-US" w:bidi="en-US"/>
          <w:w w:val="100"/>
          <w:spacing w:val="0"/>
          <w:color w:val="000000"/>
          <w:position w:val="0"/>
        </w:rPr>
        <w:t xml:space="preserve">Prochaska et al., 1992). </w:t>
      </w:r>
      <w:r>
        <w:rPr>
          <w:lang w:val="ru-RU" w:eastAsia="ru-RU" w:bidi="ru-RU"/>
          <w:w w:val="100"/>
          <w:spacing w:val="0"/>
          <w:color w:val="000000"/>
          <w:position w:val="0"/>
        </w:rPr>
        <w:t>Установлено, что это правило срабатывает для па</w:t>
        <w:t xml:space="preserve">циентов с черепно-мозговой травмой, проходящих реабилитационные программы </w:t>
      </w:r>
      <w:r>
        <w:rPr>
          <w:lang w:val="en-US" w:eastAsia="en-US" w:bidi="en-US"/>
          <w:w w:val="100"/>
          <w:spacing w:val="0"/>
          <w:color w:val="000000"/>
          <w:position w:val="0"/>
        </w:rPr>
        <w:t xml:space="preserve">(Lam et al., </w:t>
      </w:r>
      <w:r>
        <w:rPr>
          <w:lang w:val="ru-RU" w:eastAsia="ru-RU" w:bidi="ru-RU"/>
          <w:w w:val="100"/>
          <w:spacing w:val="0"/>
          <w:color w:val="000000"/>
          <w:position w:val="0"/>
        </w:rPr>
        <w:t>1988), па</w:t>
        <w:t>циентов с паническим расстройством, тревогу у ко</w:t>
        <w:t xml:space="preserve">торых лечат анксиолитиками </w:t>
      </w:r>
      <w:r>
        <w:rPr>
          <w:lang w:val="en-US" w:eastAsia="en-US" w:bidi="en-US"/>
          <w:w w:val="100"/>
          <w:spacing w:val="0"/>
          <w:color w:val="000000"/>
          <w:position w:val="0"/>
        </w:rPr>
        <w:t xml:space="preserve">(Beitman et al., </w:t>
      </w:r>
      <w:r>
        <w:rPr>
          <w:lang w:val="ru-RU" w:eastAsia="ru-RU" w:bidi="ru-RU"/>
          <w:w w:val="100"/>
          <w:spacing w:val="0"/>
          <w:color w:val="000000"/>
          <w:position w:val="0"/>
        </w:rPr>
        <w:t>1994), кардиологических пациентов, получающих кон</w:t>
        <w:t xml:space="preserve">сультирование </w:t>
      </w:r>
      <w:r>
        <w:rPr>
          <w:lang w:val="en-US" w:eastAsia="en-US" w:bidi="en-US"/>
          <w:w w:val="100"/>
          <w:spacing w:val="0"/>
          <w:color w:val="000000"/>
          <w:position w:val="0"/>
        </w:rPr>
        <w:t xml:space="preserve">(Ockene et al., </w:t>
      </w:r>
      <w:r>
        <w:rPr>
          <w:lang w:val="ru-RU" w:eastAsia="ru-RU" w:bidi="ru-RU"/>
          <w:w w:val="100"/>
          <w:spacing w:val="0"/>
          <w:color w:val="000000"/>
          <w:position w:val="0"/>
        </w:rPr>
        <w:t>1992), и мексиканских американцев, участвующих в коммунитарных про</w:t>
        <w:t xml:space="preserve">граммах отказа от курения </w:t>
      </w:r>
      <w:r>
        <w:rPr>
          <w:lang w:val="en-US" w:eastAsia="en-US" w:bidi="en-US"/>
          <w:w w:val="100"/>
          <w:spacing w:val="0"/>
          <w:color w:val="000000"/>
          <w:position w:val="0"/>
        </w:rPr>
        <w:t xml:space="preserve">(Gottlieb et al., </w:t>
      </w:r>
      <w:r>
        <w:rPr>
          <w:lang w:val="ru-RU" w:eastAsia="ru-RU" w:bidi="ru-RU"/>
          <w:w w:val="100"/>
          <w:spacing w:val="0"/>
          <w:color w:val="000000"/>
          <w:position w:val="0"/>
        </w:rPr>
        <w:t>1990). Это сильное влияние стадии сказывается сразу же пос</w:t>
        <w:t xml:space="preserve">ле вмешательства, а также спустя 12 и 18 месяцев </w:t>
      </w:r>
      <w:r>
        <w:rPr>
          <w:lang w:val="en-US" w:eastAsia="en-US" w:bidi="en-US"/>
          <w:w w:val="100"/>
          <w:spacing w:val="0"/>
          <w:color w:val="000000"/>
          <w:position w:val="0"/>
        </w:rPr>
        <w:t xml:space="preserve">(Prochaska et al., </w:t>
      </w:r>
      <w:r>
        <w:rPr>
          <w:lang w:val="ru-RU" w:eastAsia="ru-RU" w:bidi="ru-RU"/>
          <w:w w:val="100"/>
          <w:spacing w:val="0"/>
          <w:color w:val="000000"/>
          <w:position w:val="0"/>
        </w:rPr>
        <w:t>1993).</w:t>
      </w:r>
    </w:p>
    <w:p>
      <w:pPr>
        <w:pStyle w:val="Style41"/>
        <w:widowControl w:val="0"/>
        <w:keepNext w:val="0"/>
        <w:keepLines w:val="0"/>
        <w:shd w:val="clear" w:color="auto" w:fill="auto"/>
        <w:bidi w:val="0"/>
        <w:spacing w:before="0" w:after="0" w:line="170" w:lineRule="exact"/>
        <w:ind w:left="0" w:right="0" w:firstLine="240"/>
        <w:sectPr>
          <w:type w:val="continuous"/>
          <w:pgSz w:w="8319" w:h="13992"/>
          <w:pgMar w:top="5587" w:left="196" w:right="194" w:bottom="842" w:header="0" w:footer="3" w:gutter="0"/>
          <w:rtlGutter w:val="0"/>
          <w:cols w:num="2" w:space="158"/>
          <w:noEndnote/>
          <w:docGrid w:linePitch="360"/>
        </w:sectPr>
      </w:pPr>
      <w:r>
        <w:rPr>
          <w:lang w:val="ru-RU" w:eastAsia="ru-RU" w:bidi="ru-RU"/>
          <w:w w:val="100"/>
          <w:spacing w:val="0"/>
          <w:color w:val="000000"/>
          <w:position w:val="0"/>
        </w:rPr>
        <w:t>В другом исследовании мы анализировали, какой процент из 570 курильщиков, которые не курили в течение 18 месяцев благодаря стадии изменения, пе</w:t>
        <w:t>ред произвольным распределением по четырем на</w:t>
        <w:t>циональным программам* Степень успеха оказалась напрямую связана со стадией, на которой пациен</w:t>
        <w:t xml:space="preserve">ты находились перед лечением </w:t>
      </w:r>
      <w:r>
        <w:rPr>
          <w:lang w:val="en-US" w:eastAsia="en-US" w:bidi="en-US"/>
          <w:w w:val="100"/>
          <w:spacing w:val="0"/>
          <w:color w:val="000000"/>
          <w:position w:val="0"/>
        </w:rPr>
        <w:t xml:space="preserve">(Prochaska </w:t>
      </w:r>
      <w:r>
        <w:rPr>
          <w:lang w:val="ru-RU" w:eastAsia="ru-RU" w:bidi="ru-RU"/>
          <w:w w:val="100"/>
          <w:spacing w:val="0"/>
          <w:color w:val="000000"/>
          <w:position w:val="0"/>
        </w:rPr>
        <w:t xml:space="preserve">&amp; </w:t>
      </w:r>
      <w:r>
        <w:rPr>
          <w:lang w:val="en-US" w:eastAsia="en-US" w:bidi="en-US"/>
          <w:w w:val="100"/>
          <w:spacing w:val="0"/>
          <w:color w:val="000000"/>
          <w:position w:val="0"/>
        </w:rPr>
        <w:t>DiCle</w:t>
        <w:t xml:space="preserve">mente, </w:t>
      </w:r>
      <w:r>
        <w:rPr>
          <w:lang w:val="ru-RU" w:eastAsia="ru-RU" w:bidi="ru-RU"/>
          <w:w w:val="100"/>
          <w:spacing w:val="0"/>
          <w:color w:val="000000"/>
          <w:position w:val="0"/>
        </w:rPr>
        <w:t>1992а). Было бы по меньшей мере наивно лечить всех этих курильщиков, ставя их на одну доску; однако именно это мы традиционно проделы</w:t>
        <w:t>вали во многих наших лечебных программах.</w:t>
      </w:r>
    </w:p>
    <w:p>
      <w:pPr>
        <w:widowControl w:val="0"/>
        <w:spacing w:line="240" w:lineRule="exact"/>
        <w:rPr>
          <w:sz w:val="19"/>
          <w:szCs w:val="19"/>
        </w:rPr>
      </w:pPr>
    </w:p>
    <w:p>
      <w:pPr>
        <w:widowControl w:val="0"/>
        <w:spacing w:line="240" w:lineRule="exact"/>
        <w:rPr>
          <w:sz w:val="19"/>
          <w:szCs w:val="19"/>
        </w:rPr>
      </w:pPr>
    </w:p>
    <w:p>
      <w:pPr>
        <w:widowControl w:val="0"/>
        <w:spacing w:before="31" w:after="31" w:line="240" w:lineRule="exact"/>
        <w:rPr>
          <w:sz w:val="19"/>
          <w:szCs w:val="19"/>
        </w:rPr>
      </w:pPr>
    </w:p>
    <w:p>
      <w:pPr>
        <w:widowControl w:val="0"/>
        <w:rPr>
          <w:sz w:val="2"/>
          <w:szCs w:val="2"/>
        </w:rPr>
        <w:sectPr>
          <w:type w:val="continuous"/>
          <w:pgSz w:w="8319" w:h="13992"/>
          <w:pgMar w:top="5587" w:left="0" w:right="0" w:bottom="842" w:header="0" w:footer="3" w:gutter="0"/>
          <w:rtlGutter w:val="0"/>
          <w:cols w:space="720"/>
          <w:noEndnote/>
          <w:docGrid w:linePitch="360"/>
        </w:sectPr>
      </w:pPr>
    </w:p>
    <w:p>
      <w:pPr>
        <w:pStyle w:val="Style74"/>
        <w:widowControl w:val="0"/>
        <w:keepNext w:val="0"/>
        <w:keepLines w:val="0"/>
        <w:shd w:val="clear" w:color="auto" w:fill="auto"/>
        <w:bidi w:val="0"/>
        <w:jc w:val="left"/>
        <w:spacing w:before="0" w:after="0" w:line="180" w:lineRule="exact"/>
        <w:ind w:left="3800" w:right="0" w:firstLine="0"/>
        <w:sectPr>
          <w:type w:val="continuous"/>
          <w:pgSz w:w="8319" w:h="13992"/>
          <w:pgMar w:top="5587" w:left="196" w:right="194" w:bottom="842" w:header="0" w:footer="3" w:gutter="0"/>
          <w:rtlGutter w:val="0"/>
          <w:cols w:space="720"/>
          <w:noEndnote/>
          <w:docGrid w:linePitch="360"/>
        </w:sectPr>
      </w:pPr>
      <w:r>
        <w:rPr>
          <w:lang w:val="ru-RU" w:eastAsia="ru-RU" w:bidi="ru-RU"/>
          <w:w w:val="100"/>
          <w:color w:val="000000"/>
          <w:position w:val="0"/>
        </w:rPr>
        <w:t>361</w:t>
      </w:r>
    </w:p>
    <w:p>
      <w:pPr>
        <w:pStyle w:val="Style665"/>
        <w:tabs>
          <w:tab w:leader="underscore" w:pos="3776" w:val="left"/>
          <w:tab w:leader="underscore" w:pos="5727" w:val="left"/>
        </w:tabs>
        <w:widowControl w:val="0"/>
        <w:keepNext/>
        <w:keepLines/>
        <w:shd w:val="clear" w:color="auto" w:fill="auto"/>
        <w:bidi w:val="0"/>
        <w:spacing w:before="0" w:after="54" w:line="280" w:lineRule="exact"/>
        <w:ind w:left="2240" w:right="0" w:firstLine="0"/>
      </w:pPr>
      <w:bookmarkStart w:id="956" w:name="bookmark956"/>
      <w:r>
        <w:rPr>
          <w:lang w:val="ru-RU" w:eastAsia="ru-RU" w:bidi="ru-RU"/>
          <w:w w:val="100"/>
          <w:color w:val="000000"/>
          <w:position w:val="0"/>
        </w:rPr>
        <w:tab/>
      </w:r>
      <w:r>
        <w:rPr>
          <w:rStyle w:val="CharStyle667"/>
          <w:b w:val="0"/>
          <w:bCs w:val="0"/>
        </w:rPr>
        <w:t>шш</w:t>
      </w:r>
      <w:r>
        <w:rPr>
          <w:lang w:val="ru-RU" w:eastAsia="ru-RU" w:bidi="ru-RU"/>
          <w:w w:val="100"/>
          <w:color w:val="000000"/>
          <w:position w:val="0"/>
        </w:rPr>
        <w:tab/>
      </w:r>
      <w:bookmarkEnd w:id="956"/>
    </w:p>
    <w:p>
      <w:pPr>
        <w:pStyle w:val="Style107"/>
        <w:widowControl w:val="0"/>
        <w:keepNext w:val="0"/>
        <w:keepLines w:val="0"/>
        <w:shd w:val="clear" w:color="auto" w:fill="auto"/>
        <w:bidi w:val="0"/>
        <w:jc w:val="both"/>
        <w:spacing w:before="0" w:after="0" w:line="180" w:lineRule="exact"/>
        <w:ind w:left="2240" w:right="0" w:firstLine="0"/>
        <w:sectPr>
          <w:pgSz w:w="8319" w:h="13992"/>
          <w:pgMar w:top="448" w:left="172" w:right="199" w:bottom="362" w:header="0" w:footer="3" w:gutter="0"/>
          <w:rtlGutter w:val="0"/>
          <w:cols w:space="720"/>
          <w:noEndnote/>
          <w:docGrid w:linePitch="360"/>
        </w:sectPr>
      </w:pPr>
      <w:bookmarkStart w:id="957" w:name="bookmark957"/>
      <w:r>
        <w:rPr>
          <w:lang w:val="ru-RU" w:eastAsia="ru-RU" w:bidi="ru-RU"/>
          <w:w w:val="100"/>
          <w:color w:val="000000"/>
          <w:position w:val="0"/>
        </w:rPr>
        <w:t>Дж. Прохазка, Дж. Норкросс • Системы психотерапии</w:t>
      </w:r>
      <w:bookmarkEnd w:id="957"/>
    </w:p>
    <w:p>
      <w:pPr>
        <w:widowControl w:val="0"/>
        <w:spacing w:before="111" w:after="111" w:line="240" w:lineRule="exact"/>
        <w:rPr>
          <w:sz w:val="19"/>
          <w:szCs w:val="19"/>
        </w:rPr>
      </w:pPr>
    </w:p>
    <w:p>
      <w:pPr>
        <w:widowControl w:val="0"/>
        <w:rPr>
          <w:sz w:val="2"/>
          <w:szCs w:val="2"/>
        </w:rPr>
        <w:sectPr>
          <w:type w:val="continuous"/>
          <w:pgSz w:w="8319" w:h="13992"/>
          <w:pgMar w:top="448" w:left="0" w:right="0" w:bottom="362" w:header="0" w:footer="3" w:gutter="0"/>
          <w:rtlGutter w:val="0"/>
          <w:cols w:space="720"/>
          <w:noEndnote/>
          <w:docGrid w:linePitch="360"/>
        </w:sectPr>
      </w:pP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Если клиенты переходят с одной стадии на дру</w:t>
        <w:t>гую в течение первого месяца лечения, у них удва- ивЬю+ся* шансы на'То, чТ'обы начать действовать в первые 6 месяцев программы. Из предварительно обдумывающих, которые по-прежнему занимались предварительным обдумыванием, на момент конт</w:t>
        <w:t>роля через месяц только 3% предприняли те или иные действия в течение 6 месяцев; из предвари</w:t>
        <w:t>тельно обдумывающих, которые через месяц пере</w:t>
        <w:t>шли к обдумыванию, в течение 6 месяцев предпри</w:t>
        <w:t>няли действия 7%. Точно так же из тех обдумываю</w:t>
        <w:t>щих, которые через месяц продолжали заниматься обдумыванием, в течение 6 месяцев предприняли действия только 20% из обдумывающих, которые через месяц перешли к стадии подготовки, в тече</w:t>
        <w:t>ние 6 месяцев пошй*гался бросить курить 41%. Эти данные доказывают: лечебное программы, призван</w:t>
        <w:t xml:space="preserve">ные помочь людям продвинуться за месяц лишь на одну стадию, в 2 раза повышают вероятность того, что участники предпримут в ближайшем будущем самостоятельные действия </w:t>
      </w:r>
      <w:r>
        <w:rPr>
          <w:lang w:val="en-US" w:eastAsia="en-US" w:bidi="en-US"/>
          <w:w w:val="100"/>
          <w:spacing w:val="0"/>
          <w:color w:val="000000"/>
          <w:position w:val="0"/>
        </w:rPr>
        <w:t xml:space="preserve">(Prochaska </w:t>
      </w:r>
      <w:r>
        <w:rPr>
          <w:lang w:val="ru-RU" w:eastAsia="ru-RU" w:bidi="ru-RU"/>
          <w:w w:val="100"/>
          <w:spacing w:val="0"/>
          <w:color w:val="000000"/>
          <w:position w:val="0"/>
        </w:rPr>
        <w:t xml:space="preserve">&amp; </w:t>
      </w:r>
      <w:r>
        <w:rPr>
          <w:lang w:val="en-US" w:eastAsia="en-US" w:bidi="en-US"/>
          <w:w w:val="100"/>
          <w:spacing w:val="0"/>
          <w:color w:val="000000"/>
          <w:position w:val="0"/>
        </w:rPr>
        <w:t xml:space="preserve">DiCle- mente, </w:t>
      </w:r>
      <w:r>
        <w:rPr>
          <w:lang w:val="ru-RU" w:eastAsia="ru-RU" w:bidi="ru-RU"/>
          <w:w w:val="100"/>
          <w:spacing w:val="0"/>
          <w:color w:val="000000"/>
          <w:position w:val="0"/>
        </w:rPr>
        <w:t>1992а).</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 xml:space="preserve">Еще одно исследование </w:t>
      </w:r>
      <w:r>
        <w:rPr>
          <w:lang w:val="en-US" w:eastAsia="en-US" w:bidi="en-US"/>
          <w:w w:val="100"/>
          <w:spacing w:val="0"/>
          <w:color w:val="000000"/>
          <w:position w:val="0"/>
        </w:rPr>
        <w:t xml:space="preserve">(Medieros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Prochaska, </w:t>
      </w:r>
      <w:r>
        <w:rPr>
          <w:lang w:val="ru-RU" w:eastAsia="ru-RU" w:bidi="ru-RU"/>
          <w:w w:val="100"/>
          <w:spacing w:val="0"/>
          <w:color w:val="000000"/>
          <w:position w:val="0"/>
        </w:rPr>
        <w:t>1993) показало, что стадии изменения могут прогно</w:t>
        <w:t>зировать, кто именно из Пациентов продолжит ле</w:t>
        <w:t>чение. Клиницистам уже давно известно, что при</w:t>
        <w:t>близительно 30-40% пациентов завершают терапию раньше времени, однако характеристики этих выбы</w:t>
        <w:t>вающих людей не были надежно определены. Преж</w:t>
        <w:t>девременное завершение различных видов психоте</w:t>
        <w:t>рапии прогнозировалось при помощи переменных, традиционно относимых к наилучшим показателям терапевтического исхода (включая характеристики клиентов, такие как демографические данные, и ха</w:t>
        <w:t>рактеристики проблем, такие как продолжитель</w:t>
        <w:t>ность и интенсивность), но эти переменные были совершенно нс способны выявить тех, кто прекра</w:t>
        <w:t>щает терапию досрочно. Когда же воспользовались стадиями и процессами изменения, то удалось пра</w:t>
        <w:t>вильно идентифицировать 93% пациентов, заверша</w:t>
        <w:t>ющих терапию преждевременно, в противополож</w:t>
        <w:t>ность тем, кто продолжал терапию и завершал ее на раннем, но адекватном этапе. 40% тех, кто бросал те</w:t>
        <w:t>рапию, находились на стадии предварительного об</w:t>
        <w:t>думывания; 20% тех, кто завершал терапию быстро, но адекватно, находились на стадии действия. Те, кто продолжал терапию, чаще всего находились на стадии обдумывания. ,</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Стадия изменения человека обеспечивает пред</w:t>
        <w:t>писывающую, а также запрещающую информацию о лечении выбора. Разновидности терапии, ориен- тирЬвйииые на‘действие, могут-быть очень эффек</w:t>
        <w:t>тивными для индивидов, находящихся на стадиях подготовки Пли действия. Однако те же самые про</w:t>
        <w:t>граммы могут оказаться неэффективными или даже нежелательными для индивидов на стадиях предва</w:t>
        <w:t>рительного обдумывания или обдумывания.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Интенсивная, ориентированная на действие и со</w:t>
        <w:t>хранение результата программа отказа кардиологи</w:t>
        <w:t>ческих пациеитов от курения оказалась очень эф</w:t>
        <w:t>фективной для тех пациеитов, которые предприни</w:t>
        <w:t>мали действия и были к ним готовы. Однако эта же</w:t>
        <w:br w:type="column"/>
        <w:t>программа не помогла курильщиками, находившим</w:t>
        <w:t>ся на стадиях предварительного обдумывания и об</w:t>
        <w:t xml:space="preserve">думывания </w:t>
      </w:r>
      <w:r>
        <w:rPr>
          <w:lang w:val="en-US" w:eastAsia="en-US" w:bidi="en-US"/>
          <w:w w:val="100"/>
          <w:spacing w:val="0"/>
          <w:color w:val="000000"/>
          <w:position w:val="0"/>
        </w:rPr>
        <w:t xml:space="preserve">(Ockene, Ockene </w:t>
      </w:r>
      <w:r>
        <w:rPr>
          <w:lang w:val="ru-RU" w:eastAsia="ru-RU" w:bidi="ru-RU"/>
          <w:w w:val="100"/>
          <w:spacing w:val="0"/>
          <w:color w:val="000000"/>
          <w:position w:val="0"/>
        </w:rPr>
        <w:t xml:space="preserve">&amp; </w:t>
      </w:r>
      <w:r>
        <w:rPr>
          <w:lang w:val="en-US" w:eastAsia="en-US" w:bidi="en-US"/>
          <w:w w:val="100"/>
          <w:spacing w:val="0"/>
          <w:color w:val="000000"/>
          <w:position w:val="0"/>
        </w:rPr>
        <w:t xml:space="preserve">Kristellar, </w:t>
      </w:r>
      <w:r>
        <w:rPr>
          <w:lang w:val="ru-RU" w:eastAsia="ru-RU" w:bidi="ru-RU"/>
          <w:w w:val="100"/>
          <w:spacing w:val="0"/>
          <w:color w:val="000000"/>
          <w:position w:val="0"/>
        </w:rPr>
        <w:t>1988). С пациентами, участвовавшими в этой программе интенсивной помощи, проводились персональные консультации в больнице, а затем в течение полу</w:t>
        <w:t>гола после выписки они получали ежемесячные те</w:t>
        <w:t>лефонные консультации. Из пациентов, которые на</w:t>
        <w:t>чали программу, находясь на стадиях действия или подготовки, при контроле через полгода не курили целых 94%. Этот процент значительно выше, чем 66% некурящих, находившихся на аналогичных ста</w:t>
        <w:t>диях, которые получали обычную помощь в борьбе с курением. Однако программа интенсивной помо</w:t>
        <w:t>щи не оказала значительного воздействия на паци</w:t>
        <w:t>ентов, находившихся на стадиях предварительного обдумывания и обдумывания. Применительно к пациентам, находившимся на этих стадиях, обычная помощь оказывалась столь же или даже более эф</w:t>
        <w:t>фективной.</w:t>
      </w:r>
    </w:p>
    <w:p>
      <w:pPr>
        <w:pStyle w:val="Style41"/>
        <w:widowControl w:val="0"/>
        <w:keepNext w:val="0"/>
        <w:keepLines w:val="0"/>
        <w:shd w:val="clear" w:color="auto" w:fill="auto"/>
        <w:bidi w:val="0"/>
        <w:spacing w:before="0" w:after="190" w:line="173" w:lineRule="exact"/>
        <w:ind w:left="0" w:right="0" w:firstLine="240"/>
      </w:pPr>
      <w:r>
        <w:rPr>
          <w:lang w:val="ru-RU" w:eastAsia="ru-RU" w:bidi="ru-RU"/>
          <w:w w:val="100"/>
          <w:spacing w:val="0"/>
          <w:color w:val="000000"/>
          <w:position w:val="0"/>
        </w:rPr>
        <w:t>Независимо от вида предлагаемой помощи на</w:t>
        <w:t>блюдалась явная связь между долечебной стадией и результатом. Группа пациентов, которые не кури</w:t>
        <w:t>ли через год, включала 22% всех предварительно об</w:t>
        <w:t>думывавших, 43% обдумывавших и 76% из тех, кто в начале исследования находился на стадии дей</w:t>
        <w:t>ствия или подготовки к нему.</w:t>
      </w:r>
    </w:p>
    <w:p>
      <w:pPr>
        <w:pStyle w:val="Style133"/>
        <w:widowControl w:val="0"/>
        <w:keepNext/>
        <w:keepLines/>
        <w:shd w:val="clear" w:color="auto" w:fill="auto"/>
        <w:bidi w:val="0"/>
        <w:spacing w:before="0" w:after="0" w:line="160" w:lineRule="exact"/>
        <w:ind w:left="0" w:right="0" w:firstLine="0"/>
      </w:pPr>
      <w:bookmarkStart w:id="958" w:name="bookmark958"/>
      <w:r>
        <w:rPr>
          <w:lang w:val="ru-RU" w:eastAsia="ru-RU" w:bidi="ru-RU"/>
          <w:w w:val="100"/>
          <w:spacing w:val="0"/>
          <w:color w:val="000000"/>
          <w:position w:val="0"/>
        </w:rPr>
        <w:t>Интеграция стадий и процессов</w:t>
      </w:r>
      <w:bookmarkEnd w:id="958"/>
    </w:p>
    <w:p>
      <w:pPr>
        <w:pStyle w:val="Style41"/>
        <w:widowControl w:val="0"/>
        <w:keepNext w:val="0"/>
        <w:keepLines w:val="0"/>
        <w:shd w:val="clear" w:color="auto" w:fill="auto"/>
        <w:bidi w:val="0"/>
        <w:spacing w:before="0" w:after="0" w:line="173" w:lineRule="exact"/>
        <w:ind w:left="0" w:right="0" w:firstLine="0"/>
      </w:pPr>
      <w:r>
        <w:rPr>
          <w:lang w:val="ru-RU" w:eastAsia="ru-RU" w:bidi="ru-RU"/>
          <w:w w:val="100"/>
          <w:spacing w:val="0"/>
          <w:color w:val="000000"/>
          <w:position w:val="0"/>
        </w:rPr>
        <w:t>Одним из наиболее впечатляющих результатов, по</w:t>
        <w:t>лученных в нашем исследовании, является то, что конкретные процессы изменения полезнее на кон</w:t>
        <w:t>кретных же стадиях изменения. Исследования, про</w:t>
        <w:t>водившиеся на протяжении 20 лет в поведенческой медицине и психотерапии, конвергируют в показе того, что эффективность различных процессов из</w:t>
        <w:t>менения варьирует на определенных стадиях изме</w:t>
        <w:t xml:space="preserve">нения. Недавний метаанализ </w:t>
      </w:r>
      <w:r>
        <w:rPr>
          <w:lang w:val="en-US" w:eastAsia="en-US" w:bidi="en-US"/>
          <w:w w:val="100"/>
          <w:spacing w:val="0"/>
          <w:color w:val="000000"/>
          <w:position w:val="0"/>
        </w:rPr>
        <w:t xml:space="preserve">(Rosen, </w:t>
      </w:r>
      <w:r>
        <w:rPr>
          <w:lang w:val="ru-RU" w:eastAsia="ru-RU" w:bidi="ru-RU"/>
          <w:w w:val="100"/>
          <w:spacing w:val="0"/>
          <w:color w:val="000000"/>
          <w:position w:val="0"/>
        </w:rPr>
        <w:t>2000) 47 иссле</w:t>
        <w:t>дований методом поперечных срезов, направленных на изучение связи между стадиями и процессами изменения, выявил значительные размеры эффек</w:t>
        <w:t xml:space="preserve">та </w:t>
      </w:r>
      <w:r>
        <w:rPr>
          <w:lang w:val="en-US" w:eastAsia="en-US" w:bidi="en-US"/>
          <w:w w:val="100"/>
          <w:spacing w:val="0"/>
          <w:color w:val="000000"/>
          <w:position w:val="0"/>
        </w:rPr>
        <w:t xml:space="preserve">(d </w:t>
      </w:r>
      <w:r>
        <w:rPr>
          <w:lang w:val="ru-RU" w:eastAsia="ru-RU" w:bidi="ru-RU"/>
          <w:w w:val="100"/>
          <w:spacing w:val="0"/>
          <w:color w:val="000000"/>
          <w:position w:val="0"/>
        </w:rPr>
        <w:t>- 0,70 и 0,80) для всех стадий.</w:t>
      </w:r>
    </w:p>
    <w:p>
      <w:pPr>
        <w:pStyle w:val="Style41"/>
        <w:widowControl w:val="0"/>
        <w:keepNext w:val="0"/>
        <w:keepLines w:val="0"/>
        <w:shd w:val="clear" w:color="auto" w:fill="auto"/>
        <w:bidi w:val="0"/>
        <w:spacing w:before="0" w:after="0" w:line="173" w:lineRule="exact"/>
        <w:ind w:left="0" w:right="0" w:firstLine="240"/>
      </w:pPr>
      <w:r>
        <w:rPr>
          <w:lang w:val="ru-RU" w:eastAsia="ru-RU" w:bidi="ru-RU"/>
          <w:w w:val="100"/>
          <w:spacing w:val="0"/>
          <w:color w:val="000000"/>
          <w:position w:val="0"/>
        </w:rPr>
        <w:t>Интеграция стадий и процессов изменения мо</w:t>
        <w:t>жет служить важным путеводителем для психоте</w:t>
        <w:t>рапевтов. Как только стадия изменения пациента становится очевидной, психотерапевт понимает, ка</w:t>
        <w:t>кие процессы нужно использовать, чтобы помочь пациенту перейти к следующей. Вместо того чтобы применять процессы изменения произвольно или методом проб и ошибок, психотерапевт начинает использовать Их более систематизированно и эф</w:t>
        <w:t>фективно.</w:t>
      </w:r>
    </w:p>
    <w:p>
      <w:pPr>
        <w:pStyle w:val="Style41"/>
        <w:widowControl w:val="0"/>
        <w:keepNext w:val="0"/>
        <w:keepLines w:val="0"/>
        <w:shd w:val="clear" w:color="auto" w:fill="auto"/>
        <w:bidi w:val="0"/>
        <w:spacing w:before="0" w:after="0" w:line="173" w:lineRule="exact"/>
        <w:ind w:left="0" w:right="0" w:firstLine="240"/>
        <w:sectPr>
          <w:type w:val="continuous"/>
          <w:pgSz w:w="8319" w:h="13992"/>
          <w:pgMar w:top="448" w:left="172" w:right="199" w:bottom="362" w:header="0" w:footer="3" w:gutter="0"/>
          <w:rtlGutter w:val="0"/>
          <w:cols w:num="2" w:space="173"/>
          <w:noEndnote/>
          <w:docGrid w:linePitch="360"/>
        </w:sectPr>
      </w:pPr>
      <w:r>
        <w:rPr>
          <w:lang w:val="ru-RU" w:eastAsia="ru-RU" w:bidi="ru-RU"/>
          <w:w w:val="100"/>
          <w:spacing w:val="0"/>
          <w:color w:val="000000"/>
          <w:position w:val="0"/>
        </w:rPr>
        <w:t xml:space="preserve">Таблица 15.2 демонстрирует интеграцию между стадиями и процессами изменения </w:t>
      </w:r>
      <w:r>
        <w:rPr>
          <w:lang w:val="en-US" w:eastAsia="en-US" w:bidi="en-US"/>
          <w:w w:val="100"/>
          <w:spacing w:val="0"/>
          <w:color w:val="000000"/>
          <w:position w:val="0"/>
        </w:rPr>
        <w:t>(Norcross, Pro</w:t>
        <w:t xml:space="preserve">chaska </w:t>
      </w:r>
      <w:r>
        <w:rPr>
          <w:lang w:val="ru-RU" w:eastAsia="ru-RU" w:bidi="ru-RU"/>
          <w:w w:val="100"/>
          <w:spacing w:val="0"/>
          <w:color w:val="000000"/>
          <w:position w:val="0"/>
        </w:rPr>
        <w:t xml:space="preserve">&amp; </w:t>
      </w:r>
      <w:r>
        <w:rPr>
          <w:lang w:val="en-US" w:eastAsia="en-US" w:bidi="en-US"/>
          <w:w w:val="100"/>
          <w:spacing w:val="0"/>
          <w:color w:val="000000"/>
          <w:position w:val="0"/>
        </w:rPr>
        <w:t xml:space="preserve">DiClemente, </w:t>
      </w:r>
      <w:r>
        <w:rPr>
          <w:lang w:val="ru-RU" w:eastAsia="ru-RU" w:bidi="ru-RU"/>
          <w:w w:val="100"/>
          <w:spacing w:val="0"/>
          <w:color w:val="000000"/>
          <w:position w:val="0"/>
        </w:rPr>
        <w:t xml:space="preserve">1995; </w:t>
      </w:r>
      <w:r>
        <w:rPr>
          <w:lang w:val="en-US" w:eastAsia="en-US" w:bidi="en-US"/>
          <w:w w:val="100"/>
          <w:spacing w:val="0"/>
          <w:color w:val="000000"/>
          <w:position w:val="0"/>
        </w:rPr>
        <w:t xml:space="preserve">Prochaska &amp; DiClemente, 1982, 1992b). </w:t>
      </w:r>
      <w:r>
        <w:rPr>
          <w:lang w:val="ru-RU" w:eastAsia="ru-RU" w:bidi="ru-RU"/>
          <w:w w:val="100"/>
          <w:spacing w:val="0"/>
          <w:color w:val="000000"/>
          <w:position w:val="0"/>
        </w:rPr>
        <w:t>Если точнее, в ней показаны процес</w:t>
        <w:t>сы изменения, чаще всего используемые на пяти стадиях изменения. Давайте теперь рассмотри^, как такая интеграция может последовательно направ</w:t>
        <w:t>лять проведение психотерапии.</w:t>
      </w:r>
    </w:p>
    <w:p>
      <w:pPr>
        <w:widowControl w:val="0"/>
        <w:spacing w:line="240" w:lineRule="exact"/>
        <w:rPr>
          <w:sz w:val="19"/>
          <w:szCs w:val="19"/>
        </w:rPr>
      </w:pPr>
    </w:p>
    <w:p>
      <w:pPr>
        <w:widowControl w:val="0"/>
        <w:spacing w:before="104" w:after="104" w:line="240" w:lineRule="exact"/>
        <w:rPr>
          <w:sz w:val="19"/>
          <w:szCs w:val="19"/>
        </w:rPr>
      </w:pPr>
    </w:p>
    <w:p>
      <w:pPr>
        <w:widowControl w:val="0"/>
        <w:rPr>
          <w:sz w:val="2"/>
          <w:szCs w:val="2"/>
        </w:rPr>
        <w:sectPr>
          <w:type w:val="continuous"/>
          <w:pgSz w:w="8319" w:h="13992"/>
          <w:pgMar w:top="407" w:left="0" w:right="0" w:bottom="313" w:header="0" w:footer="3" w:gutter="0"/>
          <w:rtlGutter w:val="0"/>
          <w:cols w:space="720"/>
          <w:noEndnote/>
          <w:docGrid w:linePitch="360"/>
        </w:sectPr>
      </w:pPr>
    </w:p>
    <w:p>
      <w:pPr>
        <w:pStyle w:val="Style74"/>
        <w:widowControl w:val="0"/>
        <w:keepNext w:val="0"/>
        <w:keepLines w:val="0"/>
        <w:shd w:val="clear" w:color="auto" w:fill="auto"/>
        <w:bidi w:val="0"/>
        <w:jc w:val="left"/>
        <w:spacing w:before="0" w:after="0" w:line="180" w:lineRule="exact"/>
        <w:ind w:left="3820" w:right="0" w:firstLine="0"/>
      </w:pPr>
      <w:r>
        <w:rPr>
          <w:lang w:val="ru-RU" w:eastAsia="ru-RU" w:bidi="ru-RU"/>
          <w:w w:val="100"/>
          <w:color w:val="000000"/>
          <w:position w:val="0"/>
        </w:rPr>
        <w:t>362</w:t>
      </w:r>
    </w:p>
    <w:p>
      <w:pPr>
        <w:pStyle w:val="Style691"/>
        <w:widowControl w:val="0"/>
        <w:keepNext w:val="0"/>
        <w:keepLines w:val="0"/>
        <w:shd w:val="clear" w:color="auto" w:fill="auto"/>
        <w:bidi w:val="0"/>
        <w:spacing w:before="0" w:after="0" w:line="440" w:lineRule="exact"/>
        <w:ind w:left="0" w:right="20" w:firstLine="0"/>
        <w:sectPr>
          <w:type w:val="continuous"/>
          <w:pgSz w:w="8319" w:h="13992"/>
          <w:pgMar w:top="407" w:left="183" w:right="188" w:bottom="313" w:header="0" w:footer="3" w:gutter="0"/>
          <w:rtlGutter w:val="0"/>
          <w:cols w:space="720"/>
          <w:noEndnote/>
          <w:docGrid w:linePitch="360"/>
        </w:sectPr>
      </w:pPr>
      <w:r>
        <w:rPr>
          <w:rStyle w:val="CharStyle693"/>
        </w:rPr>
        <w:t>тшт</w:t>
      </w:r>
    </w:p>
    <w:p>
      <w:pPr>
        <w:pStyle w:val="Style694"/>
        <w:tabs>
          <w:tab w:leader="underscore" w:pos="3755" w:val="left"/>
          <w:tab w:leader="underscore" w:pos="6359" w:val="left"/>
        </w:tabs>
        <w:widowControl w:val="0"/>
        <w:keepNext/>
        <w:keepLines/>
        <w:shd w:val="clear" w:color="auto" w:fill="auto"/>
        <w:bidi w:val="0"/>
        <w:spacing w:before="0" w:after="1" w:line="560" w:lineRule="exact"/>
        <w:ind w:left="1600" w:right="0" w:firstLine="0"/>
      </w:pPr>
      <w:bookmarkStart w:id="959" w:name="bookmark959"/>
      <w:r>
        <w:rPr>
          <w:lang w:val="ru-RU" w:eastAsia="ru-RU" w:bidi="ru-RU"/>
          <w:w w:val="100"/>
          <w:color w:val="000000"/>
          <w:position w:val="0"/>
        </w:rPr>
        <w:tab/>
        <w:t>шли</w:t>
        <w:tab/>
      </w:r>
      <w:bookmarkEnd w:id="959"/>
    </w:p>
    <w:p>
      <w:pPr>
        <w:pStyle w:val="Style107"/>
        <w:widowControl w:val="0"/>
        <w:keepNext w:val="0"/>
        <w:keepLines w:val="0"/>
        <w:shd w:val="clear" w:color="auto" w:fill="auto"/>
        <w:bidi w:val="0"/>
        <w:spacing w:before="0" w:after="444" w:line="180" w:lineRule="exact"/>
        <w:ind w:left="0" w:right="0" w:firstLine="0"/>
      </w:pPr>
      <w:bookmarkStart w:id="960" w:name="bookmark960"/>
      <w:r>
        <w:rPr>
          <w:lang w:val="ru-RU" w:eastAsia="ru-RU" w:bidi="ru-RU"/>
          <w:w w:val="100"/>
          <w:color w:val="000000"/>
          <w:position w:val="0"/>
        </w:rPr>
        <w:t>Глава 15 • Сравнительные выводы: на дуги к транстеоретической терапии</w:t>
      </w:r>
      <w:bookmarkEnd w:id="960"/>
    </w:p>
    <w:p>
      <w:pPr>
        <w:pStyle w:val="Style116"/>
        <w:framePr w:w="7920" w:wrap="notBeside" w:vAnchor="text" w:hAnchor="text" w:xAlign="center" w:y="1"/>
        <w:widowControl w:val="0"/>
        <w:keepNext w:val="0"/>
        <w:keepLines w:val="0"/>
        <w:shd w:val="clear" w:color="auto" w:fill="auto"/>
        <w:bidi w:val="0"/>
        <w:spacing w:before="0" w:after="0" w:line="130" w:lineRule="exact"/>
        <w:ind w:left="0" w:right="0" w:firstLine="0"/>
      </w:pPr>
      <w:r>
        <w:rPr>
          <w:rStyle w:val="CharStyle488"/>
          <w:b/>
          <w:bCs/>
        </w:rPr>
        <w:t xml:space="preserve">Таблица </w:t>
      </w:r>
      <w:r>
        <w:rPr>
          <w:lang w:val="ru-RU" w:eastAsia="ru-RU" w:bidi="ru-RU"/>
          <w:w w:val="100"/>
          <w:color w:val="000000"/>
          <w:position w:val="0"/>
        </w:rPr>
        <w:t>15.2</w:t>
      </w:r>
    </w:p>
    <w:p>
      <w:pPr>
        <w:pStyle w:val="Style116"/>
        <w:framePr w:w="7920" w:wrap="notBeside" w:vAnchor="text" w:hAnchor="text" w:xAlign="center" w:y="1"/>
        <w:widowControl w:val="0"/>
        <w:keepNext w:val="0"/>
        <w:keepLines w:val="0"/>
        <w:shd w:val="clear" w:color="auto" w:fill="auto"/>
        <w:bidi w:val="0"/>
        <w:spacing w:before="0" w:after="0" w:line="130" w:lineRule="exact"/>
        <w:ind w:left="0" w:right="0" w:firstLine="0"/>
      </w:pPr>
      <w:r>
        <w:rPr>
          <w:lang w:val="ru-RU" w:eastAsia="ru-RU" w:bidi="ru-RU"/>
          <w:w w:val="100"/>
          <w:color w:val="000000"/>
          <w:position w:val="0"/>
        </w:rPr>
        <w:t>Стадии изменения с наибольшим выделением его процессов</w:t>
      </w:r>
    </w:p>
    <w:tbl>
      <w:tblPr>
        <w:tblOverlap w:val="never"/>
        <w:tblLayout w:type="fixed"/>
        <w:jc w:val="center"/>
      </w:tblPr>
      <w:tblGrid>
        <w:gridCol w:w="2702"/>
        <w:gridCol w:w="2966"/>
        <w:gridCol w:w="2251"/>
      </w:tblGrid>
      <w:tr>
        <w:trPr>
          <w:trHeight w:val="418" w:hRule="exact"/>
        </w:trPr>
        <w:tc>
          <w:tcPr>
            <w:shd w:val="clear" w:color="auto" w:fill="FFFFFF"/>
            <w:tcBorders>
              <w:top w:val="single" w:sz="4"/>
            </w:tcBorders>
            <w:vAlign w:val="center"/>
          </w:tcPr>
          <w:p>
            <w:pPr>
              <w:pStyle w:val="Style41"/>
              <w:framePr w:w="7920" w:wrap="notBeside" w:vAnchor="text" w:hAnchor="text" w:xAlign="center" w:y="1"/>
              <w:widowControl w:val="0"/>
              <w:keepNext w:val="0"/>
              <w:keepLines w:val="0"/>
              <w:shd w:val="clear" w:color="auto" w:fill="auto"/>
              <w:bidi w:val="0"/>
              <w:jc w:val="left"/>
              <w:spacing w:before="0" w:after="0" w:line="140" w:lineRule="exact"/>
              <w:ind w:left="820" w:right="0" w:firstLine="0"/>
            </w:pPr>
            <w:r>
              <w:rPr>
                <w:rStyle w:val="CharStyle205"/>
              </w:rPr>
              <w:t>•</w:t>
            </w:r>
          </w:p>
        </w:tc>
        <w:tc>
          <w:tcPr>
            <w:shd w:val="clear" w:color="auto" w:fill="FFFFFF"/>
            <w:tcBorders>
              <w:top w:val="single" w:sz="4"/>
            </w:tcBorders>
            <w:vAlign w:val="center"/>
          </w:tcPr>
          <w:p>
            <w:pPr>
              <w:pStyle w:val="Style41"/>
              <w:framePr w:w="7920" w:wrap="notBeside" w:vAnchor="text" w:hAnchor="text" w:xAlign="center" w:y="1"/>
              <w:widowControl w:val="0"/>
              <w:keepNext w:val="0"/>
              <w:keepLines w:val="0"/>
              <w:shd w:val="clear" w:color="auto" w:fill="auto"/>
              <w:bidi w:val="0"/>
              <w:jc w:val="left"/>
              <w:spacing w:before="0" w:after="0" w:line="130" w:lineRule="exact"/>
              <w:ind w:left="640" w:right="0" w:firstLine="0"/>
            </w:pPr>
            <w:r>
              <w:rPr>
                <w:rStyle w:val="CharStyle269"/>
              </w:rPr>
              <w:t>Стадии изменения</w:t>
            </w:r>
          </w:p>
        </w:tc>
        <w:tc>
          <w:tcPr>
            <w:shd w:val="clear" w:color="auto" w:fill="FFFFFF"/>
            <w:tcBorders>
              <w:top w:val="single" w:sz="4"/>
            </w:tcBorders>
            <w:vAlign w:val="top"/>
          </w:tcPr>
          <w:p>
            <w:pPr>
              <w:framePr w:w="7920" w:wrap="notBeside" w:vAnchor="text" w:hAnchor="text" w:xAlign="center" w:y="1"/>
              <w:widowControl w:val="0"/>
              <w:rPr>
                <w:sz w:val="10"/>
                <w:szCs w:val="10"/>
              </w:rPr>
            </w:pPr>
          </w:p>
        </w:tc>
      </w:tr>
      <w:tr>
        <w:trPr>
          <w:trHeight w:val="557" w:hRule="exact"/>
        </w:trPr>
        <w:tc>
          <w:tcPr>
            <w:shd w:val="clear" w:color="auto" w:fill="FFFFFF"/>
            <w:tcBorders>
              <w:top w:val="single" w:sz="4"/>
            </w:tcBorders>
            <w:vAlign w:val="center"/>
          </w:tcPr>
          <w:p>
            <w:pPr>
              <w:pStyle w:val="Style41"/>
              <w:framePr w:w="7920" w:wrap="notBeside" w:vAnchor="text" w:hAnchor="text" w:xAlign="center" w:y="1"/>
              <w:widowControl w:val="0"/>
              <w:keepNext w:val="0"/>
              <w:keepLines w:val="0"/>
              <w:shd w:val="clear" w:color="auto" w:fill="auto"/>
              <w:bidi w:val="0"/>
              <w:spacing w:before="0" w:after="0" w:line="182" w:lineRule="exact"/>
              <w:ind w:left="0" w:right="0" w:firstLine="0"/>
            </w:pPr>
            <w:r>
              <w:rPr>
                <w:rStyle w:val="CharStyle269"/>
              </w:rPr>
              <w:t>Предварительное Обдумывание обдумывание</w:t>
            </w:r>
          </w:p>
        </w:tc>
        <w:tc>
          <w:tcPr>
            <w:shd w:val="clear" w:color="auto" w:fill="FFFFFF"/>
            <w:tcBorders>
              <w:top w:val="single" w:sz="4"/>
            </w:tcBorders>
            <w:vAlign w:val="center"/>
          </w:tcPr>
          <w:p>
            <w:pPr>
              <w:pStyle w:val="Style41"/>
              <w:framePr w:w="7920" w:wrap="notBeside" w:vAnchor="text" w:hAnchor="text" w:xAlign="center" w:y="1"/>
              <w:widowControl w:val="0"/>
              <w:keepNext w:val="0"/>
              <w:keepLines w:val="0"/>
              <w:shd w:val="clear" w:color="auto" w:fill="auto"/>
              <w:bidi w:val="0"/>
              <w:jc w:val="center"/>
              <w:spacing w:before="0" w:after="0" w:line="130" w:lineRule="exact"/>
              <w:ind w:left="0" w:right="0" w:firstLine="0"/>
            </w:pPr>
            <w:r>
              <w:rPr>
                <w:rStyle w:val="CharStyle269"/>
              </w:rPr>
              <w:t>Подготовка Действие</w:t>
            </w:r>
          </w:p>
        </w:tc>
        <w:tc>
          <w:tcPr>
            <w:shd w:val="clear" w:color="auto" w:fill="FFFFFF"/>
            <w:tcBorders>
              <w:top w:val="single" w:sz="4"/>
            </w:tcBorders>
            <w:vAlign w:val="center"/>
          </w:tcPr>
          <w:p>
            <w:pPr>
              <w:pStyle w:val="Style41"/>
              <w:framePr w:w="7920" w:wrap="notBeside" w:vAnchor="text" w:hAnchor="text" w:xAlign="center" w:y="1"/>
              <w:widowControl w:val="0"/>
              <w:keepNext w:val="0"/>
              <w:keepLines w:val="0"/>
              <w:shd w:val="clear" w:color="auto" w:fill="auto"/>
              <w:bidi w:val="0"/>
              <w:jc w:val="left"/>
              <w:spacing w:before="0" w:after="0" w:line="130" w:lineRule="exact"/>
              <w:ind w:left="460" w:right="0" w:firstLine="0"/>
            </w:pPr>
            <w:r>
              <w:rPr>
                <w:rStyle w:val="CharStyle269"/>
              </w:rPr>
              <w:t>Сохранение</w:t>
            </w:r>
          </w:p>
        </w:tc>
      </w:tr>
      <w:tr>
        <w:trPr>
          <w:trHeight w:val="264" w:hRule="exact"/>
        </w:trPr>
        <w:tc>
          <w:tcPr>
            <w:shd w:val="clear" w:color="auto" w:fill="FFFFFF"/>
            <w:gridSpan w:val="3"/>
            <w:tcBorders>
              <w:top w:val="single" w:sz="4"/>
            </w:tcBorders>
            <w:vAlign w:val="bottom"/>
          </w:tcPr>
          <w:p>
            <w:pPr>
              <w:pStyle w:val="Style41"/>
              <w:framePr w:w="7920" w:wrap="notBeside" w:vAnchor="text" w:hAnchor="text" w:xAlign="center" w:y="1"/>
              <w:widowControl w:val="0"/>
              <w:keepNext w:val="0"/>
              <w:keepLines w:val="0"/>
              <w:shd w:val="clear" w:color="auto" w:fill="auto"/>
              <w:bidi w:val="0"/>
              <w:jc w:val="left"/>
              <w:spacing w:before="0" w:after="0" w:line="140" w:lineRule="exact"/>
              <w:ind w:left="520" w:right="0" w:firstLine="0"/>
            </w:pPr>
            <w:r>
              <w:rPr>
                <w:rStyle w:val="CharStyle205"/>
              </w:rPr>
              <w:t>Повышение осознавания</w:t>
            </w:r>
          </w:p>
        </w:tc>
      </w:tr>
      <w:tr>
        <w:trPr>
          <w:trHeight w:val="754" w:hRule="exact"/>
        </w:trPr>
        <w:tc>
          <w:tcPr>
            <w:shd w:val="clear" w:color="auto" w:fill="FFFFFF"/>
            <w:tcBorders/>
            <w:vAlign w:val="top"/>
          </w:tcPr>
          <w:p>
            <w:pPr>
              <w:pStyle w:val="Style41"/>
              <w:framePr w:w="7920" w:wrap="notBeside" w:vAnchor="text" w:hAnchor="text" w:xAlign="center" w:y="1"/>
              <w:widowControl w:val="0"/>
              <w:keepNext w:val="0"/>
              <w:keepLines w:val="0"/>
              <w:shd w:val="clear" w:color="auto" w:fill="auto"/>
              <w:bidi w:val="0"/>
              <w:jc w:val="left"/>
              <w:spacing w:before="0" w:after="0" w:line="185" w:lineRule="exact"/>
              <w:ind w:left="980" w:right="0" w:firstLine="0"/>
            </w:pPr>
            <w:r>
              <w:rPr>
                <w:rStyle w:val="CharStyle205"/>
              </w:rPr>
              <w:t>Резкое облегчение</w:t>
            </w:r>
          </w:p>
          <w:p>
            <w:pPr>
              <w:pStyle w:val="Style41"/>
              <w:framePr w:w="7920" w:wrap="notBeside" w:vAnchor="text" w:hAnchor="text" w:xAlign="center" w:y="1"/>
              <w:widowControl w:val="0"/>
              <w:keepNext w:val="0"/>
              <w:keepLines w:val="0"/>
              <w:shd w:val="clear" w:color="auto" w:fill="auto"/>
              <w:bidi w:val="0"/>
              <w:spacing w:before="0" w:after="0" w:line="185" w:lineRule="exact"/>
              <w:ind w:left="0" w:right="0" w:firstLine="0"/>
            </w:pPr>
            <w:r>
              <w:rPr>
                <w:rStyle w:val="CharStyle205"/>
              </w:rPr>
              <w:t>Переоценка среды Самопереоценка</w:t>
            </w:r>
          </w:p>
        </w:tc>
        <w:tc>
          <w:tcPr>
            <w:shd w:val="clear" w:color="auto" w:fill="FFFFFF"/>
            <w:tcBorders/>
            <w:vAlign w:val="bottom"/>
          </w:tcPr>
          <w:p>
            <w:pPr>
              <w:pStyle w:val="Style41"/>
              <w:framePr w:w="7920" w:wrap="notBeside" w:vAnchor="text" w:hAnchor="text" w:xAlign="center" w:y="1"/>
              <w:widowControl w:val="0"/>
              <w:keepNext w:val="0"/>
              <w:keepLines w:val="0"/>
              <w:shd w:val="clear" w:color="auto" w:fill="auto"/>
              <w:bidi w:val="0"/>
              <w:jc w:val="left"/>
              <w:spacing w:before="0" w:after="0" w:line="140" w:lineRule="exact"/>
              <w:ind w:left="180" w:right="0" w:firstLine="0"/>
            </w:pPr>
            <w:r>
              <w:rPr>
                <w:rStyle w:val="CharStyle205"/>
              </w:rPr>
              <w:t>Самоосвобождение</w:t>
            </w:r>
          </w:p>
        </w:tc>
        <w:tc>
          <w:tcPr>
            <w:shd w:val="clear" w:color="auto" w:fill="FFFFFF"/>
            <w:tcBorders/>
            <w:vAlign w:val="top"/>
          </w:tcPr>
          <w:p>
            <w:pPr>
              <w:framePr w:w="7920" w:wrap="notBeside" w:vAnchor="text" w:hAnchor="text" w:xAlign="center" w:y="1"/>
              <w:widowControl w:val="0"/>
              <w:rPr>
                <w:sz w:val="10"/>
                <w:szCs w:val="10"/>
              </w:rPr>
            </w:pPr>
          </w:p>
        </w:tc>
      </w:tr>
    </w:tbl>
    <w:p>
      <w:pPr>
        <w:pStyle w:val="Style113"/>
        <w:framePr w:w="7920" w:wrap="notBeside" w:vAnchor="text" w:hAnchor="text" w:xAlign="center" w:y="1"/>
        <w:widowControl w:val="0"/>
        <w:keepNext w:val="0"/>
        <w:keepLines w:val="0"/>
        <w:shd w:val="clear" w:color="auto" w:fill="auto"/>
        <w:bidi w:val="0"/>
        <w:jc w:val="left"/>
        <w:spacing w:before="0" w:after="0" w:line="182" w:lineRule="exact"/>
        <w:ind w:left="0" w:right="0" w:firstLine="0"/>
      </w:pPr>
      <w:r>
        <w:rPr>
          <w:lang w:val="ru-RU" w:eastAsia="ru-RU" w:bidi="ru-RU"/>
          <w:w w:val="100"/>
          <w:color w:val="000000"/>
          <w:position w:val="0"/>
        </w:rPr>
        <w:t>Управление обстоятельствами Противообусловливание Стимульный контроль</w:t>
      </w:r>
    </w:p>
    <w:p>
      <w:pPr>
        <w:framePr w:w="7920" w:wrap="notBeside" w:vAnchor="text" w:hAnchor="text" w:xAlign="center" w:y="1"/>
        <w:widowControl w:val="0"/>
        <w:rPr>
          <w:sz w:val="2"/>
          <w:szCs w:val="2"/>
        </w:rPr>
      </w:pPr>
    </w:p>
    <w:p>
      <w:pPr>
        <w:widowControl w:val="0"/>
        <w:rPr>
          <w:sz w:val="2"/>
          <w:szCs w:val="2"/>
        </w:rPr>
      </w:pPr>
    </w:p>
    <w:p>
      <w:pPr>
        <w:widowControl w:val="0"/>
        <w:rPr>
          <w:sz w:val="2"/>
          <w:szCs w:val="2"/>
        </w:rPr>
        <w:sectPr>
          <w:headerReference w:type="even" r:id="rId472"/>
          <w:footerReference w:type="even" r:id="rId473"/>
          <w:footerReference w:type="default" r:id="rId474"/>
          <w:titlePg/>
          <w:pgSz w:w="8319" w:h="13992"/>
          <w:pgMar w:top="407" w:left="183" w:right="188" w:bottom="313" w:header="0" w:footer="3" w:gutter="0"/>
          <w:rtlGutter w:val="0"/>
          <w:cols w:space="720"/>
          <w:noEndnote/>
          <w:docGrid w:linePitch="360"/>
        </w:sectPr>
      </w:pPr>
    </w:p>
    <w:p>
      <w:pPr>
        <w:widowControl w:val="0"/>
        <w:spacing w:before="110" w:after="110" w:line="240" w:lineRule="exact"/>
        <w:rPr>
          <w:sz w:val="19"/>
          <w:szCs w:val="19"/>
        </w:rPr>
      </w:pPr>
    </w:p>
    <w:p>
      <w:pPr>
        <w:widowControl w:val="0"/>
        <w:rPr>
          <w:sz w:val="2"/>
          <w:szCs w:val="2"/>
        </w:rPr>
        <w:sectPr>
          <w:type w:val="continuous"/>
          <w:pgSz w:w="8319" w:h="13992"/>
          <w:pgMar w:top="460" w:left="0" w:right="0" w:bottom="407" w:header="0" w:footer="3" w:gutter="0"/>
          <w:rtlGutter w:val="0"/>
          <w:cols w:space="720"/>
          <w:noEndnote/>
          <w:docGrid w:linePitch="360"/>
        </w:sectPr>
      </w:pP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Во вррмя предварительного обдумывания инди</w:t>
        <w:t>виды прибегают к процессам изменения намного реже, чем на любой другой стадии. Исследователи установили, что предварительно обдумывающие об</w:t>
        <w:t>рабатывают меньше информации, касающейся их проблем; тратят меньше времени и энергии на са- моиереоценку; меньше переживают эмоционально по поводу негативных аспектов своих проблем; ме</w:t>
        <w:t>нее откровенны со значимыми для них окружающи</w:t>
        <w:t>ми в отношении своих проблем и мало что делают, чтобы направить свое внимание или настроить свою среду на преодоление этих проблем. При лечении таких пациентов называют резистентными (сопро</w:t>
        <w:t>тивляющимися) или занимающими оборонитель</w:t>
        <w:t>ную позицию.</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Как же помочь человеку перейти от предвари</w:t>
        <w:t>тельного обдумывания к подлинному? Таблица 15 2 показывает, что здесь в наибольшей степени помо</w:t>
        <w:t xml:space="preserve">гают несколько процессов изменения. Во-первых, вмешательства, состоящие в </w:t>
      </w:r>
      <w:r>
        <w:rPr>
          <w:rStyle w:val="CharStyle43"/>
        </w:rPr>
        <w:t xml:space="preserve">повышении осознавания </w:t>
      </w:r>
      <w:r>
        <w:rPr>
          <w:lang w:val="ru-RU" w:eastAsia="ru-RU" w:bidi="ru-RU"/>
          <w:w w:val="100"/>
          <w:spacing w:val="0"/>
          <w:color w:val="000000"/>
          <w:position w:val="0"/>
        </w:rPr>
        <w:t>(например, наблюдения, сопоставления и интерпре</w:t>
        <w:t>тации) могут помочь клиентам лучше осознать при</w:t>
        <w:t>чины, последствия и способы устранения их про</w:t>
        <w:t>блем. Чтобы перейти к стадии обдумывания, кли</w:t>
        <w:t>енты должны осознать негативные последствия своего поведения. Часто мм сперва помогаем кли</w:t>
        <w:t>ентам увидеть их оборонительные действия, преж</w:t>
        <w:t>де чем они смогут лучше понять, от чего же они за</w:t>
        <w:t xml:space="preserve">щищаются. Во-вторых, процесс </w:t>
      </w:r>
      <w:r>
        <w:rPr>
          <w:rStyle w:val="CharStyle43"/>
        </w:rPr>
        <w:t xml:space="preserve">резкого облегчения </w:t>
      </w:r>
      <w:r>
        <w:rPr>
          <w:lang w:val="ru-RU" w:eastAsia="ru-RU" w:bidi="ru-RU"/>
          <w:w w:val="100"/>
          <w:spacing w:val="0"/>
          <w:color w:val="000000"/>
          <w:position w:val="0"/>
        </w:rPr>
        <w:t>(или катарсиса) позволяет клиентам испытать це</w:t>
        <w:t>лительные аффективные переживания, подобные тем, которые широко используются при гештальт- вмешательствах, например технике пустого стула. Эти переживания могут высвободить эмоции, свя</w:t>
        <w:t>занные с проблемным поведением. Эмоциональным толчком для предварительно обдумывающих могут также стать такие события в их жизни, как болезнь пли смерть друга или родственника, особенно если подобные события сопряжены с этой проблемой.</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Наиболее восприимчивы к таким повышающим осознавание вмешательствам, как наблюдения, кон</w:t>
        <w:t>фронтации и интерпретации, клиенты, пребываю</w:t>
        <w:br w:type="column"/>
        <w:t>щие на стадии обдумывания. Обдумывающие на</w:t>
        <w:t xml:space="preserve">много чаще обращаются к библиотерапии и другим вмешательствам образовательного характера. По мере того как клиенты все лучше понимают себя и характер своих проблем, им проще переоценить себя кцк аффективно, так и когнитивно. Процесс </w:t>
      </w:r>
      <w:r>
        <w:rPr>
          <w:rStyle w:val="CharStyle43"/>
        </w:rPr>
        <w:t>са- мопереоценки</w:t>
      </w:r>
      <w:r>
        <w:rPr>
          <w:lang w:val="ru-RU" w:eastAsia="ru-RU" w:bidi="ru-RU"/>
          <w:w w:val="100"/>
          <w:spacing w:val="0"/>
          <w:color w:val="000000"/>
          <w:position w:val="0"/>
        </w:rPr>
        <w:t xml:space="preserve"> включает оценку того, какие ценнос</w:t>
        <w:t>ти клиенты попытаются актуализировать, задей</w:t>
        <w:t>ствовать, а от каких они откажутся. Чем ближе про</w:t>
        <w:t>блемы к их основным ценностям, тем в большей степени их переоценки будут подразумевать изме</w:t>
        <w:t xml:space="preserve">нения в их самоощущении. Обдумывающие также прибегают к </w:t>
      </w:r>
      <w:r>
        <w:rPr>
          <w:rStyle w:val="CharStyle43"/>
        </w:rPr>
        <w:t>переоценке среды</w:t>
      </w:r>
      <w:r>
        <w:rPr>
          <w:lang w:val="ru-RU" w:eastAsia="ru-RU" w:bidi="ru-RU"/>
          <w:w w:val="100"/>
          <w:spacing w:val="0"/>
          <w:color w:val="000000"/>
          <w:position w:val="0"/>
        </w:rPr>
        <w:t>, т. е. они вниматель</w:t>
        <w:t>но рассматривают влияния, которые их поведение оказывает на их среду, особенно на самых дорогих им людей.</w:t>
      </w:r>
    </w:p>
    <w:p>
      <w:pPr>
        <w:pStyle w:val="Style41"/>
        <w:widowControl w:val="0"/>
        <w:keepNext w:val="0"/>
        <w:keepLines w:val="0"/>
        <w:shd w:val="clear" w:color="auto" w:fill="auto"/>
        <w:bidi w:val="0"/>
        <w:spacing w:before="0" w:after="0" w:line="168" w:lineRule="exact"/>
        <w:ind w:left="0" w:right="0" w:firstLine="160"/>
      </w:pPr>
      <w:r>
        <w:rPr>
          <w:lang w:val="ru-RU" w:eastAsia="ru-RU" w:bidi="ru-RU"/>
          <w:w w:val="100"/>
          <w:spacing w:val="0"/>
          <w:color w:val="000000"/>
          <w:position w:val="0"/>
        </w:rPr>
        <w:t>* Переход от предварительного обдумывания к обдумыванию и прохождение через стадию обдумы</w:t>
        <w:t>вания предполагают усиленное использование ког</w:t>
        <w:t>нитивных, аффективных и характеризующих про</w:t>
        <w:t>цессов изменения. Чтобы лучше подготовить инди</w:t>
        <w:t>видов к действию, необходимо изменить то, как они мыслят и ощущают свои проблемы и как они рас</w:t>
        <w:t>ценивают свой деструктивный образ жизни.</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460" w:left="208" w:right="201" w:bottom="407" w:header="0" w:footer="3" w:gutter="0"/>
          <w:rtlGutter w:val="0"/>
          <w:cols w:num="2" w:space="154"/>
          <w:noEndnote/>
          <w:docGrid w:linePitch="360"/>
        </w:sectPr>
      </w:pPr>
      <w:r>
        <w:rPr>
          <w:lang w:val="ru-RU" w:eastAsia="ru-RU" w:bidi="ru-RU"/>
          <w:w w:val="100"/>
          <w:spacing w:val="0"/>
          <w:color w:val="000000"/>
          <w:position w:val="0"/>
        </w:rPr>
        <w:t>Подготовка указывает на готовность измениться в ближайшем будущем и на инкорпорацию ценных уроков из прошлых попыток изменения и неудач в этом деле. Подготавливающиеся находятся на гра</w:t>
        <w:t>ни действий и потому должны определить свои цели и приоритеты. Они часто разрабатывают план действий в отношении своего дальнейшего поведе</w:t>
        <w:t>ния. Вдобавок им необходимо взять на себя твердые обязательства следовать той программе действий, которую они избрали. По сути дела, они зачастую уже вовлечены в процессы, которые способствуют саморегулированию и запускают поведенческое из</w:t>
        <w:t xml:space="preserve">менение </w:t>
      </w:r>
      <w:r>
        <w:rPr>
          <w:lang w:val="en-US" w:eastAsia="en-US" w:bidi="en-US"/>
          <w:w w:val="100"/>
          <w:spacing w:val="0"/>
          <w:color w:val="000000"/>
          <w:position w:val="0"/>
        </w:rPr>
        <w:t xml:space="preserve">(DiClemente et al., </w:t>
      </w:r>
      <w:r>
        <w:rPr>
          <w:lang w:val="ru-RU" w:eastAsia="ru-RU" w:bidi="ru-RU"/>
          <w:w w:val="100"/>
          <w:spacing w:val="0"/>
          <w:color w:val="000000"/>
          <w:position w:val="0"/>
        </w:rPr>
        <w:t>1991). Как правило, ин</w:t>
        <w:t>дивиды начинают с каких-то небольших шагов в на</w:t>
        <w:t>правлении действия. Чтобы начать избавляться от своего проблемного поведения, они могут исполь</w:t>
        <w:t>зовать противообусловливание и стимульный кон</w:t>
        <w:t>троль. Противообусловливание подразумевает на-</w:t>
      </w:r>
    </w:p>
    <w:p>
      <w:pPr>
        <w:widowControl w:val="0"/>
        <w:spacing w:line="240" w:lineRule="exact"/>
        <w:rPr>
          <w:sz w:val="19"/>
          <w:szCs w:val="19"/>
        </w:rPr>
      </w:pPr>
    </w:p>
    <w:p>
      <w:pPr>
        <w:widowControl w:val="0"/>
        <w:spacing w:before="108" w:after="108" w:line="240" w:lineRule="exact"/>
        <w:rPr>
          <w:sz w:val="19"/>
          <w:szCs w:val="19"/>
        </w:rPr>
      </w:pPr>
    </w:p>
    <w:p>
      <w:pPr>
        <w:widowControl w:val="0"/>
        <w:rPr>
          <w:sz w:val="2"/>
          <w:szCs w:val="2"/>
        </w:rPr>
        <w:sectPr>
          <w:type w:val="continuous"/>
          <w:pgSz w:w="8319" w:h="13992"/>
          <w:pgMar w:top="460" w:left="0" w:right="0" w:bottom="407" w:header="0" w:footer="3" w:gutter="0"/>
          <w:rtlGutter w:val="0"/>
          <w:cols w:space="720"/>
          <w:noEndnote/>
          <w:docGrid w:linePitch="360"/>
        </w:sectPr>
      </w:pPr>
    </w:p>
    <w:p>
      <w:pPr>
        <w:pStyle w:val="Style74"/>
        <w:widowControl w:val="0"/>
        <w:keepNext w:val="0"/>
        <w:keepLines w:val="0"/>
        <w:shd w:val="clear" w:color="auto" w:fill="auto"/>
        <w:bidi w:val="0"/>
        <w:jc w:val="left"/>
        <w:spacing w:before="0" w:after="47" w:line="180" w:lineRule="exact"/>
        <w:ind w:left="3740" w:right="0" w:firstLine="0"/>
      </w:pPr>
      <w:r>
        <w:rPr>
          <w:lang w:val="ru-RU" w:eastAsia="ru-RU" w:bidi="ru-RU"/>
          <w:w w:val="100"/>
          <w:color w:val="000000"/>
          <w:position w:val="0"/>
        </w:rPr>
        <w:t>363</w:t>
      </w:r>
    </w:p>
    <w:p>
      <w:pPr>
        <w:pStyle w:val="Style65"/>
        <w:widowControl w:val="0"/>
        <w:keepNext w:val="0"/>
        <w:keepLines w:val="0"/>
        <w:shd w:val="clear" w:color="auto" w:fill="auto"/>
        <w:bidi w:val="0"/>
        <w:jc w:val="left"/>
        <w:spacing w:before="0" w:after="0" w:line="280" w:lineRule="exact"/>
        <w:ind w:left="3740" w:right="0" w:firstLine="0"/>
        <w:sectPr>
          <w:type w:val="continuous"/>
          <w:pgSz w:w="8319" w:h="13992"/>
          <w:pgMar w:top="460" w:left="208" w:right="191" w:bottom="407" w:header="0" w:footer="3" w:gutter="0"/>
          <w:rtlGutter w:val="0"/>
          <w:cols w:space="720"/>
          <w:noEndnote/>
          <w:docGrid w:linePitch="360"/>
        </w:sectPr>
      </w:pPr>
      <w:r>
        <w:rPr>
          <w:rStyle w:val="CharStyle319"/>
          <w:b/>
          <w:bCs/>
        </w:rPr>
        <w:t>ш</w:t>
      </w:r>
    </w:p>
    <w:p>
      <w:pPr>
        <w:pStyle w:val="Style619"/>
        <w:tabs>
          <w:tab w:leader="underscore" w:pos="3766" w:val="left"/>
          <w:tab w:leader="underscore" w:pos="5722" w:val="left"/>
        </w:tabs>
        <w:widowControl w:val="0"/>
        <w:keepNext/>
        <w:keepLines/>
        <w:shd w:val="clear" w:color="auto" w:fill="auto"/>
        <w:bidi w:val="0"/>
        <w:spacing w:before="0" w:after="74" w:line="180" w:lineRule="exact"/>
        <w:ind w:left="2240" w:right="0" w:firstLine="0"/>
      </w:pPr>
      <w:bookmarkStart w:id="961" w:name="bookmark961"/>
      <w:r>
        <w:rPr>
          <w:lang w:val="ru-RU" w:eastAsia="ru-RU" w:bidi="ru-RU"/>
          <w:w w:val="100"/>
          <w:color w:val="000000"/>
          <w:position w:val="0"/>
        </w:rPr>
        <w:tab/>
        <w:t>шш_</w:t>
        <w:tab/>
      </w:r>
      <w:bookmarkEnd w:id="961"/>
    </w:p>
    <w:p>
      <w:pPr>
        <w:pStyle w:val="Style107"/>
        <w:widowControl w:val="0"/>
        <w:keepNext w:val="0"/>
        <w:keepLines w:val="0"/>
        <w:shd w:val="clear" w:color="auto" w:fill="auto"/>
        <w:bidi w:val="0"/>
        <w:jc w:val="both"/>
        <w:spacing w:before="0" w:after="0" w:line="180" w:lineRule="exact"/>
        <w:ind w:left="2240" w:right="0" w:firstLine="0"/>
        <w:sectPr>
          <w:pgSz w:w="8319" w:h="13992"/>
          <w:pgMar w:top="398" w:left="189" w:right="192" w:bottom="796" w:header="0" w:footer="3" w:gutter="0"/>
          <w:rtlGutter w:val="0"/>
          <w:cols w:space="720"/>
          <w:noEndnote/>
          <w:docGrid w:linePitch="360"/>
        </w:sectPr>
      </w:pPr>
      <w:bookmarkStart w:id="962" w:name="bookmark962"/>
      <w:r>
        <w:rPr>
          <w:lang w:val="ru-RU" w:eastAsia="ru-RU" w:bidi="ru-RU"/>
          <w:w w:val="100"/>
          <w:color w:val="000000"/>
          <w:position w:val="0"/>
        </w:rPr>
        <w:t>Дж. Прохазка, Дж. Норкросс • Системы психотерапии</w:t>
      </w:r>
      <w:bookmarkEnd w:id="962"/>
    </w:p>
    <w:p>
      <w:pPr>
        <w:widowControl w:val="0"/>
        <w:spacing w:before="111" w:after="111" w:line="240" w:lineRule="exact"/>
        <w:rPr>
          <w:sz w:val="19"/>
          <w:szCs w:val="19"/>
        </w:rPr>
      </w:pPr>
    </w:p>
    <w:p>
      <w:pPr>
        <w:widowControl w:val="0"/>
        <w:rPr>
          <w:sz w:val="2"/>
          <w:szCs w:val="2"/>
        </w:rPr>
        <w:sectPr>
          <w:type w:val="continuous"/>
          <w:pgSz w:w="8319" w:h="13992"/>
          <w:pgMar w:top="398" w:left="0" w:right="0" w:bottom="796" w:header="0" w:footer="3" w:gutter="0"/>
          <w:rtlGutter w:val="0"/>
          <w:cols w:space="720"/>
          <w:noEndnote/>
          <w:docGrid w:linePitch="360"/>
        </w:sectPr>
      </w:pP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учение тому, как использовать взамен более здоро</w:t>
        <w:t>вые альтернативы в условиях, которые обычно по</w:t>
        <w:t>рождают проблемы, — например, научение релакса</w:t>
        <w:t>ции вместо курения в определенных стрессовых си</w:t>
        <w:t>туациях. Стимулышй контроль предполагает умение справляться с наличием или отсутствием ситуаций или стимулов, которые могут инициировать пробле</w:t>
        <w:t>мы, — например, с отказом от посещения бара после работы. Индивиды с аддикциями могут ежедневно откладывать употребление психоактивных веществ или контролировать число ситуаций, в которых они полагаются на аддиктивные вещества.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Когда клиенты готовятся к стадии действия, важ</w:t>
        <w:t xml:space="preserve">но, чтобы они действовали исходя из чувства </w:t>
      </w:r>
      <w:r>
        <w:rPr>
          <w:rStyle w:val="CharStyle43"/>
        </w:rPr>
        <w:t>само</w:t>
        <w:t>освобождения.</w:t>
      </w:r>
      <w:r>
        <w:rPr>
          <w:lang w:val="ru-RU" w:eastAsia="ru-RU" w:bidi="ru-RU"/>
          <w:w w:val="100"/>
          <w:spacing w:val="0"/>
          <w:color w:val="000000"/>
          <w:position w:val="0"/>
        </w:rPr>
        <w:t xml:space="preserve"> Они должны поверить, что обладают автономией, позволяющей им изменить свою жизнь в ключевых отношениях. Но в то же время им нуж</w:t>
        <w:t>но принять за факт, что силы принуждения являют</w:t>
        <w:t>ся частью их жизни не меньше, чем автономия. Са</w:t>
        <w:t>моосвобождение основано на ощущении самоэф</w:t>
        <w:t xml:space="preserve">фективности </w:t>
      </w:r>
      <w:r>
        <w:rPr>
          <w:lang w:val="en-US" w:eastAsia="en-US" w:bidi="en-US"/>
          <w:w w:val="100"/>
          <w:spacing w:val="0"/>
          <w:color w:val="000000"/>
          <w:position w:val="0"/>
        </w:rPr>
        <w:t xml:space="preserve">(Bandura, </w:t>
      </w:r>
      <w:r>
        <w:rPr>
          <w:lang w:val="ru-RU" w:eastAsia="ru-RU" w:bidi="ru-RU"/>
          <w:w w:val="100"/>
          <w:spacing w:val="0"/>
          <w:color w:val="000000"/>
          <w:position w:val="0"/>
        </w:rPr>
        <w:t>1977, 1982) — убеждении, что собственные усилия человека играют решаю</w:t>
        <w:t>щую роль в достижении успеха перед лицом труд</w:t>
        <w:t>ных ситуаций.</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Однако стадия действия требует большего, чем только аффективная и когнитивная основа. Кли</w:t>
        <w:t>енты должны также эффективно использовать по</w:t>
        <w:t xml:space="preserve">веденческие процессы, такие как </w:t>
      </w:r>
      <w:r>
        <w:rPr>
          <w:rStyle w:val="CharStyle43"/>
        </w:rPr>
        <w:t>противообусловли- вание</w:t>
      </w:r>
      <w:r>
        <w:rPr>
          <w:lang w:val="ru-RU" w:eastAsia="ru-RU" w:bidi="ru-RU"/>
          <w:w w:val="100"/>
          <w:spacing w:val="0"/>
          <w:color w:val="000000"/>
          <w:position w:val="0"/>
        </w:rPr>
        <w:t xml:space="preserve">, </w:t>
      </w:r>
      <w:r>
        <w:rPr>
          <w:rStyle w:val="CharStyle43"/>
        </w:rPr>
        <w:t>управление обстоятельствами</w:t>
      </w:r>
      <w:r>
        <w:rPr>
          <w:lang w:val="ru-RU" w:eastAsia="ru-RU" w:bidi="ru-RU"/>
          <w:w w:val="100"/>
          <w:spacing w:val="0"/>
          <w:color w:val="000000"/>
          <w:position w:val="0"/>
        </w:rPr>
        <w:t xml:space="preserve"> и </w:t>
      </w:r>
      <w:r>
        <w:rPr>
          <w:rStyle w:val="CharStyle43"/>
        </w:rPr>
        <w:t>стимульный контроль</w:t>
      </w:r>
      <w:r>
        <w:rPr>
          <w:lang w:val="ru-RU" w:eastAsia="ru-RU" w:bidi="ru-RU"/>
          <w:w w:val="100"/>
          <w:spacing w:val="0"/>
          <w:color w:val="000000"/>
          <w:position w:val="0"/>
        </w:rPr>
        <w:t>, чтобы справиться с ситуациями, которые подталкивают их к рецидивам. При необходимости психотерапевты могут предложить тренинг пове</w:t>
        <w:t>денческих Процессов, цель которого — повысить вероятность успеха клиентов, когда те все-таки пе</w:t>
        <w:t>рейдут к действиям.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Успешное сохранение опирается на каждый из процессов, которые использовались ранее, и вклю</w:t>
        <w:t>чает также откровенную оценку условий, в которых у человека, скорее всего, возникнут рецидивы. Воз</w:t>
        <w:t>можно, важнее всего ощущение, что человек все больше становится тем, кем он хочет быть. Продол</w:t>
        <w:t>жение противообусловливания, управления обсто</w:t>
        <w:t>ятельствами и стимульного контроля наиболее эф</w:t>
        <w:t>фективно, когда оно основано на убеждении, что сохранение изменения способствует такому само</w:t>
        <w:t>ощущению, которое высоко ценится человеком и как минимум еще одним значимым для него лицом.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Итак, мы определили, что продуктивное поведен* ческое изменение зависит от совершения надлежа</w:t>
        <w:t>щих действий (процессы) в надлежащее время (ста</w:t>
        <w:t>дии). В этой связи' мы обнаружили два частых несоответствия. Во-первых, некоторые клиент^ (и клиницисты), по-видимому, полагаются прежде всего на процессы изменения, наиболее показанные на стадии обдумывания (повышение осознавания, самопереоПенку), переходя в то же время к стадии действия. Они стараются модифицировать поведе</w:t>
        <w:t>ние за счет лучшего осознавания — обычное крити</w:t>
        <w:t>ческое замечание в адрес классического психо</w:t>
        <w:t>анализа, утверждающее, что одного лишь инсайта недостаточно для осуществления поведенческого</w:t>
        <w:br w:type="column"/>
        <w:t>изменения. Во-вторых, другие клиенты (и клиници</w:t>
        <w:t>сты) опираются преимущественно на процессы из</w:t>
        <w:t>менения, наиболее показанные на стадии действия (управление обстоятельствами, стимульный конт</w:t>
        <w:t>роль, противообусловливание), без обязательных осознавания, принятия решений и готовности, обеспечиваемых на стадиях предварительного обду</w:t>
        <w:t>мывания и обдумывания. Они стараются модифи</w:t>
        <w:t>цировать поведение без осознавания — обычное критическое замечание в адрес радикального бихе</w:t>
        <w:t>виоризма, утверждающее, что внешние действия без инсайта, скорее всего, вызовут лишь временное из</w:t>
        <w:t xml:space="preserve">менение </w:t>
      </w:r>
      <w:r>
        <w:rPr>
          <w:lang w:val="en-US" w:eastAsia="en-US" w:bidi="en-US"/>
          <w:w w:val="100"/>
          <w:spacing w:val="0"/>
          <w:color w:val="000000"/>
          <w:position w:val="0"/>
        </w:rPr>
        <w:t xml:space="preserve">(Prochaska, DiClemente </w:t>
      </w:r>
      <w:r>
        <w:rPr>
          <w:lang w:val="ru-RU" w:eastAsia="ru-RU" w:bidi="ru-RU"/>
          <w:w w:val="100"/>
          <w:spacing w:val="0"/>
          <w:color w:val="000000"/>
          <w:position w:val="0"/>
        </w:rPr>
        <w:t xml:space="preserve">&amp; </w:t>
      </w:r>
      <w:r>
        <w:rPr>
          <w:lang w:val="en-US" w:eastAsia="en-US" w:bidi="en-US"/>
          <w:w w:val="100"/>
          <w:spacing w:val="0"/>
          <w:color w:val="000000"/>
          <w:position w:val="0"/>
        </w:rPr>
        <w:t xml:space="preserve">Norcross, </w:t>
      </w:r>
      <w:r>
        <w:rPr>
          <w:lang w:val="ru-RU" w:eastAsia="ru-RU" w:bidi="ru-RU"/>
          <w:w w:val="100"/>
          <w:spacing w:val="0"/>
          <w:color w:val="000000"/>
          <w:position w:val="0"/>
        </w:rPr>
        <w:t>1992).</w:t>
      </w:r>
    </w:p>
    <w:p>
      <w:pPr>
        <w:pStyle w:val="Style41"/>
        <w:widowControl w:val="0"/>
        <w:keepNext w:val="0"/>
        <w:keepLines w:val="0"/>
        <w:shd w:val="clear" w:color="auto" w:fill="auto"/>
        <w:bidi w:val="0"/>
        <w:spacing w:before="0" w:after="453" w:line="166" w:lineRule="exact"/>
        <w:ind w:left="0" w:right="0" w:firstLine="240"/>
      </w:pPr>
      <w:r>
        <w:rPr>
          <w:lang w:val="ru-RU" w:eastAsia="ru-RU" w:bidi="ru-RU"/>
          <w:w w:val="100"/>
          <w:spacing w:val="0"/>
          <w:color w:val="000000"/>
          <w:position w:val="0"/>
        </w:rPr>
        <w:t>Конкурирующие системы психотерапии про</w:t>
        <w:t>пагандируют, казалось бы, явно соперничающие процессы изменения. Однако на первый взгляд не</w:t>
        <w:t>совместимые процессы могут стать комплементар</w:t>
        <w:t>ными, когда они включены в стадии изменения. В частности, процессы изменения, традиционно ас</w:t>
        <w:t>социирующиеся с эмпирическими, когнитивными и психоаналитическими воззрениями, наиболее про</w:t>
        <w:t>дуктивны на стадиях предварительного обдумыва</w:t>
        <w:t>ния и обдумывания. Процессы изменения, тради</w:t>
        <w:t>ционно ассоциирующиеся с экзистенциальной и поведенческой традициями, напротив, наиболее по</w:t>
        <w:t>лезны на стадиях действия и сохранения.</w:t>
      </w:r>
    </w:p>
    <w:p>
      <w:pPr>
        <w:pStyle w:val="Style93"/>
        <w:widowControl w:val="0"/>
        <w:keepNext/>
        <w:keepLines/>
        <w:shd w:val="clear" w:color="auto" w:fill="auto"/>
        <w:bidi w:val="0"/>
        <w:jc w:val="right"/>
        <w:spacing w:before="0" w:after="138" w:line="200" w:lineRule="exact"/>
        <w:ind w:left="0" w:right="0" w:firstLine="0"/>
      </w:pPr>
      <w:bookmarkStart w:id="963" w:name="bookmark963"/>
      <w:r>
        <w:rPr>
          <w:lang w:val="ru-RU" w:eastAsia="ru-RU" w:bidi="ru-RU"/>
          <w:w w:val="100"/>
          <w:color w:val="000000"/>
          <w:position w:val="0"/>
        </w:rPr>
        <w:t>Уровни изменения</w:t>
      </w:r>
      <w:bookmarkEnd w:id="963"/>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На данном этапе нашего анализа читателю может показаться, будто мы ограничиваемся рассмотрени</w:t>
        <w:t>ем одной-единственной тщательно определенной проблемы. Однако, как мы все прекрасно понима</w:t>
        <w:t>ем, реальность не столь сговорчива, а человеческое поведение не настолько просто. И хотя мы можем выделить определенные симптомы и синдромы, они разворачиваются в контексте сложных взаимосвя</w:t>
        <w:t xml:space="preserve">занных уровней человеческого функционирования. Этот вопрос охватывается ключевым параметром транстеоретического подхода. </w:t>
      </w:r>
      <w:r>
        <w:rPr>
          <w:rStyle w:val="CharStyle43"/>
        </w:rPr>
        <w:t>Уровни изменения</w:t>
      </w:r>
      <w:r>
        <w:rPr>
          <w:lang w:val="ru-RU" w:eastAsia="ru-RU" w:bidi="ru-RU"/>
          <w:w w:val="100"/>
          <w:spacing w:val="0"/>
          <w:color w:val="000000"/>
          <w:position w:val="0"/>
        </w:rPr>
        <w:t xml:space="preserve"> от</w:t>
        <w:t>ражают иерархическую организацию пяти отлича</w:t>
        <w:t>ющихся, но взаимосвязанных уровней психологи</w:t>
        <w:t>ческих проблем, к которым обращаются в психоте</w:t>
        <w:t>рапии. Вот эти уровни.</w:t>
      </w:r>
    </w:p>
    <w:p>
      <w:pPr>
        <w:pStyle w:val="Style41"/>
        <w:numPr>
          <w:ilvl w:val="0"/>
          <w:numId w:val="85"/>
        </w:numPr>
        <w:tabs>
          <w:tab w:leader="none" w:pos="236" w:val="left"/>
        </w:tabs>
        <w:widowControl w:val="0"/>
        <w:keepNext w:val="0"/>
        <w:keepLines w:val="0"/>
        <w:shd w:val="clear" w:color="auto" w:fill="auto"/>
        <w:bidi w:val="0"/>
        <w:spacing w:before="0" w:after="0" w:line="216" w:lineRule="exact"/>
        <w:ind w:left="0" w:right="0" w:firstLine="0"/>
      </w:pPr>
      <w:r>
        <w:rPr>
          <w:lang w:val="ru-RU" w:eastAsia="ru-RU" w:bidi="ru-RU"/>
          <w:w w:val="100"/>
          <w:spacing w:val="0"/>
          <w:color w:val="000000"/>
          <w:position w:val="0"/>
        </w:rPr>
        <w:t>Симптомные/ситуациониые проблемы.</w:t>
      </w:r>
    </w:p>
    <w:p>
      <w:pPr>
        <w:pStyle w:val="Style41"/>
        <w:numPr>
          <w:ilvl w:val="0"/>
          <w:numId w:val="85"/>
        </w:numPr>
        <w:tabs>
          <w:tab w:leader="none" w:pos="253" w:val="left"/>
        </w:tabs>
        <w:widowControl w:val="0"/>
        <w:keepNext w:val="0"/>
        <w:keepLines w:val="0"/>
        <w:shd w:val="clear" w:color="auto" w:fill="auto"/>
        <w:bidi w:val="0"/>
        <w:spacing w:before="0" w:after="0" w:line="216" w:lineRule="exact"/>
        <w:ind w:left="0" w:right="0" w:firstLine="0"/>
      </w:pPr>
      <w:r>
        <w:rPr>
          <w:lang w:val="ru-RU" w:eastAsia="ru-RU" w:bidi="ru-RU"/>
          <w:w w:val="100"/>
          <w:spacing w:val="0"/>
          <w:color w:val="000000"/>
          <w:position w:val="0"/>
        </w:rPr>
        <w:t>Дезадаптивные когниции.</w:t>
      </w:r>
    </w:p>
    <w:p>
      <w:pPr>
        <w:pStyle w:val="Style41"/>
        <w:numPr>
          <w:ilvl w:val="0"/>
          <w:numId w:val="85"/>
        </w:numPr>
        <w:tabs>
          <w:tab w:leader="none" w:pos="258" w:val="left"/>
        </w:tabs>
        <w:widowControl w:val="0"/>
        <w:keepNext w:val="0"/>
        <w:keepLines w:val="0"/>
        <w:shd w:val="clear" w:color="auto" w:fill="auto"/>
        <w:bidi w:val="0"/>
        <w:spacing w:before="0" w:after="0" w:line="216" w:lineRule="exact"/>
        <w:ind w:left="0" w:right="0" w:firstLine="0"/>
      </w:pPr>
      <w:r>
        <w:rPr>
          <w:lang w:val="ru-RU" w:eastAsia="ru-RU" w:bidi="ru-RU"/>
          <w:w w:val="100"/>
          <w:spacing w:val="0"/>
          <w:color w:val="000000"/>
          <w:position w:val="0"/>
        </w:rPr>
        <w:t>Интерперсональные конфликты в настоящем.</w:t>
      </w:r>
    </w:p>
    <w:p>
      <w:pPr>
        <w:pStyle w:val="Style41"/>
        <w:numPr>
          <w:ilvl w:val="0"/>
          <w:numId w:val="85"/>
        </w:numPr>
        <w:tabs>
          <w:tab w:leader="none" w:pos="258" w:val="left"/>
        </w:tabs>
        <w:widowControl w:val="0"/>
        <w:keepNext w:val="0"/>
        <w:keepLines w:val="0"/>
        <w:shd w:val="clear" w:color="auto" w:fill="auto"/>
        <w:bidi w:val="0"/>
        <w:spacing w:before="0" w:after="0" w:line="216" w:lineRule="exact"/>
        <w:ind w:left="0" w:right="0" w:firstLine="0"/>
      </w:pPr>
      <w:r>
        <w:rPr>
          <w:lang w:val="ru-RU" w:eastAsia="ru-RU" w:bidi="ru-RU"/>
          <w:w w:val="100"/>
          <w:spacing w:val="0"/>
          <w:color w:val="000000"/>
          <w:position w:val="0"/>
        </w:rPr>
        <w:t>Семейные/системные конфликты.</w:t>
      </w:r>
    </w:p>
    <w:p>
      <w:pPr>
        <w:pStyle w:val="Style41"/>
        <w:numPr>
          <w:ilvl w:val="0"/>
          <w:numId w:val="85"/>
        </w:numPr>
        <w:tabs>
          <w:tab w:leader="none" w:pos="258" w:val="left"/>
        </w:tabs>
        <w:widowControl w:val="0"/>
        <w:keepNext w:val="0"/>
        <w:keepLines w:val="0"/>
        <w:shd w:val="clear" w:color="auto" w:fill="auto"/>
        <w:bidi w:val="0"/>
        <w:spacing w:before="0" w:after="0" w:line="216" w:lineRule="exact"/>
        <w:ind w:left="0" w:right="0" w:firstLine="0"/>
      </w:pPr>
      <w:r>
        <w:rPr>
          <w:lang w:val="ru-RU" w:eastAsia="ru-RU" w:bidi="ru-RU"/>
          <w:w w:val="100"/>
          <w:spacing w:val="0"/>
          <w:color w:val="000000"/>
          <w:position w:val="0"/>
        </w:rPr>
        <w:t>Интраперсональные конфликты.</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398" w:left="189" w:right="192" w:bottom="796" w:header="0" w:footer="3" w:gutter="0"/>
          <w:rtlGutter w:val="0"/>
          <w:cols w:num="2" w:space="154"/>
          <w:noEndnote/>
          <w:docGrid w:linePitch="360"/>
        </w:sectPr>
      </w:pPr>
      <w:r>
        <w:rPr>
          <w:lang w:val="ru-RU" w:eastAsia="ru-RU" w:bidi="ru-RU"/>
          <w:w w:val="100"/>
          <w:spacing w:val="0"/>
          <w:color w:val="000000"/>
          <w:position w:val="0"/>
        </w:rPr>
        <w:t>Системы психотерапии всегда относили психоло</w:t>
        <w:t>гические проблемы преимущественно к одному- двум уровням и фокусировали свои вмешательства на этих уровнях. Поведенческие психотерапевты фокусировались на симптоме и ситуационных детерминантах; когнитивные — на дезадаптивных когиициях; семейные — на уровне семьи/систем, а психоаналитические — на интраперсональных конф</w:t>
        <w:t>ликтах. Решающий момент в лечении наступает, ког</w:t>
        <w:t>да психотерапевт и пациент соглашаются насчет того,</w:t>
      </w:r>
    </w:p>
    <w:p>
      <w:pPr>
        <w:widowControl w:val="0"/>
        <w:spacing w:line="240" w:lineRule="exact"/>
        <w:rPr>
          <w:sz w:val="19"/>
          <w:szCs w:val="19"/>
        </w:rPr>
      </w:pPr>
    </w:p>
    <w:p>
      <w:pPr>
        <w:widowControl w:val="0"/>
        <w:spacing w:line="240" w:lineRule="exact"/>
        <w:rPr>
          <w:sz w:val="19"/>
          <w:szCs w:val="19"/>
        </w:rPr>
      </w:pPr>
    </w:p>
    <w:p>
      <w:pPr>
        <w:widowControl w:val="0"/>
        <w:spacing w:before="35" w:after="35" w:line="240" w:lineRule="exact"/>
        <w:rPr>
          <w:sz w:val="19"/>
          <w:szCs w:val="19"/>
        </w:rPr>
      </w:pPr>
    </w:p>
    <w:p>
      <w:pPr>
        <w:widowControl w:val="0"/>
        <w:rPr>
          <w:sz w:val="2"/>
          <w:szCs w:val="2"/>
        </w:rPr>
        <w:sectPr>
          <w:type w:val="continuous"/>
          <w:pgSz w:w="8319" w:h="13992"/>
          <w:pgMar w:top="398" w:left="0" w:right="0" w:bottom="796" w:header="0" w:footer="3" w:gutter="0"/>
          <w:rtlGutter w:val="0"/>
          <w:cols w:space="720"/>
          <w:noEndnote/>
          <w:docGrid w:linePitch="360"/>
        </w:sectPr>
      </w:pPr>
    </w:p>
    <w:p>
      <w:pPr>
        <w:pStyle w:val="Style74"/>
        <w:widowControl w:val="0"/>
        <w:keepNext w:val="0"/>
        <w:keepLines w:val="0"/>
        <w:shd w:val="clear" w:color="auto" w:fill="auto"/>
        <w:bidi w:val="0"/>
        <w:jc w:val="left"/>
        <w:spacing w:before="0" w:after="0" w:line="180" w:lineRule="exact"/>
        <w:ind w:left="3800" w:right="0" w:firstLine="0"/>
      </w:pPr>
      <w:r>
        <w:rPr>
          <w:lang w:val="ru-RU" w:eastAsia="ru-RU" w:bidi="ru-RU"/>
          <w:w w:val="100"/>
          <w:color w:val="000000"/>
          <w:position w:val="0"/>
        </w:rPr>
        <w:t>364</w:t>
      </w:r>
      <w:r>
        <w:br w:type="page"/>
      </w:r>
    </w:p>
    <w:p>
      <w:pPr>
        <w:pStyle w:val="Style228"/>
        <w:tabs>
          <w:tab w:leader="underscore" w:pos="3765" w:val="left"/>
          <w:tab w:leader="underscore" w:pos="6364" w:val="left"/>
        </w:tabs>
        <w:widowControl w:val="0"/>
        <w:keepNext/>
        <w:keepLines/>
        <w:shd w:val="clear" w:color="auto" w:fill="auto"/>
        <w:bidi w:val="0"/>
        <w:spacing w:before="0" w:after="70" w:line="200" w:lineRule="exact"/>
        <w:ind w:left="1600" w:right="0" w:firstLine="0"/>
      </w:pPr>
      <w:bookmarkStart w:id="964" w:name="bookmark964"/>
      <w:r>
        <w:rPr>
          <w:lang w:val="ru-RU" w:eastAsia="ru-RU" w:bidi="ru-RU"/>
          <w:w w:val="100"/>
          <w:color w:val="000000"/>
          <w:position w:val="0"/>
        </w:rPr>
        <w:tab/>
        <w:t>шор</w:t>
        <w:tab/>
      </w:r>
      <w:bookmarkEnd w:id="964"/>
    </w:p>
    <w:p>
      <w:pPr>
        <w:pStyle w:val="Style107"/>
        <w:widowControl w:val="0"/>
        <w:keepNext w:val="0"/>
        <w:keepLines w:val="0"/>
        <w:shd w:val="clear" w:color="auto" w:fill="auto"/>
        <w:bidi w:val="0"/>
        <w:jc w:val="both"/>
        <w:spacing w:before="0" w:after="0" w:line="180" w:lineRule="exact"/>
        <w:ind w:left="1600" w:right="0" w:firstLine="0"/>
        <w:sectPr>
          <w:type w:val="continuous"/>
          <w:pgSz w:w="8319" w:h="13992"/>
          <w:pgMar w:top="398" w:left="185" w:right="195" w:bottom="796" w:header="0" w:footer="3" w:gutter="0"/>
          <w:rtlGutter w:val="0"/>
          <w:cols w:space="720"/>
          <w:noEndnote/>
          <w:docGrid w:linePitch="360"/>
        </w:sectPr>
      </w:pPr>
      <w:bookmarkStart w:id="965" w:name="bookmark965"/>
      <w:r>
        <w:rPr>
          <w:lang w:val="ru-RU" w:eastAsia="ru-RU" w:bidi="ru-RU"/>
          <w:w w:val="100"/>
          <w:color w:val="000000"/>
          <w:position w:val="0"/>
        </w:rPr>
        <w:t>Глава 15 • Сравнительные выводы: на пути к транстеоретической терапии</w:t>
      </w:r>
      <w:bookmarkEnd w:id="965"/>
    </w:p>
    <w:p>
      <w:pPr>
        <w:widowControl w:val="0"/>
        <w:spacing w:before="105" w:after="105" w:line="240" w:lineRule="exact"/>
        <w:rPr>
          <w:sz w:val="19"/>
          <w:szCs w:val="19"/>
        </w:rPr>
      </w:pPr>
    </w:p>
    <w:p>
      <w:pPr>
        <w:widowControl w:val="0"/>
        <w:rPr>
          <w:sz w:val="2"/>
          <w:szCs w:val="2"/>
        </w:rPr>
        <w:sectPr>
          <w:type w:val="continuous"/>
          <w:pgSz w:w="8319" w:h="13992"/>
          <w:pgMar w:top="465" w:left="0" w:right="0" w:bottom="799" w:header="0" w:footer="3" w:gutter="0"/>
          <w:rtlGutter w:val="0"/>
          <w:cols w:space="720"/>
          <w:noEndnote/>
          <w:docGrid w:linePitch="360"/>
        </w:sectPr>
      </w:pPr>
    </w:p>
    <w:p>
      <w:pPr>
        <w:pStyle w:val="Style41"/>
        <w:widowControl w:val="0"/>
        <w:keepNext w:val="0"/>
        <w:keepLines w:val="0"/>
        <w:shd w:val="clear" w:color="auto" w:fill="auto"/>
        <w:bidi w:val="0"/>
        <w:spacing w:before="0" w:after="0" w:line="173" w:lineRule="exact"/>
        <w:ind w:left="0" w:right="0" w:firstLine="0"/>
      </w:pPr>
      <w:r>
        <w:rPr>
          <w:lang w:val="ru-RU" w:eastAsia="ru-RU" w:bidi="ru-RU"/>
          <w:w w:val="100"/>
          <w:spacing w:val="0"/>
          <w:color w:val="000000"/>
          <w:position w:val="0"/>
        </w:rPr>
        <w:t>к какому уровню они относят проблему и какой уро</w:t>
        <w:t>вень (или уровни) они совместно выбирают мише</w:t>
        <w:t>нью для работы над модификацией расстройства.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Какой же уровень содержания является для пси</w:t>
        <w:t>хотерапии ключевым? 0*гвет, очевидно, зависит от теории личности и психопатологии, предпочи</w:t>
        <w:t>таемой психотерапевтом, и/или теории проблем, предпочитаемой клиентом. Будучи интегративной моделью, транстеоретическая терапия оценивает валидность каждого уровня. Значимость каждого уровня может варьировать для различных клиентов, даже когда они демонстрируют одни и те же симп</w:t>
        <w:t>томы,</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 примеру, рассмотрим три случая вагинизма — сексуального расстройства с непроизвольным со</w:t>
        <w:t>кращением влагалищных мышц при попытке пенет- рации. Пациентка А. выздоровела, фокусируясь ис</w:t>
        <w:t>ключительно па симптомном/ситуационном уровне и изменяя ситуации, в которых у пары происходи</w:t>
        <w:t>ли половые акты. В жизни пациентки Б., для выз</w:t>
        <w:t>доровления которой пришлось приложить немало усилий, на тот момент явно существовали интерпер</w:t>
        <w:t>сональные процессы коммуникации и контроля, которые способствовали сохранению вагинизма. Пациентку В. вылечить не удалось — по-видимому, в ее случае имели место серьезные семейные/сис- темные конфликты, из-за которых молодая женщи</w:t>
        <w:t>на по-прежнему воспринимала свою сексуальность как подконтрольную правилам ее матери.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Итак, существует пять разных уровней измене</w:t>
        <w:t>ния. Как же психотерапевтам удается последова</w:t>
        <w:t>тельно переходить от одного к другому? В транстео</w:t>
        <w:t>ретической модели мы предпочитаем вмешиваться сначала на уровне симптома/ситуации, поскольку Изменение обычно происходит быстрее на этом луч</w:t>
        <w:t>ше осознаваемом уровне сиюминутных проблем. Чем ниже мы спускаемся по иерархической лестни</w:t>
        <w:t>це, тем, вероятно, хуже осознаваемыми и более уда</w:t>
        <w:t>ленными от настоящего времени окажутся детерми</w:t>
        <w:t>нанты проблемы. То есть «более глубокие* уровни предполагают менее осознаваемые и более застаре</w:t>
        <w:t>лые конфликты, способствующие расстройству. Та</w:t>
        <w:t>ким образом, исходя из теоретической модели, мы предсказываем: чем глубже уровень, который необ</w:t>
        <w:t>ходимо изменить, тем более продолжительной и сложной будет психотерапия.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Кроме того, чем в более отдаленном прошлом возникли детерминанты проблемы, тем сильнее бу</w:t>
        <w:t>дет сопротивление пациента при попытках изме</w:t>
        <w:t>нить эти детерминанты. Одна из причин повышен</w:t>
        <w:t>ного сопротивления заключается в том, что более глубокие атрибуции, как правйло, больше угрожа</w:t>
        <w:t>ют самоуважению, нежели более поверхностные. Например, гораздо страшнее думать, что вагинизм обусловлен враждебностью к мужчинам и желани</w:t>
        <w:t>ем оскопить их, чем полагать, будто ожидание не</w:t>
        <w:t>приятного полового сношения вызовет страх и не</w:t>
        <w:t>произвольные сокращения влагалищной мускулату</w:t>
        <w:t>ры. Одно из правил транстеоретической модели таково: нужно использовать наименее угрожающие атрибуции, которые можно обосновать, поскольку</w:t>
        <w:br w:type="column"/>
        <w:t>наши клинические формулировки способны сами по себе нанести вред.</w:t>
      </w:r>
    </w:p>
    <w:p>
      <w:pPr>
        <w:pStyle w:val="Style41"/>
        <w:widowControl w:val="0"/>
        <w:keepNext w:val="0"/>
        <w:keepLines w:val="0"/>
        <w:shd w:val="clear" w:color="auto" w:fill="auto"/>
        <w:bidi w:val="0"/>
        <w:spacing w:before="0" w:after="345" w:line="170" w:lineRule="exact"/>
        <w:ind w:left="0" w:right="0" w:firstLine="260"/>
      </w:pPr>
      <w:r>
        <w:rPr>
          <w:lang w:val="ru-RU" w:eastAsia="ru-RU" w:bidi="ru-RU"/>
          <w:w w:val="100"/>
          <w:spacing w:val="0"/>
          <w:color w:val="000000"/>
          <w:position w:val="0"/>
        </w:rPr>
        <w:t>Следует подчеркнуть, что уровни изменения не являются независимыми или изолированными; на</w:t>
        <w:t>против, изменение на любом отдельном уровне, вероятно, вызовет изменение на других уровнях. Симптомы часто предполагают интраперсональные конфликты; дезадаптивные когниции нередко отра</w:t>
        <w:t>жают семейные/системные убеждения или прави</w:t>
        <w:t>ла. В транстеоретнческом подходе психотерапевты готовы вмешаться на любом из пяти уровней изме</w:t>
        <w:t>нения, хотя предпочтительнее начать с наиболее вы</w:t>
        <w:t>сокого и близкого по времени уровня, который мож</w:t>
        <w:t>но обосновать клинической оценкой и строгим суж</w:t>
        <w:t>дением.</w:t>
      </w:r>
    </w:p>
    <w:p>
      <w:pPr>
        <w:pStyle w:val="Style93"/>
        <w:widowControl w:val="0"/>
        <w:keepNext/>
        <w:keepLines/>
        <w:shd w:val="clear" w:color="auto" w:fill="auto"/>
        <w:bidi w:val="0"/>
        <w:jc w:val="right"/>
        <w:spacing w:before="0" w:after="0" w:line="264" w:lineRule="exact"/>
        <w:ind w:left="1280" w:right="0" w:firstLine="0"/>
      </w:pPr>
      <w:bookmarkStart w:id="966" w:name="bookmark966"/>
      <w:r>
        <w:rPr>
          <w:lang w:val="ru-RU" w:eastAsia="ru-RU" w:bidi="ru-RU"/>
          <w:w w:val="100"/>
          <w:color w:val="000000"/>
          <w:position w:val="0"/>
        </w:rPr>
        <w:t>Сведение воедино всего перечисленного</w:t>
      </w:r>
      <w:bookmarkEnd w:id="966"/>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’Итак, транстеоретическая модель рассматривает психотерапевтическую интеграцию как дифферен</w:t>
        <w:t>цированное использование процессов изменения на специфических уровнях изменения в соответствии с установленным уровнем проблемы. Выражаясь проще, мы выявили следующие основные элемен</w:t>
        <w:t xml:space="preserve">ты изменения: </w:t>
      </w:r>
      <w:r>
        <w:rPr>
          <w:rStyle w:val="CharStyle43"/>
        </w:rPr>
        <w:t>как</w:t>
      </w:r>
      <w:r>
        <w:rPr>
          <w:lang w:val="ru-RU" w:eastAsia="ru-RU" w:bidi="ru-RU"/>
          <w:w w:val="100"/>
          <w:spacing w:val="0"/>
          <w:color w:val="000000"/>
          <w:position w:val="0"/>
        </w:rPr>
        <w:t xml:space="preserve"> (процессы), </w:t>
      </w:r>
      <w:r>
        <w:rPr>
          <w:rStyle w:val="CharStyle43"/>
        </w:rPr>
        <w:t>когда</w:t>
      </w:r>
      <w:r>
        <w:rPr>
          <w:lang w:val="ru-RU" w:eastAsia="ru-RU" w:bidi="ru-RU"/>
          <w:w w:val="100"/>
          <w:spacing w:val="0"/>
          <w:color w:val="000000"/>
          <w:position w:val="0"/>
        </w:rPr>
        <w:t xml:space="preserve"> (стадии) и </w:t>
      </w:r>
      <w:r>
        <w:rPr>
          <w:rStyle w:val="CharStyle43"/>
        </w:rPr>
        <w:t xml:space="preserve">что </w:t>
      </w:r>
      <w:r>
        <w:rPr>
          <w:lang w:val="ru-RU" w:eastAsia="ru-RU" w:bidi="ru-RU"/>
          <w:w w:val="100"/>
          <w:spacing w:val="0"/>
          <w:color w:val="000000"/>
          <w:position w:val="0"/>
        </w:rPr>
        <w:t>(уровни). Интеграция уровней со стадиями и про</w:t>
        <w:t>цессами изменения обеспечивает модель иерархи</w:t>
        <w:t>ческого и систематического вмешательства для пси</w:t>
        <w:t>хотерапевтического содержания широкого диапазо</w:t>
        <w:t>на. В табл. 15.3 приведена общая схема интеграции уровней, стадий и процессов изменения.</w:t>
      </w:r>
    </w:p>
    <w:p>
      <w:pPr>
        <w:pStyle w:val="Style41"/>
        <w:widowControl w:val="0"/>
        <w:keepNext w:val="0"/>
        <w:keepLines w:val="0"/>
        <w:shd w:val="clear" w:color="auto" w:fill="auto"/>
        <w:bidi w:val="0"/>
        <w:spacing w:before="0" w:after="0" w:line="168" w:lineRule="exact"/>
        <w:ind w:left="0" w:right="0" w:firstLine="260"/>
        <w:sectPr>
          <w:type w:val="continuous"/>
          <w:pgSz w:w="8319" w:h="13992"/>
          <w:pgMar w:top="465" w:left="191" w:right="208" w:bottom="799" w:header="0" w:footer="3" w:gutter="0"/>
          <w:rtlGutter w:val="0"/>
          <w:cols w:num="2" w:space="106"/>
          <w:noEndnote/>
          <w:docGrid w:linePitch="360"/>
        </w:sectPr>
      </w:pPr>
      <w:r>
        <w:rPr>
          <w:lang w:val="ru-RU" w:eastAsia="ru-RU" w:bidi="ru-RU"/>
          <w:w w:val="100"/>
          <w:spacing w:val="0"/>
          <w:color w:val="000000"/>
          <w:position w:val="0"/>
        </w:rPr>
        <w:t xml:space="preserve">При вмешательстве на фоне различных уровней изменения могут быть использованы три базовые стратегии. Первой является </w:t>
      </w:r>
      <w:r>
        <w:rPr>
          <w:rStyle w:val="CharStyle43"/>
        </w:rPr>
        <w:t>смещение уровней.</w:t>
      </w:r>
      <w:r>
        <w:rPr>
          <w:lang w:val="ru-RU" w:eastAsia="ru-RU" w:bidi="ru-RU"/>
          <w:w w:val="100"/>
          <w:spacing w:val="0"/>
          <w:color w:val="000000"/>
          <w:position w:val="0"/>
        </w:rPr>
        <w:t xml:space="preserve"> Как правило, терапия сперва фокусируется на симпто</w:t>
        <w:t>мах клиента и ситуациях, способствующих симпто</w:t>
        <w:t>мам. Если процессы изменения можно эффективно применить на первом уровне и пациент способен пройти через все стадии изменения, то психотера</w:t>
        <w:t>пия может быть завершена без перехода к более глу</w:t>
        <w:t>бокому уровню анализа. Если лечение одних лишь симптомов оказалось недостаточно эффективным, то тогда терапия переместит фокус внимания к де- задаптивным когиициям, которые поддерживают симптомы. Процесс изменения будет применен к когнитивному содержанию с целью пройти через все стадии изменения. Если прогресс на когнитив</w:t>
        <w:t>ном уровне оказывается недостаточным, тогда тера</w:t>
        <w:t>пия смещается к текущим интерперсональным кон</w:t>
        <w:t xml:space="preserve">фликтам. Процессы теперь будут задействованы на интерперсональном уровне с целью пройти через все стадии изменения. Аналогичному паттерну </w:t>
      </w:r>
      <w:r>
        <w:rPr>
          <w:lang w:val="en-US" w:eastAsia="en-US" w:bidi="en-US"/>
          <w:w w:val="100"/>
          <w:spacing w:val="0"/>
          <w:color w:val="000000"/>
          <w:position w:val="0"/>
        </w:rPr>
        <w:t xml:space="preserve">nq- </w:t>
      </w:r>
      <w:r>
        <w:rPr>
          <w:lang w:val="ru-RU" w:eastAsia="ru-RU" w:bidi="ru-RU"/>
          <w:w w:val="100"/>
          <w:spacing w:val="0"/>
          <w:color w:val="000000"/>
          <w:position w:val="0"/>
        </w:rPr>
        <w:t>следовательного прохождения через все стадии бу</w:t>
        <w:t>дут следовать до тех пор, пока состояние клиента не улучшится в достаточной степени или пока не бу</w:t>
        <w:t>дут проанализированы самые глубокие, наименее осознаваемые и наиболее резистентные интраперсо</w:t>
        <w:t>нальные конфликты. Эта стратегия смещения с бо-</w:t>
      </w:r>
    </w:p>
    <w:p>
      <w:pPr>
        <w:widowControl w:val="0"/>
        <w:spacing w:line="240" w:lineRule="exact"/>
        <w:rPr>
          <w:sz w:val="19"/>
          <w:szCs w:val="19"/>
        </w:rPr>
      </w:pPr>
    </w:p>
    <w:p>
      <w:pPr>
        <w:widowControl w:val="0"/>
        <w:spacing w:line="240" w:lineRule="exact"/>
        <w:rPr>
          <w:sz w:val="19"/>
          <w:szCs w:val="19"/>
        </w:rPr>
      </w:pPr>
    </w:p>
    <w:p>
      <w:pPr>
        <w:widowControl w:val="0"/>
        <w:spacing w:before="40" w:after="40" w:line="240" w:lineRule="exact"/>
        <w:rPr>
          <w:sz w:val="19"/>
          <w:szCs w:val="19"/>
        </w:rPr>
      </w:pPr>
    </w:p>
    <w:p>
      <w:pPr>
        <w:widowControl w:val="0"/>
        <w:rPr>
          <w:sz w:val="2"/>
          <w:szCs w:val="2"/>
        </w:rPr>
        <w:sectPr>
          <w:type w:val="continuous"/>
          <w:pgSz w:w="8319" w:h="13992"/>
          <w:pgMar w:top="444" w:left="0" w:right="0" w:bottom="820" w:header="0" w:footer="3" w:gutter="0"/>
          <w:rtlGutter w:val="0"/>
          <w:cols w:space="720"/>
          <w:noEndnote/>
          <w:docGrid w:linePitch="360"/>
        </w:sectPr>
      </w:pPr>
    </w:p>
    <w:p>
      <w:pPr>
        <w:pStyle w:val="Style74"/>
        <w:widowControl w:val="0"/>
        <w:keepNext w:val="0"/>
        <w:keepLines w:val="0"/>
        <w:shd w:val="clear" w:color="auto" w:fill="auto"/>
        <w:bidi w:val="0"/>
        <w:jc w:val="left"/>
        <w:spacing w:before="0" w:after="0" w:line="180" w:lineRule="exact"/>
        <w:ind w:left="3800" w:right="0" w:firstLine="0"/>
      </w:pPr>
      <w:r>
        <w:rPr>
          <w:lang w:val="ru-RU" w:eastAsia="ru-RU" w:bidi="ru-RU"/>
          <w:w w:val="100"/>
          <w:color w:val="000000"/>
          <w:position w:val="0"/>
        </w:rPr>
        <w:t>365</w:t>
      </w:r>
      <w:r>
        <w:br w:type="page"/>
      </w:r>
    </w:p>
    <w:p>
      <w:pPr>
        <w:pStyle w:val="Style107"/>
        <w:widowControl w:val="0"/>
        <w:keepNext w:val="0"/>
        <w:keepLines w:val="0"/>
        <w:shd w:val="clear" w:color="auto" w:fill="auto"/>
        <w:bidi w:val="0"/>
        <w:spacing w:before="0" w:after="494" w:line="180" w:lineRule="exact"/>
        <w:ind w:left="40" w:right="0" w:firstLine="0"/>
      </w:pPr>
      <w:bookmarkStart w:id="967" w:name="bookmark967"/>
      <w:r>
        <w:rPr>
          <w:lang w:val="ru-RU" w:eastAsia="ru-RU" w:bidi="ru-RU"/>
          <w:w w:val="100"/>
          <w:color w:val="000000"/>
          <w:position w:val="0"/>
        </w:rPr>
        <w:t>Дж. Прохазка, Дж. Норкросс • Системы психотерапии</w:t>
      </w:r>
      <w:bookmarkEnd w:id="967"/>
    </w:p>
    <w:p>
      <w:pPr>
        <w:pStyle w:val="Style122"/>
        <w:widowControl w:val="0"/>
        <w:keepNext w:val="0"/>
        <w:keepLines w:val="0"/>
        <w:shd w:val="clear" w:color="auto" w:fill="auto"/>
        <w:bidi w:val="0"/>
        <w:jc w:val="right"/>
        <w:spacing w:before="0" w:after="141" w:line="166" w:lineRule="exact"/>
        <w:ind w:left="5220" w:right="0" w:firstLine="0"/>
      </w:pPr>
      <w:r>
        <w:rPr>
          <w:rStyle w:val="CharStyle158"/>
        </w:rPr>
        <w:t>Таблица</w:t>
      </w:r>
      <w:r>
        <w:rPr>
          <w:lang w:val="ru-RU" w:eastAsia="ru-RU" w:bidi="ru-RU"/>
          <w:w w:val="100"/>
          <w:color w:val="000000"/>
          <w:position w:val="0"/>
        </w:rPr>
        <w:t xml:space="preserve"> 15.3 Уровни х Стадии х Процессы изменения</w:t>
      </w:r>
    </w:p>
    <w:p>
      <w:pPr>
        <w:pStyle w:val="Style122"/>
        <w:widowControl w:val="0"/>
        <w:keepNext w:val="0"/>
        <w:keepLines w:val="0"/>
        <w:shd w:val="clear" w:color="auto" w:fill="auto"/>
        <w:bidi w:val="0"/>
        <w:jc w:val="left"/>
        <w:spacing w:before="0" w:after="194" w:line="140" w:lineRule="exact"/>
        <w:ind w:left="3360" w:right="0" w:firstLine="0"/>
      </w:pPr>
      <w:r>
        <w:rPr>
          <w:lang w:val="ru-RU" w:eastAsia="ru-RU" w:bidi="ru-RU"/>
          <w:w w:val="100"/>
          <w:color w:val="000000"/>
          <w:position w:val="0"/>
        </w:rPr>
        <w:t>Стадии изменения</w:t>
      </w:r>
    </w:p>
    <w:p>
      <w:pPr>
        <w:pStyle w:val="Style159"/>
        <w:tabs>
          <w:tab w:leader="none" w:pos="1193" w:val="left"/>
          <w:tab w:leader="none" w:pos="5381" w:val="left"/>
          <w:tab w:leader="none" w:pos="6667" w:val="left"/>
        </w:tabs>
        <w:widowControl w:val="0"/>
        <w:keepNext w:val="0"/>
        <w:keepLines w:val="0"/>
        <w:shd w:val="clear" w:color="auto" w:fill="auto"/>
        <w:bidi w:val="0"/>
        <w:jc w:val="both"/>
        <w:spacing w:before="0" w:after="0" w:line="185" w:lineRule="exact"/>
        <w:ind w:left="0" w:right="0" w:firstLine="0"/>
      </w:pPr>
      <w:r>
        <w:rPr>
          <w:lang w:val="ru-RU" w:eastAsia="ru-RU" w:bidi="ru-RU"/>
          <w:w w:val="100"/>
          <w:color w:val="000000"/>
          <w:position w:val="0"/>
        </w:rPr>
        <w:t>Уровни</w:t>
        <w:tab/>
        <w:t>Предварительное Обдумывание Подготовка</w:t>
        <w:tab/>
        <w:t>Действие</w:t>
        <w:tab/>
        <w:t>Сохранение</w:t>
      </w:r>
    </w:p>
    <w:p>
      <w:pPr>
        <w:pStyle w:val="Style159"/>
        <w:widowControl w:val="0"/>
        <w:keepNext w:val="0"/>
        <w:keepLines w:val="0"/>
        <w:shd w:val="clear" w:color="auto" w:fill="auto"/>
        <w:bidi w:val="0"/>
        <w:jc w:val="left"/>
        <w:spacing w:before="0" w:after="122" w:line="185" w:lineRule="exact"/>
        <w:ind w:left="1220" w:right="0" w:firstLine="0"/>
      </w:pPr>
      <w:r>
        <w:rPr>
          <w:lang w:val="ru-RU" w:eastAsia="ru-RU" w:bidi="ru-RU"/>
          <w:w w:val="100"/>
          <w:color w:val="000000"/>
          <w:position w:val="0"/>
        </w:rPr>
        <w:t>обдумывание</w:t>
      </w:r>
    </w:p>
    <w:p>
      <w:pPr>
        <w:pStyle w:val="Style122"/>
        <w:tabs>
          <w:tab w:leader="none" w:pos="1433" w:val="left"/>
        </w:tabs>
        <w:widowControl w:val="0"/>
        <w:keepNext w:val="0"/>
        <w:keepLines w:val="0"/>
        <w:shd w:val="clear" w:color="auto" w:fill="auto"/>
        <w:bidi w:val="0"/>
        <w:jc w:val="both"/>
        <w:spacing w:before="0" w:after="0" w:line="182" w:lineRule="exact"/>
        <w:ind w:left="0" w:right="0" w:firstLine="0"/>
      </w:pPr>
      <w:r>
        <w:rPr>
          <w:lang w:val="ru-RU" w:eastAsia="ru-RU" w:bidi="ru-RU"/>
          <w:w w:val="100"/>
          <w:color w:val="000000"/>
          <w:position w:val="0"/>
        </w:rPr>
        <w:t>Симптомный/</w:t>
        <w:tab/>
        <w:t>Повышение осознавания</w:t>
      </w:r>
    </w:p>
    <w:p>
      <w:pPr>
        <w:pStyle w:val="Style122"/>
        <w:tabs>
          <w:tab w:leader="none" w:pos="2388" w:val="left"/>
        </w:tabs>
        <w:widowControl w:val="0"/>
        <w:keepNext w:val="0"/>
        <w:keepLines w:val="0"/>
        <w:shd w:val="clear" w:color="auto" w:fill="auto"/>
        <w:bidi w:val="0"/>
        <w:jc w:val="both"/>
        <w:spacing w:before="0" w:after="0" w:line="182" w:lineRule="exact"/>
        <w:ind w:left="0" w:right="0" w:firstLine="0"/>
      </w:pPr>
      <w:r>
        <w:rPr>
          <w:lang w:val="ru-RU" w:eastAsia="ru-RU" w:bidi="ru-RU"/>
          <w:w w:val="100"/>
          <w:color w:val="000000"/>
          <w:position w:val="0"/>
        </w:rPr>
        <w:t>ситуационный</w:t>
        <w:tab/>
        <w:t>Резкое облегчение</w:t>
      </w:r>
    </w:p>
    <w:p>
      <w:pPr>
        <w:pStyle w:val="Style122"/>
        <w:widowControl w:val="0"/>
        <w:keepNext w:val="0"/>
        <w:keepLines w:val="0"/>
        <w:shd w:val="clear" w:color="auto" w:fill="auto"/>
        <w:bidi w:val="0"/>
        <w:jc w:val="left"/>
        <w:spacing w:before="0" w:after="0" w:line="182" w:lineRule="exact"/>
        <w:ind w:left="3360" w:right="3360" w:firstLine="0"/>
      </w:pPr>
      <w:r>
        <w:rPr>
          <w:lang w:val="ru-RU" w:eastAsia="ru-RU" w:bidi="ru-RU"/>
          <w:w w:val="100"/>
          <w:color w:val="000000"/>
          <w:position w:val="0"/>
        </w:rPr>
        <w:t>Переоценка среды Самопереоценка</w:t>
      </w:r>
    </w:p>
    <w:p>
      <w:pPr>
        <w:pStyle w:val="Style122"/>
        <w:widowControl w:val="0"/>
        <w:keepNext w:val="0"/>
        <w:keepLines w:val="0"/>
        <w:shd w:val="clear" w:color="auto" w:fill="auto"/>
        <w:bidi w:val="0"/>
        <w:jc w:val="left"/>
        <w:spacing w:before="0" w:after="0" w:line="182" w:lineRule="exact"/>
        <w:ind w:left="3840" w:right="0" w:firstLine="0"/>
      </w:pPr>
      <w:r>
        <w:rPr>
          <w:lang w:val="ru-RU" w:eastAsia="ru-RU" w:bidi="ru-RU"/>
          <w:w w:val="100"/>
          <w:color w:val="000000"/>
          <w:position w:val="0"/>
        </w:rPr>
        <w:t>Самоосвобождение</w:t>
      </w:r>
    </w:p>
    <w:p>
      <w:pPr>
        <w:pStyle w:val="Style122"/>
        <w:widowControl w:val="0"/>
        <w:keepNext w:val="0"/>
        <w:keepLines w:val="0"/>
        <w:shd w:val="clear" w:color="auto" w:fill="auto"/>
        <w:bidi w:val="0"/>
        <w:jc w:val="left"/>
        <w:spacing w:before="0" w:after="154" w:line="182" w:lineRule="exact"/>
        <w:ind w:left="5760" w:right="0" w:firstLine="0"/>
      </w:pPr>
      <w:r>
        <w:rPr>
          <w:lang w:val="ru-RU" w:eastAsia="ru-RU" w:bidi="ru-RU"/>
          <w:w w:val="100"/>
          <w:color w:val="000000"/>
          <w:position w:val="0"/>
        </w:rPr>
        <w:t>Управление обстоятельствами</w:t>
      </w:r>
    </w:p>
    <w:p>
      <w:pPr>
        <w:pStyle w:val="Style122"/>
        <w:widowControl w:val="0"/>
        <w:keepNext w:val="0"/>
        <w:keepLines w:val="0"/>
        <w:shd w:val="clear" w:color="auto" w:fill="auto"/>
        <w:bidi w:val="0"/>
        <w:jc w:val="left"/>
        <w:spacing w:before="0" w:after="100" w:line="140" w:lineRule="exact"/>
        <w:ind w:left="5760" w:right="0" w:firstLine="0"/>
      </w:pPr>
      <w:r>
        <w:rPr>
          <w:lang w:val="ru-RU" w:eastAsia="ru-RU" w:bidi="ru-RU"/>
          <w:w w:val="100"/>
          <w:color w:val="000000"/>
          <w:position w:val="0"/>
        </w:rPr>
        <w:t>Противообусловливание</w:t>
      </w:r>
    </w:p>
    <w:p>
      <w:pPr>
        <w:pStyle w:val="Style122"/>
        <w:widowControl w:val="0"/>
        <w:keepNext w:val="0"/>
        <w:keepLines w:val="0"/>
        <w:shd w:val="clear" w:color="auto" w:fill="auto"/>
        <w:bidi w:val="0"/>
        <w:jc w:val="both"/>
        <w:spacing w:before="0" w:after="0" w:line="140" w:lineRule="exact"/>
        <w:ind w:left="0" w:right="0" w:firstLine="0"/>
        <w:sectPr>
          <w:type w:val="continuous"/>
          <w:pgSz w:w="8319" w:h="13992"/>
          <w:pgMar w:top="444" w:left="195" w:right="195" w:bottom="820" w:header="0" w:footer="3" w:gutter="0"/>
          <w:rtlGutter w:val="0"/>
          <w:cols w:space="720"/>
          <w:noEndnote/>
          <w:docGrid w:linePitch="360"/>
        </w:sectPr>
      </w:pPr>
      <w:r>
        <w:rPr>
          <w:lang w:val="ru-RU" w:eastAsia="ru-RU" w:bidi="ru-RU"/>
          <w:w w:val="100"/>
          <w:color w:val="000000"/>
          <w:position w:val="0"/>
        </w:rPr>
        <w:t>Стимульный контроль</w:t>
      </w:r>
    </w:p>
    <w:p>
      <w:pPr>
        <w:widowControl w:val="0"/>
        <w:spacing w:before="84" w:after="84" w:line="240" w:lineRule="exact"/>
        <w:rPr>
          <w:sz w:val="19"/>
          <w:szCs w:val="19"/>
        </w:rPr>
      </w:pPr>
    </w:p>
    <w:p>
      <w:pPr>
        <w:widowControl w:val="0"/>
        <w:rPr>
          <w:sz w:val="2"/>
          <w:szCs w:val="2"/>
        </w:rPr>
        <w:sectPr>
          <w:type w:val="continuous"/>
          <w:pgSz w:w="8319" w:h="13992"/>
          <w:pgMar w:top="816" w:left="0" w:right="0" w:bottom="842" w:header="0" w:footer="3" w:gutter="0"/>
          <w:rtlGutter w:val="0"/>
          <w:cols w:space="720"/>
          <w:noEndnote/>
          <w:docGrid w:linePitch="360"/>
        </w:sectPr>
      </w:pP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лее высокого на более глубокий уровень проиллю* стрирована в табл. 15.3 стрелками, направленными сначала вдоль одного уровня, а затем вниз, к следу</w:t>
        <w:t>ющему уровню.</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 xml:space="preserve">Второй стратегией является фокусировка на </w:t>
      </w:r>
      <w:r>
        <w:rPr>
          <w:rStyle w:val="CharStyle43"/>
        </w:rPr>
        <w:t>клю</w:t>
        <w:t>чевых уровнях.</w:t>
      </w:r>
      <w:r>
        <w:rPr>
          <w:lang w:val="ru-RU" w:eastAsia="ru-RU" w:bidi="ru-RU"/>
          <w:w w:val="100"/>
          <w:spacing w:val="0"/>
          <w:color w:val="000000"/>
          <w:position w:val="0"/>
        </w:rPr>
        <w:t xml:space="preserve"> Бывают вполне очевидные случаи, когда клиницисты приходят к значительному согла</w:t>
        <w:t>сию касательно причин проблем у клиента. Если имеющиеся факты недвусмысленно указывают на один ключевой уровень каузальности, то психоте</w:t>
        <w:t>рапевт будет работать прежде и больше всего на этом ключевом уровне вмешательства. Такие случаи относительно легко описать, как только получены клинические данные, хотя это не означает, что все они легко лечатся.</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 xml:space="preserve">Третья альтернатива — стратегия </w:t>
      </w:r>
      <w:r>
        <w:rPr>
          <w:rStyle w:val="CharStyle43"/>
        </w:rPr>
        <w:t>максимального воздействия.</w:t>
      </w:r>
      <w:r>
        <w:rPr>
          <w:lang w:val="ru-RU" w:eastAsia="ru-RU" w:bidi="ru-RU"/>
          <w:w w:val="100"/>
          <w:spacing w:val="0"/>
          <w:color w:val="000000"/>
          <w:position w:val="0"/>
        </w:rPr>
        <w:t xml:space="preserve"> В сложных клинических случаях иног</w:t>
        <w:t>да бывает ясно, что переменные на каждом уровне выступают в качестве причины или следствия про</w:t>
        <w:t>блем клиента или же фактора, подкрепляющего их. При максимальном воздействии можно разработать вмешательства, которые влияют на пациента на всех уровнях изменения. Это ведет к синергии вмеша</w:t>
        <w:t>тельств, направленных на изменение. Стратегия максимального воздействия будет проиллюстриро</w:t>
        <w:t>вана в транстеоретическом анализе миссис С.</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Итак, внимательному читателю уже видно, что продолжительность психотерапии варьирует в зави</w:t>
        <w:t>симости от стадии и уровня изменения, а также от</w:t>
        <w:br w:type="column"/>
        <w:t>того, насколько усердно и успешно клиенты рабо</w:t>
        <w:t>тают между сессиями. Клиенты, которые начинают лечиться, будучи уже подготовленными к действи</w:t>
        <w:t>ям, могут подвергаться краткосрочным, но успеш</w:t>
        <w:t>ным вариантам терапии, обычно занимающим 6- 10 сеансов. Чем большее количество защитных ба</w:t>
        <w:t>рьеров надо преодолеть пациентам и чем менее успешна работа, которую они способны проделать, тем дольше, по всей вероятности, продлится курс психотерапии, обычно занимающий в этих случаях от 6 до 24 месяцев.</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Отсюда следует, что клиенты с проблемами на си</w:t>
        <w:t>туационном и когнитивном уровнях обычно могут рассчитывать на сравнительно краткосрочное лече</w:t>
        <w:t>ние. Для пациентов с расстройствами, глубже по</w:t>
        <w:t>груженными в контекст их дисфункциональных се</w:t>
        <w:t>мей или патогенной интраперсональной биографии, психотерапия, как правило, будет более длительной. Обычно продолжительность проблем, которые воз</w:t>
        <w:t>никают в ныне существующих иитерперсональных отношениях, умереннее — они сохраняются в сред</w:t>
        <w:t>нем около 12 месяцев. А проблемы многоуровнево</w:t>
        <w:t>го происхождения, как правило, требуют более про</w:t>
        <w:t>должительного лечения.</w:t>
      </w:r>
    </w:p>
    <w:p>
      <w:pPr>
        <w:pStyle w:val="Style41"/>
        <w:widowControl w:val="0"/>
        <w:keepNext w:val="0"/>
        <w:keepLines w:val="0"/>
        <w:shd w:val="clear" w:color="auto" w:fill="auto"/>
        <w:bidi w:val="0"/>
        <w:spacing w:before="0" w:after="0" w:line="170" w:lineRule="exact"/>
        <w:ind w:left="0" w:right="0" w:firstLine="240"/>
        <w:sectPr>
          <w:type w:val="continuous"/>
          <w:pgSz w:w="8319" w:h="13992"/>
          <w:pgMar w:top="816" w:left="203" w:right="191" w:bottom="842" w:header="0" w:footer="3" w:gutter="0"/>
          <w:rtlGutter w:val="0"/>
          <w:cols w:num="2" w:space="158"/>
          <w:noEndnote/>
          <w:docGrid w:linePitch="360"/>
        </w:sectPr>
      </w:pPr>
      <w:r>
        <w:rPr>
          <w:lang w:val="ru-RU" w:eastAsia="ru-RU" w:bidi="ru-RU"/>
          <w:w w:val="100"/>
          <w:spacing w:val="0"/>
          <w:color w:val="000000"/>
          <w:position w:val="0"/>
        </w:rPr>
        <w:t>Таким образом, есть надежда, что психотерапев</w:t>
        <w:t>тические исследования позволят нам со временем узнать, какой именно уровень вмешательства наи</w:t>
        <w:t>более эффективен для конкретных пациентов с конкретными расстройствами. Исследования уже</w:t>
      </w:r>
    </w:p>
    <w:p>
      <w:pPr>
        <w:widowControl w:val="0"/>
        <w:spacing w:line="240" w:lineRule="exact"/>
        <w:rPr>
          <w:sz w:val="19"/>
          <w:szCs w:val="19"/>
        </w:rPr>
      </w:pPr>
    </w:p>
    <w:p>
      <w:pPr>
        <w:widowControl w:val="0"/>
        <w:spacing w:before="97" w:after="97" w:line="240" w:lineRule="exact"/>
        <w:rPr>
          <w:sz w:val="19"/>
          <w:szCs w:val="19"/>
        </w:rPr>
      </w:pPr>
    </w:p>
    <w:p>
      <w:pPr>
        <w:widowControl w:val="0"/>
        <w:rPr>
          <w:sz w:val="2"/>
          <w:szCs w:val="2"/>
        </w:rPr>
        <w:sectPr>
          <w:type w:val="continuous"/>
          <w:pgSz w:w="8319" w:h="13992"/>
          <w:pgMar w:top="816" w:left="0" w:right="0" w:bottom="816" w:header="0" w:footer="3" w:gutter="0"/>
          <w:rtlGutter w:val="0"/>
          <w:cols w:space="720"/>
          <w:noEndnote/>
          <w:docGrid w:linePitch="360"/>
        </w:sectPr>
      </w:pPr>
    </w:p>
    <w:p>
      <w:pPr>
        <w:pStyle w:val="Style74"/>
        <w:widowControl w:val="0"/>
        <w:keepNext w:val="0"/>
        <w:keepLines w:val="0"/>
        <w:shd w:val="clear" w:color="auto" w:fill="auto"/>
        <w:bidi w:val="0"/>
        <w:jc w:val="left"/>
        <w:spacing w:before="0" w:after="0" w:line="180" w:lineRule="exact"/>
        <w:ind w:left="3800" w:right="0" w:firstLine="0"/>
        <w:sectPr>
          <w:type w:val="continuous"/>
          <w:pgSz w:w="8319" w:h="13992"/>
          <w:pgMar w:top="816" w:left="203" w:right="186" w:bottom="816" w:header="0" w:footer="3" w:gutter="0"/>
          <w:rtlGutter w:val="0"/>
          <w:cols w:space="720"/>
          <w:noEndnote/>
          <w:docGrid w:linePitch="360"/>
        </w:sectPr>
      </w:pPr>
      <w:r>
        <w:rPr>
          <w:lang w:val="ru-RU" w:eastAsia="ru-RU" w:bidi="ru-RU"/>
          <w:w w:val="100"/>
          <w:color w:val="000000"/>
          <w:position w:val="0"/>
        </w:rPr>
        <w:t>366</w:t>
      </w:r>
    </w:p>
    <w:p>
      <w:pPr>
        <w:pStyle w:val="Style668"/>
        <w:tabs>
          <w:tab w:leader="underscore" w:pos="3730" w:val="left"/>
          <w:tab w:leader="underscore" w:pos="6349" w:val="left"/>
        </w:tabs>
        <w:widowControl w:val="0"/>
        <w:keepNext/>
        <w:keepLines/>
        <w:shd w:val="clear" w:color="auto" w:fill="auto"/>
        <w:bidi w:val="0"/>
        <w:spacing w:before="0" w:after="792" w:line="280" w:lineRule="exact"/>
        <w:ind w:left="1580" w:right="0" w:firstLine="0"/>
      </w:pPr>
      <w:bookmarkStart w:id="968" w:name="bookmark968"/>
      <w:r>
        <w:rPr>
          <w:lang w:val="ru-RU" w:eastAsia="ru-RU" w:bidi="ru-RU"/>
          <w:w w:val="100"/>
          <w:color w:val="000000"/>
          <w:position w:val="0"/>
        </w:rPr>
        <w:tab/>
        <w:t>шш</w:t>
        <w:tab/>
      </w:r>
      <w:bookmarkEnd w:id="968"/>
    </w:p>
    <w:p>
      <w:pPr>
        <w:pStyle w:val="Style122"/>
        <w:widowControl w:val="0"/>
        <w:keepNext w:val="0"/>
        <w:keepLines w:val="0"/>
        <w:shd w:val="clear" w:color="auto" w:fill="auto"/>
        <w:bidi w:val="0"/>
        <w:jc w:val="right"/>
        <w:spacing w:before="0" w:after="0" w:line="140" w:lineRule="exact"/>
        <w:ind w:left="0" w:right="0" w:firstLine="0"/>
      </w:pPr>
      <w:r>
        <w:rPr>
          <w:rStyle w:val="CharStyle158"/>
        </w:rPr>
        <w:t>Таблица</w:t>
      </w:r>
      <w:r>
        <w:rPr>
          <w:lang w:val="ru-RU" w:eastAsia="ru-RU" w:bidi="ru-RU"/>
          <w:w w:val="100"/>
          <w:color w:val="000000"/>
          <w:position w:val="0"/>
        </w:rPr>
        <w:t xml:space="preserve"> 15.4</w:t>
      </w:r>
    </w:p>
    <w:p>
      <w:pPr>
        <w:pStyle w:val="Style159"/>
        <w:widowControl w:val="0"/>
        <w:keepNext w:val="0"/>
        <w:keepLines w:val="0"/>
        <w:shd w:val="clear" w:color="auto" w:fill="auto"/>
        <w:bidi w:val="0"/>
        <w:spacing w:before="0" w:after="175" w:line="130" w:lineRule="exact"/>
        <w:ind w:left="0" w:right="0" w:firstLine="0"/>
      </w:pPr>
      <w:r>
        <w:rPr>
          <w:lang w:val="ru-RU" w:eastAsia="ru-RU" w:bidi="ru-RU"/>
          <w:w w:val="100"/>
          <w:color w:val="000000"/>
          <w:position w:val="0"/>
        </w:rPr>
        <w:t>Интеграция психотерапевтических систем в пределах транстеоретической модели</w:t>
      </w:r>
    </w:p>
    <w:p>
      <w:pPr>
        <w:pStyle w:val="Style159"/>
        <w:widowControl w:val="0"/>
        <w:keepNext w:val="0"/>
        <w:keepLines w:val="0"/>
        <w:shd w:val="clear" w:color="auto" w:fill="auto"/>
        <w:bidi w:val="0"/>
        <w:jc w:val="center"/>
        <w:spacing w:before="0" w:after="0" w:line="130" w:lineRule="exact"/>
        <w:ind w:left="20" w:right="0" w:firstLine="0"/>
      </w:pPr>
      <w:r>
        <w:rPr>
          <w:lang w:val="ru-RU" w:eastAsia="ru-RU" w:bidi="ru-RU"/>
          <w:w w:val="100"/>
          <w:color w:val="000000"/>
          <w:position w:val="0"/>
        </w:rPr>
        <w:t>Стадии изменения</w:t>
      </w:r>
    </w:p>
    <w:p>
      <w:pPr>
        <w:pStyle w:val="Style116"/>
        <w:framePr w:w="7939" w:wrap="notBeside" w:vAnchor="text" w:hAnchor="text" w:xAlign="center" w:y="1"/>
        <w:tabs>
          <w:tab w:leader="none" w:pos="1193" w:val="left"/>
          <w:tab w:leader="none" w:pos="5386" w:val="left"/>
          <w:tab w:leader="none" w:pos="6677" w:val="left"/>
        </w:tabs>
        <w:widowControl w:val="0"/>
        <w:keepNext w:val="0"/>
        <w:keepLines w:val="0"/>
        <w:shd w:val="clear" w:color="auto" w:fill="auto"/>
        <w:bidi w:val="0"/>
        <w:jc w:val="both"/>
        <w:spacing w:before="0" w:after="0" w:line="185" w:lineRule="exact"/>
        <w:ind w:left="0" w:right="0" w:firstLine="0"/>
      </w:pPr>
      <w:r>
        <w:rPr>
          <w:lang w:val="ru-RU" w:eastAsia="ru-RU" w:bidi="ru-RU"/>
          <w:w w:val="100"/>
          <w:color w:val="000000"/>
          <w:position w:val="0"/>
        </w:rPr>
        <w:t>Уровни</w:t>
        <w:tab/>
        <w:t>Предварительное ’ Обдумывание Подготовка</w:t>
        <w:tab/>
        <w:t>Действие</w:t>
        <w:tab/>
        <w:t>Сохранение</w:t>
      </w:r>
    </w:p>
    <w:p>
      <w:pPr>
        <w:pStyle w:val="Style116"/>
        <w:framePr w:w="7939" w:wrap="notBeside" w:vAnchor="text" w:hAnchor="text" w:xAlign="center" w:y="1"/>
        <w:widowControl w:val="0"/>
        <w:keepNext w:val="0"/>
        <w:keepLines w:val="0"/>
        <w:shd w:val="clear" w:color="auto" w:fill="auto"/>
        <w:bidi w:val="0"/>
        <w:jc w:val="left"/>
        <w:spacing w:before="0" w:after="0" w:line="185" w:lineRule="exact"/>
        <w:ind w:left="0" w:right="0" w:firstLine="0"/>
      </w:pPr>
      <w:r>
        <w:rPr>
          <w:lang w:val="ru-RU" w:eastAsia="ru-RU" w:bidi="ru-RU"/>
          <w:w w:val="100"/>
          <w:color w:val="000000"/>
          <w:position w:val="0"/>
        </w:rPr>
        <w:t>обдумывание</w:t>
      </w:r>
    </w:p>
    <w:tbl>
      <w:tblPr>
        <w:tblOverlap w:val="never"/>
        <w:tblLayout w:type="fixed"/>
        <w:jc w:val="center"/>
      </w:tblPr>
      <w:tblGrid>
        <w:gridCol w:w="1363"/>
        <w:gridCol w:w="1382"/>
        <w:gridCol w:w="1502"/>
        <w:gridCol w:w="3691"/>
      </w:tblGrid>
      <w:tr>
        <w:trPr>
          <w:trHeight w:val="571" w:hRule="exact"/>
        </w:trPr>
        <w:tc>
          <w:tcPr>
            <w:shd w:val="clear" w:color="auto" w:fill="FFFFFF"/>
            <w:tcBorders>
              <w:top w:val="single" w:sz="4"/>
            </w:tcBorders>
            <w:vAlign w:val="center"/>
          </w:tcPr>
          <w:p>
            <w:pPr>
              <w:pStyle w:val="Style41"/>
              <w:framePr w:w="7939"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Симптомный/</w:t>
            </w:r>
          </w:p>
          <w:p>
            <w:pPr>
              <w:pStyle w:val="Style41"/>
              <w:framePr w:w="7939"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ситуационный</w:t>
            </w:r>
          </w:p>
        </w:tc>
        <w:tc>
          <w:tcPr>
            <w:shd w:val="clear" w:color="auto" w:fill="FFFFFF"/>
            <w:gridSpan w:val="2"/>
            <w:tcBorders>
              <w:top w:val="single" w:sz="4"/>
            </w:tcBorders>
            <w:vAlign w:val="center"/>
          </w:tcPr>
          <w:p>
            <w:pPr>
              <w:pStyle w:val="Style41"/>
              <w:framePr w:w="7939"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Мотивационное интервьюирование</w:t>
            </w:r>
          </w:p>
        </w:tc>
        <w:tc>
          <w:tcPr>
            <w:shd w:val="clear" w:color="auto" w:fill="FFFFFF"/>
            <w:tcBorders>
              <w:top w:val="single" w:sz="4"/>
            </w:tcBorders>
            <w:vAlign w:val="center"/>
          </w:tcPr>
          <w:p>
            <w:pPr>
              <w:pStyle w:val="Style41"/>
              <w:framePr w:w="7939" w:wrap="notBeside" w:vAnchor="text" w:hAnchor="text" w:xAlign="center" w:y="1"/>
              <w:widowControl w:val="0"/>
              <w:keepNext w:val="0"/>
              <w:keepLines w:val="0"/>
              <w:shd w:val="clear" w:color="auto" w:fill="auto"/>
              <w:bidi w:val="0"/>
              <w:jc w:val="left"/>
              <w:spacing w:before="0" w:after="0" w:line="185" w:lineRule="exact"/>
              <w:ind w:left="1500" w:right="0" w:firstLine="0"/>
            </w:pPr>
            <w:r>
              <w:rPr>
                <w:rStyle w:val="CharStyle205"/>
              </w:rPr>
              <w:t>Поведенческая терапия ДПДГ и экспозиция</w:t>
            </w:r>
          </w:p>
        </w:tc>
      </w:tr>
      <w:tr>
        <w:trPr>
          <w:trHeight w:val="552" w:hRule="exact"/>
        </w:trPr>
        <w:tc>
          <w:tcPr>
            <w:shd w:val="clear" w:color="auto" w:fill="FFFFFF"/>
            <w:tcBorders/>
            <w:vAlign w:val="center"/>
          </w:tcPr>
          <w:p>
            <w:pPr>
              <w:pStyle w:val="Style41"/>
              <w:framePr w:w="7939" w:wrap="notBeside" w:vAnchor="text" w:hAnchor="text" w:xAlign="center" w:y="1"/>
              <w:widowControl w:val="0"/>
              <w:keepNext w:val="0"/>
              <w:keepLines w:val="0"/>
              <w:shd w:val="clear" w:color="auto" w:fill="auto"/>
              <w:bidi w:val="0"/>
              <w:jc w:val="left"/>
              <w:spacing w:before="0" w:after="60" w:line="140" w:lineRule="exact"/>
              <w:ind w:left="0" w:right="0" w:firstLine="0"/>
            </w:pPr>
            <w:r>
              <w:rPr>
                <w:rStyle w:val="CharStyle205"/>
              </w:rPr>
              <w:t>Дезадалтивные</w:t>
            </w:r>
          </w:p>
          <w:p>
            <w:pPr>
              <w:pStyle w:val="Style41"/>
              <w:framePr w:w="7939" w:wrap="notBeside" w:vAnchor="text" w:hAnchor="text" w:xAlign="center" w:y="1"/>
              <w:widowControl w:val="0"/>
              <w:keepNext w:val="0"/>
              <w:keepLines w:val="0"/>
              <w:shd w:val="clear" w:color="auto" w:fill="auto"/>
              <w:bidi w:val="0"/>
              <w:jc w:val="left"/>
              <w:spacing w:before="60" w:after="0" w:line="140" w:lineRule="exact"/>
              <w:ind w:left="0" w:right="0" w:firstLine="0"/>
            </w:pPr>
            <w:r>
              <w:rPr>
                <w:rStyle w:val="CharStyle205"/>
              </w:rPr>
              <w:t>когниции</w:t>
            </w:r>
          </w:p>
        </w:tc>
        <w:tc>
          <w:tcPr>
            <w:shd w:val="clear" w:color="auto" w:fill="FFFFFF"/>
            <w:tcBorders/>
            <w:vAlign w:val="top"/>
          </w:tcPr>
          <w:p>
            <w:pPr>
              <w:framePr w:w="7939" w:wrap="notBeside" w:vAnchor="text" w:hAnchor="text" w:xAlign="center" w:y="1"/>
              <w:widowControl w:val="0"/>
              <w:rPr>
                <w:sz w:val="10"/>
                <w:szCs w:val="10"/>
              </w:rPr>
            </w:pPr>
          </w:p>
        </w:tc>
        <w:tc>
          <w:tcPr>
            <w:shd w:val="clear" w:color="auto" w:fill="FFFFFF"/>
            <w:tcBorders/>
            <w:vAlign w:val="center"/>
          </w:tcPr>
          <w:p>
            <w:pPr>
              <w:pStyle w:val="Style41"/>
              <w:framePr w:w="7939" w:wrap="notBeside" w:vAnchor="text" w:hAnchor="text" w:xAlign="center" w:y="1"/>
              <w:widowControl w:val="0"/>
              <w:keepNext w:val="0"/>
              <w:keepLines w:val="0"/>
              <w:shd w:val="clear" w:color="auto" w:fill="auto"/>
              <w:bidi w:val="0"/>
              <w:jc w:val="left"/>
              <w:spacing w:before="0" w:after="0" w:line="140" w:lineRule="exact"/>
              <w:ind w:left="140" w:right="0" w:firstLine="0"/>
            </w:pPr>
            <w:r>
              <w:rPr>
                <w:rStyle w:val="CharStyle205"/>
              </w:rPr>
              <w:t>Адлерианская терапия</w:t>
            </w:r>
          </w:p>
        </w:tc>
        <w:tc>
          <w:tcPr>
            <w:shd w:val="clear" w:color="auto" w:fill="FFFFFF"/>
            <w:tcBorders/>
            <w:vAlign w:val="center"/>
          </w:tcPr>
          <w:p>
            <w:pPr>
              <w:pStyle w:val="Style41"/>
              <w:framePr w:w="7939" w:wrap="notBeside" w:vAnchor="text" w:hAnchor="text" w:xAlign="center" w:y="1"/>
              <w:widowControl w:val="0"/>
              <w:keepNext w:val="0"/>
              <w:keepLines w:val="0"/>
              <w:shd w:val="clear" w:color="auto" w:fill="auto"/>
              <w:bidi w:val="0"/>
              <w:jc w:val="left"/>
              <w:spacing w:before="0" w:after="0" w:line="185" w:lineRule="exact"/>
              <w:ind w:left="0" w:right="0" w:firstLine="0"/>
            </w:pPr>
            <w:r>
              <w:rPr>
                <w:rStyle w:val="CharStyle205"/>
              </w:rPr>
              <w:t>Рационально-эмотивная поведенческая терапия Когнитивная терапия</w:t>
            </w:r>
          </w:p>
        </w:tc>
      </w:tr>
      <w:tr>
        <w:trPr>
          <w:trHeight w:val="552" w:hRule="exact"/>
        </w:trPr>
        <w:tc>
          <w:tcPr>
            <w:shd w:val="clear" w:color="auto" w:fill="FFFFFF"/>
            <w:tcBorders/>
            <w:vAlign w:val="center"/>
          </w:tcPr>
          <w:p>
            <w:pPr>
              <w:pStyle w:val="Style41"/>
              <w:framePr w:w="7939"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Интерперсональные</w:t>
            </w:r>
          </w:p>
          <w:p>
            <w:pPr>
              <w:pStyle w:val="Style41"/>
              <w:framePr w:w="7939"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конфликты</w:t>
            </w:r>
          </w:p>
        </w:tc>
        <w:tc>
          <w:tcPr>
            <w:shd w:val="clear" w:color="auto" w:fill="FFFFFF"/>
            <w:tcBorders/>
            <w:vAlign w:val="center"/>
          </w:tcPr>
          <w:p>
            <w:pPr>
              <w:pStyle w:val="Style41"/>
              <w:framePr w:w="7939"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Терапия Салливана</w:t>
            </w:r>
          </w:p>
        </w:tc>
        <w:tc>
          <w:tcPr>
            <w:shd w:val="clear" w:color="auto" w:fill="FFFFFF"/>
            <w:tcBorders/>
            <w:vAlign w:val="center"/>
          </w:tcPr>
          <w:p>
            <w:pPr>
              <w:pStyle w:val="Style41"/>
              <w:framePr w:w="7939" w:wrap="notBeside" w:vAnchor="text" w:hAnchor="text" w:xAlign="center" w:y="1"/>
              <w:widowControl w:val="0"/>
              <w:keepNext w:val="0"/>
              <w:keepLines w:val="0"/>
              <w:shd w:val="clear" w:color="auto" w:fill="auto"/>
              <w:bidi w:val="0"/>
              <w:jc w:val="left"/>
              <w:spacing w:before="0" w:after="0" w:line="140" w:lineRule="exact"/>
              <w:ind w:left="140" w:right="0" w:firstLine="0"/>
            </w:pPr>
            <w:r>
              <w:rPr>
                <w:rStyle w:val="CharStyle205"/>
              </w:rPr>
              <w:t>Транзактный анализ</w:t>
            </w:r>
          </w:p>
        </w:tc>
        <w:tc>
          <w:tcPr>
            <w:shd w:val="clear" w:color="auto" w:fill="FFFFFF"/>
            <w:tcBorders/>
            <w:vAlign w:val="center"/>
          </w:tcPr>
          <w:p>
            <w:pPr>
              <w:pStyle w:val="Style41"/>
              <w:framePr w:w="7939"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Интерперсональная терапия (ИПТ)</w:t>
            </w:r>
          </w:p>
        </w:tc>
      </w:tr>
      <w:tr>
        <w:trPr>
          <w:trHeight w:val="552" w:hRule="exact"/>
        </w:trPr>
        <w:tc>
          <w:tcPr>
            <w:shd w:val="clear" w:color="auto" w:fill="FFFFFF"/>
            <w:tcBorders/>
            <w:vAlign w:val="center"/>
          </w:tcPr>
          <w:p>
            <w:pPr>
              <w:pStyle w:val="Style41"/>
              <w:framePr w:w="7939"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Семейные/системные</w:t>
            </w:r>
          </w:p>
          <w:p>
            <w:pPr>
              <w:pStyle w:val="Style41"/>
              <w:framePr w:w="7939"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конфликты</w:t>
            </w:r>
          </w:p>
        </w:tc>
        <w:tc>
          <w:tcPr>
            <w:shd w:val="clear" w:color="auto" w:fill="FFFFFF"/>
            <w:gridSpan w:val="2"/>
            <w:tcBorders/>
            <w:vAlign w:val="center"/>
          </w:tcPr>
          <w:p>
            <w:pPr>
              <w:pStyle w:val="Style41"/>
              <w:framePr w:w="7939"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Стратегическая терапия Терапия по Боуэну</w:t>
            </w:r>
          </w:p>
        </w:tc>
        <w:tc>
          <w:tcPr>
            <w:shd w:val="clear" w:color="auto" w:fill="FFFFFF"/>
            <w:tcBorders/>
            <w:vAlign w:val="center"/>
          </w:tcPr>
          <w:p>
            <w:pPr>
              <w:pStyle w:val="Style41"/>
              <w:framePr w:w="7939" w:wrap="notBeside" w:vAnchor="text" w:hAnchor="text" w:xAlign="center" w:y="1"/>
              <w:widowControl w:val="0"/>
              <w:keepNext w:val="0"/>
              <w:keepLines w:val="0"/>
              <w:shd w:val="clear" w:color="auto" w:fill="auto"/>
              <w:bidi w:val="0"/>
              <w:jc w:val="left"/>
              <w:spacing w:before="0" w:after="0" w:line="140" w:lineRule="exact"/>
              <w:ind w:left="1020" w:right="0" w:firstLine="0"/>
            </w:pPr>
            <w:r>
              <w:rPr>
                <w:rStyle w:val="CharStyle205"/>
              </w:rPr>
              <w:t>Структурная терапия</w:t>
            </w:r>
          </w:p>
        </w:tc>
      </w:tr>
      <w:tr>
        <w:trPr>
          <w:trHeight w:val="566" w:hRule="exact"/>
        </w:trPr>
        <w:tc>
          <w:tcPr>
            <w:shd w:val="clear" w:color="auto" w:fill="FFFFFF"/>
            <w:tcBorders>
              <w:bottom w:val="single" w:sz="4"/>
            </w:tcBorders>
            <w:vAlign w:val="center"/>
          </w:tcPr>
          <w:p>
            <w:pPr>
              <w:pStyle w:val="Style41"/>
              <w:framePr w:w="7939"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Интраперсональные</w:t>
            </w:r>
          </w:p>
          <w:p>
            <w:pPr>
              <w:pStyle w:val="Style41"/>
              <w:framePr w:w="7939"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конфликты</w:t>
            </w:r>
          </w:p>
        </w:tc>
        <w:tc>
          <w:tcPr>
            <w:shd w:val="clear" w:color="auto" w:fill="FFFFFF"/>
            <w:tcBorders>
              <w:bottom w:val="single" w:sz="4"/>
            </w:tcBorders>
            <w:vAlign w:val="center"/>
          </w:tcPr>
          <w:p>
            <w:pPr>
              <w:pStyle w:val="Style41"/>
              <w:framePr w:w="7939" w:wrap="notBeside" w:vAnchor="text" w:hAnchor="text" w:xAlign="center" w:y="1"/>
              <w:widowControl w:val="0"/>
              <w:keepNext w:val="0"/>
              <w:keepLines w:val="0"/>
              <w:shd w:val="clear" w:color="auto" w:fill="auto"/>
              <w:bidi w:val="0"/>
              <w:jc w:val="left"/>
              <w:spacing w:before="0" w:after="60" w:line="140" w:lineRule="exact"/>
              <w:ind w:left="0" w:right="0" w:firstLine="0"/>
            </w:pPr>
            <w:r>
              <w:rPr>
                <w:rStyle w:val="CharStyle205"/>
              </w:rPr>
              <w:t>Психоаналитическая</w:t>
            </w:r>
          </w:p>
          <w:p>
            <w:pPr>
              <w:pStyle w:val="Style41"/>
              <w:framePr w:w="7939" w:wrap="notBeside" w:vAnchor="text" w:hAnchor="text" w:xAlign="center" w:y="1"/>
              <w:widowControl w:val="0"/>
              <w:keepNext w:val="0"/>
              <w:keepLines w:val="0"/>
              <w:shd w:val="clear" w:color="auto" w:fill="auto"/>
              <w:bidi w:val="0"/>
              <w:jc w:val="left"/>
              <w:spacing w:before="60" w:after="0" w:line="140" w:lineRule="exact"/>
              <w:ind w:left="0" w:right="0" w:firstLine="0"/>
            </w:pPr>
            <w:r>
              <w:rPr>
                <w:rStyle w:val="CharStyle205"/>
              </w:rPr>
              <w:t>терапия</w:t>
            </w:r>
          </w:p>
        </w:tc>
        <w:tc>
          <w:tcPr>
            <w:shd w:val="clear" w:color="auto" w:fill="FFFFFF"/>
            <w:gridSpan w:val="2"/>
            <w:tcBorders>
              <w:bottom w:val="single" w:sz="4"/>
            </w:tcBorders>
            <w:vAlign w:val="center"/>
          </w:tcPr>
          <w:p>
            <w:pPr>
              <w:pStyle w:val="Style41"/>
              <w:framePr w:w="7939" w:wrap="notBeside" w:vAnchor="text" w:hAnchor="text" w:xAlign="center" w:y="1"/>
              <w:widowControl w:val="0"/>
              <w:keepNext w:val="0"/>
              <w:keepLines w:val="0"/>
              <w:shd w:val="clear" w:color="auto" w:fill="auto"/>
              <w:bidi w:val="0"/>
              <w:jc w:val="left"/>
              <w:spacing w:before="0" w:after="0" w:line="182" w:lineRule="exact"/>
              <w:ind w:left="620" w:right="0" w:firstLine="0"/>
            </w:pPr>
            <w:r>
              <w:rPr>
                <w:rStyle w:val="CharStyle205"/>
              </w:rPr>
              <w:t>Экзистенциаль- Геипальт- ная терапия терапия</w:t>
            </w:r>
          </w:p>
        </w:tc>
      </w:tr>
    </w:tbl>
    <w:p>
      <w:pPr>
        <w:framePr w:w="7939" w:wrap="notBeside" w:vAnchor="text" w:hAnchor="text" w:xAlign="center" w:y="1"/>
        <w:widowControl w:val="0"/>
        <w:rPr>
          <w:sz w:val="2"/>
          <w:szCs w:val="2"/>
        </w:rPr>
      </w:pPr>
    </w:p>
    <w:p>
      <w:pPr>
        <w:widowControl w:val="0"/>
        <w:rPr>
          <w:sz w:val="2"/>
          <w:szCs w:val="2"/>
        </w:rPr>
      </w:pPr>
    </w:p>
    <w:p>
      <w:pPr>
        <w:widowControl w:val="0"/>
        <w:rPr>
          <w:sz w:val="2"/>
          <w:szCs w:val="2"/>
        </w:rPr>
        <w:sectPr>
          <w:headerReference w:type="even" r:id="rId475"/>
          <w:headerReference w:type="default" r:id="rId476"/>
          <w:footerReference w:type="even" r:id="rId477"/>
          <w:footerReference w:type="default" r:id="rId478"/>
          <w:pgSz w:w="8319" w:h="13992"/>
          <w:pgMar w:top="395" w:left="197" w:right="173" w:bottom="364" w:header="0" w:footer="3" w:gutter="0"/>
          <w:rtlGutter w:val="0"/>
          <w:cols w:space="720"/>
          <w:noEndnote/>
          <w:docGrid w:linePitch="360"/>
        </w:sectPr>
      </w:pPr>
    </w:p>
    <w:p>
      <w:pPr>
        <w:widowControl w:val="0"/>
        <w:spacing w:before="10" w:after="10" w:line="240" w:lineRule="exact"/>
        <w:rPr>
          <w:sz w:val="19"/>
          <w:szCs w:val="19"/>
        </w:rPr>
      </w:pPr>
    </w:p>
    <w:p>
      <w:pPr>
        <w:widowControl w:val="0"/>
        <w:rPr>
          <w:sz w:val="2"/>
          <w:szCs w:val="2"/>
        </w:rPr>
        <w:sectPr>
          <w:type w:val="continuous"/>
          <w:pgSz w:w="8319" w:h="13992"/>
          <w:pgMar w:top="440" w:left="0" w:right="0" w:bottom="409" w:header="0" w:footer="3" w:gutter="0"/>
          <w:rtlGutter w:val="0"/>
          <w:cols w:space="720"/>
          <w:noEndnote/>
          <w:docGrid w:linePitch="360"/>
        </w:sectPr>
      </w:pP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показывают, чго примерно половине пациентов с простыми фобиями можно эффективно помочь, мо</w:t>
        <w:t>дифицируя ситуационные детерминанты их фобий. Однако исследования не показывают, что делать с 50% фобических пациентов, которые перестают ле</w:t>
        <w:t>читься или не способны прогрессировать на си</w:t>
        <w:t xml:space="preserve">туационном уровне </w:t>
      </w:r>
      <w:r>
        <w:rPr>
          <w:lang w:val="en-US" w:eastAsia="en-US" w:bidi="en-US"/>
          <w:w w:val="100"/>
          <w:spacing w:val="0"/>
          <w:color w:val="000000"/>
          <w:position w:val="0"/>
        </w:rPr>
        <w:t xml:space="preserve">(Barlow </w:t>
      </w:r>
      <w:r>
        <w:rPr>
          <w:lang w:val="ru-RU" w:eastAsia="ru-RU" w:bidi="ru-RU"/>
          <w:w w:val="100"/>
          <w:spacing w:val="0"/>
          <w:color w:val="000000"/>
          <w:position w:val="0"/>
        </w:rPr>
        <w:t xml:space="preserve">&amp; </w:t>
      </w:r>
      <w:r>
        <w:rPr>
          <w:lang w:val="en-US" w:eastAsia="en-US" w:bidi="en-US"/>
          <w:w w:val="100"/>
          <w:spacing w:val="0"/>
          <w:color w:val="000000"/>
          <w:position w:val="0"/>
        </w:rPr>
        <w:t xml:space="preserve">Wolfe, </w:t>
      </w:r>
      <w:r>
        <w:rPr>
          <w:lang w:val="ru-RU" w:eastAsia="ru-RU" w:bidi="ru-RU"/>
          <w:w w:val="100"/>
          <w:spacing w:val="0"/>
          <w:color w:val="000000"/>
          <w:position w:val="0"/>
        </w:rPr>
        <w:t>1981). Пока методом поперечного среза не будут выполнены другие исследования, руководящие психотерапев</w:t>
        <w:t>тическими вмешательствами при специфических расстройствах, траистеоретическая модель предос</w:t>
        <w:t>тавляет продуктивное и эффективное руководство для подхода к различным жалобам клиентов.</w:t>
      </w:r>
    </w:p>
    <w:p>
      <w:pPr>
        <w:pStyle w:val="Style41"/>
        <w:widowControl w:val="0"/>
        <w:keepNext w:val="0"/>
        <w:keepLines w:val="0"/>
        <w:shd w:val="clear" w:color="auto" w:fill="auto"/>
        <w:bidi w:val="0"/>
        <w:spacing w:before="0" w:after="0" w:line="168" w:lineRule="exact"/>
        <w:ind w:left="0" w:right="0" w:firstLine="240"/>
      </w:pPr>
      <w:r>
        <w:rPr>
          <w:rStyle w:val="CharStyle43"/>
        </w:rPr>
        <w:t>Теоретическая комплементарность</w:t>
      </w:r>
      <w:r>
        <w:rPr>
          <w:lang w:val="ru-RU" w:eastAsia="ru-RU" w:bidi="ru-RU"/>
          <w:w w:val="100"/>
          <w:spacing w:val="0"/>
          <w:color w:val="000000"/>
          <w:position w:val="0"/>
        </w:rPr>
        <w:t xml:space="preserve"> и интеграция являются ключами к синтезу основных систем пси</w:t>
        <w:t>хотерапии Таблица 15.4 иллюстрирует, в каких слу</w:t>
        <w:t>чаях ведущие системы терапии наиболее адекватны в интегративной системе координат транстеорети</w:t>
        <w:t>ческой модели.</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целом следует сказать, что психоаналитические и экспериментальные разновидности психотерапии наиболее полезны на стадиях предварительного об</w:t>
        <w:t>думывания и обдумывания. Экзистенциальная, ког</w:t>
        <w:t>нитивная и интерперсональная терапия особенно хорошо подходят для стадий подготовки и дей- ствшь Напротив, поведенческая и экспозиционная терапия наиболее показаны во время действия и сохранения. Каждый теоретический подход зани</w:t>
        <w:t>мает свое особое место в «большой картине» пове</w:t>
        <w:t>денческого изменения.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зависимости от того, с каким уровнем или ста</w:t>
        <w:t>дией мы работаем, различные системы терапии бу</w:t>
        <w:t>дут играть более или менее важную роль. К приме</w:t>
        <w:t>ру, поведенческая терапия и экспозиционная тера</w:t>
        <w:t>пия предлагают специфические вмешательства на уровне снмптомов/ситуаций для клиентов, которые</w:t>
        <w:br w:type="column"/>
        <w:t>готовы к действиям. На уровне дезадаптивных ког- ниций рацио нал ьно-эмотивная поведенческая тера</w:t>
        <w:t>пия Эллиса и когнитивная терапия Бека наиболее показаны для клиентов на стадиях подготовки и действия.</w:t>
      </w:r>
    </w:p>
    <w:p>
      <w:pPr>
        <w:pStyle w:val="Style41"/>
        <w:widowControl w:val="0"/>
        <w:keepNext w:val="0"/>
        <w:keepLines w:val="0"/>
        <w:shd w:val="clear" w:color="auto" w:fill="auto"/>
        <w:bidi w:val="0"/>
        <w:spacing w:before="0" w:after="0" w:line="170" w:lineRule="exact"/>
        <w:ind w:left="0" w:right="0" w:firstLine="220"/>
      </w:pPr>
      <w:r>
        <w:rPr>
          <w:lang w:val="ru-RU" w:eastAsia="ru-RU" w:bidi="ru-RU"/>
          <w:w w:val="100"/>
          <w:spacing w:val="0"/>
          <w:color w:val="000000"/>
          <w:position w:val="0"/>
        </w:rPr>
        <w:t>В табл. 15.4 отсутствует одна из ведущих систем психотерапии — личностно-центрированная тера</w:t>
        <w:t>пия Роджерса. Его система наиболее красноречиво формулировала и демонстрировала значимость те</w:t>
        <w:t>рапевтических отношений как решающего процес</w:t>
        <w:t>са изменения. Центрированный на клиенте подход сильно повлиял на наше собственное мышление и исследование помогающих отношений даже при том, что при развитии терапевтического альянса мы не опираемся исключительно на личностно-центри</w:t>
        <w:t>рованные техники. Таким образом, влияние Род</w:t>
        <w:t>жерса на транстеоретический подход относится ко всем уровням изменения.</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Многие психотерапевтические исследования тра</w:t>
        <w:t>диционно посвящались определению того, являет</w:t>
        <w:t>ся ли Один вид терапии более подходящим для конкретной проблемы, чем альтернативный вид терапии. Подобные состязания привели к разочаро</w:t>
        <w:t>вывающему обилию результатов, приведших к «ни</w:t>
        <w:t xml:space="preserve">чьей» </w:t>
      </w:r>
      <w:r>
        <w:rPr>
          <w:lang w:val="en-US" w:eastAsia="en-US" w:bidi="en-US"/>
          <w:w w:val="100"/>
          <w:spacing w:val="0"/>
          <w:color w:val="000000"/>
          <w:position w:val="0"/>
        </w:rPr>
        <w:t xml:space="preserve">(Beutler, </w:t>
      </w:r>
      <w:r>
        <w:rPr>
          <w:lang w:val="ru-RU" w:eastAsia="ru-RU" w:bidi="ru-RU"/>
          <w:w w:val="100"/>
          <w:spacing w:val="0"/>
          <w:color w:val="000000"/>
          <w:position w:val="0"/>
        </w:rPr>
        <w:t xml:space="preserve">1991; </w:t>
      </w:r>
      <w:r>
        <w:rPr>
          <w:lang w:val="en-US" w:eastAsia="en-US" w:bidi="en-US"/>
          <w:w w:val="100"/>
          <w:spacing w:val="0"/>
          <w:color w:val="000000"/>
          <w:position w:val="0"/>
        </w:rPr>
        <w:t xml:space="preserve">Luborsky, Singer </w:t>
      </w:r>
      <w:r>
        <w:rPr>
          <w:lang w:val="ru-RU" w:eastAsia="ru-RU" w:bidi="ru-RU"/>
          <w:w w:val="100"/>
          <w:spacing w:val="0"/>
          <w:color w:val="000000"/>
          <w:position w:val="0"/>
        </w:rPr>
        <w:t xml:space="preserve">&amp; </w:t>
      </w:r>
      <w:r>
        <w:rPr>
          <w:lang w:val="en-US" w:eastAsia="en-US" w:bidi="en-US"/>
          <w:w w:val="100"/>
          <w:spacing w:val="0"/>
          <w:color w:val="000000"/>
          <w:position w:val="0"/>
        </w:rPr>
        <w:t xml:space="preserve">Luborsky, 1975; Smith, Glass &amp; Miller, 1980; Stiles, Shapiro &amp; Elliot, 1986). </w:t>
      </w:r>
      <w:r>
        <w:rPr>
          <w:lang w:val="ru-RU" w:eastAsia="ru-RU" w:bidi="ru-RU"/>
          <w:w w:val="100"/>
          <w:spacing w:val="0"/>
          <w:color w:val="000000"/>
          <w:position w:val="0"/>
        </w:rPr>
        <w:t>После едва ли не 50 лет исследований мы лишь частично можем установить, какой тип ле</w:t>
        <w:t xml:space="preserve">чения является оптимальным для того или иногр типа клиентов с тем </w:t>
      </w:r>
      <w:r>
        <w:rPr>
          <w:rStyle w:val="CharStyle135"/>
        </w:rPr>
        <w:t xml:space="preserve">или </w:t>
      </w:r>
      <w:r>
        <w:rPr>
          <w:lang w:val="ru-RU" w:eastAsia="ru-RU" w:bidi="ru-RU"/>
          <w:w w:val="100"/>
          <w:spacing w:val="0"/>
          <w:color w:val="000000"/>
          <w:position w:val="0"/>
        </w:rPr>
        <w:t>иным типом проблем.</w:t>
      </w:r>
    </w:p>
    <w:p>
      <w:pPr>
        <w:pStyle w:val="Style41"/>
        <w:widowControl w:val="0"/>
        <w:keepNext w:val="0"/>
        <w:keepLines w:val="0"/>
        <w:shd w:val="clear" w:color="auto" w:fill="auto"/>
        <w:bidi w:val="0"/>
        <w:spacing w:before="0" w:after="0" w:line="168" w:lineRule="exact"/>
        <w:ind w:left="0" w:right="0" w:firstLine="220"/>
        <w:sectPr>
          <w:type w:val="continuous"/>
          <w:pgSz w:w="8319" w:h="13992"/>
          <w:pgMar w:top="440" w:left="197" w:right="173" w:bottom="409" w:header="0" w:footer="3" w:gutter="0"/>
          <w:rtlGutter w:val="0"/>
          <w:cols w:num="2" w:space="154"/>
          <w:noEndnote/>
          <w:docGrid w:linePitch="360"/>
        </w:sectPr>
      </w:pPr>
      <w:r>
        <w:rPr>
          <w:lang w:val="ru-RU" w:eastAsia="ru-RU" w:bidi="ru-RU"/>
          <w:w w:val="100"/>
          <w:spacing w:val="0"/>
          <w:color w:val="000000"/>
          <w:position w:val="0"/>
        </w:rPr>
        <w:t>Транстеоретическая модель предлагает уникаль</w:t>
        <w:t>ное средство подгонки лечения, а именно соотнесе</w:t>
        <w:t>ния его со стадией и уровнем изменения клиента Если проблемные люди варьируют в своей готовно</w:t>
        <w:t>сти предпринять действия касательно своих рас</w:t>
        <w:t>стройств, то лечебные методы должны варьировать</w:t>
      </w:r>
    </w:p>
    <w:p>
      <w:pPr>
        <w:widowControl w:val="0"/>
        <w:spacing w:line="240" w:lineRule="exact"/>
        <w:rPr>
          <w:sz w:val="19"/>
          <w:szCs w:val="19"/>
        </w:rPr>
      </w:pPr>
    </w:p>
    <w:p>
      <w:pPr>
        <w:widowControl w:val="0"/>
        <w:spacing w:before="64" w:after="64" w:line="240" w:lineRule="exact"/>
        <w:rPr>
          <w:sz w:val="19"/>
          <w:szCs w:val="19"/>
        </w:rPr>
      </w:pPr>
    </w:p>
    <w:p>
      <w:pPr>
        <w:widowControl w:val="0"/>
        <w:rPr>
          <w:sz w:val="2"/>
          <w:szCs w:val="2"/>
        </w:rPr>
        <w:sectPr>
          <w:type w:val="continuous"/>
          <w:pgSz w:w="8319" w:h="13992"/>
          <w:pgMar w:top="440" w:left="0" w:right="0" w:bottom="409" w:header="0" w:footer="3" w:gutter="0"/>
          <w:rtlGutter w:val="0"/>
          <w:cols w:space="720"/>
          <w:noEndnote/>
          <w:docGrid w:linePitch="360"/>
        </w:sectPr>
      </w:pPr>
    </w:p>
    <w:p>
      <w:pPr>
        <w:pStyle w:val="Style651"/>
        <w:widowControl w:val="0"/>
        <w:keepNext w:val="0"/>
        <w:keepLines w:val="0"/>
        <w:shd w:val="clear" w:color="auto" w:fill="auto"/>
        <w:bidi w:val="0"/>
        <w:jc w:val="center"/>
        <w:spacing w:before="0" w:after="0" w:line="220" w:lineRule="exact"/>
        <w:ind w:left="0" w:right="40" w:firstLine="0"/>
      </w:pPr>
      <w:r>
        <w:rPr>
          <w:rStyle w:val="CharStyle696"/>
          <w:b/>
          <w:bCs/>
        </w:rPr>
        <w:t>36Г</w:t>
      </w:r>
    </w:p>
    <w:p>
      <w:pPr>
        <w:pStyle w:val="Style697"/>
        <w:widowControl w:val="0"/>
        <w:keepNext w:val="0"/>
        <w:keepLines w:val="0"/>
        <w:shd w:val="clear" w:color="auto" w:fill="auto"/>
        <w:bidi w:val="0"/>
        <w:spacing w:before="0" w:after="0" w:line="440" w:lineRule="exact"/>
        <w:ind w:left="0" w:right="40" w:firstLine="0"/>
        <w:sectPr>
          <w:type w:val="continuous"/>
          <w:pgSz w:w="8319" w:h="13992"/>
          <w:pgMar w:top="440" w:left="197" w:right="173" w:bottom="409" w:header="0" w:footer="3" w:gutter="0"/>
          <w:rtlGutter w:val="0"/>
          <w:cols w:space="720"/>
          <w:noEndnote/>
          <w:docGrid w:linePitch="360"/>
        </w:sectPr>
      </w:pPr>
      <w:r>
        <w:rPr>
          <w:rStyle w:val="CharStyle699"/>
        </w:rPr>
        <w:t>тшг</w:t>
      </w:r>
    </w:p>
    <w:p>
      <w:pPr>
        <w:pStyle w:val="Style65"/>
        <w:tabs>
          <w:tab w:leader="underscore" w:pos="3362" w:val="left"/>
          <w:tab w:leader="underscore" w:pos="3756" w:val="left"/>
          <w:tab w:leader="underscore" w:pos="5707" w:val="left"/>
        </w:tabs>
        <w:widowControl w:val="0"/>
        <w:keepNext w:val="0"/>
        <w:keepLines w:val="0"/>
        <w:shd w:val="clear" w:color="auto" w:fill="auto"/>
        <w:bidi w:val="0"/>
        <w:jc w:val="both"/>
        <w:spacing w:before="0" w:after="57" w:line="280" w:lineRule="exact"/>
        <w:ind w:left="2220" w:right="0" w:firstLine="0"/>
      </w:pPr>
      <w:r>
        <w:rPr>
          <w:rStyle w:val="CharStyle319"/>
          <w:b/>
          <w:bCs/>
        </w:rPr>
        <w:tab/>
        <w:t>:</w:t>
        <w:tab/>
      </w:r>
      <w:r>
        <w:rPr>
          <w:rStyle w:val="CharStyle700"/>
          <w:b w:val="0"/>
          <w:bCs w:val="0"/>
        </w:rPr>
        <w:t>Щ</w:t>
      </w:r>
      <w:r>
        <w:rPr>
          <w:rStyle w:val="CharStyle319"/>
          <w:b/>
          <w:bCs/>
        </w:rPr>
        <w:tab/>
      </w:r>
    </w:p>
    <w:p>
      <w:pPr>
        <w:pStyle w:val="Style107"/>
        <w:widowControl w:val="0"/>
        <w:keepNext w:val="0"/>
        <w:keepLines w:val="0"/>
        <w:shd w:val="clear" w:color="auto" w:fill="auto"/>
        <w:bidi w:val="0"/>
        <w:jc w:val="both"/>
        <w:spacing w:before="0" w:after="0" w:line="180" w:lineRule="exact"/>
        <w:ind w:left="2220" w:right="0" w:firstLine="0"/>
        <w:sectPr>
          <w:headerReference w:type="even" r:id="rId479"/>
          <w:headerReference w:type="default" r:id="rId480"/>
          <w:pgSz w:w="8319" w:h="13992"/>
          <w:pgMar w:top="444" w:left="186" w:right="193" w:bottom="406" w:header="0" w:footer="3" w:gutter="0"/>
          <w:rtlGutter w:val="0"/>
          <w:cols w:space="720"/>
          <w:noEndnote/>
          <w:docGrid w:linePitch="360"/>
        </w:sectPr>
      </w:pPr>
      <w:bookmarkStart w:id="969" w:name="bookmark969"/>
      <w:r>
        <w:rPr>
          <w:lang w:val="ru-RU" w:eastAsia="ru-RU" w:bidi="ru-RU"/>
          <w:w w:val="100"/>
          <w:color w:val="000000"/>
          <w:position w:val="0"/>
        </w:rPr>
        <w:t>Дж. Прохазка, Дж. Норкросс • Системы психотерапии</w:t>
      </w:r>
      <w:bookmarkEnd w:id="969"/>
    </w:p>
    <w:p>
      <w:pPr>
        <w:widowControl w:val="0"/>
        <w:spacing w:before="113" w:after="113" w:line="240" w:lineRule="exact"/>
        <w:rPr>
          <w:sz w:val="19"/>
          <w:szCs w:val="19"/>
        </w:rPr>
      </w:pPr>
    </w:p>
    <w:p>
      <w:pPr>
        <w:widowControl w:val="0"/>
        <w:rPr>
          <w:sz w:val="2"/>
          <w:szCs w:val="2"/>
        </w:rPr>
        <w:sectPr>
          <w:type w:val="continuous"/>
          <w:pgSz w:w="8319" w:h="13992"/>
          <w:pgMar w:top="444" w:left="0" w:right="0" w:bottom="406" w:header="0" w:footer="3" w:gutter="0"/>
          <w:rtlGutter w:val="0"/>
          <w:cols w:space="720"/>
          <w:noEndnote/>
          <w:docGrid w:linePitch="360"/>
        </w:sectPr>
      </w:pP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с точки зрения того, сколь интенсивных действий они требуют от клиентов. Модификаторы поведе</w:t>
        <w:t>ния проявили большую изобретательность в разра</w:t>
        <w:t>ботке вмешательств, ориентированных на действие, ио эти вмешательства могут быть адекватны толь</w:t>
        <w:t>ко для небольшого процента людей, которые подго</w:t>
        <w:t>товлены к действию в любой отдельно взятый мо</w:t>
        <w:t>мент времени.</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Если пациент и психотерапевт работают на раз</w:t>
        <w:t>личных стадиях, то это ведет к сопротивлению. Если психотерапевт ориентирован на действие, а клиент находится на стадии предварительного об</w:t>
        <w:t>думывания, то клиент воспринимает терапевта как бесчувственного и авторитарного, подобного роди</w:t>
        <w:t>телю, который настаивает на изменении, когда кли</w:t>
        <w:t>ент не уверен, что изменение необходимо. Соответ</w:t>
        <w:t>ственно если пациент готов к действиям, а пси</w:t>
        <w:t>хотерапевт почти исключительно полагается на процессы повышения осознавания и самопереоцен- ки, то клиент воспримет лечение как продвигающе</w:t>
        <w:t>еся слишком медленно, а терапевт может решить, что клиент занимается отреагированием.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Точно так же вероятно, что клиенты, которые по</w:t>
        <w:t>лагают, будто немедленные ситуационные измене</w:t>
        <w:t>ния снимут их симптомы, ие пожелают тратить мно</w:t>
        <w:t>го времени на лучшее осознавание своего детства. Клиницисты, сильно зависящие от техник, сфоку</w:t>
        <w:t>сированных на ситуации, таких как десенсибилиза</w:t>
        <w:t>ция, могут встретить сопротивление со стороны па</w:t>
        <w:t>циентов, которые убеждены, что их фобии уходят корнями гораздо глубже, и эти-то уровни они и хо</w:t>
        <w:t>тят осмыслить. Клиент, социальную фобию которо</w:t>
        <w:t>го один из н^ших выпускников лечил систематичес</w:t>
        <w:t>кой десенсибилизацией, пожаловался: «По-моему, терапия, которой вы меня пичкаете, равносильна тому, что лечить рак аспирином, толку столько же».</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Если психотерапевты способны эффективно рабо</w:t>
        <w:t>тать только на одном уровне изменения, тогда им следует подбирать пациентов, которые соответству</w:t>
        <w:t>ют этому уровню. Выбирая психотерапевта, клиенты часто подсознательно ищут человека, работающего на уровне, который они считают наиболее реле</w:t>
        <w:t>вантным их проблемам. В этом кроется основная причина того, почему некоторые клиенты пред</w:t>
        <w:t>почитают поведенческих терапевтов, другие ищут психоаналитиков, а третьи стремятся найти ин</w:t>
        <w:t>терперсональных или семейных психотерапевтов. Траистсоретического психотерапевта можно, в прин</w:t>
        <w:t>ципе, так обучить, чтобы он соответствовал потреб</w:t>
        <w:t>ностям более широкого круга клиентов. Таким пси</w:t>
        <w:t>хотерапевтам придется пройти адекватное обучение теориям и техникам, соответствующим каждому уровню. В данный моменты мы, увы, не знаем навер</w:t>
        <w:t>няка, каким должно быть адекватное обучение, по</w:t>
        <w:t>зволяющее фасилитировать поведенческое измене</w:t>
        <w:t xml:space="preserve">ние на каждом уровне </w:t>
      </w:r>
      <w:r>
        <w:rPr>
          <w:lang w:val="en-US" w:eastAsia="en-US" w:bidi="en-US"/>
          <w:w w:val="100"/>
          <w:spacing w:val="0"/>
          <w:color w:val="000000"/>
          <w:position w:val="0"/>
        </w:rPr>
        <w:t xml:space="preserve">(Alberts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Edelstein, </w:t>
      </w:r>
      <w:r>
        <w:rPr>
          <w:lang w:val="ru-RU" w:eastAsia="ru-RU" w:bidi="ru-RU"/>
          <w:w w:val="100"/>
          <w:spacing w:val="0"/>
          <w:color w:val="000000"/>
          <w:position w:val="0"/>
        </w:rPr>
        <w:t xml:space="preserve">1990; </w:t>
      </w:r>
      <w:r>
        <w:rPr>
          <w:lang w:val="en-US" w:eastAsia="en-US" w:bidi="en-US"/>
          <w:w w:val="100"/>
          <w:spacing w:val="0"/>
          <w:color w:val="000000"/>
          <w:position w:val="0"/>
        </w:rPr>
        <w:t>Andrews, Norcross &amp; Halgin, 1992; Beutler et al., 1987).</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Терапевты, которые хорошо соответствуют стадии и уровню изменения клиента, наверняка ощутят, что терапевтический процесс продвигается достаточно гладко Конечно, на какой-то стадии пациенты могут</w:t>
        <w:br w:type="column"/>
        <w:t>зациклиться, но, по крайней мере, психотерапевт со</w:t>
        <w:t>знает, что он не способствует этой стагнации.</w:t>
      </w:r>
    </w:p>
    <w:p>
      <w:pPr>
        <w:pStyle w:val="Style41"/>
        <w:widowControl w:val="0"/>
        <w:keepNext w:val="0"/>
        <w:keepLines w:val="0"/>
        <w:shd w:val="clear" w:color="auto" w:fill="auto"/>
        <w:bidi w:val="0"/>
        <w:spacing w:before="0" w:after="396" w:line="170" w:lineRule="exact"/>
        <w:ind w:left="0" w:right="0" w:firstLine="240"/>
      </w:pPr>
      <w:r>
        <w:rPr>
          <w:lang w:val="ru-RU" w:eastAsia="ru-RU" w:bidi="ru-RU"/>
          <w:w w:val="100"/>
          <w:spacing w:val="0"/>
          <w:color w:val="000000"/>
          <w:position w:val="0"/>
        </w:rPr>
        <w:t>Приведем пример Многие пациенты, застреваю</w:t>
        <w:t>щие на стадии обдумывания, обычно заменяют действия размышлениями и рассуждениями Они могут чувствовать себя очень хорошо в обществе клиницистов, которые предпочитают процессы, ориентированные на обдумывание, такие как повы</w:t>
        <w:t>шение осознавания и самопереоцеика. Но если по</w:t>
        <w:t>буждать таких клиентов переходить ко все более глубоким уровням их проблем, эти побуждения мо</w:t>
        <w:t xml:space="preserve">гут стать </w:t>
      </w:r>
      <w:r>
        <w:rPr>
          <w:rStyle w:val="CharStyle43"/>
        </w:rPr>
        <w:t>ятрогенными</w:t>
      </w:r>
      <w:r>
        <w:rPr>
          <w:lang w:val="ru-RU" w:eastAsia="ru-RU" w:bidi="ru-RU"/>
          <w:w w:val="100"/>
          <w:spacing w:val="0"/>
          <w:color w:val="000000"/>
          <w:position w:val="0"/>
        </w:rPr>
        <w:t>, т. е. само лечение может вызвать негативные результаты: например, закарм</w:t>
        <w:t>ливая их «хроническим размышлением». В какой- то момент следует переходить к действиям. Но пси</w:t>
        <w:t>хотерапевт, которого не обучили эффективному применению процессов, ориентированных на дей</w:t>
        <w:t>ствие, может избегать действий, подобно тем, кто предается хроническому думанью. Так что подоб</w:t>
        <w:t>ные пациенты после долгих лет археологических раскопок, которые проводились в глубинах их лич</w:t>
        <w:t>ности, вполне могут возопить, как тот персонаж ка</w:t>
        <w:t xml:space="preserve">рикатуры с обложки </w:t>
      </w:r>
      <w:r>
        <w:rPr>
          <w:lang w:val="en-US" w:eastAsia="en-US" w:bidi="en-US"/>
          <w:w w:val="100"/>
          <w:spacing w:val="0"/>
          <w:color w:val="000000"/>
          <w:position w:val="0"/>
        </w:rPr>
        <w:t xml:space="preserve">«The New Yorker»: </w:t>
      </w:r>
      <w:r>
        <w:rPr>
          <w:lang w:val="ru-RU" w:eastAsia="ru-RU" w:bidi="ru-RU"/>
          <w:w w:val="100"/>
          <w:spacing w:val="0"/>
          <w:color w:val="000000"/>
          <w:position w:val="0"/>
        </w:rPr>
        <w:t>«Спасите- помогите, я попал в плен к психотерапевтам!»</w:t>
      </w:r>
    </w:p>
    <w:p>
      <w:pPr>
        <w:pStyle w:val="Style93"/>
        <w:widowControl w:val="0"/>
        <w:keepNext/>
        <w:keepLines/>
        <w:shd w:val="clear" w:color="auto" w:fill="auto"/>
        <w:bidi w:val="0"/>
        <w:jc w:val="right"/>
        <w:spacing w:before="0" w:after="129" w:line="200" w:lineRule="exact"/>
        <w:ind w:left="0" w:right="0" w:firstLine="0"/>
      </w:pPr>
      <w:bookmarkStart w:id="970" w:name="bookmark970"/>
      <w:r>
        <w:rPr>
          <w:lang w:val="ru-RU" w:eastAsia="ru-RU" w:bidi="ru-RU"/>
          <w:w w:val="100"/>
          <w:color w:val="000000"/>
          <w:position w:val="0"/>
        </w:rPr>
        <w:t>Транстеоретические отношения</w:t>
      </w:r>
      <w:bookmarkEnd w:id="970"/>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В целом принято считать, что транстеоретический психотерапевт является экспертом по изменению не потому, что он знает все ответы, а потому, что осоз</w:t>
        <w:t>нает важнейшие параметры изменения и способен предложить некую помощь в этом отношении. Кли</w:t>
        <w:t>енты обладают потенциальными ресурсами для са- моизменения, которые следует задействовать, что</w:t>
        <w:t>бы вызвать изменение. По сути дела, именно кли</w:t>
        <w:t>енты должны взять на себя значительную часть усилий по изменению и обращаться к психотерапев</w:t>
        <w:t>ту за консультацией насчет того, как концептуали</w:t>
        <w:t xml:space="preserve">зировать проблему и методы самоосвобождения для перехода от одной стадии к следующей </w:t>
      </w:r>
      <w:r>
        <w:rPr>
          <w:lang w:val="en-US" w:eastAsia="en-US" w:bidi="en-US"/>
          <w:w w:val="100"/>
          <w:spacing w:val="0"/>
          <w:color w:val="000000"/>
          <w:position w:val="0"/>
        </w:rPr>
        <w:t xml:space="preserve">(Prochaska </w:t>
      </w:r>
      <w:r>
        <w:rPr>
          <w:lang w:val="ru-RU" w:eastAsia="ru-RU" w:bidi="ru-RU"/>
          <w:w w:val="100"/>
          <w:spacing w:val="0"/>
          <w:color w:val="000000"/>
          <w:position w:val="0"/>
        </w:rPr>
        <w:t xml:space="preserve">&amp; </w:t>
      </w:r>
      <w:r>
        <w:rPr>
          <w:lang w:val="en-US" w:eastAsia="en-US" w:bidi="en-US"/>
          <w:w w:val="100"/>
          <w:spacing w:val="0"/>
          <w:color w:val="000000"/>
          <w:position w:val="0"/>
        </w:rPr>
        <w:t>DiClemente, 1992b).</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Как и в любых интерактивных устремлениях, чтобы проделать эту работу, необходимо установить раппорт. Однако тип терапевтических отношений должен быть подстроен под стадию изменения па</w:t>
        <w:t>циентов.</w:t>
      </w:r>
    </w:p>
    <w:p>
      <w:pPr>
        <w:pStyle w:val="Style41"/>
        <w:widowControl w:val="0"/>
        <w:keepNext w:val="0"/>
        <w:keepLines w:val="0"/>
        <w:shd w:val="clear" w:color="auto" w:fill="auto"/>
        <w:bidi w:val="0"/>
        <w:spacing w:before="0" w:after="0" w:line="170" w:lineRule="exact"/>
        <w:ind w:left="0" w:right="0" w:firstLine="240"/>
        <w:sectPr>
          <w:type w:val="continuous"/>
          <w:pgSz w:w="8319" w:h="13992"/>
          <w:pgMar w:top="444" w:left="186" w:right="194" w:bottom="406" w:header="0" w:footer="3" w:gutter="0"/>
          <w:rtlGutter w:val="0"/>
          <w:cols w:num="2" w:space="168"/>
          <w:noEndnote/>
          <w:docGrid w:linePitch="360"/>
        </w:sectPr>
      </w:pPr>
      <w:r>
        <w:rPr>
          <w:lang w:val="ru-RU" w:eastAsia="ru-RU" w:bidi="ru-RU"/>
          <w:w w:val="100"/>
          <w:spacing w:val="0"/>
          <w:color w:val="000000"/>
          <w:position w:val="0"/>
        </w:rPr>
        <w:t>Установку психотерапевта на различных стадиях можно охарактеризовать следующим образом. Рабо</w:t>
        <w:t xml:space="preserve">тая с предварительно обдумывающими клиентами, психотерапевт берет на себя роль, чем-то похожую на </w:t>
      </w:r>
      <w:r>
        <w:rPr>
          <w:rStyle w:val="CharStyle43"/>
        </w:rPr>
        <w:t>заботливого родителя</w:t>
      </w:r>
      <w:r>
        <w:rPr>
          <w:lang w:val="ru-RU" w:eastAsia="ru-RU" w:bidi="ru-RU"/>
          <w:w w:val="100"/>
          <w:spacing w:val="0"/>
          <w:color w:val="000000"/>
          <w:position w:val="0"/>
        </w:rPr>
        <w:t>, устанавливающего кон</w:t>
        <w:t>такт с сопротивляющимся и готовым обороняться подростком, которого Перспектива стать более не</w:t>
        <w:t>зависимым и притягивает, и отпугивает. При рабо</w:t>
        <w:t xml:space="preserve">те с обдумывающими психотераиев! становится кем-то вроде </w:t>
      </w:r>
      <w:r>
        <w:rPr>
          <w:rStyle w:val="CharStyle43"/>
        </w:rPr>
        <w:t>сократического наставника</w:t>
      </w:r>
      <w:r>
        <w:rPr>
          <w:lang w:val="ru-RU" w:eastAsia="ru-RU" w:bidi="ru-RU"/>
          <w:w w:val="100"/>
          <w:spacing w:val="0"/>
          <w:color w:val="000000"/>
          <w:position w:val="0"/>
        </w:rPr>
        <w:t>, который побуждает клиентов к самостоятельному приобре</w:t>
        <w:t>тению инсайтов касательно их состоянии С клиен</w:t>
        <w:t>тами, которые находятся на стадии подготовки,</w:t>
      </w:r>
    </w:p>
    <w:p>
      <w:pPr>
        <w:widowControl w:val="0"/>
        <w:spacing w:line="240" w:lineRule="exact"/>
        <w:rPr>
          <w:sz w:val="19"/>
          <w:szCs w:val="19"/>
        </w:rPr>
      </w:pPr>
    </w:p>
    <w:p>
      <w:pPr>
        <w:widowControl w:val="0"/>
        <w:spacing w:line="240" w:lineRule="exact"/>
        <w:rPr>
          <w:sz w:val="19"/>
          <w:szCs w:val="19"/>
        </w:rPr>
      </w:pPr>
    </w:p>
    <w:p>
      <w:pPr>
        <w:widowControl w:val="0"/>
        <w:spacing w:before="37" w:after="37" w:line="240" w:lineRule="exact"/>
        <w:rPr>
          <w:sz w:val="19"/>
          <w:szCs w:val="19"/>
        </w:rPr>
      </w:pPr>
    </w:p>
    <w:p>
      <w:pPr>
        <w:widowControl w:val="0"/>
        <w:rPr>
          <w:sz w:val="2"/>
          <w:szCs w:val="2"/>
        </w:rPr>
        <w:sectPr>
          <w:type w:val="continuous"/>
          <w:pgSz w:w="8319" w:h="13992"/>
          <w:pgMar w:top="433" w:left="0" w:right="0" w:bottom="405" w:header="0" w:footer="3" w:gutter="0"/>
          <w:rtlGutter w:val="0"/>
          <w:cols w:space="720"/>
          <w:noEndnote/>
          <w:docGrid w:linePitch="360"/>
        </w:sectPr>
      </w:pPr>
    </w:p>
    <w:p>
      <w:pPr>
        <w:pStyle w:val="Style74"/>
        <w:widowControl w:val="0"/>
        <w:keepNext w:val="0"/>
        <w:keepLines w:val="0"/>
        <w:shd w:val="clear" w:color="auto" w:fill="auto"/>
        <w:bidi w:val="0"/>
        <w:jc w:val="left"/>
        <w:spacing w:before="0" w:after="0" w:line="180" w:lineRule="exact"/>
        <w:ind w:left="3820" w:right="0" w:firstLine="0"/>
      </w:pPr>
      <w:r>
        <w:rPr>
          <w:lang w:val="ru-RU" w:eastAsia="ru-RU" w:bidi="ru-RU"/>
          <w:w w:val="100"/>
          <w:color w:val="000000"/>
          <w:position w:val="0"/>
        </w:rPr>
        <w:t>368</w:t>
      </w:r>
    </w:p>
    <w:p>
      <w:pPr>
        <w:pStyle w:val="Style76"/>
        <w:widowControl w:val="0"/>
        <w:keepNext/>
        <w:keepLines/>
        <w:shd w:val="clear" w:color="auto" w:fill="auto"/>
        <w:bidi w:val="0"/>
        <w:jc w:val="center"/>
        <w:spacing w:before="0" w:after="0" w:line="280" w:lineRule="exact"/>
        <w:ind w:left="20" w:right="0" w:firstLine="0"/>
      </w:pPr>
      <w:bookmarkStart w:id="971" w:name="bookmark971"/>
      <w:r>
        <w:rPr>
          <w:rStyle w:val="CharStyle701"/>
          <w:b/>
          <w:bCs/>
        </w:rPr>
        <w:t>ТвИя</w:t>
      </w:r>
      <w:bookmarkEnd w:id="971"/>
      <w:r>
        <w:br w:type="page"/>
      </w:r>
    </w:p>
    <w:p>
      <w:pPr>
        <w:pStyle w:val="Style665"/>
        <w:tabs>
          <w:tab w:leader="underscore" w:pos="3770" w:val="left"/>
          <w:tab w:leader="underscore" w:pos="6378" w:val="left"/>
        </w:tabs>
        <w:widowControl w:val="0"/>
        <w:keepNext/>
        <w:keepLines/>
        <w:shd w:val="clear" w:color="auto" w:fill="auto"/>
        <w:bidi w:val="0"/>
        <w:spacing w:before="0" w:after="91" w:line="280" w:lineRule="exact"/>
        <w:ind w:left="1600" w:right="0" w:firstLine="0"/>
      </w:pPr>
      <w:bookmarkStart w:id="972" w:name="bookmark972"/>
      <w:r>
        <w:rPr>
          <w:lang w:val="ru-RU" w:eastAsia="ru-RU" w:bidi="ru-RU"/>
          <w:w w:val="100"/>
          <w:color w:val="000000"/>
          <w:position w:val="0"/>
        </w:rPr>
        <w:tab/>
      </w:r>
      <w:r>
        <w:rPr>
          <w:rStyle w:val="CharStyle667"/>
          <w:b w:val="0"/>
          <w:bCs w:val="0"/>
        </w:rPr>
        <w:t>ш</w:t>
      </w:r>
      <w:r>
        <w:rPr>
          <w:lang w:val="ru-RU" w:eastAsia="ru-RU" w:bidi="ru-RU"/>
          <w:w w:val="100"/>
          <w:color w:val="000000"/>
          <w:position w:val="0"/>
        </w:rPr>
        <w:tab/>
      </w:r>
      <w:bookmarkEnd w:id="972"/>
    </w:p>
    <w:p>
      <w:pPr>
        <w:pStyle w:val="Style702"/>
        <w:widowControl w:val="0"/>
        <w:keepNext w:val="0"/>
        <w:keepLines w:val="0"/>
        <w:shd w:val="clear" w:color="auto" w:fill="auto"/>
        <w:bidi w:val="0"/>
        <w:spacing w:before="0" w:after="0" w:line="140" w:lineRule="exact"/>
        <w:ind w:left="1600" w:right="0" w:firstLine="0"/>
        <w:sectPr>
          <w:type w:val="continuous"/>
          <w:pgSz w:w="8319" w:h="13992"/>
          <w:pgMar w:top="433" w:left="193" w:right="187" w:bottom="405" w:header="0" w:footer="3" w:gutter="0"/>
          <w:rtlGutter w:val="0"/>
          <w:cols w:space="720"/>
          <w:noEndnote/>
          <w:docGrid w:linePitch="360"/>
        </w:sectPr>
      </w:pPr>
      <w:bookmarkStart w:id="973" w:name="bookmark973"/>
      <w:r>
        <w:rPr>
          <w:lang w:val="ru-RU" w:eastAsia="ru-RU" w:bidi="ru-RU"/>
          <w:w w:val="100"/>
          <w:color w:val="000000"/>
          <w:position w:val="0"/>
        </w:rPr>
        <w:t>Глава 15 • Сравнительные выводы: на пути к транстеоретической терапии</w:t>
      </w:r>
      <w:bookmarkEnd w:id="973"/>
    </w:p>
    <w:p>
      <w:pPr>
        <w:widowControl w:val="0"/>
        <w:spacing w:before="114" w:after="114" w:line="240" w:lineRule="exact"/>
        <w:rPr>
          <w:sz w:val="19"/>
          <w:szCs w:val="19"/>
        </w:rPr>
      </w:pPr>
    </w:p>
    <w:p>
      <w:pPr>
        <w:widowControl w:val="0"/>
        <w:rPr>
          <w:sz w:val="2"/>
          <w:szCs w:val="2"/>
        </w:rPr>
        <w:sectPr>
          <w:type w:val="continuous"/>
          <w:pgSz w:w="8319" w:h="13992"/>
          <w:pgMar w:top="433" w:left="0" w:right="0" w:bottom="407" w:header="0" w:footer="3" w:gutter="0"/>
          <w:rtlGutter w:val="0"/>
          <w:cols w:space="720"/>
          <w:noEndnote/>
          <w:docGrid w:linePitch="360"/>
        </w:sectPr>
      </w:pP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 xml:space="preserve">установка больше напоминает отношение </w:t>
      </w:r>
      <w:r>
        <w:rPr>
          <w:rStyle w:val="CharStyle43"/>
        </w:rPr>
        <w:t>опытно</w:t>
        <w:t>го тренера</w:t>
      </w:r>
      <w:r>
        <w:rPr>
          <w:lang w:val="ru-RU" w:eastAsia="ru-RU" w:bidi="ru-RU"/>
          <w:w w:val="100"/>
          <w:spacing w:val="0"/>
          <w:color w:val="000000"/>
          <w:position w:val="0"/>
        </w:rPr>
        <w:t>, который провел много решающих мат</w:t>
        <w:t>чей и может предложить отличный план игры или оценить собственный план обратившегося к нему человека. С клиентами, которые переходят к дей</w:t>
        <w:t xml:space="preserve">ствию или сохранению, психотерапевт Становится скорее </w:t>
      </w:r>
      <w:r>
        <w:rPr>
          <w:rStyle w:val="CharStyle43"/>
        </w:rPr>
        <w:t>консультантом</w:t>
      </w:r>
      <w:r>
        <w:rPr>
          <w:lang w:val="ru-RU" w:eastAsia="ru-RU" w:bidi="ru-RU"/>
          <w:w w:val="100"/>
          <w:spacing w:val="0"/>
          <w:color w:val="000000"/>
          <w:position w:val="0"/>
        </w:rPr>
        <w:t>, к которому можно обратить</w:t>
        <w:t>ся за квалифицированным советом и поддержкой, когда действия протекают не так гладко, как ожи</w:t>
        <w:t>далось. Когда при более продолжительном лечении приближается разрешение, с тралстеоретическим психотерапевтом консультируются все реже и реже, поскольку клиент ощущает все большую автономию и способность вести жизнь, более свободную от про</w:t>
        <w:t>блем, что мучили его раньше. В некоторых отноше</w:t>
        <w:t>ниях последовательность стадий соответствует ме</w:t>
        <w:t>няющимся ролям, которые проницательный и муд</w:t>
        <w:t>рый родитель играет по мере того, как его дети проходят через стадии своего развития. В этом смысле психотерапевты используют контрперенос по мере того, как клиенты продвигаются сквозь ста</w:t>
        <w:t>дии намеренного изменения. Подобно родителям, психотерапевты должны стремиться к тому, чтобы быть не совершенными ролевыми моделями, а про</w:t>
        <w:t>сто «достаточно хорошими» проводниками, кото</w:t>
        <w:t>рые могут помочь клиентам преодолеть сложности изменения.</w:t>
      </w:r>
    </w:p>
    <w:p>
      <w:pPr>
        <w:pStyle w:val="Style41"/>
        <w:widowControl w:val="0"/>
        <w:keepNext w:val="0"/>
        <w:keepLines w:val="0"/>
        <w:shd w:val="clear" w:color="auto" w:fill="auto"/>
        <w:bidi w:val="0"/>
        <w:spacing w:before="0" w:after="155" w:line="168" w:lineRule="exact"/>
        <w:ind w:left="0" w:right="0" w:firstLine="240"/>
      </w:pPr>
      <w:r>
        <w:rPr>
          <w:lang w:val="ru-RU" w:eastAsia="ru-RU" w:bidi="ru-RU"/>
          <w:w w:val="100"/>
          <w:spacing w:val="0"/>
          <w:color w:val="000000"/>
          <w:position w:val="0"/>
        </w:rPr>
        <w:t>Объем структурированности, который необходи</w:t>
        <w:t>мо обеспечить в том или ином случае, также варьи</w:t>
        <w:t>рует в зависимости от стадии изменения клиента. Предварительно обдумывающим нужна куда боль</w:t>
        <w:t>шая помощь в том, чтобы стронуться с места и убрать оборонительные барьеры. Обдумывающие любят участвовать в процессах повышения осо</w:t>
        <w:t>знавания и самоперсоценки и обычно в состоянии проделать значительную часть сессионной работы при минимальном структурировании. Когда дохо</w:t>
        <w:t>дит до действий, клиенты различаются по числу ди</w:t>
        <w:t>ректив, ожидаемых от лечения. Те, кто деморализо</w:t>
        <w:t>ван из-за своей неспособности сохранить'измене</w:t>
        <w:t>ния, обычно обращаются к психотерапевту, — им требуются наставления, как действовать эффектив</w:t>
        <w:t>нее при следующей попытке. Другие клиенты могут быть весьма креативными в использовании пове</w:t>
        <w:t>денческих процессов для модификации своих ситу</w:t>
        <w:t>аций, когницнй, интерперсональных отношений, семейиых/системных и интраперсональных конф</w:t>
        <w:t>ликтов.</w:t>
      </w:r>
    </w:p>
    <w:p>
      <w:pPr>
        <w:pStyle w:val="Style133"/>
        <w:widowControl w:val="0"/>
        <w:keepNext/>
        <w:keepLines/>
        <w:shd w:val="clear" w:color="auto" w:fill="auto"/>
        <w:bidi w:val="0"/>
        <w:spacing w:before="0" w:after="0" w:line="199" w:lineRule="exact"/>
        <w:ind w:left="1240" w:right="0" w:firstLine="0"/>
      </w:pPr>
      <w:bookmarkStart w:id="974" w:name="bookmark974"/>
      <w:r>
        <w:rPr>
          <w:lang w:val="ru-RU" w:eastAsia="ru-RU" w:bidi="ru-RU"/>
          <w:w w:val="100"/>
          <w:spacing w:val="0"/>
          <w:color w:val="000000"/>
          <w:position w:val="0"/>
        </w:rPr>
        <w:t>Эффективность транстеоретической терапии</w:t>
      </w:r>
      <w:bookmarkEnd w:id="974"/>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За последние 20 лет траистеоретическая модель по</w:t>
        <w:t>зволила получить огромное количество данных от</w:t>
        <w:t>носительно того, как люди изменяются самостоя</w:t>
        <w:t>тельно и благодаря психотерапии. Как мы уже говорили, количество позитивных изменений явля</w:t>
        <w:t>ется функцией долечебной стадии изменения чело</w:t>
        <w:t>века. Этот постулат многократно получал подтвер</w:t>
        <w:t>ждение п для самостоятельно инициируемого, и для стимулируемого лечением изменения для широко</w:t>
        <w:t>го круга поведенческих расстройств</w:t>
      </w:r>
    </w:p>
    <w:p>
      <w:pPr>
        <w:pStyle w:val="Style41"/>
        <w:widowControl w:val="0"/>
        <w:keepNext w:val="0"/>
        <w:keepLines w:val="0"/>
        <w:shd w:val="clear" w:color="auto" w:fill="auto"/>
        <w:bidi w:val="0"/>
        <w:spacing w:before="0" w:after="0" w:line="166" w:lineRule="exact"/>
        <w:ind w:left="0" w:right="0" w:firstLine="240"/>
      </w:pPr>
      <w:r>
        <w:br w:type="column"/>
      </w:r>
      <w:r>
        <w:rPr>
          <w:lang w:val="ru-RU" w:eastAsia="ru-RU" w:bidi="ru-RU"/>
          <w:w w:val="100"/>
          <w:spacing w:val="0"/>
          <w:color w:val="000000"/>
          <w:position w:val="0"/>
        </w:rPr>
        <w:t>Проконтролированные итоговые исследования транстеоретической модели на данное время вклю</w:t>
        <w:t>чают в себя попытки помочь людям бросить курить. Практиче</w:t>
      </w:r>
      <w:r>
        <w:rPr>
          <w:rStyle w:val="CharStyle704"/>
        </w:rPr>
        <w:t>ское</w:t>
      </w:r>
      <w:r>
        <w:rPr>
          <w:lang w:val="ru-RU" w:eastAsia="ru-RU" w:bidi="ru-RU"/>
          <w:w w:val="100"/>
          <w:spacing w:val="0"/>
          <w:color w:val="000000"/>
          <w:position w:val="0"/>
        </w:rPr>
        <w:t xml:space="preserve"> руководство по транстеоретической терапии (ТТТ) было проверено на базе обследова</w:t>
        <w:t>ния курильщиков, многие из которых безуспешно пытались «завязать» самостоятельно в течение по</w:t>
        <w:t>следних двух лет. Эти исследования включали срав</w:t>
        <w:t>нение материалов ТТТ с развернутым практичес</w:t>
        <w:t>ким руководством Американской легочной ассоци</w:t>
        <w:t xml:space="preserve">ации </w:t>
      </w:r>
      <w:r>
        <w:rPr>
          <w:lang w:val="en-US" w:eastAsia="en-US" w:bidi="en-US"/>
          <w:w w:val="100"/>
          <w:spacing w:val="0"/>
          <w:color w:val="000000"/>
          <w:position w:val="0"/>
        </w:rPr>
        <w:t xml:space="preserve">(American Lung Association, ALA), </w:t>
      </w:r>
      <w:r>
        <w:rPr>
          <w:lang w:val="ru-RU" w:eastAsia="ru-RU" w:bidi="ru-RU"/>
          <w:w w:val="100"/>
          <w:spacing w:val="0"/>
          <w:color w:val="000000"/>
          <w:position w:val="0"/>
        </w:rPr>
        <w:t xml:space="preserve">которое было принято в качестве «золотого стандарта», ♦эталонного» руководства по отказу от курения </w:t>
      </w:r>
      <w:r>
        <w:rPr>
          <w:lang w:val="en-US" w:eastAsia="en-US" w:bidi="en-US"/>
          <w:w w:val="100"/>
          <w:spacing w:val="0"/>
          <w:color w:val="000000"/>
          <w:position w:val="0"/>
        </w:rPr>
        <w:t xml:space="preserve">(Glasgow </w:t>
      </w:r>
      <w:r>
        <w:rPr>
          <w:lang w:val="ru-RU" w:eastAsia="ru-RU" w:bidi="ru-RU"/>
          <w:w w:val="100"/>
          <w:spacing w:val="0"/>
          <w:color w:val="000000"/>
          <w:position w:val="0"/>
        </w:rPr>
        <w:t xml:space="preserve">&amp; </w:t>
      </w:r>
      <w:r>
        <w:rPr>
          <w:lang w:val="en-US" w:eastAsia="en-US" w:bidi="en-US"/>
          <w:w w:val="100"/>
          <w:spacing w:val="0"/>
          <w:color w:val="000000"/>
          <w:position w:val="0"/>
        </w:rPr>
        <w:t xml:space="preserve">Rosen, </w:t>
      </w:r>
      <w:r>
        <w:rPr>
          <w:lang w:val="ru-RU" w:eastAsia="ru-RU" w:bidi="ru-RU"/>
          <w:w w:val="100"/>
          <w:spacing w:val="0"/>
          <w:color w:val="000000"/>
          <w:position w:val="0"/>
        </w:rPr>
        <w:t>1978), как самостоятельно (с применением руководства), так и в процессе пси</w:t>
        <w:t>хотерапии (клинические условия).</w:t>
      </w:r>
    </w:p>
    <w:p>
      <w:pPr>
        <w:pStyle w:val="Style41"/>
        <w:widowControl w:val="0"/>
        <w:keepNext w:val="0"/>
        <w:keepLines w:val="0"/>
        <w:shd w:val="clear" w:color="auto" w:fill="auto"/>
        <w:bidi w:val="0"/>
        <w:spacing w:before="0" w:after="0" w:line="166" w:lineRule="exact"/>
        <w:ind w:left="0" w:right="0" w:firstLine="240"/>
      </w:pPr>
      <w:r>
        <w:rPr>
          <w:lang w:val="ru-RU" w:eastAsia="ru-RU" w:bidi="ru-RU"/>
          <w:w w:val="100"/>
          <w:spacing w:val="0"/>
          <w:color w:val="000000"/>
          <w:position w:val="0"/>
        </w:rPr>
        <w:t>Результаты этих исследований обнадеживали. Во время повторного тестирования через месяц про</w:t>
        <w:t xml:space="preserve">цент субъектов, которые предпринимали действия в клинических группах ТТТ, был намного выше, чем в клинических группах </w:t>
      </w:r>
      <w:r>
        <w:rPr>
          <w:lang w:val="en-US" w:eastAsia="en-US" w:bidi="en-US"/>
          <w:w w:val="100"/>
          <w:spacing w:val="0"/>
          <w:color w:val="000000"/>
          <w:position w:val="0"/>
        </w:rPr>
        <w:t xml:space="preserve">ALA </w:t>
      </w:r>
      <w:r>
        <w:rPr>
          <w:lang w:val="ru-RU" w:eastAsia="ru-RU" w:bidi="ru-RU"/>
          <w:w w:val="100"/>
          <w:spacing w:val="0"/>
          <w:color w:val="000000"/>
          <w:position w:val="0"/>
        </w:rPr>
        <w:t>(58% против 23%). При контроле через полгода 17% клинических субъектов в группах ТТТ сообщили, что не курят, по сравне</w:t>
        <w:t>нию лишь с 3% субъектов из АЛА. Во втором иссле</w:t>
        <w:t>довании через 6 месяцев не курили 42% из клини</w:t>
        <w:t xml:space="preserve">ческой группы ТТТ по сравнению с 6% из группы </w:t>
      </w:r>
      <w:r>
        <w:rPr>
          <w:lang w:val="en-US" w:eastAsia="en-US" w:bidi="en-US"/>
          <w:w w:val="100"/>
          <w:spacing w:val="0"/>
          <w:color w:val="000000"/>
          <w:position w:val="0"/>
        </w:rPr>
        <w:t xml:space="preserve">ALA. </w:t>
      </w:r>
      <w:r>
        <w:rPr>
          <w:lang w:val="ru-RU" w:eastAsia="ru-RU" w:bidi="ru-RU"/>
          <w:w w:val="100"/>
          <w:spacing w:val="0"/>
          <w:color w:val="000000"/>
          <w:position w:val="0"/>
        </w:rPr>
        <w:t>При контроле субъектов, работавших самосто</w:t>
        <w:t>ятельно, о совершении действий в истекшем меся</w:t>
        <w:t>це сообщили 38% субъектов ТТТ, работавших с пе</w:t>
        <w:t>чатным руководством, по сравнению с 17% субъек</w:t>
        <w:t xml:space="preserve">тов </w:t>
      </w:r>
      <w:r>
        <w:rPr>
          <w:lang w:val="en-US" w:eastAsia="en-US" w:bidi="en-US"/>
          <w:w w:val="100"/>
          <w:spacing w:val="0"/>
          <w:color w:val="000000"/>
          <w:position w:val="0"/>
        </w:rPr>
        <w:t xml:space="preserve">ALA, </w:t>
      </w:r>
      <w:r>
        <w:rPr>
          <w:lang w:val="ru-RU" w:eastAsia="ru-RU" w:bidi="ru-RU"/>
          <w:w w:val="100"/>
          <w:spacing w:val="0"/>
          <w:color w:val="000000"/>
          <w:position w:val="0"/>
        </w:rPr>
        <w:t>работавших тем же методом.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Особой миссией транстеоретической терапии яв</w:t>
        <w:t>ляется воздействие в течение тех 99% Периода бод</w:t>
        <w:t>рствования, которое клиенты проводят между тера</w:t>
        <w:t>певтическими сессиями в течение недели. Один из способов такого воздействия — обеспечение надом</w:t>
        <w:t>ных вмешательств, которые позволяют людям столь же разумно работать над своими проблемами дома, как они делают это под квалифицированным руко</w:t>
        <w:t>водством психотерапевта в клинике. В психологии здоровья мы создали компьютеризированные экс</w:t>
        <w:t>пертные системы, предоставляющие обратную связь касательно того, на какой стадии находятся пациен</w:t>
        <w:t>ты и какие процессы изменения они используют не</w:t>
        <w:t>достаточно, чрезмерно или адекватно. Было уста</w:t>
        <w:t>новлено, что эта компьютеризированная экспертная система, базирующаяся на теории, дает процент ус</w:t>
        <w:t xml:space="preserve">пеха в 2,5 раза больший, чем наилучшая программа надомного отказа от курения </w:t>
      </w:r>
      <w:r>
        <w:rPr>
          <w:lang w:val="en-US" w:eastAsia="en-US" w:bidi="en-US"/>
          <w:w w:val="100"/>
          <w:spacing w:val="0"/>
          <w:color w:val="000000"/>
          <w:position w:val="0"/>
        </w:rPr>
        <w:t xml:space="preserve">(Prochaska et al., </w:t>
      </w:r>
      <w:r>
        <w:rPr>
          <w:lang w:val="ru-RU" w:eastAsia="ru-RU" w:bidi="ru-RU"/>
          <w:w w:val="100"/>
          <w:spacing w:val="0"/>
          <w:color w:val="000000"/>
          <w:position w:val="0"/>
        </w:rPr>
        <w:t>1993).</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Транстесюстическая модель сулит большие на</w:t>
        <w:t>дежды в области описания, прогнозирования и объяснения изменений при широком круге рас</w:t>
        <w:t>стройств. На сегодня аналогии в переменных, свя</w:t>
        <w:t>занных с изменением многообразных проблем, куда более красноречивы и явны, чем различия. Хотя люди сильно отличаются друг от друга по этиоло</w:t>
        <w:t>гии, тяжести и топологии своих дисфункций, они могут быть на удивление похожи, когда дело каса</w:t>
        <w:t>ется модификации широкого круга психологиче</w:t>
        <w:t>ских расстройств.</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433" w:left="199" w:right="180" w:bottom="407" w:header="0" w:footer="3" w:gutter="0"/>
          <w:rtlGutter w:val="0"/>
          <w:cols w:num="2" w:space="163"/>
          <w:noEndnote/>
          <w:docGrid w:linePitch="360"/>
        </w:sectPr>
      </w:pPr>
      <w:r>
        <w:rPr>
          <w:lang w:val="ru-RU" w:eastAsia="ru-RU" w:bidi="ru-RU"/>
          <w:w w:val="100"/>
          <w:spacing w:val="0"/>
          <w:color w:val="000000"/>
          <w:position w:val="0"/>
        </w:rPr>
        <w:t>Исследования во многом подтверждают ключе</w:t>
        <w:t>вые конструкты транстеоретического подхода и ин-</w:t>
      </w:r>
    </w:p>
    <w:p>
      <w:pPr>
        <w:widowControl w:val="0"/>
        <w:spacing w:line="240" w:lineRule="exact"/>
        <w:rPr>
          <w:sz w:val="19"/>
          <w:szCs w:val="19"/>
        </w:rPr>
      </w:pPr>
    </w:p>
    <w:p>
      <w:pPr>
        <w:widowControl w:val="0"/>
        <w:spacing w:line="240" w:lineRule="exact"/>
        <w:rPr>
          <w:sz w:val="19"/>
          <w:szCs w:val="19"/>
        </w:rPr>
      </w:pPr>
    </w:p>
    <w:p>
      <w:pPr>
        <w:widowControl w:val="0"/>
        <w:spacing w:before="21" w:after="21" w:line="240" w:lineRule="exact"/>
        <w:rPr>
          <w:sz w:val="19"/>
          <w:szCs w:val="19"/>
        </w:rPr>
      </w:pPr>
    </w:p>
    <w:p>
      <w:pPr>
        <w:widowControl w:val="0"/>
        <w:rPr>
          <w:sz w:val="2"/>
          <w:szCs w:val="2"/>
        </w:rPr>
        <w:sectPr>
          <w:type w:val="continuous"/>
          <w:pgSz w:w="8319" w:h="13992"/>
          <w:pgMar w:top="437" w:left="0" w:right="0" w:bottom="402" w:header="0" w:footer="3" w:gutter="0"/>
          <w:rtlGutter w:val="0"/>
          <w:cols w:space="720"/>
          <w:noEndnote/>
          <w:docGrid w:linePitch="360"/>
        </w:sectPr>
      </w:pPr>
    </w:p>
    <w:p>
      <w:pPr>
        <w:pStyle w:val="Style105"/>
        <w:widowControl w:val="0"/>
        <w:keepNext w:val="0"/>
        <w:keepLines w:val="0"/>
        <w:shd w:val="clear" w:color="auto" w:fill="auto"/>
        <w:bidi w:val="0"/>
        <w:jc w:val="left"/>
        <w:spacing w:before="0" w:after="86" w:line="220" w:lineRule="exact"/>
        <w:ind w:left="3800" w:right="0" w:firstLine="0"/>
      </w:pPr>
      <w:r>
        <w:rPr>
          <w:rStyle w:val="CharStyle705"/>
        </w:rPr>
        <w:t>369</w:t>
      </w:r>
    </w:p>
    <w:p>
      <w:pPr>
        <w:pStyle w:val="Style234"/>
        <w:widowControl w:val="0"/>
        <w:keepNext/>
        <w:keepLines/>
        <w:shd w:val="clear" w:color="auto" w:fill="auto"/>
        <w:bidi w:val="0"/>
        <w:jc w:val="center"/>
        <w:spacing w:before="0" w:after="0" w:line="180" w:lineRule="exact"/>
        <w:ind w:left="40" w:right="0" w:firstLine="0"/>
      </w:pPr>
      <w:bookmarkStart w:id="975" w:name="bookmark975"/>
      <w:r>
        <w:rPr>
          <w:lang w:val="ru-RU" w:eastAsia="ru-RU" w:bidi="ru-RU"/>
          <w:w w:val="100"/>
          <w:color w:val="000000"/>
          <w:position w:val="0"/>
        </w:rPr>
        <w:t>Шз</w:t>
      </w:r>
      <w:bookmarkEnd w:id="975"/>
      <w:r>
        <w:br w:type="page"/>
      </w:r>
    </w:p>
    <w:p>
      <w:pPr>
        <w:pStyle w:val="Style228"/>
        <w:tabs>
          <w:tab w:leader="underscore" w:pos="3766" w:val="left"/>
          <w:tab w:leader="underscore" w:pos="5727" w:val="left"/>
        </w:tabs>
        <w:widowControl w:val="0"/>
        <w:keepNext/>
        <w:keepLines/>
        <w:shd w:val="clear" w:color="auto" w:fill="auto"/>
        <w:bidi w:val="0"/>
        <w:spacing w:before="0" w:after="70" w:line="200" w:lineRule="exact"/>
        <w:ind w:left="2240" w:right="0" w:firstLine="0"/>
      </w:pPr>
      <w:bookmarkStart w:id="976" w:name="bookmark976"/>
      <w:r>
        <w:rPr>
          <w:lang w:val="ru-RU" w:eastAsia="ru-RU" w:bidi="ru-RU"/>
          <w:w w:val="100"/>
          <w:color w:val="000000"/>
          <w:position w:val="0"/>
        </w:rPr>
        <w:tab/>
        <w:t>шш</w:t>
        <w:tab/>
      </w:r>
      <w:bookmarkEnd w:id="976"/>
    </w:p>
    <w:p>
      <w:pPr>
        <w:pStyle w:val="Style74"/>
        <w:widowControl w:val="0"/>
        <w:keepNext w:val="0"/>
        <w:keepLines w:val="0"/>
        <w:shd w:val="clear" w:color="auto" w:fill="auto"/>
        <w:bidi w:val="0"/>
        <w:jc w:val="both"/>
        <w:spacing w:before="0" w:after="0" w:line="180" w:lineRule="exact"/>
        <w:ind w:left="2240" w:right="0" w:firstLine="0"/>
        <w:sectPr>
          <w:type w:val="continuous"/>
          <w:pgSz w:w="8319" w:h="13992"/>
          <w:pgMar w:top="437" w:left="192" w:right="179" w:bottom="402" w:header="0" w:footer="3" w:gutter="0"/>
          <w:rtlGutter w:val="0"/>
          <w:cols w:space="720"/>
          <w:noEndnote/>
          <w:docGrid w:linePitch="360"/>
        </w:sectPr>
      </w:pPr>
      <w:r>
        <w:rPr>
          <w:lang w:val="ru-RU" w:eastAsia="ru-RU" w:bidi="ru-RU"/>
          <w:w w:val="100"/>
          <w:color w:val="000000"/>
          <w:position w:val="0"/>
        </w:rPr>
        <w:t>Дж. Прохазка, Дж. Норкросс • Системы психотерапии</w:t>
      </w:r>
    </w:p>
    <w:p>
      <w:pPr>
        <w:widowControl w:val="0"/>
        <w:spacing w:before="111" w:after="111" w:line="240" w:lineRule="exact"/>
        <w:rPr>
          <w:sz w:val="19"/>
          <w:szCs w:val="19"/>
        </w:rPr>
      </w:pPr>
    </w:p>
    <w:p>
      <w:pPr>
        <w:widowControl w:val="0"/>
        <w:rPr>
          <w:sz w:val="2"/>
          <w:szCs w:val="2"/>
        </w:rPr>
        <w:sectPr>
          <w:type w:val="continuous"/>
          <w:pgSz w:w="8319" w:h="13992"/>
          <w:pgMar w:top="448" w:left="0" w:right="0" w:bottom="370" w:header="0" w:footer="3" w:gutter="0"/>
          <w:rtlGutter w:val="0"/>
          <w:cols w:space="720"/>
          <w:noEndnote/>
          <w:docGrid w:linePitch="360"/>
        </w:sectPr>
      </w:pPr>
    </w:p>
    <w:p>
      <w:pPr>
        <w:widowControl w:val="0"/>
        <w:rPr>
          <w:sz w:val="2"/>
          <w:szCs w:val="2"/>
        </w:rPr>
      </w:pPr>
      <w:r>
        <w:pict>
          <v:shape id="_x0000_s1534" type="#_x0000_t202" style="position:absolute;margin-left:186.1pt;margin-top:572.15pt;width:24.5pt;height:28.3pt;z-index:-125829197;mso-wrap-distance-left:185.75pt;mso-wrap-distance-right:187.2pt;mso-wrap-distance-bottom:3.6pt;mso-position-horizontal-relative:margin" filled="f" stroked="f">
            <v:textbox style="mso-fit-shape-to-text:t" inset="0,0,0,0">
              <w:txbxContent>
                <w:p>
                  <w:pPr>
                    <w:pStyle w:val="Style74"/>
                    <w:widowControl w:val="0"/>
                    <w:keepNext w:val="0"/>
                    <w:keepLines w:val="0"/>
                    <w:shd w:val="clear" w:color="auto" w:fill="auto"/>
                    <w:bidi w:val="0"/>
                    <w:jc w:val="left"/>
                    <w:spacing w:before="0" w:after="78" w:line="180" w:lineRule="exact"/>
                    <w:ind w:left="0" w:right="0" w:firstLine="0"/>
                  </w:pPr>
                  <w:r>
                    <w:rPr>
                      <w:rStyle w:val="CharStyle75"/>
                    </w:rPr>
                    <w:t>370</w:t>
                  </w:r>
                </w:p>
                <w:p>
                  <w:pPr>
                    <w:pStyle w:val="Style254"/>
                    <w:widowControl w:val="0"/>
                    <w:keepNext/>
                    <w:keepLines/>
                    <w:shd w:val="clear" w:color="auto" w:fill="auto"/>
                    <w:bidi w:val="0"/>
                    <w:jc w:val="left"/>
                    <w:spacing w:before="0" w:after="0" w:line="200" w:lineRule="exact"/>
                    <w:ind w:left="0" w:right="0" w:firstLine="0"/>
                  </w:pPr>
                  <w:bookmarkStart w:id="977" w:name="bookmark977"/>
                  <w:r>
                    <w:rPr>
                      <w:rStyle w:val="CharStyle255"/>
                      <w:b/>
                      <w:bCs/>
                    </w:rPr>
                    <w:t>шит</w:t>
                  </w:r>
                  <w:bookmarkEnd w:id="977"/>
                </w:p>
              </w:txbxContent>
            </v:textbox>
            <w10:wrap type="topAndBottom" anchorx="margin"/>
          </v:shape>
        </w:pict>
      </w:r>
    </w:p>
    <w:p>
      <w:pPr>
        <w:pStyle w:val="Style41"/>
        <w:widowControl w:val="0"/>
        <w:keepNext w:val="0"/>
        <w:keepLines w:val="0"/>
        <w:shd w:val="clear" w:color="auto" w:fill="auto"/>
        <w:bidi w:val="0"/>
        <w:spacing w:before="0" w:after="345" w:line="170" w:lineRule="exact"/>
        <w:ind w:left="0" w:right="0" w:firstLine="0"/>
      </w:pPr>
      <w:r>
        <w:rPr>
          <w:lang w:val="ru-RU" w:eastAsia="ru-RU" w:bidi="ru-RU"/>
          <w:w w:val="100"/>
          <w:spacing w:val="0"/>
          <w:color w:val="000000"/>
          <w:position w:val="0"/>
        </w:rPr>
        <w:t>теграции стадий, процессов и уровней. Лонгитюд</w:t>
        <w:t>ные исследования подтверждают релевантность этих конструктов для прогнозирования преждевре</w:t>
        <w:t>менного завершения и результата лечения. Сравни</w:t>
        <w:t>тельные итоговые исследования указывают на спо</w:t>
        <w:t>собность стадийно приуроченных вмешательств превосходить лучшие существующие альтернатив</w:t>
        <w:t>ные методы. Популяционные исследования под</w:t>
        <w:t>тверждают важность разработки вмешательств, ко</w:t>
        <w:t xml:space="preserve">торые соответствуют потребностям индивидов на всех стадиях изменения (см. обзор в </w:t>
      </w:r>
      <w:r>
        <w:rPr>
          <w:lang w:val="en-US" w:eastAsia="en-US" w:bidi="en-US"/>
          <w:w w:val="100"/>
          <w:spacing w:val="0"/>
          <w:color w:val="000000"/>
          <w:position w:val="0"/>
        </w:rPr>
        <w:t xml:space="preserve">Prochaska </w:t>
      </w:r>
      <w:r>
        <w:rPr>
          <w:rStyle w:val="CharStyle43"/>
        </w:rPr>
        <w:t xml:space="preserve">&amp; </w:t>
      </w:r>
      <w:r>
        <w:rPr>
          <w:lang w:val="en-US" w:eastAsia="en-US" w:bidi="en-US"/>
          <w:w w:val="100"/>
          <w:spacing w:val="0"/>
          <w:color w:val="000000"/>
          <w:position w:val="0"/>
        </w:rPr>
        <w:t xml:space="preserve">Norcross, </w:t>
      </w:r>
      <w:r>
        <w:rPr>
          <w:lang w:val="ru-RU" w:eastAsia="ru-RU" w:bidi="ru-RU"/>
          <w:w w:val="100"/>
          <w:spacing w:val="0"/>
          <w:color w:val="000000"/>
          <w:position w:val="0"/>
        </w:rPr>
        <w:t xml:space="preserve">2002 и </w:t>
      </w:r>
      <w:r>
        <w:rPr>
          <w:lang w:val="en-US" w:eastAsia="en-US" w:bidi="en-US"/>
          <w:w w:val="100"/>
          <w:spacing w:val="0"/>
          <w:color w:val="000000"/>
          <w:position w:val="0"/>
        </w:rPr>
        <w:t xml:space="preserve">Prochaska, Norcross </w:t>
      </w:r>
      <w:r>
        <w:rPr>
          <w:rStyle w:val="CharStyle43"/>
        </w:rPr>
        <w:t>&amp;</w:t>
      </w:r>
      <w:r>
        <w:rPr>
          <w:lang w:val="ru-RU" w:eastAsia="ru-RU" w:bidi="ru-RU"/>
          <w:w w:val="100"/>
          <w:spacing w:val="0"/>
          <w:color w:val="000000"/>
          <w:position w:val="0"/>
        </w:rPr>
        <w:t xml:space="preserve"> </w:t>
      </w:r>
      <w:r>
        <w:rPr>
          <w:lang w:val="en-US" w:eastAsia="en-US" w:bidi="en-US"/>
          <w:w w:val="100"/>
          <w:spacing w:val="0"/>
          <w:color w:val="000000"/>
          <w:position w:val="0"/>
        </w:rPr>
        <w:t>DiClemente, 1995).</w:t>
      </w:r>
    </w:p>
    <w:p>
      <w:pPr>
        <w:pStyle w:val="Style93"/>
        <w:widowControl w:val="0"/>
        <w:keepNext/>
        <w:keepLines/>
        <w:shd w:val="clear" w:color="auto" w:fill="auto"/>
        <w:bidi w:val="0"/>
        <w:jc w:val="right"/>
        <w:spacing w:before="0" w:after="0" w:line="264" w:lineRule="exact"/>
        <w:ind w:left="860" w:right="0" w:firstLine="0"/>
      </w:pPr>
      <w:bookmarkStart w:id="978" w:name="bookmark978"/>
      <w:r>
        <w:rPr>
          <w:lang w:val="ru-RU" w:eastAsia="ru-RU" w:bidi="ru-RU"/>
          <w:w w:val="100"/>
          <w:color w:val="000000"/>
          <w:position w:val="0"/>
        </w:rPr>
        <w:t>Транстеоретический анализ случая миссис С.</w:t>
      </w:r>
      <w:bookmarkEnd w:id="978"/>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Миссис С. начала психотерапию, застряв на стадии обдумывания. Те шесть лет, что она потратила на психоаналитическую терапию, повысили осознава</w:t>
        <w:t>ние пациентки в отношении ее обсессивно-ком- пульсивных паттернов и личности. Она посвятила много времени переоценке своей жизни. Рассудком пациентка уже поняла, насколько вышла из-под контроля ее жизнь, но эмоционально ей по-прежне</w:t>
        <w:t>му казалось правильным защищать себя и свою се</w:t>
        <w:t>мью от грязи и болезней. Как это часто бывает с об- сессивно-компульсивными клиентами, миссис С. в значительной мере разобщала свой аффект с интел</w:t>
        <w:t>лектом, когца переоценивала себя и свои симптомы.</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Обсессивно-компульсивные пациенты особенно склонны застревать на стадии обдумывания. Им хо</w:t>
        <w:t>чется верить, что если они достаточно хорошо раз</w:t>
        <w:t>берутся в проблеме, то она в конце концов разре</w:t>
        <w:t>шится сама собой или удастся найти достаточно информации, подсказывающей некое идеальное ре</w:t>
        <w:t>шение проблемы, загнавшей их в угол. Такие паци</w:t>
        <w:t>енты жаждут быть уверенными в причинах своих симптомов, когда максимум, что можно узнать, — это вероятность причины. Обсесспвные личности, подобные миссис С., не желают признавать, что мышление может иметь серьезные ограничения и что многие дисфункции удастся изменить только за счет обязательств, выходящих за рамки каузально</w:t>
        <w:t>сти. Страх перед встречей с иррациональным может вынуждать обсессивных личностей искать необ</w:t>
        <w:t>ходимую информацию годами — при этом они пе</w:t>
        <w:t>реходят от одной теории к другой или от одного психотерапевта к другому. Конечно, некоторые пси</w:t>
        <w:t>хотерапевты также боятся брать на себя обязатель</w:t>
        <w:t>ства действовать без навязчивого стремления ура</w:t>
        <w:t>зуметь проблемы своих клиентов.</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Миссис С. казалось, что ее принуждают к дей</w:t>
        <w:t>ствиям. Окружение пациентки угрожало навязать ей изменения. Психотерапевт миссис С. сдался и решил прекратить лечение. Ее семья тоже махнула на нее рукой. Миссис С. приняла избыточную дозу аспирина, чтобы дать выход депрессии и гневу, ко</w:t>
        <w:t>торый испытывала из-за собственной отверженно</w:t>
        <w:br w:type="column"/>
        <w:t>сти, которая ожидала пациентку в случае, если бы ее поместили в психиатрическую больницу.</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Таким образом, перед миссис С. стояли следую</w:t>
        <w:t>щие альтернативные варианты: работать со мной (Д. О. П.), быть отправленной в больницу или до</w:t>
        <w:t>вести до конца намерение покончить с собой. Мы надеялись, что миссис С. сумеет понять, что наши усилия потенциально являются лучшей альтернати</w:t>
        <w:t>вой, вместо того чтобы чувствовать себя принужда</w:t>
        <w:t>емой к сотрудничеству. Ведь если бы миссис С. уви</w:t>
        <w:t>дела в наших действиях одно принуждение, то она и вправду не смогла бы сотрудничать и воспроти</w:t>
        <w:t>вилась бы тому, что ее изменяет некто, пытающий</w:t>
        <w:t>ся установить над ней контроль.</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На каком же уровне нам помогать миссис С.? Ясно, что это сложный случай. На уровне симпто</w:t>
        <w:t>мов и ситуаций грязь и болезни вызывают компуль- сивное мытье рук, которое явно подкрепляется сни</w:t>
        <w:t>жением тревоги. На когнитивном уровне миссис С. убеждена, что во имя абсолютной собственной бе</w:t>
        <w:t>зопасности ей просто необходимо быть идеально чистой. Дезадаптивные когниции пациентки вклю</w:t>
        <w:t>чают в себя озабоченность острицами и преувели</w:t>
        <w:t>чение исходящей от них опасности, полностью вы</w:t>
        <w:t>ходящее за рамки реальности. По-видимому, она убеждена, что даже самые мысли о грязи и глистах, одни их образы ужасны и непереносимы. По-види</w:t>
        <w:t>мому, пациентка убеждена и в том, что окружающая ситуация выйдет из-под контроля, стоит ей отка</w:t>
        <w:t>заться от своих компульсивных ритуалов.</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На интерперсональном уровне у миссис С. в луч</w:t>
        <w:t>шем случае неоднозначные отношения. Она амби</w:t>
        <w:t>валентно относится к своим детям, когда стремит</w:t>
        <w:t xml:space="preserve">ся уберечь их от грязи и болезней. Ее отношение к мужу ухудшилось </w:t>
      </w:r>
      <w:r>
        <w:rPr>
          <w:rStyle w:val="CharStyle706"/>
        </w:rPr>
        <w:t>ДО ТОГО, ЧТО ЛИШИЛОСЬ ИНТИМНО</w:t>
        <w:t xml:space="preserve">СТИ </w:t>
      </w:r>
      <w:r>
        <w:rPr>
          <w:lang w:val="ru-RU" w:eastAsia="ru-RU" w:bidi="ru-RU"/>
          <w:w w:val="100"/>
          <w:spacing w:val="0"/>
          <w:color w:val="000000"/>
          <w:position w:val="0"/>
        </w:rPr>
        <w:t>и сексуальности. Их единственной значимой интеракцией является участие мистера С. в ее ут</w:t>
        <w:t>реннем душевом ритуале. Миссис С. переживает конфликт, разрываясь между заботой о своей семье и контролем над ней же.</w:t>
      </w:r>
    </w:p>
    <w:p>
      <w:pPr>
        <w:pStyle w:val="Style41"/>
        <w:widowControl w:val="0"/>
        <w:keepNext w:val="0"/>
        <w:keepLines w:val="0"/>
        <w:shd w:val="clear" w:color="auto" w:fill="auto"/>
        <w:bidi w:val="0"/>
        <w:spacing w:before="0" w:after="0" w:line="173" w:lineRule="exact"/>
        <w:ind w:left="0" w:right="0" w:firstLine="240"/>
      </w:pPr>
      <w:r>
        <w:rPr>
          <w:lang w:val="ru-RU" w:eastAsia="ru-RU" w:bidi="ru-RU"/>
          <w:w w:val="100"/>
          <w:spacing w:val="0"/>
          <w:color w:val="000000"/>
          <w:position w:val="0"/>
        </w:rPr>
        <w:t>На уровни семьи/системы миссис С. по-прежне</w:t>
        <w:t>му находится под сильным влиянием правил своей матери, стараясь быть сверхопрятной относительно грязи и болезней. Напомним, что миссис С. родом из семьи, где находилась под давящей властью ро</w:t>
        <w:t>дителей, но не была вольна признать гнев и негодо</w:t>
        <w:t>вание, направленные против их принудительного контроля.</w:t>
      </w:r>
    </w:p>
    <w:p>
      <w:pPr>
        <w:pStyle w:val="Style41"/>
        <w:widowControl w:val="0"/>
        <w:keepNext w:val="0"/>
        <w:keepLines w:val="0"/>
        <w:shd w:val="clear" w:color="auto" w:fill="auto"/>
        <w:bidi w:val="0"/>
        <w:spacing w:before="0" w:after="0" w:line="170" w:lineRule="exact"/>
        <w:ind w:left="0" w:right="0" w:firstLine="240"/>
        <w:sectPr>
          <w:type w:val="continuous"/>
          <w:pgSz w:w="8319" w:h="13992"/>
          <w:pgMar w:top="448" w:left="184" w:right="185" w:bottom="370" w:header="0" w:footer="3" w:gutter="0"/>
          <w:rtlGutter w:val="0"/>
          <w:cols w:num="2" w:space="163"/>
          <w:noEndnote/>
          <w:docGrid w:linePitch="360"/>
        </w:sectPr>
      </w:pPr>
      <w:r>
        <w:rPr>
          <w:lang w:val="ru-RU" w:eastAsia="ru-RU" w:bidi="ru-RU"/>
          <w:w w:val="100"/>
          <w:spacing w:val="0"/>
          <w:color w:val="000000"/>
          <w:position w:val="0"/>
        </w:rPr>
        <w:t>На иитраиерсональном уровне пациентка, по-ви- димому, защищается от классических анальных им</w:t>
        <w:t>пульсов (если использовать психоаналитическую терминологию). Побуждения к игре с задним про</w:t>
        <w:t>ходом и его продуктами нейтрализуются противо</w:t>
        <w:t>положным действием — формированием реакции, которая побуждает ее быть безукоризненно чистой. Ей трудно остановиться, когда она накапливает де</w:t>
        <w:t>шевую бижутерию и другие ненужные вещи. Паци</w:t>
        <w:t>ентка живет очень ограниченной жизнью, в ходе ко</w:t>
        <w:t>торой чересчур контролирует свои чувства, настой</w:t>
        <w:t>чивые сексуальные желания и агрессию. Малейший</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отказ от защитных механизмов угрожает свести миссис С. с ума.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транстеоретической модели мы можем начать психотерапию на уровне симптома/ситуации и, если необходимо, перейти к более глубинным уров</w:t>
        <w:t>ням. Мы можем также вмешаться на глубинном уровне изменения, если он точно и гарантированно является ключом к ее проблемам. Или же мы мо</w:t>
        <w:t>жем использовать стратегию максимального воз</w:t>
        <w:t>действия и попытаться осуществить изменения на каждом уровне. В таком сложном случае, как у мис</w:t>
        <w:t>сис С., когда налицо многоуровневые проблемы, предпочтительна стратегия максимального воздей</w:t>
        <w:t>ствия.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Хотя я (Д. О. П.) и лечил миссис С. в качестве психолога-интерна еще задолго до того, как была со</w:t>
        <w:t>здана транстеоретическая терапия, весьма небезын</w:t>
        <w:t>тересно, в какой степени мой ранний интеграци</w:t>
        <w:t>онный стиль предвосхитил мое же последующее теоретизирование. К примеру, в случае миссис С. психотерапия предполагала многоуровневые вме</w:t>
        <w:t>шательства. Лечение также содержало ряд процес</w:t>
        <w:t>сов изменения, которые соответствовали клиенту, переходящему к действиям. (Если бы миссис С. об</w:t>
        <w:t>ратилась за помощью сегодня, ей бы также, без вся</w:t>
        <w:t>ких сомнений, назначили один из новых антиобсес- сивных препаратов).</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На уровне симптома/ситуации лечение миссис С. в стационаре позволило психотерапевту оказывать большее влияние на стимульиые ситуации, которые обусловливали ее симптомы. Поскольку мытье рук дома происходило незамедлительно и автоматичес</w:t>
        <w:t>ки, постольку пациентка обладала незначительным волевым контролем над мытьем. В стационаре мис</w:t>
        <w:t>сис С. пришлось отмечаться на сестринском посту, прежде чем она могла помыть руки, а затем снова отмечаться там по завершении мытья. Это позволи</w:t>
        <w:t>ло вести точный учет компульсивных действий па</w:t>
        <w:t>циентки и послужило в качестве обратной связи, показывавшей эффективность нашего лечения. От</w:t>
        <w:t>метка на посту также послужила задержкой, во вре</w:t>
        <w:t>мя которой сестры могли использовать противо- обусловливанис, чтобы помочь миссис С. совладать с тревогой, — например, поговорить о ее состоянии или предложить расслабиться и поиграть в карты, заняться вязанием или посмотреть телевизор. За</w:t>
        <w:t>держки также позволили миссис С. приступить к самоосвобождению и принимать более осознанные решения — мыть или не мыть руки. Если пациент</w:t>
        <w:t>ка противилась мытью, персонал мог использовать управление обстоятельствами и поощрять миссис С. за отказ от мытья. По мерс продвижения терапии отметка на посту также служила в качестве проце</w:t>
        <w:t>дуры стимульного контроля, которая отслеживала, как частр и как долго миссис С. остается в ситуаци</w:t>
        <w:t>ях мытья.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Помогающие отношения были расширены на не</w:t>
        <w:t>деле за счет двухразовых встреч на сессиях, более суппортивных, центрированных на клиенте. На этих сессиях миссис С. могла поделиться мысля</w:t>
        <w:t>ми и чувствами, вызванными ее госпитализацией</w:t>
        <w:br w:type="column"/>
        <w:t>и лечением. Эти сессии также помогли пациентке проникнуться терапией, когда она стала восприни</w:t>
        <w:t>мать своего психотерапевта как человека, заботя</w:t>
        <w:t>щегося о ней, а не как авторитарную фигуру. Чрм больше миссис С. идентифицировала себя с пси</w:t>
        <w:t>хотерапией, тем больше она полагалась на само</w:t>
        <w:t>освобождение, дав себе более твердые обязатель</w:t>
        <w:t>ства действовать, чтобы преодолеть своц хрониче</w:t>
        <w:t>ские компульсии.</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Всестороннее лечение также включало импло</w:t>
        <w:t>зивные сессии, которые проводились 3 раза в не</w:t>
        <w:t>делю. Имплозивные сцены, описанные в главе 8, воздействовали почти на все уровни проблем пациентки. К примеру, первая сцена побудила мис</w:t>
        <w:t>сис С. столкнуться с такими ситуациями, как гряз</w:t>
        <w:t>ное нижнее белье, изобиловавшее острицами. Сце</w:t>
        <w:t>на анального пикника должна была повлиять сра</w:t>
        <w:t>зу на несколько уровней: от симптомных стимулов грязи и нездоровья до интраперсональных же</w:t>
        <w:t>ланий отреагировать анальными импульсами. Мы также оспорили дезадаптивные когниции, выра</w:t>
        <w:t>жавшиеся в надобности быть безукоризненно чистой, чтобы обезопасить себя, и семейные/ системные лейтмотивы, связанные с мятежом про</w:t>
        <w:t>тив родительского диктата во время приучения к горшку.</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Третья сцена воздействовала ца интерперсональ</w:t>
        <w:t>ные конфликты, особенно на амбивалентное отно</w:t>
        <w:t>шение миссис С. к своим детям. Марта представи</w:t>
        <w:t>ла, что дети заразились острицами из-за ее невни</w:t>
        <w:t>мательности. Посреди ночи пациентка услышала, как дети жалуются на остриц. Миссис р. проигно</w:t>
        <w:t>рировала их призывы и пошла спать, наконец-то чувствуя себя свободной от хлопот с детьми.</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На интерперсональный уровень также воздей</w:t>
        <w:t>ствовали встречи психотерапевта с семьей на сесси</w:t>
        <w:t>ях, проходивших 2 раза в неделю. Членам семьи не</w:t>
        <w:t>обходимо было выплеснуть иа миссис С. свои гнев и негодование, копившиеся годами. Какое-то время казалось, что миссис С. не сможет вернуться домой, поскольку ее четверо детей были категорически против этого Однако когда гнев был излит, сама миссис С. и старшие дети смогли помочь младшим иначе оценить мать, поскольку у них были общие воспоминания о том, какой та оыла до начала обсес- сивного расстройства. Индивидуальные сессии с Джорджем С. также помогли ему вспомнить те теп</w:t>
        <w:t>лые чувства, что были погребены под всей этой фру</w:t>
        <w:t>страцией и негодованием.</w:t>
      </w:r>
    </w:p>
    <w:p>
      <w:pPr>
        <w:pStyle w:val="Style41"/>
        <w:widowControl w:val="0"/>
        <w:keepNext w:val="0"/>
        <w:keepLines w:val="0"/>
        <w:shd w:val="clear" w:color="auto" w:fill="auto"/>
        <w:bidi w:val="0"/>
        <w:spacing w:before="0" w:after="0" w:line="168" w:lineRule="exact"/>
        <w:ind w:left="0" w:right="0" w:firstLine="220"/>
        <w:sectPr>
          <w:headerReference w:type="even" r:id="rId481"/>
          <w:headerReference w:type="default" r:id="rId482"/>
          <w:footerReference w:type="even" r:id="rId483"/>
          <w:footerReference w:type="default" r:id="rId484"/>
          <w:pgSz w:w="8319" w:h="13992"/>
          <w:pgMar w:top="448" w:left="184" w:right="185" w:bottom="370" w:header="0" w:footer="3" w:gutter="0"/>
          <w:rtlGutter w:val="0"/>
          <w:cols w:num="2" w:space="163"/>
          <w:pgNumType w:start="371"/>
          <w:noEndnote/>
          <w:docGrid w:linePitch="360"/>
        </w:sectPr>
      </w:pPr>
      <w:r>
        <w:rPr>
          <w:lang w:val="ru-RU" w:eastAsia="ru-RU" w:bidi="ru-RU"/>
          <w:w w:val="100"/>
          <w:spacing w:val="0"/>
          <w:color w:val="000000"/>
          <w:position w:val="0"/>
        </w:rPr>
        <w:t>На семейные/системные конфликты миссис С. наиболее интенсивно воздействовала четвертая сце</w:t>
        <w:t>на, в которой она представила, как с размаху обру</w:t>
        <w:t>шивает топор на лысину своего отца. Кроме сцен, описанных в главе 8, она столкнулась и с тем, что психоаналитики описали бы как эдмповь; конфлик</w:t>
        <w:t xml:space="preserve">ты с отцом, который поджидал ее после свиданий. Конечно, эти сцены тоже повлияли на цнтраперсо- нальиые конфликты, когда миссис С. представила, как она дает выход некоторым из своих </w:t>
      </w:r>
      <w:r>
        <w:rPr>
          <w:lang w:val="en-US" w:eastAsia="en-US" w:bidi="en-US"/>
          <w:w w:val="100"/>
          <w:spacing w:val="0"/>
          <w:color w:val="000000"/>
          <w:position w:val="0"/>
        </w:rPr>
        <w:t xml:space="preserve">naii6q,iee </w:t>
      </w:r>
      <w:r>
        <w:rPr>
          <w:lang w:val="ru-RU" w:eastAsia="ru-RU" w:bidi="ru-RU"/>
          <w:w w:val="100"/>
          <w:spacing w:val="0"/>
          <w:color w:val="000000"/>
          <w:position w:val="0"/>
        </w:rPr>
        <w:t>табуированных сексуальных и агрессивных им</w:t>
        <w:t>пульсов.</w:t>
      </w:r>
    </w:p>
    <w:p>
      <w:pPr>
        <w:pStyle w:val="Style65"/>
        <w:tabs>
          <w:tab w:leader="dot" w:pos="3364" w:val="left"/>
          <w:tab w:leader="dot" w:pos="3734" w:val="left"/>
          <w:tab w:leader="underscore" w:pos="5718" w:val="left"/>
        </w:tabs>
        <w:widowControl w:val="0"/>
        <w:keepNext w:val="0"/>
        <w:keepLines w:val="0"/>
        <w:shd w:val="clear" w:color="auto" w:fill="auto"/>
        <w:bidi w:val="0"/>
        <w:jc w:val="both"/>
        <w:spacing w:before="0" w:after="57" w:line="280" w:lineRule="exact"/>
        <w:ind w:left="1900" w:right="0" w:firstLine="0"/>
      </w:pPr>
      <w:r>
        <w:rPr>
          <w:rStyle w:val="CharStyle319"/>
          <w:b/>
          <w:bCs/>
        </w:rPr>
        <w:tab/>
        <w:tab/>
      </w:r>
      <w:r>
        <w:rPr>
          <w:rStyle w:val="CharStyle700"/>
          <w:b w:val="0"/>
          <w:bCs w:val="0"/>
        </w:rPr>
        <w:t>ш</w:t>
      </w:r>
      <w:r>
        <w:rPr>
          <w:rStyle w:val="CharStyle319"/>
          <w:b/>
          <w:bCs/>
        </w:rPr>
        <w:tab/>
      </w:r>
    </w:p>
    <w:p>
      <w:pPr>
        <w:pStyle w:val="Style74"/>
        <w:widowControl w:val="0"/>
        <w:keepNext w:val="0"/>
        <w:keepLines w:val="0"/>
        <w:shd w:val="clear" w:color="auto" w:fill="auto"/>
        <w:bidi w:val="0"/>
        <w:jc w:val="both"/>
        <w:spacing w:before="0" w:after="0" w:line="180" w:lineRule="exact"/>
        <w:ind w:left="1900" w:right="0" w:firstLine="0"/>
        <w:sectPr>
          <w:headerReference w:type="even" r:id="rId485"/>
          <w:headerReference w:type="default" r:id="rId486"/>
          <w:footerReference w:type="even" r:id="rId487"/>
          <w:footerReference w:type="default" r:id="rId488"/>
          <w:titlePg/>
          <w:pgSz w:w="8319" w:h="13992"/>
          <w:pgMar w:top="468" w:left="192" w:right="192" w:bottom="410" w:header="0" w:footer="3" w:gutter="0"/>
          <w:rtlGutter w:val="0"/>
          <w:cols w:space="720"/>
          <w:pgNumType w:start="373"/>
          <w:noEndnote/>
          <w:docGrid w:linePitch="360"/>
        </w:sectPr>
      </w:pPr>
      <w:r>
        <w:rPr>
          <w:lang w:val="ru-RU" w:eastAsia="ru-RU" w:bidi="ru-RU"/>
          <w:w w:val="100"/>
          <w:color w:val="000000"/>
          <w:position w:val="0"/>
        </w:rPr>
        <w:t>, Дж. Прохазка, Дж. Норкроос » Системы психотерапии</w:t>
      </w:r>
    </w:p>
    <w:p>
      <w:pPr>
        <w:widowControl w:val="0"/>
        <w:spacing w:before="112" w:after="112" w:line="240" w:lineRule="exact"/>
        <w:rPr>
          <w:sz w:val="19"/>
          <w:szCs w:val="19"/>
        </w:rPr>
      </w:pPr>
    </w:p>
    <w:p>
      <w:pPr>
        <w:widowControl w:val="0"/>
        <w:rPr>
          <w:sz w:val="2"/>
          <w:szCs w:val="2"/>
        </w:rPr>
        <w:sectPr>
          <w:type w:val="continuous"/>
          <w:pgSz w:w="8319" w:h="13992"/>
          <w:pgMar w:top="663" w:left="0" w:right="0" w:bottom="184" w:header="0" w:footer="3" w:gutter="0"/>
          <w:rtlGutter w:val="0"/>
          <w:cols w:space="720"/>
          <w:noEndnote/>
          <w:docGrid w:linePitch="360"/>
        </w:sectPr>
      </w:pPr>
    </w:p>
    <w:p>
      <w:pPr>
        <w:widowControl w:val="0"/>
        <w:rPr>
          <w:sz w:val="2"/>
          <w:szCs w:val="2"/>
        </w:rPr>
      </w:pPr>
      <w:r>
        <w:pict>
          <v:shape id="_x0000_s1541" type="#_x0000_t202" style="position:absolute;margin-left:184.65pt;margin-top:571.45pt;width:24.7pt;height:28.3pt;z-index:-125829196;mso-wrap-distance-left:184.8pt;mso-wrap-distance-right:187.2pt;mso-wrap-distance-bottom:3.65pt;mso-position-horizontal-relative:margin" filled="f" stroked="f">
            <v:textbox style="mso-fit-shape-to-text:t" inset="0,0,0,0">
              <w:txbxContent>
                <w:p>
                  <w:pPr>
                    <w:pStyle w:val="Style74"/>
                    <w:widowControl w:val="0"/>
                    <w:keepNext w:val="0"/>
                    <w:keepLines w:val="0"/>
                    <w:shd w:val="clear" w:color="auto" w:fill="auto"/>
                    <w:bidi w:val="0"/>
                    <w:jc w:val="left"/>
                    <w:spacing w:before="0" w:after="73" w:line="180" w:lineRule="exact"/>
                    <w:ind w:left="0" w:right="0" w:firstLine="0"/>
                  </w:pPr>
                  <w:r>
                    <w:rPr>
                      <w:rStyle w:val="CharStyle75"/>
                    </w:rPr>
                    <w:t>372</w:t>
                  </w:r>
                </w:p>
                <w:p>
                  <w:pPr>
                    <w:pStyle w:val="Style254"/>
                    <w:widowControl w:val="0"/>
                    <w:keepNext/>
                    <w:keepLines/>
                    <w:shd w:val="clear" w:color="auto" w:fill="auto"/>
                    <w:bidi w:val="0"/>
                    <w:jc w:val="left"/>
                    <w:spacing w:before="0" w:after="0" w:line="200" w:lineRule="exact"/>
                    <w:ind w:left="0" w:right="0" w:firstLine="0"/>
                  </w:pPr>
                  <w:bookmarkStart w:id="979" w:name="bookmark979"/>
                  <w:r>
                    <w:rPr>
                      <w:rStyle w:val="CharStyle255"/>
                      <w:b/>
                      <w:bCs/>
                    </w:rPr>
                    <w:t>шшг</w:t>
                  </w:r>
                  <w:bookmarkEnd w:id="979"/>
                </w:p>
              </w:txbxContent>
            </v:textbox>
            <w10:wrap type="topAndBottom" anchorx="margin"/>
          </v:shape>
        </w:pict>
      </w:r>
    </w:p>
    <w:p>
      <w:pPr>
        <w:pStyle w:val="Style41"/>
        <w:widowControl w:val="0"/>
        <w:keepNext w:val="0"/>
        <w:keepLines w:val="0"/>
        <w:shd w:val="clear" w:color="auto" w:fill="auto"/>
        <w:bidi w:val="0"/>
        <w:spacing w:before="0" w:after="0" w:line="173" w:lineRule="exact"/>
        <w:ind w:left="0" w:right="0" w:firstLine="240"/>
      </w:pPr>
      <w:r>
        <w:rPr>
          <w:lang w:val="ru-RU" w:eastAsia="ru-RU" w:bidi="ru-RU"/>
          <w:w w:val="100"/>
          <w:spacing w:val="0"/>
          <w:color w:val="000000"/>
          <w:position w:val="0"/>
        </w:rPr>
        <w:t>Еще одна сцена была направлена на интраперсо- нальные конфликты, связанные с потерей контро</w:t>
        <w:t>ля и приближением безумия. Пациеитка представи</w:t>
        <w:t>ла себе, как бегает по дому нагишом, крушит мебель, а затем ее вновь направляют в клинику на освиде</w:t>
        <w:t>тельствование. В клинике собрался полный конси</w:t>
        <w:t>лиум, на который были приглашены доены семьи. После обсуждения всех ужасных поступков, кото</w:t>
        <w:t>рые совершила миссис С., директор клиники спро</w:t>
        <w:t>сил, может ли кто-то из персонала или членов се</w:t>
        <w:t>мьи сказать о ней что-нибудь хорошее. Ответом было молчание. Вопрос был задан вновь, и снова все промолчали. Наконец, пациентку отправили в боль</w:t>
        <w:t>ницу штата в грузовом автофургоне и поместили в изолятор с надписью на дверях: «Безнадежный слу</w:t>
        <w:t>чай. Посещения запрещены». Эта сцена, помимо всего прочего, помогла миссис С. вступить в кон</w:t>
        <w:t>фронтацию с некоторыми своими ситуационными тревогами из-за возможности рецидива по возвра</w:t>
        <w:t>щении домой из больницы.</w:t>
      </w:r>
    </w:p>
    <w:p>
      <w:pPr>
        <w:pStyle w:val="Style41"/>
        <w:widowControl w:val="0"/>
        <w:keepNext w:val="0"/>
        <w:keepLines w:val="0"/>
        <w:shd w:val="clear" w:color="auto" w:fill="auto"/>
        <w:bidi w:val="0"/>
        <w:spacing w:before="0" w:after="0" w:line="175" w:lineRule="exact"/>
        <w:ind w:left="0" w:right="0" w:firstLine="240"/>
      </w:pPr>
      <w:r>
        <w:rPr>
          <w:lang w:val="ru-RU" w:eastAsia="ru-RU" w:bidi="ru-RU"/>
          <w:w w:val="100"/>
          <w:spacing w:val="0"/>
          <w:color w:val="000000"/>
          <w:position w:val="0"/>
        </w:rPr>
        <w:t>На заключительных имплозивных сессиях было задействовано и настоящее грязное нижнее белье, которое миссис С. взяла из дома. Пациентка долж</w:t>
        <w:t xml:space="preserve">на была с закрытыми глазами сунуть руку в сумку и прикоснуться к грязному белью. Эта экспозиция </w:t>
      </w:r>
      <w:r>
        <w:rPr>
          <w:rStyle w:val="CharStyle43"/>
          <w:lang w:val="en-US" w:eastAsia="en-US" w:bidi="en-US"/>
        </w:rPr>
        <w:t>in vwo</w:t>
      </w:r>
      <w:r>
        <w:rPr>
          <w:lang w:val="en-US" w:eastAsia="en-US" w:bidi="en-US"/>
          <w:w w:val="100"/>
          <w:spacing w:val="0"/>
          <w:color w:val="000000"/>
          <w:position w:val="0"/>
        </w:rPr>
        <w:t xml:space="preserve"> </w:t>
      </w:r>
      <w:r>
        <w:rPr>
          <w:lang w:val="ru-RU" w:eastAsia="ru-RU" w:bidi="ru-RU"/>
          <w:w w:val="100"/>
          <w:spacing w:val="0"/>
          <w:color w:val="000000"/>
          <w:position w:val="0"/>
        </w:rPr>
        <w:t>помогла миссис С. соприкоснуться лицом к лицу не только с ситуационными стимулами, но и со своими дезадаптивными когнициями, которые сверх всякой меры раздували опасность, якобы ис</w:t>
        <w:t>ходящую от грязного белья.</w:t>
      </w:r>
    </w:p>
    <w:p>
      <w:pPr>
        <w:pStyle w:val="Style41"/>
        <w:widowControl w:val="0"/>
        <w:keepNext w:val="0"/>
        <w:keepLines w:val="0"/>
        <w:shd w:val="clear" w:color="auto" w:fill="auto"/>
        <w:bidi w:val="0"/>
        <w:spacing w:before="0" w:after="0" w:line="173" w:lineRule="exact"/>
        <w:ind w:left="0" w:right="0" w:firstLine="240"/>
      </w:pPr>
      <w:r>
        <w:rPr>
          <w:lang w:val="ru-RU" w:eastAsia="ru-RU" w:bidi="ru-RU"/>
          <w:w w:val="100"/>
          <w:spacing w:val="0"/>
          <w:color w:val="000000"/>
          <w:position w:val="0"/>
        </w:rPr>
        <w:t>К концу 6-недельного пребывания Миссис С. в клинике листы с записями свидетельствовали о рез</w:t>
        <w:t>ком снижении частоты и продолжительности ее компулышй, связанных с мытьем. Наибольшее из</w:t>
        <w:t>менение произошло после четвертой имплозивной сцены, когда миссис С. должна была представить, будто нападает на своего отца. Во время этой сес</w:t>
        <w:t>сии она находилась в психофизиологической лабо</w:t>
        <w:t>ратории и была подключена через датчики к 7 раз</w:t>
        <w:t>личным каналам для измерения аспектов тревоги. По ходу сессии пациентка сообщила, что данная сцена ей не дается. Точнее говоря, миссис С. впол</w:t>
        <w:t>не могла представить себе саму сцену, но у нее не получалось пережить эмоции — в отличие от пре</w:t>
        <w:t>дыдущих сцен. Увидев в реакции пациентки одну из форм защитной изоляции, я попросил ее дать себе настоящую волю, ударить рукой и сказать отцу, ка</w:t>
        <w:t>кая он сволочь; сказать сукину сыну, что она рада его мучениям — тем же, из-за которых по его мило</w:t>
        <w:t>сти страдала она. И вдруг миссис С. принялась ко</w:t>
        <w:t>лотить по столу и ругаться, зарыдала и затряслась. Когда миссис С. раскрылась в последние 15-20 ми</w:t>
        <w:t>нут сессии, самописцы всех 7 каналов тревоги зашкалило. Затем пациентка вернулась к себе в па</w:t>
        <w:t>лату и в присутствии медсестры йродолжала зано</w:t>
        <w:t>во и заново переживать эту сцену на протяжении часа с лишним, бурно выражая свой аффект. На сле</w:t>
        <w:t>дующее утро миссис С. переживала сцену вновь, пока не почувствовала себя эмоционально опусто</w:t>
        <w:t>шенной.</w:t>
      </w:r>
    </w:p>
    <w:p>
      <w:pPr>
        <w:pStyle w:val="Style93"/>
        <w:widowControl w:val="0"/>
        <w:keepNext/>
        <w:keepLines/>
        <w:shd w:val="clear" w:color="auto" w:fill="auto"/>
        <w:bidi w:val="0"/>
        <w:jc w:val="right"/>
        <w:spacing w:before="0" w:after="140" w:line="200" w:lineRule="exact"/>
        <w:ind w:left="0" w:right="0" w:firstLine="0"/>
      </w:pPr>
      <w:r>
        <w:br w:type="column"/>
      </w:r>
      <w:bookmarkStart w:id="980" w:name="bookmark980"/>
      <w:r>
        <w:rPr>
          <w:lang w:val="ru-RU" w:eastAsia="ru-RU" w:bidi="ru-RU"/>
          <w:w w:val="100"/>
          <w:color w:val="000000"/>
          <w:position w:val="0"/>
        </w:rPr>
        <w:t>Исход случая миссис С.</w:t>
      </w:r>
      <w:bookmarkEnd w:id="980"/>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После этого интенсивного курса лечения миссис С. выглядела и чувствовала себя значительно лучше. Она сообщила, что отныне вполне в состоянии под</w:t>
        <w:t>нять с пола такой предмет, как, например, моток пряжи. Миссис С. могла выпить лимонад из той же банки, что и неопрятный подросток, прежде она бы даже не приблизилась к такому человеку. Частота реакций пациентки, выражавшихся в принятии душа и мытье рук, понизилась до средней, и мис</w:t>
        <w:t>сис С. была готова вернуться домой.</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 счастью, семья миссис С. была готова восполь</w:t>
        <w:t>зоваться стимульцым контролем для изменения окружающих ее условий, как ради собственного блага, так и на благо миссис С. Семейство С. сме</w:t>
        <w:t>нило интерьер: они покрасили, отремонтировали и расцветили дом, который до того смахивал на го</w:t>
        <w:t>родскую свалку. В первые выходные, проведенные дома, миссис С. присоединилась к ним и руководи</w:t>
        <w:t>ла избавлением от всего того хлама, который хра</w:t>
        <w:t>нила годами. Ее дети и их друзья выстроились в длинную цепочку, а миссис С. передавала им короб</w:t>
        <w:t>ки с платьями, полотенца и разные вещи, которые должен был забрать мусоровоз. Миссис С. искрен</w:t>
        <w:t>не наслаждалась чувством свободы, выражавшейся в способности раскрепоститься.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К нашему удивлению, пациентка смогла раскре</w:t>
        <w:t>поститься и сексуально со своим мужем в большей степени, чем когда-либо в жизни. В свой первый день дома супруги отправились в спальню днем, чего никогда не делали раньше, и получили насто</w:t>
        <w:t>ящее удовольствие от любви. Джордж С. внезапно выпалил: «Ого, да это уже совсем не та девушка, на которой я женился!» Через несколько месяцев 47-летняя миссис С. испытала свой первый в жиз</w:t>
        <w:t>ни оргазм.</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Семья была изумлена вновь обретенной свобо</w:t>
        <w:t>дой миссис С. Дети сообщили, что мама совершает поступки, которых они и помыслить себе не могли: например, садится на пол и играет с ними, или под</w:t>
        <w:t>бирает печенье, упавшее на новый ковер, отряхива</w:t>
        <w:t>ет его и запросто отправляет в рот. Марта стала вкусно готовить, помогала прибираться в доме и отныне разрешала детям приводить в гости друзей.</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Джордж С. поведал, что он до глубины души по</w:t>
        <w:t>трясен улучшением состояния своей Жены, но так</w:t>
        <w:t>же обеспокоен, потому что всегда считал себя более приспособленным человеком, чем она, а сейчас Марта выглядит здоровее, «я» предложил супругу пациентки несколько имплозивных сеансов, но он отказался с улыбкой, сказав, что с ним все будет в порядке.</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После первоначальной радости, вызванной воз</w:t>
        <w:t>вращением домой и хорошим самочувствием, име</w:t>
        <w:t>ли место предсказуемые рецидивы. Как правило, дома миссис С. была напряжена больше, чем в кли</w:t>
        <w:t>нике. Частично ее тревога была вызвана попытка</w:t>
        <w:t>ми уделять внимание своим шестерым детям после того, как она была столь надолго оторвана от них.</w:t>
      </w:r>
      <w:r>
        <w:br w:type="page"/>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Ее особенно обеспокбило чувство вины, которое она испытывала в связи с эмоциональными проблема</w:t>
        <w:t>ми второго сына. Причиной этих проблем, по мне</w:t>
        <w:t>нию миссис С., была она са'ма. Несмотря на то что мальчик посещал психотерапевта, миссис С. по-Нре- жнему полагала, что виновата в его невзгодах; все, на что она была способна, это вновь и вновь старать</w:t>
        <w:t>ся быть эмоционально доступной для детей, когда те в ней нуждались.</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Кроме того, миссис С. испытывала определенные трудности с ограничением своего утреннего душа пятью минутами. Дома пациентка была намного тревожнее в ванной, которая являлась местом столь многократных отправлений ее иррационального ри</w:t>
        <w:t>туала., Поэтому я пришел к ней домой и вызвал им</w:t>
        <w:t>плозию 'прямо во время приема душа (разумеется, когда она была полностью одета).</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Миссис С. также пережила легкую депрессию, когда я покинул клинику и наши терапевтические отношения прекратились. Мой супервизор, кото</w:t>
        <w:t>рый продолжал за ней ежемесячное наблюдение, по</w:t>
        <w:t>лушутя предположил в разговоре со мной, что рез</w:t>
        <w:t>кое улучшение состояния миссис С„ по-видимому, вызвано ее влюбленностью в меня, а потому — усер</w:t>
        <w:t>дными стараниями доставить мне удовольствие, «я» ответил, что его интерпретация очень напоминает объяснение с позиций «лечения переносом». «По меньшей мере странно слышать подобное от столь убежденного бихевиориста!» — добавил я.</w:t>
      </w:r>
    </w:p>
    <w:p>
      <w:pPr>
        <w:pStyle w:val="Style41"/>
        <w:widowControl w:val="0"/>
        <w:keepNext w:val="0"/>
        <w:keepLines w:val="0"/>
        <w:shd w:val="clear" w:color="auto" w:fill="auto"/>
        <w:bidi w:val="0"/>
        <w:spacing w:before="0" w:after="394" w:line="168" w:lineRule="exact"/>
        <w:ind w:left="0" w:right="0" w:firstLine="240"/>
      </w:pPr>
      <w:r>
        <w:rPr>
          <w:lang w:val="ru-RU" w:eastAsia="ru-RU" w:bidi="ru-RU"/>
          <w:w w:val="100"/>
          <w:spacing w:val="0"/>
          <w:color w:val="000000"/>
          <w:position w:val="0"/>
        </w:rPr>
        <w:t>Последний раз я услышал о миссис С. два года спустя после ее выписки из клиники. Она по-преж</w:t>
        <w:t>нему продолжала функционировать гораздо само</w:t>
        <w:t>стоятельнее. Утренний душ иногда причинял ей бес</w:t>
        <w:t>покойство, зато новая работа, на которую нельзя было опаздывать, придавала ей силы. Бесспорно, миссис С. можно было по-прежнему охарактеризо</w:t>
        <w:t>вать как обсессивно-компульсивную личность, но теперь она куда лучше контролировала собственные потребности в чистоте и опрятности. Миссис С. об</w:t>
        <w:t>рела достаточную автономию, чтобы подтвердить обязательство, которое дала себе много лет назад: разделить свою жизнь с семьей, а не тратить ее по</w:t>
        <w:t>пусту на непреодолимую тягу к мытью.</w:t>
      </w:r>
    </w:p>
    <w:p>
      <w:pPr>
        <w:pStyle w:val="Style93"/>
        <w:widowControl w:val="0"/>
        <w:keepNext/>
        <w:keepLines/>
        <w:shd w:val="clear" w:color="auto" w:fill="auto"/>
        <w:bidi w:val="0"/>
        <w:jc w:val="both"/>
        <w:spacing w:before="0" w:after="131" w:line="200" w:lineRule="exact"/>
        <w:ind w:left="0" w:right="0" w:firstLine="0"/>
      </w:pPr>
      <w:bookmarkStart w:id="981" w:name="bookmark981"/>
      <w:r>
        <w:rPr>
          <w:lang w:val="ru-RU" w:eastAsia="ru-RU" w:bidi="ru-RU"/>
          <w:w w:val="100"/>
          <w:color w:val="000000"/>
          <w:position w:val="0"/>
        </w:rPr>
        <w:t>Ключевые термины</w:t>
      </w:r>
      <w:bookmarkEnd w:id="981"/>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Действие</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Дуализм</w:t>
      </w:r>
    </w:p>
    <w:p>
      <w:pPr>
        <w:pStyle w:val="Style41"/>
        <w:widowControl w:val="0"/>
        <w:keepNext w:val="0"/>
        <w:keepLines w:val="0"/>
        <w:shd w:val="clear" w:color="auto" w:fill="auto"/>
        <w:bidi w:val="0"/>
        <w:jc w:val="left"/>
        <w:spacing w:before="0" w:after="0" w:line="168" w:lineRule="exact"/>
        <w:ind w:left="0" w:right="1900" w:firstLine="0"/>
      </w:pPr>
      <w:r>
        <w:rPr>
          <w:lang w:val="ru-RU" w:eastAsia="ru-RU" w:bidi="ru-RU"/>
          <w:w w:val="100"/>
          <w:spacing w:val="0"/>
          <w:color w:val="000000"/>
          <w:position w:val="0"/>
        </w:rPr>
        <w:t>Заботливый родитель Завершение, прекращение Истинно верующие Истинные спорщики Истинные эклектики Консультант Мультиплизм Обдумывание</w:t>
      </w:r>
    </w:p>
    <w:p>
      <w:pPr>
        <w:pStyle w:val="Style41"/>
        <w:widowControl w:val="0"/>
        <w:keepNext w:val="0"/>
        <w:keepLines w:val="0"/>
        <w:shd w:val="clear" w:color="auto" w:fill="auto"/>
        <w:bidi w:val="0"/>
        <w:jc w:val="left"/>
        <w:spacing w:before="0" w:after="0" w:line="170" w:lineRule="exact"/>
        <w:ind w:left="0" w:right="0" w:firstLine="0"/>
      </w:pPr>
      <w:r>
        <w:br w:type="column"/>
      </w:r>
      <w:r>
        <w:rPr>
          <w:lang w:val="ru-RU" w:eastAsia="ru-RU" w:bidi="ru-RU"/>
          <w:w w:val="100"/>
          <w:spacing w:val="0"/>
          <w:color w:val="000000"/>
          <w:position w:val="0"/>
        </w:rPr>
        <w:t>Опытный тренер Переоценка среды Повышение осознавания Подготовка'</w:t>
      </w:r>
    </w:p>
    <w:p>
      <w:pPr>
        <w:pStyle w:val="Style41"/>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Преданные психотерапевты</w:t>
      </w:r>
    </w:p>
    <w:p>
      <w:pPr>
        <w:pStyle w:val="Style41"/>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Предварительное обдумывание, созерцание</w:t>
      </w:r>
    </w:p>
    <w:p>
      <w:pPr>
        <w:pStyle w:val="Style41"/>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Противообусловливание</w:t>
      </w:r>
    </w:p>
    <w:p>
      <w:pPr>
        <w:pStyle w:val="Style41"/>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Процессы изменения</w:t>
      </w:r>
    </w:p>
    <w:p>
      <w:pPr>
        <w:pStyle w:val="Style41"/>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Резкое облегчение</w:t>
      </w:r>
    </w:p>
    <w:p>
      <w:pPr>
        <w:pStyle w:val="Style41"/>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Релятивизм</w:t>
      </w:r>
    </w:p>
    <w:p>
      <w:pPr>
        <w:pStyle w:val="Style41"/>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Самоосвобождение</w:t>
      </w:r>
    </w:p>
    <w:p>
      <w:pPr>
        <w:pStyle w:val="Style41"/>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Самопереоценка</w:t>
      </w:r>
    </w:p>
    <w:p>
      <w:pPr>
        <w:pStyle w:val="Style41"/>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Самоэффективность</w:t>
      </w:r>
    </w:p>
    <w:p>
      <w:pPr>
        <w:pStyle w:val="Style41"/>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Сократический наставник</w:t>
      </w:r>
    </w:p>
    <w:p>
      <w:pPr>
        <w:pStyle w:val="Style41"/>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Сохранение •</w:t>
      </w:r>
    </w:p>
    <w:p>
      <w:pPr>
        <w:pStyle w:val="Style41"/>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Стадии изменения Стимульный контроль •</w:t>
      </w:r>
    </w:p>
    <w:p>
      <w:pPr>
        <w:pStyle w:val="Style41"/>
        <w:widowControl w:val="0"/>
        <w:keepNext w:val="0"/>
        <w:keepLines w:val="0"/>
        <w:shd w:val="clear" w:color="auto" w:fill="auto"/>
        <w:bidi w:val="0"/>
        <w:jc w:val="left"/>
        <w:spacing w:before="0" w:after="396" w:line="170" w:lineRule="exact"/>
        <w:ind w:left="0" w:right="0" w:firstLine="0"/>
      </w:pPr>
      <w:r>
        <w:rPr>
          <w:lang w:val="ru-RU" w:eastAsia="ru-RU" w:bidi="ru-RU"/>
          <w:w w:val="100"/>
          <w:spacing w:val="0"/>
          <w:color w:val="000000"/>
          <w:position w:val="0"/>
        </w:rPr>
        <w:t>Стратегия ключевых уровней Стратегия максимального воздействия Стратегия смещения уровней Теоретическая комплементарность Транстеоретический Управление обстоятельствами Уровни выбора Хроническое обдумывание Этические терапевты Ятрогенный</w:t>
      </w:r>
    </w:p>
    <w:p>
      <w:pPr>
        <w:pStyle w:val="Style93"/>
        <w:widowControl w:val="0"/>
        <w:keepNext/>
        <w:keepLines/>
        <w:shd w:val="clear" w:color="auto" w:fill="auto"/>
        <w:bidi w:val="0"/>
        <w:jc w:val="left"/>
        <w:spacing w:before="0" w:after="141" w:line="200" w:lineRule="exact"/>
        <w:ind w:left="0" w:right="0" w:firstLine="0"/>
      </w:pPr>
      <w:bookmarkStart w:id="982" w:name="bookmark982"/>
      <w:r>
        <w:rPr>
          <w:lang w:val="ru-RU" w:eastAsia="ru-RU" w:bidi="ru-RU"/>
          <w:w w:val="100"/>
          <w:color w:val="000000"/>
          <w:position w:val="0"/>
        </w:rPr>
        <w:t>Рекомендуемая литература</w:t>
      </w:r>
      <w:bookmarkEnd w:id="982"/>
    </w:p>
    <w:p>
      <w:pPr>
        <w:pStyle w:val="Style41"/>
        <w:widowControl w:val="0"/>
        <w:keepNext w:val="0"/>
        <w:keepLines w:val="0"/>
        <w:shd w:val="clear" w:color="auto" w:fill="auto"/>
        <w:bidi w:val="0"/>
        <w:spacing w:before="0" w:after="0" w:line="170" w:lineRule="exact"/>
        <w:ind w:left="220" w:right="0" w:hanging="220"/>
      </w:pPr>
      <w:r>
        <w:rPr>
          <w:lang w:val="en-US" w:eastAsia="en-US" w:bidi="en-US"/>
          <w:w w:val="100"/>
          <w:spacing w:val="0"/>
          <w:color w:val="000000"/>
          <w:position w:val="0"/>
        </w:rPr>
        <w:t xml:space="preserve">DiClemente, </w:t>
      </w:r>
      <w:r>
        <w:rPr>
          <w:lang w:val="ru-RU" w:eastAsia="ru-RU" w:bidi="ru-RU"/>
          <w:w w:val="100"/>
          <w:spacing w:val="0"/>
          <w:color w:val="000000"/>
          <w:position w:val="0"/>
        </w:rPr>
        <w:t>С.</w:t>
      </w:r>
      <w:r>
        <w:rPr>
          <w:lang w:val="ru-RU" w:eastAsia="ru-RU" w:bidi="ru-RU"/>
          <w:vertAlign w:val="subscript"/>
          <w:w w:val="100"/>
          <w:spacing w:val="0"/>
          <w:color w:val="000000"/>
          <w:position w:val="0"/>
        </w:rPr>
        <w:t>(</w:t>
      </w:r>
      <w:r>
        <w:rPr>
          <w:lang w:val="ru-RU" w:eastAsia="ru-RU" w:bidi="ru-RU"/>
          <w:w w:val="100"/>
          <w:spacing w:val="0"/>
          <w:color w:val="000000"/>
          <w:position w:val="0"/>
        </w:rPr>
        <w:t xml:space="preserve">С. (1991), </w:t>
      </w:r>
      <w:r>
        <w:rPr>
          <w:lang w:val="en-US" w:eastAsia="en-US" w:bidi="en-US"/>
          <w:w w:val="100"/>
          <w:spacing w:val="0"/>
          <w:color w:val="000000"/>
          <w:position w:val="0"/>
        </w:rPr>
        <w:t>Motivational interviewing and the stages of change. In W. R. Miller &amp; S. Roll- nick (Eds.), Motivational interviewing: Preparing people fpr change. New York: Guilford.</w:t>
      </w:r>
    </w:p>
    <w:p>
      <w:pPr>
        <w:pStyle w:val="Style41"/>
        <w:widowControl w:val="0"/>
        <w:keepNext w:val="0"/>
        <w:keepLines w:val="0"/>
        <w:shd w:val="clear" w:color="auto" w:fill="auto"/>
        <w:bidi w:val="0"/>
        <w:spacing w:before="0" w:after="0" w:line="168" w:lineRule="exact"/>
        <w:ind w:left="220" w:right="0" w:hanging="220"/>
      </w:pPr>
      <w:r>
        <w:rPr>
          <w:lang w:val="en-US" w:eastAsia="en-US" w:bidi="en-US"/>
          <w:w w:val="100"/>
          <w:spacing w:val="0"/>
          <w:color w:val="000000"/>
          <w:position w:val="0"/>
        </w:rPr>
        <w:t>Norcross, J. C. (Ed.). (2002). Psychotherapy relation</w:t>
        <w:t>ships that work. New York: Oxford University Press.</w:t>
      </w:r>
    </w:p>
    <w:p>
      <w:pPr>
        <w:pStyle w:val="Style41"/>
        <w:widowControl w:val="0"/>
        <w:keepNext w:val="0"/>
        <w:keepLines w:val="0"/>
        <w:shd w:val="clear" w:color="auto" w:fill="auto"/>
        <w:bidi w:val="0"/>
        <w:spacing w:before="0" w:after="0" w:line="170" w:lineRule="exact"/>
        <w:ind w:left="220" w:right="0" w:hanging="220"/>
      </w:pPr>
      <w:r>
        <w:rPr>
          <w:lang w:val="en-US" w:eastAsia="en-US" w:bidi="en-US"/>
          <w:w w:val="100"/>
          <w:spacing w:val="0"/>
          <w:color w:val="000000"/>
          <w:position w:val="0"/>
        </w:rPr>
        <w:t xml:space="preserve">Prochaska, J. O., &amp; DiClemente, </w:t>
      </w:r>
      <w:r>
        <w:rPr>
          <w:lang w:val="ru-RU" w:eastAsia="ru-RU" w:bidi="ru-RU"/>
          <w:w w:val="100"/>
          <w:spacing w:val="0"/>
          <w:color w:val="000000"/>
          <w:position w:val="0"/>
        </w:rPr>
        <w:t xml:space="preserve">С. </w:t>
      </w:r>
      <w:r>
        <w:rPr>
          <w:lang w:val="en-US" w:eastAsia="en-US" w:bidi="en-US"/>
          <w:w w:val="100"/>
          <w:spacing w:val="0"/>
          <w:color w:val="000000"/>
          <w:position w:val="0"/>
        </w:rPr>
        <w:t>C. (1984). The transtheoretical approach: Crossing the traditional boundaries of therapy. Homewood, IL: Dow Jones- Irwin.</w:t>
      </w:r>
    </w:p>
    <w:p>
      <w:pPr>
        <w:pStyle w:val="Style4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Prochaska, J. O., DiClemente, </w:t>
      </w:r>
      <w:r>
        <w:rPr>
          <w:lang w:val="ru-RU" w:eastAsia="ru-RU" w:bidi="ru-RU"/>
          <w:w w:val="100"/>
          <w:spacing w:val="0"/>
          <w:color w:val="000000"/>
          <w:position w:val="0"/>
        </w:rPr>
        <w:t xml:space="preserve">С. </w:t>
      </w:r>
      <w:r>
        <w:rPr>
          <w:lang w:val="en-US" w:eastAsia="en-US" w:bidi="en-US"/>
          <w:w w:val="100"/>
          <w:spacing w:val="0"/>
          <w:color w:val="000000"/>
          <w:position w:val="0"/>
        </w:rPr>
        <w:t>C., &amp; Norcross, J. C.</w:t>
      </w:r>
    </w:p>
    <w:p>
      <w:pPr>
        <w:pStyle w:val="Style707"/>
        <w:keepNext/>
        <w:framePr w:dropCap="drop" w:hAnchor="text" w:lines="2" w:vAnchor="text" w:hSpace="0" w:vSpace="0"/>
        <w:widowControl w:val="0"/>
        <w:shd w:val="clear" w:color="auto" w:fill="auto"/>
        <w:spacing w:before="0" w:line="290" w:lineRule="exact"/>
        <w:ind w:left="0" w:firstLine="0"/>
      </w:pPr>
      <w:r>
        <w:rPr>
          <w:lang w:val="ru-RU" w:eastAsia="ru-RU" w:bidi="ru-RU"/>
          <w:sz w:val="46"/>
          <w:szCs w:val="46"/>
          <w:w w:val="100"/>
          <w:spacing w:val="0"/>
          <w:color w:val="000000"/>
          <w:position w:val="-6"/>
        </w:rPr>
        <w:t>Я</w:t>
      </w:r>
    </w:p>
    <w:p>
      <w:pPr>
        <w:pStyle w:val="Style707"/>
        <w:widowControl w:val="0"/>
        <w:keepNext w:val="0"/>
        <w:keepLines w:val="0"/>
        <w:shd w:val="clear" w:color="auto" w:fill="auto"/>
        <w:bidi w:val="0"/>
        <w:spacing w:before="0" w:after="0"/>
        <w:ind w:left="220" w:right="0" w:firstLine="0"/>
      </w:pPr>
      <w:r>
        <w:rPr>
          <w:lang w:val="ru-RU" w:eastAsia="ru-RU" w:bidi="ru-RU"/>
          <w:w w:val="100"/>
          <w:spacing w:val="0"/>
          <w:color w:val="000000"/>
          <w:position w:val="0"/>
        </w:rPr>
        <w:t xml:space="preserve">. </w:t>
      </w:r>
      <w:r>
        <w:rPr>
          <w:w w:val="100"/>
          <w:spacing w:val="0"/>
          <w:color w:val="000000"/>
          <w:position w:val="0"/>
        </w:rPr>
        <w:t>In search of how people change: Applications ictive behaviors. American Psychologist, 47, 1102-1114.</w:t>
      </w:r>
    </w:p>
    <w:p>
      <w:pPr>
        <w:pStyle w:val="Style41"/>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 xml:space="preserve">Prochaska, J. O., Norcross, J. C., &amp;; DiClemente, </w:t>
      </w:r>
      <w:r>
        <w:rPr>
          <w:lang w:val="ru-RU" w:eastAsia="ru-RU" w:bidi="ru-RU"/>
          <w:w w:val="100"/>
          <w:spacing w:val="0"/>
          <w:color w:val="000000"/>
          <w:position w:val="0"/>
        </w:rPr>
        <w:t xml:space="preserve">С. </w:t>
      </w:r>
      <w:r>
        <w:rPr>
          <w:lang w:val="en-US" w:eastAsia="en-US" w:bidi="en-US"/>
          <w:w w:val="100"/>
          <w:spacing w:val="0"/>
          <w:color w:val="000000"/>
          <w:position w:val="0"/>
        </w:rPr>
        <w:t>C.</w:t>
      </w:r>
    </w:p>
    <w:p>
      <w:pPr>
        <w:pStyle w:val="Style41"/>
        <w:widowControl w:val="0"/>
        <w:keepNext w:val="0"/>
        <w:keepLines w:val="0"/>
        <w:shd w:val="clear" w:color="auto" w:fill="auto"/>
        <w:bidi w:val="0"/>
        <w:spacing w:before="0" w:after="0" w:line="175" w:lineRule="exact"/>
        <w:ind w:left="0" w:right="0" w:firstLine="220"/>
      </w:pPr>
      <w:r>
        <w:rPr>
          <w:lang w:val="en-US" w:eastAsia="en-US" w:bidi="en-US"/>
          <w:w w:val="100"/>
          <w:spacing w:val="0"/>
          <w:color w:val="000000"/>
          <w:position w:val="0"/>
        </w:rPr>
        <w:t xml:space="preserve">(1995). Changing for good. New York: Avon. Prochaska, J. O., Velicer, W. R, Rossi, J. S., Goldstein, M. G., Marcus, </w:t>
      </w:r>
      <w:r>
        <w:rPr>
          <w:lang w:val="ru-RU" w:eastAsia="ru-RU" w:bidi="ru-RU"/>
          <w:w w:val="100"/>
          <w:spacing w:val="0"/>
          <w:color w:val="000000"/>
          <w:position w:val="0"/>
        </w:rPr>
        <w:t xml:space="preserve">В. </w:t>
      </w:r>
      <w:r>
        <w:rPr>
          <w:lang w:val="en-US" w:eastAsia="en-US" w:bidi="en-US"/>
          <w:w w:val="100"/>
          <w:spacing w:val="0"/>
          <w:color w:val="000000"/>
          <w:position w:val="0"/>
        </w:rPr>
        <w:t>H., Rakowski, W</w:t>
      </w:r>
      <w:r>
        <w:rPr>
          <w:lang w:val="en-US" w:eastAsia="en-US" w:bidi="en-US"/>
          <w:vertAlign w:val="subscript"/>
          <w:w w:val="100"/>
          <w:spacing w:val="0"/>
          <w:color w:val="000000"/>
          <w:position w:val="0"/>
        </w:rPr>
        <w:t>M</w:t>
      </w:r>
      <w:r>
        <w:rPr>
          <w:lang w:val="en-US" w:eastAsia="en-US" w:bidi="en-US"/>
          <w:w w:val="100"/>
          <w:spacing w:val="0"/>
          <w:color w:val="000000"/>
          <w:position w:val="0"/>
        </w:rPr>
        <w:t xml:space="preserve"> Fiore, C., Harlow, L., Redding, C. A., Rosenbloom, D., </w:t>
      </w:r>
      <w:r>
        <w:rPr>
          <w:rStyle w:val="CharStyle43"/>
          <w:lang w:val="en-US" w:eastAsia="en-US" w:bidi="en-US"/>
        </w:rPr>
        <w:t>&amp;</w:t>
      </w:r>
      <w:r>
        <w:rPr>
          <w:lang w:val="en-US" w:eastAsia="en-US" w:bidi="en-US"/>
          <w:w w:val="100"/>
          <w:spacing w:val="0"/>
          <w:color w:val="000000"/>
          <w:position w:val="0"/>
        </w:rPr>
        <w:t xml:space="preserve"> Ros</w:t>
        <w:t>si, S. R. (1994). Stages of change and decisional balance for twelve problem behaviors. Health Psy</w:t>
        <w:t>chology, 13, 39-46.</w:t>
      </w:r>
    </w:p>
    <w:p>
      <w:pPr>
        <w:pStyle w:val="Style41"/>
        <w:widowControl w:val="0"/>
        <w:keepNext w:val="0"/>
        <w:keepLines w:val="0"/>
        <w:shd w:val="clear" w:color="auto" w:fill="auto"/>
        <w:bidi w:val="0"/>
        <w:spacing w:before="0" w:after="0" w:line="170" w:lineRule="exact"/>
        <w:ind w:left="220" w:right="0" w:hanging="220"/>
        <w:sectPr>
          <w:type w:val="continuous"/>
          <w:pgSz w:w="8319" w:h="13992"/>
          <w:pgMar w:top="663" w:left="195" w:right="189" w:bottom="184" w:header="0" w:footer="3" w:gutter="0"/>
          <w:rtlGutter w:val="0"/>
          <w:cols w:num="2" w:space="149"/>
          <w:noEndnote/>
          <w:docGrid w:linePitch="360"/>
        </w:sectPr>
      </w:pPr>
      <w:r>
        <w:rPr>
          <w:lang w:val="en-US" w:eastAsia="en-US" w:bidi="en-US"/>
          <w:w w:val="100"/>
          <w:spacing w:val="0"/>
          <w:color w:val="000000"/>
          <w:position w:val="0"/>
        </w:rPr>
        <w:t>Valasquez, M. M., Maurer, G., Crouch, C., &amp;; DiCle</w:t>
        <w:t xml:space="preserve">mente, </w:t>
      </w:r>
      <w:r>
        <w:rPr>
          <w:lang w:val="ru-RU" w:eastAsia="ru-RU" w:bidi="ru-RU"/>
          <w:w w:val="100"/>
          <w:spacing w:val="0"/>
          <w:color w:val="000000"/>
          <w:position w:val="0"/>
        </w:rPr>
        <w:t xml:space="preserve">С. </w:t>
      </w:r>
      <w:r>
        <w:rPr>
          <w:lang w:val="en-US" w:eastAsia="en-US" w:bidi="en-US"/>
          <w:w w:val="100"/>
          <w:spacing w:val="0"/>
          <w:color w:val="000000"/>
          <w:position w:val="0"/>
        </w:rPr>
        <w:t xml:space="preserve">C. (2001). Group treatment for substance abuse: A stages-of-change therapy manual. New York: Guilford. </w:t>
      </w:r>
      <w:r>
        <w:rPr>
          <w:lang w:val="ru-RU" w:eastAsia="ru-RU" w:bidi="ru-RU"/>
          <w:w w:val="100"/>
          <w:spacing w:val="0"/>
          <w:color w:val="000000"/>
          <w:position w:val="0"/>
        </w:rPr>
        <w:t>»</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33" w:after="33" w:line="240" w:lineRule="exact"/>
        <w:rPr>
          <w:sz w:val="19"/>
          <w:szCs w:val="19"/>
        </w:rPr>
      </w:pPr>
    </w:p>
    <w:p>
      <w:pPr>
        <w:widowControl w:val="0"/>
        <w:rPr>
          <w:sz w:val="2"/>
          <w:szCs w:val="2"/>
        </w:rPr>
        <w:sectPr>
          <w:type w:val="continuous"/>
          <w:pgSz w:w="8319" w:h="13992"/>
          <w:pgMar w:top="1497" w:left="0" w:right="0" w:bottom="470" w:header="0" w:footer="3" w:gutter="0"/>
          <w:rtlGutter w:val="0"/>
          <w:cols w:space="720"/>
          <w:noEndnote/>
          <w:docGrid w:linePitch="360"/>
        </w:sectPr>
      </w:pPr>
    </w:p>
    <w:p>
      <w:pPr>
        <w:pStyle w:val="Style74"/>
        <w:widowControl w:val="0"/>
        <w:keepNext w:val="0"/>
        <w:keepLines w:val="0"/>
        <w:shd w:val="clear" w:color="auto" w:fill="auto"/>
        <w:bidi w:val="0"/>
        <w:jc w:val="left"/>
        <w:spacing w:before="0" w:after="0" w:line="180" w:lineRule="exact"/>
        <w:ind w:left="3780" w:right="0" w:firstLine="0"/>
      </w:pPr>
      <w:r>
        <w:rPr>
          <w:lang w:val="en-US" w:eastAsia="en-US" w:bidi="en-US"/>
          <w:w w:val="100"/>
          <w:color w:val="000000"/>
          <w:position w:val="0"/>
        </w:rPr>
        <w:t>373</w:t>
      </w:r>
    </w:p>
    <w:p>
      <w:pPr>
        <w:pStyle w:val="Style709"/>
        <w:widowControl w:val="0"/>
        <w:keepNext/>
        <w:keepLines/>
        <w:shd w:val="clear" w:color="auto" w:fill="auto"/>
        <w:bidi w:val="0"/>
        <w:spacing w:before="0" w:after="0" w:line="280" w:lineRule="exact"/>
        <w:ind w:left="40" w:right="0" w:firstLine="0"/>
        <w:sectPr>
          <w:type w:val="continuous"/>
          <w:pgSz w:w="8319" w:h="13992"/>
          <w:pgMar w:top="1497" w:left="208" w:right="196" w:bottom="470" w:header="0" w:footer="3" w:gutter="0"/>
          <w:rtlGutter w:val="0"/>
          <w:cols w:space="720"/>
          <w:noEndnote/>
          <w:docGrid w:linePitch="360"/>
        </w:sectPr>
      </w:pPr>
      <w:bookmarkStart w:id="983" w:name="bookmark983"/>
      <w:r>
        <w:rPr>
          <w:rStyle w:val="CharStyle711"/>
          <w:b w:val="0"/>
          <w:bCs w:val="0"/>
        </w:rPr>
        <w:t>laHsT</w:t>
      </w:r>
      <w:bookmarkEnd w:id="983"/>
    </w:p>
    <w:p>
      <w:pPr>
        <w:pStyle w:val="Style65"/>
        <w:widowControl w:val="0"/>
        <w:keepNext w:val="0"/>
        <w:keepLines w:val="0"/>
        <w:shd w:val="clear" w:color="auto" w:fill="auto"/>
        <w:bidi w:val="0"/>
        <w:spacing w:before="0" w:after="0" w:line="319" w:lineRule="exact"/>
        <w:ind w:left="4160" w:right="0" w:firstLine="0"/>
        <w:sectPr>
          <w:headerReference w:type="even" r:id="rId489"/>
          <w:headerReference w:type="default" r:id="rId490"/>
          <w:pgSz w:w="8319" w:h="13992"/>
          <w:pgMar w:top="811" w:left="189" w:right="201" w:bottom="1214" w:header="0" w:footer="3" w:gutter="0"/>
          <w:rtlGutter w:val="0"/>
          <w:cols w:space="720"/>
          <w:noEndnote/>
          <w:docGrid w:linePitch="360"/>
        </w:sectPr>
      </w:pPr>
      <w:r>
        <w:rPr>
          <w:rStyle w:val="CharStyle319"/>
          <w:b/>
          <w:bCs/>
        </w:rPr>
        <w:t>ГЛАВА 16 БУДУЩЕЕ ПСИХОТЕРАПИИ</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5" w:after="15" w:line="240" w:lineRule="exact"/>
        <w:rPr>
          <w:sz w:val="19"/>
          <w:szCs w:val="19"/>
        </w:rPr>
      </w:pPr>
    </w:p>
    <w:p>
      <w:pPr>
        <w:widowControl w:val="0"/>
        <w:rPr>
          <w:sz w:val="2"/>
          <w:szCs w:val="2"/>
        </w:rPr>
        <w:sectPr>
          <w:type w:val="continuous"/>
          <w:pgSz w:w="8319" w:h="13992"/>
          <w:pgMar w:top="811" w:left="0" w:right="0" w:bottom="1214" w:header="0" w:footer="3" w:gutter="0"/>
          <w:rtlGutter w:val="0"/>
          <w:cols w:space="720"/>
          <w:noEndnote/>
          <w:docGrid w:linePitch="360"/>
        </w:sectPr>
      </w:pPr>
    </w:p>
    <w:p>
      <w:pPr>
        <w:pStyle w:val="Style41"/>
        <w:widowControl w:val="0"/>
        <w:keepNext w:val="0"/>
        <w:keepLines w:val="0"/>
        <w:shd w:val="clear" w:color="auto" w:fill="auto"/>
        <w:bidi w:val="0"/>
        <w:spacing w:before="0" w:after="396" w:line="170" w:lineRule="exact"/>
        <w:ind w:left="0" w:right="0" w:firstLine="0"/>
      </w:pPr>
      <w:r>
        <w:rPr>
          <w:lang w:val="ru-RU" w:eastAsia="ru-RU" w:bidi="ru-RU"/>
          <w:w w:val="100"/>
          <w:spacing w:val="0"/>
          <w:color w:val="000000"/>
          <w:position w:val="0"/>
        </w:rPr>
        <w:t>В этой короткой заключительной главе мы выделим и оценим важные тенденции в терапии начала XXI в. Мы начнем с обзора результатов Дельфий</w:t>
        <w:t>ского опроса, касающегося будущего психотерапии и проведенного специально для этой книги, в кото</w:t>
        <w:t>ром участвовали 63 видных специалиста в области психотерапии. Затем, интегрируя родственные на</w:t>
        <w:t>правления развития, выделенные в предыдущих главах и в других источниках, мы обрисуем 12 тем, актуальных для психотерапии.</w:t>
      </w:r>
    </w:p>
    <w:p>
      <w:pPr>
        <w:pStyle w:val="Style93"/>
        <w:widowControl w:val="0"/>
        <w:keepNext/>
        <w:keepLines/>
        <w:shd w:val="clear" w:color="auto" w:fill="auto"/>
        <w:bidi w:val="0"/>
        <w:jc w:val="right"/>
        <w:spacing w:before="0" w:after="129" w:line="200" w:lineRule="exact"/>
        <w:ind w:left="0" w:right="0" w:firstLine="0"/>
      </w:pPr>
      <w:bookmarkStart w:id="984" w:name="bookmark984"/>
      <w:r>
        <w:rPr>
          <w:lang w:val="ru-RU" w:eastAsia="ru-RU" w:bidi="ru-RU"/>
          <w:w w:val="100"/>
          <w:color w:val="000000"/>
          <w:position w:val="0"/>
        </w:rPr>
        <w:t>Дельфийский опрос</w:t>
      </w:r>
      <w:bookmarkEnd w:id="984"/>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Изменчивый характер такой дисциплины, как пси</w:t>
        <w:t>хотерапия, вызывает настоятельную потребность в том, чтобы и профессионалы и дилетанты иденти</w:t>
        <w:t>фицировали тенденции, которые повлияют на ре</w:t>
        <w:t>шения, касающиеся предоставления услуг, исследо</w:t>
        <w:t>вательских программ, клинического обучения и по</w:t>
        <w:t>литических решений. Однако нужно быть поистине бесстрашным наблюдателем, чтобы попытаться от</w:t>
        <w:t>граничить преходящие тенденции в данной облас</w:t>
        <w:t xml:space="preserve">ти от потенциально важных и продолжительных </w:t>
      </w:r>
      <w:r>
        <w:rPr>
          <w:lang w:val="en-US" w:eastAsia="en-US" w:bidi="en-US"/>
          <w:w w:val="100"/>
          <w:spacing w:val="0"/>
          <w:color w:val="000000"/>
          <w:position w:val="0"/>
        </w:rPr>
        <w:t xml:space="preserve">(Yalom, </w:t>
      </w:r>
      <w:r>
        <w:rPr>
          <w:lang w:val="ru-RU" w:eastAsia="ru-RU" w:bidi="ru-RU"/>
          <w:w w:val="100"/>
          <w:spacing w:val="0"/>
          <w:color w:val="000000"/>
          <w:position w:val="0"/>
        </w:rPr>
        <w:t>1975). Кроме того, многие прогнозы в не</w:t>
        <w:t>определенном мире психотерапии, как правило, ока</w:t>
        <w:t>зываются самоисполняющимися пророчествами или волшебным исполнением желаний.</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По этим причинам мы заручились согласием це</w:t>
        <w:t xml:space="preserve">лого «круглого стола» экспертов, приверженных различным ориентациям, в отношении того, что </w:t>
      </w:r>
      <w:r>
        <w:rPr>
          <w:rStyle w:val="CharStyle43"/>
        </w:rPr>
        <w:t>ждет</w:t>
      </w:r>
      <w:r>
        <w:rPr>
          <w:lang w:val="ru-RU" w:eastAsia="ru-RU" w:bidi="ru-RU"/>
          <w:w w:val="100"/>
          <w:spacing w:val="0"/>
          <w:color w:val="000000"/>
          <w:position w:val="0"/>
        </w:rPr>
        <w:t xml:space="preserve"> психотерапию в будущем, а не того, что они лично хотели бы видеть (какой бы заманчивой ни была эта перспектива). Нас особенно интересовала общая картина, пли мегатенденции, с которыми сталкивается дисциплина при вступлении в новое тысячелетие.</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Мы воспользовались высокочувствительным ме</w:t>
        <w:t>тодом прогнозирования, а именно Дельфийским, чтобы предсказать будущее психотерапии на бли</w:t>
        <w:t>жайшие 10 лет. Названный в честь древнего ораку</w:t>
        <w:t>ла, Дельфийский опрос структурирует групповую коммуникацию так. чтобы этотпроцесс эффектив</w:t>
        <w:t>но позволил группе индивидов подойти к сложной проблеме, как если бы они были еДиным целым. ♦Круглый стол» экспертов отвечал на одни и те же вопросы по меньшей мере дважды. На первом эта</w:t>
        <w:t>пе эксперты отвечали на вопросы анонимно и без</w:t>
        <w:br w:type="column"/>
        <w:t>обратной связи. На последующих этапах экспертам были предоставлены имела и точки зрения всех уча</w:t>
        <w:t xml:space="preserve">стников «круглого стола» и была дана возможность пересмотреть свои прогнозы в свете группового суждения </w:t>
      </w:r>
      <w:r>
        <w:rPr>
          <w:lang w:val="en-US" w:eastAsia="en-US" w:bidi="en-US"/>
          <w:w w:val="100"/>
          <w:spacing w:val="0"/>
          <w:color w:val="000000"/>
          <w:position w:val="0"/>
        </w:rPr>
        <w:t xml:space="preserve">(Linstone </w:t>
      </w:r>
      <w:r>
        <w:rPr>
          <w:lang w:val="ru-RU" w:eastAsia="ru-RU" w:bidi="ru-RU"/>
          <w:w w:val="100"/>
          <w:spacing w:val="0"/>
          <w:color w:val="000000"/>
          <w:position w:val="0"/>
        </w:rPr>
        <w:t xml:space="preserve">&amp; </w:t>
      </w:r>
      <w:r>
        <w:rPr>
          <w:lang w:val="en-US" w:eastAsia="en-US" w:bidi="en-US"/>
          <w:w w:val="100"/>
          <w:spacing w:val="0"/>
          <w:color w:val="000000"/>
          <w:position w:val="0"/>
        </w:rPr>
        <w:t xml:space="preserve">Turoff, </w:t>
      </w:r>
      <w:r>
        <w:rPr>
          <w:lang w:val="ru-RU" w:eastAsia="ru-RU" w:bidi="ru-RU"/>
          <w:w w:val="100"/>
          <w:spacing w:val="0"/>
          <w:color w:val="000000"/>
          <w:position w:val="0"/>
        </w:rPr>
        <w:t>1975).</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Построенный согласно пословице «одна голова — хорошо, а две (или больше) лучше»», Дельфийский опрос использует системное преимущество множе</w:t>
        <w:t xml:space="preserve">ственных и интерактивных экспертных взглядов </w:t>
      </w:r>
      <w:r>
        <w:rPr>
          <w:lang w:val="en-US" w:eastAsia="en-US" w:bidi="en-US"/>
          <w:w w:val="100"/>
          <w:spacing w:val="0"/>
          <w:color w:val="000000"/>
          <w:position w:val="0"/>
        </w:rPr>
        <w:t xml:space="preserve">(Dalkey </w:t>
      </w:r>
      <w:r>
        <w:rPr>
          <w:lang w:val="ru-RU" w:eastAsia="ru-RU" w:bidi="ru-RU"/>
          <w:w w:val="100"/>
          <w:spacing w:val="0"/>
          <w:color w:val="000000"/>
          <w:position w:val="0"/>
        </w:rPr>
        <w:t xml:space="preserve">&amp; </w:t>
      </w:r>
      <w:r>
        <w:rPr>
          <w:lang w:val="en-US" w:eastAsia="en-US" w:bidi="en-US"/>
          <w:w w:val="100"/>
          <w:spacing w:val="0"/>
          <w:color w:val="000000"/>
          <w:position w:val="0"/>
        </w:rPr>
        <w:t xml:space="preserve">Helmer, </w:t>
      </w:r>
      <w:r>
        <w:rPr>
          <w:lang w:val="ru-RU" w:eastAsia="ru-RU" w:bidi="ru-RU"/>
          <w:w w:val="100"/>
          <w:spacing w:val="0"/>
          <w:color w:val="000000"/>
          <w:position w:val="0"/>
        </w:rPr>
        <w:t xml:space="preserve">1963; </w:t>
      </w:r>
      <w:r>
        <w:rPr>
          <w:lang w:val="en-US" w:eastAsia="en-US" w:bidi="en-US"/>
          <w:w w:val="100"/>
          <w:spacing w:val="0"/>
          <w:color w:val="000000"/>
          <w:position w:val="0"/>
        </w:rPr>
        <w:t xml:space="preserve">Moore, </w:t>
      </w:r>
      <w:r>
        <w:rPr>
          <w:lang w:val="ru-RU" w:eastAsia="ru-RU" w:bidi="ru-RU"/>
          <w:w w:val="100"/>
          <w:spacing w:val="0"/>
          <w:color w:val="000000"/>
          <w:position w:val="0"/>
        </w:rPr>
        <w:t>1987). Особые до</w:t>
        <w:t>стоинства Дельфийской методологии состоят в том, что: 1) она последовательно предлагает наиболее близкий по достоверности ответ на крайне трудные вопросы по сравнению с другими прогностически</w:t>
        <w:t>ми техниками; 2) ответы на втором этапе обычно меньше варьируют и, следовательно, более опреде</w:t>
        <w:t>ленны, чем первичные; 3) было установлено, что групповой консенсус точнее мнения отдельного эк</w:t>
        <w:t xml:space="preserve">сперта </w:t>
      </w:r>
      <w:r>
        <w:rPr>
          <w:lang w:val="en-US" w:eastAsia="en-US" w:bidi="en-US"/>
          <w:w w:val="100"/>
          <w:spacing w:val="0"/>
          <w:color w:val="000000"/>
          <w:position w:val="0"/>
        </w:rPr>
        <w:t xml:space="preserve">(Ascher, </w:t>
      </w:r>
      <w:r>
        <w:rPr>
          <w:lang w:val="ru-RU" w:eastAsia="ru-RU" w:bidi="ru-RU"/>
          <w:w w:val="100"/>
          <w:spacing w:val="0"/>
          <w:color w:val="000000"/>
          <w:position w:val="0"/>
        </w:rPr>
        <w:t xml:space="preserve">1978; </w:t>
      </w:r>
      <w:r>
        <w:rPr>
          <w:lang w:val="en-US" w:eastAsia="en-US" w:bidi="en-US"/>
          <w:w w:val="100"/>
          <w:spacing w:val="0"/>
          <w:color w:val="000000"/>
          <w:position w:val="0"/>
        </w:rPr>
        <w:t xml:space="preserve">Linstone </w:t>
      </w:r>
      <w:r>
        <w:rPr>
          <w:lang w:val="ru-RU" w:eastAsia="ru-RU" w:bidi="ru-RU"/>
          <w:w w:val="100"/>
          <w:spacing w:val="0"/>
          <w:color w:val="000000"/>
          <w:position w:val="0"/>
        </w:rPr>
        <w:t xml:space="preserve">&amp; </w:t>
      </w:r>
      <w:r>
        <w:rPr>
          <w:lang w:val="en-US" w:eastAsia="en-US" w:bidi="en-US"/>
          <w:w w:val="100"/>
          <w:spacing w:val="0"/>
          <w:color w:val="000000"/>
          <w:position w:val="0"/>
        </w:rPr>
        <w:t xml:space="preserve">Turoff, </w:t>
      </w:r>
      <w:r>
        <w:rPr>
          <w:lang w:val="ru-RU" w:eastAsia="ru-RU" w:bidi="ru-RU"/>
          <w:w w:val="100"/>
          <w:spacing w:val="0"/>
          <w:color w:val="000000"/>
          <w:position w:val="0"/>
        </w:rPr>
        <w:t>1975).</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62 участника Дельфийского «круглого стола» яв</w:t>
        <w:t>лялись видными специалистами в области психи</w:t>
        <w:t>ческого здоровья, которые завершили два этапа Дельфийского опроса в 2001 г. В состав «круглого стола» вошли участники нашего Дельфийского ис</w:t>
        <w:t xml:space="preserve">следования от 1990 г. </w:t>
      </w:r>
      <w:r>
        <w:rPr>
          <w:lang w:val="en-US" w:eastAsia="en-US" w:bidi="en-US"/>
          <w:w w:val="100"/>
          <w:spacing w:val="0"/>
          <w:color w:val="000000"/>
          <w:position w:val="0"/>
        </w:rPr>
        <w:t xml:space="preserve">(Norcross, Alford </w:t>
      </w:r>
      <w:r>
        <w:rPr>
          <w:lang w:val="ru-RU" w:eastAsia="ru-RU" w:bidi="ru-RU"/>
          <w:w w:val="100"/>
          <w:spacing w:val="0"/>
          <w:color w:val="000000"/>
          <w:position w:val="0"/>
        </w:rPr>
        <w:t xml:space="preserve">&amp; </w:t>
      </w:r>
      <w:r>
        <w:rPr>
          <w:lang w:val="en-US" w:eastAsia="en-US" w:bidi="en-US"/>
          <w:w w:val="100"/>
          <w:spacing w:val="0"/>
          <w:color w:val="000000"/>
          <w:position w:val="0"/>
        </w:rPr>
        <w:t xml:space="preserve">DeMichele, </w:t>
      </w:r>
      <w:r>
        <w:rPr>
          <w:lang w:val="ru-RU" w:eastAsia="ru-RU" w:bidi="ru-RU"/>
          <w:w w:val="100"/>
          <w:spacing w:val="0"/>
          <w:color w:val="000000"/>
          <w:position w:val="0"/>
        </w:rPr>
        <w:t>1990), а также 30 редакторов ведущих журналов, посвященных психическому здоровью. Все 62 уча</w:t>
        <w:t>стника обладали докторскими степенями (58 докто</w:t>
        <w:t>ров философии, 3 доктора медицины и 1 доктор педагогики) и, согласно их сообщениям, получив степень, занимались клинической практикой по 30 лет в среднем. Преобладавшими местами и сфе</w:t>
        <w:t>рами работы были факультеты университетов (58%), частная практика (26%) и медицинские ин</w:t>
        <w:t>ституты (11%). Эксперты представляли множество теоретических ориентаций: когннтивио-поведенчес- кую (32%), эклектическую/иитегративную (26%), психодинамическую (18%), гуманистическую/эм- пиричсскую (9%), поведенческую (5%), феминист</w:t>
        <w:t>скую (5%) и системную/семейных систем (4%).</w:t>
      </w:r>
    </w:p>
    <w:p>
      <w:pPr>
        <w:pStyle w:val="Style41"/>
        <w:widowControl w:val="0"/>
        <w:keepNext w:val="0"/>
        <w:keepLines w:val="0"/>
        <w:shd w:val="clear" w:color="auto" w:fill="auto"/>
        <w:bidi w:val="0"/>
        <w:spacing w:before="0" w:after="0" w:line="168" w:lineRule="exact"/>
        <w:ind w:left="0" w:right="0" w:firstLine="240"/>
        <w:sectPr>
          <w:type w:val="continuous"/>
          <w:pgSz w:w="8319" w:h="13992"/>
          <w:pgMar w:top="811" w:left="189" w:right="201" w:bottom="1214" w:header="0" w:footer="3" w:gutter="0"/>
          <w:rtlGutter w:val="0"/>
          <w:cols w:num="2" w:space="173"/>
          <w:noEndnote/>
          <w:docGrid w:linePitch="360"/>
        </w:sectPr>
      </w:pPr>
      <w:r>
        <w:rPr>
          <w:lang w:val="ru-RU" w:eastAsia="ru-RU" w:bidi="ru-RU"/>
          <w:w w:val="100"/>
          <w:spacing w:val="0"/>
          <w:color w:val="000000"/>
          <w:position w:val="0"/>
        </w:rPr>
        <w:t>Наши отважные наблюдатели сначала прогнози</w:t>
        <w:t>ровали, в какой степени различные теоретические ориентации будут применяться в следующем деся</w:t>
        <w:t>тилетии. Баллы выставлялись по 7-балльной шка</w:t>
        <w:t>ле, где цифра 1 соответствовала величайшему упад</w:t>
        <w:t>ку, 4 — сохранению уровня, 7 — наибольшему росту. В табл. 16.1 приведены средние оценки 29 теорети</w:t>
        <w:t>ческих ориентаций в ранжированном порядке. Как можно видеть, ожидается, что лидировать будут</w:t>
      </w:r>
    </w:p>
    <w:p>
      <w:pPr>
        <w:widowControl w:val="0"/>
        <w:spacing w:line="240" w:lineRule="exact"/>
        <w:rPr>
          <w:sz w:val="19"/>
          <w:szCs w:val="19"/>
        </w:rPr>
      </w:pPr>
    </w:p>
    <w:p>
      <w:pPr>
        <w:widowControl w:val="0"/>
        <w:spacing w:before="117" w:after="117" w:line="240" w:lineRule="exact"/>
        <w:rPr>
          <w:sz w:val="19"/>
          <w:szCs w:val="19"/>
        </w:rPr>
      </w:pPr>
    </w:p>
    <w:p>
      <w:pPr>
        <w:widowControl w:val="0"/>
        <w:rPr>
          <w:sz w:val="2"/>
          <w:szCs w:val="2"/>
        </w:rPr>
        <w:sectPr>
          <w:type w:val="continuous"/>
          <w:pgSz w:w="8319" w:h="13992"/>
          <w:pgMar w:top="391" w:left="0" w:right="0" w:bottom="362" w:header="0" w:footer="3" w:gutter="0"/>
          <w:rtlGutter w:val="0"/>
          <w:cols w:space="720"/>
          <w:noEndnote/>
          <w:docGrid w:linePitch="360"/>
        </w:sectPr>
      </w:pPr>
    </w:p>
    <w:p>
      <w:pPr>
        <w:pStyle w:val="Style74"/>
        <w:widowControl w:val="0"/>
        <w:keepNext w:val="0"/>
        <w:keepLines w:val="0"/>
        <w:shd w:val="clear" w:color="auto" w:fill="auto"/>
        <w:bidi w:val="0"/>
        <w:jc w:val="left"/>
        <w:spacing w:before="0" w:after="0" w:line="180" w:lineRule="exact"/>
        <w:ind w:left="3760" w:right="0" w:firstLine="0"/>
      </w:pPr>
      <w:r>
        <w:rPr>
          <w:lang w:val="ru-RU" w:eastAsia="ru-RU" w:bidi="ru-RU"/>
          <w:w w:val="100"/>
          <w:color w:val="000000"/>
          <w:position w:val="0"/>
        </w:rPr>
        <w:t>374</w:t>
      </w:r>
    </w:p>
    <w:p>
      <w:pPr>
        <w:pStyle w:val="Style153"/>
        <w:widowControl w:val="0"/>
        <w:keepNext w:val="0"/>
        <w:keepLines w:val="0"/>
        <w:shd w:val="clear" w:color="auto" w:fill="auto"/>
        <w:bidi w:val="0"/>
        <w:jc w:val="center"/>
        <w:spacing w:before="0" w:after="0" w:line="340" w:lineRule="exact"/>
        <w:ind w:left="20" w:right="0" w:firstLine="0"/>
      </w:pPr>
      <w:r>
        <w:rPr>
          <w:lang w:val="ru-RU" w:eastAsia="ru-RU" w:bidi="ru-RU"/>
          <w:w w:val="100"/>
          <w:spacing w:val="0"/>
          <w:color w:val="000000"/>
          <w:position w:val="0"/>
        </w:rPr>
        <w:t>Ш</w:t>
      </w:r>
      <w:r>
        <w:br w:type="page"/>
      </w:r>
    </w:p>
    <w:p>
      <w:pPr>
        <w:pStyle w:val="Style665"/>
        <w:tabs>
          <w:tab w:leader="underscore" w:pos="3768" w:val="left"/>
          <w:tab w:leader="underscore" w:pos="5100" w:val="left"/>
        </w:tabs>
        <w:widowControl w:val="0"/>
        <w:keepNext/>
        <w:keepLines/>
        <w:shd w:val="clear" w:color="auto" w:fill="auto"/>
        <w:bidi w:val="0"/>
        <w:spacing w:before="0" w:after="57" w:line="280" w:lineRule="exact"/>
        <w:ind w:left="2880" w:right="0" w:firstLine="0"/>
      </w:pPr>
      <w:bookmarkStart w:id="985" w:name="bookmark985"/>
      <w:r>
        <w:rPr>
          <w:lang w:val="ru-RU" w:eastAsia="ru-RU" w:bidi="ru-RU"/>
          <w:w w:val="100"/>
          <w:color w:val="000000"/>
          <w:position w:val="0"/>
        </w:rPr>
        <w:tab/>
      </w:r>
      <w:r>
        <w:rPr>
          <w:rStyle w:val="CharStyle667"/>
          <w:b w:val="0"/>
          <w:bCs w:val="0"/>
        </w:rPr>
        <w:t>шш</w:t>
      </w:r>
      <w:r>
        <w:rPr>
          <w:lang w:val="ru-RU" w:eastAsia="ru-RU" w:bidi="ru-RU"/>
          <w:w w:val="100"/>
          <w:color w:val="000000"/>
          <w:position w:val="0"/>
        </w:rPr>
        <w:tab/>
      </w:r>
      <w:bookmarkEnd w:id="985"/>
    </w:p>
    <w:p>
      <w:pPr>
        <w:pStyle w:val="Style74"/>
        <w:widowControl w:val="0"/>
        <w:keepNext w:val="0"/>
        <w:keepLines w:val="0"/>
        <w:shd w:val="clear" w:color="auto" w:fill="auto"/>
        <w:bidi w:val="0"/>
        <w:jc w:val="both"/>
        <w:spacing w:before="0" w:after="444" w:line="180" w:lineRule="exact"/>
        <w:ind w:left="2880" w:right="0" w:firstLine="0"/>
      </w:pPr>
      <w:r>
        <w:rPr>
          <w:lang w:val="ru-RU" w:eastAsia="ru-RU" w:bidi="ru-RU"/>
          <w:w w:val="100"/>
          <w:color w:val="000000"/>
          <w:position w:val="0"/>
        </w:rPr>
        <w:t>Глава 16 • Будущее психотерапии</w:t>
      </w:r>
    </w:p>
    <w:p>
      <w:pPr>
        <w:pStyle w:val="Style113"/>
        <w:framePr w:w="7939" w:wrap="notBeside" w:vAnchor="text" w:hAnchor="text" w:xAlign="center" w:y="1"/>
        <w:widowControl w:val="0"/>
        <w:keepNext w:val="0"/>
        <w:keepLines w:val="0"/>
        <w:shd w:val="clear" w:color="auto" w:fill="auto"/>
        <w:bidi w:val="0"/>
        <w:spacing w:before="0" w:after="0" w:line="140" w:lineRule="exact"/>
        <w:ind w:left="0" w:right="0" w:firstLine="0"/>
      </w:pPr>
      <w:r>
        <w:rPr>
          <w:rStyle w:val="CharStyle146"/>
        </w:rPr>
        <w:t>Таблица</w:t>
      </w:r>
      <w:r>
        <w:rPr>
          <w:lang w:val="ru-RU" w:eastAsia="ru-RU" w:bidi="ru-RU"/>
          <w:w w:val="100"/>
          <w:color w:val="000000"/>
          <w:position w:val="0"/>
        </w:rPr>
        <w:t xml:space="preserve"> 16.1</w:t>
      </w:r>
    </w:p>
    <w:p>
      <w:pPr>
        <w:pStyle w:val="Style113"/>
        <w:framePr w:w="7939" w:wrap="notBeside" w:vAnchor="text" w:hAnchor="text" w:xAlign="center" w:y="1"/>
        <w:widowControl w:val="0"/>
        <w:keepNext w:val="0"/>
        <w:keepLines w:val="0"/>
        <w:shd w:val="clear" w:color="auto" w:fill="auto"/>
        <w:bidi w:val="0"/>
        <w:spacing w:before="0" w:after="0" w:line="140" w:lineRule="exact"/>
        <w:ind w:left="0" w:right="0" w:firstLine="0"/>
      </w:pPr>
      <w:r>
        <w:rPr>
          <w:lang w:val="ru-RU" w:eastAsia="ru-RU" w:bidi="ru-RU"/>
          <w:w w:val="100"/>
          <w:color w:val="000000"/>
          <w:position w:val="0"/>
        </w:rPr>
        <w:t>Комплексные прогнозы в отношении будущих теоретических ориентаций</w:t>
      </w:r>
    </w:p>
    <w:tbl>
      <w:tblPr>
        <w:tblOverlap w:val="never"/>
        <w:tblLayout w:type="fixed"/>
        <w:jc w:val="center"/>
      </w:tblPr>
      <w:tblGrid>
        <w:gridCol w:w="3797"/>
        <w:gridCol w:w="792"/>
        <w:gridCol w:w="2189"/>
        <w:gridCol w:w="835"/>
        <w:gridCol w:w="326"/>
      </w:tblGrid>
      <w:tr>
        <w:trPr>
          <w:trHeight w:val="398" w:hRule="exact"/>
        </w:trPr>
        <w:tc>
          <w:tcPr>
            <w:shd w:val="clear" w:color="auto" w:fill="FFFFFF"/>
            <w:tcBorders>
              <w:top w:val="single" w:sz="4"/>
            </w:tcBorders>
            <w:vAlign w:val="center"/>
          </w:tcPr>
          <w:p>
            <w:pPr>
              <w:pStyle w:val="Style41"/>
              <w:framePr w:w="7939"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Ориентация</w:t>
            </w:r>
          </w:p>
        </w:tc>
        <w:tc>
          <w:tcPr>
            <w:shd w:val="clear" w:color="auto" w:fill="FFFFFF"/>
            <w:tcBorders>
              <w:top w:val="single" w:sz="4"/>
            </w:tcBorders>
            <w:vAlign w:val="center"/>
          </w:tcPr>
          <w:p>
            <w:pPr>
              <w:pStyle w:val="Style41"/>
              <w:framePr w:w="7939"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Медиана</w:t>
            </w:r>
          </w:p>
        </w:tc>
        <w:tc>
          <w:tcPr>
            <w:shd w:val="clear" w:color="auto" w:fill="FFFFFF"/>
            <w:tcBorders>
              <w:top w:val="single" w:sz="4"/>
            </w:tcBorders>
            <w:vAlign w:val="center"/>
          </w:tcPr>
          <w:p>
            <w:pPr>
              <w:pStyle w:val="Style41"/>
              <w:framePr w:w="7939"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 xml:space="preserve">Стандартное отклонение, </w:t>
            </w:r>
            <w:r>
              <w:rPr>
                <w:rStyle w:val="CharStyle205"/>
                <w:lang w:val="en-US" w:eastAsia="en-US" w:bidi="en-US"/>
              </w:rPr>
              <w:t>SD</w:t>
            </w:r>
          </w:p>
        </w:tc>
        <w:tc>
          <w:tcPr>
            <w:shd w:val="clear" w:color="auto" w:fill="FFFFFF"/>
            <w:tcBorders>
              <w:top w:val="single" w:sz="4"/>
            </w:tcBorders>
            <w:vAlign w:val="center"/>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Место</w:t>
            </w:r>
          </w:p>
        </w:tc>
        <w:tc>
          <w:tcPr>
            <w:shd w:val="clear" w:color="auto" w:fill="FFFFFF"/>
            <w:tcBorders>
              <w:top w:val="single" w:sz="4"/>
            </w:tcBorders>
            <w:vAlign w:val="top"/>
          </w:tcPr>
          <w:p>
            <w:pPr>
              <w:framePr w:w="7939" w:wrap="notBeside" w:vAnchor="text" w:hAnchor="text" w:xAlign="center" w:y="1"/>
              <w:widowControl w:val="0"/>
              <w:rPr>
                <w:sz w:val="10"/>
                <w:szCs w:val="10"/>
              </w:rPr>
            </w:pPr>
          </w:p>
        </w:tc>
      </w:tr>
      <w:tr>
        <w:trPr>
          <w:trHeight w:val="278" w:hRule="exact"/>
        </w:trPr>
        <w:tc>
          <w:tcPr>
            <w:shd w:val="clear" w:color="auto" w:fill="FFFFFF"/>
            <w:tcBorders>
              <w:top w:val="single" w:sz="4"/>
            </w:tcBorders>
            <w:vAlign w:val="bottom"/>
          </w:tcPr>
          <w:p>
            <w:pPr>
              <w:pStyle w:val="Style41"/>
              <w:framePr w:w="7939"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Когнитивно-поведенческая терапия</w:t>
            </w:r>
          </w:p>
        </w:tc>
        <w:tc>
          <w:tcPr>
            <w:shd w:val="clear" w:color="auto" w:fill="FFFFFF"/>
            <w:tcBorders>
              <w:top w:val="single" w:sz="4"/>
            </w:tcBorders>
            <w:vAlign w:val="bottom"/>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5,67</w:t>
            </w:r>
          </w:p>
        </w:tc>
        <w:tc>
          <w:tcPr>
            <w:shd w:val="clear" w:color="auto" w:fill="FFFFFF"/>
            <w:tcBorders>
              <w:top w:val="single" w:sz="4"/>
            </w:tcBorders>
            <w:vAlign w:val="bottom"/>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0,99</w:t>
            </w:r>
          </w:p>
        </w:tc>
        <w:tc>
          <w:tcPr>
            <w:shd w:val="clear" w:color="auto" w:fill="FFFFFF"/>
            <w:tcBorders>
              <w:top w:val="single" w:sz="4"/>
            </w:tcBorders>
            <w:vAlign w:val="bottom"/>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1</w:t>
            </w:r>
          </w:p>
        </w:tc>
        <w:tc>
          <w:tcPr>
            <w:shd w:val="clear" w:color="auto" w:fill="FFFFFF"/>
            <w:tcBorders>
              <w:top w:val="single" w:sz="4"/>
            </w:tcBorders>
            <w:vAlign w:val="top"/>
          </w:tcPr>
          <w:p>
            <w:pPr>
              <w:framePr w:w="7939" w:wrap="notBeside" w:vAnchor="text" w:hAnchor="text" w:xAlign="center" w:y="1"/>
              <w:widowControl w:val="0"/>
              <w:rPr>
                <w:sz w:val="10"/>
                <w:szCs w:val="10"/>
              </w:rPr>
            </w:pPr>
          </w:p>
        </w:tc>
      </w:tr>
      <w:tr>
        <w:trPr>
          <w:trHeight w:val="187" w:hRule="exact"/>
        </w:trPr>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Культурно-сензитивная/ мультикультурная терапия</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5,40</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0,98</w:t>
            </w:r>
          </w:p>
        </w:tc>
        <w:tc>
          <w:tcPr>
            <w:shd w:val="clear" w:color="auto" w:fill="FFFFFF"/>
            <w:tcBorders/>
            <w:vAlign w:val="bottom"/>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2</w:t>
            </w:r>
          </w:p>
        </w:tc>
        <w:tc>
          <w:tcPr>
            <w:shd w:val="clear" w:color="auto" w:fill="FFFFFF"/>
            <w:tcBorders/>
            <w:vAlign w:val="top"/>
          </w:tcPr>
          <w:p>
            <w:pPr>
              <w:framePr w:w="7939" w:wrap="notBeside" w:vAnchor="text" w:hAnchor="text" w:xAlign="center" w:y="1"/>
              <w:widowControl w:val="0"/>
              <w:rPr>
                <w:sz w:val="10"/>
                <w:szCs w:val="10"/>
              </w:rPr>
            </w:pPr>
          </w:p>
        </w:tc>
      </w:tr>
      <w:tr>
        <w:trPr>
          <w:trHeight w:val="182" w:hRule="exact"/>
        </w:trPr>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Когнитивная терапия (Бека)</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5,07</w:t>
            </w:r>
          </w:p>
        </w:tc>
        <w:tc>
          <w:tcPr>
            <w:shd w:val="clear" w:color="auto" w:fill="FFFFFF"/>
            <w:tcBorders/>
            <w:vAlign w:val="bottom"/>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1,18</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3</w:t>
            </w:r>
          </w:p>
        </w:tc>
        <w:tc>
          <w:tcPr>
            <w:shd w:val="clear" w:color="auto" w:fill="FFFFFF"/>
            <w:tcBorders/>
            <w:vAlign w:val="top"/>
          </w:tcPr>
          <w:p>
            <w:pPr>
              <w:framePr w:w="7939" w:wrap="notBeside" w:vAnchor="text" w:hAnchor="text" w:xAlign="center" w:y="1"/>
              <w:widowControl w:val="0"/>
              <w:rPr>
                <w:sz w:val="10"/>
                <w:szCs w:val="10"/>
              </w:rPr>
            </w:pPr>
          </w:p>
        </w:tc>
      </w:tr>
      <w:tr>
        <w:trPr>
          <w:trHeight w:val="182" w:hRule="exact"/>
        </w:trPr>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Интерперсональная терапия (ИПТ)</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$.05</w:t>
            </w:r>
          </w:p>
        </w:tc>
        <w:tc>
          <w:tcPr>
            <w:shd w:val="clear" w:color="auto" w:fill="FFFFFF"/>
            <w:tcBorders/>
            <w:vAlign w:val="bottom"/>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713"/>
              </w:rPr>
              <w:t>1,11</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713"/>
              </w:rPr>
              <w:t>4</w:t>
            </w:r>
          </w:p>
        </w:tc>
        <w:tc>
          <w:tcPr>
            <w:shd w:val="clear" w:color="auto" w:fill="FFFFFF"/>
            <w:tcBorders/>
            <w:vAlign w:val="top"/>
          </w:tcPr>
          <w:p>
            <w:pPr>
              <w:framePr w:w="7939" w:wrap="notBeside" w:vAnchor="text" w:hAnchor="text" w:xAlign="center" w:y="1"/>
              <w:widowControl w:val="0"/>
              <w:rPr>
                <w:sz w:val="10"/>
                <w:szCs w:val="10"/>
              </w:rPr>
            </w:pPr>
          </w:p>
        </w:tc>
      </w:tr>
      <w:tr>
        <w:trPr>
          <w:trHeight w:val="178" w:hRule="exact"/>
        </w:trPr>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Технический эклектизм</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5,05</w:t>
            </w:r>
          </w:p>
        </w:tc>
        <w:tc>
          <w:tcPr>
            <w:shd w:val="clear" w:color="auto" w:fill="FFFFFF"/>
            <w:tcBorders/>
            <w:vAlign w:val="bottom"/>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1,20</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5</w:t>
            </w:r>
          </w:p>
        </w:tc>
        <w:tc>
          <w:tcPr>
            <w:shd w:val="clear" w:color="auto" w:fill="FFFFFF"/>
            <w:tcBorders/>
            <w:vAlign w:val="top"/>
          </w:tcPr>
          <w:p>
            <w:pPr>
              <w:framePr w:w="7939" w:wrap="notBeside" w:vAnchor="text" w:hAnchor="text" w:xAlign="center" w:y="1"/>
              <w:widowControl w:val="0"/>
              <w:rPr>
                <w:sz w:val="10"/>
                <w:szCs w:val="10"/>
              </w:rPr>
            </w:pPr>
          </w:p>
        </w:tc>
      </w:tr>
      <w:tr>
        <w:trPr>
          <w:trHeight w:val="192" w:hRule="exact"/>
        </w:trPr>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Теоретическая интеграция</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4,89</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1,07</w:t>
            </w:r>
          </w:p>
        </w:tc>
        <w:tc>
          <w:tcPr>
            <w:shd w:val="clear" w:color="auto" w:fill="FFFFFF"/>
            <w:tcBorders/>
            <w:vAlign w:val="bottom"/>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6</w:t>
            </w:r>
          </w:p>
        </w:tc>
        <w:tc>
          <w:tcPr>
            <w:shd w:val="clear" w:color="auto" w:fill="FFFFFF"/>
            <w:tcBorders/>
            <w:vAlign w:val="top"/>
          </w:tcPr>
          <w:p>
            <w:pPr>
              <w:framePr w:w="7939" w:wrap="notBeside" w:vAnchor="text" w:hAnchor="text" w:xAlign="center" w:y="1"/>
              <w:widowControl w:val="0"/>
              <w:rPr>
                <w:sz w:val="10"/>
                <w:szCs w:val="10"/>
              </w:rPr>
            </w:pPr>
          </w:p>
        </w:tc>
      </w:tr>
      <w:tr>
        <w:trPr>
          <w:trHeight w:val="182" w:hRule="exact"/>
        </w:trPr>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Поведенческая терапия</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right"/>
              <w:spacing w:before="0" w:after="0" w:line="140" w:lineRule="exact"/>
              <w:ind w:left="0" w:right="260" w:firstLine="0"/>
            </w:pPr>
            <w:r>
              <w:rPr>
                <w:rStyle w:val="CharStyle205"/>
              </w:rPr>
              <w:t>4,89</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1,09</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7</w:t>
            </w:r>
          </w:p>
        </w:tc>
        <w:tc>
          <w:tcPr>
            <w:shd w:val="clear" w:color="auto" w:fill="FFFFFF"/>
            <w:tcBorders/>
            <w:vAlign w:val="top"/>
          </w:tcPr>
          <w:p>
            <w:pPr>
              <w:framePr w:w="7939" w:wrap="notBeside" w:vAnchor="text" w:hAnchor="text" w:xAlign="center" w:y="1"/>
              <w:widowControl w:val="0"/>
              <w:rPr>
                <w:sz w:val="10"/>
                <w:szCs w:val="10"/>
              </w:rPr>
            </w:pPr>
          </w:p>
        </w:tc>
      </w:tr>
      <w:tr>
        <w:trPr>
          <w:trHeight w:val="182" w:hRule="exact"/>
        </w:trPr>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Системная терапия/ Терапия семейных систем</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4,81</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0,96</w:t>
            </w:r>
          </w:p>
        </w:tc>
        <w:tc>
          <w:tcPr>
            <w:shd w:val="clear" w:color="auto" w:fill="FFFFFF"/>
            <w:tcBorders/>
            <w:vAlign w:val="bottom"/>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8</w:t>
            </w:r>
          </w:p>
        </w:tc>
        <w:tc>
          <w:tcPr>
            <w:shd w:val="clear" w:color="auto" w:fill="FFFFFF"/>
            <w:tcBorders/>
            <w:vAlign w:val="top"/>
          </w:tcPr>
          <w:p>
            <w:pPr>
              <w:framePr w:w="7939" w:wrap="notBeside" w:vAnchor="text" w:hAnchor="text" w:xAlign="center" w:y="1"/>
              <w:widowControl w:val="0"/>
              <w:rPr>
                <w:sz w:val="10"/>
                <w:szCs w:val="10"/>
              </w:rPr>
            </w:pPr>
          </w:p>
        </w:tc>
      </w:tr>
      <w:tr>
        <w:trPr>
          <w:trHeight w:val="187" w:hRule="exact"/>
        </w:trPr>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Экспозиционная терапия</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4,80</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1.34</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9</w:t>
            </w:r>
          </w:p>
        </w:tc>
        <w:tc>
          <w:tcPr>
            <w:shd w:val="clear" w:color="auto" w:fill="FFFFFF"/>
            <w:tcBorders/>
            <w:vAlign w:val="top"/>
          </w:tcPr>
          <w:p>
            <w:pPr>
              <w:framePr w:w="7939" w:wrap="notBeside" w:vAnchor="text" w:hAnchor="text" w:xAlign="center" w:y="1"/>
              <w:widowControl w:val="0"/>
              <w:rPr>
                <w:sz w:val="10"/>
                <w:szCs w:val="10"/>
              </w:rPr>
            </w:pPr>
          </w:p>
        </w:tc>
      </w:tr>
      <w:tr>
        <w:trPr>
          <w:trHeight w:val="182" w:hRule="exact"/>
        </w:trPr>
        <w:tc>
          <w:tcPr>
            <w:shd w:val="clear" w:color="auto" w:fill="FFFFFF"/>
            <w:tcBorders/>
            <w:vAlign w:val="bottom"/>
          </w:tcPr>
          <w:p>
            <w:pPr>
              <w:pStyle w:val="Style41"/>
              <w:framePr w:w="7939"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Сфокусированная на решении терапия</w:t>
            </w:r>
          </w:p>
        </w:tc>
        <w:tc>
          <w:tcPr>
            <w:shd w:val="clear" w:color="auto" w:fill="FFFFFF"/>
            <w:tcBorders/>
            <w:vAlign w:val="bottom"/>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4,70</w:t>
            </w:r>
          </w:p>
        </w:tc>
        <w:tc>
          <w:tcPr>
            <w:shd w:val="clear" w:color="auto" w:fill="FFFFFF"/>
            <w:tcBorders/>
            <w:vAlign w:val="bottom"/>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0,99</w:t>
            </w:r>
          </w:p>
        </w:tc>
        <w:tc>
          <w:tcPr>
            <w:shd w:val="clear" w:color="auto" w:fill="FFFFFF"/>
            <w:tcBorders/>
            <w:vAlign w:val="bottom"/>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10</w:t>
            </w:r>
          </w:p>
        </w:tc>
        <w:tc>
          <w:tcPr>
            <w:shd w:val="clear" w:color="auto" w:fill="FFFFFF"/>
            <w:tcBorders/>
            <w:vAlign w:val="top"/>
          </w:tcPr>
          <w:p>
            <w:pPr>
              <w:framePr w:w="7939" w:wrap="notBeside" w:vAnchor="text" w:hAnchor="text" w:xAlign="center" w:y="1"/>
              <w:widowControl w:val="0"/>
              <w:rPr>
                <w:sz w:val="10"/>
                <w:szCs w:val="10"/>
              </w:rPr>
            </w:pPr>
          </w:p>
        </w:tc>
      </w:tr>
      <w:tr>
        <w:trPr>
          <w:trHeight w:val="182" w:hRule="exact"/>
        </w:trPr>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Мотивационное интервьюирование</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4,70</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1,35</w:t>
            </w:r>
          </w:p>
        </w:tc>
        <w:tc>
          <w:tcPr>
            <w:shd w:val="clear" w:color="auto" w:fill="FFFFFF"/>
            <w:tcBorders/>
            <w:vAlign w:val="bottom"/>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11</w:t>
            </w:r>
          </w:p>
        </w:tc>
        <w:tc>
          <w:tcPr>
            <w:shd w:val="clear" w:color="auto" w:fill="FFFFFF"/>
            <w:tcBorders/>
            <w:vAlign w:val="top"/>
          </w:tcPr>
          <w:p>
            <w:pPr>
              <w:framePr w:w="7939" w:wrap="notBeside" w:vAnchor="text" w:hAnchor="text" w:xAlign="center" w:y="1"/>
              <w:widowControl w:val="0"/>
              <w:rPr>
                <w:sz w:val="10"/>
                <w:szCs w:val="10"/>
              </w:rPr>
            </w:pPr>
          </w:p>
        </w:tc>
      </w:tr>
      <w:tr>
        <w:trPr>
          <w:trHeight w:val="187" w:hRule="exact"/>
        </w:trPr>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Феминистская терапия</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4,47</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1,27</w:t>
            </w:r>
          </w:p>
        </w:tc>
        <w:tc>
          <w:tcPr>
            <w:shd w:val="clear" w:color="auto" w:fill="FFFFFF"/>
            <w:tcBorders/>
            <w:vAlign w:val="bottom"/>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12</w:t>
            </w:r>
          </w:p>
        </w:tc>
        <w:tc>
          <w:tcPr>
            <w:shd w:val="clear" w:color="auto" w:fill="FFFFFF"/>
            <w:tcBorders/>
            <w:vAlign w:val="top"/>
          </w:tcPr>
          <w:p>
            <w:pPr>
              <w:framePr w:w="7939" w:wrap="notBeside" w:vAnchor="text" w:hAnchor="text" w:xAlign="center" w:y="1"/>
              <w:widowControl w:val="0"/>
              <w:rPr>
                <w:sz w:val="10"/>
                <w:szCs w:val="10"/>
              </w:rPr>
            </w:pPr>
          </w:p>
        </w:tc>
      </w:tr>
      <w:tr>
        <w:trPr>
          <w:trHeight w:val="178" w:hRule="exact"/>
        </w:trPr>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Рационально-эмотивная поведенческая терапия</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3,92</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1,24</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13</w:t>
            </w:r>
          </w:p>
        </w:tc>
        <w:tc>
          <w:tcPr>
            <w:shd w:val="clear" w:color="auto" w:fill="FFFFFF"/>
            <w:tcBorders/>
            <w:vAlign w:val="top"/>
          </w:tcPr>
          <w:p>
            <w:pPr>
              <w:framePr w:w="7939" w:wrap="notBeside" w:vAnchor="text" w:hAnchor="text" w:xAlign="center" w:y="1"/>
              <w:widowControl w:val="0"/>
              <w:rPr>
                <w:sz w:val="10"/>
                <w:szCs w:val="10"/>
              </w:rPr>
            </w:pPr>
          </w:p>
        </w:tc>
      </w:tr>
      <w:tr>
        <w:trPr>
          <w:trHeight w:val="182" w:hRule="exact"/>
        </w:trPr>
        <w:tc>
          <w:tcPr>
            <w:shd w:val="clear" w:color="auto" w:fill="FFFFFF"/>
            <w:tcBorders/>
            <w:vAlign w:val="bottom"/>
          </w:tcPr>
          <w:p>
            <w:pPr>
              <w:pStyle w:val="Style41"/>
              <w:framePr w:w="7939"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Нарративная терапия</w:t>
            </w:r>
          </w:p>
        </w:tc>
        <w:tc>
          <w:tcPr>
            <w:shd w:val="clear" w:color="auto" w:fill="FFFFFF"/>
            <w:tcBorders/>
            <w:vAlign w:val="bottom"/>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3,83</w:t>
            </w:r>
          </w:p>
        </w:tc>
        <w:tc>
          <w:tcPr>
            <w:shd w:val="clear" w:color="auto" w:fill="FFFFFF"/>
            <w:tcBorders/>
            <w:vAlign w:val="bottom"/>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lang w:val="en-US" w:eastAsia="en-US" w:bidi="en-US"/>
              </w:rPr>
              <w:t>U5</w:t>
            </w:r>
          </w:p>
        </w:tc>
        <w:tc>
          <w:tcPr>
            <w:shd w:val="clear" w:color="auto" w:fill="FFFFFF"/>
            <w:tcBorders/>
            <w:vAlign w:val="bottom"/>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14</w:t>
            </w:r>
          </w:p>
        </w:tc>
        <w:tc>
          <w:tcPr>
            <w:shd w:val="clear" w:color="auto" w:fill="FFFFFF"/>
            <w:tcBorders/>
            <w:vAlign w:val="top"/>
          </w:tcPr>
          <w:p>
            <w:pPr>
              <w:framePr w:w="7939" w:wrap="notBeside" w:vAnchor="text" w:hAnchor="text" w:xAlign="center" w:y="1"/>
              <w:widowControl w:val="0"/>
              <w:rPr>
                <w:sz w:val="10"/>
                <w:szCs w:val="10"/>
              </w:rPr>
            </w:pPr>
          </w:p>
        </w:tc>
      </w:tr>
      <w:tr>
        <w:trPr>
          <w:trHeight w:val="192" w:hRule="exact"/>
        </w:trPr>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Психодинамическая терапия</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3,80</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1,19</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15</w:t>
            </w:r>
          </w:p>
        </w:tc>
        <w:tc>
          <w:tcPr>
            <w:shd w:val="clear" w:color="auto" w:fill="FFFFFF"/>
            <w:tcBorders/>
            <w:vAlign w:val="top"/>
          </w:tcPr>
          <w:p>
            <w:pPr>
              <w:framePr w:w="7939" w:wrap="notBeside" w:vAnchor="text" w:hAnchor="text" w:xAlign="center" w:y="1"/>
              <w:widowControl w:val="0"/>
              <w:rPr>
                <w:sz w:val="10"/>
                <w:szCs w:val="10"/>
              </w:rPr>
            </w:pPr>
          </w:p>
        </w:tc>
      </w:tr>
      <w:tr>
        <w:trPr>
          <w:trHeight w:val="173" w:hRule="exact"/>
        </w:trPr>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Терапия, сензитивная к мужчинам</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3,58</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1,36</w:t>
            </w:r>
          </w:p>
        </w:tc>
        <w:tc>
          <w:tcPr>
            <w:shd w:val="clear" w:color="auto" w:fill="FFFFFF"/>
            <w:tcBorders/>
            <w:vAlign w:val="bottom"/>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16</w:t>
            </w:r>
          </w:p>
        </w:tc>
        <w:tc>
          <w:tcPr>
            <w:shd w:val="clear" w:color="auto" w:fill="FFFFFF"/>
            <w:tcBorders/>
            <w:vAlign w:val="top"/>
          </w:tcPr>
          <w:p>
            <w:pPr>
              <w:framePr w:w="7939" w:wrap="notBeside" w:vAnchor="text" w:hAnchor="text" w:xAlign="center" w:y="1"/>
              <w:widowControl w:val="0"/>
              <w:rPr>
                <w:sz w:val="10"/>
                <w:szCs w:val="10"/>
              </w:rPr>
            </w:pPr>
          </w:p>
        </w:tc>
      </w:tr>
      <w:tr>
        <w:trPr>
          <w:trHeight w:val="192" w:hRule="exact"/>
        </w:trPr>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Экспериентальная терапия</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3,58</w:t>
            </w:r>
          </w:p>
        </w:tc>
        <w:tc>
          <w:tcPr>
            <w:shd w:val="clear" w:color="auto" w:fill="FFFFFF"/>
            <w:tcBorders/>
            <w:vAlign w:val="bottom"/>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713"/>
              </w:rPr>
              <w:t>1,12</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713"/>
              </w:rPr>
              <w:t>17</w:t>
            </w:r>
          </w:p>
        </w:tc>
        <w:tc>
          <w:tcPr>
            <w:shd w:val="clear" w:color="auto" w:fill="FFFFFF"/>
            <w:tcBorders/>
            <w:vAlign w:val="top"/>
          </w:tcPr>
          <w:p>
            <w:pPr>
              <w:framePr w:w="7939" w:wrap="notBeside" w:vAnchor="text" w:hAnchor="text" w:xAlign="center" w:y="1"/>
              <w:widowControl w:val="0"/>
              <w:rPr>
                <w:sz w:val="10"/>
                <w:szCs w:val="10"/>
              </w:rPr>
            </w:pPr>
          </w:p>
        </w:tc>
      </w:tr>
      <w:tr>
        <w:trPr>
          <w:trHeight w:val="192" w:hRule="exact"/>
        </w:trPr>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Транстеоретическая терапия</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3,56</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1,46</w:t>
            </w:r>
          </w:p>
        </w:tc>
        <w:tc>
          <w:tcPr>
            <w:shd w:val="clear" w:color="auto" w:fill="FFFFFF"/>
            <w:tcBorders/>
            <w:vAlign w:val="bottom"/>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18</w:t>
            </w:r>
          </w:p>
        </w:tc>
        <w:tc>
          <w:tcPr>
            <w:shd w:val="clear" w:color="auto" w:fill="FFFFFF"/>
            <w:tcBorders/>
            <w:vAlign w:val="top"/>
          </w:tcPr>
          <w:p>
            <w:pPr>
              <w:framePr w:w="7939" w:wrap="notBeside" w:vAnchor="text" w:hAnchor="text" w:xAlign="center" w:y="1"/>
              <w:widowControl w:val="0"/>
              <w:rPr>
                <w:sz w:val="10"/>
                <w:szCs w:val="10"/>
              </w:rPr>
            </w:pPr>
          </w:p>
        </w:tc>
      </w:tr>
      <w:tr>
        <w:trPr>
          <w:trHeight w:val="182" w:hRule="exact"/>
        </w:trPr>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Центрированная на клиенте/личностно-центрированная терапия</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3,20</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1,24</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19</w:t>
            </w:r>
          </w:p>
        </w:tc>
        <w:tc>
          <w:tcPr>
            <w:shd w:val="clear" w:color="auto" w:fill="FFFFFF"/>
            <w:tcBorders/>
            <w:vAlign w:val="top"/>
          </w:tcPr>
          <w:p>
            <w:pPr>
              <w:framePr w:w="7939" w:wrap="notBeside" w:vAnchor="text" w:hAnchor="text" w:xAlign="center" w:y="1"/>
              <w:widowControl w:val="0"/>
              <w:rPr>
                <w:sz w:val="10"/>
                <w:szCs w:val="10"/>
              </w:rPr>
            </w:pPr>
          </w:p>
        </w:tc>
      </w:tr>
      <w:tr>
        <w:trPr>
          <w:trHeight w:val="182" w:hRule="exact"/>
        </w:trPr>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Десенсибилизация проработкой движений глаз (ДПДГ)</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3,18</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1,43</w:t>
            </w:r>
          </w:p>
        </w:tc>
        <w:tc>
          <w:tcPr>
            <w:shd w:val="clear" w:color="auto" w:fill="FFFFFF"/>
            <w:tcBorders/>
            <w:vAlign w:val="bottom"/>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20</w:t>
            </w:r>
          </w:p>
        </w:tc>
        <w:tc>
          <w:tcPr>
            <w:shd w:val="clear" w:color="auto" w:fill="FFFFFF"/>
            <w:tcBorders/>
            <w:vAlign w:val="top"/>
          </w:tcPr>
          <w:p>
            <w:pPr>
              <w:framePr w:w="7939" w:wrap="notBeside" w:vAnchor="text" w:hAnchor="text" w:xAlign="center" w:y="1"/>
              <w:widowControl w:val="0"/>
              <w:rPr>
                <w:sz w:val="10"/>
                <w:szCs w:val="10"/>
              </w:rPr>
            </w:pPr>
          </w:p>
        </w:tc>
      </w:tr>
      <w:tr>
        <w:trPr>
          <w:trHeight w:val="187" w:hRule="exact"/>
        </w:trPr>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Гуманистическая терапия</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3,03</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1,03</w:t>
            </w:r>
          </w:p>
        </w:tc>
        <w:tc>
          <w:tcPr>
            <w:shd w:val="clear" w:color="auto" w:fill="FFFFFF"/>
            <w:tcBorders/>
            <w:vAlign w:val="bottom"/>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21</w:t>
            </w:r>
          </w:p>
        </w:tc>
        <w:tc>
          <w:tcPr>
            <w:shd w:val="clear" w:color="auto" w:fill="FFFFFF"/>
            <w:tcBorders/>
            <w:vAlign w:val="top"/>
          </w:tcPr>
          <w:p>
            <w:pPr>
              <w:framePr w:w="7939" w:wrap="notBeside" w:vAnchor="text" w:hAnchor="text" w:xAlign="center" w:y="1"/>
              <w:widowControl w:val="0"/>
              <w:rPr>
                <w:sz w:val="10"/>
                <w:szCs w:val="10"/>
              </w:rPr>
            </w:pPr>
          </w:p>
        </w:tc>
      </w:tr>
      <w:tr>
        <w:trPr>
          <w:trHeight w:val="178" w:hRule="exact"/>
        </w:trPr>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Терапия реальностью</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2,95</w:t>
            </w:r>
          </w:p>
        </w:tc>
        <w:tc>
          <w:tcPr>
            <w:shd w:val="clear" w:color="auto" w:fill="FFFFFF"/>
            <w:tcBorders/>
            <w:vAlign w:val="bottom"/>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1,06</w:t>
            </w:r>
          </w:p>
        </w:tc>
        <w:tc>
          <w:tcPr>
            <w:shd w:val="clear" w:color="auto" w:fill="FFFFFF"/>
            <w:tcBorders/>
            <w:vAlign w:val="bottom"/>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22</w:t>
            </w:r>
          </w:p>
        </w:tc>
        <w:tc>
          <w:tcPr>
            <w:shd w:val="clear" w:color="auto" w:fill="FFFFFF"/>
            <w:tcBorders/>
            <w:vAlign w:val="top"/>
          </w:tcPr>
          <w:p>
            <w:pPr>
              <w:framePr w:w="7939" w:wrap="notBeside" w:vAnchor="text" w:hAnchor="text" w:xAlign="center" w:y="1"/>
              <w:widowControl w:val="0"/>
              <w:rPr>
                <w:sz w:val="10"/>
                <w:szCs w:val="10"/>
              </w:rPr>
            </w:pPr>
          </w:p>
        </w:tc>
      </w:tr>
      <w:tr>
        <w:trPr>
          <w:trHeight w:val="187" w:hRule="exact"/>
        </w:trPr>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Экзистенциальная терапия</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2,85</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1,09</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23</w:t>
            </w:r>
          </w:p>
        </w:tc>
        <w:tc>
          <w:tcPr>
            <w:shd w:val="clear" w:color="auto" w:fill="FFFFFF"/>
            <w:tcBorders/>
            <w:vAlign w:val="top"/>
          </w:tcPr>
          <w:p>
            <w:pPr>
              <w:framePr w:w="7939" w:wrap="notBeside" w:vAnchor="text" w:hAnchor="text" w:xAlign="center" w:y="1"/>
              <w:widowControl w:val="0"/>
              <w:rPr>
                <w:sz w:val="10"/>
                <w:szCs w:val="10"/>
              </w:rPr>
            </w:pPr>
          </w:p>
        </w:tc>
      </w:tr>
      <w:tr>
        <w:trPr>
          <w:trHeight w:val="182" w:hRule="exact"/>
        </w:trPr>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Гештальт-терапия</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2,78</w:t>
            </w:r>
          </w:p>
        </w:tc>
        <w:tc>
          <w:tcPr>
            <w:shd w:val="clear" w:color="auto" w:fill="FFFFFF"/>
            <w:tcBorders/>
            <w:vAlign w:val="bottom"/>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0,88</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24</w:t>
            </w:r>
          </w:p>
        </w:tc>
        <w:tc>
          <w:tcPr>
            <w:shd w:val="clear" w:color="auto" w:fill="FFFFFF"/>
            <w:tcBorders/>
            <w:vAlign w:val="top"/>
          </w:tcPr>
          <w:p>
            <w:pPr>
              <w:framePr w:w="7939" w:wrap="notBeside" w:vAnchor="text" w:hAnchor="text" w:xAlign="center" w:y="1"/>
              <w:widowControl w:val="0"/>
              <w:rPr>
                <w:sz w:val="10"/>
                <w:szCs w:val="10"/>
              </w:rPr>
            </w:pPr>
          </w:p>
        </w:tc>
      </w:tr>
      <w:tr>
        <w:trPr>
          <w:trHeight w:val="187" w:hRule="exact"/>
        </w:trPr>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Юнгианская терапия</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2,33</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0,95</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25</w:t>
            </w:r>
          </w:p>
        </w:tc>
        <w:tc>
          <w:tcPr>
            <w:shd w:val="clear" w:color="auto" w:fill="FFFFFF"/>
            <w:tcBorders/>
            <w:vAlign w:val="top"/>
          </w:tcPr>
          <w:p>
            <w:pPr>
              <w:framePr w:w="7939" w:wrap="notBeside" w:vAnchor="text" w:hAnchor="text" w:xAlign="center" w:y="1"/>
              <w:widowControl w:val="0"/>
              <w:rPr>
                <w:sz w:val="10"/>
                <w:szCs w:val="10"/>
              </w:rPr>
            </w:pPr>
          </w:p>
        </w:tc>
      </w:tr>
      <w:tr>
        <w:trPr>
          <w:trHeight w:val="182" w:hRule="exact"/>
        </w:trPr>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Адлерианская терапия</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2,25</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0,89</w:t>
            </w:r>
          </w:p>
        </w:tc>
        <w:tc>
          <w:tcPr>
            <w:shd w:val="clear" w:color="auto" w:fill="FFFFFF"/>
            <w:tcBorders/>
            <w:vAlign w:val="bottom"/>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26</w:t>
            </w:r>
          </w:p>
        </w:tc>
        <w:tc>
          <w:tcPr>
            <w:shd w:val="clear" w:color="auto" w:fill="FFFFFF"/>
            <w:tcBorders/>
            <w:vAlign w:val="top"/>
          </w:tcPr>
          <w:p>
            <w:pPr>
              <w:framePr w:w="7939" w:wrap="notBeside" w:vAnchor="text" w:hAnchor="text" w:xAlign="center" w:y="1"/>
              <w:widowControl w:val="0"/>
              <w:rPr>
                <w:sz w:val="10"/>
                <w:szCs w:val="10"/>
              </w:rPr>
            </w:pPr>
          </w:p>
        </w:tc>
      </w:tr>
      <w:tr>
        <w:trPr>
          <w:trHeight w:val="187" w:hRule="exact"/>
        </w:trPr>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Транзактный анализ</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2,13</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0,77</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27</w:t>
            </w:r>
          </w:p>
        </w:tc>
        <w:tc>
          <w:tcPr>
            <w:shd w:val="clear" w:color="auto" w:fill="FFFFFF"/>
            <w:tcBorders/>
            <w:vAlign w:val="top"/>
          </w:tcPr>
          <w:p>
            <w:pPr>
              <w:framePr w:w="7939" w:wrap="notBeside" w:vAnchor="text" w:hAnchor="text" w:xAlign="center" w:y="1"/>
              <w:widowControl w:val="0"/>
              <w:rPr>
                <w:sz w:val="10"/>
                <w:szCs w:val="10"/>
              </w:rPr>
            </w:pPr>
          </w:p>
        </w:tc>
      </w:tr>
      <w:tr>
        <w:trPr>
          <w:trHeight w:val="187" w:hRule="exact"/>
        </w:trPr>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Имплозивная терапия</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1,91</w:t>
            </w:r>
          </w:p>
        </w:tc>
        <w:tc>
          <w:tcPr>
            <w:shd w:val="clear" w:color="auto" w:fill="FFFFFF"/>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0,94</w:t>
            </w:r>
          </w:p>
        </w:tc>
        <w:tc>
          <w:tcPr>
            <w:shd w:val="clear" w:color="auto" w:fill="FFFFFF"/>
            <w:tcBorders/>
            <w:vAlign w:val="bottom"/>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28</w:t>
            </w:r>
          </w:p>
        </w:tc>
        <w:tc>
          <w:tcPr>
            <w:shd w:val="clear" w:color="auto" w:fill="FFFFFF"/>
            <w:tcBorders/>
            <w:vAlign w:val="top"/>
          </w:tcPr>
          <w:p>
            <w:pPr>
              <w:framePr w:w="7939" w:wrap="notBeside" w:vAnchor="text" w:hAnchor="text" w:xAlign="center" w:y="1"/>
              <w:widowControl w:val="0"/>
              <w:rPr>
                <w:sz w:val="10"/>
                <w:szCs w:val="10"/>
              </w:rPr>
            </w:pPr>
          </w:p>
        </w:tc>
      </w:tr>
      <w:tr>
        <w:trPr>
          <w:trHeight w:val="293" w:hRule="exact"/>
        </w:trPr>
        <w:tc>
          <w:tcPr>
            <w:shd w:val="clear" w:color="auto" w:fill="FFFFFF"/>
            <w:tcBorders>
              <w:bottom w:val="single" w:sz="4"/>
            </w:tcBorders>
            <w:vAlign w:val="top"/>
          </w:tcPr>
          <w:p>
            <w:pPr>
              <w:pStyle w:val="Style41"/>
              <w:framePr w:w="7939"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05"/>
              </w:rPr>
              <w:t>Психоанализ (классический)</w:t>
            </w:r>
          </w:p>
        </w:tc>
        <w:tc>
          <w:tcPr>
            <w:shd w:val="clear" w:color="auto" w:fill="FFFFFF"/>
            <w:tcBorders>
              <w:bottom w:val="single" w:sz="4"/>
            </w:tcBorders>
            <w:vAlign w:val="center"/>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713"/>
              </w:rPr>
              <w:t>1,16</w:t>
            </w:r>
          </w:p>
        </w:tc>
        <w:tc>
          <w:tcPr>
            <w:shd w:val="clear" w:color="auto" w:fill="FFFFFF"/>
            <w:tcBorders>
              <w:bottom w:val="single" w:sz="4"/>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1,07</w:t>
            </w:r>
          </w:p>
        </w:tc>
        <w:tc>
          <w:tcPr>
            <w:shd w:val="clear" w:color="auto" w:fill="FFFFFF"/>
            <w:tcBorders>
              <w:bottom w:val="single" w:sz="4"/>
            </w:tcBorders>
            <w:vAlign w:val="top"/>
          </w:tcPr>
          <w:p>
            <w:pPr>
              <w:pStyle w:val="Style41"/>
              <w:framePr w:w="793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205"/>
              </w:rPr>
              <w:t>29</w:t>
            </w:r>
          </w:p>
        </w:tc>
        <w:tc>
          <w:tcPr>
            <w:shd w:val="clear" w:color="auto" w:fill="FFFFFF"/>
            <w:tcBorders>
              <w:bottom w:val="single" w:sz="4"/>
            </w:tcBorders>
            <w:vAlign w:val="top"/>
          </w:tcPr>
          <w:p>
            <w:pPr>
              <w:framePr w:w="7939" w:wrap="notBeside" w:vAnchor="text" w:hAnchor="text" w:xAlign="center" w:y="1"/>
              <w:widowControl w:val="0"/>
              <w:rPr>
                <w:sz w:val="10"/>
                <w:szCs w:val="10"/>
              </w:rPr>
            </w:pPr>
          </w:p>
        </w:tc>
      </w:tr>
    </w:tbl>
    <w:p>
      <w:pPr>
        <w:pStyle w:val="Style113"/>
        <w:framePr w:w="7939"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712"/>
        </w:rPr>
        <w:t>Примечание:</w:t>
      </w:r>
      <w:r>
        <w:rPr>
          <w:lang w:val="ru-RU" w:eastAsia="ru-RU" w:bidi="ru-RU"/>
          <w:w w:val="100"/>
          <w:color w:val="000000"/>
          <w:position w:val="0"/>
        </w:rPr>
        <w:t xml:space="preserve"> 1 = наибольший упадок, 4 = сохранение уровня, 7 = наибольший рост.</w:t>
      </w:r>
    </w:p>
    <w:p>
      <w:pPr>
        <w:framePr w:w="7939" w:wrap="notBeside" w:vAnchor="text" w:hAnchor="text" w:xAlign="center" w:y="1"/>
        <w:widowControl w:val="0"/>
        <w:rPr>
          <w:sz w:val="2"/>
          <w:szCs w:val="2"/>
        </w:rPr>
      </w:pPr>
    </w:p>
    <w:p>
      <w:pPr>
        <w:widowControl w:val="0"/>
        <w:rPr>
          <w:sz w:val="2"/>
          <w:szCs w:val="2"/>
        </w:rPr>
      </w:pPr>
    </w:p>
    <w:p>
      <w:pPr>
        <w:widowControl w:val="0"/>
        <w:rPr>
          <w:sz w:val="2"/>
          <w:szCs w:val="2"/>
        </w:rPr>
        <w:sectPr>
          <w:type w:val="continuous"/>
          <w:pgSz w:w="8319" w:h="13992"/>
          <w:pgMar w:top="391" w:left="186" w:right="193" w:bottom="362" w:header="0" w:footer="3" w:gutter="0"/>
          <w:rtlGutter w:val="0"/>
          <w:cols w:space="720"/>
          <w:noEndnote/>
          <w:docGrid w:linePitch="360"/>
        </w:sectPr>
      </w:pPr>
    </w:p>
    <w:p>
      <w:pPr>
        <w:widowControl w:val="0"/>
        <w:spacing w:line="183" w:lineRule="exact"/>
        <w:rPr>
          <w:sz w:val="15"/>
          <w:szCs w:val="15"/>
        </w:rPr>
      </w:pPr>
    </w:p>
    <w:p>
      <w:pPr>
        <w:widowControl w:val="0"/>
        <w:rPr>
          <w:sz w:val="2"/>
          <w:szCs w:val="2"/>
        </w:rPr>
        <w:sectPr>
          <w:type w:val="continuous"/>
          <w:pgSz w:w="8319" w:h="13992"/>
          <w:pgMar w:top="436" w:left="0" w:right="0" w:bottom="407" w:header="0" w:footer="3" w:gutter="0"/>
          <w:rtlGutter w:val="0"/>
          <w:cols w:space="720"/>
          <w:noEndnote/>
          <w:docGrid w:linePitch="360"/>
        </w:sectPr>
      </w:pP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когшггивно-поведепческая, культурно-сеизитивиая, когнитивная терапия (Бека), интсрперсональиая терапия, технический эклектизм, теоретическая ин</w:t>
        <w:t>теграция, поведенческая терапия и терапия семей</w:t>
        <w:t>ных систем. Все они достигли среднего рейтинга, равного 4,80 и выше. Напротив, классический пси</w:t>
        <w:t>хоанализ, имплозивная терапия, транзактный ана</w:t>
        <w:t>лиз, разные формы адлерианской и юигианской те</w:t>
        <w:t>рапии, согласно прогнозам экспертов, отойдут на задний план. Различные виды гуманистической те</w:t>
        <w:t>рапии (гештальт, экзистенциальная и личностно- центрированная), согласно прогнозам, также станут менее популярными среди профессионалов.</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Далее участники опроса предсказывали отно</w:t>
        <w:t>сительное повышение или падение популярности 38 психотерапевтических методов. В результате, согласно прогнозу, в следующем десятилетии рост ожидает 18 из 38 вмешательств. Эти методы, ха</w:t>
        <w:t>рактеризуемые компьютерной технологией (вир</w:t>
        <w:t>туальная реальность, компьютеризированные виды терапии), самонзмсненнем клиента (проце</w:t>
        <w:t>дуры самоизменеппя, поиск ресурсов самопомо</w:t>
        <w:br w:type="column"/>
        <w:t>щи, самоконтроль) и дидактической направленно</w:t>
        <w:t>стью психотерапевта (домдшиие задания, предуп</w:t>
        <w:t>реждение рецидивов, техники решения проблем и когнитивное переструктурироваиие), по мнению экспертов, достигнут наибольшего успеха. С дру</w:t>
        <w:t>гой стороны, эксперты утверждали, что самые пе</w:t>
        <w:t>чальные перспективы — у свободных ассоциаций, групповых упражнений, эмоционального иаводне- ния/имплозии и толкования сновидений.</w:t>
      </w:r>
    </w:p>
    <w:p>
      <w:pPr>
        <w:pStyle w:val="Style41"/>
        <w:widowControl w:val="0"/>
        <w:keepNext w:val="0"/>
        <w:keepLines w:val="0"/>
        <w:shd w:val="clear" w:color="auto" w:fill="auto"/>
        <w:bidi w:val="0"/>
        <w:spacing w:before="0" w:after="0" w:line="168" w:lineRule="exact"/>
        <w:ind w:left="0" w:right="0" w:firstLine="260"/>
        <w:sectPr>
          <w:type w:val="continuous"/>
          <w:pgSz w:w="8319" w:h="13992"/>
          <w:pgMar w:top="436" w:left="193" w:right="202" w:bottom="407" w:header="0" w:footer="3" w:gutter="0"/>
          <w:rtlGutter w:val="0"/>
          <w:cols w:num="2" w:space="102"/>
          <w:noEndnote/>
          <w:docGrid w:linePitch="360"/>
        </w:sectPr>
      </w:pPr>
      <w:r>
        <w:rPr>
          <w:lang w:val="ru-RU" w:eastAsia="ru-RU" w:bidi="ru-RU"/>
          <w:w w:val="100"/>
          <w:spacing w:val="0"/>
          <w:color w:val="000000"/>
          <w:position w:val="0"/>
        </w:rPr>
        <w:t>Наши эксперты также говорили о том, что в бу</w:t>
        <w:t>дущем возрастет популярность 9 психотерапевти</w:t>
        <w:t>ческих форматов. По их мнению, в ближайшие 10 лет еще более востребованными станут кратко</w:t>
        <w:t>срочная терапия, психообразовательиыс группы при специфических расстройствах, кризисное вмеша</w:t>
        <w:t>тельство, парная/супружеская и групповая терапии. Три психотерапевтических формата, согласно про</w:t>
        <w:t>гнозам, не претерпят изменений, а именно: общесе</w:t>
        <w:t>мейная, индивидуальная и одноразовая терапия за одну сессию. Участники нашего опроса предвидят ухудшение позиций только для одного формата — долговременной терапии.</w:t>
      </w:r>
    </w:p>
    <w:p>
      <w:pPr>
        <w:widowControl w:val="0"/>
        <w:spacing w:line="240" w:lineRule="exact"/>
        <w:rPr>
          <w:sz w:val="19"/>
          <w:szCs w:val="19"/>
        </w:rPr>
      </w:pPr>
    </w:p>
    <w:p>
      <w:pPr>
        <w:widowControl w:val="0"/>
        <w:spacing w:line="240" w:lineRule="exact"/>
        <w:rPr>
          <w:sz w:val="19"/>
          <w:szCs w:val="19"/>
        </w:rPr>
      </w:pPr>
    </w:p>
    <w:p>
      <w:pPr>
        <w:widowControl w:val="0"/>
        <w:spacing w:before="3" w:after="3" w:line="240" w:lineRule="exact"/>
        <w:rPr>
          <w:sz w:val="19"/>
          <w:szCs w:val="19"/>
        </w:rPr>
      </w:pPr>
    </w:p>
    <w:p>
      <w:pPr>
        <w:widowControl w:val="0"/>
        <w:rPr>
          <w:sz w:val="2"/>
          <w:szCs w:val="2"/>
        </w:rPr>
        <w:sectPr>
          <w:type w:val="continuous"/>
          <w:pgSz w:w="8319" w:h="13992"/>
          <w:pgMar w:top="436" w:left="0" w:right="0" w:bottom="407" w:header="0" w:footer="3" w:gutter="0"/>
          <w:rtlGutter w:val="0"/>
          <w:cols w:space="720"/>
          <w:noEndnote/>
          <w:docGrid w:linePitch="360"/>
        </w:sectPr>
      </w:pPr>
    </w:p>
    <w:p>
      <w:pPr>
        <w:pStyle w:val="Style74"/>
        <w:widowControl w:val="0"/>
        <w:keepNext w:val="0"/>
        <w:keepLines w:val="0"/>
        <w:shd w:val="clear" w:color="auto" w:fill="auto"/>
        <w:bidi w:val="0"/>
        <w:jc w:val="left"/>
        <w:spacing w:before="0" w:after="89" w:line="180" w:lineRule="exact"/>
        <w:ind w:left="3800" w:right="0" w:firstLine="0"/>
      </w:pPr>
      <w:r>
        <w:rPr>
          <w:lang w:val="ru-RU" w:eastAsia="ru-RU" w:bidi="ru-RU"/>
          <w:w w:val="100"/>
          <w:color w:val="000000"/>
          <w:position w:val="0"/>
        </w:rPr>
        <w:t>375</w:t>
      </w:r>
    </w:p>
    <w:p>
      <w:pPr>
        <w:pStyle w:val="Style234"/>
        <w:widowControl w:val="0"/>
        <w:keepNext/>
        <w:keepLines/>
        <w:shd w:val="clear" w:color="auto" w:fill="auto"/>
        <w:bidi w:val="0"/>
        <w:jc w:val="center"/>
        <w:spacing w:before="0" w:after="0" w:line="180" w:lineRule="exact"/>
        <w:ind w:left="20" w:right="0" w:firstLine="0"/>
      </w:pPr>
      <w:bookmarkStart w:id="986" w:name="bookmark986"/>
      <w:r>
        <w:rPr>
          <w:lang w:val="ru-RU" w:eastAsia="ru-RU" w:bidi="ru-RU"/>
          <w:w w:val="100"/>
          <w:color w:val="000000"/>
          <w:position w:val="0"/>
        </w:rPr>
        <w:t>ШШо</w:t>
      </w:r>
      <w:bookmarkEnd w:id="986"/>
      <w:r>
        <w:br w:type="page"/>
      </w:r>
    </w:p>
    <w:p>
      <w:pPr>
        <w:pStyle w:val="Style665"/>
        <w:tabs>
          <w:tab w:leader="underscore" w:pos="3766" w:val="left"/>
          <w:tab w:leader="underscore" w:pos="5727" w:val="left"/>
        </w:tabs>
        <w:widowControl w:val="0"/>
        <w:keepNext/>
        <w:keepLines/>
        <w:shd w:val="clear" w:color="auto" w:fill="auto"/>
        <w:bidi w:val="0"/>
        <w:spacing w:before="0" w:after="54" w:line="280" w:lineRule="exact"/>
        <w:ind w:left="2240" w:right="0" w:firstLine="0"/>
      </w:pPr>
      <w:bookmarkStart w:id="987" w:name="bookmark987"/>
      <w:r>
        <w:rPr>
          <w:lang w:val="ru-RU" w:eastAsia="ru-RU" w:bidi="ru-RU"/>
          <w:w w:val="100"/>
          <w:color w:val="000000"/>
          <w:position w:val="0"/>
        </w:rPr>
        <w:tab/>
      </w:r>
      <w:r>
        <w:rPr>
          <w:rStyle w:val="CharStyle667"/>
          <w:b w:val="0"/>
          <w:bCs w:val="0"/>
        </w:rPr>
        <w:t>т</w:t>
      </w:r>
      <w:r>
        <w:rPr>
          <w:lang w:val="ru-RU" w:eastAsia="ru-RU" w:bidi="ru-RU"/>
          <w:w w:val="100"/>
          <w:color w:val="000000"/>
          <w:position w:val="0"/>
        </w:rPr>
        <w:tab/>
      </w:r>
      <w:bookmarkEnd w:id="987"/>
    </w:p>
    <w:p>
      <w:pPr>
        <w:pStyle w:val="Style107"/>
        <w:widowControl w:val="0"/>
        <w:keepNext w:val="0"/>
        <w:keepLines w:val="0"/>
        <w:shd w:val="clear" w:color="auto" w:fill="auto"/>
        <w:bidi w:val="0"/>
        <w:jc w:val="both"/>
        <w:spacing w:before="0" w:after="0" w:line="180" w:lineRule="exact"/>
        <w:ind w:left="2240" w:right="0" w:firstLine="0"/>
        <w:sectPr>
          <w:type w:val="continuous"/>
          <w:pgSz w:w="8319" w:h="13992"/>
          <w:pgMar w:top="436" w:left="188" w:right="192" w:bottom="407" w:header="0" w:footer="3" w:gutter="0"/>
          <w:rtlGutter w:val="0"/>
          <w:cols w:space="720"/>
          <w:noEndnote/>
          <w:docGrid w:linePitch="360"/>
        </w:sectPr>
      </w:pPr>
      <w:bookmarkStart w:id="988" w:name="bookmark988"/>
      <w:r>
        <w:rPr>
          <w:lang w:val="ru-RU" w:eastAsia="ru-RU" w:bidi="ru-RU"/>
          <w:w w:val="100"/>
          <w:color w:val="000000"/>
          <w:position w:val="0"/>
        </w:rPr>
        <w:t>Дж. Прохазка, Дж. Норкросс • Системы психотерапии</w:t>
      </w:r>
      <w:bookmarkEnd w:id="988"/>
    </w:p>
    <w:p>
      <w:pPr>
        <w:widowControl w:val="0"/>
        <w:spacing w:before="94" w:after="94" w:line="240" w:lineRule="exact"/>
        <w:rPr>
          <w:sz w:val="19"/>
          <w:szCs w:val="19"/>
        </w:rPr>
      </w:pPr>
    </w:p>
    <w:p>
      <w:pPr>
        <w:widowControl w:val="0"/>
        <w:rPr>
          <w:sz w:val="2"/>
          <w:szCs w:val="2"/>
        </w:rPr>
        <w:sectPr>
          <w:type w:val="continuous"/>
          <w:pgSz w:w="8319" w:h="13992"/>
          <w:pgMar w:top="421" w:left="0" w:right="0" w:bottom="398" w:header="0" w:footer="3" w:gutter="0"/>
          <w:rtlGutter w:val="0"/>
          <w:cols w:space="720"/>
          <w:noEndnote/>
          <w:docGrid w:linePitch="360"/>
        </w:sectPr>
      </w:pPr>
    </w:p>
    <w:p>
      <w:pPr>
        <w:widowControl w:val="0"/>
        <w:rPr>
          <w:sz w:val="2"/>
          <w:szCs w:val="2"/>
        </w:rPr>
      </w:pPr>
      <w:r>
        <w:pict>
          <v:shape id="_x0000_s1542" type="#_x0000_t202" style="position:absolute;margin-left:185.3pt;margin-top:573.6pt;width:24.5pt;height:29.5pt;z-index:-125829195;mso-wrap-distance-left:185.5pt;mso-wrap-distance-right:186.95pt;mso-wrap-distance-bottom:1.95pt;mso-position-horizontal-relative:margin" filled="f" stroked="f">
            <v:textbox style="mso-fit-shape-to-text:t" inset="0,0,0,0">
              <w:txbxContent>
                <w:p>
                  <w:pPr>
                    <w:pStyle w:val="Style74"/>
                    <w:widowControl w:val="0"/>
                    <w:keepNext w:val="0"/>
                    <w:keepLines w:val="0"/>
                    <w:shd w:val="clear" w:color="auto" w:fill="auto"/>
                    <w:bidi w:val="0"/>
                    <w:jc w:val="left"/>
                    <w:spacing w:before="0" w:after="97" w:line="180" w:lineRule="exact"/>
                    <w:ind w:left="0" w:right="0" w:firstLine="0"/>
                  </w:pPr>
                  <w:r>
                    <w:rPr>
                      <w:rStyle w:val="CharStyle75"/>
                    </w:rPr>
                    <w:t>376</w:t>
                  </w:r>
                </w:p>
                <w:p>
                  <w:pPr>
                    <w:pStyle w:val="Style291"/>
                    <w:widowControl w:val="0"/>
                    <w:keepNext w:val="0"/>
                    <w:keepLines w:val="0"/>
                    <w:shd w:val="clear" w:color="auto" w:fill="auto"/>
                    <w:bidi w:val="0"/>
                    <w:jc w:val="left"/>
                    <w:spacing w:before="0" w:after="0" w:line="200" w:lineRule="exact"/>
                    <w:ind w:left="0" w:right="0" w:firstLine="0"/>
                  </w:pPr>
                  <w:r>
                    <w:rPr>
                      <w:rStyle w:val="CharStyle714"/>
                      <w:i/>
                      <w:iCs/>
                    </w:rPr>
                    <w:t>Ш</w:t>
                  </w:r>
                </w:p>
              </w:txbxContent>
            </v:textbox>
            <w10:wrap type="topAndBottom" anchorx="margin"/>
          </v:shape>
        </w:pict>
      </w:r>
    </w:p>
    <w:p>
      <w:pPr>
        <w:pStyle w:val="Style41"/>
        <w:widowControl w:val="0"/>
        <w:keepNext w:val="0"/>
        <w:keepLines w:val="0"/>
        <w:shd w:val="clear" w:color="auto" w:fill="auto"/>
        <w:bidi w:val="0"/>
        <w:spacing w:before="0" w:after="398" w:line="173" w:lineRule="exact"/>
        <w:ind w:left="0" w:right="0" w:firstLine="220"/>
      </w:pPr>
      <w:r>
        <w:rPr>
          <w:lang w:val="ru-RU" w:eastAsia="ru-RU" w:bidi="ru-RU"/>
          <w:w w:val="100"/>
          <w:spacing w:val="0"/>
          <w:color w:val="000000"/>
          <w:position w:val="0"/>
        </w:rPr>
        <w:t>Комплексные оценки этих экспертов касаются того, что именно будет бурно развиваться в психо</w:t>
        <w:t>терапии при вступлении в XXI в., а что пойдет на спад или отомрет. По прогнозам, в плане теорети</w:t>
        <w:t>ческих ориентаций расцветут когнитивная, когни</w:t>
        <w:t>тивно-поведенческая, мультикультурная, интегра</w:t>
        <w:t>тивная, эклектическая и системная школы, чего, вероятно, не скажешь о классическом психоанали</w:t>
        <w:t>зе и гуманистической терапии. В плане методов и модальностей психотерапия, по общему мнению, станет в следующем десятилетии более директив</w:t>
        <w:t>ной, психообразовательиой, технологичной, сфоку</w:t>
        <w:t>сированной на проблеме и краткосрочной. Соответ</w:t>
        <w:t>ственно относительно неструктурированные, био</w:t>
        <w:t>графически ориентированные и долговременные подходы, по мнению экспертов, обречены на упадок. В отношении психотерапевтических форматов дальнейший рост ожидает психообразовательные группы, парную и групповую разновидности тера</w:t>
        <w:t>пии, по наибольшие изменения будут связаны с продолжительностью терапии: воистину, наступает эпоха краткосрочного лечения, а долговременное уходит в прошлое.</w:t>
      </w:r>
    </w:p>
    <w:p>
      <w:pPr>
        <w:pStyle w:val="Style294"/>
        <w:widowControl w:val="0"/>
        <w:keepNext w:val="0"/>
        <w:keepLines w:val="0"/>
        <w:shd w:val="clear" w:color="auto" w:fill="auto"/>
        <w:bidi w:val="0"/>
        <w:jc w:val="right"/>
        <w:spacing w:before="0" w:after="129" w:line="200" w:lineRule="exact"/>
        <w:ind w:left="0" w:right="0" w:firstLine="0"/>
      </w:pPr>
      <w:r>
        <w:rPr>
          <w:lang w:val="ru-RU" w:eastAsia="ru-RU" w:bidi="ru-RU"/>
          <w:w w:val="100"/>
          <w:color w:val="000000"/>
          <w:position w:val="0"/>
        </w:rPr>
        <w:t>12 зарождающихся направлений</w:t>
      </w:r>
    </w:p>
    <w:p>
      <w:pPr>
        <w:pStyle w:val="Style41"/>
        <w:widowControl w:val="0"/>
        <w:keepNext w:val="0"/>
        <w:keepLines w:val="0"/>
        <w:shd w:val="clear" w:color="auto" w:fill="auto"/>
        <w:bidi w:val="0"/>
        <w:spacing w:before="0" w:after="155" w:line="173" w:lineRule="exact"/>
        <w:ind w:left="0" w:right="0" w:firstLine="0"/>
      </w:pPr>
      <w:r>
        <w:rPr>
          <w:lang w:val="ru-RU" w:eastAsia="ru-RU" w:bidi="ru-RU"/>
          <w:w w:val="100"/>
          <w:spacing w:val="0"/>
          <w:color w:val="000000"/>
          <w:position w:val="0"/>
        </w:rPr>
        <w:t>После тщательного анализа содержания этой кни</w:t>
        <w:t>ги и психотерапевтической литературы нам удалось выделить несколько зарождающихся направлений, которые могут повлиять на будущее психотерапии. Некоторые из них продолжают современные тен- денцип, тогда как другие предвещают будущее, по</w:t>
        <w:t>рывающее с нашим прошлым. Едва ли здесь нужно выделять направления, которые широко признаны, так сказать, «совершеннолетними», созревшими, сформировавшимися, такие, например, как психоте</w:t>
        <w:t>рапевтическая интеграция и краткосрочная тера</w:t>
        <w:t>пия. Вместо этого мы предпочтем озвучить 10 но</w:t>
        <w:t>вейших направлений.</w:t>
      </w:r>
    </w:p>
    <w:p>
      <w:pPr>
        <w:pStyle w:val="Style133"/>
        <w:widowControl w:val="0"/>
        <w:keepNext/>
        <w:keepLines/>
        <w:shd w:val="clear" w:color="auto" w:fill="auto"/>
        <w:bidi w:val="0"/>
        <w:spacing w:before="0" w:after="0" w:line="204" w:lineRule="exact"/>
        <w:ind w:left="360" w:right="0" w:firstLine="0"/>
      </w:pPr>
      <w:bookmarkStart w:id="989" w:name="bookmark989"/>
      <w:r>
        <w:rPr>
          <w:lang w:val="ru-RU" w:eastAsia="ru-RU" w:bidi="ru-RU"/>
          <w:w w:val="100"/>
          <w:spacing w:val="0"/>
          <w:color w:val="000000"/>
          <w:position w:val="0"/>
        </w:rPr>
        <w:t>1. Индустриализация службы психического здоровья</w:t>
      </w:r>
      <w:bookmarkEnd w:id="989"/>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Наш краткий обзор будущего психотерапии начнет</w:t>
        <w:t>ся с обращения к наиболее важной теме, а именно — с вопроса об управляемом здравоохранении. Управ</w:t>
        <w:t>ляемое здравоохранение охватывает в настоящее время 80% американцев, которые пользуются пре</w:t>
        <w:t>имуществами в поддержании здоровья за счет сво</w:t>
        <w:t>их предприятий, и этот процент постепенно растет.</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Было бы неправильно сваливкть все управляемое здравоохранение в одну кучу, поэтому давайте ши</w:t>
        <w:t xml:space="preserve">роко обозначим этот вопрос как </w:t>
      </w:r>
      <w:r>
        <w:rPr>
          <w:rStyle w:val="CharStyle43"/>
        </w:rPr>
        <w:t>индустриализацию здравоохранения.</w:t>
      </w:r>
      <w:r>
        <w:rPr>
          <w:lang w:val="ru-RU" w:eastAsia="ru-RU" w:bidi="ru-RU"/>
          <w:w w:val="100"/>
          <w:spacing w:val="0"/>
          <w:color w:val="000000"/>
          <w:position w:val="0"/>
        </w:rPr>
        <w:t xml:space="preserve"> Ниже приведены общие механиз</w:t>
        <w:t>мы управления психотерапией:</w:t>
      </w:r>
    </w:p>
    <w:p>
      <w:pPr>
        <w:pStyle w:val="Style41"/>
        <w:widowControl w:val="0"/>
        <w:keepNext w:val="0"/>
        <w:keepLines w:val="0"/>
        <w:shd w:val="clear" w:color="auto" w:fill="auto"/>
        <w:bidi w:val="0"/>
        <w:spacing w:before="0" w:after="0" w:line="170" w:lineRule="exact"/>
        <w:ind w:left="220" w:right="0" w:hanging="220"/>
      </w:pPr>
      <w:r>
        <w:rPr>
          <w:lang w:val="ru-RU" w:eastAsia="ru-RU" w:bidi="ru-RU"/>
          <w:w w:val="100"/>
          <w:spacing w:val="0"/>
          <w:color w:val="000000"/>
          <w:position w:val="0"/>
        </w:rPr>
        <w:t>• ограничение доступа к службам психического здоровья (например, только услуги, «необходи</w:t>
        <w:t>мые с медицинской точки зрения» для рас</w:t>
        <w:t xml:space="preserve">стройств Оси 1 </w:t>
      </w:r>
      <w:r>
        <w:rPr>
          <w:lang w:val="en-US" w:eastAsia="en-US" w:bidi="en-US"/>
          <w:w w:val="100"/>
          <w:spacing w:val="0"/>
          <w:color w:val="000000"/>
          <w:position w:val="0"/>
        </w:rPr>
        <w:t>DSM);</w:t>
      </w:r>
    </w:p>
    <w:p>
      <w:pPr>
        <w:pStyle w:val="Style41"/>
        <w:numPr>
          <w:ilvl w:val="0"/>
          <w:numId w:val="75"/>
        </w:numPr>
        <w:tabs>
          <w:tab w:leader="none" w:pos="205" w:val="left"/>
        </w:tabs>
        <w:widowControl w:val="0"/>
        <w:keepNext w:val="0"/>
        <w:keepLines w:val="0"/>
        <w:shd w:val="clear" w:color="auto" w:fill="auto"/>
        <w:bidi w:val="0"/>
        <w:spacing w:before="0" w:after="0" w:line="168" w:lineRule="exact"/>
        <w:ind w:left="240" w:right="0" w:hanging="240"/>
      </w:pPr>
      <w:r>
        <w:br w:type="column"/>
      </w:r>
      <w:r>
        <w:rPr>
          <w:lang w:val="ru-RU" w:eastAsia="ru-RU" w:bidi="ru-RU"/>
          <w:w w:val="100"/>
          <w:spacing w:val="0"/>
          <w:color w:val="000000"/>
          <w:position w:val="0"/>
        </w:rPr>
        <w:t>ограничение объема психотерапии (например, 4- 12 сессиями);</w:t>
      </w:r>
    </w:p>
    <w:p>
      <w:pPr>
        <w:pStyle w:val="Style41"/>
        <w:numPr>
          <w:ilvl w:val="0"/>
          <w:numId w:val="75"/>
        </w:numPr>
        <w:tabs>
          <w:tab w:leader="none" w:pos="205" w:val="left"/>
        </w:tabs>
        <w:widowControl w:val="0"/>
        <w:keepNext w:val="0"/>
        <w:keepLines w:val="0"/>
        <w:shd w:val="clear" w:color="auto" w:fill="auto"/>
        <w:bidi w:val="0"/>
        <w:spacing w:before="0" w:after="0" w:line="168" w:lineRule="exact"/>
        <w:ind w:left="240" w:right="0" w:hanging="240"/>
      </w:pPr>
      <w:r>
        <w:rPr>
          <w:lang w:val="ru-RU" w:eastAsia="ru-RU" w:bidi="ru-RU"/>
          <w:w w:val="100"/>
          <w:spacing w:val="0"/>
          <w:color w:val="000000"/>
          <w:position w:val="0"/>
        </w:rPr>
        <w:t>пользование услугами наименее дорогих специ</w:t>
        <w:t>алистов (например, психотерапевтов на уровне магистра пли бакалавра);</w:t>
      </w:r>
    </w:p>
    <w:p>
      <w:pPr>
        <w:pStyle w:val="Style41"/>
        <w:numPr>
          <w:ilvl w:val="0"/>
          <w:numId w:val="75"/>
        </w:numPr>
        <w:tabs>
          <w:tab w:leader="none" w:pos="205" w:val="left"/>
        </w:tabs>
        <w:widowControl w:val="0"/>
        <w:keepNext w:val="0"/>
        <w:keepLines w:val="0"/>
        <w:shd w:val="clear" w:color="auto" w:fill="auto"/>
        <w:bidi w:val="0"/>
        <w:spacing w:before="0" w:after="0" w:line="173" w:lineRule="exact"/>
        <w:ind w:left="240" w:right="0" w:hanging="240"/>
      </w:pPr>
      <w:r>
        <w:rPr>
          <w:lang w:val="ru-RU" w:eastAsia="ru-RU" w:bidi="ru-RU"/>
          <w:w w:val="100"/>
          <w:spacing w:val="0"/>
          <w:color w:val="000000"/>
          <w:position w:val="0"/>
        </w:rPr>
        <w:t>внедрение оценки оказания услуги (например, после 5-6 сессий);</w:t>
      </w:r>
    </w:p>
    <w:p>
      <w:pPr>
        <w:pStyle w:val="Style41"/>
        <w:numPr>
          <w:ilvl w:val="0"/>
          <w:numId w:val="75"/>
        </w:numPr>
        <w:tabs>
          <w:tab w:leader="none" w:pos="205" w:val="left"/>
        </w:tabs>
        <w:widowControl w:val="0"/>
        <w:keepNext w:val="0"/>
        <w:keepLines w:val="0"/>
        <w:shd w:val="clear" w:color="auto" w:fill="auto"/>
        <w:bidi w:val="0"/>
        <w:spacing w:before="0" w:after="0" w:line="170" w:lineRule="exact"/>
        <w:ind w:left="240" w:right="0" w:hanging="240"/>
      </w:pPr>
      <w:r>
        <w:rPr>
          <w:lang w:val="ru-RU" w:eastAsia="ru-RU" w:bidi="ru-RU"/>
          <w:w w:val="100"/>
          <w:spacing w:val="0"/>
          <w:color w:val="000000"/>
          <w:position w:val="0"/>
        </w:rPr>
        <w:t>одобрение преимущественно краткосрочных, сфокусированных на симптоме разновидностей психотерапии;</w:t>
      </w:r>
    </w:p>
    <w:p>
      <w:pPr>
        <w:pStyle w:val="Style41"/>
        <w:numPr>
          <w:ilvl w:val="0"/>
          <w:numId w:val="75"/>
        </w:numPr>
        <w:tabs>
          <w:tab w:leader="none" w:pos="205" w:val="left"/>
        </w:tabs>
        <w:widowControl w:val="0"/>
        <w:keepNext w:val="0"/>
        <w:keepLines w:val="0"/>
        <w:shd w:val="clear" w:color="auto" w:fill="auto"/>
        <w:bidi w:val="0"/>
        <w:spacing w:before="0" w:after="0" w:line="168" w:lineRule="exact"/>
        <w:ind w:left="240" w:right="0" w:hanging="240"/>
      </w:pPr>
      <w:r>
        <w:rPr>
          <w:lang w:val="ru-RU" w:eastAsia="ru-RU" w:bidi="ru-RU"/>
          <w:w w:val="100"/>
          <w:spacing w:val="0"/>
          <w:color w:val="000000"/>
          <w:position w:val="0"/>
        </w:rPr>
        <w:t>переход к амбулаторному лечению (например, госпитализация только при попытке самоубий</w:t>
        <w:t>ства);</w:t>
      </w:r>
    </w:p>
    <w:p>
      <w:pPr>
        <w:pStyle w:val="Style41"/>
        <w:numPr>
          <w:ilvl w:val="0"/>
          <w:numId w:val="75"/>
        </w:numPr>
        <w:tabs>
          <w:tab w:leader="none" w:pos="205" w:val="left"/>
        </w:tabs>
        <w:widowControl w:val="0"/>
        <w:keepNext w:val="0"/>
        <w:keepLines w:val="0"/>
        <w:shd w:val="clear" w:color="auto" w:fill="auto"/>
        <w:bidi w:val="0"/>
        <w:spacing w:before="0" w:after="0" w:line="168" w:lineRule="exact"/>
        <w:ind w:left="240" w:right="0" w:hanging="240"/>
      </w:pPr>
      <w:r>
        <w:rPr>
          <w:lang w:val="ru-RU" w:eastAsia="ru-RU" w:bidi="ru-RU"/>
          <w:w w:val="100"/>
          <w:spacing w:val="0"/>
          <w:color w:val="000000"/>
          <w:position w:val="0"/>
        </w:rPr>
        <w:t>направление через специальные службы (напри</w:t>
        <w:t>мер, только через врачей общего профиля, оказы</w:t>
        <w:t>вающих первую помощь);</w:t>
      </w:r>
    </w:p>
    <w:p>
      <w:pPr>
        <w:pStyle w:val="Style41"/>
        <w:numPr>
          <w:ilvl w:val="0"/>
          <w:numId w:val="75"/>
        </w:numPr>
        <w:tabs>
          <w:tab w:leader="none" w:pos="205" w:val="left"/>
        </w:tabs>
        <w:widowControl w:val="0"/>
        <w:keepNext w:val="0"/>
        <w:keepLines w:val="0"/>
        <w:shd w:val="clear" w:color="auto" w:fill="auto"/>
        <w:bidi w:val="0"/>
        <w:spacing w:before="0" w:after="0" w:line="175" w:lineRule="exact"/>
        <w:ind w:left="240" w:right="0" w:hanging="240"/>
      </w:pPr>
      <w:r>
        <w:rPr>
          <w:lang w:val="ru-RU" w:eastAsia="ru-RU" w:bidi="ru-RU"/>
          <w:w w:val="100"/>
          <w:spacing w:val="0"/>
          <w:color w:val="000000"/>
          <w:position w:val="0"/>
        </w:rPr>
        <w:t>ограничение свободы пациента в выборе специа</w:t>
        <w:t>листов и видов лечения.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настоящее время американское здравоохране</w:t>
        <w:t>ние начинает проявлять две кардинальные характе</w:t>
        <w:t xml:space="preserve">ристики любой индустриальной революции </w:t>
      </w:r>
      <w:r>
        <w:rPr>
          <w:lang w:val="en-US" w:eastAsia="en-US" w:bidi="en-US"/>
          <w:w w:val="100"/>
          <w:spacing w:val="0"/>
          <w:color w:val="000000"/>
          <w:position w:val="0"/>
        </w:rPr>
        <w:t>(Cum</w:t>
        <w:t xml:space="preserve">mings, </w:t>
      </w:r>
      <w:r>
        <w:rPr>
          <w:lang w:val="ru-RU" w:eastAsia="ru-RU" w:bidi="ru-RU"/>
          <w:w w:val="100"/>
          <w:spacing w:val="0"/>
          <w:color w:val="000000"/>
          <w:position w:val="0"/>
        </w:rPr>
        <w:t>1986,1987). Во-первых, производитель (в на</w:t>
        <w:t>шем случае это психотерапевт) утрачивает контроль над услугами по мере того, как этот контроль сме</w:t>
        <w:t>щается в сторону деловых интересов. Во-вторых, доходы Практикующих врачей уменьшаются, по</w:t>
        <w:t>скольку индустриализация требует более дешевой рабочей силы.</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ходе недавнего исследования, касавшегося пси</w:t>
        <w:t>хологов, мы обнаружили, что 75% специалистов принимают определенное число пациентов, пользу</w:t>
        <w:t xml:space="preserve">ющихся управляемым здравоохранением, а 25% не принимают таковых вовсе. Фактически средний процент пациентов, пользующихся управляемым здравоохранением, среди клиентуры психологов всего за 5 лет увеличился в 10 раз — с 5 до 50% </w:t>
      </w:r>
      <w:r>
        <w:rPr>
          <w:lang w:val="en-US" w:eastAsia="en-US" w:bidi="en-US"/>
          <w:w w:val="100"/>
          <w:spacing w:val="0"/>
          <w:color w:val="000000"/>
          <w:position w:val="0"/>
        </w:rPr>
        <w:t xml:space="preserve">(Norcross, Karg </w:t>
      </w:r>
      <w:r>
        <w:rPr>
          <w:lang w:val="ru-RU" w:eastAsia="ru-RU" w:bidi="ru-RU"/>
          <w:w w:val="100"/>
          <w:spacing w:val="0"/>
          <w:color w:val="000000"/>
          <w:position w:val="0"/>
        </w:rPr>
        <w:t xml:space="preserve">&amp; </w:t>
      </w:r>
      <w:r>
        <w:rPr>
          <w:lang w:val="en-US" w:eastAsia="en-US" w:bidi="en-US"/>
          <w:w w:val="100"/>
          <w:spacing w:val="0"/>
          <w:color w:val="000000"/>
          <w:position w:val="0"/>
        </w:rPr>
        <w:t xml:space="preserve">Prochaska, 1997b) </w:t>
      </w:r>
      <w:r>
        <w:rPr>
          <w:lang w:val="ru-RU" w:eastAsia="ru-RU" w:bidi="ru-RU"/>
          <w:w w:val="100"/>
          <w:spacing w:val="0"/>
          <w:color w:val="000000"/>
          <w:position w:val="0"/>
        </w:rPr>
        <w:t>Это следы но</w:t>
        <w:t>сорога, истоптавшего и продолжающего топтать психотерапевтический ландшафт.</w:t>
      </w:r>
    </w:p>
    <w:p>
      <w:pPr>
        <w:pStyle w:val="Style41"/>
        <w:widowControl w:val="0"/>
        <w:keepNext w:val="0"/>
        <w:keepLines w:val="0"/>
        <w:shd w:val="clear" w:color="auto" w:fill="auto"/>
        <w:bidi w:val="0"/>
        <w:spacing w:before="0" w:after="186" w:line="168" w:lineRule="exact"/>
        <w:ind w:left="0" w:right="0" w:firstLine="240"/>
      </w:pPr>
      <w:r>
        <w:rPr>
          <w:lang w:val="ru-RU" w:eastAsia="ru-RU" w:bidi="ru-RU"/>
          <w:w w:val="100"/>
          <w:spacing w:val="0"/>
          <w:color w:val="000000"/>
          <w:position w:val="0"/>
        </w:rPr>
        <w:t>Хотя мрачные пророчества о кончине психотера</w:t>
        <w:t>пии к видятся нам более чем преждевременными, мы готовы признать, что в новом тысячелетии на об</w:t>
        <w:t>щественном рынке услуг психотерапия будет все больше осуществляться специалистами без доктор</w:t>
        <w:t>ских степеней, в течение более коротких интерва</w:t>
        <w:t>лов времени и в соответствии с практическими ру</w:t>
        <w:t>ководствами. Некоторые клиницисты все же суме</w:t>
        <w:t>ют трансформироваться, но другие проклянут упомянутые перемены. Однако данные социоэконо- мичеекпе факторы серьезно повлияют на всех.</w:t>
      </w:r>
    </w:p>
    <w:p>
      <w:pPr>
        <w:pStyle w:val="Style133"/>
        <w:widowControl w:val="0"/>
        <w:keepNext/>
        <w:keepLines/>
        <w:shd w:val="clear" w:color="auto" w:fill="auto"/>
        <w:bidi w:val="0"/>
        <w:jc w:val="both"/>
        <w:spacing w:before="0" w:after="0" w:line="160" w:lineRule="exact"/>
        <w:ind w:left="0" w:right="0" w:firstLine="240"/>
      </w:pPr>
      <w:bookmarkStart w:id="990" w:name="bookmark990"/>
      <w:r>
        <w:rPr>
          <w:lang w:val="ru-RU" w:eastAsia="ru-RU" w:bidi="ru-RU"/>
          <w:w w:val="100"/>
          <w:spacing w:val="0"/>
          <w:color w:val="000000"/>
          <w:position w:val="0"/>
        </w:rPr>
        <w:t>2. Практические и лечебные руководства</w:t>
      </w:r>
      <w:bookmarkEnd w:id="990"/>
    </w:p>
    <w:p>
      <w:pPr>
        <w:pStyle w:val="Style41"/>
        <w:widowControl w:val="0"/>
        <w:keepNext w:val="0"/>
        <w:keepLines w:val="0"/>
        <w:shd w:val="clear" w:color="auto" w:fill="auto"/>
        <w:bidi w:val="0"/>
        <w:spacing w:before="0" w:after="0" w:line="170" w:lineRule="exact"/>
        <w:ind w:left="0" w:right="0" w:firstLine="0"/>
        <w:sectPr>
          <w:type w:val="continuous"/>
          <w:pgSz w:w="8319" w:h="13992"/>
          <w:pgMar w:top="421" w:left="192" w:right="187" w:bottom="398" w:header="0" w:footer="3" w:gutter="0"/>
          <w:rtlGutter w:val="0"/>
          <w:cols w:num="2" w:space="156"/>
          <w:noEndnote/>
          <w:docGrid w:linePitch="360"/>
        </w:sectPr>
      </w:pPr>
      <w:r>
        <w:rPr>
          <w:lang w:val="ru-RU" w:eastAsia="ru-RU" w:bidi="ru-RU"/>
          <w:w w:val="100"/>
          <w:spacing w:val="0"/>
          <w:color w:val="000000"/>
          <w:position w:val="0"/>
        </w:rPr>
        <w:t xml:space="preserve">Определяя, какие разновидности психотерапии им одобрять и финансировать, страховые компании все чаще обращаются к </w:t>
      </w:r>
      <w:r>
        <w:rPr>
          <w:rStyle w:val="CharStyle43"/>
        </w:rPr>
        <w:t>практическим и лечебным руко</w:t>
        <w:t>водствам.</w:t>
      </w:r>
      <w:r>
        <w:rPr>
          <w:lang w:val="ru-RU" w:eastAsia="ru-RU" w:bidi="ru-RU"/>
          <w:w w:val="100"/>
          <w:spacing w:val="0"/>
          <w:color w:val="000000"/>
          <w:position w:val="0"/>
        </w:rPr>
        <w:t xml:space="preserve"> Профессиональные ассоциации и госу</w:t>
        <w:t>дарственные службы издают такие рекомендации с целью способствовать практике, основанной на до</w:t>
        <w:t>казанных фактах, информируя клиницистов о базе</w:t>
      </w:r>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научных исследований. Американская психиатри</w:t>
        <w:t xml:space="preserve">ческая ассоциация </w:t>
      </w:r>
      <w:r>
        <w:rPr>
          <w:lang w:val="en-US" w:eastAsia="en-US" w:bidi="en-US"/>
          <w:w w:val="100"/>
          <w:spacing w:val="0"/>
          <w:color w:val="000000"/>
          <w:position w:val="0"/>
        </w:rPr>
        <w:t xml:space="preserve">(American Psychiatric Association, </w:t>
      </w:r>
      <w:r>
        <w:rPr>
          <w:lang w:val="ru-RU" w:eastAsia="ru-RU" w:bidi="ru-RU"/>
          <w:w w:val="100"/>
          <w:spacing w:val="0"/>
          <w:color w:val="000000"/>
          <w:position w:val="0"/>
        </w:rPr>
        <w:t>2000), к примеру, выпустила 12 практических руко</w:t>
        <w:t>водств по расстройствам в диапазоне от шизофре</w:t>
        <w:t>нии и анорексии до никотиновой зависимости.</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Подразделение клинической психологии Амери</w:t>
        <w:t>канской ассоциации психологов идентифицирова</w:t>
        <w:t xml:space="preserve">ло </w:t>
      </w:r>
      <w:r>
        <w:rPr>
          <w:rStyle w:val="CharStyle43"/>
        </w:rPr>
        <w:t>эмпирически подтвержденные</w:t>
      </w:r>
      <w:r>
        <w:rPr>
          <w:lang w:val="ru-RU" w:eastAsia="ru-RU" w:bidi="ru-RU"/>
          <w:w w:val="100"/>
          <w:spacing w:val="0"/>
          <w:color w:val="000000"/>
          <w:position w:val="0"/>
        </w:rPr>
        <w:t xml:space="preserve"> психологические вмешательства для взрослых и известило о суще</w:t>
        <w:t>ствовании этих методов лечения коллег-психологов и учебные центры. Ряд специальных комиссии раз</w:t>
        <w:t>работал и усовершенствовал перечень эмпирически валидизированиых, переведенных в форму руковод</w:t>
        <w:t>ства методов лечения специфических расстройств, основанных на рандомизированных проконтроли</w:t>
        <w:t xml:space="preserve">рованных исследованиях, прошедших проверку на методологическую строгость </w:t>
      </w:r>
      <w:r>
        <w:rPr>
          <w:lang w:val="en-US" w:eastAsia="en-US" w:bidi="en-US"/>
          <w:w w:val="100"/>
          <w:spacing w:val="0"/>
          <w:color w:val="000000"/>
          <w:position w:val="0"/>
        </w:rPr>
        <w:t xml:space="preserve">(Chambless, </w:t>
      </w:r>
      <w:r>
        <w:rPr>
          <w:lang w:val="ru-RU" w:eastAsia="ru-RU" w:bidi="ru-RU"/>
          <w:w w:val="100"/>
          <w:spacing w:val="0"/>
          <w:color w:val="000000"/>
          <w:position w:val="0"/>
        </w:rPr>
        <w:t>1998). При ОКР наподобие случая миссис С. в качестве 4проч</w:t>
        <w:t>но устоявшегося лечения* названы экспозиция с предотвращением реакции, а в качестве 4вероятно работоспособных методов* — когнитивная терапия и профилактика рецидивов. Последующие работы также идентифицировали эмпирически подтверж</w:t>
        <w:t xml:space="preserve">денные методы лечения </w:t>
      </w:r>
      <w:r>
        <w:rPr>
          <w:lang w:val="en-US" w:eastAsia="en-US" w:bidi="en-US"/>
          <w:w w:val="100"/>
          <w:spacing w:val="0"/>
          <w:color w:val="000000"/>
          <w:position w:val="0"/>
        </w:rPr>
        <w:t xml:space="preserve">(EST) </w:t>
      </w:r>
      <w:r>
        <w:rPr>
          <w:lang w:val="ru-RU" w:eastAsia="ru-RU" w:bidi="ru-RU"/>
          <w:w w:val="100"/>
          <w:spacing w:val="0"/>
          <w:color w:val="000000"/>
          <w:position w:val="0"/>
        </w:rPr>
        <w:t xml:space="preserve">для пожилых людей, детей, пар и семей </w:t>
      </w:r>
      <w:r>
        <w:rPr>
          <w:lang w:val="en-US" w:eastAsia="en-US" w:bidi="en-US"/>
          <w:w w:val="100"/>
          <w:spacing w:val="0"/>
          <w:color w:val="000000"/>
          <w:position w:val="0"/>
        </w:rPr>
        <w:t xml:space="preserve">(Baucom et al., </w:t>
      </w:r>
      <w:r>
        <w:rPr>
          <w:lang w:val="ru-RU" w:eastAsia="ru-RU" w:bidi="ru-RU"/>
          <w:w w:val="100"/>
          <w:spacing w:val="0"/>
          <w:color w:val="000000"/>
          <w:position w:val="0"/>
        </w:rPr>
        <w:t xml:space="preserve">1998; </w:t>
      </w:r>
      <w:r>
        <w:rPr>
          <w:lang w:val="en-US" w:eastAsia="en-US" w:bidi="en-US"/>
          <w:w w:val="100"/>
          <w:spacing w:val="0"/>
          <w:color w:val="000000"/>
          <w:position w:val="0"/>
        </w:rPr>
        <w:t>Gatz et al., 1998; Lonigan, Elbert &amp; Johnson, 1998).</w:t>
      </w:r>
    </w:p>
    <w:p>
      <w:pPr>
        <w:pStyle w:val="Style41"/>
        <w:widowControl w:val="0"/>
        <w:keepNext w:val="0"/>
        <w:keepLines w:val="0"/>
        <w:shd w:val="clear" w:color="auto" w:fill="auto"/>
        <w:bidi w:val="0"/>
        <w:spacing w:before="0" w:after="186" w:line="168" w:lineRule="exact"/>
        <w:ind w:left="0" w:right="0" w:firstLine="220"/>
      </w:pPr>
      <w:r>
        <w:rPr>
          <w:lang w:val="ru-RU" w:eastAsia="ru-RU" w:bidi="ru-RU"/>
          <w:w w:val="100"/>
          <w:spacing w:val="0"/>
          <w:color w:val="000000"/>
          <w:position w:val="0"/>
        </w:rPr>
        <w:t>Движение в направлении практических рекомен</w:t>
        <w:t>даций широко приветствуется и одновременно ши</w:t>
        <w:t>роко осуждается. Не желая вмешиваться в эти де</w:t>
        <w:t>баты, укажем лишь, что подобные рекомендации от</w:t>
        <w:t>дают предпочтение когнитивно-поведенческим методам лечения, которые были подвергнуты на</w:t>
        <w:t>много большему числу эмпирических исследова</w:t>
        <w:t>ний, чем другие разновидности терапии, и методам, изложенным в виде справочников и пособий, кото</w:t>
        <w:t>рые часто обязательны к рассмотрению. Суть в сле</w:t>
        <w:t>дующем: какими бы противоречивыми ни были практические рекомендации, их количество растет и они приобретают все большее влияние. По про</w:t>
        <w:t>гнозам экспертов, в новом тысячелетии клиниче</w:t>
        <w:t>ская практика — к добру ли, ко злу — но всяко бу</w:t>
        <w:t>дет их придерживаться.</w:t>
      </w:r>
    </w:p>
    <w:p>
      <w:pPr>
        <w:pStyle w:val="Style133"/>
        <w:numPr>
          <w:ilvl w:val="0"/>
          <w:numId w:val="81"/>
        </w:numPr>
        <w:tabs>
          <w:tab w:leader="none" w:pos="1803" w:val="left"/>
        </w:tabs>
        <w:widowControl w:val="0"/>
        <w:keepNext/>
        <w:keepLines/>
        <w:shd w:val="clear" w:color="auto" w:fill="auto"/>
        <w:bidi w:val="0"/>
        <w:jc w:val="both"/>
        <w:spacing w:before="0" w:after="0" w:line="160" w:lineRule="exact"/>
        <w:ind w:left="1500" w:right="0" w:firstLine="0"/>
      </w:pPr>
      <w:bookmarkStart w:id="991" w:name="bookmark991"/>
      <w:r>
        <w:rPr>
          <w:lang w:val="ru-RU" w:eastAsia="ru-RU" w:bidi="ru-RU"/>
          <w:w w:val="100"/>
          <w:spacing w:val="0"/>
          <w:color w:val="000000"/>
          <w:position w:val="0"/>
        </w:rPr>
        <w:t>Предписанная подгонка</w:t>
      </w:r>
      <w:bookmarkEnd w:id="991"/>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Известный гуманистический психолог Абрахам Маслоу любил повторять афоризм. 4Если у вас есть лишь молоток, то все вокруг для вас — гвозди*. Ис</w:t>
        <w:t>тория психотерапии раз за разом подтверждает это замечание. Как ни печально, но, судя по всему, боль</w:t>
        <w:t xml:space="preserve">шинство современных клиницистов, столкнувшись со сложной проблемой, по-прежнему хватаются за свой любимый инструмент. Клиницисты слишком привыкли рекомендовать идентичное лечение — свои излюбленные методы — буквально каждому пациенту, какой попадает к ним в руки </w:t>
      </w:r>
      <w:r>
        <w:rPr>
          <w:lang w:val="en-US" w:eastAsia="en-US" w:bidi="en-US"/>
          <w:w w:val="100"/>
          <w:spacing w:val="0"/>
          <w:color w:val="000000"/>
          <w:position w:val="0"/>
        </w:rPr>
        <w:t xml:space="preserve">(Norcross, </w:t>
      </w:r>
      <w:r>
        <w:rPr>
          <w:lang w:val="ru-RU" w:eastAsia="ru-RU" w:bidi="ru-RU"/>
          <w:w w:val="100"/>
          <w:spacing w:val="0"/>
          <w:color w:val="000000"/>
          <w:position w:val="0"/>
        </w:rPr>
        <w:t>1985а).</w:t>
      </w:r>
    </w:p>
    <w:p>
      <w:pPr>
        <w:pStyle w:val="Style41"/>
        <w:widowControl w:val="0"/>
        <w:keepNext w:val="0"/>
        <w:keepLines w:val="0"/>
        <w:shd w:val="clear" w:color="auto" w:fill="auto"/>
        <w:bidi w:val="0"/>
        <w:spacing w:before="0" w:after="0" w:line="168" w:lineRule="exact"/>
        <w:ind w:left="0" w:right="0" w:firstLine="220"/>
      </w:pPr>
      <w:r>
        <w:rPr>
          <w:lang w:val="ru-RU" w:eastAsia="ru-RU" w:bidi="ru-RU"/>
          <w:w w:val="100"/>
          <w:spacing w:val="0"/>
          <w:color w:val="000000"/>
          <w:position w:val="0"/>
        </w:rPr>
        <w:t>В будущем провайдеры психотерапевтических услуг станут разборчивыми ремесленниками, кото</w:t>
        <w:t>рые выйдут за рамки субъективных предпочтений и институциональных порядков и будут основывать выбранный ими метод лечения на потребностях</w:t>
        <w:br w:type="column"/>
        <w:t>пациента и сравнительных итоговых исследовани</w:t>
        <w:t>ях. То есть, образно говоря, они разработают и пу</w:t>
        <w:t>стят в ход целый набор разнообразных инструмен</w:t>
        <w:t>тов, вместо того чтобы бессмысленно 4молотить* по всему, хотя бы отдаленно напоминающему гвоздь.</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Предписанная подгонка имеет дело с трудноуло</w:t>
        <w:t>вимым, эмпирически выведенным соответствием между пациентами, расстройствами и лечением. По мере уточнения категорий расстройств и более точ</w:t>
        <w:t xml:space="preserve">ного определения стратегий изменения вероятен дальнейший прогресс предписывающего лечения. Тогда эффективную терапию будут 40пределять не по ее товарному знаку, а по тому, насколько хорошо она согласуется с потребностями пациента* </w:t>
      </w:r>
      <w:r>
        <w:rPr>
          <w:lang w:val="en-US" w:eastAsia="en-US" w:bidi="en-US"/>
          <w:w w:val="100"/>
          <w:spacing w:val="0"/>
          <w:color w:val="000000"/>
          <w:position w:val="0"/>
        </w:rPr>
        <w:t xml:space="preserve">(Weiner, </w:t>
      </w:r>
      <w:r>
        <w:rPr>
          <w:lang w:val="ru-RU" w:eastAsia="ru-RU" w:bidi="ru-RU"/>
          <w:w w:val="100"/>
          <w:spacing w:val="0"/>
          <w:color w:val="000000"/>
          <w:position w:val="0"/>
        </w:rPr>
        <w:t>1975, р. 44). Другими словами, вопрос будет состо</w:t>
        <w:t xml:space="preserve">ять не в том, 4помогает ли это*, а скорее в том, 4по- могает ли это данному клиенту </w:t>
      </w:r>
      <w:r>
        <w:rPr>
          <w:rStyle w:val="CharStyle43"/>
        </w:rPr>
        <w:t>лучше всего</w:t>
      </w:r>
      <w:r>
        <w:rPr>
          <w:lang w:val="ru-RU" w:eastAsia="ru-RU" w:bidi="ru-RU"/>
          <w:w w:val="100"/>
          <w:spacing w:val="0"/>
          <w:color w:val="000000"/>
          <w:position w:val="0"/>
        </w:rPr>
        <w:t>*.</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Первоначальные исследования сосредоточива</w:t>
        <w:t>лись на идентификации лечения выбора для специ</w:t>
        <w:t>фических расстройств, таких как поведенческая те</w:t>
        <w:t>рапия при детской агрессии, системная терапия при супружеских конфликтах и когнитивная и интер- иерсональная терапия при депрессии. Это стремле</w:t>
        <w:t>ние к специфичности имеет огромное потенциаль</w:t>
        <w:t>ное значение для будущего, включая создание бо</w:t>
        <w:t>лее сфокусированных терапевтических стратегий и нахождение более точных ответов на вопрос, чем может быть полезна психотерапия для конкретных пациентов.</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Но зарождающееся направление предписанной подгонки (известное также как дифференциальное соответствие терапевтики и лечения) заключается в идентификации форм терапии, которые наилуч</w:t>
        <w:t>шим образом срабатывают для конкретных пациен</w:t>
        <w:t>тов, а ие просто их расстройств. Значительная часть современных исследований изучает оптимальное соответствие между видами психотерапии и кросс- диагностическими характеристиками пациента. На</w:t>
        <w:t>пример, в транстеоретической модели пациенты на стадиях предварительного обдумывания и обдумы</w:t>
        <w:t>вания лучшего всего соотносятся с психодинами- чеекпми видами терапии, а пациенты на стадии дей</w:t>
        <w:t>ствия — с когнитивно-поведенческими разновид</w:t>
        <w:t>ностями. Другой пример* было установлено, что клиенты, проявляющие высокую резистентность, гораздо лучше реагируют на методы самоконтроля и минимальную директивность со стороны психо</w:t>
        <w:t>терапевта, тогда как пациенты с низкой резистент</w:t>
        <w:t>ностью добиваются лучших результатов с директив</w:t>
        <w:t xml:space="preserve">ными терапевтами и при наличии четких указаний </w:t>
      </w:r>
      <w:r>
        <w:rPr>
          <w:lang w:val="en-US" w:eastAsia="en-US" w:bidi="en-US"/>
          <w:w w:val="100"/>
          <w:spacing w:val="0"/>
          <w:color w:val="000000"/>
          <w:position w:val="0"/>
        </w:rPr>
        <w:t xml:space="preserve">(Beutler </w:t>
      </w:r>
      <w:r>
        <w:rPr>
          <w:lang w:val="ru-RU" w:eastAsia="ru-RU" w:bidi="ru-RU"/>
          <w:w w:val="100"/>
          <w:spacing w:val="0"/>
          <w:color w:val="000000"/>
          <w:position w:val="0"/>
        </w:rPr>
        <w:t xml:space="preserve">&amp; </w:t>
      </w:r>
      <w:r>
        <w:rPr>
          <w:lang w:val="en-US" w:eastAsia="en-US" w:bidi="en-US"/>
          <w:w w:val="100"/>
          <w:spacing w:val="0"/>
          <w:color w:val="000000"/>
          <w:position w:val="0"/>
        </w:rPr>
        <w:t xml:space="preserve">Harwood, </w:t>
      </w:r>
      <w:r>
        <w:rPr>
          <w:lang w:val="ru-RU" w:eastAsia="ru-RU" w:bidi="ru-RU"/>
          <w:w w:val="100"/>
          <w:spacing w:val="0"/>
          <w:color w:val="000000"/>
          <w:position w:val="0"/>
        </w:rPr>
        <w:t xml:space="preserve">2000; </w:t>
      </w:r>
      <w:r>
        <w:rPr>
          <w:lang w:val="en-US" w:eastAsia="en-US" w:bidi="en-US"/>
          <w:w w:val="100"/>
          <w:spacing w:val="0"/>
          <w:color w:val="000000"/>
          <w:position w:val="0"/>
        </w:rPr>
        <w:t xml:space="preserve">Norcross, </w:t>
      </w:r>
      <w:r>
        <w:rPr>
          <w:lang w:val="ru-RU" w:eastAsia="ru-RU" w:bidi="ru-RU"/>
          <w:w w:val="100"/>
          <w:spacing w:val="0"/>
          <w:color w:val="000000"/>
          <w:position w:val="0"/>
        </w:rPr>
        <w:t>2002).</w:t>
      </w:r>
    </w:p>
    <w:p>
      <w:pPr>
        <w:pStyle w:val="Style41"/>
        <w:widowControl w:val="0"/>
        <w:keepNext w:val="0"/>
        <w:keepLines w:val="0"/>
        <w:shd w:val="clear" w:color="auto" w:fill="auto"/>
        <w:bidi w:val="0"/>
        <w:spacing w:before="0" w:after="0" w:line="168" w:lineRule="exact"/>
        <w:ind w:left="0" w:right="0" w:firstLine="240"/>
        <w:sectPr>
          <w:footerReference w:type="even" r:id="rId491"/>
          <w:footerReference w:type="default" r:id="rId492"/>
          <w:headerReference w:type="first" r:id="rId493"/>
          <w:footerReference w:type="first" r:id="rId494"/>
          <w:titlePg/>
          <w:pgSz w:w="8319" w:h="13992"/>
          <w:pgMar w:top="421" w:left="192" w:right="187" w:bottom="398" w:header="0" w:footer="3" w:gutter="0"/>
          <w:rtlGutter w:val="0"/>
          <w:cols w:num="2" w:space="156"/>
          <w:pgNumType w:start="377"/>
          <w:noEndnote/>
          <w:docGrid w:linePitch="360"/>
        </w:sectPr>
      </w:pPr>
      <w:r>
        <w:rPr>
          <w:lang w:val="ru-RU" w:eastAsia="ru-RU" w:bidi="ru-RU"/>
          <w:w w:val="100"/>
          <w:spacing w:val="0"/>
          <w:color w:val="000000"/>
          <w:position w:val="0"/>
        </w:rPr>
        <w:t>Эта предписанная подгонка или отбор методов лечения дополнят, а не заменят подход, основанный на общих факторах. Тот факт, что совершенно раз</w:t>
        <w:t>ные психотерапевтические методы часто обеспе</w:t>
        <w:t xml:space="preserve">чивают сопоставимые результаты, или </w:t>
      </w:r>
      <w:r>
        <w:rPr>
          <w:rStyle w:val="CharStyle43"/>
        </w:rPr>
        <w:t>парадокс эквивалентности</w:t>
      </w:r>
      <w:r>
        <w:rPr>
          <w:lang w:val="ru-RU" w:eastAsia="ru-RU" w:bidi="ru-RU"/>
          <w:w w:val="100"/>
          <w:spacing w:val="0"/>
          <w:color w:val="000000"/>
          <w:position w:val="0"/>
        </w:rPr>
        <w:t xml:space="preserve"> </w:t>
      </w:r>
      <w:r>
        <w:rPr>
          <w:lang w:val="en-US" w:eastAsia="en-US" w:bidi="en-US"/>
          <w:w w:val="100"/>
          <w:spacing w:val="0"/>
          <w:color w:val="000000"/>
          <w:position w:val="0"/>
        </w:rPr>
        <w:t xml:space="preserve">(Stiles, Shapiro </w:t>
      </w:r>
      <w:r>
        <w:rPr>
          <w:lang w:val="ru-RU" w:eastAsia="ru-RU" w:bidi="ru-RU"/>
          <w:w w:val="100"/>
          <w:spacing w:val="0"/>
          <w:color w:val="000000"/>
          <w:position w:val="0"/>
        </w:rPr>
        <w:t xml:space="preserve">&amp; </w:t>
      </w:r>
      <w:r>
        <w:rPr>
          <w:lang w:val="en-US" w:eastAsia="en-US" w:bidi="en-US"/>
          <w:w w:val="100"/>
          <w:spacing w:val="0"/>
          <w:color w:val="000000"/>
          <w:position w:val="0"/>
        </w:rPr>
        <w:t xml:space="preserve">Elliot, </w:t>
      </w:r>
      <w:r>
        <w:rPr>
          <w:lang w:val="ru-RU" w:eastAsia="ru-RU" w:bidi="ru-RU"/>
          <w:w w:val="100"/>
          <w:spacing w:val="0"/>
          <w:color w:val="000000"/>
          <w:position w:val="0"/>
        </w:rPr>
        <w:t>1986), подтверждает огромную силу всего общего в психо* терапии, но не исключает специфических эффектов определенных ее разновидностей. Зарождающийся консенсус в отношении противоречия 4специфи- ческие факторы или общие» сводится к тому, что</w:t>
      </w:r>
    </w:p>
    <w:p>
      <w:pPr>
        <w:pStyle w:val="Style689"/>
        <w:widowControl w:val="0"/>
        <w:keepNext w:val="0"/>
        <w:keepLines w:val="0"/>
        <w:shd w:val="clear" w:color="auto" w:fill="auto"/>
        <w:bidi w:val="0"/>
        <w:spacing w:before="0" w:after="78" w:line="200" w:lineRule="exact"/>
        <w:ind w:left="0" w:right="0" w:firstLine="0"/>
      </w:pPr>
      <w:r>
        <w:rPr>
          <w:lang w:val="ru-RU" w:eastAsia="ru-RU" w:bidi="ru-RU"/>
          <w:w w:val="100"/>
          <w:color w:val="000000"/>
          <w:position w:val="0"/>
        </w:rPr>
        <w:t>ш</w:t>
      </w:r>
    </w:p>
    <w:p>
      <w:pPr>
        <w:pStyle w:val="Style74"/>
        <w:widowControl w:val="0"/>
        <w:keepNext w:val="0"/>
        <w:keepLines w:val="0"/>
        <w:shd w:val="clear" w:color="auto" w:fill="auto"/>
        <w:bidi w:val="0"/>
        <w:jc w:val="center"/>
        <w:spacing w:before="0" w:after="0" w:line="180" w:lineRule="exact"/>
        <w:ind w:left="0" w:right="0" w:firstLine="0"/>
        <w:sectPr>
          <w:pgSz w:w="8319" w:h="13992"/>
          <w:pgMar w:top="807" w:left="202" w:right="178" w:bottom="1409" w:header="0" w:footer="3" w:gutter="0"/>
          <w:rtlGutter w:val="0"/>
          <w:cols w:space="720"/>
          <w:noEndnote/>
          <w:docGrid w:linePitch="360"/>
        </w:sectPr>
      </w:pPr>
      <w:r>
        <w:rPr>
          <w:lang w:val="ru-RU" w:eastAsia="ru-RU" w:bidi="ru-RU"/>
          <w:w w:val="100"/>
          <w:color w:val="000000"/>
          <w:position w:val="0"/>
        </w:rPr>
        <w:t>Дж. Прохазка, Дж. Норкросс • Системы психотерапии</w:t>
      </w:r>
    </w:p>
    <w:p>
      <w:pPr>
        <w:widowControl w:val="0"/>
        <w:spacing w:before="97" w:after="97" w:line="240" w:lineRule="exact"/>
        <w:rPr>
          <w:sz w:val="19"/>
          <w:szCs w:val="19"/>
        </w:rPr>
      </w:pPr>
    </w:p>
    <w:p>
      <w:pPr>
        <w:widowControl w:val="0"/>
        <w:rPr>
          <w:sz w:val="2"/>
          <w:szCs w:val="2"/>
        </w:rPr>
        <w:sectPr>
          <w:type w:val="continuous"/>
          <w:pgSz w:w="8319" w:h="13992"/>
          <w:pgMar w:top="1056" w:left="0" w:right="0" w:bottom="898" w:header="0" w:footer="3" w:gutter="0"/>
          <w:rtlGutter w:val="0"/>
          <w:cols w:space="720"/>
          <w:noEndnote/>
          <w:docGrid w:linePitch="360"/>
        </w:sectPr>
      </w:pPr>
    </w:p>
    <w:p>
      <w:pPr>
        <w:pStyle w:val="Style41"/>
        <w:widowControl w:val="0"/>
        <w:keepNext w:val="0"/>
        <w:keepLines w:val="0"/>
        <w:shd w:val="clear" w:color="auto" w:fill="auto"/>
        <w:bidi w:val="0"/>
        <w:spacing w:before="0" w:after="151" w:line="170" w:lineRule="exact"/>
        <w:ind w:left="0" w:right="0" w:firstLine="0"/>
      </w:pPr>
      <w:r>
        <w:rPr>
          <w:lang w:val="ru-RU" w:eastAsia="ru-RU" w:bidi="ru-RU"/>
          <w:w w:val="100"/>
          <w:spacing w:val="0"/>
          <w:color w:val="000000"/>
          <w:position w:val="0"/>
        </w:rPr>
        <w:t>это не ситуация «или/или» и не дуализм. Мы нача</w:t>
        <w:t>ли преодолевать дихотомию и движемся к объеди</w:t>
        <w:t>нению могущества общих аспектов с прагматикой специфичности. Нарождающееся направление при</w:t>
        <w:t>звано акцентуировать предписанной подгонкой по</w:t>
        <w:t>тенциал всего общего в психотерапии,</w:t>
      </w:r>
    </w:p>
    <w:p>
      <w:pPr>
        <w:pStyle w:val="Style39"/>
        <w:numPr>
          <w:ilvl w:val="0"/>
          <w:numId w:val="81"/>
        </w:numPr>
        <w:tabs>
          <w:tab w:leader="none" w:pos="1430" w:val="left"/>
        </w:tabs>
        <w:widowControl w:val="0"/>
        <w:keepNext w:val="0"/>
        <w:keepLines w:val="0"/>
        <w:shd w:val="clear" w:color="auto" w:fill="auto"/>
        <w:bidi w:val="0"/>
        <w:jc w:val="left"/>
        <w:spacing w:before="0" w:after="0" w:line="206" w:lineRule="exact"/>
        <w:ind w:left="920" w:right="0" w:firstLine="220"/>
      </w:pPr>
      <w:r>
        <w:rPr>
          <w:lang w:val="ru-RU" w:eastAsia="ru-RU" w:bidi="ru-RU"/>
          <w:w w:val="100"/>
          <w:spacing w:val="0"/>
          <w:color w:val="000000"/>
          <w:position w:val="0"/>
        </w:rPr>
        <w:t xml:space="preserve">Развитие и ориентирование на </w:t>
      </w:r>
      <w:r>
        <w:rPr>
          <w:lang w:val="en-US" w:eastAsia="en-US" w:bidi="en-US"/>
          <w:w w:val="100"/>
          <w:spacing w:val="0"/>
          <w:color w:val="000000"/>
          <w:position w:val="0"/>
        </w:rPr>
        <w:t>not</w:t>
      </w:r>
      <w:r>
        <w:rPr>
          <w:lang w:val="ru-RU" w:eastAsia="ru-RU" w:bidi="ru-RU"/>
          <w:w w:val="100"/>
          <w:spacing w:val="0"/>
          <w:color w:val="000000"/>
          <w:position w:val="0"/>
        </w:rPr>
        <w:t>ребителя терапевтических отношений</w:t>
      </w:r>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Лечебные рекомендации и предписанная подгонка явились попыткой повысить эффективность психо</w:t>
        <w:t>терапии путем отбора наилучшего лечения, наилуч</w:t>
        <w:t>шей техники. Однако они осуществлялись с пренеб</w:t>
        <w:t>режением к терапевтическим отношениям, которые обусловливают не только исход лечения, но и его конкретные методы.</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Из эмпирических и клинических соображений практикующие специалисты все Чаще развивают те</w:t>
        <w:t>рапевтические отношения, но в новой форме: под</w:t>
        <w:t>страивают их под индивидуального клиента на основании клинических фактов. Как это ни пара</w:t>
        <w:t>доксально, управляемое здравоохранение и лечеб</w:t>
        <w:t>ные рекомендации выявили важную роль иНтерпер- сопальных отношений. Приходится напоминать практическим работникам, что ценность клиниче</w:t>
        <w:t>ского вмешательства неразрывно связана с контек</w:t>
        <w:t>стом отношений, в котором оно осуществляется, и что единообразные терапевтические отношения не могут удовлетворить всех клиентов.</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Особые разграничения между терапевтическими техниками и отношениями почти невозможны на практике, поскольку и те и другие вплетены в кон</w:t>
        <w:t xml:space="preserve">текстуальную ткань психотерапии. Ганс Штрупп </w:t>
      </w:r>
      <w:r>
        <w:rPr>
          <w:lang w:val="en-US" w:eastAsia="en-US" w:bidi="en-US"/>
          <w:w w:val="100"/>
          <w:spacing w:val="0"/>
          <w:color w:val="000000"/>
          <w:position w:val="0"/>
        </w:rPr>
        <w:t xml:space="preserve">(Strtipp, </w:t>
      </w:r>
      <w:r>
        <w:rPr>
          <w:lang w:val="ru-RU" w:eastAsia="ru-RU" w:bidi="ru-RU"/>
          <w:w w:val="100"/>
          <w:spacing w:val="0"/>
          <w:color w:val="000000"/>
          <w:position w:val="0"/>
        </w:rPr>
        <w:t>1986) предложил аналогию, иллюстрирую</w:t>
        <w:t>щую неразрывность составляющих элементов пси</w:t>
        <w:t>хотерапии. Предположим, вы хотите, чтобы ваш ре</w:t>
        <w:t xml:space="preserve">бенок-подросток хоть немного прибирал у </w:t>
      </w:r>
      <w:r>
        <w:rPr>
          <w:rStyle w:val="CharStyle43"/>
        </w:rPr>
        <w:t>Себя</w:t>
      </w:r>
      <w:r>
        <w:rPr>
          <w:lang w:val="ru-RU" w:eastAsia="ru-RU" w:bidi="ru-RU"/>
          <w:w w:val="100"/>
          <w:spacing w:val="0"/>
          <w:color w:val="000000"/>
          <w:position w:val="0"/>
        </w:rPr>
        <w:t xml:space="preserve"> в комнате. Одна из возможных техник, помогающих достичь этой цели, — установить некие стандарты чистоты. Казалось бы, выход найден. Однако следу</w:t>
        <w:t>ет иметь в виду, что эффективность этой техники будет варьировать в зависимости от того, отличают</w:t>
        <w:t>ся ли ваши отношения сердечностью и взаимоува</w:t>
        <w:t>жением или же ненавистью и недоверием. Никто не отрицает, что техника может срабатывать, но то, как она работает, зависит от контекста отношений, в котором ее используют.</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Обозреватели итоговых исследований почти еди</w:t>
        <w:t>нодушно сходятся в том, что отношения «психотера</w:t>
        <w:t>певт—пациент» играют главную роль для позитивно</w:t>
        <w:t>го изменения. Кроме того, многие специалисты на</w:t>
        <w:t>чинают соглашаться с тем, что фасилитирующий терапевтический альянс является общей транстео</w:t>
        <w:t>ретической особенностью всех разновидностей те</w:t>
        <w:t>рапии. Поведенческие психотерапевты и другие клиницисты, которые прежде умаляли целительную роль терапевтических отношений, теперь подчерки</w:t>
        <w:t xml:space="preserve">вают ее все чаще и чаще </w:t>
      </w:r>
      <w:r>
        <w:rPr>
          <w:lang w:val="en-US" w:eastAsia="en-US" w:bidi="en-US"/>
          <w:w w:val="100"/>
          <w:spacing w:val="0"/>
          <w:color w:val="000000"/>
          <w:position w:val="0"/>
        </w:rPr>
        <w:t xml:space="preserve">(Glass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Arnkoff, </w:t>
      </w:r>
      <w:r>
        <w:rPr>
          <w:lang w:val="ru-RU" w:eastAsia="ru-RU" w:bidi="ru-RU"/>
          <w:w w:val="100"/>
          <w:spacing w:val="0"/>
          <w:color w:val="000000"/>
          <w:position w:val="0"/>
        </w:rPr>
        <w:t>1992). Со</w:t>
        <w:t>временный акцент на терапевтических отношениях</w:t>
        <w:br w:type="column"/>
        <w:t>в когнитивной терапии и психотерапевтической ин</w:t>
        <w:t>теграции тоже, вероятно, будет усиливаться. В Пси</w:t>
        <w:t>хоаналитической практике решительный поворбт предполагает относительно меньший акцент на ин</w:t>
        <w:t>терпретации и больший — на взаимодействии «пси</w:t>
        <w:t>хотерапевт-пациент». Сопутствующие изменения также заметны в новой концептуализации перено</w:t>
        <w:t>са и контрпереноса, отражающей более интеракци- ональиый, обоюдный взгляд на лечение.</w:t>
      </w:r>
    </w:p>
    <w:p>
      <w:pPr>
        <w:pStyle w:val="Style41"/>
        <w:widowControl w:val="0"/>
        <w:keepNext w:val="0"/>
        <w:keepLines w:val="0"/>
        <w:shd w:val="clear" w:color="auto" w:fill="auto"/>
        <w:bidi w:val="0"/>
        <w:spacing w:before="0" w:after="0" w:line="170" w:lineRule="exact"/>
        <w:ind w:left="0" w:right="0" w:firstLine="220"/>
      </w:pPr>
      <w:r>
        <w:rPr>
          <w:lang w:val="ru-RU" w:eastAsia="ru-RU" w:bidi="ru-RU"/>
          <w:w w:val="100"/>
          <w:spacing w:val="0"/>
          <w:color w:val="000000"/>
          <w:position w:val="0"/>
        </w:rPr>
        <w:t>Специальная комиссия психотерапевтического подразделения ААП по эмпирически подтвержден</w:t>
        <w:t>ным терапевтическим отношениям недавно опубли</w:t>
        <w:t>ковала подробнейший обзор итоговых исследова</w:t>
        <w:t>ний, касающихся вклада психотерапевта в терапев</w:t>
        <w:t xml:space="preserve">тические отношения </w:t>
      </w:r>
      <w:r>
        <w:rPr>
          <w:lang w:val="en-US" w:eastAsia="en-US" w:bidi="en-US"/>
          <w:w w:val="100"/>
          <w:spacing w:val="0"/>
          <w:color w:val="000000"/>
          <w:position w:val="0"/>
        </w:rPr>
        <w:t xml:space="preserve">(Norcross, </w:t>
      </w:r>
      <w:r>
        <w:rPr>
          <w:lang w:val="ru-RU" w:eastAsia="ru-RU" w:bidi="ru-RU"/>
          <w:w w:val="100"/>
          <w:spacing w:val="0"/>
          <w:color w:val="000000"/>
          <w:position w:val="0"/>
        </w:rPr>
        <w:t>2002). Комиссия пришла к следующим выводам.</w:t>
      </w:r>
    </w:p>
    <w:p>
      <w:pPr>
        <w:pStyle w:val="Style41"/>
        <w:numPr>
          <w:ilvl w:val="0"/>
          <w:numId w:val="75"/>
        </w:numPr>
        <w:tabs>
          <w:tab w:leader="none" w:pos="207" w:val="left"/>
        </w:tabs>
        <w:widowControl w:val="0"/>
        <w:keepNext w:val="0"/>
        <w:keepLines w:val="0"/>
        <w:shd w:val="clear" w:color="auto" w:fill="auto"/>
        <w:bidi w:val="0"/>
        <w:spacing w:before="0" w:after="0" w:line="173" w:lineRule="exact"/>
        <w:ind w:left="220" w:right="0" w:hanging="220"/>
      </w:pPr>
      <w:r>
        <w:rPr>
          <w:lang w:val="ru-RU" w:eastAsia="ru-RU" w:bidi="ru-RU"/>
          <w:w w:val="100"/>
          <w:spacing w:val="0"/>
          <w:color w:val="000000"/>
          <w:position w:val="0"/>
        </w:rPr>
        <w:t>Терапевтические отношения оказывают суще</w:t>
        <w:t>ственное и систематическое влияние на психоте</w:t>
        <w:t>рапевтический исход, независимо от конкретно</w:t>
        <w:t>го вида лечения.</w:t>
      </w:r>
    </w:p>
    <w:p>
      <w:pPr>
        <w:pStyle w:val="Style41"/>
        <w:numPr>
          <w:ilvl w:val="0"/>
          <w:numId w:val="75"/>
        </w:numPr>
        <w:tabs>
          <w:tab w:leader="none" w:pos="207" w:val="left"/>
        </w:tabs>
        <w:widowControl w:val="0"/>
        <w:keepNext w:val="0"/>
        <w:keepLines w:val="0"/>
        <w:shd w:val="clear" w:color="auto" w:fill="auto"/>
        <w:bidi w:val="0"/>
        <w:spacing w:before="0" w:after="0" w:line="170" w:lineRule="exact"/>
        <w:ind w:left="220" w:right="0" w:hanging="220"/>
      </w:pPr>
      <w:r>
        <w:rPr>
          <w:lang w:val="ru-RU" w:eastAsia="ru-RU" w:bidi="ru-RU"/>
          <w:w w:val="100"/>
          <w:spacing w:val="0"/>
          <w:color w:val="000000"/>
          <w:position w:val="0"/>
        </w:rPr>
        <w:t>Практические и лечебные рекомендации должны эксплицитно затрагивать поведение и качества психотерапевта, которые способствуют фасили- тированным терапевтическим отношениям.</w:t>
      </w:r>
    </w:p>
    <w:p>
      <w:pPr>
        <w:pStyle w:val="Style41"/>
        <w:numPr>
          <w:ilvl w:val="0"/>
          <w:numId w:val="75"/>
        </w:numPr>
        <w:tabs>
          <w:tab w:leader="none" w:pos="207" w:val="left"/>
        </w:tabs>
        <w:widowControl w:val="0"/>
        <w:keepNext w:val="0"/>
        <w:keepLines w:val="0"/>
        <w:shd w:val="clear" w:color="auto" w:fill="auto"/>
        <w:bidi w:val="0"/>
        <w:spacing w:before="0" w:after="0" w:line="173" w:lineRule="exact"/>
        <w:ind w:left="220" w:right="0" w:hanging="220"/>
      </w:pPr>
      <w:r>
        <w:rPr>
          <w:lang w:val="ru-RU" w:eastAsia="ru-RU" w:bidi="ru-RU"/>
          <w:w w:val="100"/>
          <w:spacing w:val="0"/>
          <w:color w:val="000000"/>
          <w:position w:val="0"/>
        </w:rPr>
        <w:t>Усилия по пропаганде практических руководств или основывающихся на фактах перечней эффек</w:t>
        <w:t>тивных видов психотерапии отличаются серьез</w:t>
        <w:t>ной недостаточностью и способны ввести в за</w:t>
        <w:t>блуждение, если в них не оговорены терапевти</w:t>
        <w:t>ческие отношения.</w:t>
      </w:r>
    </w:p>
    <w:p>
      <w:pPr>
        <w:pStyle w:val="Style41"/>
        <w:numPr>
          <w:ilvl w:val="0"/>
          <w:numId w:val="75"/>
        </w:numPr>
        <w:tabs>
          <w:tab w:leader="none" w:pos="207" w:val="left"/>
        </w:tabs>
        <w:widowControl w:val="0"/>
        <w:keepNext w:val="0"/>
        <w:keepLines w:val="0"/>
        <w:shd w:val="clear" w:color="auto" w:fill="auto"/>
        <w:bidi w:val="0"/>
        <w:spacing w:before="0" w:after="0" w:line="170" w:lineRule="exact"/>
        <w:ind w:left="220" w:right="0" w:hanging="220"/>
      </w:pPr>
      <w:r>
        <w:rPr>
          <w:lang w:val="ru-RU" w:eastAsia="ru-RU" w:bidi="ru-RU"/>
          <w:w w:val="100"/>
          <w:spacing w:val="0"/>
          <w:color w:val="000000"/>
          <w:position w:val="0"/>
        </w:rPr>
        <w:t>Наглядную эффективность демонстрируют сле</w:t>
        <w:t>дующие общие элементы терапевтических отно</w:t>
        <w:t>шений: терапевтический альянс, сплоченность в групповой терапии, эмпатия, согласованность цели и сотрудничество.</w:t>
      </w:r>
    </w:p>
    <w:p>
      <w:pPr>
        <w:pStyle w:val="Style41"/>
        <w:numPr>
          <w:ilvl w:val="0"/>
          <w:numId w:val="75"/>
        </w:numPr>
        <w:tabs>
          <w:tab w:leader="none" w:pos="207" w:val="left"/>
        </w:tabs>
        <w:widowControl w:val="0"/>
        <w:keepNext w:val="0"/>
        <w:keepLines w:val="0"/>
        <w:shd w:val="clear" w:color="auto" w:fill="auto"/>
        <w:bidi w:val="0"/>
        <w:spacing w:before="0" w:after="0" w:line="173" w:lineRule="exact"/>
        <w:ind w:left="220" w:right="0" w:hanging="220"/>
      </w:pPr>
      <w:r>
        <w:rPr>
          <w:lang w:val="ru-RU" w:eastAsia="ru-RU" w:bidi="ru-RU"/>
          <w:w w:val="100"/>
          <w:spacing w:val="0"/>
          <w:color w:val="000000"/>
          <w:position w:val="0"/>
        </w:rPr>
        <w:t>Многообещающими и, вероятно, эффективными, являются следующие элементы отношений: по</w:t>
        <w:t>зитивное внимание, конгруэнтность, обратная связь, предоставляемая терапевтом, ликвидация трещин в альянсе, самораскрытие терапевта, управление контрпереносом и качество (но не ко</w:t>
        <w:t>личество) реляционных интерпретаций.</w:t>
      </w:r>
    </w:p>
    <w:p>
      <w:pPr>
        <w:pStyle w:val="Style41"/>
        <w:widowControl w:val="0"/>
        <w:keepNext w:val="0"/>
        <w:keepLines w:val="0"/>
        <w:shd w:val="clear" w:color="auto" w:fill="auto"/>
        <w:bidi w:val="0"/>
        <w:spacing w:before="0" w:after="0" w:line="173" w:lineRule="exact"/>
        <w:ind w:left="0" w:right="0" w:firstLine="220"/>
      </w:pPr>
      <w:r>
        <w:rPr>
          <w:lang w:val="ru-RU" w:eastAsia="ru-RU" w:bidi="ru-RU"/>
          <w:w w:val="100"/>
          <w:spacing w:val="0"/>
          <w:color w:val="000000"/>
          <w:position w:val="0"/>
        </w:rPr>
        <w:t>Новая особенность заключается в адаптации,</w:t>
      </w:r>
    </w:p>
    <w:p>
      <w:pPr>
        <w:pStyle w:val="Style41"/>
        <w:widowControl w:val="0"/>
        <w:keepNext w:val="0"/>
        <w:keepLines w:val="0"/>
        <w:shd w:val="clear" w:color="auto" w:fill="auto"/>
        <w:bidi w:val="0"/>
        <w:spacing w:before="0" w:after="0" w:line="173" w:lineRule="exact"/>
        <w:ind w:left="0" w:right="0" w:firstLine="0"/>
        <w:sectPr>
          <w:type w:val="continuous"/>
          <w:pgSz w:w="8319" w:h="13992"/>
          <w:pgMar w:top="1056" w:left="199" w:right="187" w:bottom="898" w:header="0" w:footer="3" w:gutter="0"/>
          <w:rtlGutter w:val="0"/>
          <w:cols w:num="2" w:space="166"/>
          <w:noEndnote/>
          <w:docGrid w:linePitch="360"/>
        </w:sectPr>
      </w:pPr>
      <w:r>
        <w:rPr>
          <w:lang w:val="ru-RU" w:eastAsia="ru-RU" w:bidi="ru-RU"/>
          <w:w w:val="100"/>
          <w:spacing w:val="0"/>
          <w:color w:val="000000"/>
          <w:position w:val="0"/>
        </w:rPr>
        <w:t>ориентировании терапевтических отношений на по</w:t>
        <w:t>требителя с учетом его потребностей (в дополнение к диагностике) на основе руководств, опирающих</w:t>
        <w:t>ся на факты. Систематические исследования реля</w:t>
        <w:t>ционной подгонки в психотерапии указывают на общее понимание психотерапевтами своей епбеоб- ности лучше настраиваться на одних пациентов. Чем на других. Сходные данные показывают, что неко</w:t>
        <w:t>торые пациенты получают максимальную пользу от более директивных отношений, тогда как другие лучше прогрессируют при недирективных. В наши дни исследовательская литература позволяет выра</w:t>
        <w:t>батывать для конкретных клиентов предписанную подгонку как при реляционных, так и при техниче</w:t>
        <w:t>ских вмешательствах. Одним словом, к каждому замку нужен особый ключик.</w:t>
      </w:r>
    </w:p>
    <w:p>
      <w:pPr>
        <w:pStyle w:val="Style133"/>
        <w:numPr>
          <w:ilvl w:val="0"/>
          <w:numId w:val="81"/>
        </w:numPr>
        <w:tabs>
          <w:tab w:leader="none" w:pos="816" w:val="left"/>
        </w:tabs>
        <w:widowControl w:val="0"/>
        <w:keepNext/>
        <w:keepLines/>
        <w:shd w:val="clear" w:color="auto" w:fill="auto"/>
        <w:bidi w:val="0"/>
        <w:jc w:val="both"/>
        <w:spacing w:before="0" w:after="0" w:line="160" w:lineRule="exact"/>
        <w:ind w:left="520" w:right="0" w:firstLine="0"/>
      </w:pPr>
      <w:bookmarkStart w:id="992" w:name="bookmark992"/>
      <w:r>
        <w:rPr>
          <w:lang w:val="ru-RU" w:eastAsia="ru-RU" w:bidi="ru-RU"/>
          <w:w w:val="100"/>
          <w:spacing w:val="0"/>
          <w:color w:val="000000"/>
          <w:position w:val="0"/>
        </w:rPr>
        <w:t>Применение новейших технологий</w:t>
      </w:r>
      <w:bookmarkEnd w:id="992"/>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До недавнего времени психотерапия оставалась бо</w:t>
        <w:t>лее или менее не затронутой информационной ре</w:t>
        <w:t>волюцией: квинтэссенцией остается формат беседы двух людей между собой в приватной и непосред</w:t>
        <w:t>ственной обстановке консультационного кабинета. Но век информации резко меняет психотерапию, придавая ей новые формы, такие как компьютери</w:t>
        <w:t>зированное лечение, телепсихотерапия, лечение виртуальной реальностью и консультирование в режиме онлайн. Уходит время, когда, согласно ста</w:t>
        <w:t>рой поговорке, для психотерапии нужны были толь</w:t>
        <w:t>ко два человека, кабинет и пачка носовых платков. В XXI в. для психотерапии, по всей видимости, вза</w:t>
        <w:t>мен понадобятся лишь два человека и компьютер.</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Уникальные особенности компьютеров и Интер</w:t>
        <w:t>нета во многих отношениях окажутся весьма полез</w:t>
        <w:t>ными при лечении поведеических/психических расстройств. Компьютеры обеспечивают психологи</w:t>
        <w:t>ческое просвещение, удешевляют лечение, увеличи</w:t>
        <w:t>вают возможности доступа к психотерапии, про</w:t>
        <w:t>двигают самомониторииг, шлифуют навыки ко- пинга, предоставляют итоговые показатели и, наконец. Функционируют надежно, не зная устало</w:t>
        <w:t xml:space="preserve">сти </w:t>
      </w:r>
      <w:r>
        <w:rPr>
          <w:lang w:val="en-US" w:eastAsia="en-US" w:bidi="en-US"/>
          <w:w w:val="100"/>
          <w:spacing w:val="0"/>
          <w:color w:val="000000"/>
          <w:position w:val="0"/>
        </w:rPr>
        <w:t xml:space="preserve">(Wrignt </w:t>
      </w:r>
      <w:r>
        <w:rPr>
          <w:lang w:val="ru-RU" w:eastAsia="ru-RU" w:bidi="ru-RU"/>
          <w:w w:val="100"/>
          <w:spacing w:val="0"/>
          <w:color w:val="000000"/>
          <w:position w:val="0"/>
        </w:rPr>
        <w:t xml:space="preserve">&amp; </w:t>
      </w:r>
      <w:r>
        <w:rPr>
          <w:lang w:val="en-US" w:eastAsia="en-US" w:bidi="en-US"/>
          <w:w w:val="100"/>
          <w:spacing w:val="0"/>
          <w:color w:val="000000"/>
          <w:position w:val="0"/>
        </w:rPr>
        <w:t xml:space="preserve">Wrignt, </w:t>
      </w:r>
      <w:r>
        <w:rPr>
          <w:lang w:val="ru-RU" w:eastAsia="ru-RU" w:bidi="ru-RU"/>
          <w:w w:val="100"/>
          <w:spacing w:val="0"/>
          <w:color w:val="000000"/>
          <w:position w:val="0"/>
        </w:rPr>
        <w:t>1997). Интернет выступает путеводителем при самопомощи, предлагает неко</w:t>
        <w:t>торую психологическую оценку и скрининг, помо</w:t>
        <w:t>гает решить, проходить ли психотерапию, и собира</w:t>
        <w:t xml:space="preserve">ет группы поддержки и дискуссий </w:t>
      </w:r>
      <w:r>
        <w:rPr>
          <w:lang w:val="en-US" w:eastAsia="en-US" w:bidi="en-US"/>
          <w:w w:val="100"/>
          <w:spacing w:val="0"/>
          <w:color w:val="000000"/>
          <w:position w:val="0"/>
        </w:rPr>
        <w:t xml:space="preserve">(Barak, </w:t>
      </w:r>
      <w:r>
        <w:rPr>
          <w:lang w:val="ru-RU" w:eastAsia="ru-RU" w:bidi="ru-RU"/>
          <w:w w:val="100"/>
          <w:spacing w:val="0"/>
          <w:color w:val="000000"/>
          <w:position w:val="0"/>
        </w:rPr>
        <w:t xml:space="preserve">1999). </w:t>
      </w:r>
      <w:r>
        <w:rPr>
          <w:rStyle w:val="CharStyle43"/>
        </w:rPr>
        <w:t xml:space="preserve">Поведенческое </w:t>
      </w:r>
      <w:r>
        <w:rPr>
          <w:rStyle w:val="CharStyle43"/>
          <w:lang w:val="en-US" w:eastAsia="en-US" w:bidi="en-US"/>
        </w:rPr>
        <w:t>e-health</w:t>
      </w: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 популярный термин, который охватывает множество психологических услуг, гюедоставляемых'через Интернет, начиная с психообразовательной информации и заканчивая психотерапией </w:t>
      </w:r>
      <w:r>
        <w:rPr>
          <w:lang w:val="en-US" w:eastAsia="en-US" w:bidi="en-US"/>
          <w:w w:val="100"/>
          <w:spacing w:val="0"/>
          <w:color w:val="000000"/>
          <w:position w:val="0"/>
        </w:rPr>
        <w:t xml:space="preserve">(Maheu </w:t>
      </w:r>
      <w:r>
        <w:rPr>
          <w:lang w:val="ru-RU" w:eastAsia="ru-RU" w:bidi="ru-RU"/>
          <w:w w:val="100"/>
          <w:spacing w:val="0"/>
          <w:color w:val="000000"/>
          <w:position w:val="0"/>
        </w:rPr>
        <w:t xml:space="preserve">&amp; </w:t>
      </w:r>
      <w:r>
        <w:rPr>
          <w:lang w:val="en-US" w:eastAsia="en-US" w:bidi="en-US"/>
          <w:w w:val="100"/>
          <w:spacing w:val="0"/>
          <w:color w:val="000000"/>
          <w:position w:val="0"/>
        </w:rPr>
        <w:t xml:space="preserve">Gordon, </w:t>
      </w:r>
      <w:r>
        <w:rPr>
          <w:lang w:val="ru-RU" w:eastAsia="ru-RU" w:bidi="ru-RU"/>
          <w:w w:val="100"/>
          <w:spacing w:val="0"/>
          <w:color w:val="000000"/>
          <w:position w:val="0"/>
        </w:rPr>
        <w:t>2000).</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 xml:space="preserve">Компьютерные технологии создали возможность для </w:t>
      </w:r>
      <w:r>
        <w:rPr>
          <w:rStyle w:val="CharStyle43"/>
        </w:rPr>
        <w:t>виртуальной терапии —</w:t>
      </w:r>
      <w:r>
        <w:rPr>
          <w:lang w:val="ru-RU" w:eastAsia="ru-RU" w:bidi="ru-RU"/>
          <w:w w:val="100"/>
          <w:spacing w:val="0"/>
          <w:color w:val="000000"/>
          <w:position w:val="0"/>
        </w:rPr>
        <w:t xml:space="preserve"> использования вирту</w:t>
        <w:t>альной реальности в качестве психотерапевтическо</w:t>
        <w:t>го вмешательства при лечении тревожных рас</w:t>
        <w:t>стройств. Пациентов погружают в виртуальную сре</w:t>
        <w:t>ду при помощи специальных очков, крепящихся к голове. Это лечение обеспечивает контролируемую, безопасную экспозицию, в ходе которой пациента можно ввести в порождающие тревогу ситуации, — например, устроить ему пребывание на высоте, воз</w:t>
        <w:t>душный полет и открытое пространство. Результа</w:t>
        <w:t>ты проконтролированных исследований обнадежи</w:t>
        <w:t xml:space="preserve">вают </w:t>
      </w:r>
      <w:r>
        <w:rPr>
          <w:lang w:val="en-US" w:eastAsia="en-US" w:bidi="en-US"/>
          <w:w w:val="100"/>
          <w:spacing w:val="0"/>
          <w:color w:val="000000"/>
          <w:position w:val="0"/>
        </w:rPr>
        <w:t xml:space="preserve">(Glantz et al., </w:t>
      </w:r>
      <w:r>
        <w:rPr>
          <w:lang w:val="ru-RU" w:eastAsia="ru-RU" w:bidi="ru-RU"/>
          <w:w w:val="100"/>
          <w:spacing w:val="0"/>
          <w:color w:val="000000"/>
          <w:position w:val="0"/>
        </w:rPr>
        <w:t xml:space="preserve">1996; </w:t>
      </w:r>
      <w:r>
        <w:rPr>
          <w:lang w:val="en-US" w:eastAsia="en-US" w:bidi="en-US"/>
          <w:w w:val="100"/>
          <w:spacing w:val="0"/>
          <w:color w:val="000000"/>
          <w:position w:val="0"/>
        </w:rPr>
        <w:t xml:space="preserve">Lamson, 1997; Rothbaum et al., 2000) </w:t>
      </w:r>
      <w:r>
        <w:rPr>
          <w:lang w:val="ru-RU" w:eastAsia="ru-RU" w:bidi="ru-RU"/>
          <w:w w:val="100"/>
          <w:spacing w:val="0"/>
          <w:color w:val="000000"/>
          <w:position w:val="0"/>
        </w:rPr>
        <w:t>и позволяют предположить, что экспери</w:t>
        <w:t>менты будут продолжаться и впредь.</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то же время расширяется и проведение психо</w:t>
        <w:t>терапии при помощи телефона, видертелефоца и ви</w:t>
        <w:t xml:space="preserve">деоконференций. Ее называют </w:t>
      </w:r>
      <w:r>
        <w:rPr>
          <w:rStyle w:val="CharStyle43"/>
        </w:rPr>
        <w:t xml:space="preserve">телепсихотерапией </w:t>
      </w:r>
      <w:r>
        <w:rPr>
          <w:lang w:val="ru-RU" w:eastAsia="ru-RU" w:bidi="ru-RU"/>
          <w:w w:val="100"/>
          <w:spacing w:val="0"/>
          <w:color w:val="000000"/>
          <w:position w:val="0"/>
        </w:rPr>
        <w:t>это психологическое лечеине, которое проводится удаленным психотерапевтом посредством двунап</w:t>
        <w:t>равленной коммуникационной технологии, которая в режиме реального времени поддерживает инте</w:t>
        <w:t xml:space="preserve">ракции в аудио-, аудиовизуальной или текстовой модальности </w:t>
      </w:r>
      <w:r>
        <w:rPr>
          <w:lang w:val="en-US" w:eastAsia="en-US" w:bidi="en-US"/>
          <w:w w:val="100"/>
          <w:spacing w:val="0"/>
          <w:color w:val="000000"/>
          <w:position w:val="0"/>
        </w:rPr>
        <w:t xml:space="preserve">(Kaplan, </w:t>
      </w:r>
      <w:r>
        <w:rPr>
          <w:lang w:val="ru-RU" w:eastAsia="ru-RU" w:bidi="ru-RU"/>
          <w:w w:val="100"/>
          <w:spacing w:val="0"/>
          <w:color w:val="000000"/>
          <w:position w:val="0"/>
        </w:rPr>
        <w:t>1997). Так что некоторые па</w:t>
        <w:t>циенты теперь ложатся на виртуальные кушетки.</w:t>
      </w:r>
    </w:p>
    <w:p>
      <w:pPr>
        <w:pStyle w:val="Style41"/>
        <w:widowControl w:val="0"/>
        <w:keepNext w:val="0"/>
        <w:keepLines w:val="0"/>
        <w:shd w:val="clear" w:color="auto" w:fill="auto"/>
        <w:bidi w:val="0"/>
        <w:spacing w:before="0" w:after="188" w:line="170" w:lineRule="exact"/>
        <w:ind w:left="0" w:right="0" w:firstLine="0"/>
      </w:pPr>
      <w:r>
        <w:br w:type="column"/>
      </w:r>
      <w:r>
        <w:rPr>
          <w:lang w:val="ru-RU" w:eastAsia="ru-RU" w:bidi="ru-RU"/>
          <w:w w:val="100"/>
          <w:spacing w:val="0"/>
          <w:color w:val="000000"/>
          <w:position w:val="0"/>
        </w:rPr>
        <w:t>Отдельные психотерапевты теперь проводят обще</w:t>
        <w:t>государственные или всемирные сессии по 1 часу в день — Вот какие непосредственные, онлайновые консультационные услуги предоставляет сейчас Интернет. Хотя различные виды телепсихотерапии и чреваты этическими и логистическими проблема</w:t>
        <w:t>ми, их прогресс и приумножение неотвратимы. По</w:t>
        <w:t>этому психотерапия, несомненно, переживает ин</w:t>
        <w:t>формационную революцию.</w:t>
      </w:r>
    </w:p>
    <w:p>
      <w:pPr>
        <w:pStyle w:val="Style133"/>
        <w:numPr>
          <w:ilvl w:val="0"/>
          <w:numId w:val="81"/>
        </w:numPr>
        <w:tabs>
          <w:tab w:leader="none" w:pos="294" w:val="left"/>
        </w:tabs>
        <w:widowControl w:val="0"/>
        <w:keepNext/>
        <w:keepLines/>
        <w:shd w:val="clear" w:color="auto" w:fill="auto"/>
        <w:bidi w:val="0"/>
        <w:jc w:val="both"/>
        <w:spacing w:before="0" w:after="0" w:line="160" w:lineRule="exact"/>
        <w:ind w:left="0" w:right="0" w:firstLine="0"/>
      </w:pPr>
      <w:bookmarkStart w:id="993" w:name="bookmark993"/>
      <w:r>
        <w:rPr>
          <w:lang w:val="ru-RU" w:eastAsia="ru-RU" w:bidi="ru-RU"/>
          <w:w w:val="100"/>
          <w:spacing w:val="0"/>
          <w:color w:val="000000"/>
          <w:position w:val="0"/>
        </w:rPr>
        <w:t>Работа над соматическими паттернами</w:t>
      </w:r>
      <w:bookmarkEnd w:id="993"/>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Психотерапия не свободна от влияния различных веяний и моды. Похоже, каждое десятилетие отме</w:t>
        <w:t>чено возобновлением интереса к определенным рас</w:t>
        <w:t>стройствам и подверженностью им. В 1980-х гг. та</w:t>
        <w:t>ковыми были расстройства питания. В 1990-х гг. в центре внимания оказались личностные расстрой</w:t>
        <w:t>ства и синдром дефицита внимания с гиперактив</w:t>
        <w:t>ностью. В начале XXI в. на первый план выходит ле</w:t>
        <w:t>чение проблем физического здоровья.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Отчасти интерес к психологическим последстви</w:t>
        <w:t>ям и лечению проблем со здоровьем имеет финан</w:t>
        <w:t>совый характер. Свыше 50% затрат на здравоохра</w:t>
        <w:t xml:space="preserve">нение обусловлены поведением </w:t>
      </w:r>
      <w:r>
        <w:rPr>
          <w:lang w:val="en-US" w:eastAsia="en-US" w:bidi="en-US"/>
          <w:w w:val="100"/>
          <w:spacing w:val="0"/>
          <w:color w:val="000000"/>
          <w:position w:val="0"/>
        </w:rPr>
        <w:t xml:space="preserve">(Prochaska, </w:t>
      </w:r>
      <w:r>
        <w:rPr>
          <w:lang w:val="ru-RU" w:eastAsia="ru-RU" w:bidi="ru-RU"/>
          <w:w w:val="100"/>
          <w:spacing w:val="0"/>
          <w:color w:val="000000"/>
          <w:position w:val="0"/>
        </w:rPr>
        <w:t>1996). Курение, злоупотребление алкоголем, ожирение, хронические боли и стресс — вот самые дорого</w:t>
        <w:t>стоящие нарушения здоровья в нашем обществе. Всплеск интереса к ним обусловлен, среди прочего, и признанием значительной неудовлетворительно</w:t>
        <w:t>сти традиционной медицинской помощи при хрони</w:t>
        <w:t>ческих заболеваниях. Если взять население в целом, то сегодня только 10% вышеназванных состояний лечатся эффективно. В то же время указанный ин</w:t>
        <w:t>терес подстегивается эффективностью психологи</w:t>
        <w:t xml:space="preserve">ческого лечения детей и взрослых с хроническими соматическими недугами (см. обзоры в </w:t>
      </w:r>
      <w:r>
        <w:rPr>
          <w:lang w:val="en-US" w:eastAsia="en-US" w:bidi="en-US"/>
          <w:w w:val="100"/>
          <w:spacing w:val="0"/>
          <w:color w:val="000000"/>
          <w:position w:val="0"/>
        </w:rPr>
        <w:t xml:space="preserve">Compas et al., </w:t>
      </w:r>
      <w:r>
        <w:rPr>
          <w:lang w:val="ru-RU" w:eastAsia="ru-RU" w:bidi="ru-RU"/>
          <w:w w:val="100"/>
          <w:spacing w:val="0"/>
          <w:color w:val="000000"/>
          <w:position w:val="0"/>
        </w:rPr>
        <w:t xml:space="preserve">1998; </w:t>
      </w:r>
      <w:r>
        <w:rPr>
          <w:lang w:val="en-US" w:eastAsia="en-US" w:bidi="en-US"/>
          <w:w w:val="100"/>
          <w:spacing w:val="0"/>
          <w:color w:val="000000"/>
          <w:position w:val="0"/>
        </w:rPr>
        <w:t xml:space="preserve">Kibby, </w:t>
      </w:r>
      <w:r>
        <w:rPr>
          <w:lang w:val="ru-RU" w:eastAsia="ru-RU" w:bidi="ru-RU"/>
          <w:w w:val="100"/>
          <w:spacing w:val="0"/>
          <w:color w:val="000000"/>
          <w:position w:val="0"/>
        </w:rPr>
        <w:t xml:space="preserve">Туе </w:t>
      </w:r>
      <w:r>
        <w:rPr>
          <w:lang w:val="en-US" w:eastAsia="en-US" w:bidi="en-US"/>
          <w:w w:val="100"/>
          <w:spacing w:val="0"/>
          <w:color w:val="000000"/>
          <w:position w:val="0"/>
        </w:rPr>
        <w:t>&amp; Mulhern, 1998; Morely, Eccles- ton &amp; Williams, 1999).</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И объективные данные, и наши эксперты, уча</w:t>
        <w:t>ствовавшие в Дельфийском опросе, предвещают, что в будущем психотерапевтам предстоит регуляр</w:t>
        <w:t>но лечить поведенческие компоненты соматических нарушений и хронических заболеваний. Действи</w:t>
        <w:t>тельно: психиатрия возвращается в медицину как часть ее мейнстрима, а организованная психология пытается переопределить себя как лечебная профес</w:t>
        <w:t>сия общего профиля, переставая считаться профес</w:t>
        <w:t xml:space="preserve">сией, ведающей психическим здоровьем. Термин </w:t>
      </w:r>
      <w:r>
        <w:rPr>
          <w:rStyle w:val="CharStyle43"/>
        </w:rPr>
        <w:t>поведенческое здравоохранение</w:t>
      </w:r>
      <w:r>
        <w:rPr>
          <w:lang w:val="ru-RU" w:eastAsia="ru-RU" w:bidi="ru-RU"/>
          <w:w w:val="100"/>
          <w:spacing w:val="0"/>
          <w:color w:val="000000"/>
          <w:position w:val="0"/>
        </w:rPr>
        <w:t xml:space="preserve"> постепенно заменя</w:t>
        <w:t>ет психиатрическое н психологическое здраво</w:t>
        <w:t>охранение в попытке подчеркнуть расширенный фокус своего внимания и больший диапазон рас</w:t>
        <w:t>стройств, которые лечит.</w:t>
      </w:r>
    </w:p>
    <w:p>
      <w:pPr>
        <w:pStyle w:val="Style41"/>
        <w:widowControl w:val="0"/>
        <w:keepNext w:val="0"/>
        <w:keepLines w:val="0"/>
        <w:shd w:val="clear" w:color="auto" w:fill="auto"/>
        <w:bidi w:val="0"/>
        <w:spacing w:before="0" w:after="0" w:line="170" w:lineRule="exact"/>
        <w:ind w:left="0" w:right="0" w:firstLine="240"/>
        <w:sectPr>
          <w:headerReference w:type="even" r:id="rId495"/>
          <w:headerReference w:type="default" r:id="rId496"/>
          <w:footerReference w:type="even" r:id="rId497"/>
          <w:footerReference w:type="default" r:id="rId498"/>
          <w:headerReference w:type="first" r:id="rId499"/>
          <w:footerReference w:type="first" r:id="rId500"/>
          <w:pgSz w:w="8319" w:h="13992"/>
          <w:pgMar w:top="1056" w:left="199" w:right="187" w:bottom="898" w:header="0" w:footer="3" w:gutter="0"/>
          <w:rtlGutter w:val="0"/>
          <w:cols w:num="2" w:space="166"/>
          <w:pgNumType w:start="380"/>
          <w:noEndnote/>
          <w:docGrid w:linePitch="360"/>
        </w:sectPr>
      </w:pPr>
      <w:r>
        <w:rPr>
          <w:lang w:val="ru-RU" w:eastAsia="ru-RU" w:bidi="ru-RU"/>
          <w:w w:val="100"/>
          <w:spacing w:val="0"/>
          <w:color w:val="000000"/>
          <w:position w:val="0"/>
        </w:rPr>
        <w:t xml:space="preserve">Лечение соматических поведенческих паттернов нередко использует </w:t>
      </w:r>
      <w:r>
        <w:rPr>
          <w:rStyle w:val="CharStyle43"/>
        </w:rPr>
        <w:t xml:space="preserve">модель ступенчатого лечения </w:t>
      </w:r>
      <w:r>
        <w:rPr>
          <w:lang w:val="en-US" w:eastAsia="en-US" w:bidi="en-US"/>
          <w:w w:val="100"/>
          <w:spacing w:val="0"/>
          <w:color w:val="000000"/>
          <w:position w:val="0"/>
        </w:rPr>
        <w:t xml:space="preserve">(Haaga, </w:t>
      </w:r>
      <w:r>
        <w:rPr>
          <w:lang w:val="ru-RU" w:eastAsia="ru-RU" w:bidi="ru-RU"/>
          <w:w w:val="100"/>
          <w:spacing w:val="0"/>
          <w:color w:val="000000"/>
          <w:position w:val="0"/>
        </w:rPr>
        <w:t>2000). Не всем пациентам подходит один и тот же вид и интенсивность вмешательства,'Некото</w:t>
        <w:t>рым может помочь чтение книг по самопомощи, другие извлекут пользу из краткосрочной группы</w:t>
      </w:r>
    </w:p>
    <w:p>
      <w:pPr>
        <w:widowControl w:val="0"/>
        <w:spacing w:line="139" w:lineRule="exact"/>
        <w:rPr>
          <w:sz w:val="11"/>
          <w:szCs w:val="11"/>
        </w:rPr>
      </w:pPr>
    </w:p>
    <w:p>
      <w:pPr>
        <w:widowControl w:val="0"/>
        <w:rPr>
          <w:sz w:val="2"/>
          <w:szCs w:val="2"/>
        </w:rPr>
        <w:sectPr>
          <w:type w:val="continuous"/>
          <w:pgSz w:w="8319" w:h="13992"/>
          <w:pgMar w:top="1504" w:left="0" w:right="0" w:bottom="448" w:header="0" w:footer="3" w:gutter="0"/>
          <w:rtlGutter w:val="0"/>
          <w:cols w:space="720"/>
          <w:noEndnote/>
          <w:docGrid w:linePitch="360"/>
        </w:sectPr>
      </w:pPr>
    </w:p>
    <w:p>
      <w:pPr>
        <w:pStyle w:val="Style59"/>
        <w:widowControl w:val="0"/>
        <w:keepNext w:val="0"/>
        <w:keepLines w:val="0"/>
        <w:shd w:val="clear" w:color="auto" w:fill="auto"/>
        <w:bidi w:val="0"/>
        <w:jc w:val="left"/>
        <w:spacing w:before="0" w:after="764" w:line="160" w:lineRule="exact"/>
        <w:ind w:left="24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Электронное здоровье, по аналогии с </w:t>
      </w:r>
      <w:r>
        <w:rPr>
          <w:lang w:val="en-US" w:eastAsia="en-US" w:bidi="en-US"/>
          <w:w w:val="100"/>
          <w:spacing w:val="0"/>
          <w:color w:val="000000"/>
          <w:position w:val="0"/>
        </w:rPr>
        <w:t xml:space="preserve">e-mail </w:t>
      </w:r>
      <w:r>
        <w:rPr>
          <w:lang w:val="ru-RU" w:eastAsia="ru-RU" w:bidi="ru-RU"/>
          <w:w w:val="100"/>
          <w:spacing w:val="0"/>
          <w:color w:val="000000"/>
          <w:position w:val="0"/>
        </w:rPr>
        <w:t xml:space="preserve">— электронная почта. — </w:t>
      </w:r>
      <w:r>
        <w:rPr>
          <w:rStyle w:val="CharStyle136"/>
          <w:b/>
          <w:bCs/>
        </w:rPr>
        <w:t>Прим, науч. ред.</w:t>
      </w:r>
    </w:p>
    <w:p>
      <w:pPr>
        <w:pStyle w:val="Style133"/>
        <w:widowControl w:val="0"/>
        <w:keepNext/>
        <w:keepLines/>
        <w:shd w:val="clear" w:color="auto" w:fill="auto"/>
        <w:bidi w:val="0"/>
        <w:jc w:val="center"/>
        <w:spacing w:before="0" w:after="42" w:line="160" w:lineRule="exact"/>
        <w:ind w:left="0" w:right="0" w:firstLine="0"/>
      </w:pPr>
      <w:bookmarkStart w:id="994" w:name="bookmark994"/>
      <w:r>
        <w:rPr>
          <w:lang w:val="ru-RU" w:eastAsia="ru-RU" w:bidi="ru-RU"/>
          <w:w w:val="100"/>
          <w:spacing w:val="0"/>
          <w:color w:val="000000"/>
          <w:position w:val="0"/>
        </w:rPr>
        <w:t>379</w:t>
      </w:r>
      <w:bookmarkEnd w:id="994"/>
    </w:p>
    <w:p>
      <w:pPr>
        <w:pStyle w:val="Style715"/>
        <w:widowControl w:val="0"/>
        <w:keepNext/>
        <w:keepLines/>
        <w:shd w:val="clear" w:color="auto" w:fill="auto"/>
        <w:bidi w:val="0"/>
        <w:spacing w:before="0" w:after="0" w:line="280" w:lineRule="exact"/>
        <w:ind w:left="0" w:right="0" w:firstLine="0"/>
        <w:sectPr>
          <w:type w:val="continuous"/>
          <w:pgSz w:w="8319" w:h="13992"/>
          <w:pgMar w:top="1504" w:left="204" w:right="190" w:bottom="448" w:header="0" w:footer="3" w:gutter="0"/>
          <w:rtlGutter w:val="0"/>
          <w:cols w:space="720"/>
          <w:noEndnote/>
          <w:docGrid w:linePitch="360"/>
        </w:sectPr>
      </w:pPr>
      <w:bookmarkStart w:id="995" w:name="bookmark995"/>
      <w:r>
        <w:rPr>
          <w:lang w:val="ru-RU" w:eastAsia="ru-RU" w:bidi="ru-RU"/>
          <w:w w:val="100"/>
          <w:color w:val="000000"/>
          <w:position w:val="0"/>
        </w:rPr>
        <w:t>шш</w:t>
      </w:r>
      <w:bookmarkEnd w:id="995"/>
    </w:p>
    <w:p>
      <w:pPr>
        <w:pStyle w:val="Style717"/>
        <w:tabs>
          <w:tab w:leader="underscore" w:pos="3762" w:val="left"/>
          <w:tab w:leader="underscore" w:pos="5718" w:val="left"/>
        </w:tabs>
        <w:widowControl w:val="0"/>
        <w:keepNext/>
        <w:keepLines/>
        <w:shd w:val="clear" w:color="auto" w:fill="auto"/>
        <w:bidi w:val="0"/>
        <w:spacing w:before="0" w:after="6" w:line="280" w:lineRule="exact"/>
        <w:ind w:left="2240" w:right="0" w:firstLine="0"/>
      </w:pPr>
      <w:bookmarkStart w:id="996" w:name="bookmark996"/>
      <w:r>
        <w:rPr>
          <w:lang w:val="ru-RU" w:eastAsia="ru-RU" w:bidi="ru-RU"/>
          <w:w w:val="100"/>
          <w:color w:val="000000"/>
          <w:position w:val="0"/>
        </w:rPr>
        <w:tab/>
      </w:r>
      <w:r>
        <w:rPr>
          <w:rStyle w:val="CharStyle719"/>
          <w:b w:val="0"/>
          <w:bCs w:val="0"/>
        </w:rPr>
        <w:t>ш</w:t>
      </w:r>
      <w:r>
        <w:rPr>
          <w:lang w:val="ru-RU" w:eastAsia="ru-RU" w:bidi="ru-RU"/>
          <w:w w:val="100"/>
          <w:color w:val="000000"/>
          <w:position w:val="0"/>
        </w:rPr>
        <w:tab/>
      </w:r>
      <w:bookmarkEnd w:id="996"/>
    </w:p>
    <w:p>
      <w:pPr>
        <w:pStyle w:val="Style74"/>
        <w:widowControl w:val="0"/>
        <w:keepNext w:val="0"/>
        <w:keepLines w:val="0"/>
        <w:shd w:val="clear" w:color="auto" w:fill="auto"/>
        <w:bidi w:val="0"/>
        <w:jc w:val="both"/>
        <w:spacing w:before="0" w:after="0" w:line="240" w:lineRule="exact"/>
        <w:ind w:left="2240" w:right="0" w:firstLine="0"/>
        <w:sectPr>
          <w:headerReference w:type="even" r:id="rId501"/>
          <w:headerReference w:type="default" r:id="rId502"/>
          <w:pgSz w:w="8319" w:h="13992"/>
          <w:pgMar w:top="454" w:left="189" w:right="196" w:bottom="408" w:header="0" w:footer="3" w:gutter="0"/>
          <w:rtlGutter w:val="0"/>
          <w:cols w:space="720"/>
          <w:noEndnote/>
          <w:docGrid w:linePitch="360"/>
        </w:sectPr>
      </w:pPr>
      <w:r>
        <w:rPr>
          <w:lang w:val="ru-RU" w:eastAsia="ru-RU" w:bidi="ru-RU"/>
          <w:w w:val="100"/>
          <w:color w:val="000000"/>
          <w:position w:val="0"/>
        </w:rPr>
        <w:t xml:space="preserve">Дж. Прохазка, </w:t>
      </w:r>
      <w:r>
        <w:rPr>
          <w:rStyle w:val="CharStyle720"/>
        </w:rPr>
        <w:t xml:space="preserve">Дрк. </w:t>
      </w:r>
      <w:r>
        <w:rPr>
          <w:lang w:val="ru-RU" w:eastAsia="ru-RU" w:bidi="ru-RU"/>
          <w:w w:val="100"/>
          <w:color w:val="000000"/>
          <w:position w:val="0"/>
        </w:rPr>
        <w:t>Норкросс • Системы психотерапии</w:t>
      </w:r>
    </w:p>
    <w:p>
      <w:pPr>
        <w:widowControl w:val="0"/>
        <w:spacing w:before="83" w:after="83" w:line="240" w:lineRule="exact"/>
        <w:rPr>
          <w:sz w:val="19"/>
          <w:szCs w:val="19"/>
        </w:rPr>
      </w:pPr>
    </w:p>
    <w:p>
      <w:pPr>
        <w:widowControl w:val="0"/>
        <w:rPr>
          <w:sz w:val="2"/>
          <w:szCs w:val="2"/>
        </w:rPr>
        <w:sectPr>
          <w:type w:val="continuous"/>
          <w:pgSz w:w="8319" w:h="13992"/>
          <w:pgMar w:top="454" w:left="0" w:right="0" w:bottom="408" w:header="0" w:footer="3" w:gutter="0"/>
          <w:rtlGutter w:val="0"/>
          <w:cols w:space="720"/>
          <w:noEndnote/>
          <w:docGrid w:linePitch="360"/>
        </w:sectPr>
      </w:pPr>
    </w:p>
    <w:p>
      <w:pPr>
        <w:pStyle w:val="Style41"/>
        <w:tabs>
          <w:tab w:leader="none" w:pos="3619" w:val="left"/>
        </w:tabs>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психологического просвещения, а кому-то потре</w:t>
        <w:t>буется длительное индивидуальное лечение у высо</w:t>
        <w:t>коквалифицированного психотерапевта. Модели ступенчатого лечения стремятся максимально по</w:t>
        <w:t>высить эффективность и работоспособность распре</w:t>
        <w:t>деления ресурсов в терапии.</w:t>
        <w:tab/>
      </w:r>
      <w:r>
        <w:rPr>
          <w:rStyle w:val="CharStyle43"/>
          <w:vertAlign w:val="superscript"/>
        </w:rPr>
        <w:t>1</w:t>
      </w:r>
    </w:p>
    <w:p>
      <w:pPr>
        <w:pStyle w:val="Style41"/>
        <w:widowControl w:val="0"/>
        <w:keepNext w:val="0"/>
        <w:keepLines w:val="0"/>
        <w:shd w:val="clear" w:color="auto" w:fill="auto"/>
        <w:bidi w:val="0"/>
        <w:spacing w:before="0" w:after="186" w:line="168" w:lineRule="exact"/>
        <w:ind w:left="0" w:right="0" w:firstLine="240"/>
      </w:pPr>
      <w:r>
        <w:rPr>
          <w:lang w:val="ru-RU" w:eastAsia="ru-RU" w:bidi="ru-RU"/>
          <w:w w:val="100"/>
          <w:spacing w:val="0"/>
          <w:color w:val="000000"/>
          <w:position w:val="0"/>
        </w:rPr>
        <w:t>Как правило, мы начинаем с наименее дорого</w:t>
        <w:t>стоящей помощи — с ресурсов самопомощи, напри</w:t>
        <w:t>мер с книги по самопомощи или учебного видео</w:t>
        <w:t>фильма. Если это помогает — прекрасно. Если нет, мы переходим к более,интенсивному лечению, на</w:t>
        <w:t>пример, к таким технологическим ресурсам, как мультимедийные интерактивные программы, рас</w:t>
        <w:t>пространяемые через Интернет. Если требуется бо</w:t>
        <w:t>лее серьезная помощь, мы можем добавить телефон</w:t>
        <w:t>ное консультирование. Психотерапия лицом к лицу приберегается для самых сложных случаев. Подоб</w:t>
        <w:t>ное поведенческое здравоохранение может транс</w:t>
        <w:t>формировать нашу нынешнюю систему, делая акцент па профилактике болезни и поддержании здоровья, устраняя поведенческие причины хрони</w:t>
        <w:t>ческих болезней, а не просто биологические симп</w:t>
        <w:t>томы.</w:t>
      </w:r>
    </w:p>
    <w:p>
      <w:pPr>
        <w:pStyle w:val="Style133"/>
        <w:numPr>
          <w:ilvl w:val="0"/>
          <w:numId w:val="81"/>
        </w:numPr>
        <w:tabs>
          <w:tab w:leader="none" w:pos="656" w:val="left"/>
        </w:tabs>
        <w:widowControl w:val="0"/>
        <w:keepNext/>
        <w:keepLines/>
        <w:shd w:val="clear" w:color="auto" w:fill="auto"/>
        <w:bidi w:val="0"/>
        <w:jc w:val="both"/>
        <w:spacing w:before="0" w:after="0" w:line="160" w:lineRule="exact"/>
        <w:ind w:left="360" w:right="0" w:firstLine="0"/>
      </w:pPr>
      <w:bookmarkStart w:id="997" w:name="bookmark997"/>
      <w:r>
        <w:rPr>
          <w:lang w:val="ru-RU" w:eastAsia="ru-RU" w:bidi="ru-RU"/>
          <w:w w:val="100"/>
          <w:spacing w:val="0"/>
          <w:color w:val="000000"/>
          <w:position w:val="0"/>
        </w:rPr>
        <w:t>Упреждающий бхват всех популяций</w:t>
      </w:r>
      <w:bookmarkEnd w:id="997"/>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Психотерапия традиционно придерживалась пас</w:t>
        <w:t>сивного и узкого подхода к популяциям своих пациентов. Как и у большинства работников здра</w:t>
        <w:t>воохранении, первоначальное отношение психоте</w:t>
        <w:t>рапевтов к пациентам отличалось реактивным пат</w:t>
        <w:t>терном. Психотерапевты ждали, когда отдельные пациенты сами обратятся к ним за помощью, а в результате традиционная психотерапия охватывает</w:t>
      </w:r>
      <w:r>
        <w:rPr>
          <w:lang w:val="ru-RU" w:eastAsia="ru-RU" w:bidi="ru-RU"/>
          <w:vertAlign w:val="superscript"/>
          <w:w w:val="100"/>
          <w:spacing w:val="0"/>
          <w:color w:val="000000"/>
          <w:position w:val="0"/>
        </w:rPr>
        <w:t xml:space="preserve">1 </w:t>
      </w:r>
      <w:r>
        <w:rPr>
          <w:lang w:val="ru-RU" w:eastAsia="ru-RU" w:bidi="ru-RU"/>
          <w:w w:val="100"/>
          <w:spacing w:val="0"/>
          <w:color w:val="000000"/>
          <w:position w:val="0"/>
        </w:rPr>
        <w:t>меньшинство люден, страдающих психическими и соматическими расстройствами.</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В будущем психотерапевты начнут упреждающе предлагать и охватывать своими услугами зачастую целые популяции. Упреждающий охват заметно увеличит процент людей из группы высокого риска и уже больных, которые станут получать клиниче</w:t>
        <w:t>ские услуги в области и психического, и соматиче</w:t>
        <w:t>ского здоровья.</w:t>
      </w:r>
    </w:p>
    <w:p>
      <w:pPr>
        <w:pStyle w:val="Style41"/>
        <w:widowControl w:val="0"/>
        <w:keepNext w:val="0"/>
        <w:keepLines w:val="0"/>
        <w:shd w:val="clear" w:color="auto" w:fill="auto"/>
        <w:bidi w:val="0"/>
        <w:spacing w:before="0" w:after="0" w:line="168" w:lineRule="exact"/>
        <w:ind w:left="0" w:right="0" w:firstLine="240"/>
      </w:pPr>
      <w:r>
        <w:rPr>
          <w:lang w:val="ru-RU" w:eastAsia="ru-RU" w:bidi="ru-RU"/>
          <w:w w:val="100"/>
          <w:spacing w:val="0"/>
          <w:color w:val="000000"/>
          <w:position w:val="0"/>
        </w:rPr>
        <w:t>В США национальные дни скрининга на предмет депрессии, тревожности и расстройств питания сей</w:t>
        <w:t>час охватывают миллионы людей ежегодно. В шта</w:t>
        <w:t>те Род-Айленд упреждающие программы, финанси</w:t>
        <w:t>руемые Национальным институтом здоровья, охва</w:t>
        <w:t>тывают целые популяции алкогольно-зависимых, депрессивных, страдающих ожирением, курильщи</w:t>
        <w:t>ков и переживающих стресс, предлагая им помощь, которая соответствует их стадии изменения. При алкогольной зависимость и депрессии пациентов обследуют службы первичной помощи, а затем им назначают адекватное лечение. При ожирении, ку</w:t>
        <w:t>рении и стрессе охват осуществляется на дому, по телефону.</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Недавно в нашей лаборатории были проведены исследования, призванные определить результаты охвата пойутйщий йацйеиУов'.‘Работая с репрезента</w:t>
        <w:t>тивной выборкой в 5000 курильщиков, мы упреж</w:t>
        <w:t>дающе предлагали психотерапевтические услуги.</w:t>
      </w:r>
    </w:p>
    <w:p>
      <w:pPr>
        <w:pStyle w:val="Style41"/>
        <w:widowControl w:val="0"/>
        <w:keepNext w:val="0"/>
        <w:keepLines w:val="0"/>
        <w:shd w:val="clear" w:color="auto" w:fill="auto"/>
        <w:bidi w:val="0"/>
        <w:spacing w:before="0" w:after="0" w:line="168" w:lineRule="exact"/>
        <w:ind w:left="0" w:right="0" w:firstLine="0"/>
      </w:pPr>
      <w:r>
        <w:br w:type="column"/>
      </w:r>
      <w:r>
        <w:rPr>
          <w:lang w:val="ru-RU" w:eastAsia="ru-RU" w:bidi="ru-RU"/>
          <w:w w:val="100"/>
          <w:spacing w:val="0"/>
          <w:color w:val="000000"/>
          <w:position w:val="0"/>
        </w:rPr>
        <w:t>Поскольку лишь небольшая часть данной популя</w:t>
        <w:t>ции была бы готова предпринять действия, мы со</w:t>
        <w:t>общили им, что услуги адресованы курильщикам на каждой стадии изменения: 20% или меньше — ли</w:t>
        <w:t>цам на стадии подготовки, которые были готовы действовать в следующем месяце; 40% — на стадии обдумывания, которые собирались «завязать» в те</w:t>
        <w:t>чение следующих б Месяцев, и 40% — на стадии предварительного обдумывания, которые не были готовы бросить курить. Устанавливая связь с этими пациентами в упреждающем режиме и подстраивая наши клинические коммуникации под стадию изме</w:t>
        <w:t>нения клиентов, мы сумели убедить 80% из них вос</w:t>
        <w:t xml:space="preserve">пользоваться нашими клиническими услугами </w:t>
      </w:r>
      <w:r>
        <w:rPr>
          <w:lang w:val="en-US" w:eastAsia="en-US" w:bidi="en-US"/>
          <w:w w:val="100"/>
          <w:spacing w:val="0"/>
          <w:color w:val="000000"/>
          <w:position w:val="0"/>
        </w:rPr>
        <w:t xml:space="preserve">(Prochaska et al., </w:t>
      </w:r>
      <w:r>
        <w:rPr>
          <w:lang w:val="ru-RU" w:eastAsia="ru-RU" w:bidi="ru-RU"/>
          <w:w w:val="100"/>
          <w:spacing w:val="0"/>
          <w:color w:val="000000"/>
          <w:position w:val="0"/>
        </w:rPr>
        <w:t>2001) Это привело к количествен</w:t>
        <w:t>ному росту нашей способности лечить данную ад- дикцию. Мы повторили эти результаты с популяци</w:t>
        <w:t xml:space="preserve">ей, относившейся к Организации по поддержанию здоровья </w:t>
      </w:r>
      <w:r>
        <w:rPr>
          <w:lang w:val="en-US" w:eastAsia="en-US" w:bidi="en-US"/>
          <w:w w:val="100"/>
          <w:spacing w:val="0"/>
          <w:color w:val="000000"/>
          <w:position w:val="0"/>
        </w:rPr>
        <w:t xml:space="preserve">(Health Maintenance Organization, </w:t>
      </w:r>
      <w:r>
        <w:rPr>
          <w:lang w:val="ru-RU" w:eastAsia="ru-RU" w:bidi="ru-RU"/>
          <w:w w:val="100"/>
          <w:spacing w:val="0"/>
          <w:color w:val="000000"/>
          <w:position w:val="0"/>
        </w:rPr>
        <w:t xml:space="preserve">НМО), где было около 4000 курильщиков </w:t>
      </w:r>
      <w:r>
        <w:rPr>
          <w:lang w:val="en-US" w:eastAsia="en-US" w:bidi="en-US"/>
          <w:w w:val="100"/>
          <w:spacing w:val="0"/>
          <w:color w:val="000000"/>
          <w:position w:val="0"/>
        </w:rPr>
        <w:t xml:space="preserve">(Prochaska et al., </w:t>
      </w:r>
      <w:r>
        <w:rPr>
          <w:lang w:val="ru-RU" w:eastAsia="ru-RU" w:bidi="ru-RU"/>
          <w:w w:val="100"/>
          <w:spacing w:val="0"/>
          <w:color w:val="000000"/>
          <w:position w:val="0"/>
        </w:rPr>
        <w:t xml:space="preserve">2000), и с популяцией, вмещавшей примерно 4000 подростков с множественными поведенческими рисками и их родителей </w:t>
      </w:r>
      <w:r>
        <w:rPr>
          <w:lang w:val="en-US" w:eastAsia="en-US" w:bidi="en-US"/>
          <w:w w:val="100"/>
          <w:spacing w:val="0"/>
          <w:color w:val="000000"/>
          <w:position w:val="0"/>
        </w:rPr>
        <w:t xml:space="preserve">(Prochaska et al., </w:t>
      </w:r>
      <w:r>
        <w:rPr>
          <w:lang w:val="ru-RU" w:eastAsia="ru-RU" w:bidi="ru-RU"/>
          <w:w w:val="100"/>
          <w:spacing w:val="0"/>
          <w:color w:val="000000"/>
          <w:position w:val="0"/>
        </w:rPr>
        <w:t>2002).</w:t>
      </w:r>
    </w:p>
    <w:p>
      <w:pPr>
        <w:pStyle w:val="Style41"/>
        <w:widowControl w:val="0"/>
        <w:keepNext w:val="0"/>
        <w:keepLines w:val="0"/>
        <w:shd w:val="clear" w:color="auto" w:fill="auto"/>
        <w:bidi w:val="0"/>
        <w:spacing w:before="0" w:after="186" w:line="168" w:lineRule="exact"/>
        <w:ind w:left="0" w:right="0" w:firstLine="240"/>
      </w:pPr>
      <w:r>
        <w:rPr>
          <w:lang w:val="ru-RU" w:eastAsia="ru-RU" w:bidi="ru-RU"/>
          <w:w w:val="100"/>
          <w:spacing w:val="0"/>
          <w:color w:val="000000"/>
          <w:position w:val="0"/>
        </w:rPr>
        <w:t>Революция в науке и практике психотерапии мо</w:t>
        <w:t>жет удовлетворить колоссальные неудовлетворен</w:t>
        <w:t>ные потребности и создать замечательные возмож</w:t>
        <w:t>ности для специалистов в области охраны психиче</w:t>
        <w:t>ского здоровья. Эта революция повлечет за собой сдвиг фокуса внимания с биомедицинских аспектов к акценту на поведенческом здоровье (описанному выше), от ведения отдельных больных к популяци</w:t>
        <w:t>онному контролю, и от реактивной практики к уп</w:t>
        <w:t>реждающей. Психотерапевты будут не единствен</w:t>
        <w:t>ными, кто готов чутко и эффективно отреагировать на гораздо более Широкий круг популяций, вклю</w:t>
        <w:t>чая людей, которые сами не обращаются за помо</w:t>
        <w:t>щью.</w:t>
      </w:r>
    </w:p>
    <w:p>
      <w:pPr>
        <w:pStyle w:val="Style133"/>
        <w:numPr>
          <w:ilvl w:val="0"/>
          <w:numId w:val="81"/>
        </w:numPr>
        <w:tabs>
          <w:tab w:leader="none" w:pos="1958" w:val="left"/>
        </w:tabs>
        <w:widowControl w:val="0"/>
        <w:keepNext/>
        <w:keepLines/>
        <w:shd w:val="clear" w:color="auto" w:fill="auto"/>
        <w:bidi w:val="0"/>
        <w:jc w:val="both"/>
        <w:spacing w:before="0" w:after="0" w:line="160" w:lineRule="exact"/>
        <w:ind w:left="1660" w:right="0" w:firstLine="0"/>
      </w:pPr>
      <w:bookmarkStart w:id="998" w:name="bookmark998"/>
      <w:r>
        <w:rPr>
          <w:lang w:val="ru-RU" w:eastAsia="ru-RU" w:bidi="ru-RU"/>
          <w:w w:val="100"/>
          <w:spacing w:val="0"/>
          <w:color w:val="000000"/>
          <w:position w:val="0"/>
        </w:rPr>
        <w:t>Ресурсы самопомощи</w:t>
      </w:r>
      <w:bookmarkEnd w:id="998"/>
    </w:p>
    <w:p>
      <w:pPr>
        <w:pStyle w:val="Style41"/>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 xml:space="preserve">Сегодня в сфере психического здоровья происходит массовая, системная и при этом большей частью бесшумная революция, которая набирает силы для завтрашнего дня, — </w:t>
      </w:r>
      <w:r>
        <w:rPr>
          <w:rStyle w:val="CharStyle43"/>
        </w:rPr>
        <w:t>самопомощь.</w:t>
      </w:r>
      <w:r>
        <w:rPr>
          <w:lang w:val="ru-RU" w:eastAsia="ru-RU" w:bidi="ru-RU"/>
          <w:w w:val="100"/>
          <w:spacing w:val="0"/>
          <w:color w:val="000000"/>
          <w:position w:val="0"/>
        </w:rPr>
        <w:t xml:space="preserve"> Люди все чаще из</w:t>
        <w:t>меняют свое поведение самостоятельно, читая кни</w:t>
        <w:t>ги по самопомощи, исследуя Интернет в поисках со</w:t>
        <w:t>ветов, ц лечения, просматривая фильмы и научаясь из них, принимая препараты растительного проис</w:t>
        <w:t xml:space="preserve">хождения без медицинского надзора и посещая группы самопомощи и «12 шагов» </w:t>
      </w:r>
      <w:r>
        <w:rPr>
          <w:lang w:val="en-US" w:eastAsia="en-US" w:bidi="en-US"/>
          <w:w w:val="100"/>
          <w:spacing w:val="0"/>
          <w:color w:val="000000"/>
          <w:position w:val="0"/>
        </w:rPr>
        <w:t xml:space="preserve">(Norcross, </w:t>
      </w:r>
      <w:r>
        <w:rPr>
          <w:lang w:val="ru-RU" w:eastAsia="ru-RU" w:bidi="ru-RU"/>
          <w:w w:val="100"/>
          <w:spacing w:val="0"/>
          <w:color w:val="000000"/>
          <w:position w:val="0"/>
        </w:rPr>
        <w:t>2000). Хотя движение за самопомощь и представляет со</w:t>
        <w:t>бой продолжение Извечного стремления людей по</w:t>
        <w:t>нять и победить поведенческие расстройства, Ьдна- кО процент тех, кто активно занимается самопомо</w:t>
        <w:t xml:space="preserve">щью, сейчас взлетел на рекордную высоту. </w:t>
      </w:r>
      <w:r>
        <w:rPr>
          <w:lang w:val="ru-RU" w:eastAsia="ru-RU" w:bidi="ru-RU"/>
          <w:vertAlign w:val="superscript"/>
          <w:w w:val="100"/>
          <w:spacing w:val="0"/>
          <w:color w:val="000000"/>
          <w:position w:val="0"/>
        </w:rPr>
        <w:t>1</w:t>
      </w:r>
    </w:p>
    <w:p>
      <w:pPr>
        <w:pStyle w:val="Style41"/>
        <w:widowControl w:val="0"/>
        <w:keepNext w:val="0"/>
        <w:keepLines w:val="0"/>
        <w:shd w:val="clear" w:color="auto" w:fill="auto"/>
        <w:bidi w:val="0"/>
        <w:spacing w:before="0" w:after="0" w:line="170" w:lineRule="exact"/>
        <w:ind w:left="0" w:right="0" w:firstLine="240"/>
        <w:sectPr>
          <w:type w:val="continuous"/>
          <w:pgSz w:w="8319" w:h="13992"/>
          <w:pgMar w:top="454" w:left="189" w:right="197" w:bottom="408" w:header="0" w:footer="3" w:gutter="0"/>
          <w:rtlGutter w:val="0"/>
          <w:cols w:num="2" w:space="163"/>
          <w:noEndnote/>
          <w:docGrid w:linePitch="360"/>
        </w:sectPr>
      </w:pPr>
      <w:r>
        <w:rPr>
          <w:lang w:val="ru-RU" w:eastAsia="ru-RU" w:bidi="ru-RU"/>
          <w:w w:val="100"/>
          <w:spacing w:val="0"/>
          <w:color w:val="000000"/>
          <w:position w:val="0"/>
        </w:rPr>
        <w:t>Приумножению ресурсов самопомощи способ</w:t>
        <w:t>ствуют конвергирующие силы. Одна из них — управляемое здравоохранение: краткосрочное профессиональное лечение означает, что ради обес</w:t>
        <w:t>печения достаточных положительных сдвигов должны быть использованы дополнительные и вспомогательные методы. Вторая сила — широкая доступность и низкие цены на средства для самопо-</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4" w:after="4" w:line="240" w:lineRule="exact"/>
        <w:rPr>
          <w:sz w:val="19"/>
          <w:szCs w:val="19"/>
        </w:rPr>
      </w:pPr>
    </w:p>
    <w:p>
      <w:pPr>
        <w:widowControl w:val="0"/>
        <w:rPr>
          <w:sz w:val="2"/>
          <w:szCs w:val="2"/>
        </w:rPr>
        <w:sectPr>
          <w:type w:val="continuous"/>
          <w:pgSz w:w="8319" w:h="13992"/>
          <w:pgMar w:top="451" w:left="0" w:right="0" w:bottom="408" w:header="0" w:footer="3" w:gutter="0"/>
          <w:rtlGutter w:val="0"/>
          <w:cols w:space="720"/>
          <w:noEndnote/>
          <w:docGrid w:linePitch="360"/>
        </w:sectPr>
      </w:pPr>
    </w:p>
    <w:p>
      <w:pPr>
        <w:pStyle w:val="Style254"/>
        <w:widowControl w:val="0"/>
        <w:keepNext/>
        <w:keepLines/>
        <w:shd w:val="clear" w:color="auto" w:fill="auto"/>
        <w:bidi w:val="0"/>
        <w:jc w:val="center"/>
        <w:spacing w:before="0" w:after="0" w:line="200" w:lineRule="exact"/>
        <w:ind w:left="0" w:right="0" w:firstLine="0"/>
      </w:pPr>
      <w:bookmarkStart w:id="999" w:name="bookmark999"/>
      <w:r>
        <w:rPr>
          <w:lang w:val="ru-RU" w:eastAsia="ru-RU" w:bidi="ru-RU"/>
          <w:w w:val="100"/>
          <w:color w:val="000000"/>
          <w:position w:val="0"/>
        </w:rPr>
        <w:t>шшг</w:t>
      </w:r>
      <w:bookmarkEnd w:id="999"/>
      <w:r>
        <w:br w:type="page"/>
      </w:r>
    </w:p>
    <w:p>
      <w:pPr>
        <w:pStyle w:val="Style721"/>
        <w:widowControl w:val="0"/>
        <w:keepNext/>
        <w:keepLines/>
        <w:shd w:val="clear" w:color="auto" w:fill="auto"/>
        <w:bidi w:val="0"/>
        <w:spacing w:before="0" w:after="61" w:line="260" w:lineRule="exact"/>
        <w:ind w:left="0" w:right="20" w:firstLine="0"/>
      </w:pPr>
      <w:bookmarkStart w:id="1000" w:name="bookmark1000"/>
      <w:r>
        <w:rPr>
          <w:rStyle w:val="CharStyle723"/>
        </w:rPr>
        <w:t>ЕпЕИ</w:t>
      </w:r>
      <w:bookmarkEnd w:id="1000"/>
    </w:p>
    <w:p>
      <w:pPr>
        <w:pStyle w:val="Style107"/>
        <w:widowControl w:val="0"/>
        <w:keepNext w:val="0"/>
        <w:keepLines w:val="0"/>
        <w:shd w:val="clear" w:color="auto" w:fill="auto"/>
        <w:bidi w:val="0"/>
        <w:spacing w:before="0" w:after="0" w:line="180" w:lineRule="exact"/>
        <w:ind w:left="0" w:right="20" w:firstLine="0"/>
        <w:sectPr>
          <w:type w:val="continuous"/>
          <w:pgSz w:w="8319" w:h="13992"/>
          <w:pgMar w:top="451" w:left="182" w:right="188" w:bottom="408" w:header="0" w:footer="3" w:gutter="0"/>
          <w:rtlGutter w:val="0"/>
          <w:cols w:space="720"/>
          <w:noEndnote/>
          <w:docGrid w:linePitch="360"/>
        </w:sectPr>
      </w:pPr>
      <w:bookmarkStart w:id="1001" w:name="bookmark1001"/>
      <w:r>
        <w:rPr>
          <w:lang w:val="ru-RU" w:eastAsia="ru-RU" w:bidi="ru-RU"/>
          <w:w w:val="100"/>
          <w:color w:val="000000"/>
          <w:position w:val="0"/>
        </w:rPr>
        <w:t>Глава 16 • Будущее психотерапии</w:t>
      </w:r>
      <w:bookmarkEnd w:id="1001"/>
    </w:p>
    <w:p>
      <w:pPr>
        <w:widowControl w:val="0"/>
        <w:spacing w:before="111" w:after="111" w:line="240" w:lineRule="exact"/>
        <w:rPr>
          <w:sz w:val="19"/>
          <w:szCs w:val="19"/>
        </w:rPr>
      </w:pPr>
    </w:p>
    <w:p>
      <w:pPr>
        <w:widowControl w:val="0"/>
        <w:rPr>
          <w:sz w:val="2"/>
          <w:szCs w:val="2"/>
        </w:rPr>
        <w:sectPr>
          <w:type w:val="continuous"/>
          <w:pgSz w:w="8319" w:h="13992"/>
          <w:pgMar w:top="452" w:left="0" w:right="0" w:bottom="406" w:header="0" w:footer="3" w:gutter="0"/>
          <w:rtlGutter w:val="0"/>
          <w:cols w:space="720"/>
          <w:noEndnote/>
          <w:docGrid w:linePitch="360"/>
        </w:sectPr>
      </w:pPr>
    </w:p>
    <w:p>
      <w:pPr>
        <w:pStyle w:val="Style41"/>
        <w:widowControl w:val="0"/>
        <w:keepNext w:val="0"/>
        <w:keepLines w:val="0"/>
        <w:shd w:val="clear" w:color="auto" w:fill="auto"/>
        <w:bidi w:val="0"/>
        <w:spacing w:before="0" w:after="60" w:line="168" w:lineRule="exact"/>
        <w:ind w:left="0" w:right="0" w:firstLine="0"/>
      </w:pPr>
      <w:r>
        <w:rPr>
          <w:lang w:val="ru-RU" w:eastAsia="ru-RU" w:bidi="ru-RU"/>
          <w:w w:val="100"/>
          <w:spacing w:val="0"/>
          <w:color w:val="000000"/>
          <w:position w:val="0"/>
        </w:rPr>
        <w:t>мощи. Еще одна сила — их эффективность. В обзо</w:t>
        <w:t>ре эмпирических данных по процентному соотно</w:t>
        <w:t>шению самостоятельного, не сопровождающегося профессиональным лечением, прогресса у невроти</w:t>
        <w:t xml:space="preserve">ческих пациентов Ламберт </w:t>
      </w:r>
      <w:r>
        <w:rPr>
          <w:lang w:val="en-US" w:eastAsia="en-US" w:bidi="en-US"/>
          <w:w w:val="100"/>
          <w:spacing w:val="0"/>
          <w:color w:val="000000"/>
          <w:position w:val="0"/>
        </w:rPr>
        <w:t xml:space="preserve">(Lambert, </w:t>
      </w:r>
      <w:r>
        <w:rPr>
          <w:lang w:val="ru-RU" w:eastAsia="ru-RU" w:bidi="ru-RU"/>
          <w:w w:val="100"/>
          <w:spacing w:val="0"/>
          <w:color w:val="000000"/>
          <w:position w:val="0"/>
        </w:rPr>
        <w:t>1976) устано</w:t>
        <w:t>вил, что прогрессирует в среднем 43% пациентов. Более свежий метаанализ эффективности 40 работ по изучению самопомощи (где в качестве контроль</w:t>
        <w:t>ных, сравнительных групп были задействованы группы не получавших лечения, группы очередни</w:t>
        <w:t>ков и группы плацебо) показал, что размер эффек</w:t>
        <w:t>та для лечения методами самопомощи почти не от</w:t>
        <w:t>личался от такового при вмешательствах с участи</w:t>
        <w:t xml:space="preserve">ем психотерапевта в рамках тех же исследований </w:t>
      </w:r>
      <w:r>
        <w:rPr>
          <w:lang w:val="en-US" w:eastAsia="en-US" w:bidi="en-US"/>
          <w:w w:val="100"/>
          <w:spacing w:val="0"/>
          <w:color w:val="000000"/>
          <w:position w:val="0"/>
        </w:rPr>
        <w:t xml:space="preserve">(Gould </w:t>
      </w:r>
      <w:r>
        <w:rPr>
          <w:lang w:val="ru-RU" w:eastAsia="ru-RU" w:bidi="ru-RU"/>
          <w:w w:val="100"/>
          <w:spacing w:val="0"/>
          <w:color w:val="000000"/>
          <w:position w:val="0"/>
        </w:rPr>
        <w:t xml:space="preserve">$ </w:t>
      </w:r>
      <w:r>
        <w:rPr>
          <w:lang w:val="en-US" w:eastAsia="en-US" w:bidi="en-US"/>
          <w:w w:val="100"/>
          <w:spacing w:val="0"/>
          <w:color w:val="000000"/>
          <w:position w:val="0"/>
        </w:rPr>
        <w:t xml:space="preserve">Clum, </w:t>
      </w:r>
      <w:r>
        <w:rPr>
          <w:lang w:val="ru-RU" w:eastAsia="ru-RU" w:bidi="ru-RU"/>
          <w:w w:val="100"/>
          <w:spacing w:val="0"/>
          <w:color w:val="000000"/>
          <w:position w:val="0"/>
        </w:rPr>
        <w:t>1993). Особенно хорошо поддава</w:t>
        <w:t>лись лечению самопомощью страхи, депрессия, го</w:t>
        <w:t>ловные боли и нарушение сна. В другом метаанали</w:t>
        <w:t xml:space="preserve">зе </w:t>
      </w:r>
      <w:r>
        <w:rPr>
          <w:lang w:val="en-US" w:eastAsia="en-US" w:bidi="en-US"/>
          <w:w w:val="100"/>
          <w:spacing w:val="0"/>
          <w:color w:val="000000"/>
          <w:position w:val="0"/>
        </w:rPr>
        <w:t xml:space="preserve">(Cuijpers, </w:t>
      </w:r>
      <w:r>
        <w:rPr>
          <w:lang w:val="ru-RU" w:eastAsia="ru-RU" w:bidi="ru-RU"/>
          <w:w w:val="100"/>
          <w:spacing w:val="0"/>
          <w:color w:val="000000"/>
          <w:position w:val="0"/>
        </w:rPr>
        <w:t>1993), включавшем 6 исследований, сравнивавших библиотерапию (при отсутствии или минимальном психотерапевтическом контакте) со списком очередников, средний размер эффекта для библиотерапии составил 0,82 — по-настоящему зна</w:t>
        <w:t>чительный эффект. А несколько хорошо проконтро</w:t>
        <w:t>лированных характеристик групп «12 шагов» при аддиктивных расстройствах показали, что эти груп</w:t>
        <w:t xml:space="preserve">пы, как правило, помогали столь же эффективно, сколь и профессиональное лечение, в том числе и при дальнейшем контроле </w:t>
      </w:r>
      <w:r>
        <w:rPr>
          <w:lang w:val="en-US" w:eastAsia="en-US" w:bidi="en-US"/>
          <w:w w:val="100"/>
          <w:spacing w:val="0"/>
          <w:color w:val="000000"/>
          <w:position w:val="0"/>
        </w:rPr>
        <w:t xml:space="preserve">(Morgenstem et al., </w:t>
      </w:r>
      <w:r>
        <w:rPr>
          <w:lang w:val="ru-RU" w:eastAsia="ru-RU" w:bidi="ru-RU"/>
          <w:w w:val="100"/>
          <w:spacing w:val="0"/>
          <w:color w:val="000000"/>
          <w:position w:val="0"/>
        </w:rPr>
        <w:t xml:space="preserve">1997; </w:t>
      </w:r>
      <w:r>
        <w:rPr>
          <w:lang w:val="en-US" w:eastAsia="en-US" w:bidi="en-US"/>
          <w:w w:val="100"/>
          <w:spacing w:val="0"/>
          <w:color w:val="000000"/>
          <w:position w:val="0"/>
        </w:rPr>
        <w:t>Ouimette, Finney &amp; Moos, 1997; Project MATCH Research Group, 1997).</w:t>
      </w:r>
    </w:p>
    <w:p>
      <w:pPr>
        <w:pStyle w:val="Style41"/>
        <w:widowControl w:val="0"/>
        <w:keepNext w:val="0"/>
        <w:keepLines w:val="0"/>
        <w:shd w:val="clear" w:color="auto" w:fill="auto"/>
        <w:bidi w:val="0"/>
        <w:spacing w:before="0" w:after="186" w:line="168" w:lineRule="exact"/>
        <w:ind w:left="0" w:right="0" w:firstLine="240"/>
      </w:pPr>
      <w:r>
        <w:rPr>
          <w:lang w:val="ru-RU" w:eastAsia="ru-RU" w:bidi="ru-RU"/>
          <w:w w:val="100"/>
          <w:spacing w:val="0"/>
          <w:color w:val="000000"/>
          <w:position w:val="0"/>
        </w:rPr>
        <w:t>Таким образом, люди в своей естественной среде и психотерапевты в своих консультационных каби</w:t>
        <w:t>нетах по многим причинам используют ресурсы са</w:t>
        <w:t>мопомощи и самоизменения. Например, ежегодно 87</w:t>
      </w:r>
      <w:r>
        <w:rPr>
          <w:rStyle w:val="CharStyle43"/>
        </w:rPr>
        <w:t>%</w:t>
      </w:r>
      <w:r>
        <w:rPr>
          <w:lang w:val="ru-RU" w:eastAsia="ru-RU" w:bidi="ru-RU"/>
          <w:w w:val="100"/>
          <w:spacing w:val="0"/>
          <w:color w:val="000000"/>
          <w:position w:val="0"/>
        </w:rPr>
        <w:t xml:space="preserve"> психотерапевтов рекомендуют пациентам при</w:t>
        <w:t xml:space="preserve">нять участие в группе самопомощи/поддержки, а 85% — книги по самопомощи </w:t>
      </w:r>
      <w:r>
        <w:rPr>
          <w:lang w:val="en-US" w:eastAsia="en-US" w:bidi="en-US"/>
          <w:w w:val="100"/>
          <w:spacing w:val="0"/>
          <w:color w:val="000000"/>
          <w:position w:val="0"/>
        </w:rPr>
        <w:t xml:space="preserve">(Clifford, Norcross </w:t>
      </w:r>
      <w:r>
        <w:rPr>
          <w:rStyle w:val="CharStyle43"/>
        </w:rPr>
        <w:t xml:space="preserve">&amp; </w:t>
      </w:r>
      <w:r>
        <w:rPr>
          <w:lang w:val="en-US" w:eastAsia="en-US" w:bidi="en-US"/>
          <w:w w:val="100"/>
          <w:spacing w:val="0"/>
          <w:color w:val="000000"/>
          <w:position w:val="0"/>
        </w:rPr>
        <w:t xml:space="preserve">Sommer, </w:t>
      </w:r>
      <w:r>
        <w:rPr>
          <w:lang w:val="ru-RU" w:eastAsia="ru-RU" w:bidi="ru-RU"/>
          <w:w w:val="100"/>
          <w:spacing w:val="0"/>
          <w:color w:val="000000"/>
          <w:position w:val="0"/>
        </w:rPr>
        <w:t>1998). Как показал прогноз экспертов в на</w:t>
        <w:t>шем Дельфийском опросе, в будущем специалисты из области охраны психического здоровья будут все чаще снабжать клиентов информацией, чтобы те из</w:t>
        <w:t>менялись самостоятельно, и рекомендовать тера</w:t>
        <w:t>пию «сделай сам» помимо объединения самопомо</w:t>
        <w:t>щи с психотерапией.</w:t>
      </w:r>
    </w:p>
    <w:p>
      <w:pPr>
        <w:pStyle w:val="Style133"/>
        <w:numPr>
          <w:ilvl w:val="0"/>
          <w:numId w:val="81"/>
        </w:numPr>
        <w:tabs>
          <w:tab w:leader="none" w:pos="1638" w:val="left"/>
        </w:tabs>
        <w:widowControl w:val="0"/>
        <w:keepNext/>
        <w:keepLines/>
        <w:shd w:val="clear" w:color="auto" w:fill="auto"/>
        <w:bidi w:val="0"/>
        <w:jc w:val="both"/>
        <w:spacing w:before="0" w:after="26" w:line="160" w:lineRule="exact"/>
        <w:ind w:left="1340" w:right="0" w:firstLine="0"/>
      </w:pPr>
      <w:bookmarkStart w:id="1002" w:name="bookmark1002"/>
      <w:r>
        <w:rPr>
          <w:lang w:val="ru-RU" w:eastAsia="ru-RU" w:bidi="ru-RU"/>
          <w:w w:val="100"/>
          <w:spacing w:val="0"/>
          <w:color w:val="000000"/>
          <w:position w:val="0"/>
        </w:rPr>
        <w:t>Профилактика рецидивов</w:t>
      </w:r>
      <w:bookmarkEnd w:id="1002"/>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Хотя психотерапия, как правило, эффективна, ее эффект сохраняется недолго, и рецидив является наиболее распространенным, долговременным ис</w:t>
        <w:t>ходом при лечении аддикций и тяжелых психиче</w:t>
        <w:t>ских расстройств. В классическом обзоре литерату</w:t>
        <w:t>ры по итогам лечения алкоголиков, героинозависи</w:t>
        <w:t>мых и заядлых курильщиков, кривые рецидивов по этим различным психоактивным веществам показа</w:t>
        <w:t>ли на удивление сходный паттерн. В течение 3 ме</w:t>
        <w:t>сяцев после завершения лечения рецидив имел ме</w:t>
        <w:t xml:space="preserve">сто почти у </w:t>
      </w:r>
      <w:r>
        <w:rPr>
          <w:lang w:val="ru-RU" w:eastAsia="ru-RU" w:bidi="ru-RU"/>
          <w:vertAlign w:val="superscript"/>
          <w:w w:val="100"/>
          <w:spacing w:val="0"/>
          <w:color w:val="000000"/>
          <w:position w:val="0"/>
        </w:rPr>
        <w:t>2</w:t>
      </w:r>
      <w:r>
        <w:rPr>
          <w:lang w:val="ru-RU" w:eastAsia="ru-RU" w:bidi="ru-RU"/>
          <w:w w:val="100"/>
          <w:spacing w:val="0"/>
          <w:color w:val="000000"/>
          <w:position w:val="0"/>
        </w:rPr>
        <w:t>/</w:t>
      </w:r>
      <w:r>
        <w:rPr>
          <w:lang w:val="ru-RU" w:eastAsia="ru-RU" w:bidi="ru-RU"/>
          <w:vertAlign w:val="subscript"/>
          <w:w w:val="100"/>
          <w:spacing w:val="0"/>
          <w:color w:val="000000"/>
          <w:position w:val="0"/>
        </w:rPr>
        <w:t>3</w:t>
      </w:r>
      <w:r>
        <w:rPr>
          <w:lang w:val="ru-RU" w:eastAsia="ru-RU" w:bidi="ru-RU"/>
          <w:w w:val="100"/>
          <w:spacing w:val="0"/>
          <w:color w:val="000000"/>
          <w:position w:val="0"/>
        </w:rPr>
        <w:t xml:space="preserve"> всех пациентов, причем большинство этих рецидивов происходило в тёчение первого месяца по окончании лечения </w:t>
      </w:r>
      <w:r>
        <w:rPr>
          <w:lang w:val="en-US" w:eastAsia="en-US" w:bidi="en-US"/>
          <w:w w:val="100"/>
          <w:spacing w:val="0"/>
          <w:color w:val="000000"/>
          <w:position w:val="0"/>
        </w:rPr>
        <w:t xml:space="preserve">(Hunt, Barnett </w:t>
      </w:r>
      <w:r>
        <w:rPr>
          <w:rStyle w:val="CharStyle43"/>
        </w:rPr>
        <w:t xml:space="preserve">&amp; </w:t>
      </w:r>
      <w:r>
        <w:rPr>
          <w:lang w:val="en-US" w:eastAsia="en-US" w:bidi="en-US"/>
          <w:w w:val="100"/>
          <w:spacing w:val="0"/>
          <w:color w:val="000000"/>
          <w:position w:val="0"/>
        </w:rPr>
        <w:t xml:space="preserve">Branch, </w:t>
      </w:r>
      <w:r>
        <w:rPr>
          <w:lang w:val="ru-RU" w:eastAsia="ru-RU" w:bidi="ru-RU"/>
          <w:w w:val="100"/>
          <w:spacing w:val="0"/>
          <w:color w:val="000000"/>
          <w:position w:val="0"/>
        </w:rPr>
        <w:t>1971). Ранние методы лечения были сфоку</w:t>
        <w:t>сированы па изменении поведения, но не обязатель</w:t>
        <w:t>но на сохранении этих изменений во времени. Это</w:t>
        <w:br w:type="column"/>
        <w:t>приводило к эффекту «турникета», или зациклива</w:t>
        <w:t>ния, когда пациенты, завершившие лечение, возвра- щалиЬь к психотерапевтам назад после каждого ре</w:t>
        <w:t xml:space="preserve">цидива </w:t>
      </w:r>
      <w:r>
        <w:rPr>
          <w:lang w:val="en-US" w:eastAsia="en-US" w:bidi="en-US"/>
          <w:w w:val="100"/>
          <w:spacing w:val="0"/>
          <w:color w:val="000000"/>
          <w:position w:val="0"/>
        </w:rPr>
        <w:t xml:space="preserve">(Robeits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Marlatt, </w:t>
      </w:r>
      <w:r>
        <w:rPr>
          <w:lang w:val="ru-RU" w:eastAsia="ru-RU" w:bidi="ru-RU"/>
          <w:w w:val="100"/>
          <w:spacing w:val="0"/>
          <w:color w:val="000000"/>
          <w:position w:val="0"/>
        </w:rPr>
        <w:t>1998).</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 xml:space="preserve">Из-за повсеместности рецидивов все большее внимание уделяется стадии сохранения. </w:t>
      </w:r>
      <w:r>
        <w:rPr>
          <w:rStyle w:val="CharStyle43"/>
        </w:rPr>
        <w:t>Профилак</w:t>
        <w:t>тика рецидивов</w:t>
      </w:r>
      <w:r>
        <w:rPr>
          <w:lang w:val="ru-RU" w:eastAsia="ru-RU" w:bidi="ru-RU"/>
          <w:w w:val="100"/>
          <w:spacing w:val="0"/>
          <w:color w:val="000000"/>
          <w:position w:val="0"/>
        </w:rPr>
        <w:t xml:space="preserve"> (ПР) предлагает альтернативу «тур</w:t>
        <w:t xml:space="preserve">никету» путем интеграции тренинга поведенческих навыков, когнитивных вмешательств и изменений в образе жизни </w:t>
      </w:r>
      <w:r>
        <w:rPr>
          <w:lang w:val="en-US" w:eastAsia="en-US" w:bidi="en-US"/>
          <w:w w:val="100"/>
          <w:spacing w:val="0"/>
          <w:color w:val="000000"/>
          <w:position w:val="0"/>
        </w:rPr>
        <w:t xml:space="preserve">(Marlatt </w:t>
      </w:r>
      <w:r>
        <w:rPr>
          <w:rStyle w:val="CharStyle43"/>
        </w:rPr>
        <w:t>&amp;</w:t>
      </w:r>
      <w:r>
        <w:rPr>
          <w:lang w:val="ru-RU" w:eastAsia="ru-RU" w:bidi="ru-RU"/>
          <w:w w:val="100"/>
          <w:spacing w:val="0"/>
          <w:color w:val="000000"/>
          <w:position w:val="0"/>
        </w:rPr>
        <w:t xml:space="preserve"> </w:t>
      </w:r>
      <w:r>
        <w:rPr>
          <w:lang w:val="en-US" w:eastAsia="en-US" w:bidi="en-US"/>
          <w:w w:val="100"/>
          <w:spacing w:val="0"/>
          <w:color w:val="000000"/>
          <w:position w:val="0"/>
        </w:rPr>
        <w:t xml:space="preserve">Gordon, </w:t>
      </w:r>
      <w:r>
        <w:rPr>
          <w:lang w:val="ru-RU" w:eastAsia="ru-RU" w:bidi="ru-RU"/>
          <w:w w:val="100"/>
          <w:spacing w:val="0"/>
          <w:color w:val="000000"/>
          <w:position w:val="0"/>
        </w:rPr>
        <w:t>1985). Хотя принципы ПР первоначально были предназначены для лечения злоупотребления психоактивными ве</w:t>
        <w:t>ществами, в наши дни их адаптировали и для дру</w:t>
        <w:t>гих поведенческих расстройств.</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Профилактика рецидивов — это тренинг само</w:t>
        <w:t>контроля, призванный улучшить сохранение стадии изменения. При тренинге навыков в роли крае</w:t>
        <w:t>угольного камня в ПР клиентов учат, как:</w:t>
      </w:r>
    </w:p>
    <w:p>
      <w:pPr>
        <w:pStyle w:val="Style41"/>
        <w:numPr>
          <w:ilvl w:val="0"/>
          <w:numId w:val="75"/>
        </w:numPr>
        <w:tabs>
          <w:tab w:leader="none" w:pos="205" w:val="left"/>
        </w:tabs>
        <w:widowControl w:val="0"/>
        <w:keepNext w:val="0"/>
        <w:keepLines w:val="0"/>
        <w:shd w:val="clear" w:color="auto" w:fill="auto"/>
        <w:bidi w:val="0"/>
        <w:spacing w:before="0" w:after="0" w:line="160" w:lineRule="exact"/>
        <w:ind w:left="0" w:right="0" w:firstLine="0"/>
      </w:pPr>
      <w:r>
        <w:rPr>
          <w:lang w:val="ru-RU" w:eastAsia="ru-RU" w:bidi="ru-RU"/>
          <w:w w:val="100"/>
          <w:spacing w:val="0"/>
          <w:color w:val="000000"/>
          <w:position w:val="0"/>
        </w:rPr>
        <w:t>понимать рецидив как процесс;</w:t>
      </w:r>
    </w:p>
    <w:p>
      <w:pPr>
        <w:pStyle w:val="Style41"/>
        <w:numPr>
          <w:ilvl w:val="0"/>
          <w:numId w:val="75"/>
        </w:numPr>
        <w:tabs>
          <w:tab w:leader="none" w:pos="205" w:val="left"/>
        </w:tabs>
        <w:widowControl w:val="0"/>
        <w:keepNext w:val="0"/>
        <w:keepLines w:val="0"/>
        <w:shd w:val="clear" w:color="auto" w:fill="auto"/>
        <w:bidi w:val="0"/>
        <w:spacing w:before="0" w:after="0" w:line="160" w:lineRule="exact"/>
        <w:ind w:left="0" w:right="0" w:firstLine="0"/>
      </w:pPr>
      <w:r>
        <w:rPr>
          <w:lang w:val="ru-RU" w:eastAsia="ru-RU" w:bidi="ru-RU"/>
          <w:w w:val="100"/>
          <w:spacing w:val="0"/>
          <w:color w:val="000000"/>
          <w:position w:val="0"/>
        </w:rPr>
        <w:t>идентифицировать ситуации с высоким риском;</w:t>
      </w:r>
    </w:p>
    <w:p>
      <w:pPr>
        <w:pStyle w:val="Style41"/>
        <w:numPr>
          <w:ilvl w:val="0"/>
          <w:numId w:val="75"/>
        </w:numPr>
        <w:tabs>
          <w:tab w:leader="none" w:pos="205" w:val="left"/>
        </w:tabs>
        <w:widowControl w:val="0"/>
        <w:keepNext w:val="0"/>
        <w:keepLines w:val="0"/>
        <w:shd w:val="clear" w:color="auto" w:fill="auto"/>
        <w:bidi w:val="0"/>
        <w:spacing w:before="0" w:after="0" w:line="173" w:lineRule="exact"/>
        <w:ind w:left="240" w:right="0" w:hanging="240"/>
      </w:pPr>
      <w:r>
        <w:rPr>
          <w:lang w:val="ru-RU" w:eastAsia="ru-RU" w:bidi="ru-RU"/>
          <w:w w:val="100"/>
          <w:spacing w:val="0"/>
          <w:color w:val="000000"/>
          <w:position w:val="0"/>
        </w:rPr>
        <w:t>научиться копингу при тяге и настойчивом вле</w:t>
        <w:t>чении, свойственных аддиктивному поведению;</w:t>
      </w:r>
    </w:p>
    <w:p>
      <w:pPr>
        <w:pStyle w:val="Style41"/>
        <w:numPr>
          <w:ilvl w:val="0"/>
          <w:numId w:val="75"/>
        </w:numPr>
        <w:tabs>
          <w:tab w:leader="none" w:pos="205" w:val="left"/>
        </w:tabs>
        <w:widowControl w:val="0"/>
        <w:keepNext w:val="0"/>
        <w:keepLines w:val="0"/>
        <w:shd w:val="clear" w:color="auto" w:fill="auto"/>
        <w:bidi w:val="0"/>
        <w:spacing w:before="0" w:after="0" w:line="173" w:lineRule="exact"/>
        <w:ind w:left="240" w:right="0" w:hanging="240"/>
      </w:pPr>
      <w:r>
        <w:rPr>
          <w:lang w:val="ru-RU" w:eastAsia="ru-RU" w:bidi="ru-RU"/>
          <w:w w:val="100"/>
          <w:spacing w:val="0"/>
          <w:color w:val="000000"/>
          <w:position w:val="0"/>
        </w:rPr>
        <w:t>уменьшить ущерб от рецидива, сводя к миниму</w:t>
        <w:t>му негативные последствия и научаясь из опыта;</w:t>
      </w:r>
    </w:p>
    <w:p>
      <w:pPr>
        <w:pStyle w:val="Style41"/>
        <w:numPr>
          <w:ilvl w:val="0"/>
          <w:numId w:val="75"/>
        </w:numPr>
        <w:tabs>
          <w:tab w:leader="none" w:pos="205" w:val="left"/>
        </w:tabs>
        <w:widowControl w:val="0"/>
        <w:keepNext w:val="0"/>
        <w:keepLines w:val="0"/>
        <w:shd w:val="clear" w:color="auto" w:fill="auto"/>
        <w:bidi w:val="0"/>
        <w:spacing w:before="0" w:after="0" w:line="185" w:lineRule="exact"/>
        <w:ind w:left="240" w:right="0" w:hanging="240"/>
      </w:pPr>
      <w:r>
        <w:rPr>
          <w:lang w:val="ru-RU" w:eastAsia="ru-RU" w:bidi="ru-RU"/>
          <w:w w:val="100"/>
          <w:spacing w:val="0"/>
          <w:color w:val="000000"/>
          <w:position w:val="0"/>
        </w:rPr>
        <w:t xml:space="preserve">добиться уравновешенного, сбалансированного образа жизни, сосредоточенного на умеренности в качестве точки опоры </w:t>
      </w:r>
      <w:r>
        <w:rPr>
          <w:lang w:val="en-US" w:eastAsia="en-US" w:bidi="en-US"/>
          <w:w w:val="100"/>
          <w:spacing w:val="0"/>
          <w:color w:val="000000"/>
          <w:position w:val="0"/>
        </w:rPr>
        <w:t xml:space="preserve">(Roberts </w:t>
      </w:r>
      <w:r>
        <w:rPr>
          <w:lang w:val="ru-RU" w:eastAsia="ru-RU" w:bidi="ru-RU"/>
          <w:w w:val="100"/>
          <w:spacing w:val="0"/>
          <w:color w:val="000000"/>
          <w:position w:val="0"/>
        </w:rPr>
        <w:t xml:space="preserve">&amp; </w:t>
      </w:r>
      <w:r>
        <w:rPr>
          <w:lang w:val="en-US" w:eastAsia="en-US" w:bidi="en-US"/>
          <w:w w:val="100"/>
          <w:spacing w:val="0"/>
          <w:color w:val="000000"/>
          <w:position w:val="0"/>
        </w:rPr>
        <w:t xml:space="preserve">Marlatt, </w:t>
      </w:r>
      <w:r>
        <w:rPr>
          <w:lang w:val="ru-RU" w:eastAsia="ru-RU" w:bidi="ru-RU"/>
          <w:w w:val="100"/>
          <w:spacing w:val="0"/>
          <w:color w:val="000000"/>
          <w:position w:val="0"/>
        </w:rPr>
        <w:t>1998). Обзоры накапливающихся исследований ПР</w:t>
      </w:r>
    </w:p>
    <w:p>
      <w:pPr>
        <w:pStyle w:val="Style41"/>
        <w:tabs>
          <w:tab w:leader="none" w:pos="1987" w:val="left"/>
        </w:tabs>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приносят многообещающие результаты. Был выпол</w:t>
        <w:t>нен метаанализ для характеристики эффективнос</w:t>
        <w:t>ти ПР в 26 исследованиях с выборкой, представляв</w:t>
        <w:t xml:space="preserve">шей 9504 пациента </w:t>
      </w:r>
      <w:r>
        <w:rPr>
          <w:lang w:val="en-US" w:eastAsia="en-US" w:bidi="en-US"/>
          <w:w w:val="100"/>
          <w:spacing w:val="0"/>
          <w:color w:val="000000"/>
          <w:position w:val="0"/>
        </w:rPr>
        <w:t xml:space="preserve">(Irvin et al., </w:t>
      </w:r>
      <w:r>
        <w:rPr>
          <w:lang w:val="ru-RU" w:eastAsia="ru-RU" w:bidi="ru-RU"/>
          <w:w w:val="100"/>
          <w:spacing w:val="0"/>
          <w:color w:val="000000"/>
          <w:position w:val="0"/>
        </w:rPr>
        <w:t>1999). Результаты показали, что, как правило, ПР была эффективной, определенно эффективнее результатов у лиц из кон</w:t>
        <w:t>трольных групп, не получавших лечения, и особен</w:t>
        <w:t>но эффективна при алкоголизме и расстройствах, вызванных употреблением сразу многих разных психоактивных веществ. Аналогичные результаты были выявлены в отношении профилактики реци</w:t>
        <w:t>дивов при шизофрении, по данным одного исследо</w:t>
        <w:t>вания за 18 месяцев повторной госпитализации под</w:t>
        <w:t xml:space="preserve">верглось 22% пациентов, к которым применяли ПР, в отличие от 39%, получавших обычное лечение </w:t>
      </w:r>
      <w:r>
        <w:rPr>
          <w:lang w:val="en-US" w:eastAsia="en-US" w:bidi="en-US"/>
          <w:w w:val="100"/>
          <w:spacing w:val="0"/>
          <w:color w:val="000000"/>
          <w:position w:val="0"/>
        </w:rPr>
        <w:t xml:space="preserve">(Herz et al., </w:t>
      </w:r>
      <w:r>
        <w:rPr>
          <w:lang w:val="ru-RU" w:eastAsia="ru-RU" w:bidi="ru-RU"/>
          <w:w w:val="100"/>
          <w:spacing w:val="0"/>
          <w:color w:val="000000"/>
          <w:position w:val="0"/>
        </w:rPr>
        <w:t>2000). Многие итоговые исследования ПР указывают на отсроченное проявление эффек</w:t>
        <w:t>тов: пациенты, с которыми занимались ПР, добива</w:t>
        <w:t xml:space="preserve">лись большего прогресса, чем те, кого на момент контроля лечили альтернативными методами </w:t>
      </w:r>
      <w:r>
        <w:rPr>
          <w:lang w:val="en-US" w:eastAsia="en-US" w:bidi="en-US"/>
          <w:w w:val="100"/>
          <w:spacing w:val="0"/>
          <w:color w:val="000000"/>
          <w:position w:val="0"/>
        </w:rPr>
        <w:t xml:space="preserve">(Carroll, </w:t>
      </w:r>
      <w:r>
        <w:rPr>
          <w:lang w:val="ru-RU" w:eastAsia="ru-RU" w:bidi="ru-RU"/>
          <w:w w:val="100"/>
          <w:spacing w:val="0"/>
          <w:color w:val="000000"/>
          <w:position w:val="0"/>
        </w:rPr>
        <w:t>1996).</w:t>
        <w:tab/>
        <w:t>' *</w:t>
      </w:r>
    </w:p>
    <w:p>
      <w:pPr>
        <w:pStyle w:val="Style41"/>
        <w:widowControl w:val="0"/>
        <w:keepNext w:val="0"/>
        <w:keepLines w:val="0"/>
        <w:shd w:val="clear" w:color="auto" w:fill="auto"/>
        <w:bidi w:val="0"/>
        <w:spacing w:before="0" w:after="151" w:line="170" w:lineRule="exact"/>
        <w:ind w:left="0" w:right="0" w:firstLine="240"/>
      </w:pPr>
      <w:r>
        <w:rPr>
          <w:lang w:val="ru-RU" w:eastAsia="ru-RU" w:bidi="ru-RU"/>
          <w:w w:val="100"/>
          <w:spacing w:val="0"/>
          <w:color w:val="000000"/>
          <w:position w:val="0"/>
        </w:rPr>
        <w:t>С приходом регламентированной краткосрочной терапии и при высоком проценте «зацикливания» психотерапевты в будущем станут регулярно ис</w:t>
        <w:t>пользовать стратегии сохранения и часто трениро</w:t>
        <w:t>вать пациентов в профилактике рецидивов.</w:t>
      </w:r>
    </w:p>
    <w:p>
      <w:pPr>
        <w:pStyle w:val="Style133"/>
        <w:numPr>
          <w:ilvl w:val="0"/>
          <w:numId w:val="81"/>
        </w:numPr>
        <w:tabs>
          <w:tab w:leader="none" w:pos="2435" w:val="left"/>
        </w:tabs>
        <w:widowControl w:val="0"/>
        <w:keepNext/>
        <w:keepLines/>
        <w:shd w:val="clear" w:color="auto" w:fill="auto"/>
        <w:bidi w:val="0"/>
        <w:jc w:val="left"/>
        <w:spacing w:before="0" w:after="0" w:line="206" w:lineRule="exact"/>
        <w:ind w:left="800" w:right="0" w:firstLine="1240"/>
      </w:pPr>
      <w:bookmarkStart w:id="1003" w:name="bookmark1003"/>
      <w:r>
        <w:rPr>
          <w:lang w:val="ru-RU" w:eastAsia="ru-RU" w:bidi="ru-RU"/>
          <w:w w:val="100"/>
          <w:spacing w:val="0"/>
          <w:color w:val="000000"/>
          <w:position w:val="0"/>
        </w:rPr>
        <w:t>Упадок личности а психотерапевтических системах</w:t>
      </w:r>
      <w:bookmarkEnd w:id="1003"/>
    </w:p>
    <w:p>
      <w:pPr>
        <w:pStyle w:val="Style41"/>
        <w:widowControl w:val="0"/>
        <w:keepNext w:val="0"/>
        <w:keepLines w:val="0"/>
        <w:shd w:val="clear" w:color="auto" w:fill="auto"/>
        <w:bidi w:val="0"/>
        <w:spacing w:before="0" w:after="0" w:line="168" w:lineRule="exact"/>
        <w:ind w:left="0" w:right="0" w:firstLine="0"/>
        <w:sectPr>
          <w:type w:val="continuous"/>
          <w:pgSz w:w="8319" w:h="13992"/>
          <w:pgMar w:top="452" w:left="183" w:right="188" w:bottom="406" w:header="0" w:footer="3" w:gutter="0"/>
          <w:rtlGutter w:val="0"/>
          <w:cols w:num="2" w:space="134"/>
          <w:noEndnote/>
          <w:docGrid w:linePitch="360"/>
        </w:sectPr>
      </w:pPr>
      <w:r>
        <w:rPr>
          <w:lang w:val="ru-RU" w:eastAsia="ru-RU" w:bidi="ru-RU"/>
          <w:w w:val="100"/>
          <w:spacing w:val="0"/>
          <w:color w:val="000000"/>
          <w:position w:val="0"/>
        </w:rPr>
        <w:t>Психотерапевтические системы в буквальном смыс</w:t>
        <w:t>ле начинают терять свою личность. Старейшие си-</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2" w:after="2" w:line="240" w:lineRule="exact"/>
        <w:rPr>
          <w:sz w:val="19"/>
          <w:szCs w:val="19"/>
        </w:rPr>
      </w:pPr>
    </w:p>
    <w:p>
      <w:pPr>
        <w:widowControl w:val="0"/>
        <w:rPr>
          <w:sz w:val="2"/>
          <w:szCs w:val="2"/>
        </w:rPr>
        <w:sectPr>
          <w:type w:val="continuous"/>
          <w:pgSz w:w="8319" w:h="13992"/>
          <w:pgMar w:top="209" w:left="0" w:right="0" w:bottom="649" w:header="0" w:footer="3" w:gutter="0"/>
          <w:rtlGutter w:val="0"/>
          <w:cols w:space="720"/>
          <w:noEndnote/>
          <w:docGrid w:linePitch="360"/>
        </w:sectPr>
      </w:pPr>
    </w:p>
    <w:p>
      <w:pPr>
        <w:pStyle w:val="Style439"/>
        <w:widowControl w:val="0"/>
        <w:keepNext/>
        <w:keepLines/>
        <w:shd w:val="clear" w:color="auto" w:fill="auto"/>
        <w:bidi w:val="0"/>
        <w:spacing w:before="0" w:after="0" w:line="280" w:lineRule="exact"/>
        <w:ind w:left="40" w:right="0" w:firstLine="0"/>
        <w:sectPr>
          <w:type w:val="continuous"/>
          <w:pgSz w:w="8319" w:h="13992"/>
          <w:pgMar w:top="209" w:left="179" w:right="191" w:bottom="649" w:header="0" w:footer="3" w:gutter="0"/>
          <w:rtlGutter w:val="0"/>
          <w:cols w:space="720"/>
          <w:noEndnote/>
          <w:docGrid w:linePitch="360"/>
        </w:sectPr>
      </w:pPr>
      <w:bookmarkStart w:id="1004" w:name="bookmark1004"/>
      <w:r>
        <w:rPr>
          <w:rStyle w:val="CharStyle621"/>
          <w:b/>
          <w:bCs/>
        </w:rPr>
        <w:t>Ш</w:t>
      </w:r>
      <w:bookmarkEnd w:id="1004"/>
    </w:p>
    <w:p>
      <w:pPr>
        <w:pStyle w:val="Style107"/>
        <w:widowControl w:val="0"/>
        <w:keepNext w:val="0"/>
        <w:keepLines w:val="0"/>
        <w:shd w:val="clear" w:color="auto" w:fill="auto"/>
        <w:bidi w:val="0"/>
        <w:spacing w:before="0" w:after="0" w:line="180" w:lineRule="exact"/>
        <w:ind w:left="20" w:right="0" w:firstLine="0"/>
        <w:sectPr>
          <w:headerReference w:type="even" r:id="rId503"/>
          <w:headerReference w:type="default" r:id="rId504"/>
          <w:footerReference w:type="even" r:id="rId505"/>
          <w:footerReference w:type="default" r:id="rId506"/>
          <w:footerReference w:type="first" r:id="rId507"/>
          <w:titlePg/>
          <w:pgSz w:w="8319" w:h="13992"/>
          <w:pgMar w:top="209" w:left="179" w:right="191" w:bottom="649" w:header="0" w:footer="3" w:gutter="0"/>
          <w:rtlGutter w:val="0"/>
          <w:cols w:space="720"/>
          <w:pgNumType w:start="382"/>
          <w:noEndnote/>
          <w:docGrid w:linePitch="360"/>
        </w:sectPr>
      </w:pPr>
      <w:bookmarkStart w:id="1005" w:name="bookmark1005"/>
      <w:r>
        <w:rPr>
          <w:lang w:val="ru-RU" w:eastAsia="ru-RU" w:bidi="ru-RU"/>
          <w:w w:val="100"/>
          <w:color w:val="000000"/>
          <w:position w:val="0"/>
        </w:rPr>
        <w:t>Дж. Прошка, Дж. Норкросс • Системы психотерапии</w:t>
      </w:r>
      <w:bookmarkEnd w:id="1005"/>
    </w:p>
    <w:p>
      <w:pPr>
        <w:widowControl w:val="0"/>
        <w:spacing w:before="93" w:after="93" w:line="240" w:lineRule="exact"/>
        <w:rPr>
          <w:sz w:val="19"/>
          <w:szCs w:val="19"/>
        </w:rPr>
      </w:pPr>
    </w:p>
    <w:p>
      <w:pPr>
        <w:widowControl w:val="0"/>
        <w:rPr>
          <w:sz w:val="2"/>
          <w:szCs w:val="2"/>
        </w:rPr>
        <w:sectPr>
          <w:type w:val="continuous"/>
          <w:pgSz w:w="8319" w:h="13992"/>
          <w:pgMar w:top="959" w:left="0" w:right="0" w:bottom="1603" w:header="0" w:footer="3" w:gutter="0"/>
          <w:rtlGutter w:val="0"/>
          <w:cols w:space="720"/>
          <w:noEndnote/>
          <w:docGrid w:linePitch="360"/>
        </w:sectPr>
      </w:pPr>
    </w:p>
    <w:p>
      <w:pPr>
        <w:pStyle w:val="Style41"/>
        <w:widowControl w:val="0"/>
        <w:keepNext w:val="0"/>
        <w:keepLines w:val="0"/>
        <w:shd w:val="clear" w:color="auto" w:fill="auto"/>
        <w:bidi w:val="0"/>
        <w:spacing w:before="0" w:after="0" w:line="175" w:lineRule="exact"/>
        <w:ind w:left="0" w:right="0" w:firstLine="0"/>
      </w:pPr>
      <w:r>
        <w:rPr>
          <w:lang w:val="ru-RU" w:eastAsia="ru-RU" w:bidi="ru-RU"/>
          <w:w w:val="100"/>
          <w:spacing w:val="0"/>
          <w:color w:val="000000"/>
          <w:position w:val="0"/>
        </w:rPr>
        <w:t>стемы. такие как психоанализ, экзистенциализм и личностно-цейтрированная терапия, обладают хо- рЬшо разработанными и содержательными теория* ми личности и человеческого развития. Но более новые системы психотерапии, включая поведенче</w:t>
        <w:t>скую, когнитивную, эклектическую и сфокусиро</w:t>
        <w:t>ванную на решении модели, как правило, избегали объяснения личности и развития. Они занимаются в первую очередь лечением психопатологии, а не ее объяснением.</w:t>
      </w:r>
    </w:p>
    <w:p>
      <w:pPr>
        <w:pStyle w:val="Style41"/>
        <w:widowControl w:val="0"/>
        <w:keepNext w:val="0"/>
        <w:keepLines w:val="0"/>
        <w:shd w:val="clear" w:color="auto" w:fill="auto"/>
        <w:bidi w:val="0"/>
        <w:spacing w:before="0" w:after="151" w:line="173" w:lineRule="exact"/>
        <w:ind w:left="0" w:right="0" w:firstLine="240"/>
      </w:pPr>
      <w:r>
        <w:rPr>
          <w:lang w:val="ru-RU" w:eastAsia="ru-RU" w:bidi="ru-RU"/>
          <w:w w:val="100"/>
          <w:spacing w:val="0"/>
          <w:color w:val="000000"/>
          <w:position w:val="0"/>
        </w:rPr>
        <w:t>Характерная особенность наших дней — то, что системы психотерапии становятся менее центриро</w:t>
        <w:t>ванными на личности и тяготеют к теориям изме</w:t>
        <w:t>нения. Системы психотерапии без теорий лич</w:t>
        <w:t>ности — это преимущественно процессуальные теории, которым присуще лишь малое число пре</w:t>
        <w:t>допределенных концепций, касающихся содержа</w:t>
        <w:t xml:space="preserve">ния терапии. Иными словами, теории личности и психопатологии говорят нам, </w:t>
      </w:r>
      <w:r>
        <w:rPr>
          <w:rStyle w:val="CharStyle43"/>
        </w:rPr>
        <w:t>что</w:t>
      </w:r>
      <w:r>
        <w:rPr>
          <w:lang w:val="ru-RU" w:eastAsia="ru-RU" w:bidi="ru-RU"/>
          <w:w w:val="100"/>
          <w:spacing w:val="0"/>
          <w:color w:val="000000"/>
          <w:position w:val="0"/>
        </w:rPr>
        <w:t xml:space="preserve"> необходимо из</w:t>
        <w:t xml:space="preserve">менить, а теории процесса — </w:t>
      </w:r>
      <w:r>
        <w:rPr>
          <w:rStyle w:val="CharStyle43"/>
        </w:rPr>
        <w:t>как</w:t>
      </w:r>
      <w:r>
        <w:rPr>
          <w:lang w:val="ru-RU" w:eastAsia="ru-RU" w:bidi="ru-RU"/>
          <w:w w:val="100"/>
          <w:spacing w:val="0"/>
          <w:color w:val="000000"/>
          <w:position w:val="0"/>
        </w:rPr>
        <w:t xml:space="preserve"> происходит изме</w:t>
        <w:t>нение. И, вступая в новое тысячелетие, теоретики и исследователи посвящают себя процессуальным теориям изменения, а не теориям личности и пси</w:t>
        <w:t>хопатологии.</w:t>
      </w:r>
    </w:p>
    <w:p>
      <w:pPr>
        <w:pStyle w:val="Style133"/>
        <w:numPr>
          <w:ilvl w:val="0"/>
          <w:numId w:val="81"/>
        </w:numPr>
        <w:tabs>
          <w:tab w:leader="none" w:pos="1637" w:val="left"/>
        </w:tabs>
        <w:widowControl w:val="0"/>
        <w:keepNext/>
        <w:keepLines/>
        <w:shd w:val="clear" w:color="auto" w:fill="auto"/>
        <w:bidi w:val="0"/>
        <w:jc w:val="left"/>
        <w:spacing w:before="0" w:after="0" w:line="209" w:lineRule="exact"/>
        <w:ind w:left="2640" w:right="0" w:hanging="1400"/>
      </w:pPr>
      <w:bookmarkStart w:id="1006" w:name="bookmark1006"/>
      <w:r>
        <w:rPr>
          <w:lang w:val="ru-RU" w:eastAsia="ru-RU" w:bidi="ru-RU"/>
          <w:w w:val="100"/>
          <w:spacing w:val="0"/>
          <w:color w:val="000000"/>
          <w:position w:val="0"/>
        </w:rPr>
        <w:t>Инкорпорация духовного/ религиозного</w:t>
      </w:r>
      <w:bookmarkEnd w:id="1006"/>
    </w:p>
    <w:p>
      <w:pPr>
        <w:pStyle w:val="Style41"/>
        <w:widowControl w:val="0"/>
        <w:keepNext w:val="0"/>
        <w:keepLines w:val="0"/>
        <w:shd w:val="clear" w:color="auto" w:fill="auto"/>
        <w:bidi w:val="0"/>
        <w:spacing w:before="0" w:after="0" w:line="175" w:lineRule="exact"/>
        <w:ind w:left="0" w:right="0" w:firstLine="0"/>
      </w:pPr>
      <w:r>
        <w:rPr>
          <w:lang w:val="ru-RU" w:eastAsia="ru-RU" w:bidi="ru-RU"/>
          <w:w w:val="100"/>
          <w:spacing w:val="0"/>
          <w:color w:val="000000"/>
          <w:position w:val="0"/>
        </w:rPr>
        <w:t>Системы психотерапии могут постепенно терять лицо, но возвращать свою душу. После многолетних попыток узаконить дисциплину и избежать каких бы то ни было связей с моральными вопросами, психотерапевты все чаще привносят в лечение ду</w:t>
        <w:t>ховное и религиозное содержание.</w:t>
      </w:r>
    </w:p>
    <w:p>
      <w:pPr>
        <w:pStyle w:val="Style41"/>
        <w:widowControl w:val="0"/>
        <w:keepNext w:val="0"/>
        <w:keepLines w:val="0"/>
        <w:shd w:val="clear" w:color="auto" w:fill="auto"/>
        <w:bidi w:val="0"/>
        <w:spacing w:before="0" w:after="0" w:line="175" w:lineRule="exact"/>
        <w:ind w:left="0" w:right="0" w:firstLine="240"/>
      </w:pPr>
      <w:r>
        <w:rPr>
          <w:lang w:val="ru-RU" w:eastAsia="ru-RU" w:bidi="ru-RU"/>
          <w:w w:val="100"/>
          <w:spacing w:val="0"/>
          <w:color w:val="000000"/>
          <w:position w:val="0"/>
        </w:rPr>
        <w:t>Религиозность и духовность подключаются к те</w:t>
        <w:t>рапии в разные моменты и разными путями. Неко</w:t>
        <w:t>торые пациенты могут требовать откровенно рели</w:t>
        <w:t>гиозной терапии, в конце концов приблизительно 92% населения США связывают себя с той или иной конфессией, а 96% признаются в том, чтр ве</w:t>
        <w:t xml:space="preserve">рят в Бога или в существование «вселенского духа» </w:t>
      </w:r>
      <w:r>
        <w:rPr>
          <w:lang w:val="en-US" w:eastAsia="en-US" w:bidi="en-US"/>
          <w:w w:val="100"/>
          <w:spacing w:val="0"/>
          <w:color w:val="000000"/>
          <w:position w:val="0"/>
        </w:rPr>
        <w:t xml:space="preserve">(Shafranske, </w:t>
      </w:r>
      <w:r>
        <w:rPr>
          <w:lang w:val="ru-RU" w:eastAsia="ru-RU" w:bidi="ru-RU"/>
          <w:w w:val="100"/>
          <w:spacing w:val="0"/>
          <w:color w:val="000000"/>
          <w:position w:val="0"/>
        </w:rPr>
        <w:t>1996). Терапию может проводить свя</w:t>
        <w:t>щенник, или же она может проходить в контексте собеседования с духовником. Терапия может прово</w:t>
        <w:t>диться в рамках такой практики, когда терапевт от</w:t>
        <w:t>кровенно называет себя «иудейским», «христиан</w:t>
        <w:t>ским» или каким-либо другим психотерапевтом. В любом случае многие клиенты (и психотерапев</w:t>
        <w:t>ты) в будущем задействуют свои духовные и рели</w:t>
        <w:t>гиозные убеждения цри попытке справиться со стрессорами и эмоциональными проблемами.</w:t>
      </w:r>
    </w:p>
    <w:p>
      <w:pPr>
        <w:pStyle w:val="Style41"/>
        <w:widowControl w:val="0"/>
        <w:keepNext w:val="0"/>
        <w:keepLines w:val="0"/>
        <w:shd w:val="clear" w:color="auto" w:fill="auto"/>
        <w:bidi w:val="0"/>
        <w:spacing w:before="0" w:after="0" w:line="175" w:lineRule="exact"/>
        <w:ind w:left="0" w:right="0" w:firstLine="240"/>
      </w:pPr>
      <w:r>
        <w:rPr>
          <w:lang w:val="ru-RU" w:eastAsia="ru-RU" w:bidi="ru-RU"/>
          <w:w w:val="100"/>
          <w:spacing w:val="0"/>
          <w:color w:val="000000"/>
          <w:position w:val="0"/>
        </w:rPr>
        <w:t>В последние 20 лет объем и качество литературы по религии и духовности в психотерапии растут в геометрической прогрессии. Осознание в 1970-х и 1980-х гг. того, что психотерапии присуща неотъем</w:t>
        <w:t>лемая ценностная нагрузка, обусловило внимание к религиозному многообразию клиентов. Недавно по</w:t>
        <w:t>явилось множество популярных книг, которые при</w:t>
        <w:t xml:space="preserve">зывают психотерапевтов включая в психотерапию духовность, когда это показано (см., например, </w:t>
      </w:r>
      <w:r>
        <w:rPr>
          <w:lang w:val="en-US" w:eastAsia="en-US" w:bidi="en-US"/>
          <w:w w:val="100"/>
          <w:spacing w:val="0"/>
          <w:color w:val="000000"/>
          <w:position w:val="0"/>
        </w:rPr>
        <w:t>Kelly,</w:t>
        <w:br w:type="column"/>
      </w:r>
      <w:r>
        <w:rPr>
          <w:lang w:val="ru-RU" w:eastAsia="ru-RU" w:bidi="ru-RU"/>
          <w:w w:val="100"/>
          <w:spacing w:val="0"/>
          <w:color w:val="000000"/>
          <w:position w:val="0"/>
        </w:rPr>
        <w:t xml:space="preserve">1995; </w:t>
      </w:r>
      <w:r>
        <w:rPr>
          <w:lang w:val="en-US" w:eastAsia="en-US" w:bidi="en-US"/>
          <w:w w:val="100"/>
          <w:spacing w:val="0"/>
          <w:color w:val="000000"/>
          <w:position w:val="0"/>
        </w:rPr>
        <w:t xml:space="preserve">Miller, </w:t>
      </w:r>
      <w:r>
        <w:rPr>
          <w:lang w:val="ru-RU" w:eastAsia="ru-RU" w:bidi="ru-RU"/>
          <w:w w:val="100"/>
          <w:spacing w:val="0"/>
          <w:color w:val="000000"/>
          <w:position w:val="0"/>
        </w:rPr>
        <w:t xml:space="preserve">1999; </w:t>
      </w:r>
      <w:r>
        <w:rPr>
          <w:lang w:val="en-US" w:eastAsia="en-US" w:bidi="en-US"/>
          <w:w w:val="100"/>
          <w:spacing w:val="0"/>
          <w:color w:val="000000"/>
          <w:position w:val="0"/>
        </w:rPr>
        <w:t xml:space="preserve">Richards </w:t>
      </w:r>
      <w:r>
        <w:rPr>
          <w:lang w:val="ru-RU" w:eastAsia="ru-RU" w:bidi="ru-RU"/>
          <w:w w:val="100"/>
          <w:spacing w:val="0"/>
          <w:color w:val="000000"/>
          <w:position w:val="0"/>
        </w:rPr>
        <w:t xml:space="preserve">&amp; </w:t>
      </w:r>
      <w:r>
        <w:rPr>
          <w:lang w:val="en-US" w:eastAsia="en-US" w:bidi="en-US"/>
          <w:w w:val="100"/>
          <w:spacing w:val="0"/>
          <w:color w:val="000000"/>
          <w:position w:val="0"/>
        </w:rPr>
        <w:t>Bergin, 2000; Shaf</w:t>
        <w:t>ranske, 1996).</w:t>
      </w:r>
    </w:p>
    <w:p>
      <w:pPr>
        <w:pStyle w:val="Style41"/>
        <w:widowControl w:val="0"/>
        <w:keepNext w:val="0"/>
        <w:keepLines w:val="0"/>
        <w:shd w:val="clear" w:color="auto" w:fill="auto"/>
        <w:bidi w:val="0"/>
        <w:spacing w:before="0" w:after="186" w:line="168" w:lineRule="exact"/>
        <w:ind w:left="0" w:right="0" w:firstLine="240"/>
      </w:pPr>
      <w:r>
        <w:rPr>
          <w:lang w:val="ru-RU" w:eastAsia="ru-RU" w:bidi="ru-RU"/>
          <w:w w:val="100"/>
          <w:spacing w:val="0"/>
          <w:color w:val="000000"/>
          <w:position w:val="0"/>
        </w:rPr>
        <w:t>В каком-то смысле психотерапия всегда была формой «душевной терапии», но в будущем рели</w:t>
        <w:t>гия и духовность станут частью терапии в более спе</w:t>
        <w:t>цифичной и явной манере. Клиницисты назовут религию и духовность стандартным параметром клинической оценки, и прежде всего потенциаль</w:t>
        <w:t>ным источником силы и социальной поддержки. Клиницисты будут открыты желаниям клиента об</w:t>
        <w:t>суждать по ходу терапии откровенно религиозные и духовные вопросы или скрытые религиозные мо</w:t>
        <w:t>тивы многих жизненных проблем. Некоторые кли</w:t>
        <w:t xml:space="preserve">ницисты применят </w:t>
      </w:r>
      <w:r>
        <w:rPr>
          <w:rStyle w:val="CharStyle43"/>
        </w:rPr>
        <w:t>религиозно-аккомодированные формы терапии</w:t>
      </w:r>
      <w:r>
        <w:rPr>
          <w:lang w:val="ru-RU" w:eastAsia="ru-RU" w:bidi="ru-RU"/>
          <w:w w:val="100"/>
          <w:spacing w:val="0"/>
          <w:color w:val="000000"/>
          <w:position w:val="0"/>
        </w:rPr>
        <w:t>, которые, согласно предваритель</w:t>
        <w:t xml:space="preserve">ным исследованиям лечения депрессии, вполне доступны и* весьма эффективны </w:t>
      </w:r>
      <w:r>
        <w:rPr>
          <w:lang w:val="en-US" w:eastAsia="en-US" w:bidi="en-US"/>
          <w:w w:val="100"/>
          <w:spacing w:val="0"/>
          <w:color w:val="000000"/>
          <w:position w:val="0"/>
        </w:rPr>
        <w:t xml:space="preserve">(Worthington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Sandage, </w:t>
      </w:r>
      <w:r>
        <w:rPr>
          <w:lang w:val="ru-RU" w:eastAsia="ru-RU" w:bidi="ru-RU"/>
          <w:w w:val="100"/>
          <w:spacing w:val="0"/>
          <w:color w:val="000000"/>
          <w:position w:val="0"/>
        </w:rPr>
        <w:t>2002). Приспосабливая метод лечения и те</w:t>
        <w:t>рапевтические отношения к индивидуальному па</w:t>
        <w:t>циенту, религиозно-аккомодированные формы тера</w:t>
        <w:t>пии могут оказаться даже более эффективными, чем обычные разновидности, при работе с глубоко ре</w:t>
        <w:t>лигиозными клиентами, которые предпочитают вмешательства, согласующиеся с их религиозным мировоззрением.</w:t>
      </w:r>
    </w:p>
    <w:p>
      <w:pPr>
        <w:pStyle w:val="Style133"/>
        <w:numPr>
          <w:ilvl w:val="0"/>
          <w:numId w:val="81"/>
        </w:numPr>
        <w:tabs>
          <w:tab w:leader="none" w:pos="1737" w:val="left"/>
        </w:tabs>
        <w:widowControl w:val="0"/>
        <w:keepNext/>
        <w:keepLines/>
        <w:shd w:val="clear" w:color="auto" w:fill="auto"/>
        <w:bidi w:val="0"/>
        <w:jc w:val="both"/>
        <w:spacing w:before="0" w:after="0" w:line="160" w:lineRule="exact"/>
        <w:ind w:left="1340" w:right="0" w:firstLine="0"/>
      </w:pPr>
      <w:bookmarkStart w:id="1007" w:name="bookmark1007"/>
      <w:r>
        <w:rPr>
          <w:lang w:val="ru-RU" w:eastAsia="ru-RU" w:bidi="ru-RU"/>
          <w:w w:val="100"/>
          <w:spacing w:val="0"/>
          <w:color w:val="000000"/>
          <w:position w:val="0"/>
        </w:rPr>
        <w:t>Психотерапия помогает!</w:t>
      </w:r>
      <w:bookmarkEnd w:id="1007"/>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Проконтролированные итоговые исследования, об</w:t>
        <w:t>суждавшиеся в предыдущих главах, систематиче</w:t>
        <w:t>ски свидетельствуют об эффективности тех видов психотерапии, которые на тот момент были под</w:t>
        <w:t>вергнуты доскональной характеристике. Предпо</w:t>
        <w:t>читает ли кто-то опираться на 1500 с лишним отдельных исследований или же на десятки мета- аналитических, но хорошо разработанные психоло</w:t>
        <w:t xml:space="preserve">гические вмешательства оказывают значительное, позитивное влияние на переменные, выбранные в качестве мишени </w:t>
      </w:r>
      <w:r>
        <w:rPr>
          <w:lang w:val="en-US" w:eastAsia="en-US" w:bidi="en-US"/>
          <w:w w:val="100"/>
          <w:spacing w:val="0"/>
          <w:color w:val="000000"/>
          <w:position w:val="0"/>
        </w:rPr>
        <w:t xml:space="preserve">(Lipsey </w:t>
      </w:r>
      <w:r>
        <w:rPr>
          <w:lang w:val="ru-RU" w:eastAsia="ru-RU" w:bidi="ru-RU"/>
          <w:w w:val="100"/>
          <w:spacing w:val="0"/>
          <w:color w:val="000000"/>
          <w:position w:val="0"/>
        </w:rPr>
        <w:t xml:space="preserve">&amp; </w:t>
      </w:r>
      <w:r>
        <w:rPr>
          <w:lang w:val="en-US" w:eastAsia="en-US" w:bidi="en-US"/>
          <w:w w:val="100"/>
          <w:spacing w:val="0"/>
          <w:color w:val="000000"/>
          <w:position w:val="0"/>
        </w:rPr>
        <w:t xml:space="preserve">Wilson, </w:t>
      </w:r>
      <w:r>
        <w:rPr>
          <w:lang w:val="ru-RU" w:eastAsia="ru-RU" w:bidi="ru-RU"/>
          <w:w w:val="100"/>
          <w:spacing w:val="0"/>
          <w:color w:val="000000"/>
          <w:position w:val="0"/>
        </w:rPr>
        <w:t>1993). Различ</w:t>
        <w:t>ные формы психологической терапии весьма эф</w:t>
        <w:t xml:space="preserve">фективны в различных условиях, в диапазоне от ориентированных на исследование лабораторий до клинически репрезентативных больниц </w:t>
      </w:r>
      <w:r>
        <w:rPr>
          <w:lang w:val="en-US" w:eastAsia="en-US" w:bidi="en-US"/>
          <w:w w:val="100"/>
          <w:spacing w:val="0"/>
          <w:color w:val="000000"/>
          <w:position w:val="0"/>
        </w:rPr>
        <w:t xml:space="preserve">(Shadish et al., </w:t>
      </w:r>
      <w:r>
        <w:rPr>
          <w:lang w:val="ru-RU" w:eastAsia="ru-RU" w:bidi="ru-RU"/>
          <w:w w:val="100"/>
          <w:spacing w:val="0"/>
          <w:color w:val="000000"/>
          <w:position w:val="0"/>
        </w:rPr>
        <w:t xml:space="preserve">2000). Согласно всем исследованиям, средний размер эффекта в психотерапии составляет 0,80 — значительный размер в поведенческих науках </w:t>
      </w:r>
      <w:r>
        <w:rPr>
          <w:lang w:val="en-US" w:eastAsia="en-US" w:bidi="en-US"/>
          <w:w w:val="100"/>
          <w:spacing w:val="0"/>
          <w:color w:val="000000"/>
          <w:position w:val="0"/>
        </w:rPr>
        <w:t xml:space="preserve">(Wampold, </w:t>
      </w:r>
      <w:r>
        <w:rPr>
          <w:lang w:val="ru-RU" w:eastAsia="ru-RU" w:bidi="ru-RU"/>
          <w:w w:val="100"/>
          <w:spacing w:val="0"/>
          <w:color w:val="000000"/>
          <w:position w:val="0"/>
        </w:rPr>
        <w:t xml:space="preserve">2001). Средний клиент, проходящий психотерапию, чувствует себя лучше, чем 79% не лечившихся клиентов. В серии захватывающих сравнений эффектов психотерапии с эффектами биомедицины Розенталь </w:t>
      </w:r>
      <w:r>
        <w:rPr>
          <w:lang w:val="en-US" w:eastAsia="en-US" w:bidi="en-US"/>
          <w:w w:val="100"/>
          <w:spacing w:val="0"/>
          <w:color w:val="000000"/>
          <w:position w:val="0"/>
        </w:rPr>
        <w:t xml:space="preserve">(Rosenthal, </w:t>
      </w:r>
      <w:r>
        <w:rPr>
          <w:lang w:val="ru-RU" w:eastAsia="ru-RU" w:bidi="ru-RU"/>
          <w:w w:val="100"/>
          <w:spacing w:val="0"/>
          <w:color w:val="000000"/>
          <w:position w:val="0"/>
        </w:rPr>
        <w:t>1990, 1995) убедительно показал, что типовое воздействие пси</w:t>
        <w:t xml:space="preserve">хотерапии имеет огромное практическое значение, конкурируя и превосходя размер эффекта, часто обнаруживаемого в биомедицинских открытиях. Проще говоря, психотерапия весьма продуктивна </w:t>
      </w:r>
      <w:r>
        <w:rPr>
          <w:lang w:val="en-US" w:eastAsia="en-US" w:bidi="en-US"/>
          <w:w w:val="100"/>
          <w:spacing w:val="0"/>
          <w:color w:val="000000"/>
          <w:position w:val="0"/>
        </w:rPr>
        <w:t xml:space="preserve">(Wampold, </w:t>
      </w:r>
      <w:r>
        <w:rPr>
          <w:lang w:val="ru-RU" w:eastAsia="ru-RU" w:bidi="ru-RU"/>
          <w:w w:val="100"/>
          <w:spacing w:val="0"/>
          <w:color w:val="000000"/>
          <w:position w:val="0"/>
        </w:rPr>
        <w:t>2001).</w:t>
      </w:r>
    </w:p>
    <w:p>
      <w:pPr>
        <w:pStyle w:val="Style41"/>
        <w:widowControl w:val="0"/>
        <w:keepNext w:val="0"/>
        <w:keepLines w:val="0"/>
        <w:shd w:val="clear" w:color="auto" w:fill="auto"/>
        <w:bidi w:val="0"/>
        <w:spacing w:before="0" w:after="0" w:line="170" w:lineRule="exact"/>
        <w:ind w:left="0" w:right="0" w:firstLine="240"/>
      </w:pPr>
      <w:r>
        <w:rPr>
          <w:lang w:val="ru-RU" w:eastAsia="ru-RU" w:bidi="ru-RU"/>
          <w:w w:val="100"/>
          <w:spacing w:val="0"/>
          <w:color w:val="000000"/>
          <w:position w:val="0"/>
        </w:rPr>
        <w:t>Приведем характерный пример — лечение кли</w:t>
        <w:t>нической депрессии. Согласно расхожим представ</w:t>
        <w:t>лениям, наиболее действенным лечением депрес</w:t>
        <w:t>сии является терапия антидепрессантами, в част</w:t>
        <w:t>ности селективными ингибиторами обратного</w:t>
        <w:br w:type="page"/>
        <w:t>захвата серотонина. Но, по сути дела, нет более действенного лекарства от депрессии, чем психо</w:t>
        <w:t xml:space="preserve">терапия </w:t>
      </w:r>
      <w:r>
        <w:rPr>
          <w:lang w:val="en-US" w:eastAsia="en-US" w:bidi="en-US"/>
          <w:w w:val="100"/>
          <w:spacing w:val="0"/>
          <w:color w:val="000000"/>
          <w:position w:val="0"/>
        </w:rPr>
        <w:t xml:space="preserve">(Antonuccio, </w:t>
      </w:r>
      <w:r>
        <w:rPr>
          <w:lang w:val="ru-RU" w:eastAsia="ru-RU" w:bidi="ru-RU"/>
          <w:w w:val="100"/>
          <w:spacing w:val="0"/>
          <w:color w:val="000000"/>
          <w:position w:val="0"/>
        </w:rPr>
        <w:t xml:space="preserve">1995; </w:t>
      </w:r>
      <w:r>
        <w:rPr>
          <w:lang w:val="en-US" w:eastAsia="en-US" w:bidi="en-US"/>
          <w:w w:val="100"/>
          <w:spacing w:val="0"/>
          <w:color w:val="000000"/>
          <w:position w:val="0"/>
        </w:rPr>
        <w:t xml:space="preserve">Antonuccio, Danton </w:t>
      </w:r>
      <w:r>
        <w:rPr>
          <w:lang w:val="ru-RU" w:eastAsia="ru-RU" w:bidi="ru-RU"/>
          <w:w w:val="100"/>
          <w:spacing w:val="0"/>
          <w:color w:val="000000"/>
          <w:position w:val="0"/>
        </w:rPr>
        <w:t xml:space="preserve">&amp; </w:t>
      </w:r>
      <w:r>
        <w:rPr>
          <w:lang w:val="en-US" w:eastAsia="en-US" w:bidi="en-US"/>
          <w:w w:val="100"/>
          <w:spacing w:val="0"/>
          <w:color w:val="000000"/>
          <w:position w:val="0"/>
        </w:rPr>
        <w:t xml:space="preserve">DsNelsky, 1994). </w:t>
      </w:r>
      <w:r>
        <w:rPr>
          <w:lang w:val="ru-RU" w:eastAsia="ru-RU" w:bidi="ru-RU"/>
          <w:w w:val="100"/>
          <w:spacing w:val="0"/>
          <w:color w:val="000000"/>
          <w:position w:val="0"/>
        </w:rPr>
        <w:t>Обилие имеющихся научных дан</w:t>
        <w:t>ных свидетельствует о том, что психотерапия, осо</w:t>
        <w:t>бенно когнитивно-поведенческая и интерперсо- иальная, в целом настолько же эффективна при "депрессии, насколько и медикаментозные средства, или даже превосходит их — прежде всего, когда учитываются показатели с подачи самого пациента и долговременное катамнестическое наблюдение. Мы не пытаемся обесценить целительное воздей</w:t>
        <w:t>ствие антидепрессантов, а скорее хотим подчерк</w:t>
        <w:t xml:space="preserve">нуть, насколько надежей потенциал психотерапии </w:t>
      </w:r>
      <w:r>
        <w:rPr>
          <w:lang w:val="en-US" w:eastAsia="en-US" w:bidi="en-US"/>
          <w:w w:val="100"/>
          <w:spacing w:val="0"/>
          <w:color w:val="000000"/>
          <w:position w:val="0"/>
        </w:rPr>
        <w:t xml:space="preserve">(Munoz et al., </w:t>
      </w:r>
      <w:r>
        <w:rPr>
          <w:lang w:val="ru-RU" w:eastAsia="ru-RU" w:bidi="ru-RU"/>
          <w:w w:val="100"/>
          <w:spacing w:val="0"/>
          <w:color w:val="000000"/>
          <w:position w:val="0"/>
        </w:rPr>
        <w:t>1994).</w:t>
      </w:r>
    </w:p>
    <w:p>
      <w:pPr>
        <w:pStyle w:val="Style41"/>
        <w:widowControl w:val="0"/>
        <w:keepNext w:val="0"/>
        <w:keepLines w:val="0"/>
        <w:shd w:val="clear" w:color="auto" w:fill="auto"/>
        <w:bidi w:val="0"/>
        <w:spacing w:before="0" w:after="0" w:line="168" w:lineRule="exact"/>
        <w:ind w:left="0" w:right="0" w:firstLine="260"/>
      </w:pPr>
      <w:r>
        <w:rPr>
          <w:lang w:val="ru-RU" w:eastAsia="ru-RU" w:bidi="ru-RU"/>
          <w:w w:val="100"/>
          <w:spacing w:val="0"/>
          <w:color w:val="000000"/>
          <w:position w:val="0"/>
        </w:rPr>
        <w:t>Мы также ни в коей мере не пытаемся заявить, будто исследорать больше нечего. Напротив, все мы должны стремиться к большему и лучше осознавать активные ингредиенты успешной психотерапии. На повестке дня у следующего поколения психотера</w:t>
        <w:t>певтов — исследование того, какие именно лечеб</w:t>
        <w:t>ные переменные наиболее эффективны, а также промежуточных каузальных процессов, посред</w:t>
        <w:t>ством которых они работают, и характеристик пси</w:t>
        <w:t>хотерапевта, доводящих улучшение до максимума. Определение того, что и кому помогает — предпи</w:t>
        <w:t>сывающее указание, — также является частью ис</w:t>
        <w:t xml:space="preserve">следовательской программы </w:t>
      </w:r>
      <w:r>
        <w:rPr>
          <w:lang w:val="en-US" w:eastAsia="en-US" w:bidi="en-US"/>
          <w:w w:val="100"/>
          <w:spacing w:val="0"/>
          <w:color w:val="000000"/>
          <w:position w:val="0"/>
        </w:rPr>
        <w:t xml:space="preserve">(Roth </w:t>
      </w:r>
      <w:r>
        <w:rPr>
          <w:lang w:val="ru-RU" w:eastAsia="ru-RU" w:bidi="ru-RU"/>
          <w:w w:val="100"/>
          <w:spacing w:val="0"/>
          <w:color w:val="000000"/>
          <w:position w:val="0"/>
        </w:rPr>
        <w:t xml:space="preserve">&amp; </w:t>
      </w:r>
      <w:r>
        <w:rPr>
          <w:lang w:val="en-US" w:eastAsia="en-US" w:bidi="en-US"/>
          <w:w w:val="100"/>
          <w:spacing w:val="0"/>
          <w:color w:val="000000"/>
          <w:position w:val="0"/>
        </w:rPr>
        <w:t xml:space="preserve">Fonagy, </w:t>
      </w:r>
      <w:r>
        <w:rPr>
          <w:lang w:val="ru-RU" w:eastAsia="ru-RU" w:bidi="ru-RU"/>
          <w:w w:val="100"/>
          <w:spacing w:val="0"/>
          <w:color w:val="000000"/>
          <w:position w:val="0"/>
        </w:rPr>
        <w:t xml:space="preserve">1996). Вопрос уже не в том, помогает ли метод, а в том, как он помогает и что можно сделать, чтобы он помог еще больше </w:t>
      </w:r>
      <w:r>
        <w:rPr>
          <w:lang w:val="en-US" w:eastAsia="en-US" w:bidi="en-US"/>
          <w:w w:val="100"/>
          <w:spacing w:val="0"/>
          <w:color w:val="000000"/>
          <w:position w:val="0"/>
        </w:rPr>
        <w:t xml:space="preserve">(Lipsey </w:t>
      </w:r>
      <w:r>
        <w:rPr>
          <w:lang w:val="ru-RU" w:eastAsia="ru-RU" w:bidi="ru-RU"/>
          <w:w w:val="100"/>
          <w:spacing w:val="0"/>
          <w:color w:val="000000"/>
          <w:position w:val="0"/>
        </w:rPr>
        <w:t xml:space="preserve">&amp; </w:t>
      </w:r>
      <w:r>
        <w:rPr>
          <w:lang w:val="en-US" w:eastAsia="en-US" w:bidi="en-US"/>
          <w:w w:val="100"/>
          <w:spacing w:val="0"/>
          <w:color w:val="000000"/>
          <w:position w:val="0"/>
        </w:rPr>
        <w:t xml:space="preserve">Wilson, </w:t>
      </w:r>
      <w:r>
        <w:rPr>
          <w:lang w:val="ru-RU" w:eastAsia="ru-RU" w:bidi="ru-RU"/>
          <w:w w:val="100"/>
          <w:spacing w:val="0"/>
          <w:color w:val="000000"/>
          <w:position w:val="0"/>
        </w:rPr>
        <w:t>1993).</w:t>
      </w:r>
    </w:p>
    <w:p>
      <w:pPr>
        <w:pStyle w:val="Style41"/>
        <w:widowControl w:val="0"/>
        <w:keepNext w:val="0"/>
        <w:keepLines w:val="0"/>
        <w:shd w:val="clear" w:color="auto" w:fill="auto"/>
        <w:bidi w:val="0"/>
        <w:spacing w:before="0" w:after="186" w:line="168" w:lineRule="exact"/>
        <w:ind w:left="0" w:right="0" w:firstLine="260"/>
      </w:pPr>
      <w:r>
        <w:rPr>
          <w:lang w:val="ru-RU" w:eastAsia="ru-RU" w:bidi="ru-RU"/>
          <w:w w:val="100"/>
          <w:spacing w:val="0"/>
          <w:color w:val="000000"/>
          <w:position w:val="0"/>
        </w:rPr>
        <w:t>Охарактеризуем еще раз будущее направление развития: и практикующие специалисты, и пациен</w:t>
        <w:t>ты, и политики, и налогоплательщики будут все чаще признавать веские научные данные, подтверж</w:t>
        <w:t>дающие эффективность психотерапии. А если пере</w:t>
        <w:t>вести науку о размерах эффекта и показателях ве</w:t>
        <w:t>роятности в жизненную человеческую статистику, то это значит, что люди станут более счастливыми и здоровыми.</w:t>
      </w:r>
    </w:p>
    <w:p>
      <w:pPr>
        <w:pStyle w:val="Style133"/>
        <w:widowControl w:val="0"/>
        <w:keepNext/>
        <w:keepLines/>
        <w:shd w:val="clear" w:color="auto" w:fill="auto"/>
        <w:bidi w:val="0"/>
        <w:spacing w:before="0" w:after="0" w:line="160" w:lineRule="exact"/>
        <w:ind w:left="0" w:right="0" w:firstLine="0"/>
      </w:pPr>
      <w:bookmarkStart w:id="1008" w:name="bookmark1008"/>
      <w:r>
        <w:rPr>
          <w:lang w:val="ru-RU" w:eastAsia="ru-RU" w:bidi="ru-RU"/>
          <w:w w:val="100"/>
          <w:spacing w:val="0"/>
          <w:color w:val="000000"/>
          <w:position w:val="0"/>
        </w:rPr>
        <w:t>Несколько слов в заключение</w:t>
      </w:r>
      <w:bookmarkEnd w:id="1008"/>
    </w:p>
    <w:p>
      <w:pPr>
        <w:pStyle w:val="Style41"/>
        <w:widowControl w:val="0"/>
        <w:keepNext w:val="0"/>
        <w:keepLines w:val="0"/>
        <w:shd w:val="clear" w:color="auto" w:fill="auto"/>
        <w:bidi w:val="0"/>
        <w:spacing w:before="0" w:after="0" w:line="168" w:lineRule="exact"/>
        <w:ind w:left="0" w:right="0" w:firstLine="0"/>
      </w:pPr>
      <w:r>
        <w:rPr>
          <w:lang w:val="ru-RU" w:eastAsia="ru-RU" w:bidi="ru-RU"/>
          <w:w w:val="100"/>
          <w:spacing w:val="0"/>
          <w:color w:val="000000"/>
          <w:position w:val="0"/>
        </w:rPr>
        <w:t>У психотерапии пока довольно короткая история, но — и мы в этом уверены — впереди у нее блиста</w:t>
        <w:t>тельное и славное будущее. Мы озабочены перспек</w:t>
        <w:t>тивой драконовских сокращений расходов на охра</w:t>
        <w:t>ну психического здоровья, но в равной степени воодушевлены возможностями психотерапии в бу</w:t>
        <w:t>дущем. Каким именно окажется это будущее через 25 или даже 10 лет, предсказать нелегко. Мы наде</w:t>
        <w:t>емся, что человеческое поведение останется столь же загадочным, каким оно часто бывает, но чудес</w:t>
        <w:t>ные эффекты психотерапии станут более предсказу</w:t>
        <w:t>емыми и будут все шире и шире распространяться.</w:t>
      </w:r>
    </w:p>
    <w:p>
      <w:pPr>
        <w:pStyle w:val="Style41"/>
        <w:widowControl w:val="0"/>
        <w:keepNext w:val="0"/>
        <w:keepLines w:val="0"/>
        <w:shd w:val="clear" w:color="auto" w:fill="auto"/>
        <w:bidi w:val="0"/>
        <w:spacing w:before="0" w:after="394" w:line="168" w:lineRule="exact"/>
        <w:ind w:left="0" w:right="0" w:firstLine="260"/>
      </w:pPr>
      <w:r>
        <w:rPr>
          <w:lang w:val="ru-RU" w:eastAsia="ru-RU" w:bidi="ru-RU"/>
          <w:w w:val="100"/>
          <w:spacing w:val="0"/>
          <w:color w:val="000000"/>
          <w:position w:val="0"/>
        </w:rPr>
        <w:t>Креативный и преданный своему делу психо</w:t>
        <w:t xml:space="preserve">терапевт, подобно римскому богу Янусу, должен смотреть одновременно вперед и назад </w:t>
      </w:r>
      <w:r>
        <w:rPr>
          <w:lang w:val="en-US" w:eastAsia="en-US" w:bidi="en-US"/>
          <w:w w:val="100"/>
          <w:spacing w:val="0"/>
          <w:color w:val="000000"/>
          <w:position w:val="0"/>
        </w:rPr>
        <w:t>(Rothenberg,</w:t>
        <w:br w:type="column"/>
      </w:r>
      <w:r>
        <w:rPr>
          <w:lang w:val="ru-RU" w:eastAsia="ru-RU" w:bidi="ru-RU"/>
          <w:w w:val="100"/>
          <w:spacing w:val="0"/>
          <w:color w:val="000000"/>
          <w:position w:val="0"/>
        </w:rPr>
        <w:t>1988). Следуя этому правилу, мы надеемся, что наши усилия при написании этой книги вместили в нее значительный объем знаний из нашего про</w:t>
        <w:t>шлого и передали наше полное энтузиазма предвос</w:t>
        <w:t>хищение будущего.</w:t>
      </w:r>
    </w:p>
    <w:p>
      <w:pPr>
        <w:pStyle w:val="Style93"/>
        <w:widowControl w:val="0"/>
        <w:keepNext/>
        <w:keepLines/>
        <w:shd w:val="clear" w:color="auto" w:fill="auto"/>
        <w:bidi w:val="0"/>
        <w:jc w:val="both"/>
        <w:spacing w:before="0" w:after="129" w:line="200" w:lineRule="exact"/>
        <w:ind w:left="240" w:right="0" w:hanging="240"/>
      </w:pPr>
      <w:bookmarkStart w:id="1009" w:name="bookmark1009"/>
      <w:r>
        <w:rPr>
          <w:lang w:val="ru-RU" w:eastAsia="ru-RU" w:bidi="ru-RU"/>
          <w:w w:val="100"/>
          <w:color w:val="000000"/>
          <w:position w:val="0"/>
        </w:rPr>
        <w:t>Ключевые термины</w:t>
      </w:r>
      <w:bookmarkEnd w:id="1009"/>
    </w:p>
    <w:p>
      <w:pPr>
        <w:pStyle w:val="Style41"/>
        <w:widowControl w:val="0"/>
        <w:keepNext w:val="0"/>
        <w:keepLines w:val="0"/>
        <w:shd w:val="clear" w:color="auto" w:fill="auto"/>
        <w:bidi w:val="0"/>
        <w:jc w:val="left"/>
        <w:spacing w:before="0" w:after="0" w:line="170" w:lineRule="exact"/>
        <w:ind w:left="0" w:right="2260" w:firstLine="0"/>
      </w:pPr>
      <w:r>
        <w:rPr>
          <w:lang w:val="ru-RU" w:eastAsia="ru-RU" w:bidi="ru-RU"/>
          <w:w w:val="100"/>
          <w:spacing w:val="0"/>
          <w:color w:val="000000"/>
          <w:position w:val="0"/>
        </w:rPr>
        <w:t>Виртуальная терапия Дельфийский опрос</w:t>
      </w:r>
    </w:p>
    <w:p>
      <w:pPr>
        <w:pStyle w:val="Style41"/>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 xml:space="preserve">Индустриализация службы психического здоровья Модель ступенчатого лечения Парадокс эквивалентности Поведенческое </w:t>
      </w:r>
      <w:r>
        <w:rPr>
          <w:lang w:val="en-US" w:eastAsia="en-US" w:bidi="en-US"/>
          <w:w w:val="100"/>
          <w:spacing w:val="0"/>
          <w:color w:val="000000"/>
          <w:position w:val="0"/>
        </w:rPr>
        <w:t xml:space="preserve">e-health </w:t>
      </w:r>
      <w:r>
        <w:rPr>
          <w:lang w:val="ru-RU" w:eastAsia="ru-RU" w:bidi="ru-RU"/>
          <w:w w:val="100"/>
          <w:spacing w:val="0"/>
          <w:color w:val="000000"/>
          <w:position w:val="0"/>
        </w:rPr>
        <w:t>Поведенческое здравоохранение Популяционные вмешательства Практические и лечебные рекомендации Предписанная подгонка Профилактика рецидивов Религиозно-аккомодированные формы терапии Телепсихотерапия Упреждающий охват</w:t>
      </w:r>
    </w:p>
    <w:p>
      <w:pPr>
        <w:pStyle w:val="Style41"/>
        <w:widowControl w:val="0"/>
        <w:keepNext w:val="0"/>
        <w:keepLines w:val="0"/>
        <w:shd w:val="clear" w:color="auto" w:fill="auto"/>
        <w:bidi w:val="0"/>
        <w:spacing w:before="0" w:after="396" w:line="170" w:lineRule="exact"/>
        <w:ind w:left="240" w:right="0" w:hanging="240"/>
      </w:pPr>
      <w:r>
        <w:rPr>
          <w:lang w:val="ru-RU" w:eastAsia="ru-RU" w:bidi="ru-RU"/>
          <w:w w:val="100"/>
          <w:spacing w:val="0"/>
          <w:color w:val="000000"/>
          <w:position w:val="0"/>
        </w:rPr>
        <w:t>Эмпирически подтвержденные методы лечения</w:t>
      </w:r>
    </w:p>
    <w:p>
      <w:pPr>
        <w:pStyle w:val="Style93"/>
        <w:widowControl w:val="0"/>
        <w:keepNext/>
        <w:keepLines/>
        <w:shd w:val="clear" w:color="auto" w:fill="auto"/>
        <w:bidi w:val="0"/>
        <w:jc w:val="both"/>
        <w:spacing w:before="0" w:after="138" w:line="200" w:lineRule="exact"/>
        <w:ind w:left="240" w:right="0" w:hanging="240"/>
      </w:pPr>
      <w:bookmarkStart w:id="1010" w:name="bookmark1010"/>
      <w:r>
        <w:rPr>
          <w:lang w:val="ru-RU" w:eastAsia="ru-RU" w:bidi="ru-RU"/>
          <w:w w:val="100"/>
          <w:color w:val="000000"/>
          <w:position w:val="0"/>
        </w:rPr>
        <w:t>Рекомендуемая литература</w:t>
      </w:r>
      <w:bookmarkEnd w:id="1010"/>
    </w:p>
    <w:p>
      <w:pPr>
        <w:pStyle w:val="Style41"/>
        <w:widowControl w:val="0"/>
        <w:keepNext w:val="0"/>
        <w:keepLines w:val="0"/>
        <w:shd w:val="clear" w:color="auto" w:fill="auto"/>
        <w:bidi w:val="0"/>
        <w:spacing w:before="0" w:after="0" w:line="170" w:lineRule="exact"/>
        <w:ind w:left="240" w:right="0" w:hanging="240"/>
      </w:pPr>
      <w:r>
        <w:rPr>
          <w:lang w:val="en-US" w:eastAsia="en-US" w:bidi="en-US"/>
          <w:w w:val="100"/>
          <w:spacing w:val="0"/>
          <w:color w:val="000000"/>
          <w:position w:val="0"/>
        </w:rPr>
        <w:t xml:space="preserve">American Psychiatric Association. </w:t>
      </w:r>
      <w:r>
        <w:rPr>
          <w:lang w:val="ru-RU" w:eastAsia="ru-RU" w:bidi="ru-RU"/>
          <w:w w:val="100"/>
          <w:spacing w:val="0"/>
          <w:color w:val="000000"/>
          <w:position w:val="0"/>
        </w:rPr>
        <w:t xml:space="preserve">(2000,). </w:t>
      </w:r>
      <w:r>
        <w:rPr>
          <w:lang w:val="en-US" w:eastAsia="en-US" w:bidi="en-US"/>
          <w:w w:val="100"/>
          <w:spacing w:val="0"/>
          <w:color w:val="000000"/>
          <w:position w:val="0"/>
        </w:rPr>
        <w:t>Practice guidelines for the treatment of psychiatric disorders, compendium 2000. Washington, DC: American Psychiatric Press.</w:t>
      </w:r>
    </w:p>
    <w:p>
      <w:pPr>
        <w:pStyle w:val="Style41"/>
        <w:widowControl w:val="0"/>
        <w:keepNext w:val="0"/>
        <w:keepLines w:val="0"/>
        <w:shd w:val="clear" w:color="auto" w:fill="auto"/>
        <w:bidi w:val="0"/>
        <w:spacing w:before="0" w:after="0" w:line="173" w:lineRule="exact"/>
        <w:ind w:left="240" w:right="0" w:hanging="240"/>
      </w:pPr>
      <w:r>
        <w:rPr>
          <w:lang w:val="en-US" w:eastAsia="en-US" w:bidi="en-US"/>
          <w:w w:val="100"/>
          <w:spacing w:val="0"/>
          <w:color w:val="000000"/>
          <w:position w:val="0"/>
        </w:rPr>
        <w:t>Gabbard, G. O. (Ed.). (2002). Treatments of psy</w:t>
        <w:t>chiatric disorders (3rd ed.). Washington, DC: Ame</w:t>
        <w:t>rican Psychiatric Press.</w:t>
      </w:r>
    </w:p>
    <w:p>
      <w:pPr>
        <w:pStyle w:val="Style41"/>
        <w:widowControl w:val="0"/>
        <w:keepNext w:val="0"/>
        <w:keepLines w:val="0"/>
        <w:shd w:val="clear" w:color="auto" w:fill="auto"/>
        <w:bidi w:val="0"/>
        <w:spacing w:before="0" w:after="0" w:line="175" w:lineRule="exact"/>
        <w:ind w:left="240" w:right="0" w:hanging="240"/>
      </w:pPr>
      <w:r>
        <w:rPr>
          <w:lang w:val="en-US" w:eastAsia="en-US" w:bidi="en-US"/>
          <w:w w:val="100"/>
          <w:spacing w:val="0"/>
          <w:color w:val="000000"/>
          <w:position w:val="0"/>
        </w:rPr>
        <w:t>Hoyt, M. F. (1995). Brief therapy and managed care. San Francisco: Jossey-Bass.</w:t>
      </w:r>
    </w:p>
    <w:p>
      <w:pPr>
        <w:pStyle w:val="Style41"/>
        <w:widowControl w:val="0"/>
        <w:keepNext w:val="0"/>
        <w:keepLines w:val="0"/>
        <w:shd w:val="clear" w:color="auto" w:fill="auto"/>
        <w:bidi w:val="0"/>
        <w:spacing w:before="0" w:after="0" w:line="168" w:lineRule="exact"/>
        <w:ind w:left="240" w:right="0" w:hanging="240"/>
      </w:pPr>
      <w:r>
        <w:rPr>
          <w:lang w:val="en-US" w:eastAsia="en-US" w:bidi="en-US"/>
          <w:w w:val="100"/>
          <w:spacing w:val="0"/>
          <w:color w:val="000000"/>
          <w:position w:val="0"/>
        </w:rPr>
        <w:t>Miller, W. R (Ed.). (1999). Integrating spirituality into treatment: Resources for practitioners. Washington, DC: American Psychological Association.</w:t>
      </w:r>
    </w:p>
    <w:p>
      <w:pPr>
        <w:pStyle w:val="Style41"/>
        <w:widowControl w:val="0"/>
        <w:keepNext w:val="0"/>
        <w:keepLines w:val="0"/>
        <w:shd w:val="clear" w:color="auto" w:fill="auto"/>
        <w:bidi w:val="0"/>
        <w:spacing w:before="0" w:after="0" w:line="168" w:lineRule="exact"/>
        <w:ind w:left="240" w:right="0" w:hanging="240"/>
      </w:pPr>
      <w:r>
        <w:rPr>
          <w:lang w:val="en-US" w:eastAsia="en-US" w:bidi="en-US"/>
          <w:w w:val="100"/>
          <w:spacing w:val="0"/>
          <w:color w:val="000000"/>
          <w:position w:val="0"/>
        </w:rPr>
        <w:t>Nathan, P. E., &amp; Gorman, J. M. (Eds.). (2002). A guide to treatments that work (2nd ed.). New York: Oxford University Press.</w:t>
      </w:r>
    </w:p>
    <w:p>
      <w:pPr>
        <w:pStyle w:val="Style41"/>
        <w:widowControl w:val="0"/>
        <w:keepNext w:val="0"/>
        <w:keepLines w:val="0"/>
        <w:shd w:val="clear" w:color="auto" w:fill="auto"/>
        <w:bidi w:val="0"/>
        <w:spacing w:before="0" w:after="0" w:line="173" w:lineRule="exact"/>
        <w:ind w:left="240" w:right="0" w:hanging="240"/>
      </w:pPr>
      <w:r>
        <w:rPr>
          <w:lang w:val="en-US" w:eastAsia="en-US" w:bidi="en-US"/>
          <w:w w:val="100"/>
          <w:spacing w:val="0"/>
          <w:color w:val="000000"/>
          <w:position w:val="0"/>
        </w:rPr>
        <w:t>Norcross, J. C. (Ed.). (1992). The future of psycho</w:t>
        <w:t>therapy [Special issue]. Psychotherapy, 29(1).</w:t>
      </w:r>
    </w:p>
    <w:p>
      <w:pPr>
        <w:pStyle w:val="Style41"/>
        <w:widowControl w:val="0"/>
        <w:keepNext w:val="0"/>
        <w:keepLines w:val="0"/>
        <w:shd w:val="clear" w:color="auto" w:fill="auto"/>
        <w:bidi w:val="0"/>
        <w:spacing w:before="0" w:after="0" w:line="170" w:lineRule="exact"/>
        <w:ind w:left="240" w:right="0" w:hanging="240"/>
      </w:pPr>
      <w:r>
        <w:rPr>
          <w:lang w:val="en-US" w:eastAsia="en-US" w:bidi="en-US"/>
          <w:w w:val="100"/>
          <w:spacing w:val="0"/>
          <w:color w:val="000000"/>
          <w:position w:val="0"/>
        </w:rPr>
        <w:t>Norcross, J. C., Santrock, J. W, Campbell, L. E, Smith,</w:t>
      </w:r>
    </w:p>
    <w:p>
      <w:pPr>
        <w:pStyle w:val="Style41"/>
        <w:widowControl w:val="0"/>
        <w:keepNext w:val="0"/>
        <w:keepLines w:val="0"/>
        <w:shd w:val="clear" w:color="auto" w:fill="auto"/>
        <w:bidi w:val="0"/>
        <w:spacing w:before="0" w:after="0" w:line="170" w:lineRule="exact"/>
        <w:ind w:left="240" w:right="0" w:hanging="240"/>
      </w:pPr>
      <w:r>
        <w:rPr>
          <w:rStyle w:val="CharStyle135"/>
          <w:lang w:val="en-US" w:eastAsia="en-US" w:bidi="en-US"/>
        </w:rPr>
        <w:t>n</w:t>
      </w:r>
      <w:r>
        <w:rPr>
          <w:lang w:val="en-US" w:eastAsia="en-US" w:bidi="en-US"/>
          <w:w w:val="100"/>
          <w:spacing w:val="0"/>
          <w:color w:val="000000"/>
          <w:position w:val="0"/>
        </w:rPr>
        <w:t xml:space="preserve"> T. P., Sommer, R., &amp;: Zuckerman, E. L. (2000). Authoritative guide to self-help resources in mental health. New York: Guil-ford.</w:t>
      </w:r>
    </w:p>
    <w:p>
      <w:pPr>
        <w:pStyle w:val="Style41"/>
        <w:widowControl w:val="0"/>
        <w:keepNext w:val="0"/>
        <w:keepLines w:val="0"/>
        <w:shd w:val="clear" w:color="auto" w:fill="auto"/>
        <w:bidi w:val="0"/>
        <w:spacing w:before="0" w:after="0" w:line="173" w:lineRule="exact"/>
        <w:ind w:left="240" w:right="0" w:hanging="240"/>
      </w:pPr>
      <w:r>
        <w:rPr>
          <w:lang w:val="en-US" w:eastAsia="en-US" w:bidi="en-US"/>
          <w:w w:val="100"/>
          <w:spacing w:val="0"/>
          <w:color w:val="000000"/>
          <w:position w:val="0"/>
        </w:rPr>
        <w:t>Roth, A., &amp;; Fonagy, P. (1996). What works for whom? A critical review of psychotherapy research. New York: Guilford.</w:t>
      </w:r>
    </w:p>
    <w:p>
      <w:pPr>
        <w:pStyle w:val="Style41"/>
        <w:widowControl w:val="0"/>
        <w:keepNext w:val="0"/>
        <w:keepLines w:val="0"/>
        <w:shd w:val="clear" w:color="auto" w:fill="auto"/>
        <w:bidi w:val="0"/>
        <w:spacing w:before="0" w:after="0" w:line="168" w:lineRule="exact"/>
        <w:ind w:left="240" w:right="0" w:hanging="240"/>
        <w:sectPr>
          <w:type w:val="continuous"/>
          <w:pgSz w:w="8319" w:h="13992"/>
          <w:pgMar w:top="959" w:left="159" w:right="178" w:bottom="1603" w:header="0" w:footer="3" w:gutter="0"/>
          <w:rtlGutter w:val="0"/>
          <w:cols w:num="2" w:space="149"/>
          <w:noEndnote/>
          <w:docGrid w:linePitch="360"/>
        </w:sectPr>
      </w:pPr>
      <w:r>
        <w:rPr>
          <w:lang w:val="en-US" w:eastAsia="en-US" w:bidi="en-US"/>
          <w:w w:val="100"/>
          <w:spacing w:val="0"/>
          <w:color w:val="000000"/>
          <w:position w:val="0"/>
        </w:rPr>
        <w:t xml:space="preserve">Wampold, </w:t>
      </w:r>
      <w:r>
        <w:rPr>
          <w:lang w:val="ru-RU" w:eastAsia="ru-RU" w:bidi="ru-RU"/>
          <w:w w:val="100"/>
          <w:spacing w:val="0"/>
          <w:color w:val="000000"/>
          <w:position w:val="0"/>
        </w:rPr>
        <w:t xml:space="preserve">В. </w:t>
      </w:r>
      <w:r>
        <w:rPr>
          <w:lang w:val="en-US" w:eastAsia="en-US" w:bidi="en-US"/>
          <w:w w:val="100"/>
          <w:spacing w:val="0"/>
          <w:color w:val="000000"/>
          <w:position w:val="0"/>
        </w:rPr>
        <w:t>E. (2001). The great psychotherapy debate: Models, methods, and findings. Mahwah. NJ: Lawrence Erlb^um Associates.</w:t>
      </w:r>
    </w:p>
    <w:p>
      <w:pPr>
        <w:widowControl w:val="0"/>
        <w:spacing w:line="702" w:lineRule="exact"/>
      </w:pPr>
      <w:r>
        <w:pict>
          <v:shape id="_x0000_s1554" type="#_x0000_t202" style="position:absolute;margin-left:9.85pt;margin-top:0.1pt;width:17.75pt;height:23.55pt;z-index:251657750;mso-wrap-distance-left:5.pt;mso-wrap-distance-right:5.pt;mso-position-horizontal-relative:margin" filled="f" stroked="f">
            <v:textbox style="mso-fit-shape-to-text:t" inset="0,0,0,0">
              <w:txbxContent>
                <w:p>
                  <w:pPr>
                    <w:pStyle w:val="Style724"/>
                    <w:widowControl w:val="0"/>
                    <w:keepNext w:val="0"/>
                    <w:keepLines w:val="0"/>
                    <w:shd w:val="clear" w:color="auto" w:fill="000000"/>
                    <w:bidi w:val="0"/>
                    <w:jc w:val="left"/>
                    <w:spacing w:before="0" w:after="0" w:line="520" w:lineRule="exact"/>
                    <w:ind w:left="0" w:right="0" w:firstLine="0"/>
                  </w:pPr>
                  <w:r>
                    <w:rPr>
                      <w:rStyle w:val="CharStyle726"/>
                      <w:b/>
                      <w:bCs/>
                      <w:i/>
                      <w:iCs/>
                    </w:rPr>
                    <w:t>т</w:t>
                  </w:r>
                </w:p>
              </w:txbxContent>
            </v:textbox>
            <w10:wrap anchorx="margin"/>
          </v:shape>
        </w:pict>
      </w:r>
    </w:p>
    <w:p>
      <w:pPr>
        <w:widowControl w:val="0"/>
        <w:rPr>
          <w:sz w:val="2"/>
          <w:szCs w:val="2"/>
        </w:rPr>
        <w:sectPr>
          <w:headerReference w:type="even" r:id="rId508"/>
          <w:headerReference w:type="default" r:id="rId509"/>
          <w:footerReference w:type="even" r:id="rId510"/>
          <w:footerReference w:type="default" r:id="rId511"/>
          <w:footerReference w:type="first" r:id="rId512"/>
          <w:pgSz w:w="8319" w:h="13992"/>
          <w:pgMar w:top="388" w:left="82" w:right="82" w:bottom="81" w:header="0" w:footer="3" w:gutter="0"/>
          <w:rtlGutter w:val="0"/>
          <w:cols w:space="720"/>
          <w:pgNumType w:start="385"/>
          <w:noEndnote/>
          <w:docGrid w:linePitch="360"/>
        </w:sectPr>
      </w:pPr>
    </w:p>
    <w:p>
      <w:pPr>
        <w:widowControl w:val="0"/>
        <w:spacing w:line="215" w:lineRule="exact"/>
        <w:rPr>
          <w:sz w:val="17"/>
          <w:szCs w:val="17"/>
        </w:rPr>
      </w:pPr>
    </w:p>
    <w:p>
      <w:pPr>
        <w:widowControl w:val="0"/>
        <w:rPr>
          <w:sz w:val="2"/>
          <w:szCs w:val="2"/>
        </w:rPr>
        <w:sectPr>
          <w:type w:val="continuous"/>
          <w:pgSz w:w="8319" w:h="13992"/>
          <w:pgMar w:top="979" w:left="0" w:right="0" w:bottom="3129" w:header="0" w:footer="3" w:gutter="0"/>
          <w:rtlGutter w:val="0"/>
          <w:cols w:space="720"/>
          <w:noEndnote/>
          <w:docGrid w:linePitch="360"/>
        </w:sectPr>
      </w:pPr>
    </w:p>
    <w:p>
      <w:pPr>
        <w:pStyle w:val="Style340"/>
        <w:widowControl w:val="0"/>
        <w:keepNext w:val="0"/>
        <w:keepLines w:val="0"/>
        <w:shd w:val="clear" w:color="auto" w:fill="000000"/>
        <w:bidi w:val="0"/>
        <w:jc w:val="left"/>
        <w:spacing w:before="0" w:after="0" w:line="240" w:lineRule="exact"/>
        <w:ind w:left="160" w:right="0" w:firstLine="0"/>
      </w:pPr>
      <w:r>
        <w:rPr>
          <w:rStyle w:val="CharStyle728"/>
          <w:b/>
          <w:bCs/>
        </w:rPr>
        <w:t>1Ю/1М11ЛЛ УНИНШЧШТ</w:t>
      </w:r>
      <w:r>
        <w:rPr>
          <w:rStyle w:val="CharStyle728"/>
          <w:lang w:val="en-US" w:eastAsia="en-US" w:bidi="en-US"/>
          <w:b/>
          <w:bCs/>
        </w:rPr>
        <w:t>ITICKAJI</w:t>
      </w:r>
    </w:p>
    <w:p>
      <w:pPr>
        <w:pStyle w:val="Style729"/>
        <w:widowControl w:val="0"/>
        <w:keepNext w:val="0"/>
        <w:keepLines w:val="0"/>
        <w:shd w:val="clear" w:color="auto" w:fill="000000"/>
        <w:bidi w:val="0"/>
        <w:spacing w:before="0" w:after="836"/>
        <w:ind w:left="0" w:right="0" w:firstLine="0"/>
      </w:pPr>
      <w:r>
        <w:rPr>
          <w:rStyle w:val="CharStyle731"/>
        </w:rPr>
        <w:t>Лауреат Национального профессионального</w:t>
        <w:br/>
        <w:t>психологического конкурса «Золотая Психея»</w:t>
        <w:br/>
        <w:t>в номинации «Лучший проект 2005 года</w:t>
        <w:br/>
        <w:t>в психологическом образовании»</w:t>
      </w:r>
    </w:p>
    <w:p>
      <w:pPr>
        <w:pStyle w:val="Style732"/>
        <w:widowControl w:val="0"/>
        <w:keepNext w:val="0"/>
        <w:keepLines w:val="0"/>
        <w:shd w:val="clear" w:color="auto" w:fill="000000"/>
        <w:bidi w:val="0"/>
        <w:spacing w:before="0" w:after="240"/>
        <w:ind w:left="0" w:right="0"/>
      </w:pPr>
      <w:r>
        <w:rPr>
          <w:rStyle w:val="CharStyle734"/>
        </w:rPr>
        <w:t xml:space="preserve">ДЖЕЙМС ПРОХАЗКА </w:t>
      </w:r>
      <w:r>
        <w:rPr>
          <w:rStyle w:val="CharStyle735"/>
        </w:rPr>
        <w:t>- профессор психологии, психотерапевт с более чем 35-летним практическим опытом. Доктор Прохазка признан Американским психологическим обществом одним из пяти наиболее часто цитируемых англоязычных авторов в области психологии.</w:t>
      </w:r>
    </w:p>
    <w:p>
      <w:pPr>
        <w:pStyle w:val="Style732"/>
        <w:widowControl w:val="0"/>
        <w:keepNext w:val="0"/>
        <w:keepLines w:val="0"/>
        <w:shd w:val="clear" w:color="auto" w:fill="000000"/>
        <w:bidi w:val="0"/>
        <w:spacing w:before="0" w:after="240"/>
        <w:ind w:left="0" w:right="0"/>
      </w:pPr>
      <w:r>
        <w:rPr>
          <w:rStyle w:val="CharStyle734"/>
        </w:rPr>
        <w:t xml:space="preserve">ДЖОН </w:t>
      </w:r>
      <w:r>
        <w:rPr>
          <w:rStyle w:val="CharStyle734"/>
          <w:lang w:val="en-US" w:eastAsia="en-US" w:bidi="en-US"/>
        </w:rPr>
        <w:t xml:space="preserve">HOPKPOCC </w:t>
      </w:r>
      <w:r>
        <w:rPr>
          <w:rStyle w:val="CharStyle735"/>
        </w:rPr>
        <w:t>- доктор клинической психологии Университета Род-Айленда, профессор, вице-президент психотерапевтического отделения АПА.</w:t>
      </w:r>
    </w:p>
    <w:p>
      <w:pPr>
        <w:pStyle w:val="Style732"/>
        <w:widowControl w:val="0"/>
        <w:keepNext w:val="0"/>
        <w:keepLines w:val="0"/>
        <w:shd w:val="clear" w:color="auto" w:fill="000000"/>
        <w:bidi w:val="0"/>
        <w:spacing w:before="0" w:after="0"/>
        <w:ind w:left="0" w:right="0"/>
        <w:sectPr>
          <w:type w:val="continuous"/>
          <w:pgSz w:w="8319" w:h="13992"/>
          <w:pgMar w:top="979" w:left="744" w:right="907" w:bottom="3129" w:header="0" w:footer="3" w:gutter="0"/>
          <w:rtlGutter w:val="0"/>
          <w:cols w:space="720"/>
          <w:noEndnote/>
          <w:docGrid w:linePitch="360"/>
        </w:sectPr>
      </w:pPr>
      <w:r>
        <w:rPr>
          <w:rStyle w:val="CharStyle735"/>
        </w:rPr>
        <w:t>Систематизированный, всесторонний и сбалансированный обзор ведущих теорий психотерапии. Охватывая различные психотерапевтические системы, книга задает интегративную систему координат, которая высвечивает аналогии между различными подходами, не затушевывая их сущностные отличия. Книга адресована преподавателям, аспирантам и студентам, изучающим психологию, консультирование, социальную работу и психиатрию; психотерапевтам всех направлений и убеждений, заинтересованным в сравнительном обзоре психотерапии как научной и прикладной дисциплины.</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08" w:after="108" w:line="240" w:lineRule="exact"/>
        <w:rPr>
          <w:sz w:val="19"/>
          <w:szCs w:val="19"/>
        </w:rPr>
      </w:pPr>
    </w:p>
    <w:p>
      <w:pPr>
        <w:widowControl w:val="0"/>
        <w:rPr>
          <w:sz w:val="2"/>
          <w:szCs w:val="2"/>
        </w:rPr>
        <w:sectPr>
          <w:type w:val="continuous"/>
          <w:pgSz w:w="8319" w:h="13992"/>
          <w:pgMar w:top="388" w:left="0" w:right="0" w:bottom="81" w:header="0" w:footer="3" w:gutter="0"/>
          <w:rtlGutter w:val="0"/>
          <w:cols w:space="720"/>
          <w:noEndnote/>
          <w:docGrid w:linePitch="360"/>
        </w:sectPr>
      </w:pPr>
    </w:p>
    <w:p>
      <w:pPr>
        <w:widowControl w:val="0"/>
        <w:spacing w:line="360" w:lineRule="exact"/>
      </w:pPr>
      <w:r>
        <w:pict>
          <v:shape id="_x0000_s1555" type="#_x0000_t202" style="position:absolute;margin-left:38.9pt;margin-top:0;width:72.pt;height:7.6pt;z-index:251657751;mso-wrap-distance-left:5.pt;mso-wrap-distance-right:5.pt;mso-position-horizontal-relative:margin" fillcolor="#FBFCFC" stroked="f">
            <v:textbox style="mso-fit-shape-to-text:t" inset="0,0,0,0">
              <w:txbxContent>
                <w:p>
                  <w:pPr>
                    <w:pStyle w:val="Style736"/>
                    <w:widowControl w:val="0"/>
                    <w:keepNext w:val="0"/>
                    <w:keepLines w:val="0"/>
                    <w:shd w:val="clear" w:color="auto" w:fill="auto"/>
                    <w:bidi w:val="0"/>
                    <w:jc w:val="left"/>
                    <w:spacing w:before="0" w:after="0" w:line="100" w:lineRule="exact"/>
                    <w:ind w:left="0" w:right="0" w:firstLine="0"/>
                  </w:pPr>
                  <w:r>
                    <w:rPr>
                      <w:lang w:val="en-US" w:eastAsia="en-US" w:bidi="en-US"/>
                      <w:w w:val="100"/>
                      <w:spacing w:val="0"/>
                      <w:color w:val="000000"/>
                      <w:position w:val="0"/>
                    </w:rPr>
                    <w:t xml:space="preserve">ISBN </w:t>
                  </w:r>
                  <w:r>
                    <w:rPr>
                      <w:lang w:val="ru-RU" w:eastAsia="ru-RU" w:bidi="ru-RU"/>
                      <w:w w:val="100"/>
                      <w:spacing w:val="0"/>
                      <w:color w:val="000000"/>
                      <w:position w:val="0"/>
                    </w:rPr>
                    <w:t>5-93878-386-0</w:t>
                  </w:r>
                </w:p>
              </w:txbxContent>
            </v:textbox>
            <w10:wrap anchorx="margin"/>
          </v:shape>
        </w:pict>
      </w:r>
      <w:r>
        <w:pict>
          <v:shape id="_x0000_s1556" type="#_x0000_t202" style="position:absolute;margin-left:150.5pt;margin-top:0.95pt;width:43.7pt;height:22.7pt;z-index:251657752;mso-wrap-distance-left:5.pt;mso-wrap-distance-right:5.pt;mso-position-horizontal-relative:margin" filled="f" stroked="f">
            <v:textbox style="mso-fit-shape-to-text:t" inset="0,0,0,0">
              <w:txbxContent>
                <w:p>
                  <w:pPr>
                    <w:pStyle w:val="Style736"/>
                    <w:widowControl w:val="0"/>
                    <w:keepNext w:val="0"/>
                    <w:keepLines w:val="0"/>
                    <w:shd w:val="clear" w:color="auto" w:fill="000000"/>
                    <w:bidi w:val="0"/>
                    <w:jc w:val="left"/>
                    <w:spacing w:before="0" w:after="0" w:line="100" w:lineRule="exact"/>
                    <w:ind w:left="0" w:right="0" w:firstLine="0"/>
                  </w:pPr>
                  <w:r>
                    <w:rPr>
                      <w:rStyle w:val="CharStyle738"/>
                      <w:b/>
                      <w:bCs/>
                    </w:rPr>
                    <w:t>ИЗДАТЕЛЬСТВО</w:t>
                  </w:r>
                </w:p>
                <w:p>
                  <w:pPr>
                    <w:pStyle w:val="Style340"/>
                    <w:widowControl w:val="0"/>
                    <w:keepNext w:val="0"/>
                    <w:keepLines w:val="0"/>
                    <w:shd w:val="clear" w:color="auto" w:fill="000000"/>
                    <w:bidi w:val="0"/>
                    <w:jc w:val="left"/>
                    <w:spacing w:before="0" w:after="0" w:line="240" w:lineRule="exact"/>
                    <w:ind w:left="0" w:right="0" w:firstLine="0"/>
                  </w:pPr>
                  <w:r>
                    <w:rPr>
                      <w:rStyle w:val="CharStyle739"/>
                      <w:b/>
                      <w:bCs/>
                    </w:rPr>
                    <w:t>ПРАЙМ</w:t>
                  </w:r>
                </w:p>
              </w:txbxContent>
            </v:textbox>
            <w10:wrap anchorx="margin"/>
          </v:shape>
        </w:pict>
      </w:r>
      <w:r>
        <w:pict>
          <v:shape id="_x0000_s1557" type="#_x0000_t202" style="position:absolute;margin-left:207.6pt;margin-top:9.45pt;width:60.pt;height:11.9pt;z-index:251657753;mso-wrap-distance-left:5.pt;mso-wrap-distance-right:5.pt;mso-position-horizontal-relative:margin" filled="f" stroked="f">
            <v:textbox style="mso-fit-shape-to-text:t" inset="0,0,0,0">
              <w:txbxContent>
                <w:p>
                  <w:pPr>
                    <w:pStyle w:val="Style74"/>
                    <w:widowControl w:val="0"/>
                    <w:keepNext w:val="0"/>
                    <w:keepLines w:val="0"/>
                    <w:shd w:val="clear" w:color="auto" w:fill="000000"/>
                    <w:bidi w:val="0"/>
                    <w:jc w:val="left"/>
                    <w:spacing w:before="0" w:after="0" w:line="180" w:lineRule="exact"/>
                    <w:ind w:left="0" w:right="0" w:firstLine="0"/>
                  </w:pPr>
                  <w:r>
                    <w:fldChar w:fldCharType="begin"/>
                  </w:r>
                  <w:r>
                    <w:rPr>
                      <w:rStyle w:val="CharStyle740"/>
                    </w:rPr>
                    <w:instrText> HYPERLINK "http://www.p" </w:instrText>
                  </w:r>
                  <w:r>
                    <w:fldChar w:fldCharType="separate"/>
                  </w:r>
                  <w:r>
                    <w:rPr>
                      <w:rStyle w:val="Hyperlink"/>
                    </w:rPr>
                    <w:t>www.p</w:t>
                  </w:r>
                  <w:r>
                    <w:fldChar w:fldCharType="end"/>
                  </w:r>
                  <w:r>
                    <w:rPr>
                      <w:rStyle w:val="CharStyle741"/>
                    </w:rPr>
                    <w:t>-</w:t>
                  </w:r>
                  <w:r>
                    <w:rPr>
                      <w:rStyle w:val="CharStyle740"/>
                    </w:rPr>
                    <w:t>evro.ru</w:t>
                  </w:r>
                </w:p>
              </w:txbxContent>
            </v:textbox>
            <w10:wrap anchorx="margin"/>
          </v:shape>
        </w:pict>
      </w:r>
      <w:r>
        <w:pict>
          <v:shape id="_x0000_s1558" type="#_x0000_t202" style="position:absolute;margin-left:33.1pt;margin-top:26.9pt;width:72.5pt;height:7.7pt;z-index:251657754;mso-wrap-distance-left:5.pt;mso-wrap-distance-right:5.pt;mso-position-horizontal-relative:margin" fillcolor="#FBFCFC" stroked="f">
            <v:textbox style="mso-fit-shape-to-text:t" inset="0,0,0,0">
              <w:txbxContent>
                <w:p>
                  <w:pPr>
                    <w:pStyle w:val="Style736"/>
                    <w:widowControl w:val="0"/>
                    <w:keepNext w:val="0"/>
                    <w:keepLines w:val="0"/>
                    <w:shd w:val="clear" w:color="auto" w:fill="auto"/>
                    <w:bidi w:val="0"/>
                    <w:jc w:val="left"/>
                    <w:spacing w:before="0" w:after="0" w:line="100" w:lineRule="exact"/>
                    <w:ind w:left="0" w:right="0" w:firstLine="0"/>
                  </w:pPr>
                  <w:r>
                    <w:rPr>
                      <w:lang w:val="ru-RU" w:eastAsia="ru-RU" w:bidi="ru-RU"/>
                      <w:w w:val="100"/>
                      <w:spacing w:val="0"/>
                      <w:color w:val="000000"/>
                      <w:position w:val="0"/>
                    </w:rPr>
                    <w:t xml:space="preserve">9 </w:t>
                  </w:r>
                  <w:r>
                    <w:rPr>
                      <w:rStyle w:val="CharStyle742"/>
                      <w:b/>
                      <w:bCs/>
                    </w:rPr>
                    <w:t>"785938"</w:t>
                  </w:r>
                </w:p>
              </w:txbxContent>
            </v:textbox>
            <w10:wrap anchorx="margin"/>
          </v:shape>
        </w:pict>
      </w:r>
      <w:r>
        <w:pict>
          <v:shape id="_x0000_s1559" type="#_x0000_t202" style="position:absolute;margin-left:150.pt;margin-top:22.55pt;width:44.4pt;height:10.4pt;z-index:251657755;mso-wrap-distance-left:5.pt;mso-wrap-distance-right:5.pt;mso-position-horizontal-relative:margin" filled="f" stroked="f">
            <v:textbox style="mso-fit-shape-to-text:t" inset="0,0,0,0">
              <w:txbxContent>
                <w:p>
                  <w:pPr>
                    <w:pStyle w:val="Style126"/>
                    <w:widowControl w:val="0"/>
                    <w:keepNext w:val="0"/>
                    <w:keepLines w:val="0"/>
                    <w:shd w:val="clear" w:color="auto" w:fill="000000"/>
                    <w:bidi w:val="0"/>
                    <w:jc w:val="left"/>
                    <w:spacing w:before="0" w:after="0" w:line="140" w:lineRule="exact"/>
                    <w:ind w:left="0" w:right="0" w:firstLine="0"/>
                  </w:pPr>
                  <w:r>
                    <w:rPr>
                      <w:rStyle w:val="CharStyle744"/>
                      <w:b/>
                      <w:bCs/>
                    </w:rPr>
                    <w:t>ЕВРОЗНАК</w:t>
                  </w:r>
                </w:p>
              </w:txbxContent>
            </v:textbox>
            <w10:wrap anchorx="margin"/>
          </v:shape>
        </w:pict>
      </w:r>
    </w:p>
    <w:p>
      <w:pPr>
        <w:widowControl w:val="0"/>
        <w:spacing w:line="360" w:lineRule="exact"/>
      </w:pPr>
    </w:p>
    <w:p>
      <w:pPr>
        <w:widowControl w:val="0"/>
        <w:spacing w:line="645" w:lineRule="exact"/>
      </w:pPr>
    </w:p>
    <w:p>
      <w:pPr>
        <w:widowControl w:val="0"/>
        <w:rPr>
          <w:sz w:val="2"/>
          <w:szCs w:val="2"/>
        </w:rPr>
      </w:pPr>
    </w:p>
    <w:sectPr>
      <w:type w:val="continuous"/>
      <w:pgSz w:w="8319" w:h="13992"/>
      <w:pgMar w:top="388" w:left="82" w:right="82" w:bottom="81" w:header="0" w:footer="3" w:gutter="0"/>
      <w:rtlGutter w:val="0"/>
      <w:cols w:space="720"/>
      <w:noEndnote/>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6" type="#_x0000_t202" style="position:absolute;margin-left:194.95pt;margin-top:651.2pt;width:28.45pt;height:12.5pt;z-index:-188744059;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104"/>
                    <w:b w:val="0"/>
                    <w:bCs w:val="0"/>
                  </w:rPr>
                  <w:t>ШГ</w:t>
                </w:r>
              </w:p>
            </w:txbxContent>
          </v:textbox>
          <w10:wrap anchorx="page" anchory="page"/>
        </v:shape>
      </w:pict>
    </w:r>
  </w:p>
</w:ftr>
</file>

<file path=word/footer1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0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9" type="#_x0000_t202" style="position:absolute;margin-left:195.pt;margin-top:657.8pt;width:23.05pt;height:12.5pt;z-index:-188743900;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441"/>
                    <w:b w:val="0"/>
                    <w:bCs w:val="0"/>
                  </w:rPr>
                  <w:t>Шэ</w:t>
                </w:r>
              </w:p>
            </w:txbxContent>
          </v:textbox>
          <w10:wrap anchorx="page" anchory="page"/>
        </v:shape>
      </w:pict>
    </w:r>
  </w:p>
</w:ftr>
</file>

<file path=word/footer1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32" type="#_x0000_t202" style="position:absolute;margin-left:195.pt;margin-top:657.8pt;width:23.05pt;height:12.5pt;z-index:-188743898;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441"/>
                    <w:b w:val="0"/>
                    <w:bCs w:val="0"/>
                  </w:rPr>
                  <w:t>Шэ</w:t>
                </w:r>
              </w:p>
            </w:txbxContent>
          </v:textbox>
          <w10:wrap anchorx="page" anchory="page"/>
        </v:shape>
      </w:pict>
    </w:r>
  </w:p>
</w:ftr>
</file>

<file path=word/footer10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33" type="#_x0000_t202" style="position:absolute;margin-left:195.5pt;margin-top:665.45pt;width:24.1pt;height:12.pt;z-index:-188743897;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400"/>
                  </w:rPr>
                  <w:t>Ш</w:t>
                </w:r>
              </w:p>
            </w:txbxContent>
          </v:textbox>
          <w10:wrap anchorx="page" anchory="page"/>
        </v:shape>
      </w:pict>
    </w:r>
  </w:p>
</w:ftr>
</file>

<file path=word/footer10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0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0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36" type="#_x0000_t202" style="position:absolute;margin-left:195.5pt;margin-top:665.45pt;width:24.1pt;height:12.pt;z-index:-188743896;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400"/>
                  </w:rPr>
                  <w:t>Ш</w:t>
                </w:r>
              </w:p>
            </w:txbxContent>
          </v:textbox>
          <w10:wrap anchorx="page" anchory="page"/>
        </v:shape>
      </w:pict>
    </w:r>
  </w:p>
</w:ftr>
</file>

<file path=word/footer10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0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59" type="#_x0000_t202" style="position:absolute;margin-left:15.9pt;margin-top:665.8pt;width:204.6pt;height:12.7pt;z-index:-188743887;mso-wrap-distance-left:5.pt;mso-wrap-distance-right:5.pt;mso-position-horizontal-relative:page;mso-position-vertical-relative:page" wrapcoords="0 0" filled="f" stroked="f">
          <v:textbox style="mso-fit-shape-to-text:t" inset="0,0,0,0">
            <w:txbxContent>
              <w:p>
                <w:pPr>
                  <w:pStyle w:val="Style82"/>
                  <w:tabs>
                    <w:tab w:leader="none" w:pos="4092" w:val="right"/>
                  </w:tabs>
                  <w:widowControl w:val="0"/>
                  <w:keepNext w:val="0"/>
                  <w:keepLines w:val="0"/>
                  <w:shd w:val="clear" w:color="auto" w:fill="auto"/>
                  <w:bidi w:val="0"/>
                  <w:jc w:val="left"/>
                  <w:spacing w:before="0" w:after="0" w:line="240" w:lineRule="auto"/>
                  <w:ind w:left="0" w:right="0" w:firstLine="0"/>
                </w:pPr>
                <w:r>
                  <w:rPr>
                    <w:rStyle w:val="CharStyle243"/>
                    <w:lang w:val="en-US" w:eastAsia="en-US" w:bidi="en-US"/>
                  </w:rPr>
                  <w:t xml:space="preserve">8 </w:t>
                </w:r>
                <w:r>
                  <w:rPr>
                    <w:rStyle w:val="CharStyle243"/>
                  </w:rPr>
                  <w:t xml:space="preserve">Зак </w:t>
                </w:r>
                <w:r>
                  <w:rPr>
                    <w:rStyle w:val="CharStyle243"/>
                    <w:lang w:val="en-US" w:eastAsia="en-US" w:bidi="en-US"/>
                  </w:rPr>
                  <w:t>436</w:t>
                  <w:tab/>
                </w:r>
                <w:r>
                  <w:rPr>
                    <w:rStyle w:val="CharStyle302"/>
                  </w:rPr>
                  <w:t>ШШ</w:t>
                </w:r>
              </w:p>
            </w:txbxContent>
          </v:textbox>
          <w10:wrap anchorx="page" anchory="page"/>
        </v:shape>
      </w:pict>
    </w:r>
  </w:p>
</w:ftr>
</file>

<file path=word/footer10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60" type="#_x0000_t202" style="position:absolute;margin-left:15.9pt;margin-top:665.8pt;width:204.6pt;height:12.7pt;z-index:-188743886;mso-wrap-distance-left:5.pt;mso-wrap-distance-right:5.pt;mso-position-horizontal-relative:page;mso-position-vertical-relative:page" wrapcoords="0 0" filled="f" stroked="f">
          <v:textbox style="mso-fit-shape-to-text:t" inset="0,0,0,0">
            <w:txbxContent>
              <w:p>
                <w:pPr>
                  <w:pStyle w:val="Style82"/>
                  <w:tabs>
                    <w:tab w:leader="none" w:pos="4092" w:val="right"/>
                  </w:tabs>
                  <w:widowControl w:val="0"/>
                  <w:keepNext w:val="0"/>
                  <w:keepLines w:val="0"/>
                  <w:shd w:val="clear" w:color="auto" w:fill="auto"/>
                  <w:bidi w:val="0"/>
                  <w:jc w:val="left"/>
                  <w:spacing w:before="0" w:after="0" w:line="240" w:lineRule="auto"/>
                  <w:ind w:left="0" w:right="0" w:firstLine="0"/>
                </w:pPr>
                <w:r>
                  <w:rPr>
                    <w:rStyle w:val="CharStyle243"/>
                    <w:lang w:val="en-US" w:eastAsia="en-US" w:bidi="en-US"/>
                  </w:rPr>
                  <w:t xml:space="preserve">8 </w:t>
                </w:r>
                <w:r>
                  <w:rPr>
                    <w:rStyle w:val="CharStyle243"/>
                  </w:rPr>
                  <w:t xml:space="preserve">Зак </w:t>
                </w:r>
                <w:r>
                  <w:rPr>
                    <w:rStyle w:val="CharStyle243"/>
                    <w:lang w:val="en-US" w:eastAsia="en-US" w:bidi="en-US"/>
                  </w:rPr>
                  <w:t>436</w:t>
                  <w:tab/>
                </w:r>
                <w:r>
                  <w:rPr>
                    <w:rStyle w:val="CharStyle302"/>
                  </w:rPr>
                  <w:t>ШШ</w:t>
                </w:r>
              </w:p>
            </w:txbxContent>
          </v:textbox>
          <w10:wrap anchorx="page" anchory="page"/>
        </v:shape>
      </w:pict>
    </w:r>
  </w:p>
</w:ftr>
</file>

<file path=word/footer10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7" type="#_x0000_t202" style="position:absolute;margin-left:12.65pt;margin-top:664.95pt;width:205.7pt;height:12.95pt;z-index:-188744047;mso-wrap-distance-left:5.pt;mso-wrap-distance-right:5.pt;mso-position-horizontal-relative:page;mso-position-vertical-relative:page" wrapcoords="0 0" filled="f" stroked="f">
          <v:textbox style="mso-fit-shape-to-text:t" inset="0,0,0,0">
            <w:txbxContent>
              <w:p>
                <w:pPr>
                  <w:pStyle w:val="Style82"/>
                  <w:tabs>
                    <w:tab w:leader="none" w:pos="4114" w:val="right"/>
                  </w:tabs>
                  <w:widowControl w:val="0"/>
                  <w:keepNext w:val="0"/>
                  <w:keepLines w:val="0"/>
                  <w:shd w:val="clear" w:color="auto" w:fill="auto"/>
                  <w:bidi w:val="0"/>
                  <w:jc w:val="left"/>
                  <w:spacing w:before="0" w:after="0" w:line="240" w:lineRule="auto"/>
                  <w:ind w:left="0" w:right="0" w:firstLine="0"/>
                </w:pPr>
                <w:r>
                  <w:rPr>
                    <w:rStyle w:val="CharStyle176"/>
                  </w:rPr>
                  <w:t>2Ък.4*</w:t>
                  <w:tab/>
                </w:r>
                <w:r>
                  <w:rPr>
                    <w:rStyle w:val="CharStyle177"/>
                    <w:b w:val="0"/>
                    <w:bCs w:val="0"/>
                  </w:rPr>
                  <w:t>ЁИа</w:t>
                </w:r>
              </w:p>
            </w:txbxContent>
          </v:textbox>
          <w10:wrap anchorx="page" anchory="page"/>
        </v:shape>
      </w:pict>
    </w:r>
  </w:p>
</w:ftr>
</file>

<file path=word/footer11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1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65" type="#_x0000_t202" style="position:absolute;margin-left:199.85pt;margin-top:647.2pt;width:15.35pt;height:7.3pt;z-index:-188743882;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fldSimple w:instr=" PAGE \* MERGEFORMAT ">
                  <w:r>
                    <w:rPr>
                      <w:lang w:val="ru-RU" w:eastAsia="ru-RU" w:bidi="ru-RU"/>
                      <w:w w:val="100"/>
                      <w:color w:val="000000"/>
                      <w:position w:val="0"/>
                    </w:rPr>
                    <w:t>#</w:t>
                  </w:r>
                </w:fldSimple>
              </w:p>
            </w:txbxContent>
          </v:textbox>
          <w10:wrap anchorx="page" anchory="page"/>
        </v:shape>
      </w:pict>
    </w:r>
  </w:p>
</w:ftr>
</file>

<file path=word/footer11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66" type="#_x0000_t202" style="position:absolute;margin-left:199.85pt;margin-top:647.2pt;width:15.35pt;height:7.3pt;z-index:-188743881;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fldSimple w:instr=" PAGE \* MERGEFORMAT ">
                  <w:r>
                    <w:rPr>
                      <w:lang w:val="ru-RU" w:eastAsia="ru-RU" w:bidi="ru-RU"/>
                      <w:w w:val="100"/>
                      <w:color w:val="000000"/>
                      <w:position w:val="0"/>
                    </w:rPr>
                    <w:t>#</w:t>
                  </w:r>
                </w:fldSimple>
              </w:p>
            </w:txbxContent>
          </v:textbox>
          <w10:wrap anchorx="page" anchory="page"/>
        </v:shape>
      </w:pict>
    </w:r>
  </w:p>
</w:ftr>
</file>

<file path=word/footer11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1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1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73" type="#_x0000_t202" style="position:absolute;margin-left:201.85pt;margin-top:646.9pt;width:15.35pt;height:7.3pt;z-index:-188743877;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w w:val="100"/>
                      <w:color w:val="000000"/>
                      <w:position w:val="0"/>
                    </w:rPr>
                    <w:t>#</w:t>
                  </w:r>
                </w:fldSimple>
              </w:p>
            </w:txbxContent>
          </v:textbox>
          <w10:wrap anchorx="page" anchory="page"/>
        </v:shape>
      </w:pict>
    </w:r>
  </w:p>
</w:ftr>
</file>

<file path=word/footer11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74" type="#_x0000_t202" style="position:absolute;margin-left:201.85pt;margin-top:646.9pt;width:15.35pt;height:7.3pt;z-index:-188743876;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w w:val="100"/>
                      <w:color w:val="000000"/>
                      <w:position w:val="0"/>
                    </w:rPr>
                    <w:t>#</w:t>
                  </w:r>
                </w:fldSimple>
              </w:p>
            </w:txbxContent>
          </v:textbox>
          <w10:wrap anchorx="page" anchory="page"/>
        </v:shape>
      </w:pict>
    </w:r>
  </w:p>
</w:ftr>
</file>

<file path=word/footer11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1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1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90" type="#_x0000_t202" style="position:absolute;margin-left:198.85pt;margin-top:651.7pt;width:15.6pt;height:7.45pt;z-index:-188743869;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fldSimple w:instr=" PAGE \* MERGEFORMAT ">
                  <w:r>
                    <w:rPr>
                      <w:rStyle w:val="CharStyle518"/>
                    </w:rPr>
                    <w:t>#</w:t>
                  </w:r>
                </w:fldSimple>
              </w:p>
            </w:txbxContent>
          </v:textbox>
          <w10:wrap anchorx="page" anchory="page"/>
        </v:shape>
      </w:pict>
    </w:r>
  </w:p>
</w:ftr>
</file>

<file path=word/footer1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1" type="#_x0000_t202" style="position:absolute;margin-left:201.95pt;margin-top:646.75pt;width:10.3pt;height:7.3pt;z-index:-188744044;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fldSimple w:instr=" PAGE \* MERGEFORMAT ">
                  <w:r>
                    <w:rPr>
                      <w:rStyle w:val="CharStyle182"/>
                    </w:rPr>
                    <w:t>#</w:t>
                  </w:r>
                </w:fldSimple>
              </w:p>
            </w:txbxContent>
          </v:textbox>
          <w10:wrap anchorx="page" anchory="page"/>
        </v:shape>
      </w:pict>
    </w:r>
  </w:p>
</w:ftr>
</file>

<file path=word/footer12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91" type="#_x0000_t202" style="position:absolute;margin-left:198.85pt;margin-top:651.7pt;width:15.6pt;height:7.45pt;z-index:-188743868;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fldSimple w:instr=" PAGE \* MERGEFORMAT ">
                  <w:r>
                    <w:rPr>
                      <w:rStyle w:val="CharStyle518"/>
                    </w:rPr>
                    <w:t>#</w:t>
                  </w:r>
                </w:fldSimple>
              </w:p>
            </w:txbxContent>
          </v:textbox>
          <w10:wrap anchorx="page" anchory="page"/>
        </v:shape>
      </w:pict>
    </w:r>
  </w:p>
</w:ftr>
</file>

<file path=word/footer12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2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2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07" type="#_x0000_t202" style="position:absolute;margin-left:14.05pt;margin-top:667.7pt;width:205.8pt;height:12.25pt;z-index:-188743858;mso-wrap-distance-left:5.pt;mso-wrap-distance-right:5.pt;mso-position-horizontal-relative:page;mso-position-vertical-relative:page" wrapcoords="0 0" filled="f" stroked="f">
          <v:textbox style="mso-fit-shape-to-text:t" inset="0,0,0,0">
            <w:txbxContent>
              <w:p>
                <w:pPr>
                  <w:pStyle w:val="Style82"/>
                  <w:tabs>
                    <w:tab w:leader="none" w:pos="4116" w:val="right"/>
                  </w:tabs>
                  <w:widowControl w:val="0"/>
                  <w:keepNext w:val="0"/>
                  <w:keepLines w:val="0"/>
                  <w:shd w:val="clear" w:color="auto" w:fill="auto"/>
                  <w:bidi w:val="0"/>
                  <w:jc w:val="left"/>
                  <w:spacing w:before="0" w:after="0" w:line="240" w:lineRule="auto"/>
                  <w:ind w:left="0" w:right="0" w:firstLine="0"/>
                </w:pPr>
                <w:r>
                  <w:rPr>
                    <w:rStyle w:val="CharStyle243"/>
                  </w:rPr>
                  <w:t>9 Зак 436</w:t>
                  <w:tab/>
                </w:r>
                <w:r>
                  <w:rPr>
                    <w:rStyle w:val="CharStyle277"/>
                  </w:rPr>
                  <w:t>шш</w:t>
                </w:r>
              </w:p>
            </w:txbxContent>
          </v:textbox>
          <w10:wrap anchorx="page" anchory="page"/>
        </v:shape>
      </w:pict>
    </w:r>
  </w:p>
</w:ftr>
</file>

<file path=word/footer12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2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25" type="#_x0000_t202" style="position:absolute;margin-left:195.4pt;margin-top:657.pt;width:22.8pt;height:12.25pt;z-index:-188743850;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441"/>
                    <w:b w:val="0"/>
                    <w:bCs w:val="0"/>
                  </w:rPr>
                  <w:t>Шз</w:t>
                </w:r>
              </w:p>
            </w:txbxContent>
          </v:textbox>
          <w10:wrap anchorx="page" anchory="page"/>
        </v:shape>
      </w:pict>
    </w:r>
  </w:p>
</w:ftr>
</file>

<file path=word/footer12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26" type="#_x0000_t202" style="position:absolute;margin-left:195.45pt;margin-top:665.3pt;width:22.8pt;height:12.pt;z-index:-188743849;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441"/>
                    <w:b w:val="0"/>
                    <w:bCs w:val="0"/>
                  </w:rPr>
                  <w:t>1Шз</w:t>
                </w:r>
              </w:p>
            </w:txbxContent>
          </v:textbox>
          <w10:wrap anchorx="page" anchory="page"/>
        </v:shape>
      </w:pict>
    </w:r>
  </w:p>
</w:ftr>
</file>

<file path=word/footer12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2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32" type="#_x0000_t202" style="position:absolute;margin-left:195.9pt;margin-top:657.3pt;width:22.8pt;height:12.25pt;z-index:-188743847;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441"/>
                    <w:b w:val="0"/>
                    <w:bCs w:val="0"/>
                  </w:rPr>
                  <w:t>Шз</w:t>
                </w:r>
              </w:p>
            </w:txbxContent>
          </v:textbox>
          <w10:wrap anchorx="page" anchory="page"/>
        </v:shape>
      </w:pict>
    </w:r>
  </w:p>
</w:ftr>
</file>

<file path=word/footer12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2" type="#_x0000_t202" style="position:absolute;margin-left:201.95pt;margin-top:646.75pt;width:10.3pt;height:7.3pt;z-index:-188744043;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fldSimple w:instr=" PAGE \* MERGEFORMAT ">
                  <w:r>
                    <w:rPr>
                      <w:rStyle w:val="CharStyle182"/>
                    </w:rPr>
                    <w:t>#</w:t>
                  </w:r>
                </w:fldSimple>
              </w:p>
            </w:txbxContent>
          </v:textbox>
          <w10:wrap anchorx="page" anchory="page"/>
        </v:shape>
      </w:pict>
    </w:r>
  </w:p>
</w:ftr>
</file>

<file path=word/footer13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35" type="#_x0000_t202" style="position:absolute;margin-left:195.75pt;margin-top:665.15pt;width:24.1pt;height:12.25pt;z-index:-188743844;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277"/>
                  </w:rPr>
                  <w:t>Ш</w:t>
                </w:r>
              </w:p>
            </w:txbxContent>
          </v:textbox>
          <w10:wrap anchorx="page" anchory="page"/>
        </v:shape>
      </w:pict>
    </w:r>
  </w:p>
</w:ftr>
</file>

<file path=word/footer13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38" type="#_x0000_t202" style="position:absolute;margin-left:195.75pt;margin-top:665.15pt;width:24.1pt;height:12.25pt;z-index:-188743843;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277"/>
                  </w:rPr>
                  <w:t>Ш</w:t>
                </w:r>
              </w:p>
            </w:txbxContent>
          </v:textbox>
          <w10:wrap anchorx="page" anchory="page"/>
        </v:shape>
      </w:pict>
    </w:r>
  </w:p>
</w:ftr>
</file>

<file path=word/footer13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3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40" type="#_x0000_t202" style="position:absolute;margin-left:194.6pt;margin-top:654.3pt;width:24.1pt;height:12.25pt;z-index:-188743841;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277"/>
                  </w:rPr>
                  <w:t>Ш</w:t>
                </w:r>
              </w:p>
            </w:txbxContent>
          </v:textbox>
          <w10:wrap anchorx="page" anchory="page"/>
        </v:shape>
      </w:pict>
    </w:r>
  </w:p>
</w:ftr>
</file>

<file path=word/footer13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3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3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48" type="#_x0000_t202" style="position:absolute;margin-left:194.9pt;margin-top:657.15pt;width:24.35pt;height:12.7pt;z-index:-188743836;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441"/>
                    <w:b w:val="0"/>
                    <w:bCs w:val="0"/>
                  </w:rPr>
                  <w:t>Ш</w:t>
                </w:r>
              </w:p>
            </w:txbxContent>
          </v:textbox>
          <w10:wrap anchorx="page" anchory="page"/>
        </v:shape>
      </w:pict>
    </w:r>
  </w:p>
</w:ftr>
</file>

<file path=word/footer13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50" type="#_x0000_t202" style="position:absolute;margin-left:195.75pt;margin-top:665.15pt;width:24.1pt;height:12.25pt;z-index:-188743835;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277"/>
                  </w:rPr>
                  <w:t>Ш</w:t>
                </w:r>
              </w:p>
            </w:txbxContent>
          </v:textbox>
          <w10:wrap anchorx="page" anchory="page"/>
        </v:shape>
      </w:pict>
    </w:r>
  </w:p>
</w:ftr>
</file>

<file path=word/footer13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51" type="#_x0000_t202" style="position:absolute;margin-left:195.75pt;margin-top:665.15pt;width:24.1pt;height:12.25pt;z-index:-188743834;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277"/>
                  </w:rPr>
                  <w:t>Ш</w:t>
                </w:r>
              </w:p>
            </w:txbxContent>
          </v:textbox>
          <w10:wrap anchorx="page" anchory="page"/>
        </v:shape>
      </w:pict>
    </w:r>
  </w:p>
</w:ftr>
</file>

<file path=word/footer13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4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55" type="#_x0000_t202" style="position:absolute;margin-left:200.1pt;margin-top:642.55pt;width:15.35pt;height:7.3pt;z-index:-188743831;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fldSimple w:instr=" PAGE \* MERGEFORMAT ">
                  <w:r>
                    <w:rPr>
                      <w:rStyle w:val="CharStyle518"/>
                    </w:rPr>
                    <w:t>#</w:t>
                  </w:r>
                </w:fldSimple>
              </w:p>
            </w:txbxContent>
          </v:textbox>
          <w10:wrap anchorx="page" anchory="page"/>
        </v:shape>
      </w:pict>
    </w:r>
  </w:p>
</w:ftr>
</file>

<file path=word/footer14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56" type="#_x0000_t202" style="position:absolute;margin-left:200.1pt;margin-top:642.55pt;width:15.35pt;height:7.3pt;z-index:-188743830;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fldSimple w:instr=" PAGE \* MERGEFORMAT ">
                  <w:r>
                    <w:rPr>
                      <w:rStyle w:val="CharStyle518"/>
                    </w:rPr>
                    <w:t>#</w:t>
                  </w:r>
                </w:fldSimple>
              </w:p>
            </w:txbxContent>
          </v:textbox>
          <w10:wrap anchorx="page" anchory="page"/>
        </v:shape>
      </w:pict>
    </w:r>
  </w:p>
</w:ftr>
</file>

<file path=word/footer14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4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4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59" type="#_x0000_t202" style="position:absolute;margin-left:199.9pt;margin-top:667.1pt;width:15.35pt;height:7.3pt;z-index:-188743828;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fldSimple w:instr=" PAGE \* MERGEFORMAT ">
                  <w:r>
                    <w:rPr>
                      <w:rStyle w:val="CharStyle518"/>
                    </w:rPr>
                    <w:t>#</w:t>
                  </w:r>
                </w:fldSimple>
              </w:p>
            </w:txbxContent>
          </v:textbox>
          <w10:wrap anchorx="page" anchory="page"/>
        </v:shape>
      </w:pict>
    </w:r>
  </w:p>
</w:ftr>
</file>

<file path=word/footer14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60" type="#_x0000_t202" style="position:absolute;margin-left:199.9pt;margin-top:667.1pt;width:15.35pt;height:7.3pt;z-index:-188743827;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fldSimple w:instr=" PAGE \* MERGEFORMAT ">
                  <w:r>
                    <w:rPr>
                      <w:rStyle w:val="CharStyle518"/>
                    </w:rPr>
                    <w:t>#</w:t>
                  </w:r>
                </w:fldSimple>
              </w:p>
            </w:txbxContent>
          </v:textbox>
          <w10:wrap anchorx="page" anchory="page"/>
        </v:shape>
      </w:pict>
    </w:r>
  </w:p>
</w:ftr>
</file>

<file path=word/footer14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4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63" type="#_x0000_t202" style="position:absolute;margin-left:195.75pt;margin-top:664.9pt;width:24.1pt;height:12.5pt;z-index:-188743824;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400"/>
                  </w:rPr>
                  <w:t>Ш</w:t>
                </w:r>
              </w:p>
            </w:txbxContent>
          </v:textbox>
          <w10:wrap anchorx="page" anchory="page"/>
        </v:shape>
      </w:pict>
    </w:r>
  </w:p>
</w:ftr>
</file>

<file path=word/footer14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4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67" type="#_x0000_t202" style="position:absolute;margin-left:196.35pt;margin-top:662.7pt;width:24.1pt;height:12.5pt;z-index:-188743820;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400"/>
                  </w:rPr>
                  <w:t>Ш</w:t>
                </w:r>
              </w:p>
            </w:txbxContent>
          </v:textbox>
          <w10:wrap anchorx="page" anchory="page"/>
        </v:shape>
      </w:pict>
    </w:r>
  </w:p>
</w:ftr>
</file>

<file path=word/footer1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5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70" type="#_x0000_t202" style="position:absolute;margin-left:196.2pt;margin-top:661.1pt;width:24.1pt;height:12.25pt;z-index:-188743817;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441"/>
                    <w:b w:val="0"/>
                    <w:bCs w:val="0"/>
                  </w:rPr>
                  <w:t>Ш</w:t>
                </w:r>
              </w:p>
            </w:txbxContent>
          </v:textbox>
          <w10:wrap anchorx="page" anchory="page"/>
        </v:shape>
      </w:pict>
    </w:r>
  </w:p>
</w:ftr>
</file>

<file path=word/footer15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73" type="#_x0000_t202" style="position:absolute;margin-left:200.3pt;margin-top:648.85pt;width:15.5pt;height:7.45pt;z-index:-188743814;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fldSimple w:instr=" PAGE \* MERGEFORMAT ">
                  <w:r>
                    <w:rPr>
                      <w:rStyle w:val="CharStyle293"/>
                    </w:rPr>
                    <w:t>#</w:t>
                  </w:r>
                </w:fldSimple>
              </w:p>
            </w:txbxContent>
          </v:textbox>
          <w10:wrap anchorx="page" anchory="page"/>
        </v:shape>
      </w:pict>
    </w:r>
  </w:p>
</w:ftr>
</file>

<file path=word/footer15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74" type="#_x0000_t202" style="position:absolute;margin-left:200.3pt;margin-top:648.85pt;width:15.5pt;height:7.45pt;z-index:-188743813;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fldSimple w:instr=" PAGE \* MERGEFORMAT ">
                  <w:r>
                    <w:rPr>
                      <w:rStyle w:val="CharStyle293"/>
                    </w:rPr>
                    <w:t>#</w:t>
                  </w:r>
                </w:fldSimple>
              </w:p>
            </w:txbxContent>
          </v:textbox>
          <w10:wrap anchorx="page" anchory="page"/>
        </v:shape>
      </w:pict>
    </w:r>
  </w:p>
</w:ftr>
</file>

<file path=word/footer15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5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5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5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78" type="#_x0000_t202" style="position:absolute;margin-left:194.35pt;margin-top:661.3pt;width:23.05pt;height:12.25pt;z-index:-188743809;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441"/>
                    <w:b w:val="0"/>
                    <w:bCs w:val="0"/>
                  </w:rPr>
                  <w:t>Шз</w:t>
                </w:r>
              </w:p>
            </w:txbxContent>
          </v:textbox>
          <w10:wrap anchorx="page" anchory="page"/>
        </v:shape>
      </w:pict>
    </w:r>
  </w:p>
</w:ftr>
</file>

<file path=word/footer15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81" type="#_x0000_t202" style="position:absolute;margin-left:196.15pt;margin-top:665.05pt;width:23.05pt;height:12.25pt;z-index:-188743807;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441"/>
                    <w:b w:val="0"/>
                    <w:bCs w:val="0"/>
                  </w:rPr>
                  <w:t>Шз</w:t>
                </w:r>
              </w:p>
            </w:txbxContent>
          </v:textbox>
          <w10:wrap anchorx="page" anchory="page"/>
        </v:shape>
      </w:pict>
    </w:r>
  </w:p>
</w:ftr>
</file>

<file path=word/footer15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82" type="#_x0000_t202" style="position:absolute;margin-left:196.25pt;margin-top:665.15pt;width:23.05pt;height:12.25pt;z-index:-188743806;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441"/>
                    <w:b w:val="0"/>
                    <w:bCs w:val="0"/>
                  </w:rPr>
                  <w:t>Шз</w:t>
                </w:r>
              </w:p>
            </w:txbxContent>
          </v:textbox>
          <w10:wrap anchorx="page" anchory="page"/>
        </v:shape>
      </w:pict>
    </w:r>
  </w:p>
</w:ftr>
</file>

<file path=word/footer15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6" type="#_x0000_t202" style="position:absolute;margin-left:201.5pt;margin-top:629.55pt;width:10.55pt;height:7.7pt;z-index:-188744037;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fldSimple w:instr=" PAGE \* MERGEFORMAT ">
                  <w:r>
                    <w:rPr>
                      <w:rStyle w:val="CharStyle182"/>
                    </w:rPr>
                    <w:t>#</w:t>
                  </w:r>
                </w:fldSimple>
              </w:p>
            </w:txbxContent>
          </v:textbox>
          <w10:wrap anchorx="page" anchory="page"/>
        </v:shape>
      </w:pict>
    </w:r>
  </w:p>
</w:ftr>
</file>

<file path=word/footer16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6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92" type="#_x0000_t202" style="position:absolute;margin-left:12.05pt;margin-top:662.05pt;width:207.pt;height:12.25pt;z-index:-188743800;mso-wrap-distance-left:5.pt;mso-wrap-distance-right:5.pt;mso-position-horizontal-relative:page;mso-position-vertical-relative:page" wrapcoords="0 0" filled="f" stroked="f">
          <v:textbox style="mso-fit-shape-to-text:t" inset="0,0,0,0">
            <w:txbxContent>
              <w:p>
                <w:pPr>
                  <w:pStyle w:val="Style82"/>
                  <w:tabs>
                    <w:tab w:leader="none" w:pos="4140" w:val="right"/>
                  </w:tabs>
                  <w:widowControl w:val="0"/>
                  <w:keepNext w:val="0"/>
                  <w:keepLines w:val="0"/>
                  <w:shd w:val="clear" w:color="auto" w:fill="auto"/>
                  <w:bidi w:val="0"/>
                  <w:jc w:val="left"/>
                  <w:spacing w:before="0" w:after="0" w:line="240" w:lineRule="auto"/>
                  <w:ind w:left="0" w:right="0" w:firstLine="0"/>
                </w:pPr>
                <w:r>
                  <w:rPr>
                    <w:rStyle w:val="CharStyle243"/>
                    <w:lang w:val="en-US" w:eastAsia="en-US" w:bidi="en-US"/>
                  </w:rPr>
                  <w:t>1</w:t>
                </w:r>
                <w:r>
                  <w:rPr>
                    <w:rStyle w:val="CharStyle243"/>
                  </w:rPr>
                  <w:t>1 Зак 436</w:t>
                  <w:tab/>
                </w:r>
                <w:r>
                  <w:rPr>
                    <w:rStyle w:val="CharStyle634"/>
                    <w:b w:val="0"/>
                    <w:bCs w:val="0"/>
                  </w:rPr>
                  <w:t>ШШэ</w:t>
                </w:r>
              </w:p>
            </w:txbxContent>
          </v:textbox>
          <w10:wrap anchorx="page" anchory="page"/>
        </v:shape>
      </w:pict>
    </w:r>
  </w:p>
</w:ftr>
</file>

<file path=word/footer16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96" type="#_x0000_t202" style="position:absolute;margin-left:200.25pt;margin-top:651.65pt;width:15.7pt;height:7.45pt;z-index:-188743797;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fldSimple w:instr=" PAGE \* MERGEFORMAT ">
                  <w:r>
                    <w:rPr>
                      <w:rStyle w:val="CharStyle518"/>
                    </w:rPr>
                    <w:t>#</w:t>
                  </w:r>
                </w:fldSimple>
              </w:p>
            </w:txbxContent>
          </v:textbox>
          <w10:wrap anchorx="page" anchory="page"/>
        </v:shape>
      </w:pict>
    </w:r>
  </w:p>
</w:ftr>
</file>

<file path=word/footer16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97" type="#_x0000_t202" style="position:absolute;margin-left:200.25pt;margin-top:651.65pt;width:15.7pt;height:7.45pt;z-index:-188743796;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fldSimple w:instr=" PAGE \* MERGEFORMAT ">
                  <w:r>
                    <w:rPr>
                      <w:rStyle w:val="CharStyle518"/>
                    </w:rPr>
                    <w:t>#</w:t>
                  </w:r>
                </w:fldSimple>
              </w:p>
            </w:txbxContent>
          </v:textbox>
          <w10:wrap anchorx="page" anchory="page"/>
        </v:shape>
      </w:pict>
    </w:r>
  </w:p>
</w:ftr>
</file>

<file path=word/footer16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6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6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6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03" type="#_x0000_t202" style="position:absolute;margin-left:199.95pt;margin-top:648.85pt;width:14.5pt;height:7.55pt;z-index:-188743790;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fldSimple w:instr=" PAGE \* MERGEFORMAT ">
                  <w:r>
                    <w:rPr>
                      <w:rStyle w:val="CharStyle518"/>
                    </w:rPr>
                    <w:t>#</w:t>
                  </w:r>
                </w:fldSimple>
              </w:p>
            </w:txbxContent>
          </v:textbox>
          <w10:wrap anchorx="page" anchory="page"/>
        </v:shape>
      </w:pict>
    </w:r>
  </w:p>
</w:ftr>
</file>

<file path=word/footer16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04" type="#_x0000_t202" style="position:absolute;margin-left:199.95pt;margin-top:648.85pt;width:14.5pt;height:7.55pt;z-index:-188743789;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fldSimple w:instr=" PAGE \* MERGEFORMAT ">
                  <w:r>
                    <w:rPr>
                      <w:rStyle w:val="CharStyle518"/>
                    </w:rPr>
                    <w:t>#</w:t>
                  </w:r>
                </w:fldSimple>
              </w:p>
            </w:txbxContent>
          </v:textbox>
          <w10:wrap anchorx="page" anchory="page"/>
        </v:shape>
      </w:pict>
    </w:r>
  </w:p>
</w:ftr>
</file>

<file path=word/footer16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7" type="#_x0000_t202" style="position:absolute;margin-left:201.5pt;margin-top:629.55pt;width:10.55pt;height:7.7pt;z-index:-188744036;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fldSimple w:instr=" PAGE \* MERGEFORMAT ">
                  <w:r>
                    <w:rPr>
                      <w:rStyle w:val="CharStyle182"/>
                    </w:rPr>
                    <w:t>#</w:t>
                  </w:r>
                </w:fldSimple>
              </w:p>
            </w:txbxContent>
          </v:textbox>
          <w10:wrap anchorx="page" anchory="page"/>
        </v:shape>
      </w:pict>
    </w:r>
  </w:p>
</w:ftr>
</file>

<file path=word/footer17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7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08" type="#_x0000_t202" style="position:absolute;margin-left:195.5pt;margin-top:664.6pt;width:24.1pt;height:12.7pt;z-index:-188743786;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634"/>
                    <w:b w:val="0"/>
                    <w:bCs w:val="0"/>
                  </w:rPr>
                  <w:t>ЁШ</w:t>
                </w:r>
              </w:p>
            </w:txbxContent>
          </v:textbox>
          <w10:wrap anchorx="page" anchory="page"/>
        </v:shape>
      </w:pict>
    </w:r>
  </w:p>
</w:ftr>
</file>

<file path=word/footer17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7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10" type="#_x0000_t202" style="position:absolute;margin-left:196.1pt;margin-top:670.6pt;width:24.1pt;height:12.pt;z-index:-188743784;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400"/>
                  </w:rPr>
                  <w:t>Ш</w:t>
                </w:r>
              </w:p>
            </w:txbxContent>
          </v:textbox>
          <w10:wrap anchorx="page" anchory="page"/>
        </v:shape>
      </w:pict>
    </w:r>
  </w:p>
</w:ftr>
</file>

<file path=word/footer17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11" type="#_x0000_t202" style="position:absolute;margin-left:199.7pt;margin-top:669.7pt;width:14.4pt;height:7.45pt;z-index:-188743783;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fldSimple w:instr=" PAGE \* MERGEFORMAT ">
                  <w:r>
                    <w:rPr>
                      <w:rStyle w:val="CharStyle518"/>
                    </w:rPr>
                    <w:t>#</w:t>
                  </w:r>
                </w:fldSimple>
              </w:p>
            </w:txbxContent>
          </v:textbox>
          <w10:wrap anchorx="page" anchory="page"/>
        </v:shape>
      </w:pict>
    </w:r>
  </w:p>
</w:ftr>
</file>

<file path=word/footer17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12" type="#_x0000_t202" style="position:absolute;margin-left:199.7pt;margin-top:669.7pt;width:14.4pt;height:7.45pt;z-index:-188743782;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fldSimple w:instr=" PAGE \* MERGEFORMAT ">
                  <w:r>
                    <w:rPr>
                      <w:rStyle w:val="CharStyle518"/>
                    </w:rPr>
                    <w:t>#</w:t>
                  </w:r>
                </w:fldSimple>
              </w:p>
            </w:txbxContent>
          </v:textbox>
          <w10:wrap anchorx="page" anchory="page"/>
        </v:shape>
      </w:pict>
    </w:r>
  </w:p>
</w:ftr>
</file>

<file path=word/footer17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14" type="#_x0000_t202" style="position:absolute;margin-left:11.75pt;margin-top:653.2pt;width:207.5pt;height:12.25pt;z-index:-188743780;mso-wrap-distance-left:5.pt;mso-wrap-distance-right:5.pt;mso-position-horizontal-relative:page;mso-position-vertical-relative:page" wrapcoords="0 0" filled="f" stroked="f">
          <v:textbox style="mso-fit-shape-to-text:t" inset="0,0,0,0">
            <w:txbxContent>
              <w:p>
                <w:pPr>
                  <w:pStyle w:val="Style82"/>
                  <w:tabs>
                    <w:tab w:leader="none" w:pos="4150" w:val="right"/>
                  </w:tabs>
                  <w:widowControl w:val="0"/>
                  <w:keepNext w:val="0"/>
                  <w:keepLines w:val="0"/>
                  <w:shd w:val="clear" w:color="auto" w:fill="auto"/>
                  <w:bidi w:val="0"/>
                  <w:jc w:val="left"/>
                  <w:spacing w:before="0" w:after="0" w:line="240" w:lineRule="auto"/>
                  <w:ind w:left="0" w:right="0" w:firstLine="0"/>
                </w:pPr>
                <w:r>
                  <w:rPr>
                    <w:rStyle w:val="CharStyle243"/>
                  </w:rPr>
                  <w:t>12 Зак 436</w:t>
                  <w:tab/>
                </w:r>
                <w:r>
                  <w:rPr>
                    <w:rStyle w:val="CharStyle400"/>
                  </w:rPr>
                  <w:t>Ш</w:t>
                </w:r>
              </w:p>
            </w:txbxContent>
          </v:textbox>
          <w10:wrap anchorx="page" anchory="page"/>
        </v:shape>
      </w:pict>
    </w:r>
  </w:p>
</w:ftr>
</file>

<file path=word/footer17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7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15" type="#_x0000_t202" style="position:absolute;margin-left:196.1pt;margin-top:670.6pt;width:24.1pt;height:12.pt;z-index:-188743779;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400"/>
                  </w:rPr>
                  <w:t>Ш</w:t>
                </w:r>
              </w:p>
            </w:txbxContent>
          </v:textbox>
          <w10:wrap anchorx="page" anchory="page"/>
        </v:shape>
      </w:pict>
    </w:r>
  </w:p>
</w:ftr>
</file>

<file path=word/footer17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16" type="#_x0000_t202" style="position:absolute;margin-left:199.7pt;margin-top:669.7pt;width:14.4pt;height:7.45pt;z-index:-188743778;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fldSimple w:instr=" PAGE \* MERGEFORMAT ">
                  <w:r>
                    <w:rPr>
                      <w:rStyle w:val="CharStyle518"/>
                    </w:rPr>
                    <w:t>#</w:t>
                  </w:r>
                </w:fldSimple>
              </w:p>
            </w:txbxContent>
          </v:textbox>
          <w10:wrap anchorx="page" anchory="page"/>
        </v:shape>
      </w:pict>
    </w:r>
  </w:p>
</w:ftr>
</file>

<file path=word/footer1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8" type="#_x0000_t202" style="position:absolute;margin-left:203.3pt;margin-top:651.95pt;width:10.45pt;height:7.2pt;z-index:-188744035;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fldSimple w:instr=" PAGE \* MERGEFORMAT ">
                  <w:r>
                    <w:rPr>
                      <w:rStyle w:val="CharStyle182"/>
                    </w:rPr>
                    <w:t>#</w:t>
                  </w:r>
                </w:fldSimple>
              </w:p>
            </w:txbxContent>
          </v:textbox>
          <w10:wrap anchorx="page" anchory="page"/>
        </v:shape>
      </w:pict>
    </w:r>
  </w:p>
</w:ftr>
</file>

<file path=word/footer18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17" type="#_x0000_t202" style="position:absolute;margin-left:199.7pt;margin-top:669.7pt;width:14.4pt;height:7.45pt;z-index:-188743777;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fldSimple w:instr=" PAGE \* MERGEFORMAT ">
                  <w:r>
                    <w:rPr>
                      <w:rStyle w:val="CharStyle518"/>
                    </w:rPr>
                    <w:t>#</w:t>
                  </w:r>
                </w:fldSimple>
              </w:p>
            </w:txbxContent>
          </v:textbox>
          <w10:wrap anchorx="page" anchory="page"/>
        </v:shape>
      </w:pict>
    </w:r>
  </w:p>
</w:ftr>
</file>

<file path=word/footer18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8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20" type="#_x0000_t202" style="position:absolute;margin-left:198.2pt;margin-top:649.45pt;width:15.85pt;height:7.3pt;z-index:-188743774;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fldSimple w:instr=" PAGE \* MERGEFORMAT ">
                  <w:r>
                    <w:rPr>
                      <w:rStyle w:val="CharStyle518"/>
                    </w:rPr>
                    <w:t>#</w:t>
                  </w:r>
                </w:fldSimple>
              </w:p>
            </w:txbxContent>
          </v:textbox>
          <w10:wrap anchorx="page" anchory="page"/>
        </v:shape>
      </w:pict>
    </w:r>
  </w:p>
</w:ftr>
</file>

<file path=word/footer18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21" type="#_x0000_t202" style="position:absolute;margin-left:198.2pt;margin-top:649.45pt;width:15.85pt;height:7.3pt;z-index:-188743773;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fldSimple w:instr=" PAGE \* MERGEFORMAT ">
                  <w:r>
                    <w:rPr>
                      <w:rStyle w:val="CharStyle518"/>
                    </w:rPr>
                    <w:t>#</w:t>
                  </w:r>
                </w:fldSimple>
              </w:p>
            </w:txbxContent>
          </v:textbox>
          <w10:wrap anchorx="page" anchory="page"/>
        </v:shape>
      </w:pict>
    </w:r>
  </w:p>
</w:ftr>
</file>

<file path=word/footer18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8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8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26" type="#_x0000_t202" style="position:absolute;margin-left:199.35pt;margin-top:649.45pt;width:15.85pt;height:7.3pt;z-index:-188743770;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fldSimple w:instr=" PAGE \* MERGEFORMAT ">
                  <w:r>
                    <w:rPr>
                      <w:rStyle w:val="CharStyle293"/>
                    </w:rPr>
                    <w:t>#</w:t>
                  </w:r>
                </w:fldSimple>
              </w:p>
            </w:txbxContent>
          </v:textbox>
          <w10:wrap anchorx="page" anchory="page"/>
        </v:shape>
      </w:pict>
    </w:r>
  </w:p>
</w:ftr>
</file>

<file path=word/footer18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27" type="#_x0000_t202" style="position:absolute;margin-left:199.35pt;margin-top:649.45pt;width:15.85pt;height:7.3pt;z-index:-188743769;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fldSimple w:instr=" PAGE \* MERGEFORMAT ">
                  <w:r>
                    <w:rPr>
                      <w:rStyle w:val="CharStyle293"/>
                    </w:rPr>
                    <w:t>#</w:t>
                  </w:r>
                </w:fldSimple>
              </w:p>
            </w:txbxContent>
          </v:textbox>
          <w10:wrap anchorx="page" anchory="page"/>
        </v:shape>
      </w:pict>
    </w:r>
  </w:p>
</w:ftr>
</file>

<file path=word/footer18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29" type="#_x0000_t202" style="position:absolute;margin-left:195.2pt;margin-top:663.pt;width:24.35pt;height:12.25pt;z-index:-188743767;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441"/>
                    <w:b w:val="0"/>
                    <w:bCs w:val="0"/>
                  </w:rPr>
                  <w:t>ШШ</w:t>
                </w:r>
              </w:p>
            </w:txbxContent>
          </v:textbox>
          <w10:wrap anchorx="page" anchory="page"/>
        </v:shape>
      </w:pict>
    </w:r>
  </w:p>
</w:ftr>
</file>

<file path=word/footer18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9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30" type="#_x0000_t202" style="position:absolute;margin-left:194.85pt;margin-top:664.9pt;width:24.35pt;height:12.5pt;z-index:-188743766;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441"/>
                    <w:b w:val="0"/>
                    <w:bCs w:val="0"/>
                  </w:rPr>
                  <w:t>Ш</w:t>
                </w:r>
              </w:p>
            </w:txbxContent>
          </v:textbox>
          <w10:wrap anchorx="page" anchory="page"/>
        </v:shape>
      </w:pict>
    </w:r>
  </w:p>
</w:ftr>
</file>

<file path=word/footer19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31" type="#_x0000_t202" style="position:absolute;margin-left:194.85pt;margin-top:664.9pt;width:24.35pt;height:12.5pt;z-index:-188743765;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441"/>
                    <w:b w:val="0"/>
                    <w:bCs w:val="0"/>
                  </w:rPr>
                  <w:t>Ш</w:t>
                </w:r>
              </w:p>
            </w:txbxContent>
          </v:textbox>
          <w10:wrap anchorx="page" anchory="page"/>
        </v:shape>
      </w:pict>
    </w:r>
  </w:p>
</w:ftr>
</file>

<file path=word/footer19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9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9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37" type="#_x0000_t202" style="position:absolute;margin-left:200.15pt;margin-top:650.75pt;width:14.4pt;height:7.3pt;z-index:-188743760;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fldSimple w:instr=" PAGE \* MERGEFORMAT ">
                  <w:r>
                    <w:rPr>
                      <w:rStyle w:val="CharStyle518"/>
                    </w:rPr>
                    <w:t>#</w:t>
                  </w:r>
                </w:fldSimple>
              </w:p>
            </w:txbxContent>
          </v:textbox>
          <w10:wrap anchorx="page" anchory="page"/>
        </v:shape>
      </w:pict>
    </w:r>
  </w:p>
</w:ftr>
</file>

<file path=word/footer19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38" type="#_x0000_t202" style="position:absolute;margin-left:200.15pt;margin-top:650.75pt;width:14.4pt;height:7.3pt;z-index:-188743759;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fldSimple w:instr=" PAGE \* MERGEFORMAT ">
                  <w:r>
                    <w:rPr>
                      <w:rStyle w:val="CharStyle518"/>
                    </w:rPr>
                    <w:t>#</w:t>
                  </w:r>
                </w:fldSimple>
              </w:p>
            </w:txbxContent>
          </v:textbox>
          <w10:wrap anchorx="page" anchory="page"/>
        </v:shape>
      </w:pict>
    </w:r>
  </w:p>
</w:ftr>
</file>

<file path=word/footer19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9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9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43" type="#_x0000_t202" style="position:absolute;margin-left:200.3pt;margin-top:669.65pt;width:15.6pt;height:7.3pt;z-index:-188743756;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fldSimple w:instr=" PAGE \* MERGEFORMAT ">
                  <w:r>
                    <w:rPr>
                      <w:rStyle w:val="CharStyle518"/>
                    </w:rPr>
                    <w:t>#</w:t>
                  </w:r>
                </w:fldSimple>
              </w:p>
            </w:txbxContent>
          </v:textbox>
          <w10:wrap anchorx="page" anchory="page"/>
        </v:shape>
      </w:pict>
    </w:r>
  </w:p>
</w:ftr>
</file>

<file path=word/footer19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44" type="#_x0000_t202" style="position:absolute;margin-left:200.3pt;margin-top:669.65pt;width:15.6pt;height:7.3pt;z-index:-188743755;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fldSimple w:instr=" PAGE \* MERGEFORMAT ">
                  <w:r>
                    <w:rPr>
                      <w:rStyle w:val="CharStyle518"/>
                    </w:rPr>
                    <w:t>#</w:t>
                  </w:r>
                </w:fldSimple>
              </w:p>
            </w:txbxContent>
          </v:textbox>
          <w10:wrap anchorx="page" anchory="page"/>
        </v:shape>
      </w:pict>
    </w:r>
  </w:p>
</w:ftr>
</file>

<file path=word/footer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7" type="#_x0000_t202" style="position:absolute;margin-left:194.95pt;margin-top:651.2pt;width:28.45pt;height:12.5pt;z-index:-188744058;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104"/>
                    <w:b w:val="0"/>
                    <w:bCs w:val="0"/>
                  </w:rPr>
                  <w:t>ШГ</w:t>
                </w:r>
              </w:p>
            </w:txbxContent>
          </v:textbox>
          <w10:wrap anchorx="page" anchory="page"/>
        </v:shape>
      </w:pict>
    </w:r>
  </w:p>
</w:ftr>
</file>

<file path=word/footer2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0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46" type="#_x0000_t202" style="position:absolute;margin-left:199.8pt;margin-top:649.4pt;width:15.6pt;height:7.45pt;z-index:-188743753;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w w:val="100"/>
                      <w:color w:val="000000"/>
                      <w:position w:val="0"/>
                    </w:rPr>
                    <w:t>#</w:t>
                  </w:r>
                </w:fldSimple>
              </w:p>
            </w:txbxContent>
          </v:textbox>
          <w10:wrap anchorx="page" anchory="page"/>
        </v:shape>
      </w:pict>
    </w:r>
  </w:p>
</w:ftr>
</file>

<file path=word/footer2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0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0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0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51" type="#_x0000_t202" style="position:absolute;margin-left:199.8pt;margin-top:649.4pt;width:15.6pt;height:7.45pt;z-index:-188743748;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w w:val="100"/>
                      <w:color w:val="000000"/>
                      <w:position w:val="0"/>
                    </w:rPr>
                    <w:t>#</w:t>
                  </w:r>
                </w:fldSimple>
              </w:p>
            </w:txbxContent>
          </v:textbox>
          <w10:wrap anchorx="page" anchory="page"/>
        </v:shape>
      </w:pict>
    </w:r>
  </w:p>
</w:ftr>
</file>

<file path=word/footer20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52" type="#_x0000_t202" style="position:absolute;margin-left:199.8pt;margin-top:649.4pt;width:15.6pt;height:7.45pt;z-index:-188743747;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w w:val="100"/>
                      <w:color w:val="000000"/>
                      <w:position w:val="0"/>
                    </w:rPr>
                    <w:t>#</w:t>
                  </w:r>
                </w:fldSimple>
              </w:p>
            </w:txbxContent>
          </v:textbox>
          <w10:wrap anchorx="page" anchory="page"/>
        </v:shape>
      </w:pict>
    </w:r>
  </w:p>
</w:ftr>
</file>

<file path=word/footer20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53" type="#_x0000_t202" style="position:absolute;margin-left:200.25pt;margin-top:671.65pt;width:15.85pt;height:7.3pt;z-index:-188743746;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fldSimple w:instr=" PAGE \* MERGEFORMAT ">
                  <w:r>
                    <w:rPr>
                      <w:rStyle w:val="CharStyle518"/>
                    </w:rPr>
                    <w:t>#</w:t>
                  </w:r>
                </w:fldSimple>
              </w:p>
            </w:txbxContent>
          </v:textbox>
          <w10:wrap anchorx="page" anchory="page"/>
        </v:shape>
      </w:pict>
    </w:r>
  </w:p>
</w:ftr>
</file>

<file path=word/footer20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0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0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99" type="#_x0000_t202" style="position:absolute;margin-left:202.25pt;margin-top:660.8pt;width:8.9pt;height:7.8pt;z-index:-188744028;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fldSimple w:instr=" PAGE \* MERGEFORMAT ">
                  <w:r>
                    <w:rPr>
                      <w:rStyle w:val="CharStyle182"/>
                    </w:rPr>
                    <w:t>#</w:t>
                  </w:r>
                </w:fldSimple>
              </w:p>
            </w:txbxContent>
          </v:textbox>
          <w10:wrap anchorx="page" anchory="page"/>
        </v:shape>
      </w:pict>
    </w:r>
  </w:p>
</w:ftr>
</file>

<file path=word/footer2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00" type="#_x0000_t202" style="position:absolute;margin-left:202.25pt;margin-top:660.8pt;width:8.9pt;height:7.8pt;z-index:-188744027;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fldSimple w:instr=" PAGE \* MERGEFORMAT ">
                  <w:r>
                    <w:rPr>
                      <w:rStyle w:val="CharStyle182"/>
                    </w:rPr>
                    <w:t>#</w:t>
                  </w:r>
                </w:fldSimple>
              </w:p>
            </w:txbxContent>
          </v:textbox>
          <w10:wrap anchorx="page" anchory="page"/>
        </v:shape>
      </w:pict>
    </w:r>
  </w:p>
</w:ftr>
</file>

<file path=word/footer2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8" type="#_x0000_t202" style="position:absolute;margin-left:12.8pt;margin-top:657.8pt;width:205.2pt;height:13.1pt;z-index:-188744015;mso-wrap-distance-left:5.pt;mso-wrap-distance-right:5.pt;mso-position-horizontal-relative:page;mso-position-vertical-relative:page" wrapcoords="0 0" filled="f" stroked="f">
          <v:textbox style="mso-fit-shape-to-text:t" inset="0,0,0,0">
            <w:txbxContent>
              <w:p>
                <w:pPr>
                  <w:pStyle w:val="Style82"/>
                  <w:tabs>
                    <w:tab w:leader="none" w:pos="4104" w:val="right"/>
                  </w:tabs>
                  <w:widowControl w:val="0"/>
                  <w:keepNext w:val="0"/>
                  <w:keepLines w:val="0"/>
                  <w:shd w:val="clear" w:color="auto" w:fill="auto"/>
                  <w:bidi w:val="0"/>
                  <w:jc w:val="left"/>
                  <w:spacing w:before="0" w:after="0" w:line="240" w:lineRule="auto"/>
                  <w:ind w:left="0" w:right="0" w:firstLine="0"/>
                </w:pPr>
                <w:r>
                  <w:rPr>
                    <w:rStyle w:val="CharStyle243"/>
                  </w:rPr>
                  <w:t>3 Зак 436</w:t>
                  <w:tab/>
                </w:r>
                <w:r>
                  <w:rPr>
                    <w:rStyle w:val="CharStyle244"/>
                    <w:b w:val="0"/>
                    <w:bCs w:val="0"/>
                  </w:rPr>
                  <w:t>ШШ)</w:t>
                </w:r>
              </w:p>
            </w:txbxContent>
          </v:textbox>
          <w10:wrap anchorx="page" anchory="page"/>
        </v:shape>
      </w:pict>
    </w:r>
  </w:p>
</w:ftr>
</file>

<file path=word/footer2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50" type="#_x0000_t202" style="position:absolute;margin-left:195.05pt;margin-top:657.pt;width:24.1pt;height:12.5pt;z-index:-188744007;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244"/>
                    <w:b w:val="0"/>
                    <w:bCs w:val="0"/>
                  </w:rPr>
                  <w:t>1Ш</w:t>
                </w:r>
              </w:p>
            </w:txbxContent>
          </v:textbox>
          <w10:wrap anchorx="page" anchory="page"/>
        </v:shape>
      </w:pict>
    </w:r>
  </w:p>
</w:ftr>
</file>

<file path=word/footer2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51" type="#_x0000_t202" style="position:absolute;margin-left:195.45pt;margin-top:665.05pt;width:24.1pt;height:12.25pt;z-index:-188744006;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244"/>
                    <w:b w:val="0"/>
                    <w:bCs w:val="0"/>
                  </w:rPr>
                  <w:t>1Ш</w:t>
                </w:r>
              </w:p>
            </w:txbxContent>
          </v:textbox>
          <w10:wrap anchorx="page" anchory="page"/>
        </v:shape>
      </w:pict>
    </w:r>
  </w:p>
</w:ftr>
</file>

<file path=word/footer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8" type="#_x0000_t202" style="position:absolute;margin-left:195.3pt;margin-top:665.2pt;width:24.1pt;height:12.25pt;z-index:-188744057;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100"/>
                  </w:rPr>
                  <w:t>Ш</w:t>
                </w:r>
              </w:p>
            </w:txbxContent>
          </v:textbox>
          <w10:wrap anchorx="page" anchory="page"/>
        </v:shape>
      </w:pict>
    </w:r>
  </w:p>
</w:ftr>
</file>

<file path=word/footer3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55" type="#_x0000_t202" style="position:absolute;margin-left:195.pt;margin-top:665.65pt;width:24.1pt;height:12.pt;z-index:-188744005;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277"/>
                  </w:rPr>
                  <w:t>Ш</w:t>
                </w:r>
              </w:p>
            </w:txbxContent>
          </v:textbox>
          <w10:wrap anchorx="page" anchory="page"/>
        </v:shape>
      </w:pict>
    </w:r>
  </w:p>
</w:ftr>
</file>

<file path=word/footer3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3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3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57" type="#_x0000_t202" style="position:absolute;margin-left:195.pt;margin-top:665.65pt;width:24.1pt;height:12.pt;z-index:-188744004;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277"/>
                  </w:rPr>
                  <w:t>Ш</w:t>
                </w:r>
              </w:p>
            </w:txbxContent>
          </v:textbox>
          <w10:wrap anchorx="page" anchory="page"/>
        </v:shape>
      </w:pict>
    </w:r>
  </w:p>
</w:ftr>
</file>

<file path=word/footer3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58" type="#_x0000_t202" style="position:absolute;margin-left:195.pt;margin-top:665.65pt;width:24.1pt;height:12.pt;z-index:-188744003;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277"/>
                  </w:rPr>
                  <w:t>Ш</w:t>
                </w:r>
              </w:p>
            </w:txbxContent>
          </v:textbox>
          <w10:wrap anchorx="page" anchory="page"/>
        </v:shape>
      </w:pict>
    </w:r>
  </w:p>
</w:ftr>
</file>

<file path=word/footer3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1" type="#_x0000_t202" style="position:absolute;margin-left:194.9pt;margin-top:666.9pt;width:24.1pt;height:12.25pt;z-index:-188744000;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244"/>
                    <w:b w:val="0"/>
                    <w:bCs w:val="0"/>
                  </w:rPr>
                  <w:t>Ш</w:t>
                </w:r>
              </w:p>
            </w:txbxContent>
          </v:textbox>
          <w10:wrap anchorx="page" anchory="page"/>
        </v:shape>
      </w:pict>
    </w:r>
  </w:p>
</w:ftr>
</file>

<file path=word/footer3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3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2" type="#_x0000_t202" style="position:absolute;margin-left:195.pt;margin-top:665.65pt;width:24.1pt;height:12.pt;z-index:-188743999;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277"/>
                  </w:rPr>
                  <w:t>Ш</w:t>
                </w:r>
              </w:p>
            </w:txbxContent>
          </v:textbox>
          <w10:wrap anchorx="page" anchory="page"/>
        </v:shape>
      </w:pict>
    </w:r>
  </w:p>
</w:ftr>
</file>

<file path=word/footer3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3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4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71" type="#_x0000_t202" style="position:absolute;margin-left:195.3pt;margin-top:660.95pt;width:24.35pt;height:12.25pt;z-index:-188743994;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244"/>
                    <w:b w:val="0"/>
                    <w:bCs w:val="0"/>
                  </w:rPr>
                  <w:t>1ШГ</w:t>
                </w:r>
              </w:p>
            </w:txbxContent>
          </v:textbox>
          <w10:wrap anchorx="page" anchory="page"/>
        </v:shape>
      </w:pict>
    </w:r>
  </w:p>
</w:ftr>
</file>

<file path=word/footer4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78" type="#_x0000_t202" style="position:absolute;margin-left:202.5pt;margin-top:651.9pt;width:9.95pt;height:7.2pt;z-index:-188743991;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fldSimple w:instr=" PAGE \* MERGEFORMAT ">
                  <w:r>
                    <w:rPr>
                      <w:rStyle w:val="CharStyle293"/>
                    </w:rPr>
                    <w:t>#</w:t>
                  </w:r>
                </w:fldSimple>
              </w:p>
            </w:txbxContent>
          </v:textbox>
          <w10:wrap anchorx="page" anchory="page"/>
        </v:shape>
      </w:pict>
    </w:r>
  </w:p>
</w:ftr>
</file>

<file path=word/footer4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79" type="#_x0000_t202" style="position:absolute;margin-left:202.5pt;margin-top:651.9pt;width:9.95pt;height:7.2pt;z-index:-188743990;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fldSimple w:instr=" PAGE \* MERGEFORMAT ">
                  <w:r>
                    <w:rPr>
                      <w:rStyle w:val="CharStyle293"/>
                    </w:rPr>
                    <w:t>#</w:t>
                  </w:r>
                </w:fldSimple>
              </w:p>
            </w:txbxContent>
          </v:textbox>
          <w10:wrap anchorx="page" anchory="page"/>
        </v:shape>
      </w:pict>
    </w:r>
  </w:p>
</w:ftr>
</file>

<file path=word/footer4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4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3" type="#_x0000_t202" style="position:absolute;margin-left:12.15pt;margin-top:665.1pt;width:207.35pt;height:12.25pt;z-index:-188743987;mso-wrap-distance-left:5.pt;mso-wrap-distance-right:5.pt;mso-position-horizontal-relative:page;mso-position-vertical-relative:page" wrapcoords="0 0" filled="f" stroked="f">
          <v:textbox style="mso-fit-shape-to-text:t" inset="0,0,0,0">
            <w:txbxContent>
              <w:p>
                <w:pPr>
                  <w:pStyle w:val="Style82"/>
                  <w:tabs>
                    <w:tab w:leader="none" w:pos="4147" w:val="right"/>
                  </w:tabs>
                  <w:widowControl w:val="0"/>
                  <w:keepNext w:val="0"/>
                  <w:keepLines w:val="0"/>
                  <w:shd w:val="clear" w:color="auto" w:fill="auto"/>
                  <w:bidi w:val="0"/>
                  <w:jc w:val="left"/>
                  <w:spacing w:before="0" w:after="0" w:line="240" w:lineRule="auto"/>
                  <w:ind w:left="0" w:right="0" w:firstLine="0"/>
                </w:pPr>
                <w:r>
                  <w:rPr>
                    <w:rStyle w:val="CharStyle243"/>
                  </w:rPr>
                  <w:t>4 Зак 436</w:t>
                  <w:tab/>
                </w:r>
                <w:r>
                  <w:rPr>
                    <w:rStyle w:val="CharStyle302"/>
                  </w:rPr>
                  <w:t>ШШ</w:t>
                </w:r>
              </w:p>
            </w:txbxContent>
          </v:textbox>
          <w10:wrap anchorx="page" anchory="page"/>
        </v:shape>
      </w:pict>
    </w:r>
  </w:p>
</w:ftr>
</file>

<file path=word/footer4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4" type="#_x0000_t202" style="position:absolute;margin-left:12.15pt;margin-top:665.1pt;width:207.35pt;height:12.25pt;z-index:-188743986;mso-wrap-distance-left:5.pt;mso-wrap-distance-right:5.pt;mso-position-horizontal-relative:page;mso-position-vertical-relative:page" wrapcoords="0 0" filled="f" stroked="f">
          <v:textbox style="mso-fit-shape-to-text:t" inset="0,0,0,0">
            <w:txbxContent>
              <w:p>
                <w:pPr>
                  <w:pStyle w:val="Style82"/>
                  <w:tabs>
                    <w:tab w:leader="none" w:pos="4147" w:val="right"/>
                  </w:tabs>
                  <w:widowControl w:val="0"/>
                  <w:keepNext w:val="0"/>
                  <w:keepLines w:val="0"/>
                  <w:shd w:val="clear" w:color="auto" w:fill="auto"/>
                  <w:bidi w:val="0"/>
                  <w:jc w:val="left"/>
                  <w:spacing w:before="0" w:after="0" w:line="240" w:lineRule="auto"/>
                  <w:ind w:left="0" w:right="0" w:firstLine="0"/>
                </w:pPr>
                <w:r>
                  <w:rPr>
                    <w:rStyle w:val="CharStyle243"/>
                  </w:rPr>
                  <w:t>4 Зак 436</w:t>
                  <w:tab/>
                </w:r>
                <w:r>
                  <w:rPr>
                    <w:rStyle w:val="CharStyle302"/>
                  </w:rPr>
                  <w:t>ШШ</w:t>
                </w:r>
              </w:p>
            </w:txbxContent>
          </v:textbox>
          <w10:wrap anchorx="page" anchory="page"/>
        </v:shape>
      </w:pict>
    </w:r>
  </w:p>
</w:ftr>
</file>

<file path=word/footer4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4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4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8" type="#_x0000_t202" style="position:absolute;margin-left:201.15pt;margin-top:647.2pt;width:14.65pt;height:7.2pt;z-index:-188743978;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fldSimple w:instr=" PAGE \* MERGEFORMAT ">
                  <w:r>
                    <w:rPr>
                      <w:lang w:val="ru-RU" w:eastAsia="ru-RU" w:bidi="ru-RU"/>
                      <w:w w:val="100"/>
                      <w:color w:val="000000"/>
                      <w:position w:val="0"/>
                    </w:rPr>
                    <w:t>#</w:t>
                  </w:r>
                </w:fldSimple>
              </w:p>
            </w:txbxContent>
          </v:textbox>
          <w10:wrap anchorx="page" anchory="page"/>
        </v:shape>
      </w:pict>
    </w:r>
  </w:p>
</w:ftr>
</file>

<file path=word/footer4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9" type="#_x0000_t202" style="position:absolute;margin-left:201.15pt;margin-top:647.2pt;width:14.65pt;height:7.2pt;z-index:-188743977;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fldSimple w:instr=" PAGE \* MERGEFORMAT ">
                  <w:r>
                    <w:rPr>
                      <w:lang w:val="ru-RU" w:eastAsia="ru-RU" w:bidi="ru-RU"/>
                      <w:w w:val="100"/>
                      <w:color w:val="000000"/>
                      <w:position w:val="0"/>
                    </w:rPr>
                    <w:t>#</w:t>
                  </w:r>
                </w:fldSimple>
              </w:p>
            </w:txbxContent>
          </v:textbox>
          <w10:wrap anchorx="page" anchory="page"/>
        </v:shape>
      </w:pict>
    </w:r>
  </w:p>
</w:ftr>
</file>

<file path=word/footer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5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5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5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17" type="#_x0000_t202" style="position:absolute;margin-left:12.95pt;margin-top:652.3pt;width:205.3pt;height:13.3pt;z-index:-188743969;mso-wrap-distance-left:5.pt;mso-wrap-distance-right:5.pt;mso-position-horizontal-relative:page;mso-position-vertical-relative:page" wrapcoords="0 0" filled="f" stroked="f">
          <v:textbox style="mso-fit-shape-to-text:t" inset="0,0,0,0">
            <w:txbxContent>
              <w:p>
                <w:pPr>
                  <w:pStyle w:val="Style82"/>
                  <w:tabs>
                    <w:tab w:leader="none" w:pos="4106" w:val="right"/>
                  </w:tabs>
                  <w:widowControl w:val="0"/>
                  <w:keepNext w:val="0"/>
                  <w:keepLines w:val="0"/>
                  <w:shd w:val="clear" w:color="auto" w:fill="auto"/>
                  <w:bidi w:val="0"/>
                  <w:jc w:val="left"/>
                  <w:spacing w:before="0" w:after="0" w:line="240" w:lineRule="auto"/>
                  <w:ind w:left="0" w:right="0" w:firstLine="0"/>
                </w:pPr>
                <w:r>
                  <w:rPr>
                    <w:rStyle w:val="CharStyle243"/>
                  </w:rPr>
                  <w:t>5 Зак. 436</w:t>
                  <w:tab/>
                </w:r>
                <w:r>
                  <w:rPr>
                    <w:rStyle w:val="CharStyle355"/>
                    <w:b/>
                    <w:bCs/>
                  </w:rPr>
                  <w:t>гёЗЕп</w:t>
                </w:r>
              </w:p>
            </w:txbxContent>
          </v:textbox>
          <w10:wrap anchorx="page" anchory="page"/>
        </v:shape>
      </w:pict>
    </w:r>
  </w:p>
</w:ftr>
</file>

<file path=word/footer5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18" type="#_x0000_t202" style="position:absolute;margin-left:12.95pt;margin-top:652.3pt;width:205.3pt;height:13.3pt;z-index:-188743968;mso-wrap-distance-left:5.pt;mso-wrap-distance-right:5.pt;mso-position-horizontal-relative:page;mso-position-vertical-relative:page" wrapcoords="0 0" filled="f" stroked="f">
          <v:textbox style="mso-fit-shape-to-text:t" inset="0,0,0,0">
            <w:txbxContent>
              <w:p>
                <w:pPr>
                  <w:pStyle w:val="Style82"/>
                  <w:tabs>
                    <w:tab w:leader="none" w:pos="4106" w:val="right"/>
                  </w:tabs>
                  <w:widowControl w:val="0"/>
                  <w:keepNext w:val="0"/>
                  <w:keepLines w:val="0"/>
                  <w:shd w:val="clear" w:color="auto" w:fill="auto"/>
                  <w:bidi w:val="0"/>
                  <w:jc w:val="left"/>
                  <w:spacing w:before="0" w:after="0" w:line="240" w:lineRule="auto"/>
                  <w:ind w:left="0" w:right="0" w:firstLine="0"/>
                </w:pPr>
                <w:r>
                  <w:rPr>
                    <w:rStyle w:val="CharStyle243"/>
                  </w:rPr>
                  <w:t>5 Зак. 436</w:t>
                  <w:tab/>
                </w:r>
                <w:r>
                  <w:rPr>
                    <w:rStyle w:val="CharStyle355"/>
                    <w:b/>
                    <w:bCs/>
                  </w:rPr>
                  <w:t>гёЗЕп</w:t>
                </w:r>
              </w:p>
            </w:txbxContent>
          </v:textbox>
          <w10:wrap anchorx="page" anchory="page"/>
        </v:shape>
      </w:pict>
    </w:r>
  </w:p>
</w:ftr>
</file>

<file path=word/footer5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20" type="#_x0000_t202" style="position:absolute;margin-left:195.45pt;margin-top:652.3pt;width:24.1pt;height:11.75pt;z-index:-188743966;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177"/>
                    <w:b w:val="0"/>
                    <w:bCs w:val="0"/>
                  </w:rPr>
                  <w:t>ИМ</w:t>
                </w:r>
              </w:p>
            </w:txbxContent>
          </v:textbox>
          <w10:wrap anchorx="page" anchory="page"/>
        </v:shape>
      </w:pict>
    </w:r>
  </w:p>
</w:ftr>
</file>

<file path=word/footer5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5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5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5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39" type="#_x0000_t202" style="position:absolute;margin-left:201.05pt;margin-top:647.35pt;width:13.45pt;height:6.85pt;z-index:-188743960;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fldSimple w:instr=" PAGE \* MERGEFORMAT ">
                  <w:r>
                    <w:rPr>
                      <w:rStyle w:val="CharStyle380"/>
                    </w:rPr>
                    <w:t>#</w:t>
                  </w:r>
                </w:fldSimple>
              </w:p>
            </w:txbxContent>
          </v:textbox>
          <w10:wrap anchorx="page" anchory="page"/>
        </v:shape>
      </w:pict>
    </w:r>
  </w:p>
</w:ftr>
</file>

<file path=word/footer5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40" type="#_x0000_t202" style="position:absolute;margin-left:201.05pt;margin-top:647.35pt;width:13.45pt;height:6.85pt;z-index:-188743959;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fldSimple w:instr=" PAGE \* MERGEFORMAT ">
                  <w:r>
                    <w:rPr>
                      <w:rStyle w:val="CharStyle380"/>
                    </w:rPr>
                    <w:t>#</w:t>
                  </w:r>
                </w:fldSimple>
              </w:p>
            </w:txbxContent>
          </v:textbox>
          <w10:wrap anchorx="page" anchory="page"/>
        </v:shape>
      </w:pict>
    </w:r>
  </w:p>
</w:ftr>
</file>

<file path=word/footer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6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6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6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49" type="#_x0000_t202" style="position:absolute;margin-left:194.85pt;margin-top:650.4pt;width:24.1pt;height:12.5pt;z-index:-188743953;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177"/>
                    <w:b w:val="0"/>
                    <w:bCs w:val="0"/>
                  </w:rPr>
                  <w:t>ЁШ</w:t>
                </w:r>
              </w:p>
            </w:txbxContent>
          </v:textbox>
          <w10:wrap anchorx="page" anchory="page"/>
        </v:shape>
      </w:pict>
    </w:r>
  </w:p>
</w:ftr>
</file>

<file path=word/footer6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50" type="#_x0000_t202" style="position:absolute;margin-left:195.05pt;margin-top:665.15pt;width:24.1pt;height:12.25pt;z-index:-188743952;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302"/>
                  </w:rPr>
                  <w:t>Ш</w:t>
                </w:r>
              </w:p>
            </w:txbxContent>
          </v:textbox>
          <w10:wrap anchorx="page" anchory="page"/>
        </v:shape>
      </w:pict>
    </w:r>
  </w:p>
</w:ftr>
</file>

<file path=word/footer6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6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53" type="#_x0000_t202" style="position:absolute;margin-left:195.05pt;margin-top:665.15pt;width:24.1pt;height:12.25pt;z-index:-188743950;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302"/>
                  </w:rPr>
                  <w:t>Ш</w:t>
                </w:r>
              </w:p>
            </w:txbxContent>
          </v:textbox>
          <w10:wrap anchorx="page" anchory="page"/>
        </v:shape>
      </w:pict>
    </w:r>
  </w:p>
</w:ftr>
</file>

<file path=word/footer6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6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6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59" type="#_x0000_t202" style="position:absolute;margin-left:194.05pt;margin-top:662.4pt;width:24.6pt;height:12.5pt;z-index:-188743946;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302"/>
                  </w:rPr>
                  <w:t>ШШ</w:t>
                </w:r>
              </w:p>
            </w:txbxContent>
          </v:textbox>
          <w10:wrap anchorx="page" anchory="page"/>
        </v:shape>
      </w:pict>
    </w:r>
  </w:p>
</w:ftr>
</file>

<file path=word/footer6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64" type="#_x0000_t202" style="position:absolute;margin-left:13.9pt;margin-top:656.9pt;width:205.8pt;height:12.5pt;z-index:-188743943;mso-wrap-distance-left:5.pt;mso-wrap-distance-right:5.pt;mso-position-horizontal-relative:page;mso-position-vertical-relative:page" wrapcoords="0 0" filled="f" stroked="f">
          <v:textbox style="mso-fit-shape-to-text:t" inset="0,0,0,0">
            <w:txbxContent>
              <w:p>
                <w:pPr>
                  <w:pStyle w:val="Style82"/>
                  <w:tabs>
                    <w:tab w:leader="none" w:pos="4116" w:val="right"/>
                  </w:tabs>
                  <w:widowControl w:val="0"/>
                  <w:keepNext w:val="0"/>
                  <w:keepLines w:val="0"/>
                  <w:shd w:val="clear" w:color="auto" w:fill="auto"/>
                  <w:bidi w:val="0"/>
                  <w:jc w:val="left"/>
                  <w:spacing w:before="0" w:after="0" w:line="240" w:lineRule="auto"/>
                  <w:ind w:left="0" w:right="0" w:firstLine="0"/>
                </w:pPr>
                <w:r>
                  <w:rPr>
                    <w:rStyle w:val="CharStyle243"/>
                  </w:rPr>
                  <w:t>6 Зак 436</w:t>
                  <w:tab/>
                </w:r>
                <w:r>
                  <w:rPr>
                    <w:rStyle w:val="CharStyle177"/>
                    <w:b w:val="0"/>
                    <w:bCs w:val="0"/>
                  </w:rPr>
                  <w:t>Ш</w:t>
                </w:r>
              </w:p>
            </w:txbxContent>
          </v:textbox>
          <w10:wrap anchorx="page" anchory="page"/>
        </v:shape>
      </w:pict>
    </w:r>
  </w:p>
</w:ftr>
</file>

<file path=word/footer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1" type="#_x0000_t202" style="position:absolute;margin-left:195.95pt;margin-top:665.15pt;width:24.35pt;height:13.2pt;z-index:-188744055;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100"/>
                  </w:rPr>
                  <w:t>Ш</w:t>
                </w:r>
              </w:p>
            </w:txbxContent>
          </v:textbox>
          <w10:wrap anchorx="page" anchory="page"/>
        </v:shape>
      </w:pict>
    </w:r>
  </w:p>
</w:ftr>
</file>

<file path=word/footer7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65" type="#_x0000_t202" style="position:absolute;margin-left:13.9pt;margin-top:656.9pt;width:205.8pt;height:12.5pt;z-index:-188743942;mso-wrap-distance-left:5.pt;mso-wrap-distance-right:5.pt;mso-position-horizontal-relative:page;mso-position-vertical-relative:page" wrapcoords="0 0" filled="f" stroked="f">
          <v:textbox style="mso-fit-shape-to-text:t" inset="0,0,0,0">
            <w:txbxContent>
              <w:p>
                <w:pPr>
                  <w:pStyle w:val="Style82"/>
                  <w:tabs>
                    <w:tab w:leader="none" w:pos="4116" w:val="right"/>
                  </w:tabs>
                  <w:widowControl w:val="0"/>
                  <w:keepNext w:val="0"/>
                  <w:keepLines w:val="0"/>
                  <w:shd w:val="clear" w:color="auto" w:fill="auto"/>
                  <w:bidi w:val="0"/>
                  <w:jc w:val="left"/>
                  <w:spacing w:before="0" w:after="0" w:line="240" w:lineRule="auto"/>
                  <w:ind w:left="0" w:right="0" w:firstLine="0"/>
                </w:pPr>
                <w:r>
                  <w:rPr>
                    <w:rStyle w:val="CharStyle243"/>
                  </w:rPr>
                  <w:t>6 Зак 436</w:t>
                  <w:tab/>
                </w:r>
                <w:r>
                  <w:rPr>
                    <w:rStyle w:val="CharStyle177"/>
                    <w:b w:val="0"/>
                    <w:bCs w:val="0"/>
                  </w:rPr>
                  <w:t>Ш</w:t>
                </w:r>
              </w:p>
            </w:txbxContent>
          </v:textbox>
          <w10:wrap anchorx="page" anchory="page"/>
        </v:shape>
      </w:pict>
    </w:r>
  </w:p>
</w:ftr>
</file>

<file path=word/footer7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7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7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71" type="#_x0000_t202" style="position:absolute;margin-left:195.1pt;margin-top:656.7pt;width:24.1pt;height:12.pt;z-index:-188743938;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177"/>
                    <w:b w:val="0"/>
                    <w:bCs w:val="0"/>
                  </w:rPr>
                  <w:t>ШШ</w:t>
                </w:r>
              </w:p>
            </w:txbxContent>
          </v:textbox>
          <w10:wrap anchorx="page" anchory="page"/>
        </v:shape>
      </w:pict>
    </w:r>
  </w:p>
</w:ftr>
</file>

<file path=word/footer7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76" type="#_x0000_t202" style="position:absolute;margin-left:194.3pt;margin-top:664.9pt;width:24.35pt;height:12.5pt;z-index:-188743937;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177"/>
                    <w:b w:val="0"/>
                    <w:bCs w:val="0"/>
                  </w:rPr>
                  <w:t>Ш</w:t>
                </w:r>
              </w:p>
            </w:txbxContent>
          </v:textbox>
          <w10:wrap anchorx="page" anchory="page"/>
        </v:shape>
      </w:pict>
    </w:r>
  </w:p>
</w:ftr>
</file>

<file path=word/footer7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78" type="#_x0000_t202" style="position:absolute;margin-left:194.85pt;margin-top:668.55pt;width:23.9pt;height:12.25pt;z-index:-188743935;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400"/>
                  </w:rPr>
                  <w:t>Ш</w:t>
                </w:r>
              </w:p>
            </w:txbxContent>
          </v:textbox>
          <w10:wrap anchorx="page" anchory="page"/>
        </v:shape>
      </w:pict>
    </w:r>
  </w:p>
</w:ftr>
</file>

<file path=word/footer7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7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83" type="#_x0000_t202" style="position:absolute;margin-left:195.9pt;margin-top:657.25pt;width:24.35pt;height:12.25pt;z-index:-188743932;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401"/>
                  </w:rPr>
                  <w:t>ШШ</w:t>
                </w:r>
              </w:p>
            </w:txbxContent>
          </v:textbox>
          <w10:wrap anchorx="page" anchory="page"/>
        </v:shape>
      </w:pict>
    </w:r>
  </w:p>
</w:ftr>
</file>

<file path=word/footer7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87" type="#_x0000_t202" style="position:absolute;margin-left:194.75pt;margin-top:653.35pt;width:24.1pt;height:12.7pt;z-index:-188743930;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177"/>
                    <w:b w:val="0"/>
                    <w:bCs w:val="0"/>
                  </w:rPr>
                  <w:t>Ш</w:t>
                </w:r>
              </w:p>
            </w:txbxContent>
          </v:textbox>
          <w10:wrap anchorx="page" anchory="page"/>
        </v:shape>
      </w:pict>
    </w:r>
  </w:p>
</w:ftr>
</file>

<file path=word/footer7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88" type="#_x0000_t202" style="position:absolute;margin-left:194.75pt;margin-top:665.pt;width:24.1pt;height:12.5pt;z-index:-188743929;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401"/>
                  </w:rPr>
                  <w:t>Ш</w:t>
                </w:r>
              </w:p>
            </w:txbxContent>
          </v:textbox>
          <w10:wrap anchorx="page" anchory="page"/>
        </v:shape>
      </w:pict>
    </w:r>
  </w:p>
</w:ftr>
</file>

<file path=word/footer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2" type="#_x0000_t202" style="position:absolute;margin-left:194.8pt;margin-top:665.65pt;width:24.35pt;height:12.pt;z-index:-188744054;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104"/>
                    <w:b w:val="0"/>
                    <w:bCs w:val="0"/>
                  </w:rPr>
                  <w:t>ЁШ</w:t>
                </w:r>
              </w:p>
            </w:txbxContent>
          </v:textbox>
          <w10:wrap anchorx="page" anchory="page"/>
        </v:shape>
      </w:pict>
    </w:r>
  </w:p>
</w:ftr>
</file>

<file path=word/footer8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8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91" type="#_x0000_t202" style="position:absolute;margin-left:194.75pt;margin-top:665.pt;width:24.1pt;height:12.5pt;z-index:-188743927;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401"/>
                  </w:rPr>
                  <w:t>Ш</w:t>
                </w:r>
              </w:p>
            </w:txbxContent>
          </v:textbox>
          <w10:wrap anchorx="page" anchory="page"/>
        </v:shape>
      </w:pict>
    </w:r>
  </w:p>
</w:ftr>
</file>

<file path=word/footer8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8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95" type="#_x0000_t202" style="position:absolute;margin-left:196.85pt;margin-top:665.pt;width:24.35pt;height:12.7pt;z-index:-188743925;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177"/>
                    <w:b w:val="0"/>
                    <w:bCs w:val="0"/>
                  </w:rPr>
                  <w:t>Ш</w:t>
                </w:r>
              </w:p>
            </w:txbxContent>
          </v:textbox>
          <w10:wrap anchorx="page" anchory="page"/>
        </v:shape>
      </w:pict>
    </w:r>
  </w:p>
</w:ftr>
</file>

<file path=word/footer8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00" type="#_x0000_t202" style="position:absolute;margin-left:200.3pt;margin-top:639.15pt;width:14.4pt;height:7.7pt;z-index:-188743921;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fldSimple w:instr=" PAGE \* MERGEFORMAT ">
                  <w:r>
                    <w:rPr>
                      <w:rStyle w:val="CharStyle380"/>
                    </w:rPr>
                    <w:t>#</w:t>
                  </w:r>
                </w:fldSimple>
              </w:p>
            </w:txbxContent>
          </v:textbox>
          <w10:wrap anchorx="page" anchory="page"/>
        </v:shape>
      </w:pict>
    </w:r>
  </w:p>
</w:ftr>
</file>

<file path=word/footer8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01" type="#_x0000_t202" style="position:absolute;margin-left:200.3pt;margin-top:639.15pt;width:14.4pt;height:7.7pt;z-index:-188743920;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fldSimple w:instr=" PAGE \* MERGEFORMAT ">
                  <w:r>
                    <w:rPr>
                      <w:rStyle w:val="CharStyle380"/>
                    </w:rPr>
                    <w:t>#</w:t>
                  </w:r>
                </w:fldSimple>
              </w:p>
            </w:txbxContent>
          </v:textbox>
          <w10:wrap anchorx="page" anchory="page"/>
        </v:shape>
      </w:pict>
    </w:r>
  </w:p>
</w:ftr>
</file>

<file path=word/footer8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8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8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05" type="#_x0000_t202" style="position:absolute;margin-left:199.7pt;margin-top:652.3pt;width:14.65pt;height:7.3pt;z-index:-188743917;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fldSimple w:instr=" PAGE \* MERGEFORMAT ">
                  <w:r>
                    <w:rPr>
                      <w:rStyle w:val="CharStyle380"/>
                    </w:rPr>
                    <w:t>#</w:t>
                  </w:r>
                </w:fldSimple>
              </w:p>
            </w:txbxContent>
          </v:textbox>
          <w10:wrap anchorx="page" anchory="page"/>
        </v:shape>
      </w:pict>
    </w:r>
  </w:p>
</w:ftr>
</file>

<file path=word/footer8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06" type="#_x0000_t202" style="position:absolute;margin-left:199.7pt;margin-top:652.3pt;width:14.65pt;height:7.3pt;z-index:-188743916;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fldSimple w:instr=" PAGE \* MERGEFORMAT ">
                  <w:r>
                    <w:rPr>
                      <w:rStyle w:val="CharStyle380"/>
                    </w:rPr>
                    <w:t>#</w:t>
                  </w:r>
                </w:fldSimple>
              </w:p>
            </w:txbxContent>
          </v:textbox>
          <w10:wrap anchorx="page" anchory="page"/>
        </v:shape>
      </w:pict>
    </w:r>
  </w:p>
</w:ftr>
</file>

<file path=word/footer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9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08" type="#_x0000_t202" style="position:absolute;margin-left:195.15pt;margin-top:656.5pt;width:24.35pt;height:12.5pt;z-index:-188743914;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177"/>
                    <w:b w:val="0"/>
                    <w:bCs w:val="0"/>
                  </w:rPr>
                  <w:t>ЁШ</w:t>
                </w:r>
              </w:p>
            </w:txbxContent>
          </v:textbox>
          <w10:wrap anchorx="page" anchory="page"/>
        </v:shape>
      </w:pict>
    </w:r>
  </w:p>
</w:ftr>
</file>

<file path=word/footer9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9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13" type="#_x0000_t202" style="position:absolute;margin-left:15.05pt;margin-top:659.7pt;width:204.95pt;height:13.2pt;z-index:-188743910;mso-wrap-distance-left:5.pt;mso-wrap-distance-right:5.pt;mso-position-horizontal-relative:page;mso-position-vertical-relative:page" wrapcoords="0 0" filled="f" stroked="f">
          <v:textbox style="mso-fit-shape-to-text:t" inset="0,0,0,0">
            <w:txbxContent>
              <w:p>
                <w:pPr>
                  <w:pStyle w:val="Style82"/>
                  <w:tabs>
                    <w:tab w:leader="none" w:pos="4099" w:val="right"/>
                  </w:tabs>
                  <w:widowControl w:val="0"/>
                  <w:keepNext w:val="0"/>
                  <w:keepLines w:val="0"/>
                  <w:shd w:val="clear" w:color="auto" w:fill="auto"/>
                  <w:bidi w:val="0"/>
                  <w:jc w:val="left"/>
                  <w:spacing w:before="0" w:after="0" w:line="240" w:lineRule="auto"/>
                  <w:ind w:left="0" w:right="0" w:firstLine="0"/>
                </w:pPr>
                <w:r>
                  <w:rPr>
                    <w:rStyle w:val="CharStyle243"/>
                  </w:rPr>
                  <w:t>7 Зак 436</w:t>
                  <w:tab/>
                </w:r>
                <w:r>
                  <w:rPr>
                    <w:rStyle w:val="CharStyle419"/>
                  </w:rPr>
                  <w:t>щщ</w:t>
                </w:r>
              </w:p>
            </w:txbxContent>
          </v:textbox>
          <w10:wrap anchorx="page" anchory="page"/>
        </v:shape>
      </w:pict>
    </w:r>
  </w:p>
</w:ftr>
</file>

<file path=word/footer9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9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0" type="#_x0000_t202" style="position:absolute;margin-left:200.25pt;margin-top:651.65pt;width:15.25pt;height:7.45pt;z-index:-188743908;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fldSimple w:instr=" PAGE \* MERGEFORMAT ">
                  <w:r>
                    <w:rPr>
                      <w:rStyle w:val="CharStyle419"/>
                    </w:rPr>
                    <w:t>#</w:t>
                  </w:r>
                </w:fldSimple>
              </w:p>
            </w:txbxContent>
          </v:textbox>
          <w10:wrap anchorx="page" anchory="page"/>
        </v:shape>
      </w:pict>
    </w:r>
  </w:p>
</w:ftr>
</file>

<file path=word/footer9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1" type="#_x0000_t202" style="position:absolute;margin-left:200.25pt;margin-top:651.65pt;width:15.25pt;height:7.45pt;z-index:-188743907;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fldSimple w:instr=" PAGE \* MERGEFORMAT ">
                  <w:r>
                    <w:rPr>
                      <w:rStyle w:val="CharStyle419"/>
                    </w:rPr>
                    <w:t>#</w:t>
                  </w:r>
                </w:fldSimple>
              </w:p>
            </w:txbxContent>
          </v:textbox>
          <w10:wrap anchorx="page" anchory="page"/>
        </v:shape>
      </w:pict>
    </w:r>
  </w:p>
</w:ftr>
</file>

<file path=word/footer9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9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2" type="#_x0000_t202" style="position:absolute;margin-left:195.5pt;margin-top:664.8pt;width:22.8pt;height:12.5pt;z-index:-188743906;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441"/>
                    <w:b w:val="0"/>
                    <w:bCs w:val="0"/>
                  </w:rPr>
                  <w:t>Шэ</w:t>
                </w:r>
              </w:p>
            </w:txbxContent>
          </v:textbox>
          <w10:wrap anchorx="page" anchory="page"/>
        </v:shape>
      </w:pict>
    </w:r>
  </w:p>
</w:ftr>
</file>

<file path=word/footer9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6" type="#_x0000_t202" style="position:absolute;margin-left:195.95pt;margin-top:650.75pt;width:24.1pt;height:12.5pt;z-index:-188743903;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441"/>
                    <w:b w:val="0"/>
                    <w:bCs w:val="0"/>
                  </w:rPr>
                  <w:t>Ш</w:t>
                </w:r>
              </w:p>
            </w:txbxContent>
          </v:textbox>
          <w10:wrap anchorx="page" anchory="page"/>
        </v:shape>
      </w:pict>
    </w:r>
  </w:p>
</w:ftr>
</file>

<file path=word/footer9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7" type="#_x0000_t202" style="position:absolute;margin-left:195.95pt;margin-top:665.15pt;width:24.1pt;height:12.25pt;z-index:-188743902;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441"/>
                    <w:b w:val="0"/>
                    <w:bCs w:val="0"/>
                  </w:rPr>
                  <w:t>ШШ</w:t>
                </w:r>
              </w:p>
            </w:txbxContent>
          </v:textbox>
          <w10:wrap anchorx="page" anchory="page"/>
        </v:shape>
      </w:pict>
    </w:r>
  </w:p>
</w:ftr>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separator/>
      </w:r>
    </w:p>
  </w:footnote>
  <w:footnote w:id="1" w:type="continuationSeparator">
    <w:p>
      <w:r>
        <w:continuationSeparator/>
      </w:r>
    </w:p>
  </w:footnote>
  <w:footnote w:id="2">
    <w:p>
      <w:pPr>
        <w:pStyle w:val="Style3"/>
        <w:widowControl w:val="0"/>
        <w:keepNext w:val="0"/>
        <w:keepLines w:val="0"/>
        <w:shd w:val="clear" w:color="auto" w:fill="auto"/>
        <w:bidi w:val="0"/>
        <w:jc w:val="left"/>
        <w:spacing w:before="0" w:after="0"/>
        <w:ind w:left="180" w:right="0"/>
      </w:pPr>
      <w:r>
        <w:rPr>
          <w:lang w:val="ru-RU" w:eastAsia="ru-RU" w:bidi="ru-RU"/>
          <w:vertAlign w:val="superscript"/>
          <w:w w:val="100"/>
          <w:spacing w:val="0"/>
          <w:color w:val="000000"/>
          <w:position w:val="0"/>
        </w:rPr>
        <w:footnoteRef/>
      </w:r>
      <w:r>
        <w:rPr>
          <w:lang w:val="ru-RU" w:eastAsia="ru-RU" w:bidi="ru-RU"/>
          <w:w w:val="100"/>
          <w:spacing w:val="0"/>
          <w:color w:val="000000"/>
          <w:position w:val="0"/>
        </w:rPr>
        <w:t xml:space="preserve"> Определить, о каком тексте идет речь, к сожалению, не удалось Самая близкая аналогия — повесть Г. Владимова Верный Руслан*. — </w:t>
      </w:r>
      <w:r>
        <w:rPr>
          <w:rStyle w:val="CharStyle5"/>
          <w:b/>
          <w:bCs/>
        </w:rPr>
        <w:t>Примеч ред</w:t>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0" type="#_x0000_t202" style="position:absolute;margin-left:188.8pt;margin-top:33.7pt;width:38.05pt;height:7.9pt;z-index:-188744064;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84"/>
                  </w:rPr>
                  <w:t>Содержание</w:t>
                </w:r>
              </w:p>
            </w:txbxContent>
          </v:textbox>
          <w10:wrap anchorx="page" anchory="page"/>
        </v:shape>
      </w:pict>
    </w:r>
  </w:p>
</w:hdr>
</file>

<file path=word/header1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0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37" type="#_x0000_t202" style="position:absolute;margin-left:104.85pt;margin-top:45.9pt;width:205.55pt;height:8.05pt;z-index:-188743962;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6 • Гештальт и разновидности экспериментальной терапии</w:t>
                </w:r>
              </w:p>
            </w:txbxContent>
          </v:textbox>
          <w10:wrap anchorx="page" anchory="page"/>
        </v:shape>
      </w:pict>
    </w:r>
  </w:p>
</w:hdr>
</file>

<file path=word/header10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38" type="#_x0000_t202" style="position:absolute;margin-left:104.85pt;margin-top:45.9pt;width:205.55pt;height:8.05pt;z-index:-188743961;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6 • Гештальт и разновидности экспериментальной терапии</w:t>
                </w:r>
              </w:p>
            </w:txbxContent>
          </v:textbox>
          <w10:wrap anchorx="page" anchory="page"/>
        </v:shape>
      </w:pict>
    </w:r>
  </w:p>
</w:hdr>
</file>

<file path=word/header10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42" type="#_x0000_t202" style="position:absolute;margin-left:123.35pt;margin-top:42.6pt;width:169.8pt;height:8.15pt;z-index:-188743958;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Дж. Прохазка, Дж. Норкросс • Системы психотерапии</w:t>
                </w:r>
              </w:p>
            </w:txbxContent>
          </v:textbox>
          <w10:wrap anchorx="page" anchory="page"/>
        </v:shape>
      </w:pict>
    </w:r>
  </w:p>
</w:hdr>
</file>

<file path=word/header10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43" type="#_x0000_t202" style="position:absolute;margin-left:123.35pt;margin-top:42.6pt;width:169.8pt;height:8.15pt;z-index:-188743957;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Дж. Прохазка, Дж. Норкросс • Системы психотерапии</w:t>
                </w:r>
              </w:p>
            </w:txbxContent>
          </v:textbox>
          <w10:wrap anchorx="page" anchory="page"/>
        </v:shape>
      </w:pict>
    </w:r>
  </w:p>
</w:hdr>
</file>

<file path=word/header10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44" type="#_x0000_t202" style="position:absolute;margin-left:105.6pt;margin-top:23.25pt;width:205.2pt;height:8.4pt;z-index:-188743956;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6 • Гештальт и разновидности экспериментальной терапии</w:t>
                </w:r>
              </w:p>
            </w:txbxContent>
          </v:textbox>
          <w10:wrap anchorx="page" anchory="page"/>
        </v:shape>
      </w:pict>
    </w:r>
  </w:p>
</w:hdr>
</file>

<file path=word/header10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0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45" type="#_x0000_t202" style="position:absolute;margin-left:106.1pt;margin-top:42.5pt;width:213.85pt;height:8.15pt;z-index:-188743955;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6 • Гештальт и разновидности экспериментальной терапии .</w:t>
                </w:r>
              </w:p>
            </w:txbxContent>
          </v:textbox>
          <w10:wrap anchorx="page" anchory="page"/>
        </v:shape>
      </w:pict>
    </w:r>
  </w:p>
</w:hdr>
</file>

<file path=word/header10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48" type="#_x0000_t202" style="position:absolute;margin-left:105.6pt;margin-top:36.15pt;width:205.3pt;height:8.3pt;z-index:-188743954;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б • Гештальт и разновидности экспериментальной терапии</w:t>
                </w:r>
              </w:p>
            </w:txbxContent>
          </v:textbox>
          <w10:wrap anchorx="page" anchory="page"/>
        </v:shape>
      </w:pict>
    </w:r>
  </w:p>
</w:hdr>
</file>

<file path=word/header10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9" type="#_x0000_t202" style="position:absolute;margin-left:30.05pt;margin-top:27.75pt;width:356.05pt;height:8.05pt;z-index:-188744053;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84"/>
                  </w:rPr>
                  <w:t>Глава 1 • Определение и сравнение отдельных разновидностей психотерапии; интегративная система координат</w:t>
                </w:r>
              </w:p>
            </w:txbxContent>
          </v:textbox>
          <w10:wrap anchorx="page" anchory="page"/>
        </v:shape>
      </w:pict>
    </w:r>
  </w:p>
</w:hdr>
</file>

<file path=word/header11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52" type="#_x0000_t202" style="position:absolute;margin-left:105.2pt;margin-top:24.25pt;width:205.2pt;height:8.15pt;z-index:-188743951;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6 • Гештальт и разновидности экспериментальной терапии</w:t>
                </w:r>
              </w:p>
            </w:txbxContent>
          </v:textbox>
          <w10:wrap anchorx="page" anchory="page"/>
        </v:shape>
      </w:pict>
    </w:r>
  </w:p>
</w:hdr>
</file>

<file path=word/header11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1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55" type="#_x0000_t202" style="position:absolute;margin-left:123.45pt;margin-top:23.55pt;width:168.5pt;height:8.15pt;z-index:-188743949;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7 • Разновидности интерперсональной терапии</w:t>
                </w:r>
              </w:p>
            </w:txbxContent>
          </v:textbox>
          <w10:wrap anchorx="page" anchory="page"/>
        </v:shape>
      </w:pict>
    </w:r>
  </w:p>
</w:hdr>
</file>

<file path=word/header11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57" type="#_x0000_t202" style="position:absolute;margin-left:123.7pt;margin-top:47.9pt;width:168.6pt;height:8.3pt;z-index:-188743948;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7 • Разновидности интерперсональной терапии</w:t>
                </w:r>
              </w:p>
            </w:txbxContent>
          </v:textbox>
          <w10:wrap anchorx="page" anchory="page"/>
        </v:shape>
      </w:pict>
    </w:r>
  </w:p>
</w:hdr>
</file>

<file path=word/header11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58" type="#_x0000_t202" style="position:absolute;margin-left:122.65pt;margin-top:21.05pt;width:169.9pt;height:7.9pt;z-index:-188743947;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Дж. Прохазка, Дж. Норкросс • Системы психотерапии</w:t>
                </w:r>
              </w:p>
            </w:txbxContent>
          </v:textbox>
          <w10:wrap anchorx="page" anchory="page"/>
        </v:shape>
      </w:pict>
    </w:r>
  </w:p>
</w:hdr>
</file>

<file path=word/header11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62" type="#_x0000_t202" style="position:absolute;margin-left:123.35pt;margin-top:42.5pt;width:167.9pt;height:8.05pt;z-index:-188743945;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7 • Разновидности интерперсональной терапии</w:t>
                </w:r>
              </w:p>
            </w:txbxContent>
          </v:textbox>
          <w10:wrap anchorx="page" anchory="page"/>
        </v:shape>
      </w:pict>
    </w:r>
  </w:p>
</w:hdr>
</file>

<file path=word/header11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63" type="#_x0000_t202" style="position:absolute;margin-left:123.35pt;margin-top:42.5pt;width:167.9pt;height:8.05pt;z-index:-188743944;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7 • Разновидности интерперсональной терапии</w:t>
                </w:r>
              </w:p>
            </w:txbxContent>
          </v:textbox>
          <w10:wrap anchorx="page" anchory="page"/>
        </v:shape>
      </w:pict>
    </w:r>
  </w:p>
</w:hdr>
</file>

<file path=word/header11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68" type="#_x0000_t202" style="position:absolute;margin-left:123.45pt;margin-top:23.55pt;width:168.5pt;height:8.15pt;z-index:-188743941;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7 • Разновидности интерперсональной терапии</w:t>
                </w:r>
              </w:p>
            </w:txbxContent>
          </v:textbox>
          <w10:wrap anchorx="page" anchory="page"/>
        </v:shape>
      </w:pict>
    </w:r>
  </w:p>
</w:hdr>
</file>

<file path=word/header11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69" type="#_x0000_t202" style="position:absolute;margin-left:122.1pt;margin-top:33.2pt;width:176.05pt;height:10.8pt;z-index:-188743940;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Дж. Прохазка, Дж. Норкроос • Системы психотерапии ’</w:t>
                </w:r>
              </w:p>
            </w:txbxContent>
          </v:textbox>
          <w10:wrap anchorx="page" anchory="page"/>
        </v:shape>
      </w:pict>
    </w:r>
  </w:p>
</w:hdr>
</file>

<file path=word/header11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70" type="#_x0000_t202" style="position:absolute;margin-left:123.35pt;margin-top:42.55pt;width:169.2pt;height:8.15pt;z-index:-188743939;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Дж. Прохазка, Дж. Норкросс • Системы психотерапии</w:t>
                </w:r>
              </w:p>
            </w:txbxContent>
          </v:textbox>
          <w10:wrap anchorx="page" anchory="page"/>
        </v:shape>
      </w:pict>
    </w:r>
  </w:p>
</w:hdr>
</file>

<file path=word/header1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0" type="#_x0000_t202" style="position:absolute;margin-left:30.2pt;margin-top:23.4pt;width:356.3pt;height:8.4pt;z-index:-188744052;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84"/>
                  </w:rPr>
                  <w:t>Глава 1 • Определение и сравнение отдельных разновидностей психотерапии: интегративная система координат</w:t>
                </w:r>
              </w:p>
            </w:txbxContent>
          </v:textbox>
          <w10:wrap anchorx="page" anchory="page"/>
        </v:shape>
      </w:pict>
    </w:r>
  </w:p>
</w:hdr>
</file>

<file path=word/header12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2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2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77" type="#_x0000_t202" style="position:absolute;margin-left:123.8pt;margin-top:54.65pt;width:169.45pt;height:8.15pt;z-index:-188743936;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Дж. Прохазка, Дж. Норкросс • Системы психотерапии</w:t>
                </w:r>
              </w:p>
            </w:txbxContent>
          </v:textbox>
          <w10:wrap anchorx="page" anchory="page"/>
        </v:shape>
      </w:pict>
    </w:r>
  </w:p>
</w:hdr>
</file>

<file path=word/header12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81" type="#_x0000_t202" style="position:absolute;margin-left:123.45pt;margin-top:23.55pt;width:168.5pt;height:8.15pt;z-index:-188743934;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7 • Разновидности интерперсональной терапии</w:t>
                </w:r>
              </w:p>
            </w:txbxContent>
          </v:textbox>
          <w10:wrap anchorx="page" anchory="page"/>
        </v:shape>
      </w:pict>
    </w:r>
  </w:p>
</w:hdr>
</file>

<file path=word/header12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82" type="#_x0000_t202" style="position:absolute;margin-left:123.4pt;margin-top:42.5pt;width:167.9pt;height:8.05pt;z-index:-188743933;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7 • Разновидности интерперсональной терапии</w:t>
                </w:r>
              </w:p>
            </w:txbxContent>
          </v:textbox>
          <w10:wrap anchorx="page" anchory="page"/>
        </v:shape>
      </w:pict>
    </w:r>
  </w:p>
</w:hdr>
</file>

<file path=word/header12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86" type="#_x0000_t202" style="position:absolute;margin-left:123.95pt;margin-top:38.15pt;width:168.pt;height:8.15pt;z-index:-188743931;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7 • Разновидности интерперсональной терапии</w:t>
                </w:r>
              </w:p>
            </w:txbxContent>
          </v:textbox>
          <w10:wrap anchorx="page" anchory="page"/>
        </v:shape>
      </w:pict>
    </w:r>
  </w:p>
</w:hdr>
</file>

<file path=word/header12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2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2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90" type="#_x0000_t202" style="position:absolute;margin-left:122.95pt;margin-top:25.75pt;width:169.45pt;height:8.15pt;z-index:-188743928;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Дж. Прохазка, Дж. Норкросс • Системы психотерапии</w:t>
                </w:r>
              </w:p>
            </w:txbxContent>
          </v:textbox>
          <w10:wrap anchorx="page" anchory="page"/>
        </v:shape>
      </w:pict>
    </w:r>
  </w:p>
</w:hdr>
</file>

<file path=word/header12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94" type="#_x0000_t202" style="position:absolute;margin-left:122.45pt;margin-top:30.4pt;width:171.pt;height:12.95pt;z-index:-188743926;mso-wrap-distance-left:5.pt;mso-wrap-distance-right:5.pt;mso-position-horizontal-relative:page;mso-position-vertical-relative:page" wrapcoords="0 0" filled="f" stroked="f">
          <v:textbox style="mso-fit-shape-to-text:t" inset="0,0,0,0">
            <w:txbxContent>
              <w:p>
                <w:pPr>
                  <w:pStyle w:val="Style82"/>
                  <w:tabs>
                    <w:tab w:leader="none" w:pos="1930" w:val="right"/>
                    <w:tab w:leader="none" w:pos="3420" w:val="right"/>
                  </w:tabs>
                  <w:widowControl w:val="0"/>
                  <w:keepNext w:val="0"/>
                  <w:keepLines w:val="0"/>
                  <w:shd w:val="clear" w:color="auto" w:fill="auto"/>
                  <w:bidi w:val="0"/>
                  <w:jc w:val="left"/>
                  <w:spacing w:before="0" w:after="0" w:line="240" w:lineRule="auto"/>
                  <w:ind w:left="0" w:right="0" w:firstLine="0"/>
                </w:pPr>
                <w:r>
                  <w:rPr>
                    <w:rStyle w:val="CharStyle177"/>
                    <w:b w:val="0"/>
                    <w:bCs w:val="0"/>
                  </w:rPr>
                  <w:tab/>
                </w:r>
                <w:r>
                  <w:rPr>
                    <w:rStyle w:val="CharStyle177"/>
                    <w:lang w:val="en-US" w:eastAsia="en-US" w:bidi="en-US"/>
                    <w:b w:val="0"/>
                    <w:bCs w:val="0"/>
                  </w:rPr>
                  <w:t>i®</w:t>
                  <w:tab/>
                </w:r>
              </w:p>
            </w:txbxContent>
          </v:textbox>
          <w10:wrap anchorx="page" anchory="page"/>
        </v:shape>
      </w:pict>
    </w:r>
  </w:p>
</w:hdr>
</file>

<file path=word/header1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6" type="#_x0000_t202" style="position:absolute;margin-left:30.2pt;margin-top:23.4pt;width:356.3pt;height:8.4pt;z-index:-188744051;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84"/>
                  </w:rPr>
                  <w:t>Глава 1 • Определение и сравнение отдельных разновидностей психотерапии: интегративная система координат</w:t>
                </w:r>
              </w:p>
            </w:txbxContent>
          </v:textbox>
          <w10:wrap anchorx="page" anchory="page"/>
        </v:shape>
      </w:pict>
    </w:r>
  </w:p>
</w:hdr>
</file>

<file path=word/header13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3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96" type="#_x0000_t202" style="position:absolute;margin-left:123.45pt;margin-top:23.55pt;width:168.5pt;height:8.15pt;z-index:-188743924;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7 • Разновидности интерперсональной терапии</w:t>
                </w:r>
              </w:p>
            </w:txbxContent>
          </v:textbox>
          <w10:wrap anchorx="page" anchory="page"/>
        </v:shape>
      </w:pict>
    </w:r>
  </w:p>
</w:hdr>
</file>

<file path=word/header13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98" type="#_x0000_t202" style="position:absolute;margin-left:82.8pt;margin-top:37.35pt;width:250.9pt;height:8.15pt;z-index:-188743923;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8 • Экспозиционная терапия и терапия наводнением в их разновидностях</w:t>
                </w:r>
              </w:p>
            </w:txbxContent>
          </v:textbox>
          <w10:wrap anchorx="page" anchory="page"/>
        </v:shape>
      </w:pict>
    </w:r>
  </w:p>
</w:hdr>
</file>

<file path=word/header13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99" type="#_x0000_t202" style="position:absolute;margin-left:82.8pt;margin-top:37.35pt;width:250.9pt;height:8.15pt;z-index:-188743922;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8 • Экспозиционная терапия и терапия наводнением в их разновидностях</w:t>
                </w:r>
              </w:p>
            </w:txbxContent>
          </v:textbox>
          <w10:wrap anchorx="page" anchory="page"/>
        </v:shape>
      </w:pict>
    </w:r>
  </w:p>
</w:hdr>
</file>

<file path=word/header13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3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02" type="#_x0000_t202" style="position:absolute;margin-left:81.65pt;margin-top:23.3pt;width:251.3pt;height:8.15pt;z-index:-188743919;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8 • Экспозиционная терапия и терапия наводнением в их разновидностях</w:t>
                </w:r>
              </w:p>
            </w:txbxContent>
          </v:textbox>
          <w10:wrap anchorx="page" anchory="page"/>
        </v:shape>
      </w:pict>
    </w:r>
  </w:p>
</w:hdr>
</file>

<file path=word/header13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03" type="#_x0000_t202" style="position:absolute;margin-left:81.65pt;margin-top:23.3pt;width:251.3pt;height:8.15pt;z-index:-188743918;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8 • Экспозиционная терапия и терапия наводнением в их разновидностях</w:t>
                </w:r>
              </w:p>
            </w:txbxContent>
          </v:textbox>
          <w10:wrap anchorx="page" anchory="page"/>
        </v:shape>
      </w:pict>
    </w:r>
  </w:p>
</w:hdr>
</file>

<file path=word/header13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3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3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07" type="#_x0000_t202" style="position:absolute;margin-left:81.75pt;margin-top:42.35pt;width:251.9pt;height:8.75pt;z-index:-188743915;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8 • Экспозиционная терапия и терапия наводнением в их разновидностях</w:t>
                </w:r>
              </w:p>
            </w:txbxContent>
          </v:textbox>
          <w10:wrap anchorx="page" anchory="page"/>
        </v:shape>
      </w:pict>
    </w:r>
  </w:p>
</w:hdr>
</file>

<file path=word/header1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7" type="#_x0000_t202" style="position:absolute;margin-left:123.4pt;margin-top:27.55pt;width:169.55pt;height:8.3pt;z-index:-188744050;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84"/>
                  </w:rPr>
                  <w:t>Дж. Прохазка, Дж. Норкросс • Системы психотерапии</w:t>
                </w:r>
              </w:p>
            </w:txbxContent>
          </v:textbox>
          <w10:wrap anchorx="page" anchory="page"/>
        </v:shape>
      </w:pict>
    </w:r>
  </w:p>
</w:hdr>
</file>

<file path=word/header14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09" type="#_x0000_t202" style="position:absolute;margin-left:81.65pt;margin-top:23.3pt;width:251.3pt;height:8.15pt;z-index:-188743913;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8 • Экспозиционная терапия и терапия наводнением в их разновидностях</w:t>
                </w:r>
              </w:p>
            </w:txbxContent>
          </v:textbox>
          <w10:wrap anchorx="page" anchory="page"/>
        </v:shape>
      </w:pict>
    </w:r>
  </w:p>
</w:hdr>
</file>

<file path=word/header14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11" type="#_x0000_t202" style="position:absolute;margin-left:81.65pt;margin-top:44.85pt;width:251.5pt;height:8.4pt;z-index:-188743912;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8 • Экспозиционная терапия и терапия наводнением в их разновидностях</w:t>
                </w:r>
              </w:p>
            </w:txbxContent>
          </v:textbox>
          <w10:wrap anchorx="page" anchory="page"/>
        </v:shape>
      </w:pict>
    </w:r>
  </w:p>
</w:hdr>
</file>

<file path=word/header14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12" type="#_x0000_t202" style="position:absolute;margin-left:122.55pt;margin-top:21.95pt;width:168.95pt;height:8.3pt;z-index:-188743911;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Дж. Прохазка, Дж. Норкросс • Системы психотерапии</w:t>
                </w:r>
              </w:p>
            </w:txbxContent>
          </v:textbox>
          <w10:wrap anchorx="page" anchory="page"/>
        </v:shape>
      </w:pict>
    </w:r>
  </w:p>
</w:hdr>
</file>

<file path=word/header14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4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4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4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17" type="#_x0000_t202" style="position:absolute;margin-left:81.65pt;margin-top:23.3pt;width:251.3pt;height:8.15pt;z-index:-188743909;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8 • Экспозиционная терапия и терапия наводнением в их разновидностях</w:t>
                </w:r>
              </w:p>
            </w:txbxContent>
          </v:textbox>
          <w10:wrap anchorx="page" anchory="page"/>
        </v:shape>
      </w:pict>
    </w:r>
  </w:p>
</w:hdr>
</file>

<file path=word/header14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4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3" type="#_x0000_t202" style="position:absolute;margin-left:121.45pt;margin-top:43.15pt;width:169.45pt;height:8.15pt;z-index:-188743905;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Дж. Прохазка, Дж. Норкросс • Системы психотерапии</w:t>
                </w:r>
              </w:p>
            </w:txbxContent>
          </v:textbox>
          <w10:wrap anchorx="page" anchory="page"/>
        </v:shape>
      </w:pict>
    </w:r>
  </w:p>
</w:hdr>
</file>

<file path=word/header14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5" type="#_x0000_t202" style="position:absolute;margin-left:130.2pt;margin-top:36.85pt;width:153.7pt;height:8.15pt;z-index:-188743904;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9 • Разновидности поведенческой терапии</w:t>
                </w:r>
              </w:p>
            </w:txbxContent>
          </v:textbox>
          <w10:wrap anchorx="page" anchory="page"/>
        </v:shape>
      </w:pict>
    </w:r>
  </w:p>
</w:hdr>
</file>

<file path=word/header1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4" type="#_x0000_t202" style="position:absolute;margin-left:30.2pt;margin-top:23.4pt;width:356.3pt;height:8.4pt;z-index:-188744049;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84"/>
                  </w:rPr>
                  <w:t>Глава 1 • Определение и сравнение отдельных разновидностей психотерапии: интегративная система координат</w:t>
                </w:r>
              </w:p>
            </w:txbxContent>
          </v:textbox>
          <w10:wrap anchorx="page" anchory="page"/>
        </v:shape>
      </w:pict>
    </w:r>
  </w:p>
</w:hdr>
</file>

<file path=word/header15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8" type="#_x0000_t202" style="position:absolute;margin-left:131.9pt;margin-top:36.25pt;width:153.7pt;height:8.5pt;z-index:-188743901;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9 • Разновидности поведенческой терапии</w:t>
                </w:r>
              </w:p>
            </w:txbxContent>
          </v:textbox>
          <w10:wrap anchorx="page" anchory="page"/>
        </v:shape>
      </w:pict>
    </w:r>
  </w:p>
</w:hdr>
</file>

<file path=word/header15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31" type="#_x0000_t202" style="position:absolute;margin-left:131.9pt;margin-top:36.25pt;width:153.7pt;height:8.5pt;z-index:-188743899;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9 • Разновидности поведенческой терапии</w:t>
                </w:r>
              </w:p>
            </w:txbxContent>
          </v:textbox>
          <w10:wrap anchorx="page" anchory="page"/>
        </v:shape>
      </w:pict>
    </w:r>
  </w:p>
</w:hdr>
</file>

<file path=word/header15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5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5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37" type="#_x0000_t202" style="position:absolute;margin-left:130.65pt;margin-top:23.95pt;width:153.6pt;height:8.05pt;z-index:-188743895;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9 • Разновидности поведенческой терапии</w:t>
                </w:r>
              </w:p>
            </w:txbxContent>
          </v:textbox>
          <w10:wrap anchorx="page" anchory="page"/>
        </v:shape>
      </w:pict>
    </w:r>
  </w:p>
</w:hdr>
</file>

<file path=word/header15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39" type="#_x0000_t202" style="position:absolute;margin-left:130.65pt;margin-top:23.95pt;width:153.6pt;height:8.05pt;z-index:-188743894;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9 • Разновидности поведенческой терапии</w:t>
                </w:r>
              </w:p>
            </w:txbxContent>
          </v:textbox>
          <w10:wrap anchorx="page" anchory="page"/>
        </v:shape>
      </w:pict>
    </w:r>
  </w:p>
</w:hdr>
</file>

<file path=word/header15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5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5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47" type="#_x0000_t202" style="position:absolute;margin-left:130.65pt;margin-top:23.95pt;width:153.6pt;height:8.05pt;z-index:-188743893;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9 • Разновидности поведенческой терапии</w:t>
                </w:r>
              </w:p>
            </w:txbxContent>
          </v:textbox>
          <w10:wrap anchorx="page" anchory="page"/>
        </v:shape>
      </w:pict>
    </w:r>
  </w:p>
</w:hdr>
</file>

<file path=word/header15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48" type="#_x0000_t202" style="position:absolute;margin-left:130.65pt;margin-top:23.95pt;width:153.6pt;height:8.05pt;z-index:-188743892;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9 • Разновидности поведенческой терапии</w:t>
                </w:r>
              </w:p>
            </w:txbxContent>
          </v:textbox>
          <w10:wrap anchorx="page" anchory="page"/>
        </v:shape>
      </w:pict>
    </w:r>
  </w:p>
</w:hdr>
</file>

<file path=word/header1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5" type="#_x0000_t202" style="position:absolute;margin-left:123.15pt;margin-top:50.15pt;width:169.8pt;height:8.3pt;z-index:-188744048;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84"/>
                  </w:rPr>
                  <w:t>Дж. Проказка, Дж. Норкросс • Системы психотерапии</w:t>
                </w:r>
              </w:p>
            </w:txbxContent>
          </v:textbox>
          <w10:wrap anchorx="page" anchory="page"/>
        </v:shape>
      </w:pict>
    </w:r>
  </w:p>
</w:hdr>
</file>

<file path=word/header16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51" type="#_x0000_t202" style="position:absolute;margin-left:130.65pt;margin-top:23.95pt;width:153.6pt;height:8.05pt;z-index:-188743891;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9 • Разновидности поведенческой терапии</w:t>
                </w:r>
              </w:p>
            </w:txbxContent>
          </v:textbox>
          <w10:wrap anchorx="page" anchory="page"/>
        </v:shape>
      </w:pict>
    </w:r>
  </w:p>
</w:hdr>
</file>

<file path=word/header16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6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52" type="#_x0000_t202" style="position:absolute;margin-left:122.95pt;margin-top:27.45pt;width:169.45pt;height:8.3pt;z-index:-188743890;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Дж. Прохазка, Дж. Норкросс • Системы психотерапии</w:t>
                </w:r>
              </w:p>
            </w:txbxContent>
          </v:textbox>
          <w10:wrap anchorx="page" anchory="page"/>
        </v:shape>
      </w:pict>
    </w:r>
  </w:p>
</w:hdr>
</file>

<file path=word/header16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57" type="#_x0000_t202" style="position:absolute;margin-left:130.75pt;margin-top:51.05pt;width:153.35pt;height:8.05pt;z-index:-188743889;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9 • Разновидности поведенческой терапии</w:t>
                </w:r>
              </w:p>
            </w:txbxContent>
          </v:textbox>
          <w10:wrap anchorx="page" anchory="page"/>
        </v:shape>
      </w:pict>
    </w:r>
  </w:p>
</w:hdr>
</file>

<file path=word/header16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58" type="#_x0000_t202" style="position:absolute;margin-left:130.75pt;margin-top:51.05pt;width:153.35pt;height:8.05pt;z-index:-188743888;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9 • Разновидности поведенческой терапии</w:t>
                </w:r>
              </w:p>
            </w:txbxContent>
          </v:textbox>
          <w10:wrap anchorx="page" anchory="page"/>
        </v:shape>
      </w:pict>
    </w:r>
  </w:p>
</w:hdr>
</file>

<file path=word/header16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61" type="#_x0000_t202" style="position:absolute;margin-left:122.7pt;margin-top:21.8pt;width:173.05pt;height:10.8pt;z-index:-188743885;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Дж. Прохазка, Дж. Норкросс • Системы психотерапии ’</w:t>
                </w:r>
              </w:p>
            </w:txbxContent>
          </v:textbox>
          <w10:wrap anchorx="page" anchory="page"/>
        </v:shape>
      </w:pict>
    </w:r>
  </w:p>
</w:hdr>
</file>

<file path=word/header16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6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6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6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63" type="#_x0000_t202" style="position:absolute;margin-left:130.85pt;margin-top:45.65pt;width:153.5pt;height:8.3pt;z-index:-188743884;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9 • Разновидности поведенческой терапии</w:t>
                </w:r>
              </w:p>
            </w:txbxContent>
          </v:textbox>
          <w10:wrap anchorx="page" anchory="page"/>
        </v:shape>
      </w:pict>
    </w:r>
  </w:p>
</w:hdr>
</file>

<file path=word/header1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7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64" type="#_x0000_t202" style="position:absolute;margin-left:130.85pt;margin-top:45.65pt;width:153.5pt;height:8.3pt;z-index:-188743883;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9 • Разновидности поведенческой терапии</w:t>
                </w:r>
              </w:p>
            </w:txbxContent>
          </v:textbox>
          <w10:wrap anchorx="page" anchory="page"/>
        </v:shape>
      </w:pict>
    </w:r>
  </w:p>
</w:hdr>
</file>

<file path=word/header17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7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7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67" type="#_x0000_t202" style="position:absolute;margin-left:131.6pt;margin-top:22.45pt;width:153.35pt;height:8.15pt;z-index:-188743880;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9 • Разновидности поведенческой терапии</w:t>
                </w:r>
              </w:p>
            </w:txbxContent>
          </v:textbox>
          <w10:wrap anchorx="page" anchory="page"/>
        </v:shape>
      </w:pict>
    </w:r>
  </w:p>
</w:hdr>
</file>

<file path=word/header17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71" type="#_x0000_t202" style="position:absolute;margin-left:131.3pt;margin-top:46.15pt;width:153.5pt;height:7.8pt;z-index:-188743879;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9 • Разновидности поведенческой терапии</w:t>
                </w:r>
              </w:p>
            </w:txbxContent>
          </v:textbox>
          <w10:wrap anchorx="page" anchory="page"/>
        </v:shape>
      </w:pict>
    </w:r>
  </w:p>
</w:hdr>
</file>

<file path=word/header17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72" type="#_x0000_t202" style="position:absolute;margin-left:131.3pt;margin-top:46.15pt;width:153.5pt;height:7.8pt;z-index:-188743878;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9 • Разновидности поведенческой терапии</w:t>
                </w:r>
              </w:p>
            </w:txbxContent>
          </v:textbox>
          <w10:wrap anchorx="page" anchory="page"/>
        </v:shape>
      </w:pict>
    </w:r>
  </w:p>
</w:hdr>
</file>

<file path=word/header17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75" type="#_x0000_t202" style="position:absolute;margin-left:133.25pt;margin-top:23.55pt;width:149.75pt;height:8.05pt;z-index:-188743875;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10 • Разновидности когнитивной терапии</w:t>
                </w:r>
              </w:p>
            </w:txbxContent>
          </v:textbox>
          <w10:wrap anchorx="page" anchory="page"/>
        </v:shape>
      </w:pict>
    </w:r>
  </w:p>
</w:hdr>
</file>

<file path=word/header17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7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82" type="#_x0000_t202" style="position:absolute;margin-left:133.15pt;margin-top:26.55pt;width:149.75pt;height:8.65pt;z-index:-188743874;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Глада 10 • Радаовидности когнитивной терапии</w:t>
                </w:r>
              </w:p>
            </w:txbxContent>
          </v:textbox>
          <w10:wrap anchorx="page" anchory="page"/>
        </v:shape>
      </w:pict>
    </w:r>
  </w:p>
</w:hdr>
</file>

<file path=word/header17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83" type="#_x0000_t202" style="position:absolute;margin-left:133.15pt;margin-top:26.55pt;width:149.75pt;height:8.65pt;z-index:-188743873;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Глада 10 • Радаовидности когнитивной терапии</w:t>
                </w:r>
              </w:p>
            </w:txbxContent>
          </v:textbox>
          <w10:wrap anchorx="page" anchory="page"/>
        </v:shape>
      </w:pict>
    </w:r>
  </w:p>
</w:hdr>
</file>

<file path=word/header1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8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84" type="#_x0000_t202" style="position:absolute;margin-left:124.65pt;margin-top:26.6pt;width:169.2pt;height:8.3pt;z-index:-188743872;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Дж. Прохазка, Дж. Норкросс • Системы психотерапии</w:t>
                </w:r>
              </w:p>
            </w:txbxContent>
          </v:textbox>
          <w10:wrap anchorx="page" anchory="page"/>
        </v:shape>
      </w:pict>
    </w:r>
  </w:p>
</w:hdr>
</file>

<file path=word/header18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85" type="#_x0000_t202" style="position:absolute;margin-left:133.25pt;margin-top:23.55pt;width:149.75pt;height:8.05pt;z-index:-188743871;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10 • Разновидности когнитивной терапии</w:t>
                </w:r>
              </w:p>
            </w:txbxContent>
          </v:textbox>
          <w10:wrap anchorx="page" anchory="page"/>
        </v:shape>
      </w:pict>
    </w:r>
  </w:p>
</w:hdr>
</file>

<file path=word/header18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86" type="#_x0000_t202" style="position:absolute;margin-left:124.65pt;margin-top:26.6pt;width:169.2pt;height:8.3pt;z-index:-188743870;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Дж. Прохазка, Дж. Норкросс • Системы психотерапии</w:t>
                </w:r>
              </w:p>
            </w:txbxContent>
          </v:textbox>
          <w10:wrap anchorx="page" anchory="page"/>
        </v:shape>
      </w:pict>
    </w:r>
  </w:p>
</w:hdr>
</file>

<file path=word/header18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8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8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8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94" type="#_x0000_t202" style="position:absolute;margin-left:133.25pt;margin-top:23.55pt;width:149.75pt;height:8.05pt;z-index:-188743867;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10 • Разновидности когнитивной терапии</w:t>
                </w:r>
              </w:p>
            </w:txbxContent>
          </v:textbox>
          <w10:wrap anchorx="page" anchory="page"/>
        </v:shape>
      </w:pict>
    </w:r>
  </w:p>
</w:hdr>
</file>

<file path=word/header18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95" type="#_x0000_t202" style="position:absolute;margin-left:133.25pt;margin-top:23.55pt;width:149.75pt;height:8.05pt;z-index:-188743866;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10 • Разновидности когнитивной терапии</w:t>
                </w:r>
              </w:p>
            </w:txbxContent>
          </v:textbox>
          <w10:wrap anchorx="page" anchory="page"/>
        </v:shape>
      </w:pict>
    </w:r>
  </w:p>
</w:hdr>
</file>

<file path=word/header18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96" type="#_x0000_t202" style="position:absolute;margin-left:124.65pt;margin-top:26.6pt;width:169.2pt;height:8.3pt;z-index:-188743865;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Дж. Прохазка, Дж. Норкросс • Системы психотерапии</w:t>
                </w:r>
              </w:p>
            </w:txbxContent>
          </v:textbox>
          <w10:wrap anchorx="page" anchory="page"/>
        </v:shape>
      </w:pict>
    </w:r>
  </w:p>
</w:hdr>
</file>

<file path=word/header18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97" type="#_x0000_t202" style="position:absolute;margin-left:133.05pt;margin-top:23.35pt;width:153.7pt;height:8.3pt;z-index:-188743864;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10 • Разновидности когнитивной терапии*</w:t>
                </w:r>
              </w:p>
            </w:txbxContent>
          </v:textbox>
          <w10:wrap anchorx="page" anchory="page"/>
        </v:shape>
      </w:pict>
    </w:r>
  </w:p>
</w:hdr>
</file>

<file path=word/header1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9" type="#_x0000_t202" style="position:absolute;margin-left:123.35pt;margin-top:46.pt;width:171.pt;height:8.05pt;z-index:-188744046;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2 • Разновидности психоаналитической терапии</w:t>
                </w:r>
              </w:p>
            </w:txbxContent>
          </v:textbox>
          <w10:wrap anchorx="page" anchory="page"/>
        </v:shape>
      </w:pict>
    </w:r>
  </w:p>
</w:hdr>
</file>

<file path=word/header19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9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9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02" type="#_x0000_t202" style="position:absolute;margin-left:122.85pt;margin-top:27.5pt;width:169.7pt;height:8.15pt;z-index:-188743863;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Дж. Прохазка, Дж. Моркросс • Системы психотерапии</w:t>
                </w:r>
              </w:p>
            </w:txbxContent>
          </v:textbox>
          <w10:wrap anchorx="page" anchory="page"/>
        </v:shape>
      </w:pict>
    </w:r>
  </w:p>
</w:hdr>
</file>

<file path=word/header19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03" type="#_x0000_t202" style="position:absolute;margin-left:122.85pt;margin-top:27.5pt;width:169.7pt;height:8.15pt;z-index:-188743862;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Дж. Прохазка, Дж. Моркросс • Системы психотерапии</w:t>
                </w:r>
              </w:p>
            </w:txbxContent>
          </v:textbox>
          <w10:wrap anchorx="page" anchory="page"/>
        </v:shape>
      </w:pict>
    </w:r>
  </w:p>
</w:hdr>
</file>

<file path=word/header19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04" type="#_x0000_t202" style="position:absolute;margin-left:133.25pt;margin-top:23.55pt;width:149.75pt;height:8.05pt;z-index:-188743861;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10 • Разновидности когнитивной терапии</w:t>
                </w:r>
              </w:p>
            </w:txbxContent>
          </v:textbox>
          <w10:wrap anchorx="page" anchory="page"/>
        </v:shape>
      </w:pict>
    </w:r>
  </w:p>
</w:hdr>
</file>

<file path=word/header19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05" type="#_x0000_t202" style="position:absolute;margin-left:132.25pt;margin-top:52.8pt;width:149.9pt;height:7.9pt;z-index:-188743860;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10 • Разновидности когнитивной терапии</w:t>
                </w:r>
              </w:p>
            </w:txbxContent>
          </v:textbox>
          <w10:wrap anchorx="page" anchory="page"/>
        </v:shape>
      </w:pict>
    </w:r>
  </w:p>
</w:hdr>
</file>

<file path=word/header19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06" type="#_x0000_t202" style="position:absolute;margin-left:122.85pt;margin-top:27.5pt;width:169.7pt;height:8.15pt;z-index:-188743859;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Дж. Прохазка, Дж. Моркросс • Системы психотерапии</w:t>
                </w:r>
              </w:p>
            </w:txbxContent>
          </v:textbox>
          <w10:wrap anchorx="page" anchory="page"/>
        </v:shape>
      </w:pict>
    </w:r>
  </w:p>
</w:hdr>
</file>

<file path=word/header19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08" type="#_x0000_t202" style="position:absolute;margin-left:133.25pt;margin-top:23.55pt;width:149.75pt;height:8.05pt;z-index:-188743857;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10 • Разновидности когнитивной терапии</w:t>
                </w:r>
              </w:p>
            </w:txbxContent>
          </v:textbox>
          <w10:wrap anchorx="page" anchory="page"/>
        </v:shape>
      </w:pict>
    </w:r>
  </w:p>
</w:hdr>
</file>

<file path=word/header19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14" type="#_x0000_t202" style="position:absolute;margin-left:133.25pt;margin-top:23.55pt;width:149.75pt;height:8.05pt;z-index:-188743856;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10 • Разновидности когнитивной терапии</w:t>
                </w:r>
              </w:p>
            </w:txbxContent>
          </v:textbox>
          <w10:wrap anchorx="page" anchory="page"/>
        </v:shape>
      </w:pict>
    </w:r>
  </w:p>
</w:hdr>
</file>

<file path=word/header19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1" type="#_x0000_t202" style="position:absolute;margin-left:188.8pt;margin-top:33.7pt;width:38.05pt;height:7.9pt;z-index:-188744063;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84"/>
                  </w:rPr>
                  <w:t>Содержание</w:t>
                </w:r>
              </w:p>
            </w:txbxContent>
          </v:textbox>
          <w10:wrap anchorx="page" anchory="page"/>
        </v:shape>
      </w:pict>
    </w:r>
  </w:p>
</w:hdr>
</file>

<file path=word/header2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0" type="#_x0000_t202" style="position:absolute;margin-left:123.35pt;margin-top:46.pt;width:171.pt;height:8.05pt;z-index:-188744045;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2 • Разновидности психоаналитической терапии</w:t>
                </w:r>
              </w:p>
            </w:txbxContent>
          </v:textbox>
          <w10:wrap anchorx="page" anchory="page"/>
        </v:shape>
      </w:pict>
    </w:r>
  </w:p>
</w:hdr>
</file>

<file path=word/header20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15" type="#_x0000_t202" style="position:absolute;margin-left:123.15pt;margin-top:42.55pt;width:169.55pt;height:8.15pt;z-index:-188743855;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Дж. Прохазка, Дж. Норкросс • Системы психотерапии</w:t>
                </w:r>
              </w:p>
            </w:txbxContent>
          </v:textbox>
          <w10:wrap anchorx="page" anchory="page"/>
        </v:shape>
      </w:pict>
    </w:r>
  </w:p>
</w:hdr>
</file>

<file path=word/header2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18" type="#_x0000_t202" style="position:absolute;margin-left:135.65pt;margin-top:25.45pt;width:144.35pt;height:7.9pt;z-index:-188743854;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11 • Разновидности системной терапии</w:t>
                </w:r>
              </w:p>
            </w:txbxContent>
          </v:textbox>
          <w10:wrap anchorx="page" anchory="page"/>
        </v:shape>
      </w:pict>
    </w:r>
  </w:p>
</w:hdr>
</file>

<file path=word/header20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19" type="#_x0000_t202" style="position:absolute;margin-left:133.25pt;margin-top:23.55pt;width:149.75pt;height:8.05pt;z-index:-188743853;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10 • Разновидности когнитивной терапии</w:t>
                </w:r>
              </w:p>
            </w:txbxContent>
          </v:textbox>
          <w10:wrap anchorx="page" anchory="page"/>
        </v:shape>
      </w:pict>
    </w:r>
  </w:p>
</w:hdr>
</file>

<file path=word/header20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0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0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23" type="#_x0000_t202" style="position:absolute;margin-left:135.3pt;margin-top:42.pt;width:144.85pt;height:8.65pt;z-index:-188743852;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11 • Разновидности системной терапии</w:t>
                </w:r>
              </w:p>
            </w:txbxContent>
          </v:textbox>
          <w10:wrap anchorx="page" anchory="page"/>
        </v:shape>
      </w:pict>
    </w:r>
  </w:p>
</w:hdr>
</file>

<file path=word/header20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24" type="#_x0000_t202" style="position:absolute;margin-left:123.05pt;margin-top:25.2pt;width:169.8pt;height:8.5pt;z-index:-188743851;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Дж. Прохазка, Дж. Норкросс • Системы психотерапии</w:t>
                </w:r>
              </w:p>
            </w:txbxContent>
          </v:textbox>
          <w10:wrap anchorx="page" anchory="page"/>
        </v:shape>
      </w:pict>
    </w:r>
  </w:p>
</w:hdr>
</file>

<file path=word/header20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0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31" type="#_x0000_t202" style="position:absolute;margin-left:122.6pt;margin-top:42.05pt;width:169.45pt;height:8.3pt;z-index:-188743848;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Дж. Прохазка, Дж. Норкросс • Системы психотерапии</w:t>
                </w:r>
              </w:p>
            </w:txbxContent>
          </v:textbox>
          <w10:wrap anchorx="page" anchory="page"/>
        </v:shape>
      </w:pict>
    </w:r>
  </w:p>
</w:hdr>
</file>

<file path=word/header20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33" type="#_x0000_t202" style="position:absolute;margin-left:135.65pt;margin-top:25.45pt;width:144.35pt;height:7.9pt;z-index:-188743846;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11 • Разновидности системной терапии</w:t>
                </w:r>
              </w:p>
            </w:txbxContent>
          </v:textbox>
          <w10:wrap anchorx="page" anchory="page"/>
        </v:shape>
      </w:pict>
    </w:r>
  </w:p>
</w:hdr>
</file>

<file path=word/header2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3" type="#_x0000_t202" style="position:absolute;margin-left:122.1pt;margin-top:23.75pt;width:170.75pt;height:8.05pt;z-index:-188744042;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2 • Разновидности психоаналитической терапии</w:t>
                </w:r>
              </w:p>
            </w:txbxContent>
          </v:textbox>
          <w10:wrap anchorx="page" anchory="page"/>
        </v:shape>
      </w:pict>
    </w:r>
  </w:p>
</w:hdr>
</file>

<file path=word/header21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34" type="#_x0000_t202" style="position:absolute;margin-left:134.3pt;margin-top:10.15pt;width:147.7pt;height:28.3pt;z-index:-188743845;mso-wrap-distance-left:5.pt;mso-wrap-distance-right:5.pt;mso-position-horizontal-relative:page;mso-position-vertical-relative:page" wrapcoords="0 0" filled="f" stroked="f">
          <v:textbox style="mso-fit-shape-to-text:t" inset="0,0,0,0">
            <w:txbxContent>
              <w:p>
                <w:pPr>
                  <w:pStyle w:val="Style82"/>
                  <w:tabs>
                    <w:tab w:leader="none" w:pos="1675" w:val="right"/>
                    <w:tab w:leader="none" w:pos="2954" w:val="right"/>
                  </w:tabs>
                  <w:widowControl w:val="0"/>
                  <w:keepNext w:val="0"/>
                  <w:keepLines w:val="0"/>
                  <w:shd w:val="clear" w:color="auto" w:fill="auto"/>
                  <w:bidi w:val="0"/>
                  <w:jc w:val="left"/>
                  <w:spacing w:before="0" w:after="0" w:line="240" w:lineRule="auto"/>
                  <w:ind w:left="0" w:right="0" w:firstLine="0"/>
                </w:pPr>
                <w:r>
                  <w:rPr>
                    <w:rStyle w:val="CharStyle280"/>
                    <w:lang w:val="ru-RU" w:eastAsia="ru-RU" w:bidi="ru-RU"/>
                  </w:rPr>
                  <w:tab/>
                </w:r>
                <w:r>
                  <w:rPr>
                    <w:rStyle w:val="CharStyle277"/>
                  </w:rPr>
                  <w:t>ш</w:t>
                </w:r>
                <w:r>
                  <w:rPr>
                    <w:rStyle w:val="CharStyle280"/>
                    <w:lang w:val="ru-RU" w:eastAsia="ru-RU" w:bidi="ru-RU"/>
                  </w:rPr>
                  <w:tab/>
                </w:r>
              </w:p>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11 • Разновидности системной терапии</w:t>
                </w:r>
              </w:p>
            </w:txbxContent>
          </v:textbox>
          <w10:wrap anchorx="page" anchory="page"/>
        </v:shape>
      </w:pict>
    </w:r>
  </w:p>
</w:hdr>
</file>

<file path=word/header21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1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1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1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39" type="#_x0000_t202" style="position:absolute;margin-left:133.65pt;margin-top:19.75pt;width:147.5pt;height:28.1pt;z-index:-188743842;mso-wrap-distance-left:5.pt;mso-wrap-distance-right:5.pt;mso-position-horizontal-relative:page;mso-position-vertical-relative:page" wrapcoords="0 0" filled="f" stroked="f">
          <v:textbox style="mso-fit-shape-to-text:t" inset="0,0,0,0">
            <w:txbxContent>
              <w:p>
                <w:pPr>
                  <w:pStyle w:val="Style82"/>
                  <w:tabs>
                    <w:tab w:leader="none" w:pos="139" w:val="left"/>
                    <w:tab w:leader="none" w:pos="1680" w:val="right"/>
                    <w:tab w:leader="none" w:pos="2950" w:val="left"/>
                  </w:tabs>
                  <w:widowControl w:val="0"/>
                  <w:keepNext w:val="0"/>
                  <w:keepLines w:val="0"/>
                  <w:shd w:val="clear" w:color="auto" w:fill="auto"/>
                  <w:bidi w:val="0"/>
                  <w:jc w:val="left"/>
                  <w:spacing w:before="0" w:after="0" w:line="240" w:lineRule="auto"/>
                  <w:ind w:left="0" w:right="0" w:firstLine="0"/>
                </w:pPr>
                <w:r>
                  <w:rPr>
                    <w:rStyle w:val="CharStyle280"/>
                    <w:lang w:val="ru-RU" w:eastAsia="ru-RU" w:bidi="ru-RU"/>
                  </w:rPr>
                  <w:tab/>
                  <w:tab/>
                </w:r>
                <w:r>
                  <w:rPr>
                    <w:rStyle w:val="CharStyle277"/>
                  </w:rPr>
                  <w:t>ш</w:t>
                </w:r>
                <w:r>
                  <w:rPr>
                    <w:rStyle w:val="CharStyle280"/>
                    <w:lang w:val="ru-RU" w:eastAsia="ru-RU" w:bidi="ru-RU"/>
                  </w:rPr>
                  <w:tab/>
                </w:r>
              </w:p>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11 • Разновидности системной терапии</w:t>
                </w:r>
              </w:p>
            </w:txbxContent>
          </v:textbox>
          <w10:wrap anchorx="page" anchory="page"/>
        </v:shape>
      </w:pict>
    </w:r>
  </w:p>
</w:hdr>
</file>

<file path=word/header21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43" type="#_x0000_t202" style="position:absolute;margin-left:135.2pt;margin-top:23.85pt;width:144.5pt;height:8.05pt;z-index:-188743840;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11 • Разновидности системной терапии</w:t>
                </w:r>
              </w:p>
            </w:txbxContent>
          </v:textbox>
          <w10:wrap anchorx="page" anchory="page"/>
        </v:shape>
      </w:pict>
    </w:r>
  </w:p>
</w:hdr>
</file>

<file path=word/header21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44" type="#_x0000_t202" style="position:absolute;margin-left:122.pt;margin-top:26.1pt;width:169.2pt;height:8.05pt;z-index:-188743839;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Дж. Прохазка, Дж. Норкросс • Системы психотерапии</w:t>
                </w:r>
              </w:p>
            </w:txbxContent>
          </v:textbox>
          <w10:wrap anchorx="page" anchory="page"/>
        </v:shape>
      </w:pict>
    </w:r>
  </w:p>
</w:hdr>
</file>

<file path=word/header21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46" type="#_x0000_t202" style="position:absolute;margin-left:135.2pt;margin-top:23.85pt;width:144.5pt;height:8.05pt;z-index:-188743838;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11 • Разновидности системной терапии</w:t>
                </w:r>
              </w:p>
            </w:txbxContent>
          </v:textbox>
          <w10:wrap anchorx="page" anchory="page"/>
        </v:shape>
      </w:pict>
    </w:r>
  </w:p>
</w:hdr>
</file>

<file path=word/header21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47" type="#_x0000_t202" style="position:absolute;margin-left:136.25pt;margin-top:42.5pt;width:144.6pt;height:8.15pt;z-index:-188743837;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11 • Разновидности системнойтерапии</w:t>
                </w:r>
              </w:p>
            </w:txbxContent>
          </v:textbox>
          <w10:wrap anchorx="page" anchory="page"/>
        </v:shape>
      </w:pict>
    </w:r>
  </w:p>
</w:hdr>
</file>

<file path=word/header21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4" type="#_x0000_t202" style="position:absolute;margin-left:123.65pt;margin-top:27.65pt;width:169.7pt;height:8.3pt;z-index:-188744041;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Дж. Прохазка, Дж..Норкросс • Системы психотерапии</w:t>
                </w:r>
              </w:p>
            </w:txbxContent>
          </v:textbox>
          <w10:wrap anchorx="page" anchory="page"/>
        </v:shape>
      </w:pict>
    </w:r>
  </w:p>
</w:hdr>
</file>

<file path=word/header22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2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53" type="#_x0000_t202" style="position:absolute;margin-left:135.2pt;margin-top:41.pt;width:144.6pt;height:7.9pt;z-index:-188743833;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11 • Разновидности системной терапии</w:t>
                </w:r>
              </w:p>
            </w:txbxContent>
          </v:textbox>
          <w10:wrap anchorx="page" anchory="page"/>
        </v:shape>
      </w:pict>
    </w:r>
  </w:p>
</w:hdr>
</file>

<file path=word/header22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54" type="#_x0000_t202" style="position:absolute;margin-left:135.2pt;margin-top:41.pt;width:144.6pt;height:7.9pt;z-index:-188743832;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11 • Разновидности системной терапии</w:t>
                </w:r>
              </w:p>
            </w:txbxContent>
          </v:textbox>
          <w10:wrap anchorx="page" anchory="page"/>
        </v:shape>
      </w:pict>
    </w:r>
  </w:p>
</w:hdr>
</file>

<file path=word/header22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57" type="#_x0000_t202" style="position:absolute;margin-left:135.2pt;margin-top:23.85pt;width:144.5pt;height:8.05pt;z-index:-188743829;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11 • Разновидности системной терапии</w:t>
                </w:r>
              </w:p>
            </w:txbxContent>
          </v:textbox>
          <w10:wrap anchorx="page" anchory="page"/>
        </v:shape>
      </w:pict>
    </w:r>
  </w:p>
</w:hdr>
</file>

<file path=word/header22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2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2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61" type="#_x0000_t202" style="position:absolute;margin-left:96.5pt;margin-top:42.3pt;width:224.3pt;height:8.4pt;z-index:-188743826;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12 • Разновидности геодерно- и культурно-сензитивной терапии</w:t>
                </w:r>
              </w:p>
            </w:txbxContent>
          </v:textbox>
          <w10:wrap anchorx="page" anchory="page"/>
        </v:shape>
      </w:pict>
    </w:r>
  </w:p>
</w:hdr>
</file>

<file path=word/header22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62" type="#_x0000_t202" style="position:absolute;margin-left:122.05pt;margin-top:46.1pt;width:170.5pt;height:8.15pt;z-index:-188743825;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Дж. Прохазка, Дж. Норкросс • Системы психотерапии</w:t>
                </w:r>
              </w:p>
            </w:txbxContent>
          </v:textbox>
          <w10:wrap anchorx="page" anchory="page"/>
        </v:shape>
      </w:pict>
    </w:r>
  </w:p>
</w:hdr>
</file>

<file path=word/header22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64" type="#_x0000_t202" style="position:absolute;margin-left:121.85pt;margin-top:42.7pt;width:171.1pt;height:8.15pt;z-index:-188743823;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Дж. Прохазка, Дж. Норкросс • Системы психотерапии</w:t>
                </w:r>
              </w:p>
            </w:txbxContent>
          </v:textbox>
          <w10:wrap anchorx="page" anchory="page"/>
        </v:shape>
      </w:pict>
    </w:r>
  </w:p>
</w:hdr>
</file>

<file path=word/header22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65" type="#_x0000_t202" style="position:absolute;margin-left:96.pt;margin-top:20.9pt;width:224.3pt;height:8.3pt;z-index:-188743822;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12 • Разновидности гендерно- и культурно-сензитивной терапии</w:t>
                </w:r>
              </w:p>
            </w:txbxContent>
          </v:textbox>
          <w10:wrap anchorx="page" anchory="page"/>
        </v:shape>
      </w:pict>
    </w:r>
  </w:p>
</w:hdr>
</file>

<file path=word/header2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3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3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66" type="#_x0000_t202" style="position:absolute;margin-left:95.3pt;margin-top:42.9pt;width:224.05pt;height:8.3pt;z-index:-188743821;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12* Разновидности гендерно- и культурно-сензитивной терапии</w:t>
                </w:r>
              </w:p>
            </w:txbxContent>
          </v:textbox>
          <w10:wrap anchorx="page" anchory="page"/>
        </v:shape>
      </w:pict>
    </w:r>
  </w:p>
</w:hdr>
</file>

<file path=word/header23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68" type="#_x0000_t202" style="position:absolute;margin-left:96.pt;margin-top:20.9pt;width:224.3pt;height:8.3pt;z-index:-188743819;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12 • Разновидности гендерно- и культурно-сензитивной терапии</w:t>
                </w:r>
              </w:p>
            </w:txbxContent>
          </v:textbox>
          <w10:wrap anchorx="page" anchory="page"/>
        </v:shape>
      </w:pict>
    </w:r>
  </w:p>
</w:hdr>
</file>

<file path=word/header23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69" type="#_x0000_t202" style="position:absolute;margin-left:95.4pt;margin-top:42.5pt;width:224.4pt;height:8.9pt;z-index:-188743818;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12 • Разновидности гендерно- и культурно-сензитивной терапии</w:t>
                </w:r>
              </w:p>
            </w:txbxContent>
          </v:textbox>
          <w10:wrap anchorx="page" anchory="page"/>
        </v:shape>
      </w:pict>
    </w:r>
  </w:p>
</w:hdr>
</file>

<file path=word/header23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71" type="#_x0000_t202" style="position:absolute;margin-left:95.05pt;margin-top:42.35pt;width:224.15pt;height:8.3pt;z-index:-188743816;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12 • Разновидности гендерно- и культурно-сензитивной терапии</w:t>
                </w:r>
              </w:p>
            </w:txbxContent>
          </v:textbox>
          <w10:wrap anchorx="page" anchory="page"/>
        </v:shape>
      </w:pict>
    </w:r>
  </w:p>
</w:hdr>
</file>

<file path=word/header23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72" type="#_x0000_t202" style="position:absolute;margin-left:95.05pt;margin-top:42.35pt;width:224.15pt;height:8.3pt;z-index:-188743815;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12 • Разновидности гендерно- и культурно-сензитивной терапии</w:t>
                </w:r>
              </w:p>
            </w:txbxContent>
          </v:textbox>
          <w10:wrap anchorx="page" anchory="page"/>
        </v:shape>
      </w:pict>
    </w:r>
  </w:p>
</w:hdr>
</file>

<file path=word/header23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3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75" type="#_x0000_t202" style="position:absolute;margin-left:95.55pt;margin-top:21.9pt;width:225.pt;height:8.5pt;z-index:-188743812;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12 • Разновидности гендерно- и кулыурно-сензитивной терапии</w:t>
                </w:r>
              </w:p>
            </w:txbxContent>
          </v:textbox>
          <w10:wrap anchorx="page" anchory="page"/>
        </v:shape>
      </w:pict>
    </w:r>
  </w:p>
</w:hdr>
</file>

<file path=word/header23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76" type="#_x0000_t202" style="position:absolute;margin-left:95.55pt;margin-top:21.9pt;width:225.pt;height:8.5pt;z-index:-188743811;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12 • Разновидности гендерно- и кулыурно-сензитивной терапии</w:t>
                </w:r>
              </w:p>
            </w:txbxContent>
          </v:textbox>
          <w10:wrap anchorx="page" anchory="page"/>
        </v:shape>
      </w:pict>
    </w:r>
  </w:p>
</w:hdr>
</file>

<file path=word/header23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77" type="#_x0000_t202" style="position:absolute;margin-left:95.35pt;margin-top:42.6pt;width:224.9pt;height:8.3pt;z-index:-188743810;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12 • Разновидности гендерно- и культурно-сензитивной терапии</w:t>
                </w:r>
              </w:p>
            </w:txbxContent>
          </v:textbox>
          <w10:wrap anchorx="page" anchory="page"/>
        </v:shape>
      </w:pict>
    </w:r>
  </w:p>
</w:hdr>
</file>

<file path=word/header2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4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4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4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80" type="#_x0000_t202" style="position:absolute;margin-left:299.1pt;margin-top:35.4pt;width:4.1pt;height:4.55pt;z-index:-188743808;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617"/>
                  </w:rPr>
                  <w:t>7</w:t>
                </w:r>
              </w:p>
            </w:txbxContent>
          </v:textbox>
          <w10:wrap anchorx="page" anchory="page"/>
        </v:shape>
      </w:pict>
    </w:r>
  </w:p>
</w:hdr>
</file>

<file path=word/header24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83" type="#_x0000_t202" style="position:absolute;margin-left:95.pt;margin-top:42.6pt;width:224.9pt;height:8.15pt;z-index:-188743805;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12 • Разновидности гендерно- и культурно-сензитивной терапии</w:t>
                </w:r>
              </w:p>
            </w:txbxContent>
          </v:textbox>
          <w10:wrap anchorx="page" anchory="page"/>
        </v:shape>
      </w:pict>
    </w:r>
  </w:p>
</w:hdr>
</file>

<file path=word/header24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4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4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84" type="#_x0000_t202" style="position:absolute;margin-left:122.05pt;margin-top:42.5pt;width:171.6pt;height:8.15pt;z-index:-188743804;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Дж. Прохазка, Дж. Норкросс • Системы психотерапии</w:t>
                </w:r>
              </w:p>
            </w:txbxContent>
          </v:textbox>
          <w10:wrap anchorx="page" anchory="page"/>
        </v:shape>
      </w:pict>
    </w:r>
  </w:p>
</w:hdr>
</file>

<file path=word/header24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85" type="#_x0000_t202" style="position:absolute;margin-left:94.95pt;margin-top:42.6pt;width:224.75pt;height:8.4pt;z-index:-188743803;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12 • Разновидности гендерно- и культурно-секзитивной терапии</w:t>
                </w:r>
              </w:p>
            </w:txbxContent>
          </v:textbox>
          <w10:wrap anchorx="page" anchory="page"/>
        </v:shape>
      </w:pict>
    </w:r>
  </w:p>
</w:hdr>
</file>

<file path=word/header24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90" type="#_x0000_t202" style="position:absolute;margin-left:16.45pt;margin-top:24.6pt;width:382.45pt;height:28.7pt;z-index:-188743802;mso-wrap-distance-left:5.pt;mso-wrap-distance-right:5.pt;mso-position-horizontal-relative:page;mso-position-vertical-relative:page" wrapcoords="0 0" filled="f" stroked="f">
          <v:textbox style="mso-fit-shape-to-text:t" inset="0,0,0,0">
            <w:txbxContent>
              <w:p>
                <w:pPr>
                  <w:pStyle w:val="Style82"/>
                  <w:tabs>
                    <w:tab w:leader="none" w:pos="4042" w:val="right"/>
                    <w:tab w:leader="none" w:pos="7649" w:val="right"/>
                  </w:tabs>
                  <w:widowControl w:val="0"/>
                  <w:keepNext w:val="0"/>
                  <w:keepLines w:val="0"/>
                  <w:shd w:val="clear" w:color="auto" w:fill="auto"/>
                  <w:bidi w:val="0"/>
                  <w:jc w:val="left"/>
                  <w:spacing w:before="0" w:after="0" w:line="240" w:lineRule="auto"/>
                  <w:ind w:left="0" w:right="0" w:firstLine="0"/>
                </w:pPr>
                <w:r>
                  <w:rPr>
                    <w:rStyle w:val="CharStyle244"/>
                    <w:b w:val="0"/>
                    <w:bCs w:val="0"/>
                  </w:rPr>
                  <w:tab/>
                </w:r>
                <w:r>
                  <w:rPr>
                    <w:rStyle w:val="CharStyle244"/>
                    <w:lang w:val="en-US" w:eastAsia="en-US" w:bidi="en-US"/>
                    <w:b w:val="0"/>
                    <w:bCs w:val="0"/>
                  </w:rPr>
                  <w:t>SI</w:t>
                  <w:tab/>
                </w:r>
              </w:p>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 xml:space="preserve">Глава </w:t>
                </w:r>
                <w:r>
                  <w:rPr>
                    <w:lang w:val="en-US" w:eastAsia="en-US" w:bidi="en-US"/>
                    <w:w w:val="100"/>
                    <w:color w:val="000000"/>
                    <w:position w:val="0"/>
                  </w:rPr>
                  <w:t xml:space="preserve">13 • </w:t>
                </w:r>
                <w:r>
                  <w:rPr>
                    <w:lang w:val="ru-RU" w:eastAsia="ru-RU" w:bidi="ru-RU"/>
                    <w:w w:val="100"/>
                    <w:color w:val="000000"/>
                    <w:position w:val="0"/>
                  </w:rPr>
                  <w:t>Разновидности конструктивистской терапии: терапия, сфокусированная на решении, и нарративная терапия</w:t>
                </w:r>
              </w:p>
            </w:txbxContent>
          </v:textbox>
          <w10:wrap anchorx="page" anchory="page"/>
        </v:shape>
      </w:pict>
    </w:r>
  </w:p>
</w:hdr>
</file>

<file path=word/header24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2" type="#_x0000_t202" style="position:absolute;margin-left:122.1pt;margin-top:23.75pt;width:170.75pt;height:8.05pt;z-index:-188744040;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2 • Разновидности психоаналитической терапии</w:t>
                </w:r>
              </w:p>
            </w:txbxContent>
          </v:textbox>
          <w10:wrap anchorx="page" anchory="page"/>
        </v:shape>
      </w:pict>
    </w:r>
  </w:p>
</w:hdr>
</file>

<file path=word/header25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91" type="#_x0000_t202" style="position:absolute;margin-left:18.8pt;margin-top:42.5pt;width:378.1pt;height:8.3pt;z-index:-188743801;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13 • Разновидности конструктивистской терапии: терапия, сфокусированная на решении, и нарративная терапия</w:t>
                </w:r>
              </w:p>
            </w:txbxContent>
          </v:textbox>
          <w10:wrap anchorx="page" anchory="page"/>
        </v:shape>
      </w:pict>
    </w:r>
  </w:p>
</w:hdr>
</file>

<file path=word/header25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94" type="#_x0000_t202" style="position:absolute;margin-left:17.25pt;margin-top:24.4pt;width:382.2pt;height:28.8pt;z-index:-188743799;mso-wrap-distance-left:5.pt;mso-wrap-distance-right:5.pt;mso-position-horizontal-relative:page;mso-position-vertical-relative:page" wrapcoords="0 0" filled="f" stroked="f">
          <v:textbox style="mso-fit-shape-to-text:t" inset="0,0,0,0">
            <w:txbxContent>
              <w:p>
                <w:pPr>
                  <w:pStyle w:val="Style82"/>
                  <w:tabs>
                    <w:tab w:leader="none" w:pos="4027" w:val="right"/>
                    <w:tab w:leader="none" w:pos="7644" w:val="right"/>
                  </w:tabs>
                  <w:widowControl w:val="0"/>
                  <w:keepNext w:val="0"/>
                  <w:keepLines w:val="0"/>
                  <w:shd w:val="clear" w:color="auto" w:fill="auto"/>
                  <w:bidi w:val="0"/>
                  <w:jc w:val="left"/>
                  <w:spacing w:before="0" w:after="0" w:line="240" w:lineRule="auto"/>
                  <w:ind w:left="0" w:right="0" w:firstLine="0"/>
                </w:pPr>
                <w:r>
                  <w:rPr>
                    <w:rStyle w:val="CharStyle280"/>
                    <w:lang w:val="ru-RU" w:eastAsia="ru-RU" w:bidi="ru-RU"/>
                  </w:rPr>
                  <w:tab/>
                </w:r>
                <w:r>
                  <w:rPr>
                    <w:rStyle w:val="CharStyle400"/>
                  </w:rPr>
                  <w:t>ш</w:t>
                </w:r>
                <w:r>
                  <w:rPr>
                    <w:rStyle w:val="CharStyle280"/>
                    <w:lang w:val="ru-RU" w:eastAsia="ru-RU" w:bidi="ru-RU"/>
                  </w:rPr>
                  <w:tab/>
                </w:r>
              </w:p>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13 • Разновидности конструктивистской терапии: терапия, сфокусированная на решении, и нарративная терапии</w:t>
                </w:r>
              </w:p>
            </w:txbxContent>
          </v:textbox>
          <w10:wrap anchorx="page" anchory="page"/>
        </v:shape>
      </w:pict>
    </w:r>
  </w:p>
</w:hdr>
</file>

<file path=word/header25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95" type="#_x0000_t202" style="position:absolute;margin-left:17.25pt;margin-top:24.4pt;width:382.2pt;height:28.8pt;z-index:-188743798;mso-wrap-distance-left:5.pt;mso-wrap-distance-right:5.pt;mso-position-horizontal-relative:page;mso-position-vertical-relative:page" wrapcoords="0 0" filled="f" stroked="f">
          <v:textbox style="mso-fit-shape-to-text:t" inset="0,0,0,0">
            <w:txbxContent>
              <w:p>
                <w:pPr>
                  <w:pStyle w:val="Style82"/>
                  <w:tabs>
                    <w:tab w:leader="none" w:pos="4027" w:val="right"/>
                    <w:tab w:leader="none" w:pos="7644" w:val="right"/>
                  </w:tabs>
                  <w:widowControl w:val="0"/>
                  <w:keepNext w:val="0"/>
                  <w:keepLines w:val="0"/>
                  <w:shd w:val="clear" w:color="auto" w:fill="auto"/>
                  <w:bidi w:val="0"/>
                  <w:jc w:val="left"/>
                  <w:spacing w:before="0" w:after="0" w:line="240" w:lineRule="auto"/>
                  <w:ind w:left="0" w:right="0" w:firstLine="0"/>
                </w:pPr>
                <w:r>
                  <w:rPr>
                    <w:rStyle w:val="CharStyle280"/>
                    <w:lang w:val="ru-RU" w:eastAsia="ru-RU" w:bidi="ru-RU"/>
                  </w:rPr>
                  <w:tab/>
                </w:r>
                <w:r>
                  <w:rPr>
                    <w:rStyle w:val="CharStyle400"/>
                  </w:rPr>
                  <w:t>ш</w:t>
                </w:r>
                <w:r>
                  <w:rPr>
                    <w:rStyle w:val="CharStyle280"/>
                    <w:lang w:val="ru-RU" w:eastAsia="ru-RU" w:bidi="ru-RU"/>
                  </w:rPr>
                  <w:tab/>
                </w:r>
              </w:p>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13 • Разновидности конструктивистской терапии: терапия, сфокусированная на решении, и нарративная терапии</w:t>
                </w:r>
              </w:p>
            </w:txbxContent>
          </v:textbox>
          <w10:wrap anchorx="page" anchory="page"/>
        </v:shape>
      </w:pict>
    </w:r>
  </w:p>
</w:hdr>
</file>

<file path=word/header25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5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5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5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98" type="#_x0000_t202" style="position:absolute;margin-left:122.55pt;margin-top:42.5pt;width:171.1pt;height:8.4pt;z-index:-188743795;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Дж. Прохазка, Дж. Норкросс • Системы психотерапии</w:t>
                </w:r>
              </w:p>
            </w:txbxContent>
          </v:textbox>
          <w10:wrap anchorx="page" anchory="page"/>
        </v:shape>
      </w:pict>
    </w:r>
  </w:p>
</w:hdr>
</file>

<file path=word/header25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99" type="#_x0000_t202" style="position:absolute;margin-left:122.55pt;margin-top:42.5pt;width:171.1pt;height:8.4pt;z-index:-188743794;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Дж. Прохазка, Дж. Норкросс • Системы психотерапии</w:t>
                </w:r>
              </w:p>
            </w:txbxContent>
          </v:textbox>
          <w10:wrap anchorx="page" anchory="page"/>
        </v:shape>
      </w:pict>
    </w:r>
  </w:p>
</w:hdr>
</file>

<file path=word/header25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00" type="#_x0000_t202" style="position:absolute;margin-left:18.75pt;margin-top:42.5pt;width:378.6pt;height:8.5pt;z-index:-188743793;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13 • Разновидности конструктивистской терапии: терапия, сфокусированная на решении, и нарративная терапия</w:t>
                </w:r>
              </w:p>
            </w:txbxContent>
          </v:textbox>
          <w10:wrap anchorx="page" anchory="page"/>
        </v:shape>
      </w:pict>
    </w:r>
  </w:p>
</w:hdr>
</file>

<file path=word/header25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01" type="#_x0000_t202" style="position:absolute;margin-left:18.15pt;margin-top:42.7pt;width:379.1pt;height:8.3pt;z-index:-188743792;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13 • Разновидности конструктивистской терапии: терапия, сфокусированная на решении, и нарративная терапия</w:t>
                </w:r>
              </w:p>
            </w:txbxContent>
          </v:textbox>
          <w10:wrap anchorx="page" anchory="page"/>
        </v:shape>
      </w:pict>
    </w:r>
  </w:p>
</w:hdr>
</file>

<file path=word/header2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4" type="#_x0000_t202" style="position:absolute;margin-left:123.85pt;margin-top:29.05pt;width:169.45pt;height:8.3pt;z-index:-188744039;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Дж. Прохазка, Дж. Норкросс • Системы психотерапии</w:t>
                </w:r>
              </w:p>
            </w:txbxContent>
          </v:textbox>
          <w10:wrap anchorx="page" anchory="page"/>
        </v:shape>
      </w:pict>
    </w:r>
  </w:p>
</w:hdr>
</file>

<file path=word/header26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02" type="#_x0000_t202" style="position:absolute;margin-left:18.15pt;margin-top:42.7pt;width:379.1pt;height:8.3pt;z-index:-188743791;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13 • Разновидности конструктивистской терапии: терапия, сфокусированная на решении, и нарративная терапия</w:t>
                </w:r>
              </w:p>
            </w:txbxContent>
          </v:textbox>
          <w10:wrap anchorx="page" anchory="page"/>
        </v:shape>
      </w:pict>
    </w:r>
  </w:p>
</w:hdr>
</file>

<file path=word/header26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6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6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6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06" type="#_x0000_t202" style="position:absolute;margin-left:101.85pt;margin-top:20.95pt;width:213.6pt;height:8.05pt;z-index:-188743788;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14 • Разновидности интегративной и эклектической терапии</w:t>
                </w:r>
              </w:p>
            </w:txbxContent>
          </v:textbox>
          <w10:wrap anchorx="page" anchory="page"/>
        </v:shape>
      </w:pict>
    </w:r>
  </w:p>
</w:hdr>
</file>

<file path=word/header26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07" type="#_x0000_t202" style="position:absolute;margin-left:99.75pt;margin-top:25.5pt;width:216.85pt;height:12.5pt;z-index:-188743787;mso-wrap-distance-left:5.pt;mso-wrap-distance-right:5.pt;mso-position-horizontal-relative:page;mso-position-vertical-relative:page" wrapcoords="0 0" filled="f" stroked="f">
          <v:textbox style="mso-fit-shape-to-text:t" inset="0,0,0,0">
            <w:txbxContent>
              <w:p>
                <w:pPr>
                  <w:pStyle w:val="Style82"/>
                  <w:tabs>
                    <w:tab w:leader="none" w:pos="2381" w:val="right"/>
                    <w:tab w:leader="none" w:pos="4337" w:val="right"/>
                  </w:tabs>
                  <w:widowControl w:val="0"/>
                  <w:keepNext w:val="0"/>
                  <w:keepLines w:val="0"/>
                  <w:shd w:val="clear" w:color="auto" w:fill="auto"/>
                  <w:bidi w:val="0"/>
                  <w:jc w:val="left"/>
                  <w:spacing w:before="0" w:after="0" w:line="240" w:lineRule="auto"/>
                  <w:ind w:left="0" w:right="0" w:firstLine="0"/>
                </w:pPr>
                <w:r>
                  <w:rPr>
                    <w:rStyle w:val="CharStyle244"/>
                    <w:b w:val="0"/>
                    <w:bCs w:val="0"/>
                  </w:rPr>
                  <w:tab/>
                  <w:t>®1</w:t>
                  <w:tab/>
                </w:r>
              </w:p>
            </w:txbxContent>
          </v:textbox>
          <w10:wrap anchorx="page" anchory="page"/>
        </v:shape>
      </w:pict>
    </w:r>
  </w:p>
</w:hdr>
</file>

<file path=word/header26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09" type="#_x0000_t202" style="position:absolute;margin-left:101.85pt;margin-top:20.95pt;width:213.6pt;height:8.05pt;z-index:-188743785;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14 • Разновидности интегративной и эклектической терапии</w:t>
                </w:r>
              </w:p>
            </w:txbxContent>
          </v:textbox>
          <w10:wrap anchorx="page" anchory="page"/>
        </v:shape>
      </w:pict>
    </w:r>
  </w:p>
</w:hdr>
</file>

<file path=word/header26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6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6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13" type="#_x0000_t202" style="position:absolute;margin-left:121.95pt;margin-top:42.6pt;width:171.7pt;height:8.4pt;z-index:-188743781;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Дж. Прохазка, Дж. Норкросс • Системы психотерапии</w:t>
                </w:r>
              </w:p>
            </w:txbxContent>
          </v:textbox>
          <w10:wrap anchorx="page" anchory="page"/>
        </v:shape>
      </w:pict>
    </w:r>
  </w:p>
</w:hdr>
</file>

<file path=word/header2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5" type="#_x0000_t202" style="position:absolute;margin-left:123.85pt;margin-top:29.05pt;width:169.45pt;height:8.3pt;z-index:-188744038;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Дж. Прохазка, Дж. Норкросс • Системы психотерапии</w:t>
                </w:r>
              </w:p>
            </w:txbxContent>
          </v:textbox>
          <w10:wrap anchorx="page" anchory="page"/>
        </v:shape>
      </w:pict>
    </w:r>
  </w:p>
</w:hdr>
</file>

<file path=word/header27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7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18" type="#_x0000_t202" style="position:absolute;margin-left:88.75pt;margin-top:42.5pt;width:234.95pt;height:8.4pt;z-index:-188743776;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15 • Сравнительные выводы: на пути к транстеоретической терапии</w:t>
                </w:r>
              </w:p>
            </w:txbxContent>
          </v:textbox>
          <w10:wrap anchorx="page" anchory="page"/>
        </v:shape>
      </w:pict>
    </w:r>
  </w:p>
</w:hdr>
</file>

<file path=word/header27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19" type="#_x0000_t202" style="position:absolute;margin-left:88.75pt;margin-top:42.5pt;width:234.95pt;height:8.4pt;z-index:-188743775;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15 • Сравнительные выводы: на пути к транстеоретической терапии</w:t>
                </w:r>
              </w:p>
            </w:txbxContent>
          </v:textbox>
          <w10:wrap anchorx="page" anchory="page"/>
        </v:shape>
      </w:pict>
    </w:r>
  </w:p>
</w:hdr>
</file>

<file path=word/header27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7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7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24" type="#_x0000_t202" style="position:absolute;margin-left:123.pt;margin-top:42.7pt;width:171.25pt;height:8.5pt;z-index:-188743772;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Дж. Прохазка, Дж. Норкросс • Системы психотерапии</w:t>
                </w:r>
              </w:p>
            </w:txbxContent>
          </v:textbox>
          <w10:wrap anchorx="page" anchory="page"/>
        </v:shape>
      </w:pict>
    </w:r>
  </w:p>
</w:hdr>
</file>

<file path=word/header27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25" type="#_x0000_t202" style="position:absolute;margin-left:123.pt;margin-top:42.7pt;width:171.25pt;height:8.5pt;z-index:-188743771;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Дж. Прохазка, Дж. Норкросс • Системы психотерапии</w:t>
                </w:r>
              </w:p>
            </w:txbxContent>
          </v:textbox>
          <w10:wrap anchorx="page" anchory="page"/>
        </v:shape>
      </w:pict>
    </w:r>
  </w:p>
</w:hdr>
</file>

<file path=word/header27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28" type="#_x0000_t202" style="position:absolute;margin-left:90.9pt;margin-top:42.35pt;width:235.55pt;height:8.4pt;z-index:-188743768;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15 • Сравнительные выводы: на пути к транстеоретической терапии</w:t>
                </w:r>
              </w:p>
            </w:txbxContent>
          </v:textbox>
          <w10:wrap anchorx="page" anchory="page"/>
        </v:shape>
      </w:pict>
    </w:r>
  </w:p>
</w:hdr>
</file>

<file path=word/header27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7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9" type="#_x0000_t202" style="position:absolute;margin-left:122.1pt;margin-top:23.75pt;width:170.75pt;height:8.05pt;z-index:-188744034;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2 • Разновидности психоаналитической терапии</w:t>
                </w:r>
              </w:p>
            </w:txbxContent>
          </v:textbox>
          <w10:wrap anchorx="page" anchory="page"/>
        </v:shape>
      </w:pict>
    </w:r>
  </w:p>
</w:hdr>
</file>

<file path=word/header28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32" type="#_x0000_t202" style="position:absolute;margin-left:90.pt;margin-top:20.9pt;width:235.7pt;height:8.3pt;z-index:-188743764;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15 • Сравнительные выводы: на пути к транстеоретической терапии</w:t>
                </w:r>
              </w:p>
            </w:txbxContent>
          </v:textbox>
          <w10:wrap anchorx="page" anchory="page"/>
        </v:shape>
      </w:pict>
    </w:r>
  </w:p>
</w:hdr>
</file>

<file path=word/header28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33" type="#_x0000_t202" style="position:absolute;margin-left:90.pt;margin-top:20.9pt;width:235.7pt;height:8.3pt;z-index:-188743763;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15 • Сравнительные выводы: на пути к транстеоретической терапии</w:t>
                </w:r>
              </w:p>
            </w:txbxContent>
          </v:textbox>
          <w10:wrap anchorx="page" anchory="page"/>
        </v:shape>
      </w:pict>
    </w:r>
  </w:p>
</w:hdr>
</file>

<file path=word/header28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8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8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35" type="#_x0000_t202" style="position:absolute;margin-left:90.pt;margin-top:44.25pt;width:235.55pt;height:8.5pt;z-index:-188743762;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15 • Сравнительные выводы: на пути к транстеоретической терапии</w:t>
                </w:r>
              </w:p>
            </w:txbxContent>
          </v:textbox>
          <w10:wrap anchorx="page" anchory="page"/>
        </v:shape>
      </w:pict>
    </w:r>
  </w:p>
</w:hdr>
</file>

<file path=word/header28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36" type="#_x0000_t202" style="position:absolute;margin-left:90.pt;margin-top:44.25pt;width:235.55pt;height:8.5pt;z-index:-188743761;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15 • Сравнительные выводы: на пути к транстеоретической терапии</w:t>
                </w:r>
              </w:p>
            </w:txbxContent>
          </v:textbox>
          <w10:wrap anchorx="page" anchory="page"/>
        </v:shape>
      </w:pict>
    </w:r>
  </w:p>
</w:hdr>
</file>

<file path=word/header28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39" type="#_x0000_t202" style="position:absolute;margin-left:90.pt;margin-top:20.9pt;width:235.7pt;height:8.3pt;z-index:-188743758;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15 • Сравнительные выводы: на пути к транстеоретической терапии</w:t>
                </w:r>
              </w:p>
            </w:txbxContent>
          </v:textbox>
          <w10:wrap anchorx="page" anchory="page"/>
        </v:shape>
      </w:pict>
    </w:r>
  </w:p>
</w:hdr>
</file>

<file path=word/header28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40" type="#_x0000_t202" style="position:absolute;margin-left:90.pt;margin-top:20.9pt;width:235.7pt;height:8.3pt;z-index:-188743757;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15 • Сравнительные выводы: на пути к транстеоретической терапии</w:t>
                </w:r>
              </w:p>
            </w:txbxContent>
          </v:textbox>
          <w10:wrap anchorx="page" anchory="page"/>
        </v:shape>
      </w:pict>
    </w:r>
  </w:p>
</w:hdr>
</file>

<file path=word/header28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8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90" type="#_x0000_t202" style="position:absolute;margin-left:122.1pt;margin-top:23.75pt;width:170.75pt;height:8.05pt;z-index:-188744033;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2 • Разновидности психоаналитической терапии</w:t>
                </w:r>
              </w:p>
            </w:txbxContent>
          </v:textbox>
          <w10:wrap anchorx="page" anchory="page"/>
        </v:shape>
      </w:pict>
    </w:r>
  </w:p>
</w:hdr>
</file>

<file path=word/header29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45" type="#_x0000_t202" style="position:absolute;margin-left:154.35pt;margin-top:35.4pt;width:108.5pt;height:8.05pt;z-index:-188743754;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16 • Будущее психотерапии</w:t>
                </w:r>
              </w:p>
            </w:txbxContent>
          </v:textbox>
          <w10:wrap anchorx="page" anchory="page"/>
        </v:shape>
      </w:pict>
    </w:r>
  </w:p>
</w:hdr>
</file>

<file path=word/header29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47" type="#_x0000_t202" style="position:absolute;margin-left:153.95pt;margin-top:20.15pt;width:108.35pt;height:8.3pt;z-index:-188743752;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16 • Будущее психотерапии</w:t>
                </w:r>
              </w:p>
            </w:txbxContent>
          </v:textbox>
          <w10:wrap anchorx="page" anchory="page"/>
        </v:shape>
      </w:pict>
    </w:r>
  </w:p>
</w:hdr>
</file>

<file path=word/header29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48" type="#_x0000_t202" style="position:absolute;margin-left:153.95pt;margin-top:20.15pt;width:108.35pt;height:8.3pt;z-index:-188743751;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16 • Будущее психотерапии</w:t>
                </w:r>
              </w:p>
            </w:txbxContent>
          </v:textbox>
          <w10:wrap anchorx="page" anchory="page"/>
        </v:shape>
      </w:pict>
    </w:r>
  </w:p>
</w:hdr>
</file>

<file path=word/header29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9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9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9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49" type="#_x0000_t202" style="position:absolute;margin-left:154.35pt;margin-top:35.4pt;width:108.5pt;height:8.05pt;z-index:-188743750;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16 • Будущее психотерапии</w:t>
                </w:r>
              </w:p>
            </w:txbxContent>
          </v:textbox>
          <w10:wrap anchorx="page" anchory="page"/>
        </v:shape>
      </w:pict>
    </w:r>
  </w:p>
</w:hdr>
</file>

<file path=word/header29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50" type="#_x0000_t202" style="position:absolute;margin-left:154.35pt;margin-top:35.4pt;width:108.5pt;height:8.05pt;z-index:-188743749;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16 • Будущее психотерапии</w:t>
                </w:r>
              </w:p>
            </w:txbxContent>
          </v:textbox>
          <w10:wrap anchorx="page" anchory="page"/>
        </v:shape>
      </w:pict>
    </w:r>
  </w:p>
</w:hdr>
</file>

<file path=word/header29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9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3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91" type="#_x0000_t202" style="position:absolute;margin-left:122.1pt;margin-top:23.75pt;width:170.75pt;height:8.05pt;z-index:-188744032;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2 • Разновидности психоаналитической терапии</w:t>
                </w:r>
              </w:p>
            </w:txbxContent>
          </v:textbox>
          <w10:wrap anchorx="page" anchory="page"/>
        </v:shape>
      </w:pict>
    </w:r>
  </w:p>
</w:hdr>
</file>

<file path=word/header3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92" type="#_x0000_t202" style="position:absolute;margin-left:123.4pt;margin-top:27.8pt;width:169.7pt;height:8.15pt;z-index:-188744031;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Дж. Прохазка, Дж. Норкросс • Системы психотерапии</w:t>
                </w:r>
              </w:p>
            </w:txbxContent>
          </v:textbox>
          <w10:wrap anchorx="page" anchory="page"/>
        </v:shape>
      </w:pict>
    </w:r>
  </w:p>
</w:hdr>
</file>

<file path=word/header3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97" type="#_x0000_t202" style="position:absolute;margin-left:123.05pt;margin-top:60.95pt;width:170.9pt;height:8.05pt;z-index:-188744030;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2 • Разновидности психоаналитической терапии</w:t>
                </w:r>
              </w:p>
            </w:txbxContent>
          </v:textbox>
          <w10:wrap anchorx="page" anchory="page"/>
        </v:shape>
      </w:pict>
    </w:r>
  </w:p>
</w:hdr>
</file>

<file path=word/header3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98" type="#_x0000_t202" style="position:absolute;margin-left:123.05pt;margin-top:60.95pt;width:170.9pt;height:8.05pt;z-index:-188744029;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2 • Разновидности психоаналитической терапии</w:t>
                </w:r>
              </w:p>
            </w:txbxContent>
          </v:textbox>
          <w10:wrap anchorx="page" anchory="page"/>
        </v:shape>
      </w:pict>
    </w:r>
  </w:p>
</w:hdr>
</file>

<file path=word/header3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01" type="#_x0000_t202" style="position:absolute;margin-left:122.1pt;margin-top:23.75pt;width:170.75pt;height:8.05pt;z-index:-188744026;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2 • Разновидности психоаналитической терапии</w:t>
                </w:r>
              </w:p>
            </w:txbxContent>
          </v:textbox>
          <w10:wrap anchorx="page" anchory="page"/>
        </v:shape>
      </w:pict>
    </w:r>
  </w:p>
</w:hdr>
</file>

<file path=word/header3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02" type="#_x0000_t202" style="position:absolute;margin-left:123.4pt;margin-top:27.8pt;width:169.7pt;height:8.15pt;z-index:-188744025;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Дж. Прохазка, Дж. Норкросс • Системы психотерапии</w:t>
                </w:r>
              </w:p>
            </w:txbxContent>
          </v:textbox>
          <w10:wrap anchorx="page" anchory="page"/>
        </v:shape>
      </w:pict>
    </w:r>
  </w:p>
</w:hdr>
</file>

<file path=word/header3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07" type="#_x0000_t202" style="position:absolute;margin-left:123.6pt;margin-top:25.8pt;width:169.1pt;height:8.15pt;z-index:-188744024;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3 • Разновидности психодинамической терапии</w:t>
                </w:r>
              </w:p>
            </w:txbxContent>
          </v:textbox>
          <w10:wrap anchorx="page" anchory="page"/>
        </v:shape>
      </w:pict>
    </w:r>
  </w:p>
</w:hdr>
</file>

<file path=word/header3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08" type="#_x0000_t202" style="position:absolute;margin-left:123.6pt;margin-top:25.8pt;width:169.1pt;height:8.15pt;z-index:-188744023;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3 • Разновидности психодинамической терапии</w:t>
                </w:r>
              </w:p>
            </w:txbxContent>
          </v:textbox>
          <w10:wrap anchorx="page" anchory="page"/>
        </v:shape>
      </w:pict>
    </w:r>
  </w:p>
</w:hdr>
</file>

<file path=word/header3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15" type="#_x0000_t202" style="position:absolute;margin-left:123.6pt;margin-top:25.8pt;width:169.1pt;height:8.15pt;z-index:-188744022;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3 • Разновидности психодинамической терапии</w:t>
                </w:r>
              </w:p>
            </w:txbxContent>
          </v:textbox>
          <w10:wrap anchorx="page" anchory="page"/>
        </v:shape>
      </w:pict>
    </w:r>
  </w:p>
</w:hdr>
</file>

<file path=word/header3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16" type="#_x0000_t202" style="position:absolute;margin-left:123.5pt;margin-top:36.6pt;width:176.4pt;height:10.7pt;z-index:-188744021;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Дж. Прохазка, Дж. Норкросс • Системы психотерапии '</w:t>
                </w:r>
              </w:p>
            </w:txbxContent>
          </v:textbox>
          <w10:wrap anchorx="page" anchory="page"/>
        </v:shape>
      </w:pict>
    </w:r>
  </w:p>
</w:hdr>
</file>

<file path=word/header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3" type="#_x0000_t202" style="position:absolute;margin-left:188.8pt;margin-top:33.7pt;width:38.05pt;height:7.9pt;z-index:-188744062;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84"/>
                  </w:rPr>
                  <w:t>Содержание</w:t>
                </w:r>
              </w:p>
            </w:txbxContent>
          </v:textbox>
          <w10:wrap anchorx="page" anchory="page"/>
        </v:shape>
      </w:pict>
    </w:r>
  </w:p>
</w:hdr>
</file>

<file path=word/header4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17" type="#_x0000_t202" style="position:absolute;margin-left:123.4pt;margin-top:27.8pt;width:169.7pt;height:8.15pt;z-index:-188744020;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Дж. Прохазка, Дж. Норкросс • Системы психотерапии</w:t>
                </w:r>
              </w:p>
            </w:txbxContent>
          </v:textbox>
          <w10:wrap anchorx="page" anchory="page"/>
        </v:shape>
      </w:pict>
    </w:r>
  </w:p>
</w:hdr>
</file>

<file path=word/header4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0" type="#_x0000_t202" style="position:absolute;margin-left:123.6pt;margin-top:25.8pt;width:169.1pt;height:8.15pt;z-index:-188744019;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3 • Разновидности психодинамической терапии</w:t>
                </w:r>
              </w:p>
            </w:txbxContent>
          </v:textbox>
          <w10:wrap anchorx="page" anchory="page"/>
        </v:shape>
      </w:pict>
    </w:r>
  </w:p>
</w:hdr>
</file>

<file path=word/header4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4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1" type="#_x0000_t202" style="position:absolute;margin-left:123.4pt;margin-top:27.8pt;width:169.7pt;height:8.15pt;z-index:-188744018;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Дж. Прохазка, Дж. Норкросс • Системы психотерапии</w:t>
                </w:r>
              </w:p>
            </w:txbxContent>
          </v:textbox>
          <w10:wrap anchorx="page" anchory="page"/>
        </v:shape>
      </w:pict>
    </w:r>
  </w:p>
</w:hdr>
</file>

<file path=word/header4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6" type="#_x0000_t202" style="position:absolute;margin-left:123.75pt;margin-top:28.3pt;width:169.2pt;height:8.05pt;z-index:-188744017;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3 • Разновидности психодинамической, терапии</w:t>
                </w:r>
              </w:p>
            </w:txbxContent>
          </v:textbox>
          <w10:wrap anchorx="page" anchory="page"/>
        </v:shape>
      </w:pict>
    </w:r>
  </w:p>
</w:hdr>
</file>

<file path=word/header4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7" type="#_x0000_t202" style="position:absolute;margin-left:123.2pt;margin-top:42.2pt;width:169.55pt;height:8.15pt;z-index:-188744016;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3 • Разновидности психодинамической терапии</w:t>
                </w:r>
              </w:p>
            </w:txbxContent>
          </v:textbox>
          <w10:wrap anchorx="page" anchory="page"/>
        </v:shape>
      </w:pict>
    </w:r>
  </w:p>
</w:hdr>
</file>

<file path=word/header4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6" type="#_x0000_t202" style="position:absolute;margin-left:123.6pt;margin-top:25.8pt;width:169.1pt;height:8.15pt;z-index:-188744014;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3 • Разновидности психодинамической терапии</w:t>
                </w:r>
              </w:p>
            </w:txbxContent>
          </v:textbox>
          <w10:wrap anchorx="page" anchory="page"/>
        </v:shape>
      </w:pict>
    </w:r>
  </w:p>
</w:hdr>
</file>

<file path=word/header4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7" type="#_x0000_t202" style="position:absolute;margin-left:121.35pt;margin-top:27.7pt;width:172.8pt;height:8.65pt;z-index:-188744013;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 Дж. Прохазка, Дж. Норкросс • Системы психотерапии</w:t>
                </w:r>
              </w:p>
            </w:txbxContent>
          </v:textbox>
          <w10:wrap anchorx="page" anchory="page"/>
        </v:shape>
      </w:pict>
    </w:r>
  </w:p>
</w:hdr>
</file>

<file path=word/header4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8" type="#_x0000_t202" style="position:absolute;margin-left:123.65pt;margin-top:27.75pt;width:170.15pt;height:8.15pt;z-index:-188744012;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Дж. Прохазка, Дж. Норкросс • Системы психотерапии</w:t>
                </w:r>
              </w:p>
            </w:txbxContent>
          </v:textbox>
          <w10:wrap anchorx="page" anchory="page"/>
        </v:shape>
      </w:pict>
    </w:r>
  </w:p>
</w:hdr>
</file>

<file path=word/header4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0" type="#_x0000_t202" style="position:absolute;margin-left:123.6pt;margin-top:25.8pt;width:169.1pt;height:8.15pt;z-index:-188744011;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3 • Разновидности психодинамической терапии</w:t>
                </w:r>
              </w:p>
            </w:txbxContent>
          </v:textbox>
          <w10:wrap anchorx="page" anchory="page"/>
        </v:shape>
      </w:pict>
    </w:r>
  </w:p>
</w:hdr>
</file>

<file path=word/header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4" type="#_x0000_t202" style="position:absolute;margin-left:122.7pt;margin-top:36.2pt;width:169.45pt;height:8.15pt;z-index:-188744061;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84"/>
                  </w:rPr>
                  <w:t>Дж. Прохазка, Дж. Норкросс • Системы психотерапии</w:t>
                </w:r>
              </w:p>
            </w:txbxContent>
          </v:textbox>
          <w10:wrap anchorx="page" anchory="page"/>
        </v:shape>
      </w:pict>
    </w:r>
  </w:p>
</w:hdr>
</file>

<file path=word/header5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1" type="#_x0000_t202" style="position:absolute;margin-left:123.65pt;margin-top:27.75pt;width:170.15pt;height:8.15pt;z-index:-188744010;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Дж. Прохазка, Дж. Норкросс • Системы психотерапии</w:t>
                </w:r>
              </w:p>
            </w:txbxContent>
          </v:textbox>
          <w10:wrap anchorx="page" anchory="page"/>
        </v:shape>
      </w:pict>
    </w:r>
  </w:p>
</w:hdr>
</file>

<file path=word/header5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5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8" type="#_x0000_t202" style="position:absolute;margin-left:123.6pt;margin-top:25.8pt;width:169.1pt;height:8.15pt;z-index:-188744009;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3 • Разновидности психодинамической терапии</w:t>
                </w:r>
              </w:p>
            </w:txbxContent>
          </v:textbox>
          <w10:wrap anchorx="page" anchory="page"/>
        </v:shape>
      </w:pict>
    </w:r>
  </w:p>
</w:hdr>
</file>

<file path=word/header5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9" type="#_x0000_t202" style="position:absolute;margin-left:124.25pt;margin-top:42.5pt;width:170.05pt;height:8.3pt;z-index:-188744008;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Дж. Прохазка, Дж. Норкросс • Системы психотерапии</w:t>
                </w:r>
              </w:p>
            </w:txbxContent>
          </v:textbox>
          <w10:wrap anchorx="page" anchory="page"/>
        </v:shape>
      </w:pict>
    </w:r>
  </w:p>
</w:hdr>
</file>

<file path=word/header5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5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5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59" type="#_x0000_t202" style="position:absolute;margin-left:123.75pt;margin-top:10.2pt;width:169.3pt;height:28.2pt;z-index:-188744002;mso-wrap-distance-left:5.pt;mso-wrap-distance-right:5.pt;mso-position-horizontal-relative:page;mso-position-vertical-relative:page" wrapcoords="0 0" filled="f" stroked="f">
          <v:textbox style="mso-fit-shape-to-text:t" inset="0,0,0,0">
            <w:txbxContent>
              <w:p>
                <w:pPr>
                  <w:pStyle w:val="Style82"/>
                  <w:tabs>
                    <w:tab w:leader="none" w:pos="1896" w:val="right"/>
                    <w:tab w:leader="none" w:pos="3386" w:val="right"/>
                  </w:tabs>
                  <w:widowControl w:val="0"/>
                  <w:keepNext w:val="0"/>
                  <w:keepLines w:val="0"/>
                  <w:shd w:val="clear" w:color="auto" w:fill="auto"/>
                  <w:bidi w:val="0"/>
                  <w:jc w:val="left"/>
                  <w:spacing w:before="0" w:after="0" w:line="240" w:lineRule="auto"/>
                  <w:ind w:left="0" w:right="0" w:firstLine="0"/>
                </w:pPr>
                <w:r>
                  <w:rPr>
                    <w:rStyle w:val="CharStyle280"/>
                    <w:lang w:val="ru-RU" w:eastAsia="ru-RU" w:bidi="ru-RU"/>
                  </w:rPr>
                  <w:tab/>
                </w:r>
                <w:r>
                  <w:rPr>
                    <w:rStyle w:val="CharStyle277"/>
                  </w:rPr>
                  <w:t>шш</w:t>
                </w:r>
                <w:r>
                  <w:rPr>
                    <w:rStyle w:val="CharStyle280"/>
                    <w:lang w:val="ru-RU" w:eastAsia="ru-RU" w:bidi="ru-RU"/>
                  </w:rPr>
                  <w:tab/>
                </w:r>
              </w:p>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4 • Разновидности экзистенциальной терапии</w:t>
                </w:r>
              </w:p>
            </w:txbxContent>
          </v:textbox>
          <w10:wrap anchorx="page" anchory="page"/>
        </v:shape>
      </w:pict>
    </w:r>
  </w:p>
</w:hdr>
</file>

<file path=word/header5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0" type="#_x0000_t202" style="position:absolute;margin-left:123.4pt;margin-top:30.9pt;width:168.85pt;height:28.2pt;z-index:-188744001;mso-wrap-distance-left:5.pt;mso-wrap-distance-right:5.pt;mso-position-horizontal-relative:page;mso-position-vertical-relative:page" wrapcoords="0 0" filled="f" stroked="f">
          <v:textbox style="mso-fit-shape-to-text:t" inset="0,0,0,0">
            <w:txbxContent>
              <w:p>
                <w:pPr>
                  <w:pStyle w:val="Style82"/>
                  <w:tabs>
                    <w:tab w:leader="none" w:pos="1896" w:val="right"/>
                    <w:tab w:leader="none" w:pos="3377" w:val="right"/>
                  </w:tabs>
                  <w:widowControl w:val="0"/>
                  <w:keepNext w:val="0"/>
                  <w:keepLines w:val="0"/>
                  <w:shd w:val="clear" w:color="auto" w:fill="auto"/>
                  <w:bidi w:val="0"/>
                  <w:jc w:val="left"/>
                  <w:spacing w:before="0" w:after="0" w:line="240" w:lineRule="auto"/>
                  <w:ind w:left="0" w:right="0" w:firstLine="0"/>
                </w:pPr>
                <w:r>
                  <w:rPr>
                    <w:rStyle w:val="CharStyle244"/>
                    <w:b w:val="0"/>
                    <w:bCs w:val="0"/>
                  </w:rPr>
                  <w:tab/>
                  <w:t>Щ</w:t>
                  <w:tab/>
                </w:r>
              </w:p>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4 • Разновидности экзистенциальной терапии</w:t>
                </w:r>
              </w:p>
            </w:txbxContent>
          </v:textbox>
          <w10:wrap anchorx="page" anchory="page"/>
        </v:shape>
      </w:pict>
    </w:r>
  </w:p>
</w:hdr>
</file>

<file path=word/header5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5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6" type="#_x0000_t202" style="position:absolute;margin-left:125.1pt;margin-top:23.7pt;width:166.2pt;height:7.9pt;z-index:-188743998;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4 • Разновидности экзистенциальной терапии</w:t>
                </w:r>
              </w:p>
            </w:txbxContent>
          </v:textbox>
          <w10:wrap anchorx="page" anchory="page"/>
        </v:shape>
      </w:pict>
    </w:r>
  </w:p>
</w:hdr>
</file>

<file path=word/header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5" type="#_x0000_t202" style="position:absolute;margin-left:122.7pt;margin-top:36.2pt;width:169.45pt;height:8.15pt;z-index:-188744060;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84"/>
                  </w:rPr>
                  <w:t>Дж. Прохазка, Дж. Норкросс • Системы психотерапии</w:t>
                </w:r>
              </w:p>
            </w:txbxContent>
          </v:textbox>
          <w10:wrap anchorx="page" anchory="page"/>
        </v:shape>
      </w:pict>
    </w:r>
  </w:p>
</w:hdr>
</file>

<file path=word/header6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7" type="#_x0000_t202" style="position:absolute;margin-left:122.55pt;margin-top:20.6pt;width:169.45pt;height:8.05pt;z-index:-188743997;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Дж. Прохазка, Дж. Норкросс • Системы психотерапии</w:t>
                </w:r>
              </w:p>
            </w:txbxContent>
          </v:textbox>
          <w10:wrap anchorx="page" anchory="page"/>
        </v:shape>
      </w:pict>
    </w:r>
  </w:p>
</w:hdr>
</file>

<file path=word/header6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6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9" type="#_x0000_t202" style="position:absolute;margin-left:122.55pt;margin-top:20.6pt;width:169.45pt;height:8.05pt;z-index:-188743996;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Дж. Прохазка, Дж. Норкросс • Системы психотерапии</w:t>
                </w:r>
              </w:p>
            </w:txbxContent>
          </v:textbox>
          <w10:wrap anchorx="page" anchory="page"/>
        </v:shape>
      </w:pict>
    </w:r>
  </w:p>
</w:hdr>
</file>

<file path=word/header6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70" type="#_x0000_t202" style="position:absolute;margin-left:125.pt;margin-top:46.1pt;width:165.95pt;height:7.9pt;z-index:-188743995;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4 • Разновидности экзистенциальной терапии</w:t>
                </w:r>
              </w:p>
            </w:txbxContent>
          </v:textbox>
          <w10:wrap anchorx="page" anchory="page"/>
        </v:shape>
      </w:pict>
    </w:r>
  </w:p>
</w:hdr>
</file>

<file path=word/header6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76" type="#_x0000_t202" style="position:absolute;margin-left:124.85pt;margin-top:50.3pt;width:166.1pt;height:8.05pt;z-index:-188743993;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4 • Разновидности экзистенциальной терапии</w:t>
                </w:r>
              </w:p>
            </w:txbxContent>
          </v:textbox>
          <w10:wrap anchorx="page" anchory="page"/>
        </v:shape>
      </w:pict>
    </w:r>
  </w:p>
</w:hdr>
</file>

<file path=word/header6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77" type="#_x0000_t202" style="position:absolute;margin-left:124.85pt;margin-top:50.3pt;width:166.1pt;height:8.05pt;z-index:-188743992;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4 • Разновидности экзистенциальной терапии</w:t>
                </w:r>
              </w:p>
            </w:txbxContent>
          </v:textbox>
          <w10:wrap anchorx="page" anchory="page"/>
        </v:shape>
      </w:pict>
    </w:r>
  </w:p>
</w:hdr>
</file>

<file path=word/header6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6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1" type="#_x0000_t202" style="position:absolute;margin-left:124.95pt;margin-top:50.2pt;width:166.1pt;height:7.9pt;z-index:-188743989;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4 • Разновидности экзистенциальной терапии</w:t>
                </w:r>
              </w:p>
            </w:txbxContent>
          </v:textbox>
          <w10:wrap anchorx="page" anchory="page"/>
        </v:shape>
      </w:pict>
    </w:r>
  </w:p>
</w:hdr>
</file>

<file path=word/header6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2" type="#_x0000_t202" style="position:absolute;margin-left:124.95pt;margin-top:50.2pt;width:166.1pt;height:7.9pt;z-index:-188743988;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4 • Разновидности экзистенциальной терапии</w:t>
                </w:r>
              </w:p>
            </w:txbxContent>
          </v:textbox>
          <w10:wrap anchorx="page" anchory="page"/>
        </v:shape>
      </w:pict>
    </w:r>
  </w:p>
</w:hdr>
</file>

<file path=word/header6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5" type="#_x0000_t202" style="position:absolute;margin-left:122.55pt;margin-top:20.6pt;width:169.45pt;height:8.05pt;z-index:-188743985;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Дж. Прохазка, Дж. Норкросс • Системы психотерапии</w:t>
                </w:r>
              </w:p>
            </w:txbxContent>
          </v:textbox>
          <w10:wrap anchorx="page" anchory="page"/>
        </v:shape>
      </w:pict>
    </w:r>
  </w:p>
</w:hdr>
</file>

<file path=word/header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7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6" type="#_x0000_t202" style="position:absolute;margin-left:125.1pt;margin-top:23.7pt;width:166.2pt;height:7.9pt;z-index:-188743984;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4 • Разновидности экзистенциальной терапии</w:t>
                </w:r>
              </w:p>
            </w:txbxContent>
          </v:textbox>
          <w10:wrap anchorx="page" anchory="page"/>
        </v:shape>
      </w:pict>
    </w:r>
  </w:p>
</w:hdr>
</file>

<file path=word/header7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7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7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7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1" type="#_x0000_t202" style="position:absolute;margin-left:122.85pt;margin-top:25.9pt;width:169.45pt;height:8.3pt;z-index:-188743983;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Дж. Прохазка, Дж. Норкросс • Системы психотерапии</w:t>
                </w:r>
              </w:p>
            </w:txbxContent>
          </v:textbox>
          <w10:wrap anchorx="page" anchory="page"/>
        </v:shape>
      </w:pict>
    </w:r>
  </w:p>
</w:hdr>
</file>

<file path=word/header7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2" type="#_x0000_t202" style="position:absolute;margin-left:137.05pt;margin-top:23.35pt;width:143.4pt;height:8.15pt;z-index:-188743982;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5 • Личностно-центрированная терапия</w:t>
                </w:r>
              </w:p>
            </w:txbxContent>
          </v:textbox>
          <w10:wrap anchorx="page" anchory="page"/>
        </v:shape>
      </w:pict>
    </w:r>
  </w:p>
</w:hdr>
</file>

<file path=word/header7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7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3" type="#_x0000_t202" style="position:absolute;margin-left:121.8pt;margin-top:25.pt;width:172.45pt;height:12.7pt;z-index:-188743981;mso-wrap-distance-left:5.pt;mso-wrap-distance-right:5.pt;mso-position-horizontal-relative:page;mso-position-vertical-relative:page" wrapcoords="0 0" filled="f" stroked="f">
          <v:textbox style="mso-fit-shape-to-text:t" inset="0,0,0,0">
            <w:txbxContent>
              <w:p>
                <w:pPr>
                  <w:pStyle w:val="Style82"/>
                  <w:tabs>
                    <w:tab w:leader="none" w:pos="1939" w:val="right"/>
                    <w:tab w:leader="none" w:pos="3449" w:val="right"/>
                  </w:tabs>
                  <w:widowControl w:val="0"/>
                  <w:keepNext w:val="0"/>
                  <w:keepLines w:val="0"/>
                  <w:shd w:val="clear" w:color="auto" w:fill="auto"/>
                  <w:bidi w:val="0"/>
                  <w:jc w:val="left"/>
                  <w:spacing w:before="0" w:after="0" w:line="240" w:lineRule="auto"/>
                  <w:ind w:left="0" w:right="0" w:firstLine="0"/>
                </w:pPr>
                <w:r>
                  <w:rPr>
                    <w:rStyle w:val="CharStyle320"/>
                    <w:b w:val="0"/>
                    <w:bCs w:val="0"/>
                  </w:rPr>
                  <w:tab/>
                  <w:t>11</w:t>
                  <w:tab/>
                </w:r>
              </w:p>
            </w:txbxContent>
          </v:textbox>
          <w10:wrap anchorx="page" anchory="page"/>
        </v:shape>
      </w:pict>
    </w:r>
  </w:p>
</w:hdr>
</file>

<file path=word/header7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6" type="#_x0000_t202" style="position:absolute;margin-left:136.35pt;margin-top:46.1pt;width:143.4pt;height:7.9pt;z-index:-188743980;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5 • Личностно-центрированная терапия</w:t>
                </w:r>
              </w:p>
            </w:txbxContent>
          </v:textbox>
          <w10:wrap anchorx="page" anchory="page"/>
        </v:shape>
      </w:pict>
    </w:r>
  </w:p>
</w:hdr>
</file>

<file path=word/header7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7" type="#_x0000_t202" style="position:absolute;margin-left:136.35pt;margin-top:46.1pt;width:143.4pt;height:7.9pt;z-index:-188743979;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5 • Личностно-центрированная терапия</w:t>
                </w:r>
              </w:p>
            </w:txbxContent>
          </v:textbox>
          <w10:wrap anchorx="page" anchory="page"/>
        </v:shape>
      </w:pict>
    </w:r>
  </w:p>
</w:hdr>
</file>

<file path=word/header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8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8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8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8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00" type="#_x0000_t202" style="position:absolute;margin-left:137.05pt;margin-top:23.35pt;width:143.4pt;height:8.15pt;z-index:-188743976;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5 • Личностно-центрированная терапия</w:t>
                </w:r>
              </w:p>
            </w:txbxContent>
          </v:textbox>
          <w10:wrap anchorx="page" anchory="page"/>
        </v:shape>
      </w:pict>
    </w:r>
  </w:p>
</w:hdr>
</file>

<file path=word/header8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06" type="#_x0000_t202" style="position:absolute;margin-left:137.05pt;margin-top:23.35pt;width:143.4pt;height:8.15pt;z-index:-188743975;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5 • Личностно-центрированная терапия</w:t>
                </w:r>
              </w:p>
            </w:txbxContent>
          </v:textbox>
          <w10:wrap anchorx="page" anchory="page"/>
        </v:shape>
      </w:pict>
    </w:r>
  </w:p>
</w:hdr>
</file>

<file path=word/header8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07" type="#_x0000_t202" style="position:absolute;margin-left:123.2pt;margin-top:27.65pt;width:169.55pt;height:8.05pt;z-index:-188743974;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Дж. Прохазка, Дж. Норкросс • Системы психотерапии</w:t>
                </w:r>
              </w:p>
            </w:txbxContent>
          </v:textbox>
          <w10:wrap anchorx="page" anchory="page"/>
        </v:shape>
      </w:pict>
    </w:r>
  </w:p>
</w:hdr>
</file>

<file path=word/header8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09" type="#_x0000_t202" style="position:absolute;margin-left:137.05pt;margin-top:23.35pt;width:143.4pt;height:8.15pt;z-index:-188743973;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5 • Личностно-центрированная терапия</w:t>
                </w:r>
              </w:p>
            </w:txbxContent>
          </v:textbox>
          <w10:wrap anchorx="page" anchory="page"/>
        </v:shape>
      </w:pict>
    </w:r>
  </w:p>
</w:hdr>
</file>

<file path=word/header8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10" type="#_x0000_t202" style="position:absolute;margin-left:122.4pt;margin-top:28.25pt;width:169.7pt;height:8.15pt;z-index:-188743972;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Дж. Прохазка, Дж. Норкросс • Системы психотерапии</w:t>
                </w:r>
              </w:p>
            </w:txbxContent>
          </v:textbox>
          <w10:wrap anchorx="page" anchory="page"/>
        </v:shape>
      </w:pict>
    </w:r>
  </w:p>
</w:hdr>
</file>

<file path=word/header8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8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0" type="#_x0000_t202" style="position:absolute;margin-left:30.2pt;margin-top:23.4pt;width:356.3pt;height:8.4pt;z-index:-188744056;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rStyle w:val="CharStyle84"/>
                  </w:rPr>
                  <w:t>Глава 1 • Определение и сравнение отдельных разновидностей психотерапии: интегративная система координат</w:t>
                </w:r>
              </w:p>
            </w:txbxContent>
          </v:textbox>
          <w10:wrap anchorx="page" anchory="page"/>
        </v:shape>
      </w:pict>
    </w:r>
  </w:p>
</w:hdr>
</file>

<file path=word/header9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9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15" type="#_x0000_t202" style="position:absolute;margin-left:105.55pt;margin-top:37.2pt;width:205.45pt;height:8.05pt;z-index:-188743971;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6 • Гештальт и разновидности экспериментальной терапии</w:t>
                </w:r>
              </w:p>
            </w:txbxContent>
          </v:textbox>
          <w10:wrap anchorx="page" anchory="page"/>
        </v:shape>
      </w:pict>
    </w:r>
  </w:p>
</w:hdr>
</file>

<file path=word/header9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16" type="#_x0000_t202" style="position:absolute;margin-left:105.55pt;margin-top:37.2pt;width:205.45pt;height:8.05pt;z-index:-188743970;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6 • Гештальт и разновидности экспериментальной терапии</w:t>
                </w:r>
              </w:p>
            </w:txbxContent>
          </v:textbox>
          <w10:wrap anchorx="page" anchory="page"/>
        </v:shape>
      </w:pict>
    </w:r>
  </w:p>
</w:hdr>
</file>

<file path=word/header9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19" type="#_x0000_t202" style="position:absolute;margin-left:122.5pt;margin-top:37.2pt;width:169.7pt;height:8.15pt;z-index:-188743967;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Дж. Прохазка, Дж. Норкросс • Системы психотерапии</w:t>
                </w:r>
              </w:p>
            </w:txbxContent>
          </v:textbox>
          <w10:wrap anchorx="page" anchory="page"/>
        </v:shape>
      </w:pict>
    </w:r>
  </w:p>
</w:hdr>
</file>

<file path=word/header9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21" type="#_x0000_t202" style="position:absolute;margin-left:105.85pt;margin-top:23.75pt;width:204.95pt;height:8.15pt;z-index:-188743965;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6 • Гештальт и разновидности экспериментальной терапии</w:t>
                </w:r>
              </w:p>
            </w:txbxContent>
          </v:textbox>
          <w10:wrap anchorx="page" anchory="page"/>
        </v:shape>
      </w:pict>
    </w:r>
  </w:p>
</w:hdr>
</file>

<file path=word/header9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9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9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28" type="#_x0000_t202" style="position:absolute;margin-left:105.85pt;margin-top:23.75pt;width:204.95pt;height:8.15pt;z-index:-188743964;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Глава 6 • Гештальт и разновидности экспериментальной терапии</w:t>
                </w:r>
              </w:p>
            </w:txbxContent>
          </v:textbox>
          <w10:wrap anchorx="page" anchory="page"/>
        </v:shape>
      </w:pict>
    </w:r>
  </w:p>
</w:hdr>
</file>

<file path=word/header9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29" type="#_x0000_t202" style="position:absolute;margin-left:123.8pt;margin-top:28.1pt;width:169.3pt;height:8.4pt;z-index:-188743963;mso-wrap-style:none;mso-wrap-distance-left:5.pt;mso-wrap-distance-right:5.pt;mso-position-horizontal-relative:page;mso-position-vertical-relative:page" wrapcoords="0 0" filled="f" stroked="f">
          <v:textbox style="mso-fit-shape-to-text:t" inset="0,0,0,0">
            <w:txbxContent>
              <w:p>
                <w:pPr>
                  <w:pStyle w:val="Style82"/>
                  <w:widowControl w:val="0"/>
                  <w:keepNext w:val="0"/>
                  <w:keepLines w:val="0"/>
                  <w:shd w:val="clear" w:color="auto" w:fill="auto"/>
                  <w:bidi w:val="0"/>
                  <w:jc w:val="left"/>
                  <w:spacing w:before="0" w:after="0" w:line="240" w:lineRule="auto"/>
                  <w:ind w:left="0" w:right="0" w:firstLine="0"/>
                </w:pPr>
                <w:r>
                  <w:rPr>
                    <w:lang w:val="ru-RU" w:eastAsia="ru-RU" w:bidi="ru-RU"/>
                    <w:w w:val="100"/>
                    <w:color w:val="000000"/>
                    <w:position w:val="0"/>
                  </w:rPr>
                  <w:t>Дж. Прохазка, Дж. Норкросс • Системы психотерапии</w:t>
                </w:r>
              </w:p>
            </w:txbxContent>
          </v:textbox>
          <w10:wrap anchorx="page" anchory="page"/>
        </v:shape>
      </w:pict>
    </w:r>
  </w:p>
</w:hdr>
</file>

<file path=word/header9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ru-RU" w:eastAsia="ru-RU" w:bidi="ru-RU"/>
        <w:b/>
        <w:bCs/>
        <w:i w:val="0"/>
        <w:iCs w:val="0"/>
        <w:u w:val="none"/>
        <w:strike w:val="0"/>
        <w:smallCaps w:val="0"/>
        <w:sz w:val="14"/>
        <w:szCs w:val="14"/>
        <w:rFonts w:ascii="Times New Roman" w:eastAsia="Times New Roman" w:hAnsi="Times New Roman" w:cs="Times New Roman"/>
        <w:w w:val="100"/>
        <w:spacing w:val="0"/>
        <w:color w:val="000000"/>
        <w:position w:val="0"/>
      </w:rPr>
    </w:lvl>
  </w:abstractNum>
  <w:abstractNum w:abstractNumId="2">
    <w:multiLevelType w:val="multilevel"/>
    <w:lvl w:ilvl="0">
      <w:start w:val="1"/>
      <w:numFmt w:val="bullet"/>
      <w:lvlText w:val="•"/>
      <w:rPr>
        <w:lang w:val="ru-RU" w:eastAsia="ru-RU" w:bidi="ru-RU"/>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4">
    <w:multiLevelType w:val="multilevel"/>
    <w:lvl w:ilvl="0">
      <w:start w:val="1"/>
      <w:numFmt w:val="decimal"/>
      <w:lvlText w:val="%1."/>
      <w:rPr>
        <w:lang w:val="ru-RU" w:eastAsia="ru-RU" w:bidi="ru-RU"/>
        <w:b/>
        <w:bCs/>
        <w:i w:val="0"/>
        <w:iCs w:val="0"/>
        <w:u w:val="none"/>
        <w:strike w:val="0"/>
        <w:smallCaps w:val="0"/>
        <w:sz w:val="14"/>
        <w:szCs w:val="14"/>
        <w:rFonts w:ascii="Times New Roman" w:eastAsia="Times New Roman" w:hAnsi="Times New Roman" w:cs="Times New Roman"/>
        <w:w w:val="100"/>
        <w:spacing w:val="0"/>
        <w:color w:val="000000"/>
        <w:position w:val="0"/>
      </w:rPr>
    </w:lvl>
  </w:abstractNum>
  <w:abstractNum w:abstractNumId="6">
    <w:multiLevelType w:val="multilevel"/>
    <w:lvl w:ilvl="0">
      <w:start w:val="4"/>
      <w:numFmt w:val="decimal"/>
      <w:lvlText w:val="%1."/>
      <w:rPr>
        <w:lang w:val="ru-RU" w:eastAsia="ru-RU" w:bidi="ru-RU"/>
        <w:b/>
        <w:bCs/>
        <w:i w:val="0"/>
        <w:iCs w:val="0"/>
        <w:u w:val="none"/>
        <w:strike w:val="0"/>
        <w:smallCaps w:val="0"/>
        <w:sz w:val="14"/>
        <w:szCs w:val="14"/>
        <w:rFonts w:ascii="Times New Roman" w:eastAsia="Times New Roman" w:hAnsi="Times New Roman" w:cs="Times New Roman"/>
        <w:w w:val="100"/>
        <w:spacing w:val="0"/>
        <w:color w:val="000000"/>
        <w:position w:val="0"/>
      </w:rPr>
    </w:lvl>
  </w:abstractNum>
  <w:abstractNum w:abstractNumId="8">
    <w:multiLevelType w:val="multilevel"/>
    <w:lvl w:ilvl="0">
      <w:start w:val="1"/>
      <w:numFmt w:val="decimal"/>
      <w:lvlText w:val="%1."/>
      <w:rPr>
        <w:lang w:val="ru-RU" w:eastAsia="ru-RU" w:bidi="ru-RU"/>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10">
    <w:multiLevelType w:val="multilevel"/>
    <w:lvl w:ilvl="0">
      <w:start w:val="1"/>
      <w:numFmt w:val="decimal"/>
      <w:lvlText w:val="%1."/>
      <w:rPr>
        <w:lang w:val="ru-RU" w:eastAsia="ru-RU" w:bidi="ru-RU"/>
        <w:b/>
        <w:bCs/>
        <w:i w:val="0"/>
        <w:iCs w:val="0"/>
        <w:u w:val="none"/>
        <w:strike w:val="0"/>
        <w:smallCaps w:val="0"/>
        <w:sz w:val="13"/>
        <w:szCs w:val="13"/>
        <w:rFonts w:ascii="Trebuchet MS" w:eastAsia="Trebuchet MS" w:hAnsi="Trebuchet MS" w:cs="Trebuchet MS"/>
        <w:w w:val="100"/>
        <w:spacing w:val="-10"/>
        <w:color w:val="000000"/>
        <w:position w:val="0"/>
      </w:rPr>
    </w:lvl>
  </w:abstractNum>
  <w:abstractNum w:abstractNumId="12">
    <w:multiLevelType w:val="multilevel"/>
    <w:lvl w:ilvl="0">
      <w:start w:val="1"/>
      <w:numFmt w:val="bullet"/>
      <w:lvlText w:val="•"/>
      <w:rPr>
        <w:lang w:val="ru-RU" w:eastAsia="ru-RU" w:bidi="ru-RU"/>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14">
    <w:multiLevelType w:val="multilevel"/>
    <w:lvl w:ilvl="0">
      <w:start w:val="1"/>
      <w:numFmt w:val="bullet"/>
      <w:lvlText w:val="•"/>
      <w:rPr>
        <w:lang w:val="ru-RU" w:eastAsia="ru-RU" w:bidi="ru-RU"/>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16">
    <w:multiLevelType w:val="multilevel"/>
    <w:lvl w:ilvl="0">
      <w:start w:val="3"/>
      <w:numFmt w:val="decimal"/>
      <w:lvlText w:val="%1."/>
      <w:rPr>
        <w:lang w:val="ru-RU" w:eastAsia="ru-RU" w:bidi="ru-RU"/>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18">
    <w:multiLevelType w:val="multilevel"/>
    <w:lvl w:ilvl="0">
      <w:start w:val="1"/>
      <w:numFmt w:val="decimal"/>
      <w:lvlText w:val="%1."/>
      <w:rPr>
        <w:lang w:val="ru-RU" w:eastAsia="ru-RU" w:bidi="ru-RU"/>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20">
    <w:multiLevelType w:val="multilevel"/>
    <w:lvl w:ilvl="0">
      <w:start w:val="2"/>
      <w:numFmt w:val="decimal"/>
      <w:lvlText w:val="%1."/>
      <w:rPr>
        <w:lang w:val="ru-RU" w:eastAsia="ru-RU" w:bidi="ru-RU"/>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22">
    <w:multiLevelType w:val="multilevel"/>
    <w:lvl w:ilvl="0">
      <w:start w:val="1"/>
      <w:numFmt w:val="bullet"/>
      <w:lvlText w:val="•"/>
      <w:rPr>
        <w:lang w:val="ru-RU" w:eastAsia="ru-RU" w:bidi="ru-RU"/>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24">
    <w:multiLevelType w:val="multilevel"/>
    <w:lvl w:ilvl="0">
      <w:start w:val="1994"/>
      <w:numFmt w:val="decimal"/>
      <w:lvlText w:val="%1)"/>
      <w:rPr>
        <w:lang w:val="ru-RU" w:eastAsia="ru-RU" w:bidi="ru-RU"/>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26">
    <w:multiLevelType w:val="multilevel"/>
    <w:lvl w:ilvl="0">
      <w:start w:val="1"/>
      <w:numFmt w:val="bullet"/>
      <w:lvlText w:val="—"/>
      <w:rPr>
        <w:lang w:val="ru-RU" w:eastAsia="ru-RU" w:bidi="ru-RU"/>
        <w:b/>
        <w:bCs/>
        <w:i w:val="0"/>
        <w:iCs w:val="0"/>
        <w:u w:val="none"/>
        <w:strike w:val="0"/>
        <w:smallCaps w:val="0"/>
        <w:sz w:val="14"/>
        <w:szCs w:val="14"/>
        <w:rFonts w:ascii="Trebuchet MS" w:eastAsia="Trebuchet MS" w:hAnsi="Trebuchet MS" w:cs="Trebuchet MS"/>
        <w:w w:val="100"/>
        <w:spacing w:val="0"/>
        <w:color w:val="000000"/>
        <w:position w:val="0"/>
      </w:rPr>
    </w:lvl>
  </w:abstractNum>
  <w:abstractNum w:abstractNumId="28">
    <w:multiLevelType w:val="multilevel"/>
    <w:lvl w:ilvl="0">
      <w:start w:val="1996"/>
      <w:numFmt w:val="decimal"/>
      <w:lvlText w:val="%1)"/>
      <w:rPr>
        <w:lang w:val="ru-RU" w:eastAsia="ru-RU" w:bidi="ru-RU"/>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30">
    <w:multiLevelType w:val="multilevel"/>
    <w:lvl w:ilvl="0">
      <w:start w:val="1995"/>
      <w:numFmt w:val="decimal"/>
      <w:lvlText w:val="%1)"/>
      <w:rPr>
        <w:lang w:val="ru-RU" w:eastAsia="ru-RU" w:bidi="ru-RU"/>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32">
    <w:multiLevelType w:val="multilevel"/>
    <w:lvl w:ilvl="0">
      <w:start w:val="1"/>
      <w:numFmt w:val="bullet"/>
      <w:lvlText w:val="•"/>
      <w:rPr>
        <w:lang w:val="ru-RU" w:eastAsia="ru-RU" w:bidi="ru-RU"/>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34">
    <w:multiLevelType w:val="multilevel"/>
    <w:lvl w:ilvl="0">
      <w:start w:val="1"/>
      <w:numFmt w:val="decimal"/>
      <w:lvlText w:val="%1."/>
      <w:rPr>
        <w:lang w:val="ru-RU" w:eastAsia="ru-RU" w:bidi="ru-RU"/>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36">
    <w:multiLevelType w:val="multilevel"/>
    <w:lvl w:ilvl="0">
      <w:start w:val="1991"/>
      <w:numFmt w:val="decimal"/>
      <w:lvlText w:val="%1)"/>
      <w:rPr>
        <w:lang w:val="ru-RU" w:eastAsia="ru-RU" w:bidi="ru-RU"/>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38">
    <w:multiLevelType w:val="multilevel"/>
    <w:lvl w:ilvl="0">
      <w:start w:val="1996"/>
      <w:numFmt w:val="decimal"/>
      <w:lvlText w:val="%1)"/>
      <w:rPr>
        <w:lang w:val="ru-RU" w:eastAsia="ru-RU" w:bidi="ru-RU"/>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40">
    <w:multiLevelType w:val="multilevel"/>
    <w:lvl w:ilvl="0">
      <w:start w:val="1990"/>
      <w:numFmt w:val="decimal"/>
      <w:lvlText w:val="%1)"/>
      <w:rPr>
        <w:lang w:val="ru-RU" w:eastAsia="ru-RU" w:bidi="ru-RU"/>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42">
    <w:multiLevelType w:val="multilevel"/>
    <w:lvl w:ilvl="0">
      <w:start w:val="1990"/>
      <w:numFmt w:val="decimal"/>
      <w:lvlText w:val="%1)"/>
      <w:rPr>
        <w:lang w:val="ru-RU" w:eastAsia="ru-RU" w:bidi="ru-RU"/>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44">
    <w:multiLevelType w:val="multilevel"/>
    <w:lvl w:ilvl="0">
      <w:start w:val="1"/>
      <w:numFmt w:val="decimal"/>
      <w:lvlText w:val="%1."/>
      <w:rPr>
        <w:lang w:val="ru-RU" w:eastAsia="ru-RU" w:bidi="ru-RU"/>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46">
    <w:multiLevelType w:val="multilevel"/>
    <w:lvl w:ilvl="0">
      <w:start w:val="1"/>
      <w:numFmt w:val="bullet"/>
      <w:lvlText w:val="•"/>
      <w:rPr>
        <w:lang w:val="ru-RU" w:eastAsia="ru-RU" w:bidi="ru-RU"/>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48">
    <w:multiLevelType w:val="multilevel"/>
    <w:lvl w:ilvl="0">
      <w:start w:val="1993"/>
      <w:numFmt w:val="decimal"/>
      <w:lvlText w:val="%1)"/>
      <w:rPr>
        <w:lang w:val="ru-RU" w:eastAsia="ru-RU" w:bidi="ru-RU"/>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50">
    <w:multiLevelType w:val="multilevel"/>
    <w:lvl w:ilvl="0">
      <w:start w:val="1991"/>
      <w:numFmt w:val="decimal"/>
      <w:lvlText w:val="%1)"/>
      <w:rPr>
        <w:lang w:val="ru-RU" w:eastAsia="ru-RU" w:bidi="ru-RU"/>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52">
    <w:multiLevelType w:val="multilevel"/>
    <w:lvl w:ilvl="0">
      <w:start w:val="1997"/>
      <w:numFmt w:val="decimal"/>
      <w:lvlText w:val="%1)"/>
      <w:rPr>
        <w:lang w:val="ru-RU" w:eastAsia="ru-RU" w:bidi="ru-RU"/>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54">
    <w:multiLevelType w:val="multilevel"/>
    <w:lvl w:ilvl="0">
      <w:start w:val="1991"/>
      <w:numFmt w:val="decimal"/>
      <w:lvlText w:val="%1)"/>
      <w:rPr>
        <w:lang w:val="ru-RU" w:eastAsia="ru-RU" w:bidi="ru-RU"/>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56">
    <w:multiLevelType w:val="multilevel"/>
    <w:lvl w:ilvl="0">
      <w:start w:val="1"/>
      <w:numFmt w:val="bullet"/>
      <w:lvlText w:val="•"/>
      <w:rPr>
        <w:lang w:val="ru-RU" w:eastAsia="ru-RU" w:bidi="ru-RU"/>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58">
    <w:multiLevelType w:val="multilevel"/>
    <w:lvl w:ilvl="0">
      <w:start w:val="1992"/>
      <w:numFmt w:val="decimal"/>
      <w:lvlText w:val="%1)"/>
      <w:rPr>
        <w:lang w:val="en-US" w:eastAsia="en-US" w:bidi="en-US"/>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60">
    <w:multiLevelType w:val="multilevel"/>
    <w:lvl w:ilvl="0">
      <w:start w:val="1"/>
      <w:numFmt w:val="decimal"/>
      <w:lvlText w:val="%1."/>
      <w:rPr>
        <w:lang w:val="ru-RU" w:eastAsia="ru-RU" w:bidi="ru-RU"/>
        <w:b w:val="0"/>
        <w:bCs w:val="0"/>
        <w:i w:val="0"/>
        <w:iCs w:val="0"/>
        <w:u w:val="none"/>
        <w:strike w:val="0"/>
        <w:smallCaps w:val="0"/>
        <w:sz w:val="14"/>
        <w:szCs w:val="14"/>
        <w:rFonts w:ascii="Trebuchet MS" w:eastAsia="Trebuchet MS" w:hAnsi="Trebuchet MS" w:cs="Trebuchet MS"/>
        <w:w w:val="100"/>
        <w:spacing w:val="-10"/>
        <w:color w:val="000000"/>
        <w:position w:val="0"/>
      </w:rPr>
    </w:lvl>
  </w:abstractNum>
  <w:abstractNum w:abstractNumId="62">
    <w:multiLevelType w:val="multilevel"/>
    <w:lvl w:ilvl="0">
      <w:start w:val="1"/>
      <w:numFmt w:val="bullet"/>
      <w:lvlText w:val="•"/>
      <w:rPr>
        <w:lang w:val="ru-RU" w:eastAsia="ru-RU" w:bidi="ru-RU"/>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64">
    <w:multiLevelType w:val="multilevel"/>
    <w:lvl w:ilvl="0">
      <w:start w:val="1992"/>
      <w:numFmt w:val="decimal"/>
      <w:lvlText w:val="%1)"/>
      <w:rPr>
        <w:lang w:val="ru-RU" w:eastAsia="ru-RU" w:bidi="ru-RU"/>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66">
    <w:multiLevelType w:val="multilevel"/>
    <w:lvl w:ilvl="0">
      <w:start w:val="1985"/>
      <w:numFmt w:val="decimal"/>
      <w:lvlText w:val="%1)"/>
      <w:rPr>
        <w:lang w:val="ru-RU" w:eastAsia="ru-RU" w:bidi="ru-RU"/>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68">
    <w:multiLevelType w:val="multilevel"/>
    <w:lvl w:ilvl="0">
      <w:start w:val="1"/>
      <w:numFmt w:val="bullet"/>
      <w:lvlText w:val="•"/>
      <w:rPr>
        <w:lang w:val="ru-RU" w:eastAsia="ru-RU" w:bidi="ru-RU"/>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70">
    <w:multiLevelType w:val="multilevel"/>
    <w:lvl w:ilvl="0">
      <w:start w:val="1"/>
      <w:numFmt w:val="decimal"/>
      <w:lvlText w:val="%1."/>
      <w:rPr>
        <w:lang w:val="ru-RU" w:eastAsia="ru-RU" w:bidi="ru-RU"/>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72">
    <w:multiLevelType w:val="multilevel"/>
    <w:lvl w:ilvl="0">
      <w:start w:val="1993"/>
      <w:numFmt w:val="decimal"/>
      <w:lvlText w:val="%1)"/>
      <w:rPr>
        <w:lang w:val="ru-RU" w:eastAsia="ru-RU" w:bidi="ru-RU"/>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74">
    <w:multiLevelType w:val="multilevel"/>
    <w:lvl w:ilvl="0">
      <w:start w:val="1"/>
      <w:numFmt w:val="bullet"/>
      <w:lvlText w:val="•"/>
      <w:rPr>
        <w:lang w:val="ru-RU" w:eastAsia="ru-RU" w:bidi="ru-RU"/>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76">
    <w:multiLevelType w:val="multilevel"/>
    <w:lvl w:ilvl="0">
      <w:start w:val="1"/>
      <w:numFmt w:val="decimal"/>
      <w:lvlText w:val="%1."/>
      <w:rPr>
        <w:lang w:val="ru-RU" w:eastAsia="ru-RU" w:bidi="ru-RU"/>
        <w:b/>
        <w:bCs/>
        <w:i/>
        <w:iCs/>
        <w:u w:val="none"/>
        <w:strike w:val="0"/>
        <w:smallCaps w:val="0"/>
        <w:sz w:val="14"/>
        <w:szCs w:val="14"/>
        <w:rFonts w:ascii="Tahoma" w:eastAsia="Tahoma" w:hAnsi="Tahoma" w:cs="Tahoma"/>
        <w:w w:val="100"/>
        <w:spacing w:val="-30"/>
        <w:color w:val="000000"/>
        <w:position w:val="0"/>
      </w:rPr>
    </w:lvl>
  </w:abstractNum>
  <w:abstractNum w:abstractNumId="78">
    <w:multiLevelType w:val="multilevel"/>
    <w:lvl w:ilvl="0">
      <w:start w:val="1"/>
      <w:numFmt w:val="decimal"/>
      <w:lvlText w:val="%1."/>
      <w:rPr>
        <w:lang w:val="ru-RU" w:eastAsia="ru-RU" w:bidi="ru-RU"/>
        <w:b w:val="0"/>
        <w:bCs w:val="0"/>
        <w:i w:val="0"/>
        <w:iCs w:val="0"/>
        <w:u w:val="none"/>
        <w:strike w:val="0"/>
        <w:smallCaps w:val="0"/>
        <w:sz w:val="14"/>
        <w:szCs w:val="14"/>
        <w:rFonts w:ascii="Trebuchet MS" w:eastAsia="Trebuchet MS" w:hAnsi="Trebuchet MS" w:cs="Trebuchet MS"/>
        <w:w w:val="100"/>
        <w:spacing w:val="-10"/>
        <w:color w:val="000000"/>
        <w:position w:val="0"/>
      </w:rPr>
    </w:lvl>
  </w:abstractNum>
  <w:abstractNum w:abstractNumId="80">
    <w:multiLevelType w:val="multilevel"/>
    <w:lvl w:ilvl="0">
      <w:start w:val="1"/>
      <w:numFmt w:val="decimal"/>
      <w:lvlText w:val="%1."/>
      <w:rPr>
        <w:lang w:val="ru-RU" w:eastAsia="ru-RU" w:bidi="ru-RU"/>
        <w:b/>
        <w:bCs/>
        <w:i w:val="0"/>
        <w:iCs w:val="0"/>
        <w:u w:val="none"/>
        <w:strike w:val="0"/>
        <w:smallCaps w:val="0"/>
        <w:sz w:val="16"/>
        <w:szCs w:val="16"/>
        <w:rFonts w:ascii="Tahoma" w:eastAsia="Tahoma" w:hAnsi="Tahoma" w:cs="Tahoma"/>
        <w:w w:val="100"/>
        <w:spacing w:val="0"/>
        <w:color w:val="000000"/>
        <w:position w:val="0"/>
      </w:rPr>
    </w:lvl>
  </w:abstractNum>
  <w:abstractNum w:abstractNumId="82">
    <w:multiLevelType w:val="multilevel"/>
    <w:lvl w:ilvl="0">
      <w:start w:val="1995"/>
      <w:numFmt w:val="decimal"/>
      <w:lvlText w:val="%1)"/>
      <w:rPr>
        <w:lang w:val="ru-RU" w:eastAsia="ru-RU" w:bidi="ru-RU"/>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84">
    <w:multiLevelType w:val="multilevel"/>
    <w:lvl w:ilvl="0">
      <w:start w:val="1"/>
      <w:numFmt w:val="decimal"/>
      <w:lvlText w:val="%1."/>
      <w:rPr>
        <w:lang w:val="ru-RU" w:eastAsia="ru-RU" w:bidi="ru-RU"/>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upperRoman"/>
    <w:numRestart w:val="eachPage"/>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Arial Unicode MS" w:eastAsia="Arial Unicode MS" w:hAnsi="Arial Unicode MS" w:cs="Arial Unicode MS"/>
        <w:sz w:val="24"/>
        <w:szCs w:val="24"/>
        <w:lang w:val="ru-RU" w:eastAsia="ru-RU" w:bidi="ru-RU"/>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ru-RU" w:eastAsia="ru-RU" w:bidi="ru-RU"/>
      <w:sz w:val="24"/>
      <w:szCs w:val="24"/>
      <w:rFonts w:ascii="Arial Unicode MS" w:eastAsia="Arial Unicode MS" w:hAnsi="Arial Unicode MS" w:cs="Arial Unicode MS"/>
      <w:w w:val="100"/>
      <w:spacing w:val="0"/>
      <w:color w:val="000000"/>
      <w:position w:val="0"/>
    </w:rPr>
  </w:style>
  <w:style w:type="character" w:default="1" w:styleId="DefaultParagraphFont">
    <w:name w:val="Default Paragraph Font"/>
    <w:rPr>
      <w:lang w:val="ru-RU" w:eastAsia="ru-RU" w:bidi="ru-RU"/>
      <w:sz w:val="24"/>
      <w:szCs w:val="24"/>
      <w:rFonts w:ascii="Arial Unicode MS" w:eastAsia="Arial Unicode MS" w:hAnsi="Arial Unicode MS" w:cs="Arial Unicode MS"/>
      <w:w w:val="100"/>
      <w:spacing w:val="0"/>
      <w:color w:val="000000"/>
      <w:position w:val="0"/>
    </w:rPr>
  </w:style>
  <w:style w:type="character" w:styleId="Hyperlink">
    <w:name w:val="Hyperlink"/>
    <w:basedOn w:val="DefaultParagraphFont"/>
    <w:rPr>
      <w:u w:val="single"/>
      <w:color w:val="0066CC"/>
    </w:rPr>
  </w:style>
  <w:style w:type="character" w:customStyle="1" w:styleId="CharStyle4">
    <w:name w:val="Сноска_"/>
    <w:basedOn w:val="DefaultParagraphFont"/>
    <w:link w:val="Style3"/>
    <w:rPr>
      <w:b/>
      <w:bCs/>
      <w:i w:val="0"/>
      <w:iCs w:val="0"/>
      <w:u w:val="none"/>
      <w:strike w:val="0"/>
      <w:smallCaps w:val="0"/>
      <w:sz w:val="14"/>
      <w:szCs w:val="14"/>
      <w:rFonts w:ascii="Times New Roman" w:eastAsia="Times New Roman" w:hAnsi="Times New Roman" w:cs="Times New Roman"/>
    </w:rPr>
  </w:style>
  <w:style w:type="character" w:customStyle="1" w:styleId="CharStyle5">
    <w:name w:val="Сноска + 8 pt,Курсив"/>
    <w:basedOn w:val="CharStyle4"/>
    <w:rPr>
      <w:lang w:val="ru-RU" w:eastAsia="ru-RU" w:bidi="ru-RU"/>
      <w:i/>
      <w:iCs/>
      <w:sz w:val="16"/>
      <w:szCs w:val="16"/>
      <w:w w:val="100"/>
      <w:spacing w:val="0"/>
      <w:color w:val="000000"/>
      <w:position w:val="0"/>
    </w:rPr>
  </w:style>
  <w:style w:type="character" w:customStyle="1" w:styleId="CharStyle7">
    <w:name w:val="Основной текст (3) Exact"/>
    <w:basedOn w:val="DefaultParagraphFont"/>
    <w:link w:val="Style6"/>
    <w:rPr>
      <w:b/>
      <w:bCs/>
      <w:i w:val="0"/>
      <w:iCs w:val="0"/>
      <w:u w:val="none"/>
      <w:strike w:val="0"/>
      <w:smallCaps w:val="0"/>
      <w:sz w:val="26"/>
      <w:szCs w:val="26"/>
      <w:rFonts w:ascii="Arial Narrow" w:eastAsia="Arial Narrow" w:hAnsi="Arial Narrow" w:cs="Arial Narrow"/>
    </w:rPr>
  </w:style>
  <w:style w:type="character" w:customStyle="1" w:styleId="CharStyle8">
    <w:name w:val="Основной текст (3) + 19 pt,Масштаб 250% Exact"/>
    <w:basedOn w:val="CharStyle7"/>
    <w:rPr>
      <w:lang w:val="ru-RU" w:eastAsia="ru-RU" w:bidi="ru-RU"/>
      <w:sz w:val="38"/>
      <w:szCs w:val="38"/>
      <w:w w:val="250"/>
      <w:spacing w:val="0"/>
      <w:color w:val="FFFFFF"/>
      <w:position w:val="0"/>
    </w:rPr>
  </w:style>
  <w:style w:type="character" w:customStyle="1" w:styleId="CharStyle9">
    <w:name w:val="Основной текст (3) Exact"/>
    <w:basedOn w:val="CharStyle7"/>
    <w:rPr>
      <w:lang w:val="ru-RU" w:eastAsia="ru-RU" w:bidi="ru-RU"/>
      <w:w w:val="100"/>
      <w:spacing w:val="0"/>
      <w:color w:val="FFFFFF"/>
      <w:position w:val="0"/>
    </w:rPr>
  </w:style>
  <w:style w:type="character" w:customStyle="1" w:styleId="CharStyle11">
    <w:name w:val="Основной текст (6) Exact"/>
    <w:basedOn w:val="DefaultParagraphFont"/>
    <w:rPr>
      <w:b/>
      <w:bCs/>
      <w:i w:val="0"/>
      <w:iCs w:val="0"/>
      <w:u w:val="none"/>
      <w:strike w:val="0"/>
      <w:smallCaps w:val="0"/>
      <w:sz w:val="22"/>
      <w:szCs w:val="22"/>
      <w:rFonts w:ascii="Trebuchet MS" w:eastAsia="Trebuchet MS" w:hAnsi="Trebuchet MS" w:cs="Trebuchet MS"/>
      <w:spacing w:val="0"/>
    </w:rPr>
  </w:style>
  <w:style w:type="character" w:customStyle="1" w:styleId="CharStyle12">
    <w:name w:val="Основной текст (6) Exact"/>
    <w:basedOn w:val="CharStyle130"/>
    <w:rPr>
      <w:color w:val="FFFFFF"/>
    </w:rPr>
  </w:style>
  <w:style w:type="character" w:customStyle="1" w:styleId="CharStyle14">
    <w:name w:val="Основной текст (4)_"/>
    <w:basedOn w:val="DefaultParagraphFont"/>
    <w:link w:val="Style13"/>
    <w:rPr>
      <w:b w:val="0"/>
      <w:bCs w:val="0"/>
      <w:i w:val="0"/>
      <w:iCs w:val="0"/>
      <w:u w:val="none"/>
      <w:strike w:val="0"/>
      <w:smallCaps w:val="0"/>
      <w:sz w:val="28"/>
      <w:szCs w:val="28"/>
      <w:rFonts w:ascii="Tahoma" w:eastAsia="Tahoma" w:hAnsi="Tahoma" w:cs="Tahoma"/>
    </w:rPr>
  </w:style>
  <w:style w:type="character" w:customStyle="1" w:styleId="CharStyle15">
    <w:name w:val="Основной текст (4)"/>
    <w:basedOn w:val="CharStyle14"/>
    <w:rPr>
      <w:lang w:val="ru-RU" w:eastAsia="ru-RU" w:bidi="ru-RU"/>
      <w:w w:val="100"/>
      <w:spacing w:val="0"/>
      <w:color w:val="FFFFFF"/>
      <w:position w:val="0"/>
    </w:rPr>
  </w:style>
  <w:style w:type="character" w:customStyle="1" w:styleId="CharStyle16">
    <w:name w:val="Основной текст (4) + Times New Roman,17 pt,Полужирный"/>
    <w:basedOn w:val="CharStyle14"/>
    <w:rPr>
      <w:lang w:val="ru-RU" w:eastAsia="ru-RU" w:bidi="ru-RU"/>
      <w:b/>
      <w:bCs/>
      <w:sz w:val="34"/>
      <w:szCs w:val="34"/>
      <w:rFonts w:ascii="Times New Roman" w:eastAsia="Times New Roman" w:hAnsi="Times New Roman" w:cs="Times New Roman"/>
      <w:w w:val="100"/>
      <w:spacing w:val="0"/>
      <w:color w:val="FFFFFF"/>
      <w:position w:val="0"/>
    </w:rPr>
  </w:style>
  <w:style w:type="character" w:customStyle="1" w:styleId="CharStyle17">
    <w:name w:val="Основной текст (4) + Малые прописные"/>
    <w:basedOn w:val="CharStyle14"/>
    <w:rPr>
      <w:lang w:val="ru-RU" w:eastAsia="ru-RU" w:bidi="ru-RU"/>
      <w:smallCaps/>
      <w:w w:val="100"/>
      <w:spacing w:val="0"/>
      <w:color w:val="FFFFFF"/>
      <w:position w:val="0"/>
    </w:rPr>
  </w:style>
  <w:style w:type="character" w:customStyle="1" w:styleId="CharStyle19">
    <w:name w:val="Заголовок №6_"/>
    <w:basedOn w:val="DefaultParagraphFont"/>
    <w:link w:val="Style18"/>
    <w:rPr>
      <w:b/>
      <w:bCs/>
      <w:i w:val="0"/>
      <w:iCs w:val="0"/>
      <w:u w:val="none"/>
      <w:strike w:val="0"/>
      <w:smallCaps w:val="0"/>
      <w:sz w:val="34"/>
      <w:szCs w:val="34"/>
      <w:rFonts w:ascii="Times New Roman" w:eastAsia="Times New Roman" w:hAnsi="Times New Roman" w:cs="Times New Roman"/>
    </w:rPr>
  </w:style>
  <w:style w:type="character" w:customStyle="1" w:styleId="CharStyle20">
    <w:name w:val="Заголовок №6"/>
    <w:basedOn w:val="CharStyle19"/>
    <w:rPr>
      <w:lang w:val="ru-RU" w:eastAsia="ru-RU" w:bidi="ru-RU"/>
      <w:w w:val="100"/>
      <w:spacing w:val="0"/>
      <w:color w:val="FFFFFF"/>
      <w:position w:val="0"/>
    </w:rPr>
  </w:style>
  <w:style w:type="character" w:customStyle="1" w:styleId="CharStyle22">
    <w:name w:val="Основной текст (5)_"/>
    <w:basedOn w:val="DefaultParagraphFont"/>
    <w:link w:val="Style21"/>
    <w:rPr>
      <w:b w:val="0"/>
      <w:bCs w:val="0"/>
      <w:i w:val="0"/>
      <w:iCs w:val="0"/>
      <w:u w:val="none"/>
      <w:strike w:val="0"/>
      <w:smallCaps w:val="0"/>
      <w:sz w:val="54"/>
      <w:szCs w:val="54"/>
      <w:rFonts w:ascii="Times New Roman" w:eastAsia="Times New Roman" w:hAnsi="Times New Roman" w:cs="Times New Roman"/>
      <w:spacing w:val="-10"/>
    </w:rPr>
  </w:style>
  <w:style w:type="character" w:customStyle="1" w:styleId="CharStyle23">
    <w:name w:val="Основной текст (5)"/>
    <w:basedOn w:val="CharStyle22"/>
    <w:rPr>
      <w:lang w:val="ru-RU" w:eastAsia="ru-RU" w:bidi="ru-RU"/>
      <w:w w:val="100"/>
      <w:color w:val="FFFFFF"/>
      <w:position w:val="0"/>
    </w:rPr>
  </w:style>
  <w:style w:type="character" w:customStyle="1" w:styleId="CharStyle25">
    <w:name w:val="Основной текст (7)_"/>
    <w:basedOn w:val="DefaultParagraphFont"/>
    <w:link w:val="Style24"/>
    <w:rPr>
      <w:b w:val="0"/>
      <w:bCs w:val="0"/>
      <w:i w:val="0"/>
      <w:iCs w:val="0"/>
      <w:u w:val="none"/>
      <w:strike w:val="0"/>
      <w:smallCaps w:val="0"/>
      <w:sz w:val="34"/>
      <w:szCs w:val="34"/>
      <w:rFonts w:ascii="Sylfaen" w:eastAsia="Sylfaen" w:hAnsi="Sylfaen" w:cs="Sylfaen"/>
    </w:rPr>
  </w:style>
  <w:style w:type="character" w:customStyle="1" w:styleId="CharStyle26">
    <w:name w:val="Основной текст (7)"/>
    <w:basedOn w:val="CharStyle25"/>
    <w:rPr>
      <w:lang w:val="ru-RU" w:eastAsia="ru-RU" w:bidi="ru-RU"/>
      <w:w w:val="100"/>
      <w:spacing w:val="0"/>
      <w:color w:val="FFFFFF"/>
      <w:position w:val="0"/>
    </w:rPr>
  </w:style>
  <w:style w:type="character" w:customStyle="1" w:styleId="CharStyle28">
    <w:name w:val="Основной текст (8)_"/>
    <w:basedOn w:val="DefaultParagraphFont"/>
    <w:link w:val="Style27"/>
    <w:rPr>
      <w:b w:val="0"/>
      <w:bCs w:val="0"/>
      <w:i w:val="0"/>
      <w:iCs w:val="0"/>
      <w:u w:val="none"/>
      <w:strike w:val="0"/>
      <w:smallCaps w:val="0"/>
      <w:sz w:val="28"/>
      <w:szCs w:val="28"/>
      <w:rFonts w:ascii="Times New Roman" w:eastAsia="Times New Roman" w:hAnsi="Times New Roman" w:cs="Times New Roman"/>
      <w:spacing w:val="0"/>
    </w:rPr>
  </w:style>
  <w:style w:type="character" w:customStyle="1" w:styleId="CharStyle30">
    <w:name w:val="Основной текст (9)_"/>
    <w:basedOn w:val="DefaultParagraphFont"/>
    <w:link w:val="Style29"/>
    <w:rPr>
      <w:b/>
      <w:bCs/>
      <w:i/>
      <w:iCs/>
      <w:u w:val="none"/>
      <w:strike w:val="0"/>
      <w:smallCaps w:val="0"/>
      <w:sz w:val="22"/>
      <w:szCs w:val="22"/>
      <w:rFonts w:ascii="Tahoma" w:eastAsia="Tahoma" w:hAnsi="Tahoma" w:cs="Tahoma"/>
      <w:spacing w:val="-10"/>
    </w:rPr>
  </w:style>
  <w:style w:type="character" w:customStyle="1" w:styleId="CharStyle32">
    <w:name w:val="Заголовок №7_"/>
    <w:basedOn w:val="DefaultParagraphFont"/>
    <w:link w:val="Style31"/>
    <w:rPr>
      <w:b/>
      <w:bCs/>
      <w:i w:val="0"/>
      <w:iCs w:val="0"/>
      <w:u w:val="none"/>
      <w:strike w:val="0"/>
      <w:smallCaps w:val="0"/>
      <w:sz w:val="22"/>
      <w:szCs w:val="22"/>
      <w:rFonts w:ascii="Trebuchet MS" w:eastAsia="Trebuchet MS" w:hAnsi="Trebuchet MS" w:cs="Trebuchet MS"/>
      <w:spacing w:val="0"/>
    </w:rPr>
  </w:style>
  <w:style w:type="character" w:customStyle="1" w:styleId="CharStyle34">
    <w:name w:val="Основной текст (10)_"/>
    <w:basedOn w:val="DefaultParagraphFont"/>
    <w:link w:val="Style33"/>
    <w:rPr>
      <w:lang w:val="en-US" w:eastAsia="en-US" w:bidi="en-US"/>
      <w:b/>
      <w:bCs/>
      <w:i w:val="0"/>
      <w:iCs w:val="0"/>
      <w:u w:val="none"/>
      <w:strike w:val="0"/>
      <w:smallCaps w:val="0"/>
      <w:sz w:val="72"/>
      <w:szCs w:val="72"/>
      <w:rFonts w:ascii="Times New Roman" w:eastAsia="Times New Roman" w:hAnsi="Times New Roman" w:cs="Times New Roman"/>
      <w:spacing w:val="-20"/>
    </w:rPr>
  </w:style>
  <w:style w:type="character" w:customStyle="1" w:styleId="CharStyle36">
    <w:name w:val="Основной текст (11)_"/>
    <w:basedOn w:val="DefaultParagraphFont"/>
    <w:link w:val="Style35"/>
    <w:rPr>
      <w:lang w:val="en-US" w:eastAsia="en-US" w:bidi="en-US"/>
      <w:b/>
      <w:bCs/>
      <w:i w:val="0"/>
      <w:iCs w:val="0"/>
      <w:u w:val="none"/>
      <w:strike w:val="0"/>
      <w:smallCaps w:val="0"/>
      <w:sz w:val="66"/>
      <w:szCs w:val="66"/>
      <w:rFonts w:ascii="Times New Roman" w:eastAsia="Times New Roman" w:hAnsi="Times New Roman" w:cs="Times New Roman"/>
      <w:spacing w:val="-20"/>
    </w:rPr>
  </w:style>
  <w:style w:type="character" w:customStyle="1" w:styleId="CharStyle38">
    <w:name w:val="Заголовок №7 (2)_"/>
    <w:basedOn w:val="DefaultParagraphFont"/>
    <w:link w:val="Style37"/>
    <w:rPr>
      <w:lang w:val="en-US" w:eastAsia="en-US" w:bidi="en-US"/>
      <w:b w:val="0"/>
      <w:bCs w:val="0"/>
      <w:i w:val="0"/>
      <w:iCs w:val="0"/>
      <w:u w:val="none"/>
      <w:strike w:val="0"/>
      <w:smallCaps w:val="0"/>
      <w:sz w:val="28"/>
      <w:szCs w:val="28"/>
      <w:rFonts w:ascii="Times New Roman" w:eastAsia="Times New Roman" w:hAnsi="Times New Roman" w:cs="Times New Roman"/>
      <w:spacing w:val="0"/>
    </w:rPr>
  </w:style>
  <w:style w:type="character" w:customStyle="1" w:styleId="CharStyle40">
    <w:name w:val="Основной текст (12)_"/>
    <w:basedOn w:val="DefaultParagraphFont"/>
    <w:link w:val="Style39"/>
    <w:rPr>
      <w:b/>
      <w:bCs/>
      <w:i w:val="0"/>
      <w:iCs w:val="0"/>
      <w:u w:val="none"/>
      <w:strike w:val="0"/>
      <w:smallCaps w:val="0"/>
      <w:sz w:val="16"/>
      <w:szCs w:val="16"/>
      <w:rFonts w:ascii="Tahoma" w:eastAsia="Tahoma" w:hAnsi="Tahoma" w:cs="Tahoma"/>
    </w:rPr>
  </w:style>
  <w:style w:type="character" w:customStyle="1" w:styleId="CharStyle42">
    <w:name w:val="Основной текст (2)_"/>
    <w:basedOn w:val="DefaultParagraphFont"/>
    <w:link w:val="Style41"/>
    <w:rPr>
      <w:b w:val="0"/>
      <w:bCs w:val="0"/>
      <w:i w:val="0"/>
      <w:iCs w:val="0"/>
      <w:u w:val="none"/>
      <w:strike w:val="0"/>
      <w:smallCaps w:val="0"/>
      <w:sz w:val="16"/>
      <w:szCs w:val="16"/>
      <w:rFonts w:ascii="Times New Roman" w:eastAsia="Times New Roman" w:hAnsi="Times New Roman" w:cs="Times New Roman"/>
    </w:rPr>
  </w:style>
  <w:style w:type="character" w:customStyle="1" w:styleId="CharStyle43">
    <w:name w:val="Основной текст (2) + Курсив"/>
    <w:basedOn w:val="CharStyle42"/>
    <w:rPr>
      <w:lang w:val="ru-RU" w:eastAsia="ru-RU" w:bidi="ru-RU"/>
      <w:i/>
      <w:iCs/>
      <w:w w:val="100"/>
      <w:spacing w:val="0"/>
      <w:color w:val="000000"/>
      <w:position w:val="0"/>
    </w:rPr>
  </w:style>
  <w:style w:type="character" w:customStyle="1" w:styleId="CharStyle45">
    <w:name w:val="Основной текст (13)_"/>
    <w:basedOn w:val="DefaultParagraphFont"/>
    <w:link w:val="Style44"/>
    <w:rPr>
      <w:lang w:val="en-US" w:eastAsia="en-US" w:bidi="en-US"/>
      <w:b/>
      <w:bCs/>
      <w:i w:val="0"/>
      <w:iCs w:val="0"/>
      <w:u w:val="none"/>
      <w:strike w:val="0"/>
      <w:smallCaps w:val="0"/>
      <w:sz w:val="9"/>
      <w:szCs w:val="9"/>
      <w:rFonts w:ascii="Arial Narrow" w:eastAsia="Arial Narrow" w:hAnsi="Arial Narrow" w:cs="Arial Narrow"/>
      <w:w w:val="200"/>
      <w:spacing w:val="-10"/>
    </w:rPr>
  </w:style>
  <w:style w:type="character" w:customStyle="1" w:styleId="CharStyle47">
    <w:name w:val="Основной текст (14)_"/>
    <w:basedOn w:val="DefaultParagraphFont"/>
    <w:link w:val="Style46"/>
    <w:rPr>
      <w:lang w:val="en-US" w:eastAsia="en-US" w:bidi="en-US"/>
      <w:b/>
      <w:bCs/>
      <w:i w:val="0"/>
      <w:iCs w:val="0"/>
      <w:u w:val="none"/>
      <w:strike w:val="0"/>
      <w:smallCaps w:val="0"/>
      <w:sz w:val="12"/>
      <w:szCs w:val="12"/>
      <w:rFonts w:ascii="Trebuchet MS" w:eastAsia="Trebuchet MS" w:hAnsi="Trebuchet MS" w:cs="Trebuchet MS"/>
    </w:rPr>
  </w:style>
  <w:style w:type="character" w:customStyle="1" w:styleId="CharStyle49">
    <w:name w:val="Основной текст (15)_"/>
    <w:basedOn w:val="DefaultParagraphFont"/>
    <w:link w:val="Style48"/>
    <w:rPr>
      <w:b w:val="0"/>
      <w:bCs w:val="0"/>
      <w:i w:val="0"/>
      <w:iCs w:val="0"/>
      <w:u w:val="none"/>
      <w:strike w:val="0"/>
      <w:smallCaps w:val="0"/>
      <w:sz w:val="34"/>
      <w:szCs w:val="34"/>
      <w:rFonts w:ascii="Times New Roman" w:eastAsia="Times New Roman" w:hAnsi="Times New Roman" w:cs="Times New Roman"/>
      <w:spacing w:val="-10"/>
    </w:rPr>
  </w:style>
  <w:style w:type="character" w:customStyle="1" w:styleId="CharStyle51">
    <w:name w:val="Основной текст (16)_"/>
    <w:basedOn w:val="DefaultParagraphFont"/>
    <w:link w:val="Style50"/>
    <w:rPr>
      <w:b/>
      <w:bCs/>
      <w:i w:val="0"/>
      <w:iCs w:val="0"/>
      <w:u w:val="none"/>
      <w:strike w:val="0"/>
      <w:smallCaps w:val="0"/>
      <w:sz w:val="15"/>
      <w:szCs w:val="15"/>
      <w:rFonts w:ascii="Tahoma" w:eastAsia="Tahoma" w:hAnsi="Tahoma" w:cs="Tahoma"/>
    </w:rPr>
  </w:style>
  <w:style w:type="character" w:customStyle="1" w:styleId="CharStyle53">
    <w:name w:val="Основной текст (17)_"/>
    <w:basedOn w:val="DefaultParagraphFont"/>
    <w:link w:val="Style52"/>
    <w:rPr>
      <w:b w:val="0"/>
      <w:bCs w:val="0"/>
      <w:i/>
      <w:iCs/>
      <w:u w:val="none"/>
      <w:strike w:val="0"/>
      <w:smallCaps w:val="0"/>
      <w:sz w:val="16"/>
      <w:szCs w:val="16"/>
      <w:rFonts w:ascii="Times New Roman" w:eastAsia="Times New Roman" w:hAnsi="Times New Roman" w:cs="Times New Roman"/>
    </w:rPr>
  </w:style>
  <w:style w:type="character" w:customStyle="1" w:styleId="CharStyle55">
    <w:name w:val="Заголовок №10 (2)_"/>
    <w:basedOn w:val="DefaultParagraphFont"/>
    <w:link w:val="Style54"/>
    <w:rPr>
      <w:b w:val="0"/>
      <w:bCs w:val="0"/>
      <w:i w:val="0"/>
      <w:iCs w:val="0"/>
      <w:u w:val="none"/>
      <w:strike w:val="0"/>
      <w:smallCaps w:val="0"/>
      <w:sz w:val="19"/>
      <w:szCs w:val="19"/>
      <w:rFonts w:ascii="Times New Roman" w:eastAsia="Times New Roman" w:hAnsi="Times New Roman" w:cs="Times New Roman"/>
    </w:rPr>
  </w:style>
  <w:style w:type="character" w:customStyle="1" w:styleId="CharStyle57">
    <w:name w:val="Основной текст (18)_"/>
    <w:basedOn w:val="DefaultParagraphFont"/>
    <w:link w:val="Style56"/>
    <w:rPr>
      <w:b w:val="0"/>
      <w:bCs w:val="0"/>
      <w:i w:val="0"/>
      <w:iCs w:val="0"/>
      <w:u w:val="none"/>
      <w:strike w:val="0"/>
      <w:smallCaps w:val="0"/>
      <w:sz w:val="14"/>
      <w:szCs w:val="14"/>
      <w:rFonts w:ascii="Times New Roman" w:eastAsia="Times New Roman" w:hAnsi="Times New Roman" w:cs="Times New Roman"/>
    </w:rPr>
  </w:style>
  <w:style w:type="character" w:customStyle="1" w:styleId="CharStyle58">
    <w:name w:val="Основной текст (18) + Trebuchet MS,4,5 pt,Интервал 0 pt"/>
    <w:basedOn w:val="CharStyle57"/>
    <w:rPr>
      <w:lang w:val="ru-RU" w:eastAsia="ru-RU" w:bidi="ru-RU"/>
      <w:sz w:val="9"/>
      <w:szCs w:val="9"/>
      <w:rFonts w:ascii="Trebuchet MS" w:eastAsia="Trebuchet MS" w:hAnsi="Trebuchet MS" w:cs="Trebuchet MS"/>
      <w:w w:val="100"/>
      <w:spacing w:val="-10"/>
      <w:color w:val="000000"/>
      <w:position w:val="0"/>
    </w:rPr>
  </w:style>
  <w:style w:type="character" w:customStyle="1" w:styleId="CharStyle60">
    <w:name w:val="Основной текст (19)_"/>
    <w:basedOn w:val="DefaultParagraphFont"/>
    <w:link w:val="Style59"/>
    <w:rPr>
      <w:b/>
      <w:bCs/>
      <w:i w:val="0"/>
      <w:iCs w:val="0"/>
      <w:u w:val="none"/>
      <w:strike w:val="0"/>
      <w:smallCaps w:val="0"/>
      <w:sz w:val="14"/>
      <w:szCs w:val="14"/>
      <w:rFonts w:ascii="Times New Roman" w:eastAsia="Times New Roman" w:hAnsi="Times New Roman" w:cs="Times New Roman"/>
    </w:rPr>
  </w:style>
  <w:style w:type="character" w:customStyle="1" w:styleId="CharStyle61">
    <w:name w:val="Основной текст (18) + Полужирный"/>
    <w:basedOn w:val="CharStyle57"/>
    <w:rPr>
      <w:lang w:val="en-US" w:eastAsia="en-US" w:bidi="en-US"/>
      <w:b/>
      <w:bCs/>
      <w:w w:val="100"/>
      <w:spacing w:val="0"/>
      <w:color w:val="000000"/>
      <w:position w:val="0"/>
    </w:rPr>
  </w:style>
  <w:style w:type="character" w:customStyle="1" w:styleId="CharStyle62">
    <w:name w:val="Основной текст (18) + Trebuchet MS,Полужирный"/>
    <w:basedOn w:val="CharStyle57"/>
    <w:rPr>
      <w:lang w:val="ru-RU" w:eastAsia="ru-RU" w:bidi="ru-RU"/>
      <w:b/>
      <w:bCs/>
      <w:sz w:val="14"/>
      <w:szCs w:val="14"/>
      <w:rFonts w:ascii="Trebuchet MS" w:eastAsia="Trebuchet MS" w:hAnsi="Trebuchet MS" w:cs="Trebuchet MS"/>
      <w:w w:val="100"/>
      <w:spacing w:val="0"/>
      <w:color w:val="000000"/>
      <w:position w:val="0"/>
    </w:rPr>
  </w:style>
  <w:style w:type="character" w:customStyle="1" w:styleId="CharStyle64">
    <w:name w:val="Заголовок №10 (3)_"/>
    <w:basedOn w:val="DefaultParagraphFont"/>
    <w:link w:val="Style63"/>
    <w:rPr>
      <w:b/>
      <w:bCs/>
      <w:i w:val="0"/>
      <w:iCs w:val="0"/>
      <w:u w:val="none"/>
      <w:strike w:val="0"/>
      <w:smallCaps w:val="0"/>
      <w:sz w:val="14"/>
      <w:szCs w:val="14"/>
      <w:rFonts w:ascii="Times New Roman" w:eastAsia="Times New Roman" w:hAnsi="Times New Roman" w:cs="Times New Roman"/>
    </w:rPr>
  </w:style>
  <w:style w:type="character" w:customStyle="1" w:styleId="CharStyle66">
    <w:name w:val="Основной текст (20)_"/>
    <w:basedOn w:val="DefaultParagraphFont"/>
    <w:link w:val="Style65"/>
    <w:rPr>
      <w:b/>
      <w:bCs/>
      <w:i w:val="0"/>
      <w:iCs w:val="0"/>
      <w:u w:val="none"/>
      <w:strike w:val="0"/>
      <w:smallCaps w:val="0"/>
      <w:sz w:val="28"/>
      <w:szCs w:val="28"/>
      <w:rFonts w:ascii="Trebuchet MS" w:eastAsia="Trebuchet MS" w:hAnsi="Trebuchet MS" w:cs="Trebuchet MS"/>
      <w:spacing w:val="-10"/>
    </w:rPr>
  </w:style>
  <w:style w:type="character" w:customStyle="1" w:styleId="CharStyle68">
    <w:name w:val="Оглавление (2)_"/>
    <w:basedOn w:val="DefaultParagraphFont"/>
    <w:link w:val="Style67"/>
    <w:rPr>
      <w:b/>
      <w:bCs/>
      <w:i w:val="0"/>
      <w:iCs w:val="0"/>
      <w:u w:val="none"/>
      <w:strike w:val="0"/>
      <w:smallCaps w:val="0"/>
      <w:sz w:val="22"/>
      <w:szCs w:val="22"/>
      <w:rFonts w:ascii="Times New Roman" w:eastAsia="Times New Roman" w:hAnsi="Times New Roman" w:cs="Times New Roman"/>
      <w:spacing w:val="-10"/>
    </w:rPr>
  </w:style>
  <w:style w:type="character" w:customStyle="1" w:styleId="CharStyle70">
    <w:name w:val="Оглавление (3)_"/>
    <w:basedOn w:val="DefaultParagraphFont"/>
    <w:link w:val="Style69"/>
    <w:rPr>
      <w:b w:val="0"/>
      <w:bCs w:val="0"/>
      <w:i w:val="0"/>
      <w:iCs w:val="0"/>
      <w:u w:val="none"/>
      <w:strike w:val="0"/>
      <w:smallCaps w:val="0"/>
      <w:sz w:val="22"/>
      <w:szCs w:val="22"/>
      <w:rFonts w:ascii="Times New Roman" w:eastAsia="Times New Roman" w:hAnsi="Times New Roman" w:cs="Times New Roman"/>
    </w:rPr>
  </w:style>
  <w:style w:type="character" w:customStyle="1" w:styleId="CharStyle71">
    <w:name w:val="Оглавление (3) + Полужирный,Интервал 0 pt"/>
    <w:basedOn w:val="CharStyle70"/>
    <w:rPr>
      <w:lang w:val="ru-RU" w:eastAsia="ru-RU" w:bidi="ru-RU"/>
      <w:b/>
      <w:bCs/>
      <w:w w:val="100"/>
      <w:spacing w:val="-10"/>
      <w:color w:val="000000"/>
      <w:position w:val="0"/>
    </w:rPr>
  </w:style>
  <w:style w:type="character" w:customStyle="1" w:styleId="CharStyle72">
    <w:name w:val="Оглавление (3) + Интервал 1 pt"/>
    <w:basedOn w:val="CharStyle70"/>
    <w:rPr>
      <w:lang w:val="ru-RU" w:eastAsia="ru-RU" w:bidi="ru-RU"/>
      <w:w w:val="100"/>
      <w:spacing w:val="30"/>
      <w:color w:val="000000"/>
      <w:position w:val="0"/>
    </w:rPr>
  </w:style>
  <w:style w:type="character" w:customStyle="1" w:styleId="CharStyle73">
    <w:name w:val="Основной текст (19) Exact"/>
    <w:basedOn w:val="DefaultParagraphFont"/>
    <w:rPr>
      <w:b/>
      <w:bCs/>
      <w:i w:val="0"/>
      <w:iCs w:val="0"/>
      <w:u w:val="none"/>
      <w:strike w:val="0"/>
      <w:smallCaps w:val="0"/>
      <w:sz w:val="14"/>
      <w:szCs w:val="14"/>
      <w:rFonts w:ascii="Times New Roman" w:eastAsia="Times New Roman" w:hAnsi="Times New Roman" w:cs="Times New Roman"/>
    </w:rPr>
  </w:style>
  <w:style w:type="character" w:customStyle="1" w:styleId="CharStyle75">
    <w:name w:val="Основной текст (21) Exact"/>
    <w:basedOn w:val="DefaultParagraphFont"/>
    <w:rPr>
      <w:b w:val="0"/>
      <w:bCs w:val="0"/>
      <w:i w:val="0"/>
      <w:iCs w:val="0"/>
      <w:u w:val="none"/>
      <w:strike w:val="0"/>
      <w:smallCaps w:val="0"/>
      <w:sz w:val="18"/>
      <w:szCs w:val="18"/>
      <w:rFonts w:ascii="Trebuchet MS" w:eastAsia="Trebuchet MS" w:hAnsi="Trebuchet MS" w:cs="Trebuchet MS"/>
      <w:spacing w:val="-10"/>
    </w:rPr>
  </w:style>
  <w:style w:type="character" w:customStyle="1" w:styleId="CharStyle77">
    <w:name w:val="Заголовок №7 (3) Exact"/>
    <w:basedOn w:val="DefaultParagraphFont"/>
    <w:rPr>
      <w:b/>
      <w:bCs/>
      <w:i w:val="0"/>
      <w:iCs w:val="0"/>
      <w:u w:val="none"/>
      <w:strike w:val="0"/>
      <w:smallCaps w:val="0"/>
      <w:sz w:val="28"/>
      <w:szCs w:val="28"/>
      <w:rFonts w:ascii="Times New Roman" w:eastAsia="Times New Roman" w:hAnsi="Times New Roman" w:cs="Times New Roman"/>
      <w:spacing w:val="-20"/>
    </w:rPr>
  </w:style>
  <w:style w:type="character" w:customStyle="1" w:styleId="CharStyle78">
    <w:name w:val="Заголовок №7 (3) Exact"/>
    <w:basedOn w:val="CharStyle173"/>
    <w:rPr>
      <w:u w:val="single"/>
    </w:rPr>
  </w:style>
  <w:style w:type="character" w:customStyle="1" w:styleId="CharStyle79">
    <w:name w:val="Основной текст (19) + Интервал 1 pt"/>
    <w:basedOn w:val="CharStyle60"/>
    <w:rPr>
      <w:lang w:val="ru-RU" w:eastAsia="ru-RU" w:bidi="ru-RU"/>
      <w:w w:val="100"/>
      <w:spacing w:val="30"/>
      <w:color w:val="000000"/>
      <w:position w:val="0"/>
    </w:rPr>
  </w:style>
  <w:style w:type="character" w:customStyle="1" w:styleId="CharStyle81">
    <w:name w:val="Оглавление_"/>
    <w:basedOn w:val="DefaultParagraphFont"/>
    <w:link w:val="TOC_8"/>
    <w:rPr>
      <w:b/>
      <w:bCs/>
      <w:i w:val="0"/>
      <w:iCs w:val="0"/>
      <w:u w:val="none"/>
      <w:strike w:val="0"/>
      <w:smallCaps w:val="0"/>
      <w:sz w:val="14"/>
      <w:szCs w:val="14"/>
      <w:rFonts w:ascii="Times New Roman" w:eastAsia="Times New Roman" w:hAnsi="Times New Roman" w:cs="Times New Roman"/>
    </w:rPr>
  </w:style>
  <w:style w:type="character" w:customStyle="1" w:styleId="CharStyle83">
    <w:name w:val="Колонтитул_"/>
    <w:basedOn w:val="DefaultParagraphFont"/>
    <w:link w:val="Style82"/>
    <w:rPr>
      <w:b w:val="0"/>
      <w:bCs w:val="0"/>
      <w:i w:val="0"/>
      <w:iCs w:val="0"/>
      <w:u w:val="none"/>
      <w:strike w:val="0"/>
      <w:smallCaps w:val="0"/>
      <w:sz w:val="17"/>
      <w:szCs w:val="17"/>
      <w:rFonts w:ascii="Trebuchet MS" w:eastAsia="Trebuchet MS" w:hAnsi="Trebuchet MS" w:cs="Trebuchet MS"/>
      <w:spacing w:val="-10"/>
    </w:rPr>
  </w:style>
  <w:style w:type="character" w:customStyle="1" w:styleId="CharStyle84">
    <w:name w:val="Колонтитул"/>
    <w:basedOn w:val="CharStyle83"/>
    <w:rPr>
      <w:lang w:val="ru-RU" w:eastAsia="ru-RU" w:bidi="ru-RU"/>
      <w:w w:val="100"/>
      <w:color w:val="000000"/>
      <w:position w:val="0"/>
    </w:rPr>
  </w:style>
  <w:style w:type="character" w:customStyle="1" w:styleId="CharStyle85">
    <w:name w:val="Оглавление + 8 pt,Курсив"/>
    <w:basedOn w:val="CharStyle81"/>
    <w:rPr>
      <w:lang w:val="ru-RU" w:eastAsia="ru-RU" w:bidi="ru-RU"/>
      <w:i/>
      <w:iCs/>
      <w:sz w:val="16"/>
      <w:szCs w:val="16"/>
      <w:w w:val="100"/>
      <w:spacing w:val="0"/>
      <w:color w:val="000000"/>
      <w:position w:val="0"/>
    </w:rPr>
  </w:style>
  <w:style w:type="character" w:customStyle="1" w:styleId="CharStyle86">
    <w:name w:val="Оглавление + Интервал 1 pt"/>
    <w:basedOn w:val="CharStyle81"/>
    <w:rPr>
      <w:lang w:val="ru-RU" w:eastAsia="ru-RU" w:bidi="ru-RU"/>
      <w:w w:val="100"/>
      <w:spacing w:val="30"/>
      <w:color w:val="000000"/>
      <w:position w:val="0"/>
    </w:rPr>
  </w:style>
  <w:style w:type="character" w:customStyle="1" w:styleId="CharStyle87">
    <w:name w:val="Оглавление + Tahoma,5 pt,Не полужирный,Интервал -1 pt"/>
    <w:basedOn w:val="CharStyle81"/>
    <w:rPr>
      <w:lang w:val="ru-RU" w:eastAsia="ru-RU" w:bidi="ru-RU"/>
      <w:b/>
      <w:bCs/>
      <w:sz w:val="10"/>
      <w:szCs w:val="10"/>
      <w:rFonts w:ascii="Tahoma" w:eastAsia="Tahoma" w:hAnsi="Tahoma" w:cs="Tahoma"/>
      <w:w w:val="100"/>
      <w:spacing w:val="-20"/>
      <w:color w:val="000000"/>
      <w:position w:val="0"/>
    </w:rPr>
  </w:style>
  <w:style w:type="character" w:customStyle="1" w:styleId="CharStyle88">
    <w:name w:val="Оглавление + Не полужирный"/>
    <w:basedOn w:val="CharStyle81"/>
    <w:rPr>
      <w:lang w:val="ru-RU" w:eastAsia="ru-RU" w:bidi="ru-RU"/>
      <w:b/>
      <w:bCs/>
      <w:w w:val="100"/>
      <w:spacing w:val="0"/>
      <w:color w:val="000000"/>
      <w:position w:val="0"/>
    </w:rPr>
  </w:style>
  <w:style w:type="character" w:customStyle="1" w:styleId="CharStyle89">
    <w:name w:val="Оглавление + Интервал 2 pt"/>
    <w:basedOn w:val="CharStyle81"/>
    <w:rPr>
      <w:lang w:val="ru-RU" w:eastAsia="ru-RU" w:bidi="ru-RU"/>
      <w:w w:val="100"/>
      <w:spacing w:val="50"/>
      <w:color w:val="000000"/>
      <w:position w:val="0"/>
    </w:rPr>
  </w:style>
  <w:style w:type="character" w:customStyle="1" w:styleId="CharStyle90">
    <w:name w:val="Оглавление + Интервал 5 pt"/>
    <w:basedOn w:val="CharStyle81"/>
    <w:rPr>
      <w:lang w:val="ru-RU" w:eastAsia="ru-RU" w:bidi="ru-RU"/>
      <w:w w:val="100"/>
      <w:spacing w:val="100"/>
      <w:color w:val="000000"/>
      <w:position w:val="0"/>
    </w:rPr>
  </w:style>
  <w:style w:type="character" w:customStyle="1" w:styleId="CharStyle92">
    <w:name w:val="Заголовок №6 (2)_"/>
    <w:basedOn w:val="DefaultParagraphFont"/>
    <w:link w:val="Style91"/>
    <w:rPr>
      <w:b w:val="0"/>
      <w:bCs w:val="0"/>
      <w:i w:val="0"/>
      <w:iCs w:val="0"/>
      <w:u w:val="none"/>
      <w:strike w:val="0"/>
      <w:smallCaps w:val="0"/>
      <w:sz w:val="22"/>
      <w:szCs w:val="22"/>
      <w:rFonts w:ascii="Times New Roman" w:eastAsia="Times New Roman" w:hAnsi="Times New Roman" w:cs="Times New Roman"/>
    </w:rPr>
  </w:style>
  <w:style w:type="character" w:customStyle="1" w:styleId="CharStyle94">
    <w:name w:val="Заголовок №8_"/>
    <w:basedOn w:val="DefaultParagraphFont"/>
    <w:link w:val="Style93"/>
    <w:rPr>
      <w:b/>
      <w:bCs/>
      <w:i w:val="0"/>
      <w:iCs w:val="0"/>
      <w:u w:val="none"/>
      <w:strike w:val="0"/>
      <w:smallCaps w:val="0"/>
      <w:sz w:val="20"/>
      <w:szCs w:val="20"/>
      <w:rFonts w:ascii="Tahoma" w:eastAsia="Tahoma" w:hAnsi="Tahoma" w:cs="Tahoma"/>
      <w:spacing w:val="0"/>
    </w:rPr>
  </w:style>
  <w:style w:type="character" w:customStyle="1" w:styleId="CharStyle96">
    <w:name w:val="Основной текст (22)_"/>
    <w:basedOn w:val="DefaultParagraphFont"/>
    <w:link w:val="Style95"/>
    <w:rPr>
      <w:b w:val="0"/>
      <w:bCs w:val="0"/>
      <w:i w:val="0"/>
      <w:iCs w:val="0"/>
      <w:u w:val="none"/>
      <w:strike w:val="0"/>
      <w:smallCaps w:val="0"/>
      <w:sz w:val="20"/>
      <w:szCs w:val="20"/>
      <w:rFonts w:ascii="Times New Roman" w:eastAsia="Times New Roman" w:hAnsi="Times New Roman" w:cs="Times New Roman"/>
    </w:rPr>
  </w:style>
  <w:style w:type="character" w:customStyle="1" w:styleId="CharStyle98">
    <w:name w:val="Заголовок №3_"/>
    <w:basedOn w:val="DefaultParagraphFont"/>
    <w:link w:val="Style97"/>
    <w:rPr>
      <w:b w:val="0"/>
      <w:bCs w:val="0"/>
      <w:i w:val="0"/>
      <w:iCs w:val="0"/>
      <w:u w:val="none"/>
      <w:strike w:val="0"/>
      <w:smallCaps w:val="0"/>
      <w:sz w:val="22"/>
      <w:szCs w:val="22"/>
      <w:rFonts w:ascii="Times New Roman" w:eastAsia="Times New Roman" w:hAnsi="Times New Roman" w:cs="Times New Roman"/>
    </w:rPr>
  </w:style>
  <w:style w:type="character" w:customStyle="1" w:styleId="CharStyle99">
    <w:name w:val="Заголовок №3 + Sylfaen,11,5 pt,Курсив,Интервал -1 pt"/>
    <w:basedOn w:val="CharStyle98"/>
    <w:rPr>
      <w:lang w:val="ru-RU" w:eastAsia="ru-RU" w:bidi="ru-RU"/>
      <w:i/>
      <w:iCs/>
      <w:sz w:val="23"/>
      <w:szCs w:val="23"/>
      <w:rFonts w:ascii="Sylfaen" w:eastAsia="Sylfaen" w:hAnsi="Sylfaen" w:cs="Sylfaen"/>
      <w:w w:val="100"/>
      <w:spacing w:val="-30"/>
      <w:color w:val="000000"/>
      <w:position w:val="0"/>
    </w:rPr>
  </w:style>
  <w:style w:type="character" w:customStyle="1" w:styleId="CharStyle100">
    <w:name w:val="Колонтитул + Times New Roman,18 pt,Полужирный,Курсив,Интервал 0 pt"/>
    <w:basedOn w:val="CharStyle83"/>
    <w:rPr>
      <w:lang w:val="ru-RU" w:eastAsia="ru-RU" w:bidi="ru-RU"/>
      <w:b/>
      <w:bCs/>
      <w:i/>
      <w:iCs/>
      <w:sz w:val="36"/>
      <w:szCs w:val="36"/>
      <w:rFonts w:ascii="Times New Roman" w:eastAsia="Times New Roman" w:hAnsi="Times New Roman" w:cs="Times New Roman"/>
      <w:w w:val="100"/>
      <w:spacing w:val="0"/>
      <w:color w:val="000000"/>
      <w:position w:val="0"/>
    </w:rPr>
  </w:style>
  <w:style w:type="character" w:customStyle="1" w:styleId="CharStyle101">
    <w:name w:val="Основной текст (21)_"/>
    <w:basedOn w:val="DefaultParagraphFont"/>
    <w:link w:val="Style74"/>
    <w:rPr>
      <w:b w:val="0"/>
      <w:bCs w:val="0"/>
      <w:i w:val="0"/>
      <w:iCs w:val="0"/>
      <w:u w:val="none"/>
      <w:strike w:val="0"/>
      <w:smallCaps w:val="0"/>
      <w:sz w:val="18"/>
      <w:szCs w:val="18"/>
      <w:rFonts w:ascii="Trebuchet MS" w:eastAsia="Trebuchet MS" w:hAnsi="Trebuchet MS" w:cs="Trebuchet MS"/>
      <w:spacing w:val="-10"/>
    </w:rPr>
  </w:style>
  <w:style w:type="character" w:customStyle="1" w:styleId="CharStyle103">
    <w:name w:val="Основной текст (23) Exact"/>
    <w:basedOn w:val="DefaultParagraphFont"/>
    <w:link w:val="Style102"/>
    <w:rPr>
      <w:b/>
      <w:bCs/>
      <w:i w:val="0"/>
      <w:iCs w:val="0"/>
      <w:u w:val="none"/>
      <w:strike w:val="0"/>
      <w:smallCaps w:val="0"/>
      <w:sz w:val="18"/>
      <w:szCs w:val="18"/>
      <w:rFonts w:ascii="Trebuchet MS" w:eastAsia="Trebuchet MS" w:hAnsi="Trebuchet MS" w:cs="Trebuchet MS"/>
      <w:spacing w:val="0"/>
    </w:rPr>
  </w:style>
  <w:style w:type="character" w:customStyle="1" w:styleId="CharStyle104">
    <w:name w:val="Колонтитул + Sylfaen,17 pt,Интервал -1 pt"/>
    <w:basedOn w:val="CharStyle83"/>
    <w:rPr>
      <w:lang w:val="ru-RU" w:eastAsia="ru-RU" w:bidi="ru-RU"/>
      <w:b/>
      <w:bCs/>
      <w:sz w:val="34"/>
      <w:szCs w:val="34"/>
      <w:rFonts w:ascii="Sylfaen" w:eastAsia="Sylfaen" w:hAnsi="Sylfaen" w:cs="Sylfaen"/>
      <w:w w:val="100"/>
      <w:spacing w:val="-30"/>
      <w:color w:val="000000"/>
      <w:position w:val="0"/>
    </w:rPr>
  </w:style>
  <w:style w:type="character" w:customStyle="1" w:styleId="CharStyle106">
    <w:name w:val="Основной текст (24)_"/>
    <w:basedOn w:val="DefaultParagraphFont"/>
    <w:link w:val="Style105"/>
    <w:rPr>
      <w:b w:val="0"/>
      <w:bCs w:val="0"/>
      <w:i w:val="0"/>
      <w:iCs w:val="0"/>
      <w:u w:val="none"/>
      <w:strike w:val="0"/>
      <w:smallCaps w:val="0"/>
      <w:sz w:val="22"/>
      <w:szCs w:val="22"/>
      <w:rFonts w:ascii="Times New Roman" w:eastAsia="Times New Roman" w:hAnsi="Times New Roman" w:cs="Times New Roman"/>
    </w:rPr>
  </w:style>
  <w:style w:type="character" w:customStyle="1" w:styleId="CharStyle108">
    <w:name w:val="Заголовок №10_"/>
    <w:basedOn w:val="DefaultParagraphFont"/>
    <w:link w:val="Style107"/>
    <w:rPr>
      <w:b w:val="0"/>
      <w:bCs w:val="0"/>
      <w:i w:val="0"/>
      <w:iCs w:val="0"/>
      <w:u w:val="none"/>
      <w:strike w:val="0"/>
      <w:smallCaps w:val="0"/>
      <w:sz w:val="18"/>
      <w:szCs w:val="18"/>
      <w:rFonts w:ascii="Trebuchet MS" w:eastAsia="Trebuchet MS" w:hAnsi="Trebuchet MS" w:cs="Trebuchet MS"/>
      <w:spacing w:val="-10"/>
    </w:rPr>
  </w:style>
  <w:style w:type="character" w:customStyle="1" w:styleId="CharStyle110">
    <w:name w:val="Основной текст (25)_"/>
    <w:basedOn w:val="DefaultParagraphFont"/>
    <w:link w:val="Style109"/>
    <w:rPr>
      <w:b w:val="0"/>
      <w:bCs w:val="0"/>
      <w:i/>
      <w:iCs/>
      <w:u w:val="none"/>
      <w:strike w:val="0"/>
      <w:smallCaps w:val="0"/>
      <w:sz w:val="23"/>
      <w:szCs w:val="23"/>
      <w:rFonts w:ascii="Sylfaen" w:eastAsia="Sylfaen" w:hAnsi="Sylfaen" w:cs="Sylfaen"/>
      <w:spacing w:val="-30"/>
    </w:rPr>
  </w:style>
  <w:style w:type="character" w:customStyle="1" w:styleId="CharStyle112">
    <w:name w:val="Заголовок №5_"/>
    <w:basedOn w:val="DefaultParagraphFont"/>
    <w:link w:val="Style111"/>
    <w:rPr>
      <w:b w:val="0"/>
      <w:bCs w:val="0"/>
      <w:i w:val="0"/>
      <w:iCs w:val="0"/>
      <w:u w:val="none"/>
      <w:strike w:val="0"/>
      <w:smallCaps w:val="0"/>
      <w:sz w:val="22"/>
      <w:szCs w:val="22"/>
      <w:rFonts w:ascii="Times New Roman" w:eastAsia="Times New Roman" w:hAnsi="Times New Roman" w:cs="Times New Roman"/>
    </w:rPr>
  </w:style>
  <w:style w:type="character" w:customStyle="1" w:styleId="CharStyle114">
    <w:name w:val="Подпись к таблице Exact"/>
    <w:basedOn w:val="DefaultParagraphFont"/>
    <w:rPr>
      <w:b w:val="0"/>
      <w:bCs w:val="0"/>
      <w:i w:val="0"/>
      <w:iCs w:val="0"/>
      <w:u w:val="none"/>
      <w:strike w:val="0"/>
      <w:smallCaps w:val="0"/>
      <w:sz w:val="14"/>
      <w:szCs w:val="14"/>
      <w:rFonts w:ascii="Trebuchet MS" w:eastAsia="Trebuchet MS" w:hAnsi="Trebuchet MS" w:cs="Trebuchet MS"/>
      <w:spacing w:val="-10"/>
    </w:rPr>
  </w:style>
  <w:style w:type="character" w:customStyle="1" w:styleId="CharStyle115">
    <w:name w:val="Подпись к таблице + Интервал 0 pt Exact"/>
    <w:basedOn w:val="CharStyle145"/>
    <w:rPr>
      <w:spacing w:val="10"/>
    </w:rPr>
  </w:style>
  <w:style w:type="character" w:customStyle="1" w:styleId="CharStyle117">
    <w:name w:val="Подпись к таблице (2) Exact"/>
    <w:basedOn w:val="DefaultParagraphFont"/>
    <w:rPr>
      <w:b/>
      <w:bCs/>
      <w:i w:val="0"/>
      <w:iCs w:val="0"/>
      <w:u w:val="none"/>
      <w:strike w:val="0"/>
      <w:smallCaps w:val="0"/>
      <w:sz w:val="13"/>
      <w:szCs w:val="13"/>
      <w:rFonts w:ascii="Trebuchet MS" w:eastAsia="Trebuchet MS" w:hAnsi="Trebuchet MS" w:cs="Trebuchet MS"/>
      <w:spacing w:val="-10"/>
    </w:rPr>
  </w:style>
  <w:style w:type="character" w:customStyle="1" w:styleId="CharStyle118">
    <w:name w:val="Основной текст (2) + Trebuchet MS,7 pt,Интервал 0 pt"/>
    <w:basedOn w:val="CharStyle42"/>
    <w:rPr>
      <w:lang w:val="ru-RU" w:eastAsia="ru-RU" w:bidi="ru-RU"/>
      <w:sz w:val="14"/>
      <w:szCs w:val="14"/>
      <w:rFonts w:ascii="Trebuchet MS" w:eastAsia="Trebuchet MS" w:hAnsi="Trebuchet MS" w:cs="Trebuchet MS"/>
      <w:w w:val="100"/>
      <w:spacing w:val="-10"/>
      <w:color w:val="000000"/>
      <w:position w:val="0"/>
    </w:rPr>
  </w:style>
  <w:style w:type="character" w:customStyle="1" w:styleId="CharStyle119">
    <w:name w:val="Основной текст (2) + Trebuchet MS,5,5 pt,Интервал 0 pt"/>
    <w:basedOn w:val="CharStyle42"/>
    <w:rPr>
      <w:lang w:val="ru-RU" w:eastAsia="ru-RU" w:bidi="ru-RU"/>
      <w:sz w:val="11"/>
      <w:szCs w:val="11"/>
      <w:rFonts w:ascii="Trebuchet MS" w:eastAsia="Trebuchet MS" w:hAnsi="Trebuchet MS" w:cs="Trebuchet MS"/>
      <w:w w:val="100"/>
      <w:spacing w:val="-10"/>
      <w:color w:val="000000"/>
      <w:position w:val="0"/>
    </w:rPr>
  </w:style>
  <w:style w:type="character" w:customStyle="1" w:styleId="CharStyle121">
    <w:name w:val="Основной текст (27) Exact"/>
    <w:basedOn w:val="DefaultParagraphFont"/>
    <w:link w:val="Style120"/>
    <w:rPr>
      <w:b w:val="0"/>
      <w:bCs w:val="0"/>
      <w:i w:val="0"/>
      <w:iCs w:val="0"/>
      <w:u w:val="none"/>
      <w:strike w:val="0"/>
      <w:smallCaps w:val="0"/>
      <w:sz w:val="19"/>
      <w:szCs w:val="19"/>
      <w:rFonts w:ascii="Times New Roman" w:eastAsia="Times New Roman" w:hAnsi="Times New Roman" w:cs="Times New Roman"/>
    </w:rPr>
  </w:style>
  <w:style w:type="character" w:customStyle="1" w:styleId="CharStyle123">
    <w:name w:val="Основной текст (26)_"/>
    <w:basedOn w:val="DefaultParagraphFont"/>
    <w:link w:val="Style122"/>
    <w:rPr>
      <w:b w:val="0"/>
      <w:bCs w:val="0"/>
      <w:i w:val="0"/>
      <w:iCs w:val="0"/>
      <w:u w:val="none"/>
      <w:strike w:val="0"/>
      <w:smallCaps w:val="0"/>
      <w:sz w:val="14"/>
      <w:szCs w:val="14"/>
      <w:rFonts w:ascii="Trebuchet MS" w:eastAsia="Trebuchet MS" w:hAnsi="Trebuchet MS" w:cs="Trebuchet MS"/>
      <w:spacing w:val="-10"/>
    </w:rPr>
  </w:style>
  <w:style w:type="character" w:customStyle="1" w:styleId="CharStyle124">
    <w:name w:val="Основной текст (26) + 6 pt,Полужирный,Курсив,Малые прописные"/>
    <w:basedOn w:val="CharStyle123"/>
    <w:rPr>
      <w:lang w:val="ru-RU" w:eastAsia="ru-RU" w:bidi="ru-RU"/>
      <w:b/>
      <w:bCs/>
      <w:i/>
      <w:iCs/>
      <w:smallCaps/>
      <w:sz w:val="12"/>
      <w:szCs w:val="12"/>
      <w:w w:val="100"/>
      <w:color w:val="000000"/>
      <w:position w:val="0"/>
    </w:rPr>
  </w:style>
  <w:style w:type="character" w:customStyle="1" w:styleId="CharStyle125">
    <w:name w:val="Основной текст (26) + 6 pt,Интервал 0 pt"/>
    <w:basedOn w:val="CharStyle123"/>
    <w:rPr>
      <w:lang w:val="ru-RU" w:eastAsia="ru-RU" w:bidi="ru-RU"/>
      <w:sz w:val="12"/>
      <w:szCs w:val="12"/>
      <w:w w:val="100"/>
      <w:spacing w:val="0"/>
      <w:color w:val="000000"/>
      <w:position w:val="0"/>
    </w:rPr>
  </w:style>
  <w:style w:type="character" w:customStyle="1" w:styleId="CharStyle127">
    <w:name w:val="Основной текст (28)_"/>
    <w:basedOn w:val="DefaultParagraphFont"/>
    <w:link w:val="Style126"/>
    <w:rPr>
      <w:b/>
      <w:bCs/>
      <w:i w:val="0"/>
      <w:iCs w:val="0"/>
      <w:u w:val="none"/>
      <w:strike w:val="0"/>
      <w:smallCaps w:val="0"/>
      <w:sz w:val="14"/>
      <w:szCs w:val="14"/>
      <w:rFonts w:ascii="Trebuchet MS" w:eastAsia="Trebuchet MS" w:hAnsi="Trebuchet MS" w:cs="Trebuchet MS"/>
    </w:rPr>
  </w:style>
  <w:style w:type="character" w:customStyle="1" w:styleId="CharStyle129">
    <w:name w:val="Заголовок №6 (3) Exact"/>
    <w:basedOn w:val="DefaultParagraphFont"/>
    <w:rPr>
      <w:b/>
      <w:bCs/>
      <w:i w:val="0"/>
      <w:iCs w:val="0"/>
      <w:u w:val="none"/>
      <w:strike w:val="0"/>
      <w:smallCaps w:val="0"/>
      <w:sz w:val="22"/>
      <w:szCs w:val="22"/>
      <w:rFonts w:ascii="Trebuchet MS" w:eastAsia="Trebuchet MS" w:hAnsi="Trebuchet MS" w:cs="Trebuchet MS"/>
      <w:spacing w:val="0"/>
    </w:rPr>
  </w:style>
  <w:style w:type="character" w:customStyle="1" w:styleId="CharStyle130">
    <w:name w:val="Основной текст (6)_"/>
    <w:basedOn w:val="DefaultParagraphFont"/>
    <w:link w:val="Style10"/>
    <w:rPr>
      <w:b/>
      <w:bCs/>
      <w:i w:val="0"/>
      <w:iCs w:val="0"/>
      <w:u w:val="none"/>
      <w:strike w:val="0"/>
      <w:smallCaps w:val="0"/>
      <w:sz w:val="22"/>
      <w:szCs w:val="22"/>
      <w:rFonts w:ascii="Trebuchet MS" w:eastAsia="Trebuchet MS" w:hAnsi="Trebuchet MS" w:cs="Trebuchet MS"/>
      <w:spacing w:val="0"/>
    </w:rPr>
  </w:style>
  <w:style w:type="character" w:customStyle="1" w:styleId="CharStyle132">
    <w:name w:val="Основной текст (29)_"/>
    <w:basedOn w:val="DefaultParagraphFont"/>
    <w:link w:val="Style131"/>
    <w:rPr>
      <w:b w:val="0"/>
      <w:bCs w:val="0"/>
      <w:i w:val="0"/>
      <w:iCs w:val="0"/>
      <w:u w:val="none"/>
      <w:strike w:val="0"/>
      <w:smallCaps w:val="0"/>
      <w:sz w:val="20"/>
      <w:szCs w:val="20"/>
      <w:rFonts w:ascii="Sylfaen" w:eastAsia="Sylfaen" w:hAnsi="Sylfaen" w:cs="Sylfaen"/>
    </w:rPr>
  </w:style>
  <w:style w:type="character" w:customStyle="1" w:styleId="CharStyle134">
    <w:name w:val="Заголовок №9_"/>
    <w:basedOn w:val="DefaultParagraphFont"/>
    <w:link w:val="Style133"/>
    <w:rPr>
      <w:b/>
      <w:bCs/>
      <w:i w:val="0"/>
      <w:iCs w:val="0"/>
      <w:u w:val="none"/>
      <w:strike w:val="0"/>
      <w:smallCaps w:val="0"/>
      <w:sz w:val="16"/>
      <w:szCs w:val="16"/>
      <w:rFonts w:ascii="Tahoma" w:eastAsia="Tahoma" w:hAnsi="Tahoma" w:cs="Tahoma"/>
    </w:rPr>
  </w:style>
  <w:style w:type="character" w:customStyle="1" w:styleId="CharStyle135">
    <w:name w:val="Основной текст (2) + Малые прописные"/>
    <w:basedOn w:val="CharStyle42"/>
    <w:rPr>
      <w:lang w:val="ru-RU" w:eastAsia="ru-RU" w:bidi="ru-RU"/>
      <w:smallCaps/>
      <w:w w:val="100"/>
      <w:spacing w:val="0"/>
      <w:color w:val="000000"/>
      <w:position w:val="0"/>
    </w:rPr>
  </w:style>
  <w:style w:type="character" w:customStyle="1" w:styleId="CharStyle136">
    <w:name w:val="Основной текст (19) + 8 pt,Курсив"/>
    <w:basedOn w:val="CharStyle60"/>
    <w:rPr>
      <w:lang w:val="ru-RU" w:eastAsia="ru-RU" w:bidi="ru-RU"/>
      <w:i/>
      <w:iCs/>
      <w:sz w:val="16"/>
      <w:szCs w:val="16"/>
      <w:w w:val="100"/>
      <w:spacing w:val="0"/>
      <w:color w:val="000000"/>
      <w:position w:val="0"/>
    </w:rPr>
  </w:style>
  <w:style w:type="character" w:customStyle="1" w:styleId="CharStyle138">
    <w:name w:val="Заголовок №4_"/>
    <w:basedOn w:val="DefaultParagraphFont"/>
    <w:link w:val="Style137"/>
    <w:rPr>
      <w:b w:val="0"/>
      <w:bCs w:val="0"/>
      <w:i w:val="0"/>
      <w:iCs w:val="0"/>
      <w:u w:val="none"/>
      <w:strike w:val="0"/>
      <w:smallCaps w:val="0"/>
      <w:sz w:val="22"/>
      <w:szCs w:val="22"/>
      <w:rFonts w:ascii="Times New Roman" w:eastAsia="Times New Roman" w:hAnsi="Times New Roman" w:cs="Times New Roman"/>
    </w:rPr>
  </w:style>
  <w:style w:type="character" w:customStyle="1" w:styleId="CharStyle139">
    <w:name w:val="Основной текст (19) + 8 pt,Курсив Exact"/>
    <w:basedOn w:val="CharStyle60"/>
    <w:rPr>
      <w:lang w:val="en-US" w:eastAsia="en-US" w:bidi="en-US"/>
      <w:i/>
      <w:iCs/>
      <w:sz w:val="16"/>
      <w:szCs w:val="16"/>
      <w:w w:val="100"/>
      <w:spacing w:val="0"/>
      <w:color w:val="000000"/>
      <w:position w:val="0"/>
    </w:rPr>
  </w:style>
  <w:style w:type="character" w:customStyle="1" w:styleId="CharStyle141">
    <w:name w:val="Основной текст (30) Exact"/>
    <w:basedOn w:val="DefaultParagraphFont"/>
    <w:link w:val="Style140"/>
    <w:rPr>
      <w:b/>
      <w:bCs/>
      <w:i w:val="0"/>
      <w:iCs w:val="0"/>
      <w:u w:val="none"/>
      <w:strike w:val="0"/>
      <w:smallCaps w:val="0"/>
      <w:sz w:val="19"/>
      <w:szCs w:val="19"/>
      <w:rFonts w:ascii="Trebuchet MS" w:eastAsia="Trebuchet MS" w:hAnsi="Trebuchet MS" w:cs="Trebuchet MS"/>
      <w:spacing w:val="0"/>
    </w:rPr>
  </w:style>
  <w:style w:type="character" w:customStyle="1" w:styleId="CharStyle142">
    <w:name w:val="Заголовок №6 (2) Exact"/>
    <w:basedOn w:val="DefaultParagraphFont"/>
    <w:rPr>
      <w:b w:val="0"/>
      <w:bCs w:val="0"/>
      <w:i w:val="0"/>
      <w:iCs w:val="0"/>
      <w:u w:val="none"/>
      <w:strike w:val="0"/>
      <w:smallCaps w:val="0"/>
      <w:sz w:val="22"/>
      <w:szCs w:val="22"/>
      <w:rFonts w:ascii="Times New Roman" w:eastAsia="Times New Roman" w:hAnsi="Times New Roman" w:cs="Times New Roman"/>
    </w:rPr>
  </w:style>
  <w:style w:type="character" w:customStyle="1" w:styleId="CharStyle144">
    <w:name w:val="Основной текст (31)_"/>
    <w:basedOn w:val="DefaultParagraphFont"/>
    <w:link w:val="Style143"/>
    <w:rPr>
      <w:b/>
      <w:bCs/>
      <w:i w:val="0"/>
      <w:iCs w:val="0"/>
      <w:u w:val="none"/>
      <w:strike w:val="0"/>
      <w:smallCaps w:val="0"/>
      <w:sz w:val="19"/>
      <w:szCs w:val="19"/>
      <w:rFonts w:ascii="Trebuchet MS" w:eastAsia="Trebuchet MS" w:hAnsi="Trebuchet MS" w:cs="Trebuchet MS"/>
    </w:rPr>
  </w:style>
  <w:style w:type="character" w:customStyle="1" w:styleId="CharStyle145">
    <w:name w:val="Подпись к таблице_"/>
    <w:basedOn w:val="DefaultParagraphFont"/>
    <w:link w:val="Style113"/>
    <w:rPr>
      <w:b w:val="0"/>
      <w:bCs w:val="0"/>
      <w:i w:val="0"/>
      <w:iCs w:val="0"/>
      <w:u w:val="none"/>
      <w:strike w:val="0"/>
      <w:smallCaps w:val="0"/>
      <w:sz w:val="14"/>
      <w:szCs w:val="14"/>
      <w:rFonts w:ascii="Trebuchet MS" w:eastAsia="Trebuchet MS" w:hAnsi="Trebuchet MS" w:cs="Trebuchet MS"/>
      <w:spacing w:val="-10"/>
    </w:rPr>
  </w:style>
  <w:style w:type="character" w:customStyle="1" w:styleId="CharStyle146">
    <w:name w:val="Подпись к таблице + Интервал 0 pt"/>
    <w:basedOn w:val="CharStyle145"/>
    <w:rPr>
      <w:lang w:val="ru-RU" w:eastAsia="ru-RU" w:bidi="ru-RU"/>
      <w:w w:val="100"/>
      <w:spacing w:val="10"/>
      <w:color w:val="000000"/>
      <w:position w:val="0"/>
    </w:rPr>
  </w:style>
  <w:style w:type="character" w:customStyle="1" w:styleId="CharStyle147">
    <w:name w:val="Подпись к таблице"/>
    <w:basedOn w:val="CharStyle145"/>
    <w:rPr>
      <w:lang w:val="ru-RU" w:eastAsia="ru-RU" w:bidi="ru-RU"/>
      <w:w w:val="100"/>
      <w:spacing w:val="-10"/>
      <w:color w:val="000000"/>
      <w:position w:val="0"/>
    </w:rPr>
  </w:style>
  <w:style w:type="character" w:customStyle="1" w:styleId="CharStyle148">
    <w:name w:val="Подпись к таблице + Tahoma,6,5 pt,Курсив,Интервал -1 pt"/>
    <w:basedOn w:val="CharStyle145"/>
    <w:rPr>
      <w:lang w:val="ru-RU" w:eastAsia="ru-RU" w:bidi="ru-RU"/>
      <w:i/>
      <w:iCs/>
      <w:sz w:val="13"/>
      <w:szCs w:val="13"/>
      <w:rFonts w:ascii="Tahoma" w:eastAsia="Tahoma" w:hAnsi="Tahoma" w:cs="Tahoma"/>
      <w:w w:val="100"/>
      <w:spacing w:val="-20"/>
      <w:color w:val="000000"/>
      <w:position w:val="0"/>
    </w:rPr>
  </w:style>
  <w:style w:type="character" w:customStyle="1" w:styleId="CharStyle150">
    <w:name w:val="Основной текст (32) Exact"/>
    <w:basedOn w:val="DefaultParagraphFont"/>
    <w:link w:val="Style149"/>
    <w:rPr>
      <w:b/>
      <w:bCs/>
      <w:i w:val="0"/>
      <w:iCs w:val="0"/>
      <w:u w:val="none"/>
      <w:strike w:val="0"/>
      <w:smallCaps w:val="0"/>
      <w:sz w:val="20"/>
      <w:szCs w:val="20"/>
      <w:rFonts w:ascii="Times New Roman" w:eastAsia="Times New Roman" w:hAnsi="Times New Roman" w:cs="Times New Roman"/>
    </w:rPr>
  </w:style>
  <w:style w:type="character" w:customStyle="1" w:styleId="CharStyle152">
    <w:name w:val="Заголовок №10 (4)_"/>
    <w:basedOn w:val="DefaultParagraphFont"/>
    <w:link w:val="Style151"/>
    <w:rPr>
      <w:b/>
      <w:bCs/>
      <w:i w:val="0"/>
      <w:iCs w:val="0"/>
      <w:u w:val="none"/>
      <w:strike w:val="0"/>
      <w:smallCaps w:val="0"/>
      <w:sz w:val="16"/>
      <w:szCs w:val="16"/>
      <w:rFonts w:ascii="Tahoma" w:eastAsia="Tahoma" w:hAnsi="Tahoma" w:cs="Tahoma"/>
    </w:rPr>
  </w:style>
  <w:style w:type="character" w:customStyle="1" w:styleId="CharStyle154">
    <w:name w:val="Основной текст (33) Exact"/>
    <w:basedOn w:val="DefaultParagraphFont"/>
    <w:rPr>
      <w:b/>
      <w:bCs/>
      <w:i/>
      <w:iCs/>
      <w:u w:val="none"/>
      <w:strike w:val="0"/>
      <w:smallCaps w:val="0"/>
      <w:sz w:val="34"/>
      <w:szCs w:val="34"/>
      <w:rFonts w:ascii="Times New Roman" w:eastAsia="Times New Roman" w:hAnsi="Times New Roman" w:cs="Times New Roman"/>
    </w:rPr>
  </w:style>
  <w:style w:type="character" w:customStyle="1" w:styleId="CharStyle155">
    <w:name w:val="Основной текст (2) + Georgia,7,5 pt"/>
    <w:basedOn w:val="CharStyle42"/>
    <w:rPr>
      <w:lang w:val="ru-RU" w:eastAsia="ru-RU" w:bidi="ru-RU"/>
      <w:sz w:val="15"/>
      <w:szCs w:val="15"/>
      <w:rFonts w:ascii="Georgia" w:eastAsia="Georgia" w:hAnsi="Georgia" w:cs="Georgia"/>
      <w:w w:val="100"/>
      <w:spacing w:val="0"/>
      <w:color w:val="000000"/>
      <w:position w:val="0"/>
    </w:rPr>
  </w:style>
  <w:style w:type="character" w:customStyle="1" w:styleId="CharStyle157">
    <w:name w:val="Основной текст (34)_"/>
    <w:basedOn w:val="DefaultParagraphFont"/>
    <w:link w:val="Style156"/>
    <w:rPr>
      <w:b/>
      <w:bCs/>
      <w:i w:val="0"/>
      <w:iCs w:val="0"/>
      <w:u w:val="none"/>
      <w:strike w:val="0"/>
      <w:smallCaps w:val="0"/>
      <w:sz w:val="18"/>
      <w:szCs w:val="18"/>
      <w:rFonts w:ascii="Tahoma" w:eastAsia="Tahoma" w:hAnsi="Tahoma" w:cs="Tahoma"/>
    </w:rPr>
  </w:style>
  <w:style w:type="character" w:customStyle="1" w:styleId="CharStyle158">
    <w:name w:val="Основной текст (26) + Интервал 0 pt"/>
    <w:basedOn w:val="CharStyle123"/>
    <w:rPr>
      <w:lang w:val="ru-RU" w:eastAsia="ru-RU" w:bidi="ru-RU"/>
      <w:w w:val="100"/>
      <w:spacing w:val="10"/>
      <w:color w:val="000000"/>
      <w:position w:val="0"/>
    </w:rPr>
  </w:style>
  <w:style w:type="character" w:customStyle="1" w:styleId="CharStyle160">
    <w:name w:val="Основной текст (35)_"/>
    <w:basedOn w:val="DefaultParagraphFont"/>
    <w:link w:val="Style159"/>
    <w:rPr>
      <w:b/>
      <w:bCs/>
      <w:i w:val="0"/>
      <w:iCs w:val="0"/>
      <w:u w:val="none"/>
      <w:strike w:val="0"/>
      <w:smallCaps w:val="0"/>
      <w:sz w:val="13"/>
      <w:szCs w:val="13"/>
      <w:rFonts w:ascii="Trebuchet MS" w:eastAsia="Trebuchet MS" w:hAnsi="Trebuchet MS" w:cs="Trebuchet MS"/>
      <w:spacing w:val="-10"/>
    </w:rPr>
  </w:style>
  <w:style w:type="character" w:customStyle="1" w:styleId="CharStyle161">
    <w:name w:val="Основной текст (26) + 6,5 pt,Полужирный"/>
    <w:basedOn w:val="CharStyle123"/>
    <w:rPr>
      <w:lang w:val="ru-RU" w:eastAsia="ru-RU" w:bidi="ru-RU"/>
      <w:b/>
      <w:bCs/>
      <w:sz w:val="13"/>
      <w:szCs w:val="13"/>
      <w:w w:val="100"/>
      <w:color w:val="000000"/>
      <w:position w:val="0"/>
    </w:rPr>
  </w:style>
  <w:style w:type="character" w:customStyle="1" w:styleId="CharStyle162">
    <w:name w:val="Основной текст (35) Exact"/>
    <w:basedOn w:val="DefaultParagraphFont"/>
    <w:rPr>
      <w:b/>
      <w:bCs/>
      <w:i w:val="0"/>
      <w:iCs w:val="0"/>
      <w:u w:val="none"/>
      <w:strike w:val="0"/>
      <w:smallCaps w:val="0"/>
      <w:sz w:val="13"/>
      <w:szCs w:val="13"/>
      <w:rFonts w:ascii="Trebuchet MS" w:eastAsia="Trebuchet MS" w:hAnsi="Trebuchet MS" w:cs="Trebuchet MS"/>
      <w:spacing w:val="-10"/>
    </w:rPr>
  </w:style>
  <w:style w:type="character" w:customStyle="1" w:styleId="CharStyle163">
    <w:name w:val="Основной текст (26) Exact"/>
    <w:basedOn w:val="DefaultParagraphFont"/>
    <w:rPr>
      <w:b w:val="0"/>
      <w:bCs w:val="0"/>
      <w:i w:val="0"/>
      <w:iCs w:val="0"/>
      <w:u w:val="none"/>
      <w:strike w:val="0"/>
      <w:smallCaps w:val="0"/>
      <w:sz w:val="14"/>
      <w:szCs w:val="14"/>
      <w:rFonts w:ascii="Trebuchet MS" w:eastAsia="Trebuchet MS" w:hAnsi="Trebuchet MS" w:cs="Trebuchet MS"/>
      <w:spacing w:val="-10"/>
    </w:rPr>
  </w:style>
  <w:style w:type="character" w:customStyle="1" w:styleId="CharStyle164">
    <w:name w:val="Основной текст (24) Exact"/>
    <w:basedOn w:val="DefaultParagraphFont"/>
    <w:rPr>
      <w:b w:val="0"/>
      <w:bCs w:val="0"/>
      <w:i w:val="0"/>
      <w:iCs w:val="0"/>
      <w:u w:val="none"/>
      <w:strike w:val="0"/>
      <w:smallCaps w:val="0"/>
      <w:sz w:val="22"/>
      <w:szCs w:val="22"/>
      <w:rFonts w:ascii="Times New Roman" w:eastAsia="Times New Roman" w:hAnsi="Times New Roman" w:cs="Times New Roman"/>
    </w:rPr>
  </w:style>
  <w:style w:type="character" w:customStyle="1" w:styleId="CharStyle165">
    <w:name w:val="Заголовок №5 Exact"/>
    <w:basedOn w:val="DefaultParagraphFont"/>
    <w:rPr>
      <w:b w:val="0"/>
      <w:bCs w:val="0"/>
      <w:i w:val="0"/>
      <w:iCs w:val="0"/>
      <w:u w:val="none"/>
      <w:strike w:val="0"/>
      <w:smallCaps w:val="0"/>
      <w:sz w:val="22"/>
      <w:szCs w:val="22"/>
      <w:rFonts w:ascii="Times New Roman" w:eastAsia="Times New Roman" w:hAnsi="Times New Roman" w:cs="Times New Roman"/>
    </w:rPr>
  </w:style>
  <w:style w:type="character" w:customStyle="1" w:styleId="CharStyle166">
    <w:name w:val="Основной текст (2) + Trebuchet MS,9 pt,Интервал 0 pt"/>
    <w:basedOn w:val="CharStyle42"/>
    <w:rPr>
      <w:lang w:val="ru-RU" w:eastAsia="ru-RU" w:bidi="ru-RU"/>
      <w:sz w:val="18"/>
      <w:szCs w:val="18"/>
      <w:rFonts w:ascii="Trebuchet MS" w:eastAsia="Trebuchet MS" w:hAnsi="Trebuchet MS" w:cs="Trebuchet MS"/>
      <w:w w:val="100"/>
      <w:spacing w:val="-10"/>
      <w:color w:val="000000"/>
      <w:position w:val="0"/>
    </w:rPr>
  </w:style>
  <w:style w:type="character" w:customStyle="1" w:styleId="CharStyle168">
    <w:name w:val="Основной текст (36)_"/>
    <w:basedOn w:val="DefaultParagraphFont"/>
    <w:link w:val="Style167"/>
    <w:rPr>
      <w:lang w:val="en-US" w:eastAsia="en-US" w:bidi="en-US"/>
      <w:b w:val="0"/>
      <w:bCs w:val="0"/>
      <w:i w:val="0"/>
      <w:iCs w:val="0"/>
      <w:u w:val="none"/>
      <w:strike w:val="0"/>
      <w:smallCaps w:val="0"/>
      <w:rFonts w:ascii="Times New Roman" w:eastAsia="Times New Roman" w:hAnsi="Times New Roman" w:cs="Times New Roman"/>
      <w:spacing w:val="-20"/>
    </w:rPr>
  </w:style>
  <w:style w:type="character" w:customStyle="1" w:styleId="CharStyle169">
    <w:name w:val="Основной текст (36) + Малые прописные"/>
    <w:basedOn w:val="CharStyle168"/>
    <w:rPr>
      <w:u w:val="single"/>
      <w:smallCaps/>
      <w:sz w:val="24"/>
      <w:szCs w:val="24"/>
      <w:w w:val="100"/>
      <w:color w:val="000000"/>
      <w:position w:val="0"/>
    </w:rPr>
  </w:style>
  <w:style w:type="character" w:customStyle="1" w:styleId="CharStyle170">
    <w:name w:val="Основной текст (2) + Trebuchet MS,6 pt,Полужирный,Малые прописные"/>
    <w:basedOn w:val="CharStyle42"/>
    <w:rPr>
      <w:lang w:val="ru-RU" w:eastAsia="ru-RU" w:bidi="ru-RU"/>
      <w:b/>
      <w:bCs/>
      <w:smallCaps/>
      <w:sz w:val="12"/>
      <w:szCs w:val="12"/>
      <w:rFonts w:ascii="Trebuchet MS" w:eastAsia="Trebuchet MS" w:hAnsi="Trebuchet MS" w:cs="Trebuchet MS"/>
      <w:w w:val="100"/>
      <w:spacing w:val="0"/>
      <w:color w:val="000000"/>
      <w:position w:val="0"/>
    </w:rPr>
  </w:style>
  <w:style w:type="character" w:customStyle="1" w:styleId="CharStyle171">
    <w:name w:val="Заголовок №8 + Интервал 0 pt"/>
    <w:basedOn w:val="CharStyle94"/>
    <w:rPr>
      <w:lang w:val="ru-RU" w:eastAsia="ru-RU" w:bidi="ru-RU"/>
      <w:w w:val="100"/>
      <w:spacing w:val="-10"/>
      <w:color w:val="000000"/>
      <w:position w:val="0"/>
    </w:rPr>
  </w:style>
  <w:style w:type="character" w:customStyle="1" w:styleId="CharStyle172">
    <w:name w:val="Основной текст (24) + Интервал 0 pt"/>
    <w:basedOn w:val="CharStyle106"/>
    <w:rPr>
      <w:lang w:val="ru-RU" w:eastAsia="ru-RU" w:bidi="ru-RU"/>
      <w:w w:val="100"/>
      <w:spacing w:val="-10"/>
      <w:color w:val="000000"/>
      <w:position w:val="0"/>
    </w:rPr>
  </w:style>
  <w:style w:type="character" w:customStyle="1" w:styleId="CharStyle173">
    <w:name w:val="Заголовок №7 (3)_"/>
    <w:basedOn w:val="DefaultParagraphFont"/>
    <w:link w:val="Style76"/>
    <w:rPr>
      <w:b/>
      <w:bCs/>
      <w:i w:val="0"/>
      <w:iCs w:val="0"/>
      <w:u w:val="none"/>
      <w:strike w:val="0"/>
      <w:smallCaps w:val="0"/>
      <w:sz w:val="28"/>
      <w:szCs w:val="28"/>
      <w:rFonts w:ascii="Times New Roman" w:eastAsia="Times New Roman" w:hAnsi="Times New Roman" w:cs="Times New Roman"/>
      <w:spacing w:val="-20"/>
    </w:rPr>
  </w:style>
  <w:style w:type="character" w:customStyle="1" w:styleId="CharStyle174">
    <w:name w:val="Заголовок №7 (3)"/>
    <w:basedOn w:val="CharStyle173"/>
    <w:rPr>
      <w:lang w:val="ru-RU" w:eastAsia="ru-RU" w:bidi="ru-RU"/>
      <w:u w:val="single"/>
      <w:w w:val="100"/>
      <w:spacing w:val="-20"/>
      <w:color w:val="000000"/>
      <w:position w:val="0"/>
    </w:rPr>
  </w:style>
  <w:style w:type="character" w:customStyle="1" w:styleId="CharStyle175">
    <w:name w:val="Заголовок №4 + Интервал 0 pt"/>
    <w:basedOn w:val="CharStyle138"/>
    <w:rPr>
      <w:lang w:val="ru-RU" w:eastAsia="ru-RU" w:bidi="ru-RU"/>
      <w:w w:val="100"/>
      <w:spacing w:val="-10"/>
      <w:color w:val="000000"/>
      <w:position w:val="0"/>
    </w:rPr>
  </w:style>
  <w:style w:type="character" w:customStyle="1" w:styleId="CharStyle176">
    <w:name w:val="Колонтитул + Tahoma,7,5 pt,Полужирный,Интервал 0 pt"/>
    <w:basedOn w:val="CharStyle83"/>
    <w:rPr>
      <w:lang w:val="ru-RU" w:eastAsia="ru-RU" w:bidi="ru-RU"/>
      <w:b/>
      <w:bCs/>
      <w:sz w:val="15"/>
      <w:szCs w:val="15"/>
      <w:rFonts w:ascii="Tahoma" w:eastAsia="Tahoma" w:hAnsi="Tahoma" w:cs="Tahoma"/>
      <w:w w:val="100"/>
      <w:spacing w:val="0"/>
      <w:color w:val="000000"/>
      <w:position w:val="0"/>
    </w:rPr>
  </w:style>
  <w:style w:type="character" w:customStyle="1" w:styleId="CharStyle177">
    <w:name w:val="Колонтитул + Sylfaen,17 pt,Интервал -1 pt"/>
    <w:basedOn w:val="CharStyle83"/>
    <w:rPr>
      <w:lang w:val="ru-RU" w:eastAsia="ru-RU" w:bidi="ru-RU"/>
      <w:b/>
      <w:bCs/>
      <w:sz w:val="34"/>
      <w:szCs w:val="34"/>
      <w:rFonts w:ascii="Sylfaen" w:eastAsia="Sylfaen" w:hAnsi="Sylfaen" w:cs="Sylfaen"/>
      <w:w w:val="100"/>
      <w:spacing w:val="-20"/>
      <w:color w:val="000000"/>
      <w:position w:val="0"/>
    </w:rPr>
  </w:style>
  <w:style w:type="character" w:customStyle="1" w:styleId="CharStyle179">
    <w:name w:val="Заголовок №10 (5)_"/>
    <w:basedOn w:val="DefaultParagraphFont"/>
    <w:link w:val="Style178"/>
    <w:rPr>
      <w:b/>
      <w:bCs/>
      <w:i w:val="0"/>
      <w:iCs w:val="0"/>
      <w:u w:val="none"/>
      <w:strike w:val="0"/>
      <w:smallCaps w:val="0"/>
      <w:sz w:val="13"/>
      <w:szCs w:val="13"/>
      <w:rFonts w:ascii="Trebuchet MS" w:eastAsia="Trebuchet MS" w:hAnsi="Trebuchet MS" w:cs="Trebuchet MS"/>
      <w:spacing w:val="-10"/>
    </w:rPr>
  </w:style>
  <w:style w:type="character" w:customStyle="1" w:styleId="CharStyle180">
    <w:name w:val="Заголовок №6 (2) + Интервал 0 pt"/>
    <w:basedOn w:val="CharStyle92"/>
    <w:rPr>
      <w:lang w:val="ru-RU" w:eastAsia="ru-RU" w:bidi="ru-RU"/>
      <w:w w:val="100"/>
      <w:spacing w:val="-10"/>
      <w:color w:val="000000"/>
      <w:position w:val="0"/>
    </w:rPr>
  </w:style>
  <w:style w:type="character" w:customStyle="1" w:styleId="CharStyle181">
    <w:name w:val="Заголовок №6 (2) + Интервал 0 pt Exact"/>
    <w:basedOn w:val="CharStyle92"/>
    <w:rPr>
      <w:lang w:val="ru-RU" w:eastAsia="ru-RU" w:bidi="ru-RU"/>
      <w:w w:val="100"/>
      <w:spacing w:val="-10"/>
      <w:color w:val="000000"/>
      <w:position w:val="0"/>
    </w:rPr>
  </w:style>
  <w:style w:type="character" w:customStyle="1" w:styleId="CharStyle182">
    <w:name w:val="Колонтитул + Интервал -1 pt"/>
    <w:basedOn w:val="CharStyle83"/>
    <w:rPr>
      <w:lang w:val="ru-RU" w:eastAsia="ru-RU" w:bidi="ru-RU"/>
      <w:sz w:val="17"/>
      <w:szCs w:val="17"/>
      <w:w w:val="100"/>
      <w:spacing w:val="-20"/>
      <w:color w:val="000000"/>
      <w:position w:val="0"/>
    </w:rPr>
  </w:style>
  <w:style w:type="character" w:customStyle="1" w:styleId="CharStyle183">
    <w:name w:val="Заголовок №3 + Интервал 0 pt"/>
    <w:basedOn w:val="CharStyle98"/>
    <w:rPr>
      <w:lang w:val="ru-RU" w:eastAsia="ru-RU" w:bidi="ru-RU"/>
      <w:w w:val="100"/>
      <w:spacing w:val="-10"/>
      <w:color w:val="000000"/>
      <w:position w:val="0"/>
    </w:rPr>
  </w:style>
  <w:style w:type="character" w:customStyle="1" w:styleId="CharStyle184">
    <w:name w:val="Заголовок №3 + Sylfaen,11,5 pt,Курсив,Интервал -2 pt"/>
    <w:basedOn w:val="CharStyle98"/>
    <w:rPr>
      <w:lang w:val="ru-RU" w:eastAsia="ru-RU" w:bidi="ru-RU"/>
      <w:i/>
      <w:iCs/>
      <w:sz w:val="23"/>
      <w:szCs w:val="23"/>
      <w:rFonts w:ascii="Sylfaen" w:eastAsia="Sylfaen" w:hAnsi="Sylfaen" w:cs="Sylfaen"/>
      <w:w w:val="100"/>
      <w:spacing w:val="-40"/>
      <w:color w:val="000000"/>
      <w:position w:val="0"/>
    </w:rPr>
  </w:style>
  <w:style w:type="character" w:customStyle="1" w:styleId="CharStyle185">
    <w:name w:val="Основной текст (24) + Интервал 0 pt Exact"/>
    <w:basedOn w:val="CharStyle106"/>
    <w:rPr>
      <w:lang w:val="ru-RU" w:eastAsia="ru-RU" w:bidi="ru-RU"/>
      <w:w w:val="100"/>
      <w:spacing w:val="-10"/>
      <w:color w:val="000000"/>
      <w:position w:val="0"/>
    </w:rPr>
  </w:style>
  <w:style w:type="character" w:customStyle="1" w:styleId="CharStyle186">
    <w:name w:val="Основной текст (25) + Интервал -2 pt"/>
    <w:basedOn w:val="CharStyle110"/>
    <w:rPr>
      <w:lang w:val="ru-RU" w:eastAsia="ru-RU" w:bidi="ru-RU"/>
      <w:w w:val="100"/>
      <w:spacing w:val="-40"/>
      <w:color w:val="000000"/>
      <w:position w:val="0"/>
    </w:rPr>
  </w:style>
  <w:style w:type="character" w:customStyle="1" w:styleId="CharStyle187">
    <w:name w:val="Основной текст (2) Exact"/>
    <w:basedOn w:val="DefaultParagraphFont"/>
    <w:rPr>
      <w:lang w:val="en-US" w:eastAsia="en-US" w:bidi="en-US"/>
      <w:b w:val="0"/>
      <w:bCs w:val="0"/>
      <w:i w:val="0"/>
      <w:iCs w:val="0"/>
      <w:u w:val="none"/>
      <w:strike w:val="0"/>
      <w:smallCaps w:val="0"/>
      <w:sz w:val="16"/>
      <w:szCs w:val="16"/>
      <w:rFonts w:ascii="Times New Roman" w:eastAsia="Times New Roman" w:hAnsi="Times New Roman" w:cs="Times New Roman"/>
    </w:rPr>
  </w:style>
  <w:style w:type="character" w:customStyle="1" w:styleId="CharStyle188">
    <w:name w:val="Основной текст (24) + Sylfaen,11,5 pt,Курсив,Интервал -2 pt"/>
    <w:basedOn w:val="CharStyle106"/>
    <w:rPr>
      <w:lang w:val="ru-RU" w:eastAsia="ru-RU" w:bidi="ru-RU"/>
      <w:i/>
      <w:iCs/>
      <w:sz w:val="23"/>
      <w:szCs w:val="23"/>
      <w:rFonts w:ascii="Sylfaen" w:eastAsia="Sylfaen" w:hAnsi="Sylfaen" w:cs="Sylfaen"/>
      <w:w w:val="100"/>
      <w:spacing w:val="-40"/>
      <w:color w:val="000000"/>
      <w:position w:val="0"/>
    </w:rPr>
  </w:style>
  <w:style w:type="character" w:customStyle="1" w:styleId="CharStyle189">
    <w:name w:val="Основной текст (28) + Times New Roman,8 pt,Не полужирный"/>
    <w:basedOn w:val="CharStyle127"/>
    <w:rPr>
      <w:lang w:val="ru-RU" w:eastAsia="ru-RU" w:bidi="ru-RU"/>
      <w:b/>
      <w:bCs/>
      <w:sz w:val="16"/>
      <w:szCs w:val="16"/>
      <w:rFonts w:ascii="Times New Roman" w:eastAsia="Times New Roman" w:hAnsi="Times New Roman" w:cs="Times New Roman"/>
      <w:w w:val="100"/>
      <w:spacing w:val="0"/>
      <w:color w:val="000000"/>
      <w:position w:val="0"/>
    </w:rPr>
  </w:style>
  <w:style w:type="character" w:customStyle="1" w:styleId="CharStyle190">
    <w:name w:val="Заголовок №5 + Интервал 0 pt"/>
    <w:basedOn w:val="CharStyle112"/>
    <w:rPr>
      <w:lang w:val="ru-RU" w:eastAsia="ru-RU" w:bidi="ru-RU"/>
      <w:w w:val="100"/>
      <w:spacing w:val="-10"/>
      <w:color w:val="000000"/>
      <w:position w:val="0"/>
    </w:rPr>
  </w:style>
  <w:style w:type="character" w:customStyle="1" w:styleId="CharStyle191">
    <w:name w:val="Заголовок №10 Exact"/>
    <w:basedOn w:val="DefaultParagraphFont"/>
    <w:rPr>
      <w:b w:val="0"/>
      <w:bCs w:val="0"/>
      <w:i w:val="0"/>
      <w:iCs w:val="0"/>
      <w:u w:val="none"/>
      <w:strike w:val="0"/>
      <w:smallCaps w:val="0"/>
      <w:sz w:val="18"/>
      <w:szCs w:val="18"/>
      <w:rFonts w:ascii="Trebuchet MS" w:eastAsia="Trebuchet MS" w:hAnsi="Trebuchet MS" w:cs="Trebuchet MS"/>
      <w:spacing w:val="-10"/>
    </w:rPr>
  </w:style>
  <w:style w:type="character" w:customStyle="1" w:styleId="CharStyle193">
    <w:name w:val="Основной текст (37) Exact"/>
    <w:basedOn w:val="DefaultParagraphFont"/>
    <w:link w:val="Style192"/>
    <w:rPr>
      <w:b w:val="0"/>
      <w:bCs w:val="0"/>
      <w:i w:val="0"/>
      <w:iCs w:val="0"/>
      <w:u w:val="none"/>
      <w:strike w:val="0"/>
      <w:smallCaps w:val="0"/>
      <w:sz w:val="38"/>
      <w:szCs w:val="38"/>
      <w:rFonts w:ascii="Franklin Gothic Heavy" w:eastAsia="Franklin Gothic Heavy" w:hAnsi="Franklin Gothic Heavy" w:cs="Franklin Gothic Heavy"/>
      <w:spacing w:val="-10"/>
    </w:rPr>
  </w:style>
  <w:style w:type="character" w:customStyle="1" w:styleId="CharStyle194">
    <w:name w:val="Основной текст (37) Exact"/>
    <w:basedOn w:val="CharStyle193"/>
    <w:rPr>
      <w:lang w:val="ru-RU" w:eastAsia="ru-RU" w:bidi="ru-RU"/>
      <w:u w:val="single"/>
      <w:w w:val="100"/>
      <w:color w:val="000000"/>
      <w:position w:val="0"/>
    </w:rPr>
  </w:style>
  <w:style w:type="character" w:customStyle="1" w:styleId="CharStyle195">
    <w:name w:val="Основной текст (25) + Times New Roman,11 pt,Не курсив,Интервал 0 pt"/>
    <w:basedOn w:val="CharStyle110"/>
    <w:rPr>
      <w:lang w:val="ru-RU" w:eastAsia="ru-RU" w:bidi="ru-RU"/>
      <w:i/>
      <w:iCs/>
      <w:sz w:val="22"/>
      <w:szCs w:val="22"/>
      <w:rFonts w:ascii="Times New Roman" w:eastAsia="Times New Roman" w:hAnsi="Times New Roman" w:cs="Times New Roman"/>
      <w:w w:val="100"/>
      <w:spacing w:val="-10"/>
      <w:color w:val="000000"/>
      <w:position w:val="0"/>
    </w:rPr>
  </w:style>
  <w:style w:type="character" w:customStyle="1" w:styleId="CharStyle197">
    <w:name w:val="Заголовок №7 (4) Exact"/>
    <w:basedOn w:val="DefaultParagraphFont"/>
    <w:link w:val="Style196"/>
    <w:rPr>
      <w:b w:val="0"/>
      <w:bCs w:val="0"/>
      <w:i w:val="0"/>
      <w:iCs w:val="0"/>
      <w:u w:val="none"/>
      <w:strike w:val="0"/>
      <w:smallCaps w:val="0"/>
      <w:sz w:val="28"/>
      <w:szCs w:val="28"/>
      <w:rFonts w:ascii="Times New Roman" w:eastAsia="Times New Roman" w:hAnsi="Times New Roman" w:cs="Times New Roman"/>
      <w:spacing w:val="-10"/>
    </w:rPr>
  </w:style>
  <w:style w:type="character" w:customStyle="1" w:styleId="CharStyle198">
    <w:name w:val="Заголовок №7 (4) Exact"/>
    <w:basedOn w:val="CharStyle197"/>
    <w:rPr>
      <w:lang w:val="ru-RU" w:eastAsia="ru-RU" w:bidi="ru-RU"/>
      <w:u w:val="single"/>
      <w:w w:val="100"/>
      <w:color w:val="000000"/>
      <w:position w:val="0"/>
    </w:rPr>
  </w:style>
  <w:style w:type="character" w:customStyle="1" w:styleId="CharStyle199">
    <w:name w:val="Основной текст (2) + Полужирный"/>
    <w:basedOn w:val="CharStyle42"/>
    <w:rPr>
      <w:lang w:val="ru-RU" w:eastAsia="ru-RU" w:bidi="ru-RU"/>
      <w:b/>
      <w:bCs/>
      <w:w w:val="100"/>
      <w:spacing w:val="0"/>
      <w:color w:val="000000"/>
      <w:position w:val="0"/>
    </w:rPr>
  </w:style>
  <w:style w:type="character" w:customStyle="1" w:styleId="CharStyle200">
    <w:name w:val="Основной текст (2) + 8,5 pt,Полужирный"/>
    <w:basedOn w:val="CharStyle42"/>
    <w:rPr>
      <w:lang w:val="en-US" w:eastAsia="en-US" w:bidi="en-US"/>
      <w:b/>
      <w:bCs/>
      <w:sz w:val="17"/>
      <w:szCs w:val="17"/>
      <w:w w:val="100"/>
      <w:spacing w:val="0"/>
      <w:color w:val="000000"/>
      <w:position w:val="0"/>
    </w:rPr>
  </w:style>
  <w:style w:type="character" w:customStyle="1" w:styleId="CharStyle201">
    <w:name w:val="Основной текст (2) + Georgia,7,5 pt"/>
    <w:basedOn w:val="CharStyle42"/>
    <w:rPr>
      <w:lang w:val="ru-RU" w:eastAsia="ru-RU" w:bidi="ru-RU"/>
      <w:sz w:val="15"/>
      <w:szCs w:val="15"/>
      <w:rFonts w:ascii="Georgia" w:eastAsia="Georgia" w:hAnsi="Georgia" w:cs="Georgia"/>
      <w:w w:val="100"/>
      <w:spacing w:val="0"/>
      <w:color w:val="000000"/>
      <w:position w:val="0"/>
    </w:rPr>
  </w:style>
  <w:style w:type="character" w:customStyle="1" w:styleId="CharStyle202">
    <w:name w:val="Заголовок №6 (3)_"/>
    <w:basedOn w:val="DefaultParagraphFont"/>
    <w:link w:val="Style128"/>
    <w:rPr>
      <w:b/>
      <w:bCs/>
      <w:i w:val="0"/>
      <w:iCs w:val="0"/>
      <w:u w:val="none"/>
      <w:strike w:val="0"/>
      <w:smallCaps w:val="0"/>
      <w:sz w:val="22"/>
      <w:szCs w:val="22"/>
      <w:rFonts w:ascii="Trebuchet MS" w:eastAsia="Trebuchet MS" w:hAnsi="Trebuchet MS" w:cs="Trebuchet MS"/>
      <w:spacing w:val="0"/>
    </w:rPr>
  </w:style>
  <w:style w:type="character" w:customStyle="1" w:styleId="CharStyle203">
    <w:name w:val="Заголовок №6 (3) + Интервал -1 pt"/>
    <w:basedOn w:val="CharStyle202"/>
    <w:rPr>
      <w:lang w:val="ru-RU" w:eastAsia="ru-RU" w:bidi="ru-RU"/>
      <w:w w:val="100"/>
      <w:spacing w:val="-30"/>
      <w:color w:val="000000"/>
      <w:position w:val="0"/>
    </w:rPr>
  </w:style>
  <w:style w:type="character" w:customStyle="1" w:styleId="CharStyle204">
    <w:name w:val="Основной текст (2)"/>
    <w:basedOn w:val="CharStyle42"/>
    <w:rPr>
      <w:lang w:val="ru-RU" w:eastAsia="ru-RU" w:bidi="ru-RU"/>
      <w:strike/>
      <w:w w:val="100"/>
      <w:spacing w:val="0"/>
      <w:color w:val="000000"/>
      <w:position w:val="0"/>
    </w:rPr>
  </w:style>
  <w:style w:type="character" w:customStyle="1" w:styleId="CharStyle205">
    <w:name w:val="Основной текст (2) + Trebuchet MS,7 pt,Интервал 0 pt"/>
    <w:basedOn w:val="CharStyle42"/>
    <w:rPr>
      <w:lang w:val="ru-RU" w:eastAsia="ru-RU" w:bidi="ru-RU"/>
      <w:sz w:val="14"/>
      <w:szCs w:val="14"/>
      <w:rFonts w:ascii="Trebuchet MS" w:eastAsia="Trebuchet MS" w:hAnsi="Trebuchet MS" w:cs="Trebuchet MS"/>
      <w:w w:val="100"/>
      <w:spacing w:val="-10"/>
      <w:color w:val="000000"/>
      <w:position w:val="0"/>
    </w:rPr>
  </w:style>
  <w:style w:type="character" w:customStyle="1" w:styleId="CharStyle206">
    <w:name w:val="Заголовок №5 + Интервал 0 pt Exact"/>
    <w:basedOn w:val="CharStyle112"/>
    <w:rPr>
      <w:lang w:val="ru-RU" w:eastAsia="ru-RU" w:bidi="ru-RU"/>
      <w:w w:val="100"/>
      <w:spacing w:val="-10"/>
      <w:color w:val="000000"/>
      <w:position w:val="0"/>
    </w:rPr>
  </w:style>
  <w:style w:type="character" w:customStyle="1" w:styleId="CharStyle207">
    <w:name w:val="Основной текст (26) + Tahoma,6,5 pt,Курсив,Интервал -1 pt"/>
    <w:basedOn w:val="CharStyle123"/>
    <w:rPr>
      <w:lang w:val="ru-RU" w:eastAsia="ru-RU" w:bidi="ru-RU"/>
      <w:i/>
      <w:iCs/>
      <w:sz w:val="13"/>
      <w:szCs w:val="13"/>
      <w:rFonts w:ascii="Tahoma" w:eastAsia="Tahoma" w:hAnsi="Tahoma" w:cs="Tahoma"/>
      <w:w w:val="100"/>
      <w:spacing w:val="-20"/>
      <w:color w:val="000000"/>
      <w:position w:val="0"/>
    </w:rPr>
  </w:style>
  <w:style w:type="character" w:customStyle="1" w:styleId="CharStyle208">
    <w:name w:val="Заголовок №7 (3) Exact"/>
    <w:basedOn w:val="CharStyle173"/>
    <w:rPr>
      <w:lang w:val="ru-RU" w:eastAsia="ru-RU" w:bidi="ru-RU"/>
      <w:u w:val="single"/>
      <w:w w:val="100"/>
      <w:spacing w:val="-20"/>
      <w:color w:val="000000"/>
      <w:position w:val="0"/>
    </w:rPr>
  </w:style>
  <w:style w:type="character" w:customStyle="1" w:styleId="CharStyle210">
    <w:name w:val="Заголовок №7 (5) Exact"/>
    <w:basedOn w:val="DefaultParagraphFont"/>
    <w:link w:val="Style209"/>
    <w:rPr>
      <w:b/>
      <w:bCs/>
      <w:i w:val="0"/>
      <w:iCs w:val="0"/>
      <w:u w:val="none"/>
      <w:strike w:val="0"/>
      <w:smallCaps w:val="0"/>
      <w:sz w:val="30"/>
      <w:szCs w:val="30"/>
      <w:rFonts w:ascii="Times New Roman" w:eastAsia="Times New Roman" w:hAnsi="Times New Roman" w:cs="Times New Roman"/>
      <w:spacing w:val="-10"/>
    </w:rPr>
  </w:style>
  <w:style w:type="character" w:customStyle="1" w:styleId="CharStyle211">
    <w:name w:val="Заголовок №7 (5) Exact"/>
    <w:basedOn w:val="CharStyle210"/>
    <w:rPr>
      <w:lang w:val="ru-RU" w:eastAsia="ru-RU" w:bidi="ru-RU"/>
      <w:u w:val="single"/>
      <w:w w:val="100"/>
      <w:color w:val="000000"/>
      <w:position w:val="0"/>
    </w:rPr>
  </w:style>
  <w:style w:type="character" w:customStyle="1" w:styleId="CharStyle213">
    <w:name w:val="Основной текст (38) Exact"/>
    <w:basedOn w:val="DefaultParagraphFont"/>
    <w:link w:val="Style212"/>
    <w:rPr>
      <w:b/>
      <w:bCs/>
      <w:i w:val="0"/>
      <w:iCs w:val="0"/>
      <w:u w:val="none"/>
      <w:strike w:val="0"/>
      <w:smallCaps w:val="0"/>
      <w:sz w:val="19"/>
      <w:szCs w:val="19"/>
      <w:rFonts w:ascii="Trebuchet MS" w:eastAsia="Trebuchet MS" w:hAnsi="Trebuchet MS" w:cs="Trebuchet MS"/>
    </w:rPr>
  </w:style>
  <w:style w:type="character" w:customStyle="1" w:styleId="CharStyle215">
    <w:name w:val="Заголовок №7 (6) Exact"/>
    <w:basedOn w:val="DefaultParagraphFont"/>
    <w:link w:val="Style214"/>
    <w:rPr>
      <w:b w:val="0"/>
      <w:bCs w:val="0"/>
      <w:i w:val="0"/>
      <w:iCs w:val="0"/>
      <w:u w:val="none"/>
      <w:strike w:val="0"/>
      <w:smallCaps w:val="0"/>
      <w:sz w:val="28"/>
      <w:szCs w:val="28"/>
      <w:rFonts w:ascii="Times New Roman" w:eastAsia="Times New Roman" w:hAnsi="Times New Roman" w:cs="Times New Roman"/>
      <w:spacing w:val="-10"/>
    </w:rPr>
  </w:style>
  <w:style w:type="character" w:customStyle="1" w:styleId="CharStyle216">
    <w:name w:val="Заголовок №7 (6) Exact"/>
    <w:basedOn w:val="CharStyle215"/>
    <w:rPr>
      <w:lang w:val="ru-RU" w:eastAsia="ru-RU" w:bidi="ru-RU"/>
      <w:u w:val="single"/>
      <w:w w:val="100"/>
      <w:color w:val="000000"/>
      <w:position w:val="0"/>
    </w:rPr>
  </w:style>
  <w:style w:type="character" w:customStyle="1" w:styleId="CharStyle218">
    <w:name w:val="Основной текст (40) Exact"/>
    <w:basedOn w:val="DefaultParagraphFont"/>
    <w:link w:val="Style217"/>
    <w:rPr>
      <w:b w:val="0"/>
      <w:bCs w:val="0"/>
      <w:i w:val="0"/>
      <w:iCs w:val="0"/>
      <w:u w:val="none"/>
      <w:strike w:val="0"/>
      <w:smallCaps w:val="0"/>
      <w:sz w:val="20"/>
      <w:szCs w:val="20"/>
      <w:rFonts w:ascii="Times New Roman" w:eastAsia="Times New Roman" w:hAnsi="Times New Roman" w:cs="Times New Roman"/>
    </w:rPr>
  </w:style>
  <w:style w:type="character" w:customStyle="1" w:styleId="CharStyle220">
    <w:name w:val="Заголовок №7 (7) Exact"/>
    <w:basedOn w:val="DefaultParagraphFont"/>
    <w:link w:val="Style219"/>
    <w:rPr>
      <w:b w:val="0"/>
      <w:bCs w:val="0"/>
      <w:i w:val="0"/>
      <w:iCs w:val="0"/>
      <w:u w:val="none"/>
      <w:strike w:val="0"/>
      <w:smallCaps w:val="0"/>
      <w:sz w:val="22"/>
      <w:szCs w:val="22"/>
      <w:rFonts w:ascii="Times New Roman" w:eastAsia="Times New Roman" w:hAnsi="Times New Roman" w:cs="Times New Roman"/>
      <w:spacing w:val="-10"/>
    </w:rPr>
  </w:style>
  <w:style w:type="character" w:customStyle="1" w:styleId="CharStyle221">
    <w:name w:val="Заголовок №7 (7) Exact"/>
    <w:basedOn w:val="CharStyle220"/>
    <w:rPr>
      <w:lang w:val="ru-RU" w:eastAsia="ru-RU" w:bidi="ru-RU"/>
      <w:u w:val="single"/>
      <w:w w:val="100"/>
      <w:color w:val="000000"/>
      <w:position w:val="0"/>
    </w:rPr>
  </w:style>
  <w:style w:type="character" w:customStyle="1" w:styleId="CharStyle223">
    <w:name w:val="Основной текст (41) Exact"/>
    <w:basedOn w:val="DefaultParagraphFont"/>
    <w:link w:val="Style222"/>
    <w:rPr>
      <w:b/>
      <w:bCs/>
      <w:i w:val="0"/>
      <w:iCs w:val="0"/>
      <w:u w:val="none"/>
      <w:strike w:val="0"/>
      <w:smallCaps w:val="0"/>
      <w:sz w:val="20"/>
      <w:szCs w:val="20"/>
      <w:rFonts w:ascii="Times New Roman" w:eastAsia="Times New Roman" w:hAnsi="Times New Roman" w:cs="Times New Roman"/>
    </w:rPr>
  </w:style>
  <w:style w:type="character" w:customStyle="1" w:styleId="CharStyle225">
    <w:name w:val="Основной текст (39)_"/>
    <w:basedOn w:val="DefaultParagraphFont"/>
    <w:link w:val="Style224"/>
    <w:rPr>
      <w:b/>
      <w:bCs/>
      <w:i/>
      <w:iCs/>
      <w:u w:val="none"/>
      <w:strike w:val="0"/>
      <w:smallCaps w:val="0"/>
      <w:sz w:val="14"/>
      <w:szCs w:val="14"/>
      <w:rFonts w:ascii="Tahoma" w:eastAsia="Tahoma" w:hAnsi="Tahoma" w:cs="Tahoma"/>
      <w:spacing w:val="0"/>
    </w:rPr>
  </w:style>
  <w:style w:type="character" w:customStyle="1" w:styleId="CharStyle227">
    <w:name w:val="Основной текст (42)_"/>
    <w:basedOn w:val="DefaultParagraphFont"/>
    <w:link w:val="Style226"/>
    <w:rPr>
      <w:b/>
      <w:bCs/>
      <w:i/>
      <w:iCs/>
      <w:u w:val="none"/>
      <w:strike w:val="0"/>
      <w:smallCaps w:val="0"/>
      <w:sz w:val="14"/>
      <w:szCs w:val="14"/>
      <w:rFonts w:ascii="Tahoma" w:eastAsia="Tahoma" w:hAnsi="Tahoma" w:cs="Tahoma"/>
      <w:spacing w:val="-10"/>
    </w:rPr>
  </w:style>
  <w:style w:type="character" w:customStyle="1" w:styleId="CharStyle229">
    <w:name w:val="Заголовок №4 (2)_"/>
    <w:basedOn w:val="DefaultParagraphFont"/>
    <w:link w:val="Style228"/>
    <w:rPr>
      <w:b/>
      <w:bCs/>
      <w:i w:val="0"/>
      <w:iCs w:val="0"/>
      <w:u w:val="none"/>
      <w:strike w:val="0"/>
      <w:smallCaps w:val="0"/>
      <w:sz w:val="20"/>
      <w:szCs w:val="20"/>
      <w:rFonts w:ascii="Tahoma" w:eastAsia="Tahoma" w:hAnsi="Tahoma" w:cs="Tahoma"/>
      <w:spacing w:val="0"/>
    </w:rPr>
  </w:style>
  <w:style w:type="character" w:customStyle="1" w:styleId="CharStyle230">
    <w:name w:val="Заголовок №4 (2) + Интервал -1 pt"/>
    <w:basedOn w:val="CharStyle229"/>
    <w:rPr>
      <w:lang w:val="ru-RU" w:eastAsia="ru-RU" w:bidi="ru-RU"/>
      <w:w w:val="100"/>
      <w:spacing w:val="-30"/>
      <w:color w:val="000000"/>
      <w:position w:val="0"/>
    </w:rPr>
  </w:style>
  <w:style w:type="character" w:customStyle="1" w:styleId="CharStyle232">
    <w:name w:val="Заголовок №10 (6) Exact"/>
    <w:basedOn w:val="DefaultParagraphFont"/>
    <w:link w:val="Style231"/>
    <w:rPr>
      <w:b/>
      <w:bCs/>
      <w:i w:val="0"/>
      <w:iCs w:val="0"/>
      <w:u w:val="none"/>
      <w:strike w:val="0"/>
      <w:smallCaps w:val="0"/>
      <w:sz w:val="20"/>
      <w:szCs w:val="20"/>
      <w:rFonts w:ascii="Tahoma" w:eastAsia="Tahoma" w:hAnsi="Tahoma" w:cs="Tahoma"/>
      <w:spacing w:val="0"/>
    </w:rPr>
  </w:style>
  <w:style w:type="character" w:customStyle="1" w:styleId="CharStyle233">
    <w:name w:val="Заголовок №10 (6) + Интервал -1 pt Exact"/>
    <w:basedOn w:val="CharStyle232"/>
    <w:rPr>
      <w:lang w:val="ru-RU" w:eastAsia="ru-RU" w:bidi="ru-RU"/>
      <w:w w:val="100"/>
      <w:spacing w:val="-30"/>
      <w:color w:val="000000"/>
      <w:position w:val="0"/>
    </w:rPr>
  </w:style>
  <w:style w:type="character" w:customStyle="1" w:styleId="CharStyle235">
    <w:name w:val="Заголовок №6 (4) Exact"/>
    <w:basedOn w:val="DefaultParagraphFont"/>
    <w:rPr>
      <w:b w:val="0"/>
      <w:bCs w:val="0"/>
      <w:i w:val="0"/>
      <w:iCs w:val="0"/>
      <w:u w:val="none"/>
      <w:strike w:val="0"/>
      <w:smallCaps w:val="0"/>
      <w:sz w:val="18"/>
      <w:szCs w:val="18"/>
      <w:rFonts w:ascii="Trebuchet MS" w:eastAsia="Trebuchet MS" w:hAnsi="Trebuchet MS" w:cs="Trebuchet MS"/>
      <w:spacing w:val="-10"/>
    </w:rPr>
  </w:style>
  <w:style w:type="character" w:customStyle="1" w:styleId="CharStyle237">
    <w:name w:val="Основной текст (43)_"/>
    <w:basedOn w:val="DefaultParagraphFont"/>
    <w:link w:val="Style236"/>
    <w:rPr>
      <w:b/>
      <w:bCs/>
      <w:i w:val="0"/>
      <w:iCs w:val="0"/>
      <w:u w:val="none"/>
      <w:strike w:val="0"/>
      <w:smallCaps w:val="0"/>
      <w:sz w:val="16"/>
      <w:szCs w:val="16"/>
      <w:rFonts w:ascii="Times New Roman" w:eastAsia="Times New Roman" w:hAnsi="Times New Roman" w:cs="Times New Roman"/>
      <w:spacing w:val="0"/>
    </w:rPr>
  </w:style>
  <w:style w:type="character" w:customStyle="1" w:styleId="CharStyle238">
    <w:name w:val="Основной текст (43) + Не полужирный,Малые прописные"/>
    <w:basedOn w:val="CharStyle237"/>
    <w:rPr>
      <w:lang w:val="ru-RU" w:eastAsia="ru-RU" w:bidi="ru-RU"/>
      <w:b/>
      <w:bCs/>
      <w:smallCaps/>
      <w:w w:val="100"/>
      <w:spacing w:val="0"/>
      <w:color w:val="000000"/>
      <w:position w:val="0"/>
    </w:rPr>
  </w:style>
  <w:style w:type="character" w:customStyle="1" w:styleId="CharStyle239">
    <w:name w:val="Основной текст (42)"/>
    <w:basedOn w:val="CharStyle227"/>
    <w:rPr>
      <w:lang w:val="ru-RU" w:eastAsia="ru-RU" w:bidi="ru-RU"/>
      <w:w w:val="100"/>
      <w:spacing w:val="-10"/>
      <w:color w:val="000000"/>
      <w:position w:val="0"/>
    </w:rPr>
  </w:style>
  <w:style w:type="character" w:customStyle="1" w:styleId="CharStyle240">
    <w:name w:val="Основной текст (43) + Интервал 0 pt"/>
    <w:basedOn w:val="CharStyle237"/>
    <w:rPr>
      <w:lang w:val="ru-RU" w:eastAsia="ru-RU" w:bidi="ru-RU"/>
      <w:w w:val="100"/>
      <w:spacing w:val="-10"/>
      <w:color w:val="000000"/>
      <w:position w:val="0"/>
    </w:rPr>
  </w:style>
  <w:style w:type="character" w:customStyle="1" w:styleId="CharStyle241">
    <w:name w:val="Основной текст (43) + 8,5 pt,Не полужирный,Курсив"/>
    <w:basedOn w:val="CharStyle237"/>
    <w:rPr>
      <w:lang w:val="ru-RU" w:eastAsia="ru-RU" w:bidi="ru-RU"/>
      <w:b/>
      <w:bCs/>
      <w:i/>
      <w:iCs/>
      <w:sz w:val="17"/>
      <w:szCs w:val="17"/>
      <w:w w:val="100"/>
      <w:color w:val="000000"/>
      <w:position w:val="0"/>
    </w:rPr>
  </w:style>
  <w:style w:type="character" w:customStyle="1" w:styleId="CharStyle242">
    <w:name w:val="Основной текст (43) + 6 pt"/>
    <w:basedOn w:val="CharStyle237"/>
    <w:rPr>
      <w:lang w:val="ru-RU" w:eastAsia="ru-RU" w:bidi="ru-RU"/>
      <w:sz w:val="12"/>
      <w:szCs w:val="12"/>
      <w:w w:val="100"/>
      <w:spacing w:val="0"/>
      <w:color w:val="000000"/>
      <w:position w:val="0"/>
    </w:rPr>
  </w:style>
  <w:style w:type="character" w:customStyle="1" w:styleId="CharStyle243">
    <w:name w:val="Колонтитул + Times New Roman,7 pt,Интервал 0 pt"/>
    <w:basedOn w:val="CharStyle83"/>
    <w:rPr>
      <w:lang w:val="ru-RU" w:eastAsia="ru-RU" w:bidi="ru-RU"/>
      <w:sz w:val="14"/>
      <w:szCs w:val="14"/>
      <w:rFonts w:ascii="Times New Roman" w:eastAsia="Times New Roman" w:hAnsi="Times New Roman" w:cs="Times New Roman"/>
      <w:w w:val="100"/>
      <w:spacing w:val="0"/>
      <w:color w:val="000000"/>
      <w:position w:val="0"/>
    </w:rPr>
  </w:style>
  <w:style w:type="character" w:customStyle="1" w:styleId="CharStyle244">
    <w:name w:val="Колонтитул + Sylfaen,17 pt,Интервал -2 pt"/>
    <w:basedOn w:val="CharStyle83"/>
    <w:rPr>
      <w:lang w:val="ru-RU" w:eastAsia="ru-RU" w:bidi="ru-RU"/>
      <w:b/>
      <w:bCs/>
      <w:sz w:val="34"/>
      <w:szCs w:val="34"/>
      <w:rFonts w:ascii="Sylfaen" w:eastAsia="Sylfaen" w:hAnsi="Sylfaen" w:cs="Sylfaen"/>
      <w:w w:val="100"/>
      <w:spacing w:val="-40"/>
      <w:color w:val="000000"/>
      <w:position w:val="0"/>
    </w:rPr>
  </w:style>
  <w:style w:type="character" w:customStyle="1" w:styleId="CharStyle246">
    <w:name w:val="Основной текст (44)_"/>
    <w:basedOn w:val="DefaultParagraphFont"/>
    <w:link w:val="Style245"/>
    <w:rPr>
      <w:b/>
      <w:bCs/>
      <w:i w:val="0"/>
      <w:iCs w:val="0"/>
      <w:u w:val="none"/>
      <w:strike w:val="0"/>
      <w:smallCaps w:val="0"/>
      <w:sz w:val="32"/>
      <w:szCs w:val="32"/>
      <w:rFonts w:ascii="Trebuchet MS" w:eastAsia="Trebuchet MS" w:hAnsi="Trebuchet MS" w:cs="Trebuchet MS"/>
      <w:spacing w:val="-40"/>
    </w:rPr>
  </w:style>
  <w:style w:type="character" w:customStyle="1" w:styleId="CharStyle248">
    <w:name w:val="Основной текст (45) Exact"/>
    <w:basedOn w:val="DefaultParagraphFont"/>
    <w:link w:val="Style247"/>
    <w:rPr>
      <w:b/>
      <w:bCs/>
      <w:i w:val="0"/>
      <w:iCs w:val="0"/>
      <w:u w:val="none"/>
      <w:strike w:val="0"/>
      <w:smallCaps w:val="0"/>
      <w:sz w:val="20"/>
      <w:szCs w:val="20"/>
      <w:rFonts w:ascii="Times New Roman" w:eastAsia="Times New Roman" w:hAnsi="Times New Roman" w:cs="Times New Roman"/>
    </w:rPr>
  </w:style>
  <w:style w:type="character" w:customStyle="1" w:styleId="CharStyle250">
    <w:name w:val="Заголовок №7 (8) Exact"/>
    <w:basedOn w:val="DefaultParagraphFont"/>
    <w:rPr>
      <w:b/>
      <w:bCs/>
      <w:i w:val="0"/>
      <w:iCs w:val="0"/>
      <w:u w:val="none"/>
      <w:strike w:val="0"/>
      <w:smallCaps w:val="0"/>
      <w:sz w:val="24"/>
      <w:szCs w:val="24"/>
      <w:rFonts w:ascii="Century Gothic" w:eastAsia="Century Gothic" w:hAnsi="Century Gothic" w:cs="Century Gothic"/>
      <w:spacing w:val="-20"/>
    </w:rPr>
  </w:style>
  <w:style w:type="character" w:customStyle="1" w:styleId="CharStyle251">
    <w:name w:val="Заголовок №7 (8) Exact"/>
    <w:basedOn w:val="CharStyle496"/>
    <w:rPr>
      <w:u w:val="single"/>
    </w:rPr>
  </w:style>
  <w:style w:type="character" w:customStyle="1" w:styleId="CharStyle253">
    <w:name w:val="Номер заголовка №5 Exact"/>
    <w:basedOn w:val="DefaultParagraphFont"/>
    <w:link w:val="Style252"/>
    <w:rPr>
      <w:b w:val="0"/>
      <w:bCs w:val="0"/>
      <w:i w:val="0"/>
      <w:iCs w:val="0"/>
      <w:u w:val="none"/>
      <w:strike w:val="0"/>
      <w:smallCaps w:val="0"/>
      <w:sz w:val="20"/>
      <w:szCs w:val="20"/>
      <w:rFonts w:ascii="Times New Roman" w:eastAsia="Times New Roman" w:hAnsi="Times New Roman" w:cs="Times New Roman"/>
      <w:spacing w:val="-10"/>
    </w:rPr>
  </w:style>
  <w:style w:type="character" w:customStyle="1" w:styleId="CharStyle255">
    <w:name w:val="Заголовок №5 (2) Exact"/>
    <w:basedOn w:val="DefaultParagraphFont"/>
    <w:rPr>
      <w:b/>
      <w:bCs/>
      <w:i w:val="0"/>
      <w:iCs w:val="0"/>
      <w:u w:val="none"/>
      <w:strike w:val="0"/>
      <w:smallCaps w:val="0"/>
      <w:sz w:val="20"/>
      <w:szCs w:val="20"/>
      <w:rFonts w:ascii="Tahoma" w:eastAsia="Tahoma" w:hAnsi="Tahoma" w:cs="Tahoma"/>
      <w:spacing w:val="0"/>
    </w:rPr>
  </w:style>
  <w:style w:type="character" w:customStyle="1" w:styleId="CharStyle256">
    <w:name w:val="Заголовок №5 (2) + Интервал -1 pt Exact"/>
    <w:basedOn w:val="CharStyle643"/>
    <w:rPr>
      <w:spacing w:val="-30"/>
    </w:rPr>
  </w:style>
  <w:style w:type="character" w:customStyle="1" w:styleId="CharStyle258">
    <w:name w:val="Основной текст (46) Exact"/>
    <w:basedOn w:val="DefaultParagraphFont"/>
    <w:link w:val="Style257"/>
    <w:rPr>
      <w:b/>
      <w:bCs/>
      <w:i w:val="0"/>
      <w:iCs w:val="0"/>
      <w:u w:val="none"/>
      <w:strike w:val="0"/>
      <w:smallCaps w:val="0"/>
      <w:sz w:val="19"/>
      <w:szCs w:val="19"/>
      <w:rFonts w:ascii="Trebuchet MS" w:eastAsia="Trebuchet MS" w:hAnsi="Trebuchet MS" w:cs="Trebuchet MS"/>
      <w:spacing w:val="0"/>
    </w:rPr>
  </w:style>
  <w:style w:type="character" w:customStyle="1" w:styleId="CharStyle259">
    <w:name w:val="Основной текст (39) + Times New Roman,4 pt,Не полужирный,Не курсив"/>
    <w:basedOn w:val="CharStyle225"/>
    <w:rPr>
      <w:lang w:val="ru-RU" w:eastAsia="ru-RU" w:bidi="ru-RU"/>
      <w:b/>
      <w:bCs/>
      <w:i/>
      <w:iCs/>
      <w:sz w:val="8"/>
      <w:szCs w:val="8"/>
      <w:rFonts w:ascii="Times New Roman" w:eastAsia="Times New Roman" w:hAnsi="Times New Roman" w:cs="Times New Roman"/>
      <w:w w:val="100"/>
      <w:spacing w:val="0"/>
      <w:color w:val="000000"/>
      <w:position w:val="0"/>
    </w:rPr>
  </w:style>
  <w:style w:type="character" w:customStyle="1" w:styleId="CharStyle261">
    <w:name w:val="Заголовок №6 (5)_"/>
    <w:basedOn w:val="DefaultParagraphFont"/>
    <w:link w:val="Style260"/>
    <w:rPr>
      <w:b w:val="0"/>
      <w:bCs w:val="0"/>
      <w:i w:val="0"/>
      <w:iCs w:val="0"/>
      <w:u w:val="none"/>
      <w:strike w:val="0"/>
      <w:smallCaps w:val="0"/>
      <w:sz w:val="16"/>
      <w:szCs w:val="16"/>
      <w:rFonts w:ascii="Times New Roman" w:eastAsia="Times New Roman" w:hAnsi="Times New Roman" w:cs="Times New Roman"/>
    </w:rPr>
  </w:style>
  <w:style w:type="character" w:customStyle="1" w:styleId="CharStyle263">
    <w:name w:val="Основной текст (47)_"/>
    <w:basedOn w:val="DefaultParagraphFont"/>
    <w:link w:val="Style262"/>
    <w:rPr>
      <w:b w:val="0"/>
      <w:bCs w:val="0"/>
      <w:i w:val="0"/>
      <w:iCs w:val="0"/>
      <w:u w:val="none"/>
      <w:strike w:val="0"/>
      <w:smallCaps w:val="0"/>
      <w:sz w:val="50"/>
      <w:szCs w:val="50"/>
      <w:rFonts w:ascii="Sylfaen" w:eastAsia="Sylfaen" w:hAnsi="Sylfaen" w:cs="Sylfaen"/>
      <w:spacing w:val="-30"/>
    </w:rPr>
  </w:style>
  <w:style w:type="character" w:customStyle="1" w:styleId="CharStyle265">
    <w:name w:val="Заголовок №7 (9) Exact"/>
    <w:basedOn w:val="DefaultParagraphFont"/>
    <w:link w:val="Style264"/>
    <w:rPr>
      <w:b/>
      <w:bCs/>
      <w:i w:val="0"/>
      <w:iCs w:val="0"/>
      <w:u w:val="none"/>
      <w:strike w:val="0"/>
      <w:smallCaps w:val="0"/>
      <w:sz w:val="28"/>
      <w:szCs w:val="28"/>
      <w:rFonts w:ascii="Century Gothic" w:eastAsia="Century Gothic" w:hAnsi="Century Gothic" w:cs="Century Gothic"/>
      <w:spacing w:val="-30"/>
    </w:rPr>
  </w:style>
  <w:style w:type="character" w:customStyle="1" w:styleId="CharStyle266">
    <w:name w:val="Заголовок №7 (9) Exact"/>
    <w:basedOn w:val="CharStyle265"/>
    <w:rPr>
      <w:lang w:val="ru-RU" w:eastAsia="ru-RU" w:bidi="ru-RU"/>
      <w:u w:val="single"/>
      <w:w w:val="100"/>
      <w:color w:val="000000"/>
      <w:position w:val="0"/>
    </w:rPr>
  </w:style>
  <w:style w:type="character" w:customStyle="1" w:styleId="CharStyle268">
    <w:name w:val="Заголовок №6 (6) Exact"/>
    <w:basedOn w:val="DefaultParagraphFont"/>
    <w:rPr>
      <w:b/>
      <w:bCs/>
      <w:i w:val="0"/>
      <w:iCs w:val="0"/>
      <w:u w:val="none"/>
      <w:strike w:val="0"/>
      <w:smallCaps w:val="0"/>
      <w:sz w:val="20"/>
      <w:szCs w:val="20"/>
      <w:rFonts w:ascii="Tahoma" w:eastAsia="Tahoma" w:hAnsi="Tahoma" w:cs="Tahoma"/>
      <w:spacing w:val="0"/>
    </w:rPr>
  </w:style>
  <w:style w:type="character" w:customStyle="1" w:styleId="CharStyle269">
    <w:name w:val="Основной текст (2) + Trebuchet MS,6,5 pt,Полужирный,Интервал 0 pt"/>
    <w:basedOn w:val="CharStyle42"/>
    <w:rPr>
      <w:lang w:val="ru-RU" w:eastAsia="ru-RU" w:bidi="ru-RU"/>
      <w:b/>
      <w:bCs/>
      <w:sz w:val="13"/>
      <w:szCs w:val="13"/>
      <w:rFonts w:ascii="Trebuchet MS" w:eastAsia="Trebuchet MS" w:hAnsi="Trebuchet MS" w:cs="Trebuchet MS"/>
      <w:w w:val="100"/>
      <w:spacing w:val="-10"/>
      <w:color w:val="000000"/>
      <w:position w:val="0"/>
    </w:rPr>
  </w:style>
  <w:style w:type="character" w:customStyle="1" w:styleId="CharStyle270">
    <w:name w:val="Заголовок №7 Exact"/>
    <w:basedOn w:val="DefaultParagraphFont"/>
    <w:rPr>
      <w:b/>
      <w:bCs/>
      <w:i w:val="0"/>
      <w:iCs w:val="0"/>
      <w:u w:val="none"/>
      <w:strike w:val="0"/>
      <w:smallCaps w:val="0"/>
      <w:sz w:val="22"/>
      <w:szCs w:val="22"/>
      <w:rFonts w:ascii="Trebuchet MS" w:eastAsia="Trebuchet MS" w:hAnsi="Trebuchet MS" w:cs="Trebuchet MS"/>
      <w:spacing w:val="0"/>
    </w:rPr>
  </w:style>
  <w:style w:type="character" w:customStyle="1" w:styleId="CharStyle271">
    <w:name w:val="Заголовок №7 + Интервал -1 pt Exact"/>
    <w:basedOn w:val="CharStyle32"/>
    <w:rPr>
      <w:lang w:val="ru-RU" w:eastAsia="ru-RU" w:bidi="ru-RU"/>
      <w:u w:val="single"/>
      <w:w w:val="100"/>
      <w:spacing w:val="-20"/>
      <w:color w:val="000000"/>
      <w:position w:val="0"/>
    </w:rPr>
  </w:style>
  <w:style w:type="character" w:customStyle="1" w:styleId="CharStyle273">
    <w:name w:val="Заголовок №7 (10)_"/>
    <w:basedOn w:val="DefaultParagraphFont"/>
    <w:link w:val="Style272"/>
    <w:rPr>
      <w:b w:val="0"/>
      <w:bCs w:val="0"/>
      <w:i w:val="0"/>
      <w:iCs w:val="0"/>
      <w:u w:val="none"/>
      <w:strike w:val="0"/>
      <w:smallCaps w:val="0"/>
      <w:sz w:val="28"/>
      <w:szCs w:val="28"/>
      <w:rFonts w:ascii="Times New Roman" w:eastAsia="Times New Roman" w:hAnsi="Times New Roman" w:cs="Times New Roman"/>
      <w:spacing w:val="-10"/>
    </w:rPr>
  </w:style>
  <w:style w:type="character" w:customStyle="1" w:styleId="CharStyle274">
    <w:name w:val="Заголовок №7 (10)"/>
    <w:basedOn w:val="CharStyle273"/>
    <w:rPr>
      <w:lang w:val="ru-RU" w:eastAsia="ru-RU" w:bidi="ru-RU"/>
      <w:u w:val="single"/>
      <w:w w:val="100"/>
      <w:color w:val="000000"/>
      <w:position w:val="0"/>
    </w:rPr>
  </w:style>
  <w:style w:type="character" w:customStyle="1" w:styleId="CharStyle275">
    <w:name w:val="Основной текст (2) + Trebuchet MS,7 pt,Полужирный"/>
    <w:basedOn w:val="CharStyle42"/>
    <w:rPr>
      <w:lang w:val="ru-RU" w:eastAsia="ru-RU" w:bidi="ru-RU"/>
      <w:b/>
      <w:bCs/>
      <w:sz w:val="14"/>
      <w:szCs w:val="14"/>
      <w:rFonts w:ascii="Trebuchet MS" w:eastAsia="Trebuchet MS" w:hAnsi="Trebuchet MS" w:cs="Trebuchet MS"/>
      <w:w w:val="100"/>
      <w:spacing w:val="0"/>
      <w:color w:val="000000"/>
      <w:position w:val="0"/>
    </w:rPr>
  </w:style>
  <w:style w:type="character" w:customStyle="1" w:styleId="CharStyle276">
    <w:name w:val="Заголовок №6 (6)_"/>
    <w:basedOn w:val="DefaultParagraphFont"/>
    <w:link w:val="Style267"/>
    <w:rPr>
      <w:b/>
      <w:bCs/>
      <w:i w:val="0"/>
      <w:iCs w:val="0"/>
      <w:u w:val="none"/>
      <w:strike w:val="0"/>
      <w:smallCaps w:val="0"/>
      <w:sz w:val="20"/>
      <w:szCs w:val="20"/>
      <w:rFonts w:ascii="Tahoma" w:eastAsia="Tahoma" w:hAnsi="Tahoma" w:cs="Tahoma"/>
      <w:spacing w:val="0"/>
    </w:rPr>
  </w:style>
  <w:style w:type="character" w:customStyle="1" w:styleId="CharStyle277">
    <w:name w:val="Колонтитул + Times New Roman,18 pt,Полужирный,Курсив,Интервал -3 pt"/>
    <w:basedOn w:val="CharStyle83"/>
    <w:rPr>
      <w:lang w:val="ru-RU" w:eastAsia="ru-RU" w:bidi="ru-RU"/>
      <w:b/>
      <w:bCs/>
      <w:i/>
      <w:iCs/>
      <w:sz w:val="36"/>
      <w:szCs w:val="36"/>
      <w:rFonts w:ascii="Times New Roman" w:eastAsia="Times New Roman" w:hAnsi="Times New Roman" w:cs="Times New Roman"/>
      <w:w w:val="100"/>
      <w:spacing w:val="-70"/>
      <w:color w:val="000000"/>
      <w:position w:val="0"/>
    </w:rPr>
  </w:style>
  <w:style w:type="character" w:customStyle="1" w:styleId="CharStyle279">
    <w:name w:val="Основной текст (48)_"/>
    <w:basedOn w:val="DefaultParagraphFont"/>
    <w:link w:val="Style278"/>
    <w:rPr>
      <w:b/>
      <w:bCs/>
      <w:i w:val="0"/>
      <w:iCs w:val="0"/>
      <w:u w:val="none"/>
      <w:strike w:val="0"/>
      <w:smallCaps w:val="0"/>
      <w:sz w:val="18"/>
      <w:szCs w:val="18"/>
      <w:rFonts w:ascii="Trebuchet MS" w:eastAsia="Trebuchet MS" w:hAnsi="Trebuchet MS" w:cs="Trebuchet MS"/>
      <w:spacing w:val="0"/>
    </w:rPr>
  </w:style>
  <w:style w:type="character" w:customStyle="1" w:styleId="CharStyle280">
    <w:name w:val="Колонтитул + Times New Roman,10 pt,Интервал 0 pt"/>
    <w:basedOn w:val="CharStyle83"/>
    <w:rPr>
      <w:lang w:val="1024"/>
      <w:sz w:val="20"/>
      <w:szCs w:val="20"/>
      <w:rFonts w:ascii="Times New Roman" w:eastAsia="Times New Roman" w:hAnsi="Times New Roman" w:cs="Times New Roman"/>
      <w:w w:val="100"/>
      <w:spacing w:val="0"/>
      <w:color w:val="000000"/>
      <w:position w:val="0"/>
    </w:rPr>
  </w:style>
  <w:style w:type="character" w:customStyle="1" w:styleId="CharStyle281">
    <w:name w:val="Заголовок №10 (5) + 9 pt,Не полужирный"/>
    <w:basedOn w:val="CharStyle179"/>
    <w:rPr>
      <w:lang w:val="ru-RU" w:eastAsia="ru-RU" w:bidi="ru-RU"/>
      <w:b/>
      <w:bCs/>
      <w:sz w:val="18"/>
      <w:szCs w:val="18"/>
      <w:w w:val="100"/>
      <w:color w:val="000000"/>
      <w:position w:val="0"/>
    </w:rPr>
  </w:style>
  <w:style w:type="character" w:customStyle="1" w:styleId="CharStyle282">
    <w:name w:val="Заголовок №10 (5) + 5,5 pt,Курсив,Интервал 0 pt"/>
    <w:basedOn w:val="CharStyle179"/>
    <w:rPr>
      <w:lang w:val="ru-RU" w:eastAsia="ru-RU" w:bidi="ru-RU"/>
      <w:i/>
      <w:iCs/>
      <w:sz w:val="11"/>
      <w:szCs w:val="11"/>
      <w:w w:val="100"/>
      <w:spacing w:val="0"/>
      <w:color w:val="000000"/>
      <w:position w:val="0"/>
    </w:rPr>
  </w:style>
  <w:style w:type="character" w:customStyle="1" w:styleId="CharStyle284">
    <w:name w:val="Основной текст (49) Exact"/>
    <w:basedOn w:val="DefaultParagraphFont"/>
    <w:link w:val="Style283"/>
    <w:rPr>
      <w:b/>
      <w:bCs/>
      <w:i w:val="0"/>
      <w:iCs w:val="0"/>
      <w:u w:val="none"/>
      <w:strike w:val="0"/>
      <w:smallCaps w:val="0"/>
      <w:sz w:val="20"/>
      <w:szCs w:val="20"/>
      <w:rFonts w:ascii="Times New Roman" w:eastAsia="Times New Roman" w:hAnsi="Times New Roman" w:cs="Times New Roman"/>
    </w:rPr>
  </w:style>
  <w:style w:type="character" w:customStyle="1" w:styleId="CharStyle285">
    <w:name w:val="Заголовок №6 (3) + Интервал -1 pt Exact"/>
    <w:basedOn w:val="CharStyle202"/>
    <w:rPr>
      <w:lang w:val="ru-RU" w:eastAsia="ru-RU" w:bidi="ru-RU"/>
      <w:w w:val="100"/>
      <w:spacing w:val="-20"/>
      <w:color w:val="000000"/>
      <w:position w:val="0"/>
    </w:rPr>
  </w:style>
  <w:style w:type="character" w:customStyle="1" w:styleId="CharStyle286">
    <w:name w:val="Основной текст (2) + Полужирный"/>
    <w:basedOn w:val="CharStyle42"/>
    <w:rPr>
      <w:lang w:val="ru-RU" w:eastAsia="ru-RU" w:bidi="ru-RU"/>
      <w:b/>
      <w:bCs/>
      <w:w w:val="100"/>
      <w:spacing w:val="0"/>
      <w:color w:val="000000"/>
      <w:position w:val="0"/>
    </w:rPr>
  </w:style>
  <w:style w:type="character" w:customStyle="1" w:styleId="CharStyle287">
    <w:name w:val="Основной текст (2) + Tahoma,7 pt,Полужирный,Курсив"/>
    <w:basedOn w:val="CharStyle42"/>
    <w:rPr>
      <w:lang w:val="ru-RU" w:eastAsia="ru-RU" w:bidi="ru-RU"/>
      <w:b/>
      <w:bCs/>
      <w:i/>
      <w:iCs/>
      <w:sz w:val="14"/>
      <w:szCs w:val="14"/>
      <w:rFonts w:ascii="Tahoma" w:eastAsia="Tahoma" w:hAnsi="Tahoma" w:cs="Tahoma"/>
      <w:w w:val="100"/>
      <w:spacing w:val="0"/>
      <w:color w:val="000000"/>
      <w:position w:val="0"/>
    </w:rPr>
  </w:style>
  <w:style w:type="character" w:customStyle="1" w:styleId="CharStyle288">
    <w:name w:val="Основной текст (28) + Tahoma,Курсив"/>
    <w:basedOn w:val="CharStyle127"/>
    <w:rPr>
      <w:lang w:val="ru-RU" w:eastAsia="ru-RU" w:bidi="ru-RU"/>
      <w:i/>
      <w:iCs/>
      <w:sz w:val="14"/>
      <w:szCs w:val="14"/>
      <w:rFonts w:ascii="Tahoma" w:eastAsia="Tahoma" w:hAnsi="Tahoma" w:cs="Tahoma"/>
      <w:w w:val="100"/>
      <w:spacing w:val="0"/>
      <w:color w:val="000000"/>
      <w:position w:val="0"/>
    </w:rPr>
  </w:style>
  <w:style w:type="character" w:customStyle="1" w:styleId="CharStyle290">
    <w:name w:val="Заголовок №9 (2)_"/>
    <w:basedOn w:val="DefaultParagraphFont"/>
    <w:link w:val="Style289"/>
    <w:rPr>
      <w:b w:val="0"/>
      <w:bCs w:val="0"/>
      <w:i w:val="0"/>
      <w:iCs w:val="0"/>
      <w:u w:val="none"/>
      <w:strike w:val="0"/>
      <w:smallCaps w:val="0"/>
      <w:sz w:val="18"/>
      <w:szCs w:val="18"/>
      <w:rFonts w:ascii="Trebuchet MS" w:eastAsia="Trebuchet MS" w:hAnsi="Trebuchet MS" w:cs="Trebuchet MS"/>
      <w:spacing w:val="-10"/>
    </w:rPr>
  </w:style>
  <w:style w:type="character" w:customStyle="1" w:styleId="CharStyle292">
    <w:name w:val="Основной текст (50) Exact"/>
    <w:basedOn w:val="DefaultParagraphFont"/>
    <w:rPr>
      <w:b w:val="0"/>
      <w:bCs w:val="0"/>
      <w:i/>
      <w:iCs/>
      <w:u w:val="none"/>
      <w:strike w:val="0"/>
      <w:smallCaps w:val="0"/>
      <w:sz w:val="20"/>
      <w:szCs w:val="20"/>
      <w:rFonts w:ascii="Times New Roman" w:eastAsia="Times New Roman" w:hAnsi="Times New Roman" w:cs="Times New Roman"/>
      <w:spacing w:val="-30"/>
    </w:rPr>
  </w:style>
  <w:style w:type="character" w:customStyle="1" w:styleId="CharStyle293">
    <w:name w:val="Колонтитул + Интервал 0 pt"/>
    <w:basedOn w:val="CharStyle83"/>
    <w:rPr>
      <w:lang w:val="ru-RU" w:eastAsia="ru-RU" w:bidi="ru-RU"/>
      <w:sz w:val="17"/>
      <w:szCs w:val="17"/>
      <w:w w:val="100"/>
      <w:spacing w:val="0"/>
      <w:color w:val="000000"/>
      <w:position w:val="0"/>
    </w:rPr>
  </w:style>
  <w:style w:type="character" w:customStyle="1" w:styleId="CharStyle295">
    <w:name w:val="Основной текст (51)_"/>
    <w:basedOn w:val="DefaultParagraphFont"/>
    <w:link w:val="Style294"/>
    <w:rPr>
      <w:b/>
      <w:bCs/>
      <w:i w:val="0"/>
      <w:iCs w:val="0"/>
      <w:u w:val="none"/>
      <w:strike w:val="0"/>
      <w:smallCaps w:val="0"/>
      <w:sz w:val="20"/>
      <w:szCs w:val="20"/>
      <w:rFonts w:ascii="Tahoma" w:eastAsia="Tahoma" w:hAnsi="Tahoma" w:cs="Tahoma"/>
      <w:spacing w:val="0"/>
    </w:rPr>
  </w:style>
  <w:style w:type="character" w:customStyle="1" w:styleId="CharStyle297">
    <w:name w:val="Основной текст (52)_"/>
    <w:basedOn w:val="DefaultParagraphFont"/>
    <w:link w:val="Style296"/>
    <w:rPr>
      <w:b/>
      <w:bCs/>
      <w:i w:val="0"/>
      <w:iCs w:val="0"/>
      <w:u w:val="none"/>
      <w:strike w:val="0"/>
      <w:smallCaps w:val="0"/>
      <w:sz w:val="10"/>
      <w:szCs w:val="10"/>
      <w:rFonts w:ascii="Tahoma" w:eastAsia="Tahoma" w:hAnsi="Tahoma" w:cs="Tahoma"/>
      <w:w w:val="50"/>
    </w:rPr>
  </w:style>
  <w:style w:type="character" w:customStyle="1" w:styleId="CharStyle298">
    <w:name w:val="Основной текст (24) + Интервал 0 pt Exact"/>
    <w:basedOn w:val="CharStyle106"/>
    <w:rPr>
      <w:lang w:val="ru-RU" w:eastAsia="ru-RU" w:bidi="ru-RU"/>
      <w:w w:val="100"/>
      <w:spacing w:val="-10"/>
      <w:color w:val="000000"/>
      <w:position w:val="0"/>
    </w:rPr>
  </w:style>
  <w:style w:type="character" w:customStyle="1" w:styleId="CharStyle300">
    <w:name w:val="Заголовок №7 (11) Exact"/>
    <w:basedOn w:val="DefaultParagraphFont"/>
    <w:link w:val="Style299"/>
    <w:rPr>
      <w:b w:val="0"/>
      <w:bCs w:val="0"/>
      <w:i w:val="0"/>
      <w:iCs w:val="0"/>
      <w:u w:val="none"/>
      <w:strike w:val="0"/>
      <w:smallCaps w:val="0"/>
      <w:sz w:val="28"/>
      <w:szCs w:val="28"/>
      <w:rFonts w:ascii="Times New Roman" w:eastAsia="Times New Roman" w:hAnsi="Times New Roman" w:cs="Times New Roman"/>
      <w:spacing w:val="-10"/>
    </w:rPr>
  </w:style>
  <w:style w:type="character" w:customStyle="1" w:styleId="CharStyle301">
    <w:name w:val="Заголовок №7 (11) Exact"/>
    <w:basedOn w:val="CharStyle300"/>
    <w:rPr>
      <w:lang w:val="ru-RU" w:eastAsia="ru-RU" w:bidi="ru-RU"/>
      <w:u w:val="single"/>
      <w:w w:val="100"/>
      <w:color w:val="000000"/>
      <w:position w:val="0"/>
    </w:rPr>
  </w:style>
  <w:style w:type="character" w:customStyle="1" w:styleId="CharStyle302">
    <w:name w:val="Колонтитул + Times New Roman,18 pt,Полужирный,Курсив"/>
    <w:basedOn w:val="CharStyle83"/>
    <w:rPr>
      <w:lang w:val="ru-RU" w:eastAsia="ru-RU" w:bidi="ru-RU"/>
      <w:b/>
      <w:bCs/>
      <w:i/>
      <w:iCs/>
      <w:sz w:val="36"/>
      <w:szCs w:val="36"/>
      <w:rFonts w:ascii="Times New Roman" w:eastAsia="Times New Roman" w:hAnsi="Times New Roman" w:cs="Times New Roman"/>
      <w:w w:val="100"/>
      <w:color w:val="000000"/>
      <w:position w:val="0"/>
    </w:rPr>
  </w:style>
  <w:style w:type="character" w:customStyle="1" w:styleId="CharStyle303">
    <w:name w:val="Заголовок №3 + Интервал 0 pt"/>
    <w:basedOn w:val="CharStyle98"/>
    <w:rPr>
      <w:lang w:val="ru-RU" w:eastAsia="ru-RU" w:bidi="ru-RU"/>
      <w:w w:val="100"/>
      <w:spacing w:val="-10"/>
      <w:color w:val="000000"/>
      <w:position w:val="0"/>
    </w:rPr>
  </w:style>
  <w:style w:type="character" w:customStyle="1" w:styleId="CharStyle304">
    <w:name w:val="Заголовок №5 (2) + Интервал -2 pt Exact"/>
    <w:basedOn w:val="CharStyle643"/>
    <w:rPr>
      <w:spacing w:val="-40"/>
    </w:rPr>
  </w:style>
  <w:style w:type="character" w:customStyle="1" w:styleId="CharStyle305">
    <w:name w:val="Основной текст (2) + 7 pt,Полужирный,Малые прописные"/>
    <w:basedOn w:val="CharStyle42"/>
    <w:rPr>
      <w:lang w:val="ru-RU" w:eastAsia="ru-RU" w:bidi="ru-RU"/>
      <w:b/>
      <w:bCs/>
      <w:smallCaps/>
      <w:sz w:val="14"/>
      <w:szCs w:val="14"/>
      <w:w w:val="100"/>
      <w:spacing w:val="0"/>
      <w:color w:val="000000"/>
      <w:position w:val="0"/>
    </w:rPr>
  </w:style>
  <w:style w:type="character" w:customStyle="1" w:styleId="CharStyle307">
    <w:name w:val="Заголовок №5 (3)_"/>
    <w:basedOn w:val="DefaultParagraphFont"/>
    <w:link w:val="Style306"/>
    <w:rPr>
      <w:b/>
      <w:bCs/>
      <w:i w:val="0"/>
      <w:iCs w:val="0"/>
      <w:u w:val="none"/>
      <w:strike w:val="0"/>
      <w:smallCaps w:val="0"/>
      <w:sz w:val="46"/>
      <w:szCs w:val="46"/>
      <w:rFonts w:ascii="Century Gothic" w:eastAsia="Century Gothic" w:hAnsi="Century Gothic" w:cs="Century Gothic"/>
      <w:spacing w:val="-60"/>
    </w:rPr>
  </w:style>
  <w:style w:type="character" w:customStyle="1" w:styleId="CharStyle309">
    <w:name w:val="Заголовок №4 (3)_"/>
    <w:basedOn w:val="DefaultParagraphFont"/>
    <w:link w:val="Style308"/>
    <w:rPr>
      <w:b/>
      <w:bCs/>
      <w:i w:val="0"/>
      <w:iCs w:val="0"/>
      <w:u w:val="none"/>
      <w:strike w:val="0"/>
      <w:smallCaps w:val="0"/>
      <w:sz w:val="52"/>
      <w:szCs w:val="52"/>
      <w:rFonts w:ascii="Times New Roman" w:eastAsia="Times New Roman" w:hAnsi="Times New Roman" w:cs="Times New Roman"/>
      <w:spacing w:val="-40"/>
    </w:rPr>
  </w:style>
  <w:style w:type="character" w:customStyle="1" w:styleId="CharStyle311">
    <w:name w:val="Заголовок №10 (7) Exact"/>
    <w:basedOn w:val="DefaultParagraphFont"/>
    <w:rPr>
      <w:b w:val="0"/>
      <w:bCs w:val="0"/>
      <w:i w:val="0"/>
      <w:iCs w:val="0"/>
      <w:u w:val="none"/>
      <w:strike w:val="0"/>
      <w:smallCaps w:val="0"/>
      <w:sz w:val="16"/>
      <w:szCs w:val="16"/>
      <w:rFonts w:ascii="Times New Roman" w:eastAsia="Times New Roman" w:hAnsi="Times New Roman" w:cs="Times New Roman"/>
    </w:rPr>
  </w:style>
  <w:style w:type="character" w:customStyle="1" w:styleId="CharStyle312">
    <w:name w:val="Основной текст (21) + Малые прописные Exact"/>
    <w:basedOn w:val="CharStyle101"/>
    <w:rPr>
      <w:lang w:val="ru-RU" w:eastAsia="ru-RU" w:bidi="ru-RU"/>
      <w:smallCaps/>
      <w:w w:val="100"/>
      <w:color w:val="000000"/>
      <w:position w:val="0"/>
    </w:rPr>
  </w:style>
  <w:style w:type="character" w:customStyle="1" w:styleId="CharStyle314">
    <w:name w:val="Основной текст (53)_"/>
    <w:basedOn w:val="DefaultParagraphFont"/>
    <w:link w:val="Style313"/>
    <w:rPr>
      <w:b w:val="0"/>
      <w:bCs w:val="0"/>
      <w:i w:val="0"/>
      <w:iCs w:val="0"/>
      <w:u w:val="none"/>
      <w:strike w:val="0"/>
      <w:smallCaps w:val="0"/>
      <w:sz w:val="19"/>
      <w:szCs w:val="19"/>
      <w:rFonts w:ascii="Times New Roman" w:eastAsia="Times New Roman" w:hAnsi="Times New Roman" w:cs="Times New Roman"/>
    </w:rPr>
  </w:style>
  <w:style w:type="character" w:customStyle="1" w:styleId="CharStyle315">
    <w:name w:val="Заголовок №6 (4)_"/>
    <w:basedOn w:val="DefaultParagraphFont"/>
    <w:link w:val="Style234"/>
    <w:rPr>
      <w:b w:val="0"/>
      <w:bCs w:val="0"/>
      <w:i w:val="0"/>
      <w:iCs w:val="0"/>
      <w:u w:val="none"/>
      <w:strike w:val="0"/>
      <w:smallCaps w:val="0"/>
      <w:sz w:val="18"/>
      <w:szCs w:val="18"/>
      <w:rFonts w:ascii="Trebuchet MS" w:eastAsia="Trebuchet MS" w:hAnsi="Trebuchet MS" w:cs="Trebuchet MS"/>
      <w:spacing w:val="-10"/>
    </w:rPr>
  </w:style>
  <w:style w:type="character" w:customStyle="1" w:styleId="CharStyle316">
    <w:name w:val="Основной текст (16) Exact"/>
    <w:basedOn w:val="DefaultParagraphFont"/>
    <w:rPr>
      <w:lang w:val="en-US" w:eastAsia="en-US" w:bidi="en-US"/>
      <w:b/>
      <w:bCs/>
      <w:i w:val="0"/>
      <w:iCs w:val="0"/>
      <w:u w:val="none"/>
      <w:strike w:val="0"/>
      <w:smallCaps w:val="0"/>
      <w:sz w:val="15"/>
      <w:szCs w:val="15"/>
      <w:rFonts w:ascii="Tahoma" w:eastAsia="Tahoma" w:hAnsi="Tahoma" w:cs="Tahoma"/>
    </w:rPr>
  </w:style>
  <w:style w:type="character" w:customStyle="1" w:styleId="CharStyle317">
    <w:name w:val="Основной текст (16) Exact"/>
    <w:basedOn w:val="CharStyle51"/>
    <w:rPr>
      <w:lang w:val="en-US" w:eastAsia="en-US" w:bidi="en-US"/>
      <w:w w:val="100"/>
      <w:spacing w:val="0"/>
      <w:color w:val="000000"/>
      <w:position w:val="0"/>
    </w:rPr>
  </w:style>
  <w:style w:type="character" w:customStyle="1" w:styleId="CharStyle318">
    <w:name w:val="Основной текст (33)_"/>
    <w:basedOn w:val="DefaultParagraphFont"/>
    <w:link w:val="Style153"/>
    <w:rPr>
      <w:b/>
      <w:bCs/>
      <w:i/>
      <w:iCs/>
      <w:u w:val="none"/>
      <w:strike w:val="0"/>
      <w:smallCaps w:val="0"/>
      <w:sz w:val="34"/>
      <w:szCs w:val="34"/>
      <w:rFonts w:ascii="Times New Roman" w:eastAsia="Times New Roman" w:hAnsi="Times New Roman" w:cs="Times New Roman"/>
    </w:rPr>
  </w:style>
  <w:style w:type="character" w:customStyle="1" w:styleId="CharStyle319">
    <w:name w:val="Основной текст (20) + Интервал -1 pt"/>
    <w:basedOn w:val="CharStyle66"/>
    <w:rPr>
      <w:lang w:val="ru-RU" w:eastAsia="ru-RU" w:bidi="ru-RU"/>
      <w:w w:val="100"/>
      <w:spacing w:val="-20"/>
      <w:color w:val="000000"/>
      <w:position w:val="0"/>
    </w:rPr>
  </w:style>
  <w:style w:type="character" w:customStyle="1" w:styleId="CharStyle320">
    <w:name w:val="Колонтитул + Sylfaen,17 pt,Интервал -3 pt"/>
    <w:basedOn w:val="CharStyle83"/>
    <w:rPr>
      <w:lang w:val="ru-RU" w:eastAsia="ru-RU" w:bidi="ru-RU"/>
      <w:b/>
      <w:bCs/>
      <w:sz w:val="34"/>
      <w:szCs w:val="34"/>
      <w:rFonts w:ascii="Sylfaen" w:eastAsia="Sylfaen" w:hAnsi="Sylfaen" w:cs="Sylfaen"/>
      <w:w w:val="100"/>
      <w:spacing w:val="-70"/>
      <w:color w:val="000000"/>
      <w:position w:val="0"/>
    </w:rPr>
  </w:style>
  <w:style w:type="character" w:customStyle="1" w:styleId="CharStyle322">
    <w:name w:val="Основной текст (54) Exact"/>
    <w:basedOn w:val="DefaultParagraphFont"/>
    <w:link w:val="Style321"/>
    <w:rPr>
      <w:b w:val="0"/>
      <w:bCs w:val="0"/>
      <w:i w:val="0"/>
      <w:iCs w:val="0"/>
      <w:u w:val="none"/>
      <w:strike w:val="0"/>
      <w:smallCaps w:val="0"/>
      <w:sz w:val="20"/>
      <w:szCs w:val="20"/>
      <w:rFonts w:ascii="Times New Roman" w:eastAsia="Times New Roman" w:hAnsi="Times New Roman" w:cs="Times New Roman"/>
    </w:rPr>
  </w:style>
  <w:style w:type="character" w:customStyle="1" w:styleId="CharStyle323">
    <w:name w:val="Заголовок №7 + Интервал 0 pt Exact"/>
    <w:basedOn w:val="CharStyle32"/>
    <w:rPr>
      <w:lang w:val="ru-RU" w:eastAsia="ru-RU" w:bidi="ru-RU"/>
      <w:u w:val="single"/>
      <w:w w:val="100"/>
      <w:spacing w:val="-10"/>
      <w:color w:val="000000"/>
      <w:position w:val="0"/>
    </w:rPr>
  </w:style>
  <w:style w:type="character" w:customStyle="1" w:styleId="CharStyle324">
    <w:name w:val="Основной текст (25) + Times New Roman,11 pt,Не курсив,Интервал 0 pt"/>
    <w:basedOn w:val="CharStyle110"/>
    <w:rPr>
      <w:lang w:val="ru-RU" w:eastAsia="ru-RU" w:bidi="ru-RU"/>
      <w:i/>
      <w:iCs/>
      <w:sz w:val="22"/>
      <w:szCs w:val="22"/>
      <w:rFonts w:ascii="Times New Roman" w:eastAsia="Times New Roman" w:hAnsi="Times New Roman" w:cs="Times New Roman"/>
      <w:w w:val="100"/>
      <w:spacing w:val="-10"/>
      <w:color w:val="000000"/>
      <w:position w:val="0"/>
    </w:rPr>
  </w:style>
  <w:style w:type="character" w:customStyle="1" w:styleId="CharStyle326">
    <w:name w:val="Заголовок №6 (7)_"/>
    <w:basedOn w:val="DefaultParagraphFont"/>
    <w:link w:val="Style325"/>
    <w:rPr>
      <w:lang w:val="en-US" w:eastAsia="en-US" w:bidi="en-US"/>
      <w:b/>
      <w:bCs/>
      <w:i w:val="0"/>
      <w:iCs w:val="0"/>
      <w:u w:val="none"/>
      <w:strike w:val="0"/>
      <w:smallCaps w:val="0"/>
      <w:sz w:val="28"/>
      <w:szCs w:val="28"/>
      <w:rFonts w:ascii="Constantia" w:eastAsia="Constantia" w:hAnsi="Constantia" w:cs="Constantia"/>
      <w:spacing w:val="-20"/>
    </w:rPr>
  </w:style>
  <w:style w:type="character" w:customStyle="1" w:styleId="CharStyle328">
    <w:name w:val="Основной текст (55)_"/>
    <w:basedOn w:val="DefaultParagraphFont"/>
    <w:link w:val="Style327"/>
    <w:rPr>
      <w:b/>
      <w:bCs/>
      <w:i w:val="0"/>
      <w:iCs w:val="0"/>
      <w:u w:val="none"/>
      <w:strike w:val="0"/>
      <w:smallCaps w:val="0"/>
      <w:sz w:val="18"/>
      <w:szCs w:val="18"/>
      <w:rFonts w:ascii="Trebuchet MS" w:eastAsia="Trebuchet MS" w:hAnsi="Trebuchet MS" w:cs="Trebuchet MS"/>
    </w:rPr>
  </w:style>
  <w:style w:type="character" w:customStyle="1" w:styleId="CharStyle329">
    <w:name w:val="Заголовок №6 (2) + Интервал 0 pt"/>
    <w:basedOn w:val="CharStyle92"/>
    <w:rPr>
      <w:lang w:val="ru-RU" w:eastAsia="ru-RU" w:bidi="ru-RU"/>
      <w:w w:val="100"/>
      <w:spacing w:val="-10"/>
      <w:color w:val="000000"/>
      <w:position w:val="0"/>
    </w:rPr>
  </w:style>
  <w:style w:type="character" w:customStyle="1" w:styleId="CharStyle330">
    <w:name w:val="Основной текст (39) + Интервал 0 pt"/>
    <w:basedOn w:val="CharStyle225"/>
    <w:rPr>
      <w:lang w:val="ru-RU" w:eastAsia="ru-RU" w:bidi="ru-RU"/>
      <w:w w:val="100"/>
      <w:spacing w:val="-10"/>
      <w:color w:val="000000"/>
      <w:position w:val="0"/>
    </w:rPr>
  </w:style>
  <w:style w:type="character" w:customStyle="1" w:styleId="CharStyle332">
    <w:name w:val="Основной текст (56)_"/>
    <w:basedOn w:val="DefaultParagraphFont"/>
    <w:link w:val="Style331"/>
    <w:rPr>
      <w:b w:val="0"/>
      <w:bCs w:val="0"/>
      <w:i w:val="0"/>
      <w:iCs w:val="0"/>
      <w:u w:val="none"/>
      <w:strike w:val="0"/>
      <w:smallCaps w:val="0"/>
      <w:sz w:val="19"/>
      <w:szCs w:val="19"/>
      <w:rFonts w:ascii="Times New Roman" w:eastAsia="Times New Roman" w:hAnsi="Times New Roman" w:cs="Times New Roman"/>
      <w:spacing w:val="0"/>
    </w:rPr>
  </w:style>
  <w:style w:type="character" w:customStyle="1" w:styleId="CharStyle334">
    <w:name w:val="Заголовок №10 (8)_"/>
    <w:basedOn w:val="DefaultParagraphFont"/>
    <w:link w:val="Style333"/>
    <w:rPr>
      <w:lang w:val="1024"/>
      <w:b w:val="0"/>
      <w:bCs w:val="0"/>
      <w:i w:val="0"/>
      <w:iCs w:val="0"/>
      <w:u w:val="none"/>
      <w:strike w:val="0"/>
      <w:smallCaps w:val="0"/>
      <w:sz w:val="20"/>
      <w:szCs w:val="20"/>
      <w:rFonts w:ascii="Times New Roman" w:eastAsia="Times New Roman" w:hAnsi="Times New Roman" w:cs="Times New Roman"/>
    </w:rPr>
  </w:style>
  <w:style w:type="character" w:customStyle="1" w:styleId="CharStyle336">
    <w:name w:val="Заголовок №10 (9) Exact"/>
    <w:basedOn w:val="DefaultParagraphFont"/>
    <w:link w:val="Style335"/>
    <w:rPr>
      <w:b w:val="0"/>
      <w:bCs w:val="0"/>
      <w:i w:val="0"/>
      <w:iCs w:val="0"/>
      <w:u w:val="none"/>
      <w:strike w:val="0"/>
      <w:smallCaps w:val="0"/>
      <w:sz w:val="20"/>
      <w:szCs w:val="20"/>
      <w:rFonts w:ascii="Times New Roman" w:eastAsia="Times New Roman" w:hAnsi="Times New Roman" w:cs="Times New Roman"/>
    </w:rPr>
  </w:style>
  <w:style w:type="character" w:customStyle="1" w:styleId="CharStyle337">
    <w:name w:val="Заголовок №4 + Интервал 0 pt"/>
    <w:basedOn w:val="CharStyle138"/>
    <w:rPr>
      <w:lang w:val="ru-RU" w:eastAsia="ru-RU" w:bidi="ru-RU"/>
      <w:w w:val="100"/>
      <w:spacing w:val="-10"/>
      <w:color w:val="000000"/>
      <w:position w:val="0"/>
    </w:rPr>
  </w:style>
  <w:style w:type="character" w:customStyle="1" w:styleId="CharStyle339">
    <w:name w:val="Заголовок №10 (10) Exact"/>
    <w:basedOn w:val="DefaultParagraphFont"/>
    <w:link w:val="Style338"/>
    <w:rPr>
      <w:b w:val="0"/>
      <w:bCs w:val="0"/>
      <w:i w:val="0"/>
      <w:iCs w:val="0"/>
      <w:u w:val="none"/>
      <w:strike w:val="0"/>
      <w:smallCaps w:val="0"/>
      <w:sz w:val="20"/>
      <w:szCs w:val="20"/>
      <w:rFonts w:ascii="Times New Roman" w:eastAsia="Times New Roman" w:hAnsi="Times New Roman" w:cs="Times New Roman"/>
    </w:rPr>
  </w:style>
  <w:style w:type="character" w:customStyle="1" w:styleId="CharStyle341">
    <w:name w:val="Основной текст (57) Exact"/>
    <w:basedOn w:val="DefaultParagraphFont"/>
    <w:rPr>
      <w:b/>
      <w:bCs/>
      <w:i w:val="0"/>
      <w:iCs w:val="0"/>
      <w:u w:val="none"/>
      <w:strike w:val="0"/>
      <w:smallCaps w:val="0"/>
      <w:sz w:val="24"/>
      <w:szCs w:val="24"/>
      <w:rFonts w:ascii="Century Gothic" w:eastAsia="Century Gothic" w:hAnsi="Century Gothic" w:cs="Century Gothic"/>
      <w:spacing w:val="-20"/>
    </w:rPr>
  </w:style>
  <w:style w:type="character" w:customStyle="1" w:styleId="CharStyle342">
    <w:name w:val="Основной текст (57) + Малые прописные Exact"/>
    <w:basedOn w:val="CharStyle727"/>
    <w:rPr>
      <w:u w:val="single"/>
      <w:smallCaps/>
      <w:color w:val="000000"/>
    </w:rPr>
  </w:style>
  <w:style w:type="character" w:customStyle="1" w:styleId="CharStyle344">
    <w:name w:val="Основной текст (58) Exact"/>
    <w:basedOn w:val="DefaultParagraphFont"/>
    <w:link w:val="Style343"/>
    <w:rPr>
      <w:b/>
      <w:bCs/>
      <w:i w:val="0"/>
      <w:iCs w:val="0"/>
      <w:u w:val="none"/>
      <w:strike w:val="0"/>
      <w:smallCaps w:val="0"/>
      <w:sz w:val="18"/>
      <w:szCs w:val="18"/>
      <w:rFonts w:ascii="Trebuchet MS" w:eastAsia="Trebuchet MS" w:hAnsi="Trebuchet MS" w:cs="Trebuchet MS"/>
    </w:rPr>
  </w:style>
  <w:style w:type="character" w:customStyle="1" w:styleId="CharStyle345">
    <w:name w:val="Заголовок №6 (7) Exact"/>
    <w:basedOn w:val="DefaultParagraphFont"/>
    <w:rPr>
      <w:b/>
      <w:bCs/>
      <w:i w:val="0"/>
      <w:iCs w:val="0"/>
      <w:u w:val="none"/>
      <w:strike w:val="0"/>
      <w:smallCaps w:val="0"/>
      <w:sz w:val="28"/>
      <w:szCs w:val="28"/>
      <w:rFonts w:ascii="Constantia" w:eastAsia="Constantia" w:hAnsi="Constantia" w:cs="Constantia"/>
      <w:spacing w:val="-20"/>
    </w:rPr>
  </w:style>
  <w:style w:type="character" w:customStyle="1" w:styleId="CharStyle347">
    <w:name w:val="Основной текст (59)_"/>
    <w:basedOn w:val="DefaultParagraphFont"/>
    <w:link w:val="Style346"/>
    <w:rPr>
      <w:b w:val="0"/>
      <w:bCs w:val="0"/>
      <w:i w:val="0"/>
      <w:iCs w:val="0"/>
      <w:u w:val="none"/>
      <w:strike w:val="0"/>
      <w:smallCaps w:val="0"/>
      <w:sz w:val="19"/>
      <w:szCs w:val="19"/>
      <w:rFonts w:ascii="Times New Roman" w:eastAsia="Times New Roman" w:hAnsi="Times New Roman" w:cs="Times New Roman"/>
    </w:rPr>
  </w:style>
  <w:style w:type="character" w:customStyle="1" w:styleId="CharStyle349">
    <w:name w:val="Заголовок №7 (12)_"/>
    <w:basedOn w:val="DefaultParagraphFont"/>
    <w:link w:val="Style348"/>
    <w:rPr>
      <w:lang w:val="en-US" w:eastAsia="en-US" w:bidi="en-US"/>
      <w:b/>
      <w:bCs/>
      <w:i w:val="0"/>
      <w:iCs w:val="0"/>
      <w:u w:val="none"/>
      <w:strike w:val="0"/>
      <w:smallCaps w:val="0"/>
      <w:sz w:val="26"/>
      <w:szCs w:val="26"/>
      <w:rFonts w:ascii="Century Gothic" w:eastAsia="Century Gothic" w:hAnsi="Century Gothic" w:cs="Century Gothic"/>
      <w:spacing w:val="-30"/>
    </w:rPr>
  </w:style>
  <w:style w:type="character" w:customStyle="1" w:styleId="CharStyle350">
    <w:name w:val="Заголовок №7 (12)"/>
    <w:basedOn w:val="CharStyle349"/>
    <w:rPr>
      <w:u w:val="single"/>
      <w:w w:val="100"/>
      <w:color w:val="000000"/>
      <w:position w:val="0"/>
    </w:rPr>
  </w:style>
  <w:style w:type="character" w:customStyle="1" w:styleId="CharStyle352">
    <w:name w:val="Заголовок №10 (11)_"/>
    <w:basedOn w:val="DefaultParagraphFont"/>
    <w:link w:val="Style351"/>
    <w:rPr>
      <w:lang w:val="en-US" w:eastAsia="en-US" w:bidi="en-US"/>
      <w:b w:val="0"/>
      <w:bCs w:val="0"/>
      <w:i w:val="0"/>
      <w:iCs w:val="0"/>
      <w:u w:val="none"/>
      <w:strike w:val="0"/>
      <w:smallCaps w:val="0"/>
      <w:sz w:val="20"/>
      <w:szCs w:val="20"/>
      <w:rFonts w:ascii="Times New Roman" w:eastAsia="Times New Roman" w:hAnsi="Times New Roman" w:cs="Times New Roman"/>
    </w:rPr>
  </w:style>
  <w:style w:type="character" w:customStyle="1" w:styleId="CharStyle354">
    <w:name w:val="Заголовок №10 (12) Exact"/>
    <w:basedOn w:val="DefaultParagraphFont"/>
    <w:link w:val="Style353"/>
    <w:rPr>
      <w:b/>
      <w:bCs/>
      <w:i w:val="0"/>
      <w:iCs w:val="0"/>
      <w:u w:val="none"/>
      <w:strike w:val="0"/>
      <w:smallCaps w:val="0"/>
      <w:sz w:val="19"/>
      <w:szCs w:val="19"/>
      <w:rFonts w:ascii="Trebuchet MS" w:eastAsia="Trebuchet MS" w:hAnsi="Trebuchet MS" w:cs="Trebuchet MS"/>
      <w:spacing w:val="-10"/>
    </w:rPr>
  </w:style>
  <w:style w:type="character" w:customStyle="1" w:styleId="CharStyle355">
    <w:name w:val="Колонтитул + 13 pt,Полужирный,Интервал -1 pt"/>
    <w:basedOn w:val="CharStyle83"/>
    <w:rPr>
      <w:lang w:val="ru-RU" w:eastAsia="ru-RU" w:bidi="ru-RU"/>
      <w:b/>
      <w:bCs/>
      <w:u w:val="single"/>
      <w:sz w:val="26"/>
      <w:szCs w:val="26"/>
      <w:w w:val="100"/>
      <w:spacing w:val="-30"/>
      <w:color w:val="000000"/>
      <w:position w:val="0"/>
    </w:rPr>
  </w:style>
  <w:style w:type="character" w:customStyle="1" w:styleId="CharStyle357">
    <w:name w:val="Заголовок №4 (4)_"/>
    <w:basedOn w:val="DefaultParagraphFont"/>
    <w:link w:val="Style356"/>
    <w:rPr>
      <w:b/>
      <w:bCs/>
      <w:i w:val="0"/>
      <w:iCs w:val="0"/>
      <w:u w:val="none"/>
      <w:strike w:val="0"/>
      <w:smallCaps w:val="0"/>
      <w:sz w:val="52"/>
      <w:szCs w:val="52"/>
      <w:rFonts w:ascii="Constantia" w:eastAsia="Constantia" w:hAnsi="Constantia" w:cs="Constantia"/>
      <w:spacing w:val="-20"/>
    </w:rPr>
  </w:style>
  <w:style w:type="character" w:customStyle="1" w:styleId="CharStyle359">
    <w:name w:val="Основной текст (60) Exact"/>
    <w:basedOn w:val="DefaultParagraphFont"/>
    <w:link w:val="Style358"/>
    <w:rPr>
      <w:b/>
      <w:bCs/>
      <w:i w:val="0"/>
      <w:iCs w:val="0"/>
      <w:u w:val="none"/>
      <w:strike w:val="0"/>
      <w:smallCaps w:val="0"/>
      <w:sz w:val="34"/>
      <w:szCs w:val="34"/>
      <w:rFonts w:ascii="Times New Roman" w:eastAsia="Times New Roman" w:hAnsi="Times New Roman" w:cs="Times New Roman"/>
      <w:spacing w:val="-10"/>
    </w:rPr>
  </w:style>
  <w:style w:type="character" w:customStyle="1" w:styleId="CharStyle360">
    <w:name w:val="Основной текст (60) + Малые прописные Exact"/>
    <w:basedOn w:val="CharStyle359"/>
    <w:rPr>
      <w:lang w:val="ru-RU" w:eastAsia="ru-RU" w:bidi="ru-RU"/>
      <w:smallCaps/>
      <w:w w:val="100"/>
      <w:color w:val="000000"/>
      <w:position w:val="0"/>
    </w:rPr>
  </w:style>
  <w:style w:type="character" w:customStyle="1" w:styleId="CharStyle361">
    <w:name w:val="Основной текст (18) + 7,5 pt,Курсив"/>
    <w:basedOn w:val="CharStyle57"/>
    <w:rPr>
      <w:lang w:val="ru-RU" w:eastAsia="ru-RU" w:bidi="ru-RU"/>
      <w:i/>
      <w:iCs/>
      <w:sz w:val="15"/>
      <w:szCs w:val="15"/>
      <w:w w:val="100"/>
      <w:spacing w:val="0"/>
      <w:color w:val="000000"/>
      <w:position w:val="0"/>
    </w:rPr>
  </w:style>
  <w:style w:type="character" w:customStyle="1" w:styleId="CharStyle362">
    <w:name w:val="Основной текст (18) Exact"/>
    <w:basedOn w:val="DefaultParagraphFont"/>
    <w:rPr>
      <w:b w:val="0"/>
      <w:bCs w:val="0"/>
      <w:i w:val="0"/>
      <w:iCs w:val="0"/>
      <w:u w:val="none"/>
      <w:strike w:val="0"/>
      <w:smallCaps w:val="0"/>
      <w:sz w:val="14"/>
      <w:szCs w:val="14"/>
      <w:rFonts w:ascii="Times New Roman" w:eastAsia="Times New Roman" w:hAnsi="Times New Roman" w:cs="Times New Roman"/>
    </w:rPr>
  </w:style>
  <w:style w:type="character" w:customStyle="1" w:styleId="CharStyle363">
    <w:name w:val="Основной текст (18) + 7,5 pt,Курсив Exact"/>
    <w:basedOn w:val="CharStyle57"/>
    <w:rPr>
      <w:lang w:val="en-US" w:eastAsia="en-US" w:bidi="en-US"/>
      <w:i/>
      <w:iCs/>
      <w:sz w:val="15"/>
      <w:szCs w:val="15"/>
      <w:w w:val="100"/>
      <w:spacing w:val="0"/>
      <w:color w:val="000000"/>
      <w:position w:val="0"/>
    </w:rPr>
  </w:style>
  <w:style w:type="character" w:customStyle="1" w:styleId="CharStyle365">
    <w:name w:val="Заголовок №6 (8) Exact"/>
    <w:basedOn w:val="DefaultParagraphFont"/>
    <w:link w:val="Style364"/>
    <w:rPr>
      <w:b w:val="0"/>
      <w:bCs w:val="0"/>
      <w:i w:val="0"/>
      <w:iCs w:val="0"/>
      <w:u w:val="none"/>
      <w:strike w:val="0"/>
      <w:smallCaps w:val="0"/>
      <w:sz w:val="34"/>
      <w:szCs w:val="34"/>
      <w:rFonts w:ascii="Times New Roman" w:eastAsia="Times New Roman" w:hAnsi="Times New Roman" w:cs="Times New Roman"/>
      <w:spacing w:val="0"/>
    </w:rPr>
  </w:style>
  <w:style w:type="character" w:customStyle="1" w:styleId="CharStyle366">
    <w:name w:val="Заголовок №6 (8) Exact"/>
    <w:basedOn w:val="CharStyle365"/>
    <w:rPr>
      <w:lang w:val="ru-RU" w:eastAsia="ru-RU" w:bidi="ru-RU"/>
      <w:u w:val="single"/>
      <w:w w:val="100"/>
      <w:color w:val="000000"/>
      <w:position w:val="0"/>
    </w:rPr>
  </w:style>
  <w:style w:type="character" w:customStyle="1" w:styleId="CharStyle367">
    <w:name w:val="Основной текст (25) Exact"/>
    <w:basedOn w:val="DefaultParagraphFont"/>
    <w:rPr>
      <w:b w:val="0"/>
      <w:bCs w:val="0"/>
      <w:i/>
      <w:iCs/>
      <w:u w:val="none"/>
      <w:strike w:val="0"/>
      <w:smallCaps w:val="0"/>
      <w:sz w:val="23"/>
      <w:szCs w:val="23"/>
      <w:rFonts w:ascii="Sylfaen" w:eastAsia="Sylfaen" w:hAnsi="Sylfaen" w:cs="Sylfaen"/>
      <w:spacing w:val="-30"/>
    </w:rPr>
  </w:style>
  <w:style w:type="character" w:customStyle="1" w:styleId="CharStyle368">
    <w:name w:val="Основной текст (25) + Интервал -2 pt Exact"/>
    <w:basedOn w:val="CharStyle110"/>
    <w:rPr>
      <w:lang w:val="ru-RU" w:eastAsia="ru-RU" w:bidi="ru-RU"/>
      <w:w w:val="100"/>
      <w:spacing w:val="-40"/>
      <w:color w:val="000000"/>
      <w:position w:val="0"/>
    </w:rPr>
  </w:style>
  <w:style w:type="character" w:customStyle="1" w:styleId="CharStyle369">
    <w:name w:val="Основной текст (28) + Tahoma,Курсив,Интервал 0 pt"/>
    <w:basedOn w:val="CharStyle127"/>
    <w:rPr>
      <w:lang w:val="ru-RU" w:eastAsia="ru-RU" w:bidi="ru-RU"/>
      <w:i/>
      <w:iCs/>
      <w:sz w:val="14"/>
      <w:szCs w:val="14"/>
      <w:rFonts w:ascii="Tahoma" w:eastAsia="Tahoma" w:hAnsi="Tahoma" w:cs="Tahoma"/>
      <w:w w:val="100"/>
      <w:spacing w:val="-10"/>
      <w:color w:val="000000"/>
      <w:position w:val="0"/>
    </w:rPr>
  </w:style>
  <w:style w:type="character" w:customStyle="1" w:styleId="CharStyle370">
    <w:name w:val="Основной текст (17) Exact"/>
    <w:basedOn w:val="DefaultParagraphFont"/>
    <w:rPr>
      <w:lang w:val="en-US" w:eastAsia="en-US" w:bidi="en-US"/>
      <w:b w:val="0"/>
      <w:bCs w:val="0"/>
      <w:i/>
      <w:iCs/>
      <w:u w:val="none"/>
      <w:strike w:val="0"/>
      <w:smallCaps w:val="0"/>
      <w:sz w:val="16"/>
      <w:szCs w:val="16"/>
      <w:rFonts w:ascii="Times New Roman" w:eastAsia="Times New Roman" w:hAnsi="Times New Roman" w:cs="Times New Roman"/>
    </w:rPr>
  </w:style>
  <w:style w:type="character" w:customStyle="1" w:styleId="CharStyle371">
    <w:name w:val="Основной текст (17) + Малые прописные Exact"/>
    <w:basedOn w:val="CharStyle53"/>
    <w:rPr>
      <w:lang w:val="en-US" w:eastAsia="en-US" w:bidi="en-US"/>
      <w:smallCaps/>
      <w:w w:val="100"/>
      <w:spacing w:val="0"/>
      <w:color w:val="000000"/>
      <w:position w:val="0"/>
    </w:rPr>
  </w:style>
  <w:style w:type="character" w:customStyle="1" w:styleId="CharStyle373">
    <w:name w:val="Заголовок №5 (4)_"/>
    <w:basedOn w:val="DefaultParagraphFont"/>
    <w:link w:val="Style372"/>
    <w:rPr>
      <w:b/>
      <w:bCs/>
      <w:i w:val="0"/>
      <w:iCs w:val="0"/>
      <w:u w:val="none"/>
      <w:strike w:val="0"/>
      <w:smallCaps w:val="0"/>
      <w:sz w:val="52"/>
      <w:szCs w:val="52"/>
      <w:rFonts w:ascii="Constantia" w:eastAsia="Constantia" w:hAnsi="Constantia" w:cs="Constantia"/>
      <w:spacing w:val="-20"/>
    </w:rPr>
  </w:style>
  <w:style w:type="character" w:customStyle="1" w:styleId="CharStyle375">
    <w:name w:val="Заголовок №7 (13) Exact"/>
    <w:basedOn w:val="DefaultParagraphFont"/>
    <w:link w:val="Style374"/>
    <w:rPr>
      <w:b w:val="0"/>
      <w:bCs w:val="0"/>
      <w:i w:val="0"/>
      <w:iCs w:val="0"/>
      <w:u w:val="none"/>
      <w:strike w:val="0"/>
      <w:smallCaps w:val="0"/>
      <w:sz w:val="16"/>
      <w:szCs w:val="16"/>
      <w:rFonts w:ascii="Times New Roman" w:eastAsia="Times New Roman" w:hAnsi="Times New Roman" w:cs="Times New Roman"/>
    </w:rPr>
  </w:style>
  <w:style w:type="character" w:customStyle="1" w:styleId="CharStyle376">
    <w:name w:val="Заголовок №7 (13) Exact"/>
    <w:basedOn w:val="CharStyle375"/>
    <w:rPr>
      <w:lang w:val="ru-RU" w:eastAsia="ru-RU" w:bidi="ru-RU"/>
      <w:u w:val="single"/>
      <w:w w:val="100"/>
      <w:spacing w:val="0"/>
      <w:color w:val="000000"/>
      <w:position w:val="0"/>
    </w:rPr>
  </w:style>
  <w:style w:type="character" w:customStyle="1" w:styleId="CharStyle378">
    <w:name w:val="Заголовок №7 (14) Exact"/>
    <w:basedOn w:val="DefaultParagraphFont"/>
    <w:rPr>
      <w:b w:val="0"/>
      <w:bCs w:val="0"/>
      <w:i w:val="0"/>
      <w:iCs w:val="0"/>
      <w:u w:val="none"/>
      <w:strike w:val="0"/>
      <w:smallCaps w:val="0"/>
      <w:sz w:val="18"/>
      <w:szCs w:val="18"/>
      <w:rFonts w:ascii="Trebuchet MS" w:eastAsia="Trebuchet MS" w:hAnsi="Trebuchet MS" w:cs="Trebuchet MS"/>
      <w:spacing w:val="-10"/>
    </w:rPr>
  </w:style>
  <w:style w:type="character" w:customStyle="1" w:styleId="CharStyle379">
    <w:name w:val="Заголовок №7 (14) Exact"/>
    <w:basedOn w:val="CharStyle522"/>
    <w:rPr>
      <w:u w:val="single"/>
    </w:rPr>
  </w:style>
  <w:style w:type="character" w:customStyle="1" w:styleId="CharStyle380">
    <w:name w:val="Колонтитул + Интервал 0 pt"/>
    <w:basedOn w:val="CharStyle83"/>
    <w:rPr>
      <w:lang w:val="ru-RU" w:eastAsia="ru-RU" w:bidi="ru-RU"/>
      <w:sz w:val="17"/>
      <w:szCs w:val="17"/>
      <w:w w:val="100"/>
      <w:spacing w:val="0"/>
      <w:color w:val="000000"/>
      <w:position w:val="0"/>
    </w:rPr>
  </w:style>
  <w:style w:type="character" w:customStyle="1" w:styleId="CharStyle381">
    <w:name w:val="Заголовок №6 (3) + Интервал -1 pt Exact"/>
    <w:basedOn w:val="CharStyle202"/>
    <w:rPr>
      <w:lang w:val="ru-RU" w:eastAsia="ru-RU" w:bidi="ru-RU"/>
      <w:w w:val="100"/>
      <w:spacing w:val="-30"/>
      <w:color w:val="000000"/>
      <w:position w:val="0"/>
    </w:rPr>
  </w:style>
  <w:style w:type="character" w:customStyle="1" w:styleId="CharStyle382">
    <w:name w:val="Заголовок №6 (7) + Интервал -1 pt"/>
    <w:basedOn w:val="CharStyle326"/>
    <w:rPr>
      <w:lang w:val="ru-RU" w:eastAsia="ru-RU" w:bidi="ru-RU"/>
      <w:w w:val="100"/>
      <w:spacing w:val="-30"/>
      <w:color w:val="000000"/>
      <w:position w:val="0"/>
    </w:rPr>
  </w:style>
  <w:style w:type="character" w:customStyle="1" w:styleId="CharStyle384">
    <w:name w:val="Заголовок №1_"/>
    <w:basedOn w:val="DefaultParagraphFont"/>
    <w:link w:val="Style383"/>
    <w:rPr>
      <w:b w:val="0"/>
      <w:bCs w:val="0"/>
      <w:i w:val="0"/>
      <w:iCs w:val="0"/>
      <w:u w:val="none"/>
      <w:strike w:val="0"/>
      <w:smallCaps w:val="0"/>
      <w:sz w:val="18"/>
      <w:szCs w:val="18"/>
      <w:rFonts w:ascii="Trebuchet MS" w:eastAsia="Trebuchet MS" w:hAnsi="Trebuchet MS" w:cs="Trebuchet MS"/>
      <w:spacing w:val="-10"/>
    </w:rPr>
  </w:style>
  <w:style w:type="character" w:customStyle="1" w:styleId="CharStyle385">
    <w:name w:val="Основной текст (2) + 4 pt"/>
    <w:basedOn w:val="CharStyle42"/>
    <w:rPr>
      <w:lang w:val="ru-RU" w:eastAsia="ru-RU" w:bidi="ru-RU"/>
      <w:sz w:val="8"/>
      <w:szCs w:val="8"/>
      <w:w w:val="100"/>
      <w:spacing w:val="0"/>
      <w:color w:val="000000"/>
      <w:position w:val="0"/>
    </w:rPr>
  </w:style>
  <w:style w:type="character" w:customStyle="1" w:styleId="CharStyle386">
    <w:name w:val="Основной текст (24) + Sylfaen,11,5 pt,Курсив,Интервал -2 pt"/>
    <w:basedOn w:val="CharStyle106"/>
    <w:rPr>
      <w:lang w:val="ru-RU" w:eastAsia="ru-RU" w:bidi="ru-RU"/>
      <w:i/>
      <w:iCs/>
      <w:u w:val="single"/>
      <w:sz w:val="23"/>
      <w:szCs w:val="23"/>
      <w:rFonts w:ascii="Sylfaen" w:eastAsia="Sylfaen" w:hAnsi="Sylfaen" w:cs="Sylfaen"/>
      <w:w w:val="100"/>
      <w:spacing w:val="-40"/>
      <w:color w:val="000000"/>
      <w:position w:val="0"/>
    </w:rPr>
  </w:style>
  <w:style w:type="character" w:customStyle="1" w:styleId="CharStyle388">
    <w:name w:val="Основной текст (61) Exact"/>
    <w:basedOn w:val="DefaultParagraphFont"/>
    <w:link w:val="Style387"/>
    <w:rPr>
      <w:b w:val="0"/>
      <w:bCs w:val="0"/>
      <w:i w:val="0"/>
      <w:iCs w:val="0"/>
      <w:u w:val="none"/>
      <w:strike w:val="0"/>
      <w:smallCaps w:val="0"/>
      <w:sz w:val="20"/>
      <w:szCs w:val="20"/>
      <w:rFonts w:ascii="Times New Roman" w:eastAsia="Times New Roman" w:hAnsi="Times New Roman" w:cs="Times New Roman"/>
    </w:rPr>
  </w:style>
  <w:style w:type="character" w:customStyle="1" w:styleId="CharStyle389">
    <w:name w:val="Заголовок №7 (3) + Интервал 0 pt Exact"/>
    <w:basedOn w:val="CharStyle173"/>
    <w:rPr>
      <w:lang w:val="ru-RU" w:eastAsia="ru-RU" w:bidi="ru-RU"/>
      <w:u w:val="single"/>
      <w:w w:val="100"/>
      <w:spacing w:val="-10"/>
      <w:color w:val="000000"/>
      <w:position w:val="0"/>
    </w:rPr>
  </w:style>
  <w:style w:type="character" w:customStyle="1" w:styleId="CharStyle391">
    <w:name w:val="Заголовок №10 (13) Exact"/>
    <w:basedOn w:val="DefaultParagraphFont"/>
    <w:link w:val="Style390"/>
    <w:rPr>
      <w:b w:val="0"/>
      <w:bCs w:val="0"/>
      <w:i w:val="0"/>
      <w:iCs w:val="0"/>
      <w:u w:val="none"/>
      <w:strike w:val="0"/>
      <w:smallCaps w:val="0"/>
      <w:sz w:val="20"/>
      <w:szCs w:val="20"/>
      <w:rFonts w:ascii="Times New Roman" w:eastAsia="Times New Roman" w:hAnsi="Times New Roman" w:cs="Times New Roman"/>
    </w:rPr>
  </w:style>
  <w:style w:type="character" w:customStyle="1" w:styleId="CharStyle393">
    <w:name w:val="Основной текст (62) Exact"/>
    <w:basedOn w:val="DefaultParagraphFont"/>
    <w:link w:val="Style392"/>
    <w:rPr>
      <w:b/>
      <w:bCs/>
      <w:i w:val="0"/>
      <w:iCs w:val="0"/>
      <w:u w:val="none"/>
      <w:strike w:val="0"/>
      <w:smallCaps w:val="0"/>
      <w:sz w:val="19"/>
      <w:szCs w:val="19"/>
      <w:rFonts w:ascii="Trebuchet MS" w:eastAsia="Trebuchet MS" w:hAnsi="Trebuchet MS" w:cs="Trebuchet MS"/>
      <w:spacing w:val="-10"/>
    </w:rPr>
  </w:style>
  <w:style w:type="character" w:customStyle="1" w:styleId="CharStyle395">
    <w:name w:val="Заголовок №10 (14) Exact"/>
    <w:basedOn w:val="DefaultParagraphFont"/>
    <w:link w:val="Style394"/>
    <w:rPr>
      <w:b/>
      <w:bCs/>
      <w:i w:val="0"/>
      <w:iCs w:val="0"/>
      <w:u w:val="none"/>
      <w:strike w:val="0"/>
      <w:smallCaps w:val="0"/>
      <w:sz w:val="19"/>
      <w:szCs w:val="19"/>
      <w:rFonts w:ascii="Trebuchet MS" w:eastAsia="Trebuchet MS" w:hAnsi="Trebuchet MS" w:cs="Trebuchet MS"/>
      <w:spacing w:val="-10"/>
    </w:rPr>
  </w:style>
  <w:style w:type="character" w:customStyle="1" w:styleId="CharStyle397">
    <w:name w:val="Заголовок №7 (15) Exact"/>
    <w:basedOn w:val="DefaultParagraphFont"/>
    <w:rPr>
      <w:b w:val="0"/>
      <w:bCs w:val="0"/>
      <w:i w:val="0"/>
      <w:iCs w:val="0"/>
      <w:u w:val="none"/>
      <w:strike w:val="0"/>
      <w:smallCaps w:val="0"/>
      <w:sz w:val="28"/>
      <w:szCs w:val="28"/>
      <w:rFonts w:ascii="Times New Roman" w:eastAsia="Times New Roman" w:hAnsi="Times New Roman" w:cs="Times New Roman"/>
      <w:w w:val="60"/>
      <w:spacing w:val="0"/>
    </w:rPr>
  </w:style>
  <w:style w:type="character" w:customStyle="1" w:styleId="CharStyle398">
    <w:name w:val="Заголовок №7 (15) Exact"/>
    <w:basedOn w:val="CharStyle479"/>
    <w:rPr>
      <w:u w:val="single"/>
    </w:rPr>
  </w:style>
  <w:style w:type="character" w:customStyle="1" w:styleId="CharStyle399">
    <w:name w:val="Основной текст (2) + 9 pt"/>
    <w:basedOn w:val="CharStyle42"/>
    <w:rPr>
      <w:lang w:val="ru-RU" w:eastAsia="ru-RU" w:bidi="ru-RU"/>
      <w:sz w:val="18"/>
      <w:szCs w:val="18"/>
      <w:w w:val="100"/>
      <w:spacing w:val="0"/>
      <w:color w:val="000000"/>
      <w:position w:val="0"/>
    </w:rPr>
  </w:style>
  <w:style w:type="character" w:customStyle="1" w:styleId="CharStyle400">
    <w:name w:val="Колонтитул + Times New Roman,18 pt,Полужирный,Курсив,Интервал 0 pt"/>
    <w:basedOn w:val="CharStyle83"/>
    <w:rPr>
      <w:lang w:val="ru-RU" w:eastAsia="ru-RU" w:bidi="ru-RU"/>
      <w:b/>
      <w:bCs/>
      <w:i/>
      <w:iCs/>
      <w:sz w:val="36"/>
      <w:szCs w:val="36"/>
      <w:rFonts w:ascii="Times New Roman" w:eastAsia="Times New Roman" w:hAnsi="Times New Roman" w:cs="Times New Roman"/>
      <w:w w:val="100"/>
      <w:spacing w:val="0"/>
      <w:color w:val="000000"/>
      <w:position w:val="0"/>
    </w:rPr>
  </w:style>
  <w:style w:type="character" w:customStyle="1" w:styleId="CharStyle401">
    <w:name w:val="Колонтитул + Courier New,20 pt,Полужирный,Курсив,Интервал 0 pt"/>
    <w:basedOn w:val="CharStyle83"/>
    <w:rPr>
      <w:lang w:val="ru-RU" w:eastAsia="ru-RU" w:bidi="ru-RU"/>
      <w:b/>
      <w:bCs/>
      <w:i/>
      <w:iCs/>
      <w:sz w:val="40"/>
      <w:szCs w:val="40"/>
      <w:rFonts w:ascii="Courier New" w:eastAsia="Courier New" w:hAnsi="Courier New" w:cs="Courier New"/>
      <w:w w:val="100"/>
      <w:spacing w:val="0"/>
      <w:color w:val="000000"/>
      <w:position w:val="0"/>
    </w:rPr>
  </w:style>
  <w:style w:type="character" w:customStyle="1" w:styleId="CharStyle403">
    <w:name w:val="Основной текст (63)_"/>
    <w:basedOn w:val="DefaultParagraphFont"/>
    <w:link w:val="Style402"/>
    <w:rPr>
      <w:b/>
      <w:bCs/>
      <w:i w:val="0"/>
      <w:iCs w:val="0"/>
      <w:u w:val="none"/>
      <w:strike w:val="0"/>
      <w:smallCaps w:val="0"/>
      <w:sz w:val="26"/>
      <w:szCs w:val="26"/>
      <w:rFonts w:ascii="Tahoma" w:eastAsia="Tahoma" w:hAnsi="Tahoma" w:cs="Tahoma"/>
      <w:spacing w:val="-50"/>
    </w:rPr>
  </w:style>
  <w:style w:type="character" w:customStyle="1" w:styleId="CharStyle404">
    <w:name w:val="Основной текст (2) + Tahoma,7 pt,Полужирный,Курсив,Интервал 0 pt"/>
    <w:basedOn w:val="CharStyle42"/>
    <w:rPr>
      <w:lang w:val="ru-RU" w:eastAsia="ru-RU" w:bidi="ru-RU"/>
      <w:b/>
      <w:bCs/>
      <w:i/>
      <w:iCs/>
      <w:sz w:val="14"/>
      <w:szCs w:val="14"/>
      <w:rFonts w:ascii="Tahoma" w:eastAsia="Tahoma" w:hAnsi="Tahoma" w:cs="Tahoma"/>
      <w:w w:val="100"/>
      <w:spacing w:val="-10"/>
      <w:color w:val="000000"/>
      <w:position w:val="0"/>
    </w:rPr>
  </w:style>
  <w:style w:type="character" w:customStyle="1" w:styleId="CharStyle405">
    <w:name w:val="Основной текст (6) + Интервал -1 pt"/>
    <w:basedOn w:val="CharStyle130"/>
    <w:rPr>
      <w:lang w:val="en-US" w:eastAsia="en-US" w:bidi="en-US"/>
      <w:u w:val="single"/>
      <w:w w:val="100"/>
      <w:spacing w:val="-20"/>
      <w:color w:val="000000"/>
      <w:position w:val="0"/>
    </w:rPr>
  </w:style>
  <w:style w:type="character" w:customStyle="1" w:styleId="CharStyle407">
    <w:name w:val="Заголовок №7 (16)_"/>
    <w:basedOn w:val="DefaultParagraphFont"/>
    <w:link w:val="Style406"/>
    <w:rPr>
      <w:b w:val="0"/>
      <w:bCs w:val="0"/>
      <w:i w:val="0"/>
      <w:iCs w:val="0"/>
      <w:u w:val="none"/>
      <w:strike w:val="0"/>
      <w:smallCaps w:val="0"/>
      <w:sz w:val="21"/>
      <w:szCs w:val="21"/>
      <w:rFonts w:ascii="Tahoma" w:eastAsia="Tahoma" w:hAnsi="Tahoma" w:cs="Tahoma"/>
      <w:spacing w:val="-10"/>
    </w:rPr>
  </w:style>
  <w:style w:type="character" w:customStyle="1" w:styleId="CharStyle408">
    <w:name w:val="Заголовок №7 (16)"/>
    <w:basedOn w:val="CharStyle407"/>
    <w:rPr>
      <w:lang w:val="ru-RU" w:eastAsia="ru-RU" w:bidi="ru-RU"/>
      <w:u w:val="single"/>
      <w:w w:val="100"/>
      <w:color w:val="000000"/>
      <w:position w:val="0"/>
    </w:rPr>
  </w:style>
  <w:style w:type="character" w:customStyle="1" w:styleId="CharStyle409">
    <w:name w:val="Заголовок №5 + Интервал 0 pt"/>
    <w:basedOn w:val="CharStyle112"/>
    <w:rPr>
      <w:lang w:val="ru-RU" w:eastAsia="ru-RU" w:bidi="ru-RU"/>
      <w:w w:val="100"/>
      <w:spacing w:val="-10"/>
      <w:color w:val="000000"/>
      <w:position w:val="0"/>
    </w:rPr>
  </w:style>
  <w:style w:type="character" w:customStyle="1" w:styleId="CharStyle410">
    <w:name w:val="Заголовок №10 (7)_"/>
    <w:basedOn w:val="DefaultParagraphFont"/>
    <w:link w:val="Style310"/>
    <w:rPr>
      <w:b w:val="0"/>
      <w:bCs w:val="0"/>
      <w:i w:val="0"/>
      <w:iCs w:val="0"/>
      <w:u w:val="none"/>
      <w:strike w:val="0"/>
      <w:smallCaps w:val="0"/>
      <w:sz w:val="16"/>
      <w:szCs w:val="16"/>
      <w:rFonts w:ascii="Times New Roman" w:eastAsia="Times New Roman" w:hAnsi="Times New Roman" w:cs="Times New Roman"/>
    </w:rPr>
  </w:style>
  <w:style w:type="character" w:customStyle="1" w:styleId="CharStyle411">
    <w:name w:val="Основной текст (24) + Интервал 0 pt"/>
    <w:basedOn w:val="CharStyle106"/>
    <w:rPr>
      <w:lang w:val="ru-RU" w:eastAsia="ru-RU" w:bidi="ru-RU"/>
      <w:w w:val="100"/>
      <w:spacing w:val="-10"/>
      <w:color w:val="000000"/>
      <w:position w:val="0"/>
    </w:rPr>
  </w:style>
  <w:style w:type="character" w:customStyle="1" w:styleId="CharStyle413">
    <w:name w:val="Заголовок №10 (15) Exact"/>
    <w:basedOn w:val="DefaultParagraphFont"/>
    <w:link w:val="Style412"/>
    <w:rPr>
      <w:b w:val="0"/>
      <w:bCs w:val="0"/>
      <w:i w:val="0"/>
      <w:iCs w:val="0"/>
      <w:u w:val="none"/>
      <w:strike w:val="0"/>
      <w:smallCaps w:val="0"/>
      <w:sz w:val="20"/>
      <w:szCs w:val="20"/>
      <w:rFonts w:ascii="Sylfaen" w:eastAsia="Sylfaen" w:hAnsi="Sylfaen" w:cs="Sylfaen"/>
    </w:rPr>
  </w:style>
  <w:style w:type="character" w:customStyle="1" w:styleId="CharStyle415">
    <w:name w:val="Основной текст (64) Exact"/>
    <w:basedOn w:val="DefaultParagraphFont"/>
    <w:link w:val="Style414"/>
    <w:rPr>
      <w:b/>
      <w:bCs/>
      <w:i w:val="0"/>
      <w:iCs w:val="0"/>
      <w:u w:val="none"/>
      <w:strike w:val="0"/>
      <w:smallCaps w:val="0"/>
      <w:sz w:val="26"/>
      <w:szCs w:val="26"/>
      <w:rFonts w:ascii="Tahoma" w:eastAsia="Tahoma" w:hAnsi="Tahoma" w:cs="Tahoma"/>
      <w:spacing w:val="-20"/>
    </w:rPr>
  </w:style>
  <w:style w:type="character" w:customStyle="1" w:styleId="CharStyle416">
    <w:name w:val="Основной текст (64) Exact"/>
    <w:basedOn w:val="CharStyle415"/>
    <w:rPr>
      <w:lang w:val="ru-RU" w:eastAsia="ru-RU" w:bidi="ru-RU"/>
      <w:u w:val="single"/>
      <w:w w:val="100"/>
      <w:color w:val="000000"/>
      <w:position w:val="0"/>
    </w:rPr>
  </w:style>
  <w:style w:type="character" w:customStyle="1" w:styleId="CharStyle417">
    <w:name w:val="Основной текст (63) + Интервал -1 pt"/>
    <w:basedOn w:val="CharStyle403"/>
    <w:rPr>
      <w:lang w:val="ru-RU" w:eastAsia="ru-RU" w:bidi="ru-RU"/>
      <w:w w:val="100"/>
      <w:spacing w:val="-20"/>
      <w:color w:val="000000"/>
      <w:position w:val="0"/>
    </w:rPr>
  </w:style>
  <w:style w:type="character" w:customStyle="1" w:styleId="CharStyle418">
    <w:name w:val="Заголовок №7 (3) + Интервал 0 pt"/>
    <w:basedOn w:val="CharStyle173"/>
    <w:rPr>
      <w:lang w:val="ru-RU" w:eastAsia="ru-RU" w:bidi="ru-RU"/>
      <w:u w:val="single"/>
      <w:w w:val="100"/>
      <w:spacing w:val="-10"/>
      <w:color w:val="000000"/>
      <w:position w:val="0"/>
    </w:rPr>
  </w:style>
  <w:style w:type="character" w:customStyle="1" w:styleId="CharStyle419">
    <w:name w:val="Колонтитул + 9,5 pt,Полужирный,Интервал -1 pt"/>
    <w:basedOn w:val="CharStyle83"/>
    <w:rPr>
      <w:lang w:val="ru-RU" w:eastAsia="ru-RU" w:bidi="ru-RU"/>
      <w:b/>
      <w:bCs/>
      <w:sz w:val="19"/>
      <w:szCs w:val="19"/>
      <w:w w:val="100"/>
      <w:spacing w:val="-20"/>
      <w:color w:val="000000"/>
      <w:position w:val="0"/>
    </w:rPr>
  </w:style>
  <w:style w:type="character" w:customStyle="1" w:styleId="CharStyle421">
    <w:name w:val="Основной текст (65)_"/>
    <w:basedOn w:val="DefaultParagraphFont"/>
    <w:link w:val="Style420"/>
    <w:rPr>
      <w:b w:val="0"/>
      <w:bCs w:val="0"/>
      <w:i/>
      <w:iCs/>
      <w:u w:val="none"/>
      <w:strike w:val="0"/>
      <w:smallCaps w:val="0"/>
      <w:sz w:val="11"/>
      <w:szCs w:val="11"/>
      <w:rFonts w:ascii="Trebuchet MS" w:eastAsia="Trebuchet MS" w:hAnsi="Trebuchet MS" w:cs="Trebuchet MS"/>
    </w:rPr>
  </w:style>
  <w:style w:type="character" w:customStyle="1" w:styleId="CharStyle422">
    <w:name w:val="Заголовок №7 + Интервал 0 pt"/>
    <w:basedOn w:val="CharStyle32"/>
    <w:rPr>
      <w:lang w:val="ru-RU" w:eastAsia="ru-RU" w:bidi="ru-RU"/>
      <w:u w:val="single"/>
      <w:w w:val="100"/>
      <w:spacing w:val="-10"/>
      <w:color w:val="000000"/>
      <w:position w:val="0"/>
    </w:rPr>
  </w:style>
  <w:style w:type="character" w:customStyle="1" w:styleId="CharStyle424">
    <w:name w:val="Основной текст (66)_"/>
    <w:basedOn w:val="DefaultParagraphFont"/>
    <w:link w:val="Style423"/>
    <w:rPr>
      <w:b/>
      <w:bCs/>
      <w:i w:val="0"/>
      <w:iCs w:val="0"/>
      <w:u w:val="none"/>
      <w:strike w:val="0"/>
      <w:smallCaps w:val="0"/>
      <w:sz w:val="36"/>
      <w:szCs w:val="36"/>
      <w:rFonts w:ascii="Trebuchet MS" w:eastAsia="Trebuchet MS" w:hAnsi="Trebuchet MS" w:cs="Trebuchet MS"/>
      <w:spacing w:val="-30"/>
    </w:rPr>
  </w:style>
  <w:style w:type="character" w:customStyle="1" w:styleId="CharStyle425">
    <w:name w:val="Основной текст (66)"/>
    <w:basedOn w:val="CharStyle424"/>
    <w:rPr>
      <w:lang w:val="ru-RU" w:eastAsia="ru-RU" w:bidi="ru-RU"/>
      <w:u w:val="single"/>
      <w:w w:val="100"/>
      <w:color w:val="000000"/>
      <w:position w:val="0"/>
    </w:rPr>
  </w:style>
  <w:style w:type="character" w:customStyle="1" w:styleId="CharStyle426">
    <w:name w:val="Заголовок №7 (3)"/>
    <w:basedOn w:val="CharStyle173"/>
    <w:rPr>
      <w:lang w:val="ru-RU" w:eastAsia="ru-RU" w:bidi="ru-RU"/>
      <w:u w:val="single"/>
      <w:w w:val="100"/>
      <w:color w:val="000000"/>
      <w:position w:val="0"/>
    </w:rPr>
  </w:style>
  <w:style w:type="character" w:customStyle="1" w:styleId="CharStyle428">
    <w:name w:val="Заголовок №5 (5)_"/>
    <w:basedOn w:val="DefaultParagraphFont"/>
    <w:link w:val="Style427"/>
    <w:rPr>
      <w:b w:val="0"/>
      <w:bCs w:val="0"/>
      <w:i w:val="0"/>
      <w:iCs w:val="0"/>
      <w:u w:val="none"/>
      <w:strike w:val="0"/>
      <w:smallCaps w:val="0"/>
      <w:sz w:val="18"/>
      <w:szCs w:val="18"/>
      <w:rFonts w:ascii="Trebuchet MS" w:eastAsia="Trebuchet MS" w:hAnsi="Trebuchet MS" w:cs="Trebuchet MS"/>
      <w:spacing w:val="-10"/>
    </w:rPr>
  </w:style>
  <w:style w:type="character" w:customStyle="1" w:styleId="CharStyle429">
    <w:name w:val="Основной текст (2) + 9 pt,Полужирный"/>
    <w:basedOn w:val="CharStyle42"/>
    <w:rPr>
      <w:lang w:val="en-US" w:eastAsia="en-US" w:bidi="en-US"/>
      <w:b/>
      <w:bCs/>
      <w:sz w:val="18"/>
      <w:szCs w:val="18"/>
      <w:w w:val="100"/>
      <w:spacing w:val="0"/>
      <w:color w:val="000000"/>
      <w:position w:val="0"/>
    </w:rPr>
  </w:style>
  <w:style w:type="character" w:customStyle="1" w:styleId="CharStyle431">
    <w:name w:val="Заголовок №6 (9)_"/>
    <w:basedOn w:val="DefaultParagraphFont"/>
    <w:link w:val="Style430"/>
    <w:rPr>
      <w:b w:val="0"/>
      <w:bCs w:val="0"/>
      <w:i w:val="0"/>
      <w:iCs w:val="0"/>
      <w:u w:val="none"/>
      <w:strike w:val="0"/>
      <w:smallCaps w:val="0"/>
      <w:sz w:val="28"/>
      <w:szCs w:val="28"/>
      <w:rFonts w:ascii="Times New Roman" w:eastAsia="Times New Roman" w:hAnsi="Times New Roman" w:cs="Times New Roman"/>
      <w:w w:val="60"/>
      <w:spacing w:val="0"/>
    </w:rPr>
  </w:style>
  <w:style w:type="character" w:customStyle="1" w:styleId="CharStyle433">
    <w:name w:val="Основной текст (67)_"/>
    <w:basedOn w:val="DefaultParagraphFont"/>
    <w:link w:val="Style432"/>
    <w:rPr>
      <w:lang w:val="en-US" w:eastAsia="en-US" w:bidi="en-US"/>
      <w:b/>
      <w:bCs/>
      <w:i w:val="0"/>
      <w:iCs w:val="0"/>
      <w:u w:val="none"/>
      <w:strike w:val="0"/>
      <w:smallCaps w:val="0"/>
      <w:sz w:val="19"/>
      <w:szCs w:val="19"/>
      <w:rFonts w:ascii="Trebuchet MS" w:eastAsia="Trebuchet MS" w:hAnsi="Trebuchet MS" w:cs="Trebuchet MS"/>
      <w:spacing w:val="0"/>
    </w:rPr>
  </w:style>
  <w:style w:type="character" w:customStyle="1" w:styleId="CharStyle435">
    <w:name w:val="Заголовок №6 (10)_"/>
    <w:basedOn w:val="DefaultParagraphFont"/>
    <w:link w:val="Style434"/>
    <w:rPr>
      <w:b/>
      <w:bCs/>
      <w:i w:val="0"/>
      <w:iCs w:val="0"/>
      <w:u w:val="none"/>
      <w:strike w:val="0"/>
      <w:smallCaps w:val="0"/>
      <w:sz w:val="34"/>
      <w:szCs w:val="34"/>
      <w:rFonts w:ascii="Trebuchet MS" w:eastAsia="Trebuchet MS" w:hAnsi="Trebuchet MS" w:cs="Trebuchet MS"/>
      <w:w w:val="66"/>
      <w:spacing w:val="-10"/>
    </w:rPr>
  </w:style>
  <w:style w:type="character" w:customStyle="1" w:styleId="CharStyle436">
    <w:name w:val="Заголовок №6 (10)"/>
    <w:basedOn w:val="CharStyle435"/>
    <w:rPr>
      <w:lang w:val="ru-RU" w:eastAsia="ru-RU" w:bidi="ru-RU"/>
      <w:u w:val="single"/>
      <w:color w:val="000000"/>
      <w:position w:val="0"/>
    </w:rPr>
  </w:style>
  <w:style w:type="character" w:customStyle="1" w:styleId="CharStyle438">
    <w:name w:val="Основной текст (68)_"/>
    <w:basedOn w:val="DefaultParagraphFont"/>
    <w:link w:val="Style437"/>
    <w:rPr>
      <w:b/>
      <w:bCs/>
      <w:i w:val="0"/>
      <w:iCs w:val="0"/>
      <w:u w:val="none"/>
      <w:strike w:val="0"/>
      <w:smallCaps w:val="0"/>
      <w:sz w:val="19"/>
      <w:szCs w:val="19"/>
      <w:rFonts w:ascii="Trebuchet MS" w:eastAsia="Trebuchet MS" w:hAnsi="Trebuchet MS" w:cs="Trebuchet MS"/>
      <w:spacing w:val="0"/>
    </w:rPr>
  </w:style>
  <w:style w:type="character" w:customStyle="1" w:styleId="CharStyle440">
    <w:name w:val="Заголовок №6 (11)_"/>
    <w:basedOn w:val="DefaultParagraphFont"/>
    <w:link w:val="Style439"/>
    <w:rPr>
      <w:b/>
      <w:bCs/>
      <w:i w:val="0"/>
      <w:iCs w:val="0"/>
      <w:u w:val="none"/>
      <w:strike w:val="0"/>
      <w:smallCaps w:val="0"/>
      <w:sz w:val="28"/>
      <w:szCs w:val="28"/>
      <w:rFonts w:ascii="Trebuchet MS" w:eastAsia="Trebuchet MS" w:hAnsi="Trebuchet MS" w:cs="Trebuchet MS"/>
      <w:spacing w:val="-10"/>
    </w:rPr>
  </w:style>
  <w:style w:type="character" w:customStyle="1" w:styleId="CharStyle441">
    <w:name w:val="Колонтитул + Sylfaen,17 pt,Интервал -1 pt"/>
    <w:basedOn w:val="CharStyle83"/>
    <w:rPr>
      <w:lang w:val="ru-RU" w:eastAsia="ru-RU" w:bidi="ru-RU"/>
      <w:b/>
      <w:bCs/>
      <w:sz w:val="34"/>
      <w:szCs w:val="34"/>
      <w:rFonts w:ascii="Sylfaen" w:eastAsia="Sylfaen" w:hAnsi="Sylfaen" w:cs="Sylfaen"/>
      <w:w w:val="100"/>
      <w:spacing w:val="-30"/>
      <w:color w:val="000000"/>
      <w:position w:val="0"/>
    </w:rPr>
  </w:style>
  <w:style w:type="character" w:customStyle="1" w:styleId="CharStyle443">
    <w:name w:val="Основной текст (69) Exact"/>
    <w:basedOn w:val="DefaultParagraphFont"/>
    <w:link w:val="Style442"/>
    <w:rPr>
      <w:b/>
      <w:bCs/>
      <w:i w:val="0"/>
      <w:iCs w:val="0"/>
      <w:u w:val="none"/>
      <w:strike w:val="0"/>
      <w:smallCaps w:val="0"/>
      <w:sz w:val="20"/>
      <w:szCs w:val="20"/>
      <w:rFonts w:ascii="Times New Roman" w:eastAsia="Times New Roman" w:hAnsi="Times New Roman" w:cs="Times New Roman"/>
    </w:rPr>
  </w:style>
  <w:style w:type="character" w:customStyle="1" w:styleId="CharStyle445">
    <w:name w:val="Основной текст (70)_"/>
    <w:basedOn w:val="DefaultParagraphFont"/>
    <w:link w:val="Style444"/>
    <w:rPr>
      <w:b w:val="0"/>
      <w:bCs w:val="0"/>
      <w:i/>
      <w:iCs/>
      <w:u w:val="none"/>
      <w:strike w:val="0"/>
      <w:smallCaps w:val="0"/>
      <w:sz w:val="48"/>
      <w:szCs w:val="48"/>
      <w:rFonts w:ascii="Sylfaen" w:eastAsia="Sylfaen" w:hAnsi="Sylfaen" w:cs="Sylfaen"/>
      <w:w w:val="66"/>
      <w:spacing w:val="-60"/>
    </w:rPr>
  </w:style>
  <w:style w:type="character" w:customStyle="1" w:styleId="CharStyle447">
    <w:name w:val="Заголовок №4 (5)_"/>
    <w:basedOn w:val="DefaultParagraphFont"/>
    <w:link w:val="Style446"/>
    <w:rPr>
      <w:b w:val="0"/>
      <w:bCs w:val="0"/>
      <w:i w:val="0"/>
      <w:iCs w:val="0"/>
      <w:u w:val="none"/>
      <w:strike w:val="0"/>
      <w:smallCaps w:val="0"/>
      <w:sz w:val="56"/>
      <w:szCs w:val="56"/>
      <w:rFonts w:ascii="Sylfaen" w:eastAsia="Sylfaen" w:hAnsi="Sylfaen" w:cs="Sylfaen"/>
      <w:spacing w:val="-40"/>
    </w:rPr>
  </w:style>
  <w:style w:type="character" w:customStyle="1" w:styleId="CharStyle449">
    <w:name w:val="Основной текст (71) Exact"/>
    <w:basedOn w:val="DefaultParagraphFont"/>
    <w:link w:val="Style448"/>
    <w:rPr>
      <w:b/>
      <w:bCs/>
      <w:i w:val="0"/>
      <w:iCs w:val="0"/>
      <w:u w:val="none"/>
      <w:strike w:val="0"/>
      <w:smallCaps w:val="0"/>
      <w:sz w:val="19"/>
      <w:szCs w:val="19"/>
      <w:rFonts w:ascii="Tahoma" w:eastAsia="Tahoma" w:hAnsi="Tahoma" w:cs="Tahoma"/>
      <w:spacing w:val="0"/>
    </w:rPr>
  </w:style>
  <w:style w:type="character" w:customStyle="1" w:styleId="CharStyle450">
    <w:name w:val="Основной текст (2) + Tahoma,Полужирный,Интервал 0 pt"/>
    <w:basedOn w:val="CharStyle42"/>
    <w:rPr>
      <w:lang w:val="ru-RU" w:eastAsia="ru-RU" w:bidi="ru-RU"/>
      <w:b/>
      <w:bCs/>
      <w:rFonts w:ascii="Tahoma" w:eastAsia="Tahoma" w:hAnsi="Tahoma" w:cs="Tahoma"/>
      <w:w w:val="100"/>
      <w:spacing w:val="-10"/>
      <w:color w:val="000000"/>
      <w:position w:val="0"/>
    </w:rPr>
  </w:style>
  <w:style w:type="character" w:customStyle="1" w:styleId="CharStyle452">
    <w:name w:val="Основной текст (72) Exact"/>
    <w:basedOn w:val="DefaultParagraphFont"/>
    <w:link w:val="Style451"/>
    <w:rPr>
      <w:b/>
      <w:bCs/>
      <w:i w:val="0"/>
      <w:iCs w:val="0"/>
      <w:u w:val="none"/>
      <w:strike w:val="0"/>
      <w:smallCaps w:val="0"/>
      <w:sz w:val="20"/>
      <w:szCs w:val="20"/>
      <w:rFonts w:ascii="Times New Roman" w:eastAsia="Times New Roman" w:hAnsi="Times New Roman" w:cs="Times New Roman"/>
    </w:rPr>
  </w:style>
  <w:style w:type="character" w:customStyle="1" w:styleId="CharStyle454">
    <w:name w:val="Заголовок №7 (17)_"/>
    <w:basedOn w:val="DefaultParagraphFont"/>
    <w:link w:val="Style453"/>
    <w:rPr>
      <w:b w:val="0"/>
      <w:bCs w:val="0"/>
      <w:i w:val="0"/>
      <w:iCs w:val="0"/>
      <w:u w:val="none"/>
      <w:strike w:val="0"/>
      <w:smallCaps w:val="0"/>
      <w:sz w:val="28"/>
      <w:szCs w:val="28"/>
      <w:rFonts w:ascii="Times New Roman" w:eastAsia="Times New Roman" w:hAnsi="Times New Roman" w:cs="Times New Roman"/>
      <w:spacing w:val="-10"/>
    </w:rPr>
  </w:style>
  <w:style w:type="character" w:customStyle="1" w:styleId="CharStyle455">
    <w:name w:val="Заголовок №7 (17)"/>
    <w:basedOn w:val="CharStyle454"/>
    <w:rPr>
      <w:lang w:val="ru-RU" w:eastAsia="ru-RU" w:bidi="ru-RU"/>
      <w:u w:val="single"/>
      <w:w w:val="100"/>
      <w:color w:val="000000"/>
      <w:position w:val="0"/>
    </w:rPr>
  </w:style>
  <w:style w:type="character" w:customStyle="1" w:styleId="CharStyle457">
    <w:name w:val="Заголовок №10 (16)_"/>
    <w:basedOn w:val="DefaultParagraphFont"/>
    <w:link w:val="Style456"/>
    <w:rPr>
      <w:b w:val="0"/>
      <w:bCs w:val="0"/>
      <w:i w:val="0"/>
      <w:iCs w:val="0"/>
      <w:u w:val="none"/>
      <w:strike w:val="0"/>
      <w:smallCaps w:val="0"/>
      <w:sz w:val="20"/>
      <w:szCs w:val="20"/>
      <w:rFonts w:ascii="Times New Roman" w:eastAsia="Times New Roman" w:hAnsi="Times New Roman" w:cs="Times New Roman"/>
    </w:rPr>
  </w:style>
  <w:style w:type="character" w:customStyle="1" w:styleId="CharStyle459">
    <w:name w:val="Заголовок №10 (17)_"/>
    <w:basedOn w:val="DefaultParagraphFont"/>
    <w:link w:val="Style458"/>
    <w:rPr>
      <w:b/>
      <w:bCs/>
      <w:i w:val="0"/>
      <w:iCs w:val="0"/>
      <w:u w:val="none"/>
      <w:strike w:val="0"/>
      <w:smallCaps w:val="0"/>
      <w:sz w:val="19"/>
      <w:szCs w:val="19"/>
      <w:rFonts w:ascii="Trebuchet MS" w:eastAsia="Trebuchet MS" w:hAnsi="Trebuchet MS" w:cs="Trebuchet MS"/>
      <w:spacing w:val="-10"/>
    </w:rPr>
  </w:style>
  <w:style w:type="character" w:customStyle="1" w:styleId="CharStyle461">
    <w:name w:val="Заголовок №10 (18) Exact"/>
    <w:basedOn w:val="DefaultParagraphFont"/>
    <w:link w:val="Style460"/>
    <w:rPr>
      <w:b/>
      <w:bCs/>
      <w:i w:val="0"/>
      <w:iCs w:val="0"/>
      <w:u w:val="none"/>
      <w:strike w:val="0"/>
      <w:smallCaps w:val="0"/>
      <w:sz w:val="19"/>
      <w:szCs w:val="19"/>
      <w:rFonts w:ascii="Trebuchet MS" w:eastAsia="Trebuchet MS" w:hAnsi="Trebuchet MS" w:cs="Trebuchet MS"/>
      <w:spacing w:val="-10"/>
    </w:rPr>
  </w:style>
  <w:style w:type="character" w:customStyle="1" w:styleId="CharStyle463">
    <w:name w:val="Заголовок №10 (19)_"/>
    <w:basedOn w:val="DefaultParagraphFont"/>
    <w:link w:val="Style462"/>
    <w:rPr>
      <w:b w:val="0"/>
      <w:bCs w:val="0"/>
      <w:i w:val="0"/>
      <w:iCs w:val="0"/>
      <w:u w:val="none"/>
      <w:strike w:val="0"/>
      <w:smallCaps w:val="0"/>
      <w:sz w:val="20"/>
      <w:szCs w:val="20"/>
      <w:rFonts w:ascii="Times New Roman" w:eastAsia="Times New Roman" w:hAnsi="Times New Roman" w:cs="Times New Roman"/>
    </w:rPr>
  </w:style>
  <w:style w:type="character" w:customStyle="1" w:styleId="CharStyle465">
    <w:name w:val="Заголовок №5 (6) Exact"/>
    <w:basedOn w:val="DefaultParagraphFont"/>
    <w:link w:val="Style464"/>
    <w:rPr>
      <w:b w:val="0"/>
      <w:bCs w:val="0"/>
      <w:i w:val="0"/>
      <w:iCs w:val="0"/>
      <w:u w:val="none"/>
      <w:strike w:val="0"/>
      <w:smallCaps w:val="0"/>
      <w:sz w:val="54"/>
      <w:szCs w:val="54"/>
      <w:rFonts w:ascii="Sylfaen" w:eastAsia="Sylfaen" w:hAnsi="Sylfaen" w:cs="Sylfaen"/>
      <w:spacing w:val="-30"/>
    </w:rPr>
  </w:style>
  <w:style w:type="character" w:customStyle="1" w:styleId="CharStyle467">
    <w:name w:val="Основной текст (73) Exact"/>
    <w:basedOn w:val="DefaultParagraphFont"/>
    <w:link w:val="Style466"/>
    <w:rPr>
      <w:b/>
      <w:bCs/>
      <w:i w:val="0"/>
      <w:iCs w:val="0"/>
      <w:u w:val="none"/>
      <w:strike w:val="0"/>
      <w:smallCaps w:val="0"/>
      <w:sz w:val="15"/>
      <w:szCs w:val="15"/>
      <w:rFonts w:ascii="Trebuchet MS" w:eastAsia="Trebuchet MS" w:hAnsi="Trebuchet MS" w:cs="Trebuchet MS"/>
    </w:rPr>
  </w:style>
  <w:style w:type="character" w:customStyle="1" w:styleId="CharStyle469">
    <w:name w:val="Основной текст (74)_"/>
    <w:basedOn w:val="DefaultParagraphFont"/>
    <w:link w:val="Style468"/>
    <w:rPr>
      <w:b/>
      <w:bCs/>
      <w:i w:val="0"/>
      <w:iCs w:val="0"/>
      <w:u w:val="none"/>
      <w:strike w:val="0"/>
      <w:smallCaps w:val="0"/>
      <w:sz w:val="18"/>
      <w:szCs w:val="18"/>
      <w:rFonts w:ascii="Trebuchet MS" w:eastAsia="Trebuchet MS" w:hAnsi="Trebuchet MS" w:cs="Trebuchet MS"/>
    </w:rPr>
  </w:style>
  <w:style w:type="character" w:customStyle="1" w:styleId="CharStyle470">
    <w:name w:val="Заголовок №7 + Интервал 0 pt"/>
    <w:basedOn w:val="CharStyle32"/>
    <w:rPr>
      <w:lang w:val="ru-RU" w:eastAsia="ru-RU" w:bidi="ru-RU"/>
      <w:w w:val="100"/>
      <w:spacing w:val="-10"/>
      <w:color w:val="000000"/>
      <w:position w:val="0"/>
    </w:rPr>
  </w:style>
  <w:style w:type="character" w:customStyle="1" w:styleId="CharStyle472">
    <w:name w:val="Основной текст (75) Exact"/>
    <w:basedOn w:val="DefaultParagraphFont"/>
    <w:link w:val="Style471"/>
    <w:rPr>
      <w:b/>
      <w:bCs/>
      <w:i w:val="0"/>
      <w:iCs w:val="0"/>
      <w:u w:val="none"/>
      <w:strike w:val="0"/>
      <w:smallCaps w:val="0"/>
      <w:sz w:val="19"/>
      <w:szCs w:val="19"/>
      <w:rFonts w:ascii="Trebuchet MS" w:eastAsia="Trebuchet MS" w:hAnsi="Trebuchet MS" w:cs="Trebuchet MS"/>
      <w:spacing w:val="-10"/>
    </w:rPr>
  </w:style>
  <w:style w:type="character" w:customStyle="1" w:styleId="CharStyle473">
    <w:name w:val="Основной текст (51) Exact"/>
    <w:basedOn w:val="DefaultParagraphFont"/>
    <w:rPr>
      <w:b/>
      <w:bCs/>
      <w:i w:val="0"/>
      <w:iCs w:val="0"/>
      <w:u w:val="none"/>
      <w:strike w:val="0"/>
      <w:smallCaps w:val="0"/>
      <w:sz w:val="20"/>
      <w:szCs w:val="20"/>
      <w:rFonts w:ascii="Tahoma" w:eastAsia="Tahoma" w:hAnsi="Tahoma" w:cs="Tahoma"/>
      <w:spacing w:val="0"/>
    </w:rPr>
  </w:style>
  <w:style w:type="character" w:customStyle="1" w:styleId="CharStyle474">
    <w:name w:val="Основной текст (51) + Интервал 0 pt Exact"/>
    <w:basedOn w:val="CharStyle295"/>
    <w:rPr>
      <w:lang w:val="ru-RU" w:eastAsia="ru-RU" w:bidi="ru-RU"/>
      <w:w w:val="100"/>
      <w:spacing w:val="-10"/>
      <w:color w:val="000000"/>
      <w:position w:val="0"/>
    </w:rPr>
  </w:style>
  <w:style w:type="character" w:customStyle="1" w:styleId="CharStyle476">
    <w:name w:val="Основной текст (76) Exact"/>
    <w:basedOn w:val="DefaultParagraphFont"/>
    <w:link w:val="Style475"/>
    <w:rPr>
      <w:b/>
      <w:bCs/>
      <w:i w:val="0"/>
      <w:iCs w:val="0"/>
      <w:u w:val="none"/>
      <w:strike w:val="0"/>
      <w:smallCaps w:val="0"/>
      <w:sz w:val="20"/>
      <w:szCs w:val="20"/>
      <w:rFonts w:ascii="Times New Roman" w:eastAsia="Times New Roman" w:hAnsi="Times New Roman" w:cs="Times New Roman"/>
    </w:rPr>
  </w:style>
  <w:style w:type="character" w:customStyle="1" w:styleId="CharStyle478">
    <w:name w:val="Основной текст (77)_"/>
    <w:basedOn w:val="DefaultParagraphFont"/>
    <w:link w:val="Style477"/>
    <w:rPr>
      <w:b/>
      <w:bCs/>
      <w:i w:val="0"/>
      <w:iCs w:val="0"/>
      <w:u w:val="none"/>
      <w:strike w:val="0"/>
      <w:smallCaps w:val="0"/>
      <w:sz w:val="18"/>
      <w:szCs w:val="18"/>
      <w:rFonts w:ascii="Trebuchet MS" w:eastAsia="Trebuchet MS" w:hAnsi="Trebuchet MS" w:cs="Trebuchet MS"/>
    </w:rPr>
  </w:style>
  <w:style w:type="character" w:customStyle="1" w:styleId="CharStyle479">
    <w:name w:val="Заголовок №7 (15)_"/>
    <w:basedOn w:val="DefaultParagraphFont"/>
    <w:link w:val="Style396"/>
    <w:rPr>
      <w:b w:val="0"/>
      <w:bCs w:val="0"/>
      <w:i w:val="0"/>
      <w:iCs w:val="0"/>
      <w:u w:val="none"/>
      <w:strike w:val="0"/>
      <w:smallCaps w:val="0"/>
      <w:sz w:val="28"/>
      <w:szCs w:val="28"/>
      <w:rFonts w:ascii="Times New Roman" w:eastAsia="Times New Roman" w:hAnsi="Times New Roman" w:cs="Times New Roman"/>
      <w:w w:val="60"/>
      <w:spacing w:val="0"/>
    </w:rPr>
  </w:style>
  <w:style w:type="character" w:customStyle="1" w:styleId="CharStyle480">
    <w:name w:val="Заголовок №7 (15)"/>
    <w:basedOn w:val="CharStyle479"/>
    <w:rPr>
      <w:lang w:val="ru-RU" w:eastAsia="ru-RU" w:bidi="ru-RU"/>
      <w:u w:val="single"/>
      <w:spacing w:val="0"/>
      <w:color w:val="000000"/>
      <w:position w:val="0"/>
    </w:rPr>
  </w:style>
  <w:style w:type="character" w:customStyle="1" w:styleId="CharStyle481">
    <w:name w:val="Основной текст (51) + Интервал 0 pt"/>
    <w:basedOn w:val="CharStyle295"/>
    <w:rPr>
      <w:lang w:val="ru-RU" w:eastAsia="ru-RU" w:bidi="ru-RU"/>
      <w:w w:val="100"/>
      <w:spacing w:val="-10"/>
      <w:color w:val="000000"/>
      <w:position w:val="0"/>
    </w:rPr>
  </w:style>
  <w:style w:type="character" w:customStyle="1" w:styleId="CharStyle483">
    <w:name w:val="Заголовок №10 (20) Exact"/>
    <w:basedOn w:val="DefaultParagraphFont"/>
    <w:link w:val="Style482"/>
    <w:rPr>
      <w:b/>
      <w:bCs/>
      <w:i w:val="0"/>
      <w:iCs w:val="0"/>
      <w:u w:val="none"/>
      <w:strike w:val="0"/>
      <w:smallCaps w:val="0"/>
      <w:sz w:val="20"/>
      <w:szCs w:val="20"/>
      <w:rFonts w:ascii="Times New Roman" w:eastAsia="Times New Roman" w:hAnsi="Times New Roman" w:cs="Times New Roman"/>
    </w:rPr>
  </w:style>
  <w:style w:type="character" w:customStyle="1" w:styleId="CharStyle485">
    <w:name w:val="Основной текст (78) Exact"/>
    <w:basedOn w:val="DefaultParagraphFont"/>
    <w:link w:val="Style484"/>
    <w:rPr>
      <w:b/>
      <w:bCs/>
      <w:i w:val="0"/>
      <w:iCs w:val="0"/>
      <w:u w:val="none"/>
      <w:strike w:val="0"/>
      <w:smallCaps w:val="0"/>
      <w:sz w:val="24"/>
      <w:szCs w:val="24"/>
      <w:rFonts w:ascii="Trebuchet MS" w:eastAsia="Trebuchet MS" w:hAnsi="Trebuchet MS" w:cs="Trebuchet MS"/>
      <w:spacing w:val="-20"/>
    </w:rPr>
  </w:style>
  <w:style w:type="character" w:customStyle="1" w:styleId="CharStyle486">
    <w:name w:val="Заголовок №9 + Trebuchet MS,8,5 pt,Курсив"/>
    <w:basedOn w:val="CharStyle134"/>
    <w:rPr>
      <w:lang w:val="ru-RU" w:eastAsia="ru-RU" w:bidi="ru-RU"/>
      <w:i/>
      <w:iCs/>
      <w:sz w:val="17"/>
      <w:szCs w:val="17"/>
      <w:rFonts w:ascii="Trebuchet MS" w:eastAsia="Trebuchet MS" w:hAnsi="Trebuchet MS" w:cs="Trebuchet MS"/>
      <w:w w:val="100"/>
      <w:spacing w:val="0"/>
      <w:color w:val="000000"/>
      <w:position w:val="0"/>
    </w:rPr>
  </w:style>
  <w:style w:type="character" w:customStyle="1" w:styleId="CharStyle487">
    <w:name w:val="Подпись к таблице (2)_"/>
    <w:basedOn w:val="DefaultParagraphFont"/>
    <w:link w:val="Style116"/>
    <w:rPr>
      <w:b/>
      <w:bCs/>
      <w:i w:val="0"/>
      <w:iCs w:val="0"/>
      <w:u w:val="none"/>
      <w:strike w:val="0"/>
      <w:smallCaps w:val="0"/>
      <w:sz w:val="13"/>
      <w:szCs w:val="13"/>
      <w:rFonts w:ascii="Trebuchet MS" w:eastAsia="Trebuchet MS" w:hAnsi="Trebuchet MS" w:cs="Trebuchet MS"/>
      <w:spacing w:val="-10"/>
    </w:rPr>
  </w:style>
  <w:style w:type="character" w:customStyle="1" w:styleId="CharStyle488">
    <w:name w:val="Подпись к таблице (2) + Интервал 0 pt"/>
    <w:basedOn w:val="CharStyle487"/>
    <w:rPr>
      <w:lang w:val="ru-RU" w:eastAsia="ru-RU" w:bidi="ru-RU"/>
      <w:w w:val="100"/>
      <w:spacing w:val="10"/>
      <w:color w:val="000000"/>
      <w:position w:val="0"/>
    </w:rPr>
  </w:style>
  <w:style w:type="character" w:customStyle="1" w:styleId="CharStyle489">
    <w:name w:val="Основной текст (2) + Trebuchet MS,6,5 pt,Полужирный,Интервал 0 pt"/>
    <w:basedOn w:val="CharStyle42"/>
    <w:rPr>
      <w:lang w:val="ru-RU" w:eastAsia="ru-RU" w:bidi="ru-RU"/>
      <w:b/>
      <w:bCs/>
      <w:sz w:val="13"/>
      <w:szCs w:val="13"/>
      <w:rFonts w:ascii="Trebuchet MS" w:eastAsia="Trebuchet MS" w:hAnsi="Trebuchet MS" w:cs="Trebuchet MS"/>
      <w:w w:val="100"/>
      <w:spacing w:val="-10"/>
      <w:color w:val="000000"/>
      <w:position w:val="0"/>
    </w:rPr>
  </w:style>
  <w:style w:type="character" w:customStyle="1" w:styleId="CharStyle491">
    <w:name w:val="Основной текст (79)_"/>
    <w:basedOn w:val="DefaultParagraphFont"/>
    <w:link w:val="Style490"/>
    <w:rPr>
      <w:b/>
      <w:bCs/>
      <w:i w:val="0"/>
      <w:iCs w:val="0"/>
      <w:u w:val="none"/>
      <w:strike w:val="0"/>
      <w:smallCaps w:val="0"/>
      <w:sz w:val="20"/>
      <w:szCs w:val="20"/>
      <w:rFonts w:ascii="Times New Roman" w:eastAsia="Times New Roman" w:hAnsi="Times New Roman" w:cs="Times New Roman"/>
      <w:spacing w:val="0"/>
    </w:rPr>
  </w:style>
  <w:style w:type="character" w:customStyle="1" w:styleId="CharStyle493">
    <w:name w:val="Основной текст (80)_"/>
    <w:basedOn w:val="DefaultParagraphFont"/>
    <w:link w:val="Style492"/>
    <w:rPr>
      <w:b/>
      <w:bCs/>
      <w:i w:val="0"/>
      <w:iCs w:val="0"/>
      <w:u w:val="none"/>
      <w:strike w:val="0"/>
      <w:smallCaps w:val="0"/>
      <w:sz w:val="34"/>
      <w:szCs w:val="34"/>
      <w:rFonts w:ascii="Trebuchet MS" w:eastAsia="Trebuchet MS" w:hAnsi="Trebuchet MS" w:cs="Trebuchet MS"/>
      <w:spacing w:val="-50"/>
    </w:rPr>
  </w:style>
  <w:style w:type="character" w:customStyle="1" w:styleId="CharStyle495">
    <w:name w:val="Основной текст (81)_"/>
    <w:basedOn w:val="DefaultParagraphFont"/>
    <w:link w:val="Style494"/>
    <w:rPr>
      <w:b w:val="0"/>
      <w:bCs w:val="0"/>
      <w:i w:val="0"/>
      <w:iCs w:val="0"/>
      <w:u w:val="none"/>
      <w:strike w:val="0"/>
      <w:smallCaps w:val="0"/>
      <w:sz w:val="36"/>
      <w:szCs w:val="36"/>
      <w:rFonts w:ascii="Times New Roman" w:eastAsia="Times New Roman" w:hAnsi="Times New Roman" w:cs="Times New Roman"/>
      <w:spacing w:val="-30"/>
    </w:rPr>
  </w:style>
  <w:style w:type="character" w:customStyle="1" w:styleId="CharStyle496">
    <w:name w:val="Заголовок №7 (8)_"/>
    <w:basedOn w:val="DefaultParagraphFont"/>
    <w:link w:val="Style249"/>
    <w:rPr>
      <w:b/>
      <w:bCs/>
      <w:i w:val="0"/>
      <w:iCs w:val="0"/>
      <w:u w:val="none"/>
      <w:strike w:val="0"/>
      <w:smallCaps w:val="0"/>
      <w:sz w:val="24"/>
      <w:szCs w:val="24"/>
      <w:rFonts w:ascii="Century Gothic" w:eastAsia="Century Gothic" w:hAnsi="Century Gothic" w:cs="Century Gothic"/>
      <w:spacing w:val="-20"/>
    </w:rPr>
  </w:style>
  <w:style w:type="character" w:customStyle="1" w:styleId="CharStyle497">
    <w:name w:val="Заголовок №7 (8)"/>
    <w:basedOn w:val="CharStyle496"/>
    <w:rPr>
      <w:lang w:val="ru-RU" w:eastAsia="ru-RU" w:bidi="ru-RU"/>
      <w:u w:val="single"/>
      <w:w w:val="100"/>
      <w:color w:val="000000"/>
      <w:position w:val="0"/>
    </w:rPr>
  </w:style>
  <w:style w:type="character" w:customStyle="1" w:styleId="CharStyle499">
    <w:name w:val="Основной текст (82) Exact"/>
    <w:basedOn w:val="DefaultParagraphFont"/>
    <w:link w:val="Style498"/>
    <w:rPr>
      <w:b/>
      <w:bCs/>
      <w:i w:val="0"/>
      <w:iCs w:val="0"/>
      <w:u w:val="none"/>
      <w:strike w:val="0"/>
      <w:smallCaps w:val="0"/>
      <w:sz w:val="18"/>
      <w:szCs w:val="18"/>
      <w:rFonts w:ascii="Century Gothic" w:eastAsia="Century Gothic" w:hAnsi="Century Gothic" w:cs="Century Gothic"/>
    </w:rPr>
  </w:style>
  <w:style w:type="character" w:customStyle="1" w:styleId="CharStyle500">
    <w:name w:val="Заголовок №6 (5) Exact"/>
    <w:basedOn w:val="DefaultParagraphFont"/>
    <w:rPr>
      <w:b w:val="0"/>
      <w:bCs w:val="0"/>
      <w:i w:val="0"/>
      <w:iCs w:val="0"/>
      <w:u w:val="none"/>
      <w:strike w:val="0"/>
      <w:smallCaps w:val="0"/>
      <w:sz w:val="16"/>
      <w:szCs w:val="16"/>
      <w:rFonts w:ascii="Times New Roman" w:eastAsia="Times New Roman" w:hAnsi="Times New Roman" w:cs="Times New Roman"/>
    </w:rPr>
  </w:style>
  <w:style w:type="character" w:customStyle="1" w:styleId="CharStyle501">
    <w:name w:val="Основной текст (2) + Trebuchet MS,7,5 pt,Полужирный,Курсив"/>
    <w:basedOn w:val="CharStyle42"/>
    <w:rPr>
      <w:lang w:val="ru-RU" w:eastAsia="ru-RU" w:bidi="ru-RU"/>
      <w:b/>
      <w:bCs/>
      <w:i/>
      <w:iCs/>
      <w:sz w:val="15"/>
      <w:szCs w:val="15"/>
      <w:rFonts w:ascii="Trebuchet MS" w:eastAsia="Trebuchet MS" w:hAnsi="Trebuchet MS" w:cs="Trebuchet MS"/>
      <w:w w:val="100"/>
      <w:spacing w:val="0"/>
      <w:color w:val="000000"/>
      <w:position w:val="0"/>
    </w:rPr>
  </w:style>
  <w:style w:type="character" w:customStyle="1" w:styleId="CharStyle503">
    <w:name w:val="Заголовок №2_"/>
    <w:basedOn w:val="DefaultParagraphFont"/>
    <w:link w:val="Style502"/>
    <w:rPr>
      <w:b w:val="0"/>
      <w:bCs w:val="0"/>
      <w:i w:val="0"/>
      <w:iCs w:val="0"/>
      <w:u w:val="none"/>
      <w:strike w:val="0"/>
      <w:smallCaps w:val="0"/>
      <w:sz w:val="22"/>
      <w:szCs w:val="22"/>
      <w:rFonts w:ascii="Times New Roman" w:eastAsia="Times New Roman" w:hAnsi="Times New Roman" w:cs="Times New Roman"/>
      <w:spacing w:val="-10"/>
    </w:rPr>
  </w:style>
  <w:style w:type="character" w:customStyle="1" w:styleId="CharStyle504">
    <w:name w:val="Заголовок №2 + Sylfaen,11,5 pt,Курсив,Интервал -1 pt"/>
    <w:basedOn w:val="CharStyle503"/>
    <w:rPr>
      <w:lang w:val="ru-RU" w:eastAsia="ru-RU" w:bidi="ru-RU"/>
      <w:i/>
      <w:iCs/>
      <w:sz w:val="23"/>
      <w:szCs w:val="23"/>
      <w:rFonts w:ascii="Sylfaen" w:eastAsia="Sylfaen" w:hAnsi="Sylfaen" w:cs="Sylfaen"/>
      <w:w w:val="100"/>
      <w:spacing w:val="-30"/>
      <w:color w:val="000000"/>
      <w:position w:val="0"/>
    </w:rPr>
  </w:style>
  <w:style w:type="character" w:customStyle="1" w:styleId="CharStyle506">
    <w:name w:val="Заголовок №10 (21)_"/>
    <w:basedOn w:val="DefaultParagraphFont"/>
    <w:link w:val="Style505"/>
    <w:rPr>
      <w:b/>
      <w:bCs/>
      <w:i w:val="0"/>
      <w:iCs w:val="0"/>
      <w:u w:val="none"/>
      <w:strike w:val="0"/>
      <w:smallCaps w:val="0"/>
      <w:sz w:val="15"/>
      <w:szCs w:val="15"/>
      <w:rFonts w:ascii="Tahoma" w:eastAsia="Tahoma" w:hAnsi="Tahoma" w:cs="Tahoma"/>
    </w:rPr>
  </w:style>
  <w:style w:type="character" w:customStyle="1" w:styleId="CharStyle507">
    <w:name w:val="Заголовок №7 + Интервал -1 pt"/>
    <w:basedOn w:val="CharStyle32"/>
    <w:rPr>
      <w:lang w:val="ru-RU" w:eastAsia="ru-RU" w:bidi="ru-RU"/>
      <w:u w:val="single"/>
      <w:w w:val="100"/>
      <w:spacing w:val="-20"/>
      <w:color w:val="000000"/>
      <w:position w:val="0"/>
    </w:rPr>
  </w:style>
  <w:style w:type="character" w:customStyle="1" w:styleId="CharStyle509">
    <w:name w:val="Заголовок №7 (18)_"/>
    <w:basedOn w:val="DefaultParagraphFont"/>
    <w:link w:val="Style508"/>
    <w:rPr>
      <w:b/>
      <w:bCs/>
      <w:i w:val="0"/>
      <w:iCs w:val="0"/>
      <w:u w:val="none"/>
      <w:strike w:val="0"/>
      <w:smallCaps w:val="0"/>
      <w:sz w:val="26"/>
      <w:szCs w:val="26"/>
      <w:rFonts w:ascii="Century Gothic" w:eastAsia="Century Gothic" w:hAnsi="Century Gothic" w:cs="Century Gothic"/>
      <w:spacing w:val="-30"/>
    </w:rPr>
  </w:style>
  <w:style w:type="character" w:customStyle="1" w:styleId="CharStyle510">
    <w:name w:val="Заголовок №7 (18)"/>
    <w:basedOn w:val="CharStyle509"/>
    <w:rPr>
      <w:lang w:val="ru-RU" w:eastAsia="ru-RU" w:bidi="ru-RU"/>
      <w:u w:val="single"/>
      <w:w w:val="100"/>
      <w:color w:val="000000"/>
      <w:position w:val="0"/>
    </w:rPr>
  </w:style>
  <w:style w:type="character" w:customStyle="1" w:styleId="CharStyle511">
    <w:name w:val="Основной текст (25)"/>
    <w:basedOn w:val="CharStyle110"/>
    <w:rPr>
      <w:lang w:val="ru-RU" w:eastAsia="ru-RU" w:bidi="ru-RU"/>
      <w:u w:val="single"/>
      <w:w w:val="100"/>
      <w:color w:val="000000"/>
      <w:position w:val="0"/>
    </w:rPr>
  </w:style>
  <w:style w:type="character" w:customStyle="1" w:styleId="CharStyle512">
    <w:name w:val="Основной текст (24) + Sylfaen,11,5 pt,Курсив,Интервал -1 pt"/>
    <w:basedOn w:val="CharStyle106"/>
    <w:rPr>
      <w:lang w:val="ru-RU" w:eastAsia="ru-RU" w:bidi="ru-RU"/>
      <w:i/>
      <w:iCs/>
      <w:sz w:val="23"/>
      <w:szCs w:val="23"/>
      <w:rFonts w:ascii="Sylfaen" w:eastAsia="Sylfaen" w:hAnsi="Sylfaen" w:cs="Sylfaen"/>
      <w:w w:val="100"/>
      <w:spacing w:val="-30"/>
      <w:color w:val="000000"/>
      <w:position w:val="0"/>
    </w:rPr>
  </w:style>
  <w:style w:type="character" w:customStyle="1" w:styleId="CharStyle514">
    <w:name w:val="Основной текст (83)_"/>
    <w:basedOn w:val="DefaultParagraphFont"/>
    <w:link w:val="Style513"/>
    <w:rPr>
      <w:b/>
      <w:bCs/>
      <w:i w:val="0"/>
      <w:iCs w:val="0"/>
      <w:u w:val="none"/>
      <w:strike w:val="0"/>
      <w:smallCaps w:val="0"/>
      <w:sz w:val="26"/>
      <w:szCs w:val="26"/>
      <w:rFonts w:ascii="Tahoma" w:eastAsia="Tahoma" w:hAnsi="Tahoma" w:cs="Tahoma"/>
      <w:spacing w:val="-20"/>
    </w:rPr>
  </w:style>
  <w:style w:type="character" w:customStyle="1" w:styleId="CharStyle515">
    <w:name w:val="Основной текст (83)"/>
    <w:basedOn w:val="CharStyle514"/>
    <w:rPr>
      <w:lang w:val="ru-RU" w:eastAsia="ru-RU" w:bidi="ru-RU"/>
      <w:u w:val="single"/>
      <w:w w:val="100"/>
      <w:color w:val="000000"/>
      <w:position w:val="0"/>
    </w:rPr>
  </w:style>
  <w:style w:type="character" w:customStyle="1" w:styleId="CharStyle517">
    <w:name w:val="Заголовок №4 (6)_"/>
    <w:basedOn w:val="DefaultParagraphFont"/>
    <w:link w:val="Style516"/>
    <w:rPr>
      <w:lang w:val="en-US" w:eastAsia="en-US" w:bidi="en-US"/>
      <w:b w:val="0"/>
      <w:bCs w:val="0"/>
      <w:i w:val="0"/>
      <w:iCs w:val="0"/>
      <w:u w:val="none"/>
      <w:strike w:val="0"/>
      <w:smallCaps w:val="0"/>
      <w:sz w:val="50"/>
      <w:szCs w:val="50"/>
      <w:rFonts w:ascii="Franklin Gothic Demi" w:eastAsia="Franklin Gothic Demi" w:hAnsi="Franklin Gothic Demi" w:cs="Franklin Gothic Demi"/>
      <w:spacing w:val="-10"/>
    </w:rPr>
  </w:style>
  <w:style w:type="character" w:customStyle="1" w:styleId="CharStyle518">
    <w:name w:val="Колонтитул + 9,5 pt,Полужирный"/>
    <w:basedOn w:val="CharStyle83"/>
    <w:rPr>
      <w:lang w:val="ru-RU" w:eastAsia="ru-RU" w:bidi="ru-RU"/>
      <w:b/>
      <w:bCs/>
      <w:sz w:val="19"/>
      <w:szCs w:val="19"/>
      <w:w w:val="100"/>
      <w:color w:val="000000"/>
      <w:position w:val="0"/>
    </w:rPr>
  </w:style>
  <w:style w:type="character" w:customStyle="1" w:styleId="CharStyle520">
    <w:name w:val="Основной текст (84) Exact"/>
    <w:basedOn w:val="DefaultParagraphFont"/>
    <w:link w:val="Style519"/>
    <w:rPr>
      <w:b w:val="0"/>
      <w:bCs w:val="0"/>
      <w:i w:val="0"/>
      <w:iCs w:val="0"/>
      <w:u w:val="none"/>
      <w:strike w:val="0"/>
      <w:smallCaps w:val="0"/>
      <w:sz w:val="19"/>
      <w:szCs w:val="19"/>
      <w:rFonts w:ascii="Century Gothic" w:eastAsia="Century Gothic" w:hAnsi="Century Gothic" w:cs="Century Gothic"/>
    </w:rPr>
  </w:style>
  <w:style w:type="character" w:customStyle="1" w:styleId="CharStyle521">
    <w:name w:val="Основной текст (2) + 6 pt"/>
    <w:basedOn w:val="CharStyle42"/>
    <w:rPr>
      <w:lang w:val="ru-RU" w:eastAsia="ru-RU" w:bidi="ru-RU"/>
      <w:sz w:val="12"/>
      <w:szCs w:val="12"/>
      <w:w w:val="100"/>
      <w:spacing w:val="0"/>
      <w:color w:val="000000"/>
      <w:position w:val="0"/>
    </w:rPr>
  </w:style>
  <w:style w:type="character" w:customStyle="1" w:styleId="CharStyle522">
    <w:name w:val="Заголовок №7 (14)_"/>
    <w:basedOn w:val="DefaultParagraphFont"/>
    <w:link w:val="Style377"/>
    <w:rPr>
      <w:b w:val="0"/>
      <w:bCs w:val="0"/>
      <w:i w:val="0"/>
      <w:iCs w:val="0"/>
      <w:u w:val="none"/>
      <w:strike w:val="0"/>
      <w:smallCaps w:val="0"/>
      <w:sz w:val="18"/>
      <w:szCs w:val="18"/>
      <w:rFonts w:ascii="Trebuchet MS" w:eastAsia="Trebuchet MS" w:hAnsi="Trebuchet MS" w:cs="Trebuchet MS"/>
      <w:spacing w:val="-10"/>
    </w:rPr>
  </w:style>
  <w:style w:type="character" w:customStyle="1" w:styleId="CharStyle523">
    <w:name w:val="Заголовок №7 (14)"/>
    <w:basedOn w:val="CharStyle522"/>
    <w:rPr>
      <w:lang w:val="ru-RU" w:eastAsia="ru-RU" w:bidi="ru-RU"/>
      <w:u w:val="single"/>
      <w:w w:val="100"/>
      <w:color w:val="000000"/>
      <w:position w:val="0"/>
    </w:rPr>
  </w:style>
  <w:style w:type="character" w:customStyle="1" w:styleId="CharStyle524">
    <w:name w:val="Основной текст (35) + 7 pt,Не полужирный,Интервал 1 pt"/>
    <w:basedOn w:val="CharStyle160"/>
    <w:rPr>
      <w:lang w:val="ru-RU" w:eastAsia="ru-RU" w:bidi="ru-RU"/>
      <w:b/>
      <w:bCs/>
      <w:sz w:val="14"/>
      <w:szCs w:val="14"/>
      <w:w w:val="100"/>
      <w:spacing w:val="20"/>
      <w:color w:val="000000"/>
      <w:position w:val="0"/>
    </w:rPr>
  </w:style>
  <w:style w:type="character" w:customStyle="1" w:styleId="CharStyle525">
    <w:name w:val="Основной текст (35) + 7 pt,Не полужирный"/>
    <w:basedOn w:val="CharStyle160"/>
    <w:rPr>
      <w:lang w:val="ru-RU" w:eastAsia="ru-RU" w:bidi="ru-RU"/>
      <w:b/>
      <w:bCs/>
      <w:sz w:val="14"/>
      <w:szCs w:val="14"/>
      <w:w w:val="100"/>
      <w:color w:val="000000"/>
      <w:position w:val="0"/>
    </w:rPr>
  </w:style>
  <w:style w:type="character" w:customStyle="1" w:styleId="CharStyle527">
    <w:name w:val="Заголовок №5 (7)_"/>
    <w:basedOn w:val="DefaultParagraphFont"/>
    <w:link w:val="Style526"/>
    <w:rPr>
      <w:b w:val="0"/>
      <w:bCs w:val="0"/>
      <w:i w:val="0"/>
      <w:iCs w:val="0"/>
      <w:u w:val="none"/>
      <w:strike w:val="0"/>
      <w:smallCaps w:val="0"/>
      <w:sz w:val="20"/>
      <w:szCs w:val="20"/>
      <w:rFonts w:ascii="Times New Roman" w:eastAsia="Times New Roman" w:hAnsi="Times New Roman" w:cs="Times New Roman"/>
    </w:rPr>
  </w:style>
  <w:style w:type="character" w:customStyle="1" w:styleId="CharStyle528">
    <w:name w:val="Заголовок №5 (7) + Century Gothic,23 pt,Полужирный,Курсив"/>
    <w:basedOn w:val="CharStyle527"/>
    <w:rPr>
      <w:lang w:val="ru-RU" w:eastAsia="ru-RU" w:bidi="ru-RU"/>
      <w:b/>
      <w:bCs/>
      <w:i/>
      <w:iCs/>
      <w:sz w:val="46"/>
      <w:szCs w:val="46"/>
      <w:rFonts w:ascii="Century Gothic" w:eastAsia="Century Gothic" w:hAnsi="Century Gothic" w:cs="Century Gothic"/>
      <w:w w:val="100"/>
      <w:spacing w:val="0"/>
      <w:color w:val="000000"/>
      <w:position w:val="0"/>
    </w:rPr>
  </w:style>
  <w:style w:type="character" w:customStyle="1" w:styleId="CharStyle529">
    <w:name w:val="Основной текст (28) + Tahoma,Курсив"/>
    <w:basedOn w:val="CharStyle127"/>
    <w:rPr>
      <w:lang w:val="ru-RU" w:eastAsia="ru-RU" w:bidi="ru-RU"/>
      <w:i/>
      <w:iCs/>
      <w:sz w:val="14"/>
      <w:szCs w:val="14"/>
      <w:rFonts w:ascii="Tahoma" w:eastAsia="Tahoma" w:hAnsi="Tahoma" w:cs="Tahoma"/>
      <w:w w:val="100"/>
      <w:spacing w:val="0"/>
      <w:color w:val="000000"/>
      <w:position w:val="0"/>
    </w:rPr>
  </w:style>
  <w:style w:type="character" w:customStyle="1" w:styleId="CharStyle530">
    <w:name w:val="Основной текст (2) + Tahoma,7 pt,Полужирный,Курсив"/>
    <w:basedOn w:val="CharStyle42"/>
    <w:rPr>
      <w:lang w:val="ru-RU" w:eastAsia="ru-RU" w:bidi="ru-RU"/>
      <w:b/>
      <w:bCs/>
      <w:i/>
      <w:iCs/>
      <w:sz w:val="14"/>
      <w:szCs w:val="14"/>
      <w:rFonts w:ascii="Tahoma" w:eastAsia="Tahoma" w:hAnsi="Tahoma" w:cs="Tahoma"/>
      <w:w w:val="100"/>
      <w:spacing w:val="0"/>
      <w:color w:val="000000"/>
      <w:position w:val="0"/>
    </w:rPr>
  </w:style>
  <w:style w:type="character" w:customStyle="1" w:styleId="CharStyle532">
    <w:name w:val="Основной текст (85)_"/>
    <w:basedOn w:val="DefaultParagraphFont"/>
    <w:link w:val="Style531"/>
    <w:rPr>
      <w:b/>
      <w:bCs/>
      <w:i/>
      <w:iCs/>
      <w:u w:val="none"/>
      <w:strike w:val="0"/>
      <w:smallCaps w:val="0"/>
      <w:sz w:val="14"/>
      <w:szCs w:val="14"/>
      <w:rFonts w:ascii="Tahoma" w:eastAsia="Tahoma" w:hAnsi="Tahoma" w:cs="Tahoma"/>
      <w:spacing w:val="0"/>
    </w:rPr>
  </w:style>
  <w:style w:type="character" w:customStyle="1" w:styleId="CharStyle533">
    <w:name w:val="Основной текст (85) + Trebuchet MS,Не курсив"/>
    <w:basedOn w:val="CharStyle532"/>
    <w:rPr>
      <w:lang w:val="ru-RU" w:eastAsia="ru-RU" w:bidi="ru-RU"/>
      <w:i/>
      <w:iCs/>
      <w:sz w:val="14"/>
      <w:szCs w:val="14"/>
      <w:rFonts w:ascii="Trebuchet MS" w:eastAsia="Trebuchet MS" w:hAnsi="Trebuchet MS" w:cs="Trebuchet MS"/>
      <w:w w:val="100"/>
      <w:spacing w:val="0"/>
      <w:color w:val="000000"/>
      <w:position w:val="0"/>
    </w:rPr>
  </w:style>
  <w:style w:type="character" w:customStyle="1" w:styleId="CharStyle534">
    <w:name w:val="Основной текст (26) + Интервал 1 pt"/>
    <w:basedOn w:val="CharStyle123"/>
    <w:rPr>
      <w:lang w:val="ru-RU" w:eastAsia="ru-RU" w:bidi="ru-RU"/>
      <w:w w:val="100"/>
      <w:spacing w:val="20"/>
      <w:color w:val="000000"/>
      <w:position w:val="0"/>
    </w:rPr>
  </w:style>
  <w:style w:type="character" w:customStyle="1" w:styleId="CharStyle535">
    <w:name w:val="Заголовок №7 (16) Exact"/>
    <w:basedOn w:val="DefaultParagraphFont"/>
    <w:rPr>
      <w:b w:val="0"/>
      <w:bCs w:val="0"/>
      <w:i w:val="0"/>
      <w:iCs w:val="0"/>
      <w:u w:val="none"/>
      <w:strike w:val="0"/>
      <w:smallCaps w:val="0"/>
      <w:sz w:val="21"/>
      <w:szCs w:val="21"/>
      <w:rFonts w:ascii="Tahoma" w:eastAsia="Tahoma" w:hAnsi="Tahoma" w:cs="Tahoma"/>
      <w:spacing w:val="-10"/>
    </w:rPr>
  </w:style>
  <w:style w:type="character" w:customStyle="1" w:styleId="CharStyle536">
    <w:name w:val="Заголовок №7 (16) + Интервал -1 pt Exact"/>
    <w:basedOn w:val="CharStyle407"/>
    <w:rPr>
      <w:lang w:val="ru-RU" w:eastAsia="ru-RU" w:bidi="ru-RU"/>
      <w:u w:val="single"/>
      <w:w w:val="100"/>
      <w:spacing w:val="-20"/>
      <w:color w:val="000000"/>
      <w:position w:val="0"/>
    </w:rPr>
  </w:style>
  <w:style w:type="character" w:customStyle="1" w:styleId="CharStyle537">
    <w:name w:val="Основной текст (50)_"/>
    <w:basedOn w:val="DefaultParagraphFont"/>
    <w:link w:val="Style291"/>
    <w:rPr>
      <w:b w:val="0"/>
      <w:bCs w:val="0"/>
      <w:i/>
      <w:iCs/>
      <w:u w:val="none"/>
      <w:strike w:val="0"/>
      <w:smallCaps w:val="0"/>
      <w:sz w:val="20"/>
      <w:szCs w:val="20"/>
      <w:rFonts w:ascii="Times New Roman" w:eastAsia="Times New Roman" w:hAnsi="Times New Roman" w:cs="Times New Roman"/>
      <w:spacing w:val="-30"/>
    </w:rPr>
  </w:style>
  <w:style w:type="character" w:customStyle="1" w:styleId="CharStyle538">
    <w:name w:val="Основной текст (50) + Интервал 0 pt"/>
    <w:basedOn w:val="CharStyle537"/>
    <w:rPr>
      <w:lang w:val="ru-RU" w:eastAsia="ru-RU" w:bidi="ru-RU"/>
      <w:w w:val="100"/>
      <w:spacing w:val="0"/>
      <w:color w:val="000000"/>
      <w:position w:val="0"/>
    </w:rPr>
  </w:style>
  <w:style w:type="character" w:customStyle="1" w:styleId="CharStyle540">
    <w:name w:val="Заголовок №7 (19)_"/>
    <w:basedOn w:val="DefaultParagraphFont"/>
    <w:link w:val="Style539"/>
    <w:rPr>
      <w:b w:val="0"/>
      <w:bCs w:val="0"/>
      <w:i w:val="0"/>
      <w:iCs w:val="0"/>
      <w:u w:val="none"/>
      <w:strike w:val="0"/>
      <w:smallCaps w:val="0"/>
      <w:sz w:val="28"/>
      <w:szCs w:val="28"/>
      <w:rFonts w:ascii="Times New Roman" w:eastAsia="Times New Roman" w:hAnsi="Times New Roman" w:cs="Times New Roman"/>
      <w:spacing w:val="-20"/>
    </w:rPr>
  </w:style>
  <w:style w:type="character" w:customStyle="1" w:styleId="CharStyle542">
    <w:name w:val="Основной текст (86) Exact"/>
    <w:basedOn w:val="DefaultParagraphFont"/>
    <w:link w:val="Style541"/>
    <w:rPr>
      <w:b/>
      <w:bCs/>
      <w:i w:val="0"/>
      <w:iCs w:val="0"/>
      <w:u w:val="none"/>
      <w:strike w:val="0"/>
      <w:smallCaps w:val="0"/>
      <w:sz w:val="19"/>
      <w:szCs w:val="19"/>
      <w:rFonts w:ascii="Trebuchet MS" w:eastAsia="Trebuchet MS" w:hAnsi="Trebuchet MS" w:cs="Trebuchet MS"/>
      <w:spacing w:val="-10"/>
    </w:rPr>
  </w:style>
  <w:style w:type="character" w:customStyle="1" w:styleId="CharStyle544">
    <w:name w:val="Заголовок №5 (8) Exact"/>
    <w:basedOn w:val="DefaultParagraphFont"/>
    <w:link w:val="Style543"/>
    <w:rPr>
      <w:b w:val="0"/>
      <w:bCs w:val="0"/>
      <w:i w:val="0"/>
      <w:iCs w:val="0"/>
      <w:u w:val="none"/>
      <w:strike w:val="0"/>
      <w:smallCaps w:val="0"/>
      <w:sz w:val="36"/>
      <w:szCs w:val="36"/>
      <w:rFonts w:ascii="Impact" w:eastAsia="Impact" w:hAnsi="Impact" w:cs="Impact"/>
      <w:spacing w:val="-20"/>
    </w:rPr>
  </w:style>
  <w:style w:type="character" w:customStyle="1" w:styleId="CharStyle546">
    <w:name w:val="Основной текст (87)_"/>
    <w:basedOn w:val="DefaultParagraphFont"/>
    <w:link w:val="Style545"/>
    <w:rPr>
      <w:b/>
      <w:bCs/>
      <w:i w:val="0"/>
      <w:iCs w:val="0"/>
      <w:u w:val="none"/>
      <w:strike w:val="0"/>
      <w:smallCaps w:val="0"/>
      <w:sz w:val="19"/>
      <w:szCs w:val="19"/>
      <w:rFonts w:ascii="Trebuchet MS" w:eastAsia="Trebuchet MS" w:hAnsi="Trebuchet MS" w:cs="Trebuchet MS"/>
      <w:spacing w:val="-10"/>
    </w:rPr>
  </w:style>
  <w:style w:type="character" w:customStyle="1" w:styleId="CharStyle548">
    <w:name w:val="Заголовок №6 (12)_"/>
    <w:basedOn w:val="DefaultParagraphFont"/>
    <w:link w:val="Style547"/>
    <w:rPr>
      <w:b w:val="0"/>
      <w:bCs w:val="0"/>
      <w:i w:val="0"/>
      <w:iCs w:val="0"/>
      <w:u w:val="none"/>
      <w:strike w:val="0"/>
      <w:smallCaps w:val="0"/>
      <w:sz w:val="38"/>
      <w:szCs w:val="38"/>
      <w:rFonts w:ascii="Franklin Gothic Heavy" w:eastAsia="Franklin Gothic Heavy" w:hAnsi="Franklin Gothic Heavy" w:cs="Franklin Gothic Heavy"/>
    </w:rPr>
  </w:style>
  <w:style w:type="character" w:customStyle="1" w:styleId="CharStyle549">
    <w:name w:val="Заголовок №6 (12)"/>
    <w:basedOn w:val="CharStyle548"/>
    <w:rPr>
      <w:lang w:val="ru-RU" w:eastAsia="ru-RU" w:bidi="ru-RU"/>
      <w:u w:val="single"/>
      <w:w w:val="100"/>
      <w:spacing w:val="0"/>
      <w:color w:val="000000"/>
      <w:position w:val="0"/>
    </w:rPr>
  </w:style>
  <w:style w:type="character" w:customStyle="1" w:styleId="CharStyle551">
    <w:name w:val="Основной текст (88) Exact"/>
    <w:basedOn w:val="DefaultParagraphFont"/>
    <w:link w:val="Style550"/>
    <w:rPr>
      <w:b/>
      <w:bCs/>
      <w:i w:val="0"/>
      <w:iCs w:val="0"/>
      <w:u w:val="none"/>
      <w:strike w:val="0"/>
      <w:smallCaps w:val="0"/>
      <w:sz w:val="21"/>
      <w:szCs w:val="21"/>
      <w:rFonts w:ascii="Times New Roman" w:eastAsia="Times New Roman" w:hAnsi="Times New Roman" w:cs="Times New Roman"/>
    </w:rPr>
  </w:style>
  <w:style w:type="character" w:customStyle="1" w:styleId="CharStyle552">
    <w:name w:val="Заголовок №5 (5) Exact"/>
    <w:basedOn w:val="DefaultParagraphFont"/>
    <w:rPr>
      <w:b w:val="0"/>
      <w:bCs w:val="0"/>
      <w:i w:val="0"/>
      <w:iCs w:val="0"/>
      <w:u w:val="none"/>
      <w:strike w:val="0"/>
      <w:smallCaps w:val="0"/>
      <w:sz w:val="18"/>
      <w:szCs w:val="18"/>
      <w:rFonts w:ascii="Trebuchet MS" w:eastAsia="Trebuchet MS" w:hAnsi="Trebuchet MS" w:cs="Trebuchet MS"/>
      <w:spacing w:val="-10"/>
    </w:rPr>
  </w:style>
  <w:style w:type="character" w:customStyle="1" w:styleId="CharStyle553">
    <w:name w:val="Основной текст (21)"/>
    <w:basedOn w:val="CharStyle101"/>
    <w:rPr>
      <w:lang w:val="ru-RU" w:eastAsia="ru-RU" w:bidi="ru-RU"/>
      <w:u w:val="single"/>
      <w:w w:val="100"/>
      <w:color w:val="000000"/>
      <w:position w:val="0"/>
    </w:rPr>
  </w:style>
  <w:style w:type="character" w:customStyle="1" w:styleId="CharStyle555">
    <w:name w:val="Заголовок №7 (20) Exact"/>
    <w:basedOn w:val="DefaultParagraphFont"/>
    <w:link w:val="Style554"/>
    <w:rPr>
      <w:b/>
      <w:bCs/>
      <w:i w:val="0"/>
      <w:iCs w:val="0"/>
      <w:u w:val="none"/>
      <w:strike w:val="0"/>
      <w:smallCaps w:val="0"/>
      <w:sz w:val="34"/>
      <w:szCs w:val="34"/>
      <w:rFonts w:ascii="Trebuchet MS" w:eastAsia="Trebuchet MS" w:hAnsi="Trebuchet MS" w:cs="Trebuchet MS"/>
      <w:w w:val="66"/>
      <w:spacing w:val="-20"/>
    </w:rPr>
  </w:style>
  <w:style w:type="character" w:customStyle="1" w:styleId="CharStyle556">
    <w:name w:val="Заголовок №7 (20) Exact"/>
    <w:basedOn w:val="CharStyle555"/>
    <w:rPr>
      <w:lang w:val="ru-RU" w:eastAsia="ru-RU" w:bidi="ru-RU"/>
      <w:u w:val="single"/>
      <w:color w:val="000000"/>
      <w:position w:val="0"/>
    </w:rPr>
  </w:style>
  <w:style w:type="character" w:customStyle="1" w:styleId="CharStyle557">
    <w:name w:val="Заголовок №7 (20) + 11 pt,Малые прописные,Масштаб 100% Exact"/>
    <w:basedOn w:val="CharStyle555"/>
    <w:rPr>
      <w:lang w:val="ru-RU" w:eastAsia="ru-RU" w:bidi="ru-RU"/>
      <w:b/>
      <w:bCs/>
      <w:u w:val="single"/>
      <w:smallCaps/>
      <w:sz w:val="22"/>
      <w:szCs w:val="22"/>
      <w:w w:val="100"/>
      <w:color w:val="000000"/>
      <w:position w:val="0"/>
    </w:rPr>
  </w:style>
  <w:style w:type="character" w:customStyle="1" w:styleId="CharStyle559">
    <w:name w:val="Основной текст (89)_"/>
    <w:basedOn w:val="DefaultParagraphFont"/>
    <w:link w:val="Style558"/>
    <w:rPr>
      <w:b/>
      <w:bCs/>
      <w:i w:val="0"/>
      <w:iCs w:val="0"/>
      <w:u w:val="none"/>
      <w:strike w:val="0"/>
      <w:smallCaps w:val="0"/>
      <w:sz w:val="19"/>
      <w:szCs w:val="19"/>
      <w:rFonts w:ascii="Tahoma" w:eastAsia="Tahoma" w:hAnsi="Tahoma" w:cs="Tahoma"/>
      <w:spacing w:val="-10"/>
    </w:rPr>
  </w:style>
  <w:style w:type="character" w:customStyle="1" w:styleId="CharStyle560">
    <w:name w:val="Заголовок №3 + Sylfaen,11,5 pt,Курсив"/>
    <w:basedOn w:val="CharStyle98"/>
    <w:rPr>
      <w:lang w:val="ru-RU" w:eastAsia="ru-RU" w:bidi="ru-RU"/>
      <w:i/>
      <w:iCs/>
      <w:sz w:val="23"/>
      <w:szCs w:val="23"/>
      <w:rFonts w:ascii="Sylfaen" w:eastAsia="Sylfaen" w:hAnsi="Sylfaen" w:cs="Sylfaen"/>
      <w:w w:val="100"/>
      <w:spacing w:val="0"/>
      <w:color w:val="000000"/>
      <w:position w:val="0"/>
    </w:rPr>
  </w:style>
  <w:style w:type="character" w:customStyle="1" w:styleId="CharStyle561">
    <w:name w:val="Основной текст (33) + Интервал -1 pt"/>
    <w:basedOn w:val="CharStyle318"/>
    <w:rPr>
      <w:lang w:val="ru-RU" w:eastAsia="ru-RU" w:bidi="ru-RU"/>
      <w:w w:val="100"/>
      <w:spacing w:val="-20"/>
      <w:color w:val="000000"/>
      <w:position w:val="0"/>
    </w:rPr>
  </w:style>
  <w:style w:type="character" w:customStyle="1" w:styleId="CharStyle563">
    <w:name w:val="Основной текст (90) Exact"/>
    <w:basedOn w:val="DefaultParagraphFont"/>
    <w:link w:val="Style562"/>
    <w:rPr>
      <w:b/>
      <w:bCs/>
      <w:i w:val="0"/>
      <w:iCs w:val="0"/>
      <w:u w:val="none"/>
      <w:strike w:val="0"/>
      <w:smallCaps w:val="0"/>
      <w:sz w:val="20"/>
      <w:szCs w:val="20"/>
      <w:rFonts w:ascii="Times New Roman" w:eastAsia="Times New Roman" w:hAnsi="Times New Roman" w:cs="Times New Roman"/>
    </w:rPr>
  </w:style>
  <w:style w:type="character" w:customStyle="1" w:styleId="CharStyle565">
    <w:name w:val="Заголовок №6 (13) Exact"/>
    <w:basedOn w:val="DefaultParagraphFont"/>
    <w:link w:val="Style564"/>
    <w:rPr>
      <w:b/>
      <w:bCs/>
      <w:i w:val="0"/>
      <w:iCs w:val="0"/>
      <w:u w:val="none"/>
      <w:strike w:val="0"/>
      <w:smallCaps w:val="0"/>
      <w:sz w:val="32"/>
      <w:szCs w:val="32"/>
      <w:rFonts w:ascii="Trebuchet MS" w:eastAsia="Trebuchet MS" w:hAnsi="Trebuchet MS" w:cs="Trebuchet MS"/>
      <w:spacing w:val="-40"/>
    </w:rPr>
  </w:style>
  <w:style w:type="character" w:customStyle="1" w:styleId="CharStyle567">
    <w:name w:val="Основной текст (91) Exact"/>
    <w:basedOn w:val="DefaultParagraphFont"/>
    <w:link w:val="Style566"/>
    <w:rPr>
      <w:b/>
      <w:bCs/>
      <w:i w:val="0"/>
      <w:iCs w:val="0"/>
      <w:u w:val="none"/>
      <w:strike w:val="0"/>
      <w:smallCaps w:val="0"/>
      <w:sz w:val="19"/>
      <w:szCs w:val="19"/>
      <w:rFonts w:ascii="Trebuchet MS" w:eastAsia="Trebuchet MS" w:hAnsi="Trebuchet MS" w:cs="Trebuchet MS"/>
      <w:spacing w:val="-10"/>
    </w:rPr>
  </w:style>
  <w:style w:type="character" w:customStyle="1" w:styleId="CharStyle569">
    <w:name w:val="Основной текст (92)_"/>
    <w:basedOn w:val="DefaultParagraphFont"/>
    <w:link w:val="Style568"/>
    <w:rPr>
      <w:b/>
      <w:bCs/>
      <w:i w:val="0"/>
      <w:iCs w:val="0"/>
      <w:u w:val="none"/>
      <w:strike w:val="0"/>
      <w:smallCaps w:val="0"/>
      <w:sz w:val="19"/>
      <w:szCs w:val="19"/>
      <w:rFonts w:ascii="Trebuchet MS" w:eastAsia="Trebuchet MS" w:hAnsi="Trebuchet MS" w:cs="Trebuchet MS"/>
    </w:rPr>
  </w:style>
  <w:style w:type="character" w:customStyle="1" w:styleId="CharStyle571">
    <w:name w:val="Заголовок №10 (22) Exact"/>
    <w:basedOn w:val="DefaultParagraphFont"/>
    <w:link w:val="Style570"/>
    <w:rPr>
      <w:b/>
      <w:bCs/>
      <w:i w:val="0"/>
      <w:iCs w:val="0"/>
      <w:u w:val="none"/>
      <w:strike w:val="0"/>
      <w:smallCaps w:val="0"/>
      <w:sz w:val="21"/>
      <w:szCs w:val="21"/>
      <w:rFonts w:ascii="Times New Roman" w:eastAsia="Times New Roman" w:hAnsi="Times New Roman" w:cs="Times New Roman"/>
      <w:spacing w:val="0"/>
    </w:rPr>
  </w:style>
  <w:style w:type="character" w:customStyle="1" w:styleId="CharStyle573">
    <w:name w:val="Заголовок №7 (21) Exact"/>
    <w:basedOn w:val="DefaultParagraphFont"/>
    <w:link w:val="Style572"/>
    <w:rPr>
      <w:b w:val="0"/>
      <w:bCs w:val="0"/>
      <w:i w:val="0"/>
      <w:iCs w:val="0"/>
      <w:u w:val="none"/>
      <w:strike w:val="0"/>
      <w:smallCaps w:val="0"/>
      <w:sz w:val="28"/>
      <w:szCs w:val="28"/>
      <w:rFonts w:ascii="Times New Roman" w:eastAsia="Times New Roman" w:hAnsi="Times New Roman" w:cs="Times New Roman"/>
      <w:w w:val="60"/>
      <w:spacing w:val="0"/>
    </w:rPr>
  </w:style>
  <w:style w:type="character" w:customStyle="1" w:styleId="CharStyle574">
    <w:name w:val="Заголовок №7 (21) Exact"/>
    <w:basedOn w:val="CharStyle573"/>
    <w:rPr>
      <w:lang w:val="ru-RU" w:eastAsia="ru-RU" w:bidi="ru-RU"/>
      <w:u w:val="single"/>
      <w:color w:val="000000"/>
      <w:position w:val="0"/>
    </w:rPr>
  </w:style>
  <w:style w:type="character" w:customStyle="1" w:styleId="CharStyle575">
    <w:name w:val="Основной текст (2) + 8,5 pt,Полужирный"/>
    <w:basedOn w:val="CharStyle42"/>
    <w:rPr>
      <w:lang w:val="ru-RU" w:eastAsia="ru-RU" w:bidi="ru-RU"/>
      <w:b/>
      <w:bCs/>
      <w:sz w:val="17"/>
      <w:szCs w:val="17"/>
      <w:w w:val="100"/>
      <w:spacing w:val="0"/>
      <w:color w:val="000000"/>
      <w:position w:val="0"/>
    </w:rPr>
  </w:style>
  <w:style w:type="character" w:customStyle="1" w:styleId="CharStyle576">
    <w:name w:val="Основной текст (2) + Полужирный"/>
    <w:basedOn w:val="CharStyle42"/>
    <w:rPr>
      <w:lang w:val="ru-RU" w:eastAsia="ru-RU" w:bidi="ru-RU"/>
      <w:b/>
      <w:bCs/>
      <w:sz w:val="16"/>
      <w:szCs w:val="16"/>
      <w:w w:val="100"/>
      <w:spacing w:val="0"/>
      <w:color w:val="000000"/>
      <w:position w:val="0"/>
    </w:rPr>
  </w:style>
  <w:style w:type="character" w:customStyle="1" w:styleId="CharStyle578">
    <w:name w:val="Заголовок №5 (9)_"/>
    <w:basedOn w:val="DefaultParagraphFont"/>
    <w:link w:val="Style577"/>
    <w:rPr>
      <w:b/>
      <w:bCs/>
      <w:i w:val="0"/>
      <w:iCs w:val="0"/>
      <w:u w:val="none"/>
      <w:strike w:val="0"/>
      <w:smallCaps w:val="0"/>
      <w:sz w:val="40"/>
      <w:szCs w:val="40"/>
      <w:rFonts w:ascii="Times New Roman" w:eastAsia="Times New Roman" w:hAnsi="Times New Roman" w:cs="Times New Roman"/>
      <w:spacing w:val="-30"/>
    </w:rPr>
  </w:style>
  <w:style w:type="character" w:customStyle="1" w:styleId="CharStyle580">
    <w:name w:val="Основной текст (93)_"/>
    <w:basedOn w:val="DefaultParagraphFont"/>
    <w:link w:val="Style579"/>
    <w:rPr>
      <w:b/>
      <w:bCs/>
      <w:i w:val="0"/>
      <w:iCs w:val="0"/>
      <w:u w:val="none"/>
      <w:strike w:val="0"/>
      <w:smallCaps w:val="0"/>
      <w:sz w:val="19"/>
      <w:szCs w:val="19"/>
      <w:rFonts w:ascii="Tahoma" w:eastAsia="Tahoma" w:hAnsi="Tahoma" w:cs="Tahoma"/>
      <w:spacing w:val="0"/>
    </w:rPr>
  </w:style>
  <w:style w:type="character" w:customStyle="1" w:styleId="CharStyle582">
    <w:name w:val="Основной текст (94)_"/>
    <w:basedOn w:val="DefaultParagraphFont"/>
    <w:link w:val="Style581"/>
    <w:rPr>
      <w:b/>
      <w:bCs/>
      <w:i w:val="0"/>
      <w:iCs w:val="0"/>
      <w:u w:val="none"/>
      <w:strike w:val="0"/>
      <w:smallCaps w:val="0"/>
      <w:sz w:val="23"/>
      <w:szCs w:val="23"/>
      <w:rFonts w:ascii="Tahoma" w:eastAsia="Tahoma" w:hAnsi="Tahoma" w:cs="Tahoma"/>
      <w:spacing w:val="-30"/>
    </w:rPr>
  </w:style>
  <w:style w:type="character" w:customStyle="1" w:styleId="CharStyle583">
    <w:name w:val="Основной текст (2) + Tahoma,Полужирный"/>
    <w:basedOn w:val="CharStyle42"/>
    <w:rPr>
      <w:lang w:val="ru-RU" w:eastAsia="ru-RU" w:bidi="ru-RU"/>
      <w:b/>
      <w:bCs/>
      <w:rFonts w:ascii="Tahoma" w:eastAsia="Tahoma" w:hAnsi="Tahoma" w:cs="Tahoma"/>
      <w:w w:val="100"/>
      <w:spacing w:val="0"/>
      <w:color w:val="000000"/>
      <w:position w:val="0"/>
    </w:rPr>
  </w:style>
  <w:style w:type="character" w:customStyle="1" w:styleId="CharStyle585">
    <w:name w:val="Основной текст (95) Exact"/>
    <w:basedOn w:val="DefaultParagraphFont"/>
    <w:link w:val="Style584"/>
    <w:rPr>
      <w:b/>
      <w:bCs/>
      <w:i w:val="0"/>
      <w:iCs w:val="0"/>
      <w:u w:val="none"/>
      <w:strike w:val="0"/>
      <w:smallCaps w:val="0"/>
      <w:sz w:val="19"/>
      <w:szCs w:val="19"/>
      <w:rFonts w:ascii="Trebuchet MS" w:eastAsia="Trebuchet MS" w:hAnsi="Trebuchet MS" w:cs="Trebuchet MS"/>
      <w:spacing w:val="0"/>
    </w:rPr>
  </w:style>
  <w:style w:type="character" w:customStyle="1" w:styleId="CharStyle587">
    <w:name w:val="Заголовок №4 (7)_"/>
    <w:basedOn w:val="DefaultParagraphFont"/>
    <w:link w:val="Style586"/>
    <w:rPr>
      <w:b w:val="0"/>
      <w:bCs w:val="0"/>
      <w:i w:val="0"/>
      <w:iCs w:val="0"/>
      <w:u w:val="none"/>
      <w:strike w:val="0"/>
      <w:smallCaps w:val="0"/>
      <w:sz w:val="54"/>
      <w:szCs w:val="54"/>
      <w:rFonts w:ascii="Times New Roman" w:eastAsia="Times New Roman" w:hAnsi="Times New Roman" w:cs="Times New Roman"/>
      <w:spacing w:val="-20"/>
    </w:rPr>
  </w:style>
  <w:style w:type="character" w:customStyle="1" w:styleId="CharStyle589">
    <w:name w:val="Основной текст (96)_"/>
    <w:basedOn w:val="DefaultParagraphFont"/>
    <w:link w:val="Style588"/>
    <w:rPr>
      <w:lang w:val="en-US" w:eastAsia="en-US" w:bidi="en-US"/>
      <w:b/>
      <w:bCs/>
      <w:i w:val="0"/>
      <w:iCs w:val="0"/>
      <w:u w:val="none"/>
      <w:strike w:val="0"/>
      <w:smallCaps w:val="0"/>
      <w:sz w:val="21"/>
      <w:szCs w:val="21"/>
      <w:rFonts w:ascii="Times New Roman" w:eastAsia="Times New Roman" w:hAnsi="Times New Roman" w:cs="Times New Roman"/>
    </w:rPr>
  </w:style>
  <w:style w:type="character" w:customStyle="1" w:styleId="CharStyle590">
    <w:name w:val="Заголовок №6 (6) + Интервал 0 pt"/>
    <w:basedOn w:val="CharStyle276"/>
    <w:rPr>
      <w:lang w:val="ru-RU" w:eastAsia="ru-RU" w:bidi="ru-RU"/>
      <w:w w:val="100"/>
      <w:spacing w:val="-10"/>
      <w:color w:val="000000"/>
      <w:position w:val="0"/>
    </w:rPr>
  </w:style>
  <w:style w:type="character" w:customStyle="1" w:styleId="CharStyle592">
    <w:name w:val="Заголовок №7 (22)_"/>
    <w:basedOn w:val="DefaultParagraphFont"/>
    <w:link w:val="Style591"/>
    <w:rPr>
      <w:b/>
      <w:bCs/>
      <w:i w:val="0"/>
      <w:iCs w:val="0"/>
      <w:u w:val="none"/>
      <w:strike w:val="0"/>
      <w:smallCaps w:val="0"/>
      <w:sz w:val="28"/>
      <w:szCs w:val="28"/>
      <w:rFonts w:ascii="Georgia" w:eastAsia="Georgia" w:hAnsi="Georgia" w:cs="Georgia"/>
      <w:spacing w:val="-10"/>
    </w:rPr>
  </w:style>
  <w:style w:type="character" w:customStyle="1" w:styleId="CharStyle593">
    <w:name w:val="Заголовок №7 (22)"/>
    <w:basedOn w:val="CharStyle592"/>
    <w:rPr>
      <w:lang w:val="ru-RU" w:eastAsia="ru-RU" w:bidi="ru-RU"/>
      <w:u w:val="single"/>
      <w:w w:val="100"/>
      <w:color w:val="000000"/>
      <w:position w:val="0"/>
    </w:rPr>
  </w:style>
  <w:style w:type="character" w:customStyle="1" w:styleId="CharStyle594">
    <w:name w:val="Основной текст (25) + Интервал 0 pt"/>
    <w:basedOn w:val="CharStyle110"/>
    <w:rPr>
      <w:lang w:val="en-US" w:eastAsia="en-US" w:bidi="en-US"/>
      <w:w w:val="100"/>
      <w:spacing w:val="0"/>
      <w:color w:val="000000"/>
      <w:position w:val="0"/>
    </w:rPr>
  </w:style>
  <w:style w:type="character" w:customStyle="1" w:styleId="CharStyle596">
    <w:name w:val="Основной текст (97)_"/>
    <w:basedOn w:val="DefaultParagraphFont"/>
    <w:link w:val="Style595"/>
    <w:rPr>
      <w:lang w:val="en-US" w:eastAsia="en-US" w:bidi="en-US"/>
      <w:b w:val="0"/>
      <w:bCs w:val="0"/>
      <w:i/>
      <w:iCs/>
      <w:u w:val="none"/>
      <w:strike w:val="0"/>
      <w:smallCaps w:val="0"/>
      <w:sz w:val="16"/>
      <w:szCs w:val="16"/>
      <w:rFonts w:ascii="Times New Roman" w:eastAsia="Times New Roman" w:hAnsi="Times New Roman" w:cs="Times New Roman"/>
    </w:rPr>
  </w:style>
  <w:style w:type="character" w:customStyle="1" w:styleId="CharStyle597">
    <w:name w:val="Основной текст (97) + 4 pt,Не курсив"/>
    <w:basedOn w:val="CharStyle596"/>
    <w:rPr>
      <w:i/>
      <w:iCs/>
      <w:sz w:val="8"/>
      <w:szCs w:val="8"/>
      <w:w w:val="100"/>
      <w:spacing w:val="0"/>
      <w:color w:val="000000"/>
      <w:position w:val="0"/>
    </w:rPr>
  </w:style>
  <w:style w:type="character" w:customStyle="1" w:styleId="CharStyle598">
    <w:name w:val="Основной текст (97) + Trebuchet MS,7 pt,Не курсив,Интервал 0 pt"/>
    <w:basedOn w:val="CharStyle596"/>
    <w:rPr>
      <w:i/>
      <w:iCs/>
      <w:sz w:val="14"/>
      <w:szCs w:val="14"/>
      <w:rFonts w:ascii="Trebuchet MS" w:eastAsia="Trebuchet MS" w:hAnsi="Trebuchet MS" w:cs="Trebuchet MS"/>
      <w:w w:val="100"/>
      <w:spacing w:val="-10"/>
      <w:color w:val="000000"/>
      <w:position w:val="0"/>
    </w:rPr>
  </w:style>
  <w:style w:type="character" w:customStyle="1" w:styleId="CharStyle600">
    <w:name w:val="Основной текст (98)_"/>
    <w:basedOn w:val="DefaultParagraphFont"/>
    <w:link w:val="Style599"/>
    <w:rPr>
      <w:b w:val="0"/>
      <w:bCs w:val="0"/>
      <w:i w:val="0"/>
      <w:iCs w:val="0"/>
      <w:u w:val="none"/>
      <w:strike w:val="0"/>
      <w:smallCaps w:val="0"/>
      <w:sz w:val="32"/>
      <w:szCs w:val="32"/>
      <w:rFonts w:ascii="Sylfaen" w:eastAsia="Sylfaen" w:hAnsi="Sylfaen" w:cs="Sylfaen"/>
      <w:spacing w:val="-30"/>
    </w:rPr>
  </w:style>
  <w:style w:type="character" w:customStyle="1" w:styleId="CharStyle601">
    <w:name w:val="Основной текст (98)"/>
    <w:basedOn w:val="CharStyle600"/>
    <w:rPr>
      <w:lang w:val="ru-RU" w:eastAsia="ru-RU" w:bidi="ru-RU"/>
      <w:u w:val="single"/>
      <w:w w:val="100"/>
      <w:color w:val="000000"/>
      <w:position w:val="0"/>
    </w:rPr>
  </w:style>
  <w:style w:type="character" w:customStyle="1" w:styleId="CharStyle602">
    <w:name w:val="Основной текст (24) + Интервал 0 pt"/>
    <w:basedOn w:val="CharStyle106"/>
    <w:rPr>
      <w:lang w:val="en-US" w:eastAsia="en-US" w:bidi="en-US"/>
      <w:u w:val="single"/>
      <w:w w:val="100"/>
      <w:spacing w:val="-10"/>
      <w:color w:val="000000"/>
      <w:position w:val="0"/>
    </w:rPr>
  </w:style>
  <w:style w:type="character" w:customStyle="1" w:styleId="CharStyle603">
    <w:name w:val="Основной текст (2) + 8,5 pt,Полужирный,Малые прописные,Интервал 0 pt"/>
    <w:basedOn w:val="CharStyle42"/>
    <w:rPr>
      <w:lang w:val="ru-RU" w:eastAsia="ru-RU" w:bidi="ru-RU"/>
      <w:b/>
      <w:bCs/>
      <w:smallCaps/>
      <w:sz w:val="17"/>
      <w:szCs w:val="17"/>
      <w:w w:val="100"/>
      <w:spacing w:val="-10"/>
      <w:color w:val="000000"/>
      <w:position w:val="0"/>
    </w:rPr>
  </w:style>
  <w:style w:type="character" w:customStyle="1" w:styleId="CharStyle605">
    <w:name w:val="Подпись к таблице (3)_"/>
    <w:basedOn w:val="DefaultParagraphFont"/>
    <w:link w:val="Style604"/>
    <w:rPr>
      <w:b w:val="0"/>
      <w:bCs w:val="0"/>
      <w:i/>
      <w:iCs/>
      <w:u w:val="none"/>
      <w:strike w:val="0"/>
      <w:smallCaps w:val="0"/>
      <w:sz w:val="16"/>
      <w:szCs w:val="16"/>
      <w:rFonts w:ascii="Times New Roman" w:eastAsia="Times New Roman" w:hAnsi="Times New Roman" w:cs="Times New Roman"/>
    </w:rPr>
  </w:style>
  <w:style w:type="character" w:customStyle="1" w:styleId="CharStyle607">
    <w:name w:val="Заголовок №7 (23)_"/>
    <w:basedOn w:val="DefaultParagraphFont"/>
    <w:link w:val="Style606"/>
    <w:rPr>
      <w:b w:val="0"/>
      <w:bCs w:val="0"/>
      <w:i w:val="0"/>
      <w:iCs w:val="0"/>
      <w:u w:val="none"/>
      <w:strike w:val="0"/>
      <w:smallCaps w:val="0"/>
      <w:sz w:val="19"/>
      <w:szCs w:val="19"/>
      <w:rFonts w:ascii="Times New Roman" w:eastAsia="Times New Roman" w:hAnsi="Times New Roman" w:cs="Times New Roman"/>
      <w:spacing w:val="-10"/>
    </w:rPr>
  </w:style>
  <w:style w:type="character" w:customStyle="1" w:styleId="CharStyle608">
    <w:name w:val="Заголовок №7 (23)"/>
    <w:basedOn w:val="CharStyle607"/>
    <w:rPr>
      <w:lang w:val="ru-RU" w:eastAsia="ru-RU" w:bidi="ru-RU"/>
      <w:u w:val="single"/>
      <w:w w:val="100"/>
      <w:color w:val="000000"/>
      <w:position w:val="0"/>
    </w:rPr>
  </w:style>
  <w:style w:type="character" w:customStyle="1" w:styleId="CharStyle610">
    <w:name w:val="Основной текст (99)_"/>
    <w:basedOn w:val="DefaultParagraphFont"/>
    <w:link w:val="Style609"/>
    <w:rPr>
      <w:b/>
      <w:bCs/>
      <w:i/>
      <w:iCs/>
      <w:u w:val="none"/>
      <w:strike w:val="0"/>
      <w:smallCaps w:val="0"/>
      <w:sz w:val="44"/>
      <w:szCs w:val="44"/>
      <w:rFonts w:ascii="Verdana" w:eastAsia="Verdana" w:hAnsi="Verdana" w:cs="Verdana"/>
    </w:rPr>
  </w:style>
  <w:style w:type="character" w:customStyle="1" w:styleId="CharStyle611">
    <w:name w:val="Заголовок №6 (4)"/>
    <w:basedOn w:val="CharStyle315"/>
    <w:rPr>
      <w:lang w:val="ru-RU" w:eastAsia="ru-RU" w:bidi="ru-RU"/>
      <w:u w:val="single"/>
      <w:w w:val="100"/>
      <w:color w:val="000000"/>
      <w:position w:val="0"/>
    </w:rPr>
  </w:style>
  <w:style w:type="character" w:customStyle="1" w:styleId="CharStyle613">
    <w:name w:val="Заголовок №7 (24)_"/>
    <w:basedOn w:val="DefaultParagraphFont"/>
    <w:link w:val="Style612"/>
    <w:rPr>
      <w:b/>
      <w:bCs/>
      <w:i w:val="0"/>
      <w:iCs w:val="0"/>
      <w:u w:val="none"/>
      <w:strike w:val="0"/>
      <w:smallCaps w:val="0"/>
      <w:sz w:val="28"/>
      <w:szCs w:val="28"/>
      <w:rFonts w:ascii="Times New Roman" w:eastAsia="Times New Roman" w:hAnsi="Times New Roman" w:cs="Times New Roman"/>
      <w:spacing w:val="-10"/>
    </w:rPr>
  </w:style>
  <w:style w:type="character" w:customStyle="1" w:styleId="CharStyle614">
    <w:name w:val="Заголовок №7 (24)"/>
    <w:basedOn w:val="CharStyle613"/>
    <w:rPr>
      <w:lang w:val="ru-RU" w:eastAsia="ru-RU" w:bidi="ru-RU"/>
      <w:u w:val="single"/>
      <w:w w:val="100"/>
      <w:color w:val="000000"/>
      <w:position w:val="0"/>
    </w:rPr>
  </w:style>
  <w:style w:type="character" w:customStyle="1" w:styleId="CharStyle615">
    <w:name w:val="Заголовок №7 (15)"/>
    <w:basedOn w:val="CharStyle479"/>
    <w:rPr>
      <w:lang w:val="ru-RU" w:eastAsia="ru-RU" w:bidi="ru-RU"/>
      <w:spacing w:val="0"/>
      <w:color w:val="000000"/>
      <w:position w:val="0"/>
    </w:rPr>
  </w:style>
  <w:style w:type="character" w:customStyle="1" w:styleId="CharStyle616">
    <w:name w:val="Заголовок №7 (15)"/>
    <w:basedOn w:val="CharStyle479"/>
    <w:rPr>
      <w:lang w:val="ru-RU" w:eastAsia="ru-RU" w:bidi="ru-RU"/>
      <w:u w:val="single"/>
      <w:spacing w:val="0"/>
      <w:color w:val="000000"/>
      <w:position w:val="0"/>
    </w:rPr>
  </w:style>
  <w:style w:type="character" w:customStyle="1" w:styleId="CharStyle617">
    <w:name w:val="Колонтитул + Verdana,5,5 pt,Полужирный,Интервал 0 pt"/>
    <w:basedOn w:val="CharStyle83"/>
    <w:rPr>
      <w:lang w:val="ru-RU" w:eastAsia="ru-RU" w:bidi="ru-RU"/>
      <w:b/>
      <w:bCs/>
      <w:sz w:val="11"/>
      <w:szCs w:val="11"/>
      <w:rFonts w:ascii="Verdana" w:eastAsia="Verdana" w:hAnsi="Verdana" w:cs="Verdana"/>
      <w:w w:val="100"/>
      <w:spacing w:val="0"/>
      <w:color w:val="000000"/>
      <w:position w:val="0"/>
    </w:rPr>
  </w:style>
  <w:style w:type="character" w:customStyle="1" w:styleId="CharStyle618">
    <w:name w:val="Основной текст (6) + Интервал -1 pt"/>
    <w:basedOn w:val="CharStyle130"/>
    <w:rPr>
      <w:lang w:val="ru-RU" w:eastAsia="ru-RU" w:bidi="ru-RU"/>
      <w:w w:val="100"/>
      <w:spacing w:val="-20"/>
      <w:color w:val="000000"/>
      <w:position w:val="0"/>
    </w:rPr>
  </w:style>
  <w:style w:type="character" w:customStyle="1" w:styleId="CharStyle620">
    <w:name w:val="Заголовок №4 (8)_"/>
    <w:basedOn w:val="DefaultParagraphFont"/>
    <w:link w:val="Style619"/>
    <w:rPr>
      <w:b w:val="0"/>
      <w:bCs w:val="0"/>
      <w:i w:val="0"/>
      <w:iCs w:val="0"/>
      <w:u w:val="none"/>
      <w:strike w:val="0"/>
      <w:smallCaps w:val="0"/>
      <w:sz w:val="18"/>
      <w:szCs w:val="18"/>
      <w:rFonts w:ascii="Trebuchet MS" w:eastAsia="Trebuchet MS" w:hAnsi="Trebuchet MS" w:cs="Trebuchet MS"/>
      <w:spacing w:val="-10"/>
    </w:rPr>
  </w:style>
  <w:style w:type="character" w:customStyle="1" w:styleId="CharStyle621">
    <w:name w:val="Заголовок №6 (11) + Интервал -1 pt"/>
    <w:basedOn w:val="CharStyle440"/>
    <w:rPr>
      <w:lang w:val="ru-RU" w:eastAsia="ru-RU" w:bidi="ru-RU"/>
      <w:w w:val="100"/>
      <w:spacing w:val="-20"/>
      <w:color w:val="000000"/>
      <w:position w:val="0"/>
    </w:rPr>
  </w:style>
  <w:style w:type="character" w:customStyle="1" w:styleId="CharStyle622">
    <w:name w:val="Заголовок №8 Exact"/>
    <w:basedOn w:val="DefaultParagraphFont"/>
    <w:rPr>
      <w:b/>
      <w:bCs/>
      <w:i w:val="0"/>
      <w:iCs w:val="0"/>
      <w:u w:val="none"/>
      <w:strike w:val="0"/>
      <w:smallCaps w:val="0"/>
      <w:sz w:val="20"/>
      <w:szCs w:val="20"/>
      <w:rFonts w:ascii="Tahoma" w:eastAsia="Tahoma" w:hAnsi="Tahoma" w:cs="Tahoma"/>
      <w:spacing w:val="0"/>
    </w:rPr>
  </w:style>
  <w:style w:type="character" w:customStyle="1" w:styleId="CharStyle623">
    <w:name w:val="Заголовок №8 + Интервал 0 pt Exact"/>
    <w:basedOn w:val="CharStyle94"/>
    <w:rPr>
      <w:lang w:val="ru-RU" w:eastAsia="ru-RU" w:bidi="ru-RU"/>
      <w:w w:val="100"/>
      <w:spacing w:val="-10"/>
      <w:color w:val="000000"/>
      <w:position w:val="0"/>
    </w:rPr>
  </w:style>
  <w:style w:type="character" w:customStyle="1" w:styleId="CharStyle624">
    <w:name w:val="Основной текст (2) + Интервал 1 pt Exact"/>
    <w:basedOn w:val="CharStyle42"/>
    <w:rPr>
      <w:lang w:val="en-US" w:eastAsia="en-US" w:bidi="en-US"/>
      <w:w w:val="100"/>
      <w:spacing w:val="30"/>
      <w:color w:val="000000"/>
      <w:position w:val="0"/>
    </w:rPr>
  </w:style>
  <w:style w:type="character" w:customStyle="1" w:styleId="CharStyle625">
    <w:name w:val="Основной текст (2) + Курсив Exact"/>
    <w:basedOn w:val="CharStyle42"/>
    <w:rPr>
      <w:lang w:val="en-US" w:eastAsia="en-US" w:bidi="en-US"/>
      <w:i/>
      <w:iCs/>
      <w:w w:val="100"/>
      <w:spacing w:val="0"/>
      <w:color w:val="000000"/>
      <w:position w:val="0"/>
    </w:rPr>
  </w:style>
  <w:style w:type="character" w:customStyle="1" w:styleId="CharStyle627">
    <w:name w:val="Основной текст (100) Exact"/>
    <w:basedOn w:val="DefaultParagraphFont"/>
    <w:link w:val="Style626"/>
    <w:rPr>
      <w:lang w:val="en-US" w:eastAsia="en-US" w:bidi="en-US"/>
      <w:b/>
      <w:bCs/>
      <w:i w:val="0"/>
      <w:iCs w:val="0"/>
      <w:u w:val="none"/>
      <w:strike w:val="0"/>
      <w:smallCaps w:val="0"/>
      <w:sz w:val="15"/>
      <w:szCs w:val="15"/>
      <w:rFonts w:ascii="Times New Roman" w:eastAsia="Times New Roman" w:hAnsi="Times New Roman" w:cs="Times New Roman"/>
    </w:rPr>
  </w:style>
  <w:style w:type="character" w:customStyle="1" w:styleId="CharStyle628">
    <w:name w:val="Заголовок №6 (11) Exact"/>
    <w:basedOn w:val="DefaultParagraphFont"/>
    <w:rPr>
      <w:b/>
      <w:bCs/>
      <w:i w:val="0"/>
      <w:iCs w:val="0"/>
      <w:u w:val="none"/>
      <w:strike w:val="0"/>
      <w:smallCaps w:val="0"/>
      <w:sz w:val="28"/>
      <w:szCs w:val="28"/>
      <w:rFonts w:ascii="Trebuchet MS" w:eastAsia="Trebuchet MS" w:hAnsi="Trebuchet MS" w:cs="Trebuchet MS"/>
      <w:spacing w:val="-10"/>
    </w:rPr>
  </w:style>
  <w:style w:type="character" w:customStyle="1" w:styleId="CharStyle629">
    <w:name w:val="Заголовок №6 (11) + Интервал -1 pt Exact"/>
    <w:basedOn w:val="CharStyle440"/>
    <w:rPr>
      <w:lang w:val="ru-RU" w:eastAsia="ru-RU" w:bidi="ru-RU"/>
      <w:w w:val="100"/>
      <w:spacing w:val="-20"/>
      <w:color w:val="000000"/>
      <w:position w:val="0"/>
    </w:rPr>
  </w:style>
  <w:style w:type="character" w:customStyle="1" w:styleId="CharStyle630">
    <w:name w:val="Основной текст (2) + 7,5 pt,Полужирный"/>
    <w:basedOn w:val="CharStyle42"/>
    <w:rPr>
      <w:lang w:val="ru-RU" w:eastAsia="ru-RU" w:bidi="ru-RU"/>
      <w:b/>
      <w:bCs/>
      <w:sz w:val="15"/>
      <w:szCs w:val="15"/>
      <w:w w:val="100"/>
      <w:spacing w:val="0"/>
      <w:color w:val="000000"/>
      <w:position w:val="0"/>
    </w:rPr>
  </w:style>
  <w:style w:type="character" w:customStyle="1" w:styleId="CharStyle632">
    <w:name w:val="Заголовок №7 (25)_"/>
    <w:basedOn w:val="DefaultParagraphFont"/>
    <w:link w:val="Style631"/>
    <w:rPr>
      <w:b w:val="0"/>
      <w:bCs w:val="0"/>
      <w:i w:val="0"/>
      <w:iCs w:val="0"/>
      <w:u w:val="none"/>
      <w:strike w:val="0"/>
      <w:smallCaps w:val="0"/>
      <w:sz w:val="26"/>
      <w:szCs w:val="26"/>
      <w:rFonts w:ascii="Times New Roman" w:eastAsia="Times New Roman" w:hAnsi="Times New Roman" w:cs="Times New Roman"/>
      <w:spacing w:val="0"/>
    </w:rPr>
  </w:style>
  <w:style w:type="character" w:customStyle="1" w:styleId="CharStyle633">
    <w:name w:val="Заголовок №7 (25)"/>
    <w:basedOn w:val="CharStyle632"/>
    <w:rPr>
      <w:lang w:val="ru-RU" w:eastAsia="ru-RU" w:bidi="ru-RU"/>
      <w:u w:val="single"/>
      <w:w w:val="100"/>
      <w:color w:val="000000"/>
      <w:position w:val="0"/>
    </w:rPr>
  </w:style>
  <w:style w:type="character" w:customStyle="1" w:styleId="CharStyle634">
    <w:name w:val="Колонтитул + Times New Roman,18 pt,Интервал -1 pt"/>
    <w:basedOn w:val="CharStyle83"/>
    <w:rPr>
      <w:lang w:val="ru-RU" w:eastAsia="ru-RU" w:bidi="ru-RU"/>
      <w:b/>
      <w:bCs/>
      <w:sz w:val="36"/>
      <w:szCs w:val="36"/>
      <w:rFonts w:ascii="Times New Roman" w:eastAsia="Times New Roman" w:hAnsi="Times New Roman" w:cs="Times New Roman"/>
      <w:w w:val="100"/>
      <w:spacing w:val="-20"/>
      <w:color w:val="000000"/>
      <w:position w:val="0"/>
    </w:rPr>
  </w:style>
  <w:style w:type="character" w:customStyle="1" w:styleId="CharStyle636">
    <w:name w:val="Основной текст (101)_"/>
    <w:basedOn w:val="DefaultParagraphFont"/>
    <w:link w:val="Style635"/>
    <w:rPr>
      <w:b/>
      <w:bCs/>
      <w:i w:val="0"/>
      <w:iCs w:val="0"/>
      <w:u w:val="none"/>
      <w:strike w:val="0"/>
      <w:smallCaps w:val="0"/>
      <w:sz w:val="21"/>
      <w:szCs w:val="21"/>
      <w:rFonts w:ascii="Times New Roman" w:eastAsia="Times New Roman" w:hAnsi="Times New Roman" w:cs="Times New Roman"/>
    </w:rPr>
  </w:style>
  <w:style w:type="character" w:customStyle="1" w:styleId="CharStyle638">
    <w:name w:val="Заголовок №4 (9)_"/>
    <w:basedOn w:val="DefaultParagraphFont"/>
    <w:link w:val="Style637"/>
    <w:rPr>
      <w:b w:val="0"/>
      <w:bCs w:val="0"/>
      <w:i w:val="0"/>
      <w:iCs w:val="0"/>
      <w:u w:val="none"/>
      <w:strike w:val="0"/>
      <w:smallCaps w:val="0"/>
      <w:sz w:val="48"/>
      <w:szCs w:val="48"/>
      <w:rFonts w:ascii="Georgia" w:eastAsia="Georgia" w:hAnsi="Georgia" w:cs="Georgia"/>
      <w:spacing w:val="-20"/>
    </w:rPr>
  </w:style>
  <w:style w:type="character" w:customStyle="1" w:styleId="CharStyle639">
    <w:name w:val="Заголовок №3 + Интервал 0 pt"/>
    <w:basedOn w:val="CharStyle98"/>
    <w:rPr>
      <w:lang w:val="ru-RU" w:eastAsia="ru-RU" w:bidi="ru-RU"/>
      <w:u w:val="single"/>
      <w:w w:val="100"/>
      <w:spacing w:val="-10"/>
      <w:color w:val="000000"/>
      <w:position w:val="0"/>
    </w:rPr>
  </w:style>
  <w:style w:type="character" w:customStyle="1" w:styleId="CharStyle641">
    <w:name w:val="Заголовок №6 (14)_"/>
    <w:basedOn w:val="DefaultParagraphFont"/>
    <w:link w:val="Style640"/>
    <w:rPr>
      <w:b w:val="0"/>
      <w:bCs w:val="0"/>
      <w:i w:val="0"/>
      <w:iCs w:val="0"/>
      <w:u w:val="none"/>
      <w:strike w:val="0"/>
      <w:smallCaps w:val="0"/>
      <w:sz w:val="40"/>
      <w:szCs w:val="40"/>
      <w:rFonts w:ascii="Times New Roman" w:eastAsia="Times New Roman" w:hAnsi="Times New Roman" w:cs="Times New Roman"/>
      <w:w w:val="50"/>
      <w:spacing w:val="-20"/>
    </w:rPr>
  </w:style>
  <w:style w:type="character" w:customStyle="1" w:styleId="CharStyle642">
    <w:name w:val="Заголовок №4 + Sylfaen,11,5 pt,Курсив,Интервал -2 pt"/>
    <w:basedOn w:val="CharStyle138"/>
    <w:rPr>
      <w:lang w:val="ru-RU" w:eastAsia="ru-RU" w:bidi="ru-RU"/>
      <w:i/>
      <w:iCs/>
      <w:sz w:val="23"/>
      <w:szCs w:val="23"/>
      <w:rFonts w:ascii="Sylfaen" w:eastAsia="Sylfaen" w:hAnsi="Sylfaen" w:cs="Sylfaen"/>
      <w:w w:val="100"/>
      <w:spacing w:val="-40"/>
      <w:color w:val="000000"/>
      <w:position w:val="0"/>
    </w:rPr>
  </w:style>
  <w:style w:type="character" w:customStyle="1" w:styleId="CharStyle643">
    <w:name w:val="Заголовок №5 (2)_"/>
    <w:basedOn w:val="DefaultParagraphFont"/>
    <w:link w:val="Style254"/>
    <w:rPr>
      <w:b/>
      <w:bCs/>
      <w:i w:val="0"/>
      <w:iCs w:val="0"/>
      <w:u w:val="none"/>
      <w:strike w:val="0"/>
      <w:smallCaps w:val="0"/>
      <w:sz w:val="20"/>
      <w:szCs w:val="20"/>
      <w:rFonts w:ascii="Tahoma" w:eastAsia="Tahoma" w:hAnsi="Tahoma" w:cs="Tahoma"/>
      <w:spacing w:val="0"/>
    </w:rPr>
  </w:style>
  <w:style w:type="character" w:customStyle="1" w:styleId="CharStyle644">
    <w:name w:val="Заголовок №5 (2) + Интервал 0 pt"/>
    <w:basedOn w:val="CharStyle643"/>
    <w:rPr>
      <w:lang w:val="ru-RU" w:eastAsia="ru-RU" w:bidi="ru-RU"/>
      <w:w w:val="100"/>
      <w:spacing w:val="-10"/>
      <w:color w:val="000000"/>
      <w:position w:val="0"/>
    </w:rPr>
  </w:style>
  <w:style w:type="character" w:customStyle="1" w:styleId="CharStyle646">
    <w:name w:val="Заголовок №5 (10)_"/>
    <w:basedOn w:val="DefaultParagraphFont"/>
    <w:link w:val="Style645"/>
    <w:rPr>
      <w:b w:val="0"/>
      <w:bCs w:val="0"/>
      <w:i w:val="0"/>
      <w:iCs w:val="0"/>
      <w:u w:val="none"/>
      <w:strike w:val="0"/>
      <w:smallCaps w:val="0"/>
      <w:sz w:val="20"/>
      <w:szCs w:val="20"/>
      <w:rFonts w:ascii="Sylfaen" w:eastAsia="Sylfaen" w:hAnsi="Sylfaen" w:cs="Sylfaen"/>
    </w:rPr>
  </w:style>
  <w:style w:type="character" w:customStyle="1" w:styleId="CharStyle647">
    <w:name w:val="Заголовок №5 (10) + 27 pt,Курсив"/>
    <w:basedOn w:val="CharStyle646"/>
    <w:rPr>
      <w:lang w:val="ru-RU" w:eastAsia="ru-RU" w:bidi="ru-RU"/>
      <w:i/>
      <w:iCs/>
      <w:sz w:val="54"/>
      <w:szCs w:val="54"/>
      <w:w w:val="100"/>
      <w:spacing w:val="0"/>
      <w:color w:val="000000"/>
      <w:position w:val="0"/>
    </w:rPr>
  </w:style>
  <w:style w:type="character" w:customStyle="1" w:styleId="CharStyle648">
    <w:name w:val="Подпись к таблице + Интервал 1 pt"/>
    <w:basedOn w:val="CharStyle145"/>
    <w:rPr>
      <w:lang w:val="ru-RU" w:eastAsia="ru-RU" w:bidi="ru-RU"/>
      <w:w w:val="100"/>
      <w:spacing w:val="20"/>
      <w:color w:val="000000"/>
      <w:position w:val="0"/>
    </w:rPr>
  </w:style>
  <w:style w:type="character" w:customStyle="1" w:styleId="CharStyle649">
    <w:name w:val="Основной текст (28) + Times New Roman,8 pt,Не полужирный,Курсив"/>
    <w:basedOn w:val="CharStyle127"/>
    <w:rPr>
      <w:lang w:val="ru-RU" w:eastAsia="ru-RU" w:bidi="ru-RU"/>
      <w:b/>
      <w:bCs/>
      <w:i/>
      <w:iCs/>
      <w:sz w:val="16"/>
      <w:szCs w:val="16"/>
      <w:rFonts w:ascii="Times New Roman" w:eastAsia="Times New Roman" w:hAnsi="Times New Roman" w:cs="Times New Roman"/>
      <w:w w:val="100"/>
      <w:spacing w:val="0"/>
      <w:color w:val="000000"/>
      <w:position w:val="0"/>
    </w:rPr>
  </w:style>
  <w:style w:type="character" w:customStyle="1" w:styleId="CharStyle650">
    <w:name w:val="Заголовок №4 (2) + Интервал 0 pt"/>
    <w:basedOn w:val="CharStyle229"/>
    <w:rPr>
      <w:lang w:val="ru-RU" w:eastAsia="ru-RU" w:bidi="ru-RU"/>
      <w:w w:val="100"/>
      <w:spacing w:val="-10"/>
      <w:color w:val="000000"/>
      <w:position w:val="0"/>
    </w:rPr>
  </w:style>
  <w:style w:type="character" w:customStyle="1" w:styleId="CharStyle652">
    <w:name w:val="Основной текст (102)_"/>
    <w:basedOn w:val="DefaultParagraphFont"/>
    <w:link w:val="Style651"/>
    <w:rPr>
      <w:b/>
      <w:bCs/>
      <w:i w:val="0"/>
      <w:iCs w:val="0"/>
      <w:u w:val="none"/>
      <w:strike w:val="0"/>
      <w:smallCaps w:val="0"/>
      <w:sz w:val="22"/>
      <w:szCs w:val="22"/>
      <w:rFonts w:ascii="Times New Roman" w:eastAsia="Times New Roman" w:hAnsi="Times New Roman" w:cs="Times New Roman"/>
      <w:spacing w:val="-10"/>
    </w:rPr>
  </w:style>
  <w:style w:type="character" w:customStyle="1" w:styleId="CharStyle653">
    <w:name w:val="Основной текст (21) + Малые прописные"/>
    <w:basedOn w:val="CharStyle101"/>
    <w:rPr>
      <w:lang w:val="ru-RU" w:eastAsia="ru-RU" w:bidi="ru-RU"/>
      <w:smallCaps/>
      <w:w w:val="100"/>
      <w:color w:val="000000"/>
      <w:position w:val="0"/>
    </w:rPr>
  </w:style>
  <w:style w:type="character" w:customStyle="1" w:styleId="CharStyle655">
    <w:name w:val="Заголовок №7 (26)_"/>
    <w:basedOn w:val="DefaultParagraphFont"/>
    <w:link w:val="Style654"/>
    <w:rPr>
      <w:b/>
      <w:bCs/>
      <w:i w:val="0"/>
      <w:iCs w:val="0"/>
      <w:u w:val="none"/>
      <w:strike w:val="0"/>
      <w:smallCaps w:val="0"/>
      <w:sz w:val="26"/>
      <w:szCs w:val="26"/>
      <w:rFonts w:ascii="Century Gothic" w:eastAsia="Century Gothic" w:hAnsi="Century Gothic" w:cs="Century Gothic"/>
      <w:spacing w:val="-30"/>
    </w:rPr>
  </w:style>
  <w:style w:type="character" w:customStyle="1" w:styleId="CharStyle656">
    <w:name w:val="Заголовок №7 (26)"/>
    <w:basedOn w:val="CharStyle655"/>
    <w:rPr>
      <w:lang w:val="ru-RU" w:eastAsia="ru-RU" w:bidi="ru-RU"/>
      <w:u w:val="single"/>
      <w:w w:val="100"/>
      <w:color w:val="000000"/>
      <w:position w:val="0"/>
    </w:rPr>
  </w:style>
  <w:style w:type="character" w:customStyle="1" w:styleId="CharStyle657">
    <w:name w:val="Основной текст (28) + Tahoma,Курсив"/>
    <w:basedOn w:val="CharStyle127"/>
    <w:rPr>
      <w:lang w:val="ru-RU" w:eastAsia="ru-RU" w:bidi="ru-RU"/>
      <w:i/>
      <w:iCs/>
      <w:sz w:val="14"/>
      <w:szCs w:val="14"/>
      <w:rFonts w:ascii="Tahoma" w:eastAsia="Tahoma" w:hAnsi="Tahoma" w:cs="Tahoma"/>
      <w:w w:val="100"/>
      <w:spacing w:val="0"/>
      <w:color w:val="000000"/>
      <w:position w:val="0"/>
    </w:rPr>
  </w:style>
  <w:style w:type="character" w:customStyle="1" w:styleId="CharStyle659">
    <w:name w:val="Основной текст (103)_"/>
    <w:basedOn w:val="DefaultParagraphFont"/>
    <w:link w:val="Style658"/>
    <w:rPr>
      <w:b/>
      <w:bCs/>
      <w:i w:val="0"/>
      <w:iCs w:val="0"/>
      <w:u w:val="none"/>
      <w:strike w:val="0"/>
      <w:smallCaps w:val="0"/>
      <w:sz w:val="28"/>
      <w:szCs w:val="28"/>
      <w:rFonts w:ascii="Constantia" w:eastAsia="Constantia" w:hAnsi="Constantia" w:cs="Constantia"/>
      <w:spacing w:val="-30"/>
    </w:rPr>
  </w:style>
  <w:style w:type="character" w:customStyle="1" w:styleId="CharStyle660">
    <w:name w:val="Основной текст (103) + Малые прописные"/>
    <w:basedOn w:val="CharStyle659"/>
    <w:rPr>
      <w:lang w:val="ru-RU" w:eastAsia="ru-RU" w:bidi="ru-RU"/>
      <w:smallCaps/>
      <w:w w:val="100"/>
      <w:color w:val="000000"/>
      <w:position w:val="0"/>
    </w:rPr>
  </w:style>
  <w:style w:type="character" w:customStyle="1" w:styleId="CharStyle662">
    <w:name w:val="Основной текст (104)_"/>
    <w:basedOn w:val="DefaultParagraphFont"/>
    <w:link w:val="Style661"/>
    <w:rPr>
      <w:lang w:val="en-US" w:eastAsia="en-US" w:bidi="en-US"/>
      <w:b/>
      <w:bCs/>
      <w:i w:val="0"/>
      <w:iCs w:val="0"/>
      <w:u w:val="none"/>
      <w:strike w:val="0"/>
      <w:smallCaps w:val="0"/>
      <w:sz w:val="23"/>
      <w:szCs w:val="23"/>
      <w:rFonts w:ascii="Trebuchet MS" w:eastAsia="Trebuchet MS" w:hAnsi="Trebuchet MS" w:cs="Trebuchet MS"/>
      <w:spacing w:val="-20"/>
    </w:rPr>
  </w:style>
  <w:style w:type="character" w:customStyle="1" w:styleId="CharStyle663">
    <w:name w:val="Основной текст (104) + Малые прописные"/>
    <w:basedOn w:val="CharStyle662"/>
    <w:rPr>
      <w:lang w:val="ru-RU" w:eastAsia="ru-RU" w:bidi="ru-RU"/>
      <w:smallCaps/>
      <w:w w:val="100"/>
      <w:color w:val="000000"/>
      <w:position w:val="0"/>
    </w:rPr>
  </w:style>
  <w:style w:type="character" w:customStyle="1" w:styleId="CharStyle664">
    <w:name w:val="Основной текст (104) + Малые прописные"/>
    <w:basedOn w:val="CharStyle662"/>
    <w:rPr>
      <w:u w:val="single"/>
      <w:smallCaps/>
      <w:w w:val="100"/>
      <w:color w:val="000000"/>
      <w:position w:val="0"/>
    </w:rPr>
  </w:style>
  <w:style w:type="character" w:customStyle="1" w:styleId="CharStyle666">
    <w:name w:val="Заголовок №3 (2)_"/>
    <w:basedOn w:val="DefaultParagraphFont"/>
    <w:link w:val="Style665"/>
    <w:rPr>
      <w:b/>
      <w:bCs/>
      <w:i w:val="0"/>
      <w:iCs w:val="0"/>
      <w:u w:val="none"/>
      <w:strike w:val="0"/>
      <w:smallCaps w:val="0"/>
      <w:sz w:val="28"/>
      <w:szCs w:val="28"/>
      <w:rFonts w:ascii="Trebuchet MS" w:eastAsia="Trebuchet MS" w:hAnsi="Trebuchet MS" w:cs="Trebuchet MS"/>
      <w:spacing w:val="-20"/>
    </w:rPr>
  </w:style>
  <w:style w:type="character" w:customStyle="1" w:styleId="CharStyle667">
    <w:name w:val="Заголовок №3 (2) + Times New Roman,10 pt,Не полужирный,Курсив,Интервал -2 pt"/>
    <w:basedOn w:val="CharStyle666"/>
    <w:rPr>
      <w:lang w:val="ru-RU" w:eastAsia="ru-RU" w:bidi="ru-RU"/>
      <w:b/>
      <w:bCs/>
      <w:i/>
      <w:iCs/>
      <w:sz w:val="20"/>
      <w:szCs w:val="20"/>
      <w:rFonts w:ascii="Times New Roman" w:eastAsia="Times New Roman" w:hAnsi="Times New Roman" w:cs="Times New Roman"/>
      <w:w w:val="100"/>
      <w:spacing w:val="-40"/>
      <w:color w:val="000000"/>
      <w:position w:val="0"/>
    </w:rPr>
  </w:style>
  <w:style w:type="character" w:customStyle="1" w:styleId="CharStyle669">
    <w:name w:val="Заголовок №4 (10)_"/>
    <w:basedOn w:val="DefaultParagraphFont"/>
    <w:link w:val="Style668"/>
    <w:rPr>
      <w:b/>
      <w:bCs/>
      <w:i w:val="0"/>
      <w:iCs w:val="0"/>
      <w:u w:val="none"/>
      <w:strike w:val="0"/>
      <w:smallCaps w:val="0"/>
      <w:sz w:val="28"/>
      <w:szCs w:val="28"/>
      <w:rFonts w:ascii="Trebuchet MS" w:eastAsia="Trebuchet MS" w:hAnsi="Trebuchet MS" w:cs="Trebuchet MS"/>
      <w:spacing w:val="-20"/>
    </w:rPr>
  </w:style>
  <w:style w:type="character" w:customStyle="1" w:styleId="CharStyle671">
    <w:name w:val="Основной текст (105) Exact"/>
    <w:basedOn w:val="DefaultParagraphFont"/>
    <w:rPr>
      <w:b/>
      <w:bCs/>
      <w:i w:val="0"/>
      <w:iCs w:val="0"/>
      <w:u w:val="none"/>
      <w:strike w:val="0"/>
      <w:smallCaps w:val="0"/>
      <w:sz w:val="15"/>
      <w:szCs w:val="15"/>
      <w:rFonts w:ascii="Trebuchet MS" w:eastAsia="Trebuchet MS" w:hAnsi="Trebuchet MS" w:cs="Trebuchet MS"/>
      <w:spacing w:val="-10"/>
    </w:rPr>
  </w:style>
  <w:style w:type="character" w:customStyle="1" w:styleId="CharStyle672">
    <w:name w:val="Основной текст (105)_"/>
    <w:basedOn w:val="DefaultParagraphFont"/>
    <w:link w:val="Style670"/>
    <w:rPr>
      <w:b/>
      <w:bCs/>
      <w:i w:val="0"/>
      <w:iCs w:val="0"/>
      <w:u w:val="none"/>
      <w:strike w:val="0"/>
      <w:smallCaps w:val="0"/>
      <w:sz w:val="15"/>
      <w:szCs w:val="15"/>
      <w:rFonts w:ascii="Trebuchet MS" w:eastAsia="Trebuchet MS" w:hAnsi="Trebuchet MS" w:cs="Trebuchet MS"/>
      <w:spacing w:val="-10"/>
    </w:rPr>
  </w:style>
  <w:style w:type="character" w:customStyle="1" w:styleId="CharStyle673">
    <w:name w:val="Основной текст (105) + 7 pt,Не полужирный,Интервал 0 pt"/>
    <w:basedOn w:val="CharStyle672"/>
    <w:rPr>
      <w:lang w:val="ru-RU" w:eastAsia="ru-RU" w:bidi="ru-RU"/>
      <w:b/>
      <w:bCs/>
      <w:sz w:val="14"/>
      <w:szCs w:val="14"/>
      <w:w w:val="100"/>
      <w:spacing w:val="10"/>
      <w:color w:val="000000"/>
      <w:position w:val="0"/>
    </w:rPr>
  </w:style>
  <w:style w:type="character" w:customStyle="1" w:styleId="CharStyle674">
    <w:name w:val="Основной текст (105) + 7 pt,Не полужирный"/>
    <w:basedOn w:val="CharStyle672"/>
    <w:rPr>
      <w:lang w:val="ru-RU" w:eastAsia="ru-RU" w:bidi="ru-RU"/>
      <w:b/>
      <w:bCs/>
      <w:sz w:val="14"/>
      <w:szCs w:val="14"/>
      <w:w w:val="100"/>
      <w:color w:val="000000"/>
      <w:position w:val="0"/>
    </w:rPr>
  </w:style>
  <w:style w:type="character" w:customStyle="1" w:styleId="CharStyle675">
    <w:name w:val="Основной текст (105)"/>
    <w:basedOn w:val="CharStyle672"/>
    <w:rPr>
      <w:lang w:val="ru-RU" w:eastAsia="ru-RU" w:bidi="ru-RU"/>
      <w:strike/>
      <w:w w:val="100"/>
      <w:color w:val="000000"/>
      <w:position w:val="0"/>
    </w:rPr>
  </w:style>
  <w:style w:type="character" w:customStyle="1" w:styleId="CharStyle676">
    <w:name w:val="Основной текст (42) Exact"/>
    <w:basedOn w:val="DefaultParagraphFont"/>
    <w:rPr>
      <w:b/>
      <w:bCs/>
      <w:i/>
      <w:iCs/>
      <w:u w:val="none"/>
      <w:strike w:val="0"/>
      <w:smallCaps w:val="0"/>
      <w:sz w:val="14"/>
      <w:szCs w:val="14"/>
      <w:rFonts w:ascii="Tahoma" w:eastAsia="Tahoma" w:hAnsi="Tahoma" w:cs="Tahoma"/>
      <w:spacing w:val="-10"/>
    </w:rPr>
  </w:style>
  <w:style w:type="character" w:customStyle="1" w:styleId="CharStyle677">
    <w:name w:val="Основной текст (42) + Интервал -1 pt Exact"/>
    <w:basedOn w:val="CharStyle227"/>
    <w:rPr>
      <w:lang w:val="ru-RU" w:eastAsia="ru-RU" w:bidi="ru-RU"/>
      <w:w w:val="100"/>
      <w:spacing w:val="-30"/>
      <w:color w:val="000000"/>
      <w:position w:val="0"/>
    </w:rPr>
  </w:style>
  <w:style w:type="character" w:customStyle="1" w:styleId="CharStyle678">
    <w:name w:val="Основной текст (42) + Trebuchet MS,7,5 pt,Не курсив Exact"/>
    <w:basedOn w:val="CharStyle227"/>
    <w:rPr>
      <w:lang w:val="ru-RU" w:eastAsia="ru-RU" w:bidi="ru-RU"/>
      <w:b/>
      <w:bCs/>
      <w:i/>
      <w:iCs/>
      <w:sz w:val="15"/>
      <w:szCs w:val="15"/>
      <w:rFonts w:ascii="Trebuchet MS" w:eastAsia="Trebuchet MS" w:hAnsi="Trebuchet MS" w:cs="Trebuchet MS"/>
      <w:w w:val="100"/>
      <w:spacing w:val="-10"/>
      <w:color w:val="000000"/>
      <w:position w:val="0"/>
    </w:rPr>
  </w:style>
  <w:style w:type="character" w:customStyle="1" w:styleId="CharStyle679">
    <w:name w:val="Основной текст (105)"/>
    <w:basedOn w:val="CharStyle672"/>
    <w:rPr>
      <w:lang w:val="ru-RU" w:eastAsia="ru-RU" w:bidi="ru-RU"/>
      <w:u w:val="single"/>
      <w:w w:val="100"/>
      <w:color w:val="000000"/>
      <w:position w:val="0"/>
    </w:rPr>
  </w:style>
  <w:style w:type="character" w:customStyle="1" w:styleId="CharStyle680">
    <w:name w:val="Основной текст (42) + Trebuchet MS,7,5 pt,Не курсив"/>
    <w:basedOn w:val="CharStyle227"/>
    <w:rPr>
      <w:lang w:val="ru-RU" w:eastAsia="ru-RU" w:bidi="ru-RU"/>
      <w:b/>
      <w:bCs/>
      <w:i/>
      <w:iCs/>
      <w:sz w:val="15"/>
      <w:szCs w:val="15"/>
      <w:rFonts w:ascii="Trebuchet MS" w:eastAsia="Trebuchet MS" w:hAnsi="Trebuchet MS" w:cs="Trebuchet MS"/>
      <w:w w:val="100"/>
      <w:spacing w:val="-10"/>
      <w:color w:val="000000"/>
      <w:position w:val="0"/>
    </w:rPr>
  </w:style>
  <w:style w:type="character" w:customStyle="1" w:styleId="CharStyle681">
    <w:name w:val="Основной текст (42) + Интервал -1 pt"/>
    <w:basedOn w:val="CharStyle227"/>
    <w:rPr>
      <w:lang w:val="ru-RU" w:eastAsia="ru-RU" w:bidi="ru-RU"/>
      <w:w w:val="100"/>
      <w:spacing w:val="-30"/>
      <w:color w:val="000000"/>
      <w:position w:val="0"/>
    </w:rPr>
  </w:style>
  <w:style w:type="character" w:customStyle="1" w:styleId="CharStyle682">
    <w:name w:val="Основной текст (26) + Tahoma,Полужирный,Курсив,Интервал -1 pt"/>
    <w:basedOn w:val="CharStyle123"/>
    <w:rPr>
      <w:lang w:val="ru-RU" w:eastAsia="ru-RU" w:bidi="ru-RU"/>
      <w:b/>
      <w:bCs/>
      <w:i/>
      <w:iCs/>
      <w:sz w:val="14"/>
      <w:szCs w:val="14"/>
      <w:rFonts w:ascii="Tahoma" w:eastAsia="Tahoma" w:hAnsi="Tahoma" w:cs="Tahoma"/>
      <w:w w:val="100"/>
      <w:spacing w:val="-30"/>
      <w:color w:val="000000"/>
      <w:position w:val="0"/>
    </w:rPr>
  </w:style>
  <w:style w:type="character" w:customStyle="1" w:styleId="CharStyle683">
    <w:name w:val="Основной текст (42) + Trebuchet MS,Не полужирный,Не курсив"/>
    <w:basedOn w:val="CharStyle227"/>
    <w:rPr>
      <w:lang w:val="ru-RU" w:eastAsia="ru-RU" w:bidi="ru-RU"/>
      <w:b/>
      <w:bCs/>
      <w:i/>
      <w:iCs/>
      <w:sz w:val="14"/>
      <w:szCs w:val="14"/>
      <w:rFonts w:ascii="Trebuchet MS" w:eastAsia="Trebuchet MS" w:hAnsi="Trebuchet MS" w:cs="Trebuchet MS"/>
      <w:w w:val="100"/>
      <w:spacing w:val="-10"/>
      <w:color w:val="000000"/>
      <w:position w:val="0"/>
    </w:rPr>
  </w:style>
  <w:style w:type="character" w:customStyle="1" w:styleId="CharStyle684">
    <w:name w:val="Основной текст (26) + 7,5 pt,Полужирный"/>
    <w:basedOn w:val="CharStyle123"/>
    <w:rPr>
      <w:lang w:val="ru-RU" w:eastAsia="ru-RU" w:bidi="ru-RU"/>
      <w:b/>
      <w:bCs/>
      <w:sz w:val="15"/>
      <w:szCs w:val="15"/>
      <w:w w:val="100"/>
      <w:color w:val="000000"/>
      <w:position w:val="0"/>
    </w:rPr>
  </w:style>
  <w:style w:type="character" w:customStyle="1" w:styleId="CharStyle686">
    <w:name w:val="Основной текст (106)_"/>
    <w:basedOn w:val="DefaultParagraphFont"/>
    <w:link w:val="Style685"/>
    <w:rPr>
      <w:b/>
      <w:bCs/>
      <w:i w:val="0"/>
      <w:iCs w:val="0"/>
      <w:u w:val="none"/>
      <w:strike w:val="0"/>
      <w:smallCaps w:val="0"/>
      <w:sz w:val="9"/>
      <w:szCs w:val="9"/>
      <w:rFonts w:ascii="Century Schoolbook" w:eastAsia="Century Schoolbook" w:hAnsi="Century Schoolbook" w:cs="Century Schoolbook"/>
    </w:rPr>
  </w:style>
  <w:style w:type="character" w:customStyle="1" w:styleId="CharStyle687">
    <w:name w:val="Основной текст (26)"/>
    <w:basedOn w:val="CharStyle123"/>
    <w:rPr>
      <w:lang w:val="ru-RU" w:eastAsia="ru-RU" w:bidi="ru-RU"/>
      <w:u w:val="single"/>
      <w:w w:val="100"/>
      <w:color w:val="000000"/>
      <w:position w:val="0"/>
    </w:rPr>
  </w:style>
  <w:style w:type="character" w:customStyle="1" w:styleId="CharStyle688">
    <w:name w:val="Основной текст (107)_"/>
    <w:basedOn w:val="DefaultParagraphFont"/>
    <w:link w:val="Style689"/>
    <w:rPr>
      <w:b w:val="0"/>
      <w:bCs w:val="0"/>
      <w:i/>
      <w:iCs/>
      <w:u w:val="none"/>
      <w:strike w:val="0"/>
      <w:smallCaps w:val="0"/>
      <w:sz w:val="20"/>
      <w:szCs w:val="20"/>
      <w:rFonts w:ascii="Times New Roman" w:eastAsia="Times New Roman" w:hAnsi="Times New Roman" w:cs="Times New Roman"/>
      <w:spacing w:val="-40"/>
    </w:rPr>
  </w:style>
  <w:style w:type="character" w:customStyle="1" w:styleId="CharStyle690">
    <w:name w:val="Основной текст (2) + 9 pt"/>
    <w:basedOn w:val="CharStyle42"/>
    <w:rPr>
      <w:lang w:val="en-US" w:eastAsia="en-US" w:bidi="en-US"/>
      <w:sz w:val="18"/>
      <w:szCs w:val="18"/>
      <w:w w:val="100"/>
      <w:spacing w:val="0"/>
      <w:color w:val="000000"/>
      <w:position w:val="0"/>
    </w:rPr>
  </w:style>
  <w:style w:type="character" w:customStyle="1" w:styleId="CharStyle692">
    <w:name w:val="Основной текст (108)_"/>
    <w:basedOn w:val="DefaultParagraphFont"/>
    <w:link w:val="Style691"/>
    <w:rPr>
      <w:b w:val="0"/>
      <w:bCs w:val="0"/>
      <w:i w:val="0"/>
      <w:iCs w:val="0"/>
      <w:u w:val="none"/>
      <w:strike w:val="0"/>
      <w:smallCaps w:val="0"/>
      <w:sz w:val="44"/>
      <w:szCs w:val="44"/>
      <w:rFonts w:ascii="Times New Roman" w:eastAsia="Times New Roman" w:hAnsi="Times New Roman" w:cs="Times New Roman"/>
      <w:spacing w:val="-20"/>
    </w:rPr>
  </w:style>
  <w:style w:type="character" w:customStyle="1" w:styleId="CharStyle693">
    <w:name w:val="Основной текст (108)"/>
    <w:basedOn w:val="CharStyle692"/>
    <w:rPr>
      <w:lang w:val="ru-RU" w:eastAsia="ru-RU" w:bidi="ru-RU"/>
      <w:u w:val="single"/>
      <w:w w:val="100"/>
      <w:color w:val="000000"/>
      <w:position w:val="0"/>
    </w:rPr>
  </w:style>
  <w:style w:type="character" w:customStyle="1" w:styleId="CharStyle695">
    <w:name w:val="Заголовок №4 (11)_"/>
    <w:basedOn w:val="DefaultParagraphFont"/>
    <w:link w:val="Style694"/>
    <w:rPr>
      <w:b w:val="0"/>
      <w:bCs w:val="0"/>
      <w:i w:val="0"/>
      <w:iCs w:val="0"/>
      <w:u w:val="none"/>
      <w:strike w:val="0"/>
      <w:smallCaps w:val="0"/>
      <w:sz w:val="56"/>
      <w:szCs w:val="56"/>
      <w:rFonts w:ascii="Sylfaen" w:eastAsia="Sylfaen" w:hAnsi="Sylfaen" w:cs="Sylfaen"/>
      <w:spacing w:val="-30"/>
    </w:rPr>
  </w:style>
  <w:style w:type="character" w:customStyle="1" w:styleId="CharStyle696">
    <w:name w:val="Основной текст (102)"/>
    <w:basedOn w:val="CharStyle652"/>
    <w:rPr>
      <w:lang w:val="ru-RU" w:eastAsia="ru-RU" w:bidi="ru-RU"/>
      <w:w w:val="100"/>
      <w:spacing w:val="-10"/>
      <w:color w:val="000000"/>
      <w:position w:val="0"/>
    </w:rPr>
  </w:style>
  <w:style w:type="character" w:customStyle="1" w:styleId="CharStyle698">
    <w:name w:val="Основной текст (109)_"/>
    <w:basedOn w:val="DefaultParagraphFont"/>
    <w:link w:val="Style697"/>
    <w:rPr>
      <w:b w:val="0"/>
      <w:bCs w:val="0"/>
      <w:i w:val="0"/>
      <w:iCs w:val="0"/>
      <w:u w:val="none"/>
      <w:strike w:val="0"/>
      <w:smallCaps w:val="0"/>
      <w:sz w:val="44"/>
      <w:szCs w:val="44"/>
      <w:rFonts w:ascii="Times New Roman" w:eastAsia="Times New Roman" w:hAnsi="Times New Roman" w:cs="Times New Roman"/>
      <w:spacing w:val="-20"/>
    </w:rPr>
  </w:style>
  <w:style w:type="character" w:customStyle="1" w:styleId="CharStyle699">
    <w:name w:val="Основной текст (109)"/>
    <w:basedOn w:val="CharStyle698"/>
    <w:rPr>
      <w:lang w:val="ru-RU" w:eastAsia="ru-RU" w:bidi="ru-RU"/>
      <w:u w:val="single"/>
      <w:w w:val="100"/>
      <w:color w:val="000000"/>
      <w:position w:val="0"/>
    </w:rPr>
  </w:style>
  <w:style w:type="character" w:customStyle="1" w:styleId="CharStyle700">
    <w:name w:val="Основной текст (20) + Times New Roman,10 pt,Не полужирный,Курсив,Интервал -2 pt"/>
    <w:basedOn w:val="CharStyle66"/>
    <w:rPr>
      <w:lang w:val="ru-RU" w:eastAsia="ru-RU" w:bidi="ru-RU"/>
      <w:b/>
      <w:bCs/>
      <w:i/>
      <w:iCs/>
      <w:sz w:val="20"/>
      <w:szCs w:val="20"/>
      <w:rFonts w:ascii="Times New Roman" w:eastAsia="Times New Roman" w:hAnsi="Times New Roman" w:cs="Times New Roman"/>
      <w:w w:val="100"/>
      <w:spacing w:val="-40"/>
      <w:color w:val="000000"/>
      <w:position w:val="0"/>
    </w:rPr>
  </w:style>
  <w:style w:type="character" w:customStyle="1" w:styleId="CharStyle701">
    <w:name w:val="Заголовок №7 (3)"/>
    <w:basedOn w:val="CharStyle173"/>
    <w:rPr>
      <w:lang w:val="ru-RU" w:eastAsia="ru-RU" w:bidi="ru-RU"/>
      <w:u w:val="single"/>
      <w:w w:val="100"/>
      <w:spacing w:val="-20"/>
      <w:color w:val="000000"/>
      <w:position w:val="0"/>
    </w:rPr>
  </w:style>
  <w:style w:type="character" w:customStyle="1" w:styleId="CharStyle703">
    <w:name w:val="Заголовок №10 (23)_"/>
    <w:basedOn w:val="DefaultParagraphFont"/>
    <w:link w:val="Style702"/>
    <w:rPr>
      <w:b w:val="0"/>
      <w:bCs w:val="0"/>
      <w:i w:val="0"/>
      <w:iCs w:val="0"/>
      <w:u w:val="none"/>
      <w:strike w:val="0"/>
      <w:smallCaps w:val="0"/>
      <w:sz w:val="14"/>
      <w:szCs w:val="14"/>
      <w:rFonts w:ascii="Trebuchet MS" w:eastAsia="Trebuchet MS" w:hAnsi="Trebuchet MS" w:cs="Trebuchet MS"/>
      <w:spacing w:val="-10"/>
    </w:rPr>
  </w:style>
  <w:style w:type="character" w:customStyle="1" w:styleId="CharStyle704">
    <w:name w:val="Основной текст (2)"/>
    <w:basedOn w:val="CharStyle42"/>
    <w:rPr>
      <w:lang w:val="ru-RU" w:eastAsia="ru-RU" w:bidi="ru-RU"/>
      <w:u w:val="single"/>
      <w:w w:val="100"/>
      <w:spacing w:val="0"/>
      <w:color w:val="000000"/>
      <w:position w:val="0"/>
    </w:rPr>
  </w:style>
  <w:style w:type="character" w:customStyle="1" w:styleId="CharStyle705">
    <w:name w:val="Основной текст (24) + Интервал 0 pt"/>
    <w:basedOn w:val="CharStyle106"/>
    <w:rPr>
      <w:lang w:val="ru-RU" w:eastAsia="ru-RU" w:bidi="ru-RU"/>
      <w:w w:val="100"/>
      <w:spacing w:val="-10"/>
      <w:color w:val="000000"/>
      <w:position w:val="0"/>
    </w:rPr>
  </w:style>
  <w:style w:type="character" w:customStyle="1" w:styleId="CharStyle706">
    <w:name w:val="Основной текст (2) + Trebuchet MS,6 pt,Полужирный"/>
    <w:basedOn w:val="CharStyle42"/>
    <w:rPr>
      <w:lang w:val="ru-RU" w:eastAsia="ru-RU" w:bidi="ru-RU"/>
      <w:b/>
      <w:bCs/>
      <w:sz w:val="12"/>
      <w:szCs w:val="12"/>
      <w:rFonts w:ascii="Trebuchet MS" w:eastAsia="Trebuchet MS" w:hAnsi="Trebuchet MS" w:cs="Trebuchet MS"/>
      <w:w w:val="100"/>
      <w:spacing w:val="0"/>
      <w:color w:val="000000"/>
      <w:position w:val="0"/>
    </w:rPr>
  </w:style>
  <w:style w:type="character" w:customStyle="1" w:styleId="CharStyle708">
    <w:name w:val="Основной текст (110)_"/>
    <w:basedOn w:val="DefaultParagraphFont"/>
    <w:link w:val="Style707"/>
    <w:rPr>
      <w:lang w:val="en-US" w:eastAsia="en-US" w:bidi="en-US"/>
      <w:b w:val="0"/>
      <w:bCs w:val="0"/>
      <w:i w:val="0"/>
      <w:iCs w:val="0"/>
      <w:u w:val="none"/>
      <w:strike w:val="0"/>
      <w:smallCaps w:val="0"/>
      <w:sz w:val="16"/>
      <w:szCs w:val="16"/>
      <w:rFonts w:ascii="Times New Roman" w:eastAsia="Times New Roman" w:hAnsi="Times New Roman" w:cs="Times New Roman"/>
    </w:rPr>
  </w:style>
  <w:style w:type="character" w:customStyle="1" w:styleId="CharStyle710">
    <w:name w:val="Заголовок №7 (27)_"/>
    <w:basedOn w:val="DefaultParagraphFont"/>
    <w:link w:val="Style709"/>
    <w:rPr>
      <w:lang w:val="en-US" w:eastAsia="en-US" w:bidi="en-US"/>
      <w:b w:val="0"/>
      <w:bCs w:val="0"/>
      <w:i w:val="0"/>
      <w:iCs w:val="0"/>
      <w:u w:val="none"/>
      <w:strike w:val="0"/>
      <w:smallCaps w:val="0"/>
      <w:sz w:val="28"/>
      <w:szCs w:val="28"/>
      <w:rFonts w:ascii="Sylfaen" w:eastAsia="Sylfaen" w:hAnsi="Sylfaen" w:cs="Sylfaen"/>
      <w:spacing w:val="-10"/>
    </w:rPr>
  </w:style>
  <w:style w:type="character" w:customStyle="1" w:styleId="CharStyle711">
    <w:name w:val="Заголовок №7 (27)"/>
    <w:basedOn w:val="CharStyle710"/>
    <w:rPr>
      <w:u w:val="single"/>
      <w:w w:val="100"/>
      <w:color w:val="000000"/>
      <w:position w:val="0"/>
    </w:rPr>
  </w:style>
  <w:style w:type="character" w:customStyle="1" w:styleId="CharStyle712">
    <w:name w:val="Подпись к таблице + Tahoma,6,5 pt,Курсив,Интервал -1 pt"/>
    <w:basedOn w:val="CharStyle145"/>
    <w:rPr>
      <w:lang w:val="ru-RU" w:eastAsia="ru-RU" w:bidi="ru-RU"/>
      <w:i/>
      <w:iCs/>
      <w:sz w:val="13"/>
      <w:szCs w:val="13"/>
      <w:rFonts w:ascii="Tahoma" w:eastAsia="Tahoma" w:hAnsi="Tahoma" w:cs="Tahoma"/>
      <w:w w:val="100"/>
      <w:spacing w:val="-20"/>
      <w:color w:val="000000"/>
      <w:position w:val="0"/>
    </w:rPr>
  </w:style>
  <w:style w:type="character" w:customStyle="1" w:styleId="CharStyle713">
    <w:name w:val="Основной текст (2) + Trebuchet MS,7 pt,Интервал 0 pt"/>
    <w:basedOn w:val="CharStyle42"/>
    <w:rPr>
      <w:lang w:val="ru-RU" w:eastAsia="ru-RU" w:bidi="ru-RU"/>
      <w:sz w:val="14"/>
      <w:szCs w:val="14"/>
      <w:rFonts w:ascii="Trebuchet MS" w:eastAsia="Trebuchet MS" w:hAnsi="Trebuchet MS" w:cs="Trebuchet MS"/>
      <w:w w:val="100"/>
      <w:spacing w:val="-10"/>
      <w:color w:val="000000"/>
      <w:position w:val="0"/>
    </w:rPr>
  </w:style>
  <w:style w:type="character" w:customStyle="1" w:styleId="CharStyle714">
    <w:name w:val="Основной текст (50) + Интервал 0 pt Exact"/>
    <w:basedOn w:val="CharStyle537"/>
    <w:rPr>
      <w:lang w:val="ru-RU" w:eastAsia="ru-RU" w:bidi="ru-RU"/>
      <w:w w:val="100"/>
      <w:spacing w:val="0"/>
      <w:color w:val="000000"/>
      <w:position w:val="0"/>
    </w:rPr>
  </w:style>
  <w:style w:type="character" w:customStyle="1" w:styleId="CharStyle716">
    <w:name w:val="Заголовок №5 (11)_"/>
    <w:basedOn w:val="DefaultParagraphFont"/>
    <w:link w:val="Style715"/>
    <w:rPr>
      <w:b/>
      <w:bCs/>
      <w:i w:val="0"/>
      <w:iCs w:val="0"/>
      <w:u w:val="none"/>
      <w:strike w:val="0"/>
      <w:smallCaps w:val="0"/>
      <w:sz w:val="28"/>
      <w:szCs w:val="28"/>
      <w:rFonts w:ascii="Trebuchet MS" w:eastAsia="Trebuchet MS" w:hAnsi="Trebuchet MS" w:cs="Trebuchet MS"/>
      <w:spacing w:val="-20"/>
    </w:rPr>
  </w:style>
  <w:style w:type="character" w:customStyle="1" w:styleId="CharStyle718">
    <w:name w:val="Заголовок №2 (2)_"/>
    <w:basedOn w:val="DefaultParagraphFont"/>
    <w:link w:val="Style717"/>
    <w:rPr>
      <w:b/>
      <w:bCs/>
      <w:i w:val="0"/>
      <w:iCs w:val="0"/>
      <w:u w:val="none"/>
      <w:strike w:val="0"/>
      <w:smallCaps w:val="0"/>
      <w:sz w:val="28"/>
      <w:szCs w:val="28"/>
      <w:rFonts w:ascii="Trebuchet MS" w:eastAsia="Trebuchet MS" w:hAnsi="Trebuchet MS" w:cs="Trebuchet MS"/>
      <w:spacing w:val="-20"/>
    </w:rPr>
  </w:style>
  <w:style w:type="character" w:customStyle="1" w:styleId="CharStyle719">
    <w:name w:val="Заголовок №2 (2) + Times New Roman,10 pt,Не полужирный,Курсив,Интервал -2 pt"/>
    <w:basedOn w:val="CharStyle718"/>
    <w:rPr>
      <w:lang w:val="ru-RU" w:eastAsia="ru-RU" w:bidi="ru-RU"/>
      <w:b/>
      <w:bCs/>
      <w:i/>
      <w:iCs/>
      <w:sz w:val="20"/>
      <w:szCs w:val="20"/>
      <w:rFonts w:ascii="Times New Roman" w:eastAsia="Times New Roman" w:hAnsi="Times New Roman" w:cs="Times New Roman"/>
      <w:w w:val="100"/>
      <w:spacing w:val="-40"/>
      <w:color w:val="000000"/>
      <w:position w:val="0"/>
    </w:rPr>
  </w:style>
  <w:style w:type="character" w:customStyle="1" w:styleId="CharStyle720">
    <w:name w:val="Основной текст (21) + Times New Roman,12 pt,Интервал 0 pt,Масштаб 30%"/>
    <w:basedOn w:val="CharStyle101"/>
    <w:rPr>
      <w:lang w:val="ru-RU" w:eastAsia="ru-RU" w:bidi="ru-RU"/>
      <w:sz w:val="24"/>
      <w:szCs w:val="24"/>
      <w:rFonts w:ascii="Times New Roman" w:eastAsia="Times New Roman" w:hAnsi="Times New Roman" w:cs="Times New Roman"/>
      <w:w w:val="30"/>
      <w:spacing w:val="0"/>
      <w:color w:val="000000"/>
      <w:position w:val="0"/>
    </w:rPr>
  </w:style>
  <w:style w:type="character" w:customStyle="1" w:styleId="CharStyle722">
    <w:name w:val="Заголовок №7 (28)_"/>
    <w:basedOn w:val="DefaultParagraphFont"/>
    <w:link w:val="Style721"/>
    <w:rPr>
      <w:b w:val="0"/>
      <w:bCs w:val="0"/>
      <w:i w:val="0"/>
      <w:iCs w:val="0"/>
      <w:u w:val="none"/>
      <w:strike w:val="0"/>
      <w:smallCaps w:val="0"/>
      <w:sz w:val="26"/>
      <w:szCs w:val="26"/>
      <w:rFonts w:ascii="Trebuchet MS" w:eastAsia="Trebuchet MS" w:hAnsi="Trebuchet MS" w:cs="Trebuchet MS"/>
      <w:spacing w:val="-30"/>
    </w:rPr>
  </w:style>
  <w:style w:type="character" w:customStyle="1" w:styleId="CharStyle723">
    <w:name w:val="Заголовок №7 (28)"/>
    <w:basedOn w:val="CharStyle722"/>
    <w:rPr>
      <w:lang w:val="ru-RU" w:eastAsia="ru-RU" w:bidi="ru-RU"/>
      <w:u w:val="single"/>
      <w:w w:val="100"/>
      <w:color w:val="000000"/>
      <w:position w:val="0"/>
    </w:rPr>
  </w:style>
  <w:style w:type="character" w:customStyle="1" w:styleId="CharStyle725">
    <w:name w:val="Основной текст (111) Exact"/>
    <w:basedOn w:val="DefaultParagraphFont"/>
    <w:link w:val="Style724"/>
    <w:rPr>
      <w:b/>
      <w:bCs/>
      <w:i/>
      <w:iCs/>
      <w:u w:val="none"/>
      <w:strike w:val="0"/>
      <w:smallCaps w:val="0"/>
      <w:sz w:val="52"/>
      <w:szCs w:val="52"/>
      <w:rFonts w:ascii="Tahoma" w:eastAsia="Tahoma" w:hAnsi="Tahoma" w:cs="Tahoma"/>
    </w:rPr>
  </w:style>
  <w:style w:type="character" w:customStyle="1" w:styleId="CharStyle726">
    <w:name w:val="Основной текст (111) Exact"/>
    <w:basedOn w:val="CharStyle725"/>
    <w:rPr>
      <w:lang w:val="ru-RU" w:eastAsia="ru-RU" w:bidi="ru-RU"/>
      <w:w w:val="100"/>
      <w:spacing w:val="0"/>
      <w:color w:val="FFFFFF"/>
      <w:position w:val="0"/>
    </w:rPr>
  </w:style>
  <w:style w:type="character" w:customStyle="1" w:styleId="CharStyle727">
    <w:name w:val="Основной текст (57)_"/>
    <w:basedOn w:val="DefaultParagraphFont"/>
    <w:link w:val="Style340"/>
    <w:rPr>
      <w:b/>
      <w:bCs/>
      <w:i w:val="0"/>
      <w:iCs w:val="0"/>
      <w:u w:val="none"/>
      <w:strike w:val="0"/>
      <w:smallCaps w:val="0"/>
      <w:sz w:val="24"/>
      <w:szCs w:val="24"/>
      <w:rFonts w:ascii="Century Gothic" w:eastAsia="Century Gothic" w:hAnsi="Century Gothic" w:cs="Century Gothic"/>
      <w:spacing w:val="-20"/>
      <w:color w:val="141414"/>
    </w:rPr>
  </w:style>
  <w:style w:type="character" w:customStyle="1" w:styleId="CharStyle728">
    <w:name w:val="Основной текст (57) + Интервал 0 pt"/>
    <w:basedOn w:val="CharStyle727"/>
    <w:rPr>
      <w:lang w:val="ru-RU" w:eastAsia="ru-RU" w:bidi="ru-RU"/>
      <w:w w:val="100"/>
      <w:spacing w:val="10"/>
      <w:color w:val="FFFFFF"/>
      <w:position w:val="0"/>
    </w:rPr>
  </w:style>
  <w:style w:type="character" w:customStyle="1" w:styleId="CharStyle730">
    <w:name w:val="Основной текст (112)_"/>
    <w:basedOn w:val="DefaultParagraphFont"/>
    <w:link w:val="Style729"/>
    <w:rPr>
      <w:b w:val="0"/>
      <w:bCs w:val="0"/>
      <w:i w:val="0"/>
      <w:iCs w:val="0"/>
      <w:u w:val="none"/>
      <w:strike w:val="0"/>
      <w:smallCaps w:val="0"/>
      <w:sz w:val="28"/>
      <w:szCs w:val="28"/>
      <w:rFonts w:ascii="Microsoft Sans Serif" w:eastAsia="Microsoft Sans Serif" w:hAnsi="Microsoft Sans Serif" w:cs="Microsoft Sans Serif"/>
      <w:spacing w:val="0"/>
    </w:rPr>
  </w:style>
  <w:style w:type="character" w:customStyle="1" w:styleId="CharStyle731">
    <w:name w:val="Основной текст (112)"/>
    <w:basedOn w:val="CharStyle730"/>
    <w:rPr>
      <w:lang w:val="ru-RU" w:eastAsia="ru-RU" w:bidi="ru-RU"/>
      <w:w w:val="100"/>
      <w:color w:val="FFFFFF"/>
      <w:position w:val="0"/>
    </w:rPr>
  </w:style>
  <w:style w:type="character" w:customStyle="1" w:styleId="CharStyle733">
    <w:name w:val="Основной текст (113)_"/>
    <w:basedOn w:val="DefaultParagraphFont"/>
    <w:link w:val="Style732"/>
    <w:rPr>
      <w:b w:val="0"/>
      <w:bCs w:val="0"/>
      <w:i w:val="0"/>
      <w:iCs w:val="0"/>
      <w:u w:val="none"/>
      <w:strike w:val="0"/>
      <w:smallCaps w:val="0"/>
      <w:sz w:val="21"/>
      <w:szCs w:val="21"/>
      <w:rFonts w:ascii="Trebuchet MS" w:eastAsia="Trebuchet MS" w:hAnsi="Trebuchet MS" w:cs="Trebuchet MS"/>
    </w:rPr>
  </w:style>
  <w:style w:type="character" w:customStyle="1" w:styleId="CharStyle734">
    <w:name w:val="Основной текст (113) + Times New Roman,14 pt,Масштаб 60%"/>
    <w:basedOn w:val="CharStyle733"/>
    <w:rPr>
      <w:lang w:val="ru-RU" w:eastAsia="ru-RU" w:bidi="ru-RU"/>
      <w:sz w:val="28"/>
      <w:szCs w:val="28"/>
      <w:rFonts w:ascii="Times New Roman" w:eastAsia="Times New Roman" w:hAnsi="Times New Roman" w:cs="Times New Roman"/>
      <w:w w:val="60"/>
      <w:spacing w:val="0"/>
      <w:color w:val="FFFFFF"/>
      <w:position w:val="0"/>
    </w:rPr>
  </w:style>
  <w:style w:type="character" w:customStyle="1" w:styleId="CharStyle735">
    <w:name w:val="Основной текст (113)"/>
    <w:basedOn w:val="CharStyle733"/>
    <w:rPr>
      <w:lang w:val="ru-RU" w:eastAsia="ru-RU" w:bidi="ru-RU"/>
      <w:w w:val="100"/>
      <w:spacing w:val="0"/>
      <w:color w:val="FFFFFF"/>
      <w:position w:val="0"/>
    </w:rPr>
  </w:style>
  <w:style w:type="character" w:customStyle="1" w:styleId="CharStyle737">
    <w:name w:val="Основной текст (114) Exact"/>
    <w:basedOn w:val="DefaultParagraphFont"/>
    <w:link w:val="Style736"/>
    <w:rPr>
      <w:b/>
      <w:bCs/>
      <w:i w:val="0"/>
      <w:iCs w:val="0"/>
      <w:u w:val="none"/>
      <w:strike w:val="0"/>
      <w:smallCaps w:val="0"/>
      <w:sz w:val="10"/>
      <w:szCs w:val="10"/>
      <w:rFonts w:ascii="Tahoma" w:eastAsia="Tahoma" w:hAnsi="Tahoma" w:cs="Tahoma"/>
    </w:rPr>
  </w:style>
  <w:style w:type="character" w:customStyle="1" w:styleId="CharStyle738">
    <w:name w:val="Основной текст (114) Exact"/>
    <w:basedOn w:val="CharStyle737"/>
    <w:rPr>
      <w:lang w:val="ru-RU" w:eastAsia="ru-RU" w:bidi="ru-RU"/>
      <w:w w:val="100"/>
      <w:spacing w:val="0"/>
      <w:color w:val="FFFFFF"/>
      <w:position w:val="0"/>
    </w:rPr>
  </w:style>
  <w:style w:type="character" w:customStyle="1" w:styleId="CharStyle739">
    <w:name w:val="Основной текст (57) Exact"/>
    <w:basedOn w:val="CharStyle727"/>
    <w:rPr>
      <w:lang w:val="ru-RU" w:eastAsia="ru-RU" w:bidi="ru-RU"/>
      <w:w w:val="100"/>
      <w:spacing w:val="-20"/>
      <w:color w:val="FFFFFF"/>
      <w:position w:val="0"/>
    </w:rPr>
  </w:style>
  <w:style w:type="character" w:customStyle="1" w:styleId="CharStyle740">
    <w:name w:val="Основной текст (21) + Интервал 0 pt Exact"/>
    <w:basedOn w:val="CharStyle101"/>
    <w:rPr>
      <w:lang w:val="en-US" w:eastAsia="en-US" w:bidi="en-US"/>
      <w:u w:val="single"/>
      <w:w w:val="100"/>
      <w:spacing w:val="0"/>
      <w:color w:val="FFFFFF"/>
      <w:position w:val="0"/>
    </w:rPr>
  </w:style>
  <w:style w:type="character" w:customStyle="1" w:styleId="CharStyle741">
    <w:name w:val="Основной текст (21) + Интервал 0 pt Exact"/>
    <w:basedOn w:val="CharStyle101"/>
    <w:rPr>
      <w:lang w:val="en-US" w:eastAsia="en-US" w:bidi="en-US"/>
      <w:w w:val="100"/>
      <w:spacing w:val="0"/>
      <w:color w:val="FFFFFF"/>
      <w:position w:val="0"/>
    </w:rPr>
  </w:style>
  <w:style w:type="character" w:customStyle="1" w:styleId="CharStyle742">
    <w:name w:val="Основной текст (114) + Интервал 1 pt Exact"/>
    <w:basedOn w:val="CharStyle737"/>
    <w:rPr>
      <w:lang w:val="ru-RU" w:eastAsia="ru-RU" w:bidi="ru-RU"/>
      <w:w w:val="100"/>
      <w:spacing w:val="20"/>
      <w:color w:val="000000"/>
      <w:position w:val="0"/>
    </w:rPr>
  </w:style>
  <w:style w:type="character" w:customStyle="1" w:styleId="CharStyle743">
    <w:name w:val="Основной текст (28) Exact"/>
    <w:basedOn w:val="DefaultParagraphFont"/>
    <w:rPr>
      <w:b/>
      <w:bCs/>
      <w:i w:val="0"/>
      <w:iCs w:val="0"/>
      <w:u w:val="none"/>
      <w:strike w:val="0"/>
      <w:smallCaps w:val="0"/>
      <w:sz w:val="14"/>
      <w:szCs w:val="14"/>
      <w:rFonts w:ascii="Trebuchet MS" w:eastAsia="Trebuchet MS" w:hAnsi="Trebuchet MS" w:cs="Trebuchet MS"/>
      <w:color w:val="141414"/>
    </w:rPr>
  </w:style>
  <w:style w:type="character" w:customStyle="1" w:styleId="CharStyle744">
    <w:name w:val="Основной текст (28) Exact"/>
    <w:basedOn w:val="CharStyle127"/>
    <w:rPr>
      <w:lang w:val="ru-RU" w:eastAsia="ru-RU" w:bidi="ru-RU"/>
      <w:w w:val="100"/>
      <w:spacing w:val="0"/>
      <w:color w:val="FFFFFF"/>
      <w:position w:val="0"/>
    </w:rPr>
  </w:style>
  <w:style w:type="character" w:customStyle="1" w:styleId="CharStyle746">
    <w:name w:val="Другое (2)_"/>
    <w:basedOn w:val="DefaultParagraphFont"/>
    <w:link w:val="Style745"/>
    <w:rPr>
      <w:b/>
      <w:bCs/>
      <w:i w:val="0"/>
      <w:iCs w:val="0"/>
      <w:u w:val="none"/>
      <w:strike w:val="0"/>
      <w:smallCaps w:val="0"/>
      <w:sz w:val="16"/>
      <w:szCs w:val="16"/>
      <w:rFonts w:ascii="Times New Roman" w:eastAsia="Times New Roman" w:hAnsi="Times New Roman" w:cs="Times New Roman"/>
      <w:spacing w:val="0"/>
    </w:rPr>
  </w:style>
  <w:style w:type="character" w:customStyle="1" w:styleId="CharStyle748">
    <w:name w:val="Другое (3)_"/>
    <w:basedOn w:val="DefaultParagraphFont"/>
    <w:link w:val="Style747"/>
    <w:rPr>
      <w:b w:val="0"/>
      <w:bCs w:val="0"/>
      <w:i w:val="0"/>
      <w:iCs w:val="0"/>
      <w:u w:val="none"/>
      <w:strike w:val="0"/>
      <w:smallCaps w:val="0"/>
      <w:sz w:val="18"/>
      <w:szCs w:val="18"/>
      <w:rFonts w:ascii="Trebuchet MS" w:eastAsia="Trebuchet MS" w:hAnsi="Trebuchet MS" w:cs="Trebuchet MS"/>
      <w:spacing w:val="-10"/>
    </w:rPr>
  </w:style>
  <w:style w:type="character" w:customStyle="1" w:styleId="CharStyle750">
    <w:name w:val="Другое (4)_"/>
    <w:basedOn w:val="DefaultParagraphFont"/>
    <w:link w:val="Style749"/>
    <w:rPr>
      <w:b w:val="0"/>
      <w:bCs w:val="0"/>
      <w:i w:val="0"/>
      <w:iCs w:val="0"/>
      <w:u w:val="none"/>
      <w:strike w:val="0"/>
      <w:smallCaps w:val="0"/>
      <w:sz w:val="14"/>
      <w:szCs w:val="14"/>
      <w:rFonts w:ascii="Tahoma" w:eastAsia="Tahoma" w:hAnsi="Tahoma" w:cs="Tahoma"/>
    </w:rPr>
  </w:style>
  <w:style w:type="character" w:customStyle="1" w:styleId="CharStyle752">
    <w:name w:val="Другое (5)_"/>
    <w:basedOn w:val="DefaultParagraphFont"/>
    <w:link w:val="Style751"/>
    <w:rPr>
      <w:b/>
      <w:bCs/>
      <w:i w:val="0"/>
      <w:iCs w:val="0"/>
      <w:u w:val="none"/>
      <w:strike w:val="0"/>
      <w:smallCaps w:val="0"/>
      <w:sz w:val="14"/>
      <w:szCs w:val="14"/>
      <w:rFonts w:ascii="Times New Roman" w:eastAsia="Times New Roman" w:hAnsi="Times New Roman" w:cs="Times New Roman"/>
    </w:rPr>
  </w:style>
  <w:style w:type="character" w:customStyle="1" w:styleId="CharStyle754">
    <w:name w:val="Другое_"/>
    <w:basedOn w:val="DefaultParagraphFont"/>
    <w:link w:val="Style753"/>
    <w:rPr>
      <w:b w:val="0"/>
      <w:bCs w:val="0"/>
      <w:i w:val="0"/>
      <w:iCs w:val="0"/>
      <w:u w:val="none"/>
      <w:strike w:val="0"/>
      <w:smallCaps w:val="0"/>
      <w:sz w:val="14"/>
      <w:szCs w:val="14"/>
      <w:rFonts w:ascii="Times New Roman" w:eastAsia="Times New Roman" w:hAnsi="Times New Roman" w:cs="Times New Roman"/>
    </w:rPr>
  </w:style>
  <w:style w:type="character" w:customStyle="1" w:styleId="CharStyle756">
    <w:name w:val="Другое (6)_"/>
    <w:basedOn w:val="DefaultParagraphFont"/>
    <w:link w:val="Style755"/>
    <w:rPr>
      <w:b w:val="0"/>
      <w:bCs w:val="0"/>
      <w:i w:val="0"/>
      <w:iCs w:val="0"/>
      <w:u w:val="none"/>
      <w:strike w:val="0"/>
      <w:smallCaps w:val="0"/>
      <w:sz w:val="14"/>
      <w:szCs w:val="14"/>
      <w:rFonts w:ascii="Trebuchet MS" w:eastAsia="Trebuchet MS" w:hAnsi="Trebuchet MS" w:cs="Trebuchet MS"/>
    </w:rPr>
  </w:style>
  <w:style w:type="character" w:customStyle="1" w:styleId="CharStyle758">
    <w:name w:val="Другое (7)_"/>
    <w:basedOn w:val="DefaultParagraphFont"/>
    <w:link w:val="Style757"/>
    <w:rPr>
      <w:b w:val="0"/>
      <w:bCs w:val="0"/>
      <w:i w:val="0"/>
      <w:iCs w:val="0"/>
      <w:u w:val="none"/>
      <w:strike w:val="0"/>
      <w:smallCaps w:val="0"/>
      <w:sz w:val="15"/>
      <w:szCs w:val="15"/>
      <w:rFonts w:ascii="Times New Roman" w:eastAsia="Times New Roman" w:hAnsi="Times New Roman" w:cs="Times New Roman"/>
    </w:rPr>
  </w:style>
  <w:style w:type="character" w:customStyle="1" w:styleId="CharStyle760">
    <w:name w:val="Другое (8)_"/>
    <w:basedOn w:val="DefaultParagraphFont"/>
    <w:link w:val="Style759"/>
    <w:rPr>
      <w:b/>
      <w:bCs/>
      <w:i w:val="0"/>
      <w:iCs w:val="0"/>
      <w:u w:val="none"/>
      <w:strike w:val="0"/>
      <w:smallCaps w:val="0"/>
      <w:sz w:val="15"/>
      <w:szCs w:val="15"/>
      <w:rFonts w:ascii="Arial Narrow" w:eastAsia="Arial Narrow" w:hAnsi="Arial Narrow" w:cs="Arial Narrow"/>
    </w:rPr>
  </w:style>
  <w:style w:type="character" w:customStyle="1" w:styleId="CharStyle762">
    <w:name w:val="Другое (9)_"/>
    <w:basedOn w:val="DefaultParagraphFont"/>
    <w:link w:val="Style761"/>
    <w:rPr>
      <w:b/>
      <w:bCs/>
      <w:i w:val="0"/>
      <w:iCs w:val="0"/>
      <w:u w:val="none"/>
      <w:strike w:val="0"/>
      <w:smallCaps w:val="0"/>
      <w:sz w:val="16"/>
      <w:szCs w:val="16"/>
      <w:rFonts w:ascii="Times New Roman" w:eastAsia="Times New Roman" w:hAnsi="Times New Roman" w:cs="Times New Roman"/>
    </w:rPr>
  </w:style>
  <w:style w:type="character" w:customStyle="1" w:styleId="CharStyle764">
    <w:name w:val="Другое (10)_"/>
    <w:basedOn w:val="DefaultParagraphFont"/>
    <w:link w:val="Style763"/>
    <w:rPr>
      <w:b/>
      <w:bCs/>
      <w:i w:val="0"/>
      <w:iCs w:val="0"/>
      <w:u w:val="none"/>
      <w:strike w:val="0"/>
      <w:smallCaps w:val="0"/>
      <w:sz w:val="16"/>
      <w:szCs w:val="16"/>
      <w:rFonts w:ascii="Times New Roman" w:eastAsia="Times New Roman" w:hAnsi="Times New Roman" w:cs="Times New Roman"/>
    </w:rPr>
  </w:style>
  <w:style w:type="character" w:customStyle="1" w:styleId="CharStyle766">
    <w:name w:val="Другое (11)_"/>
    <w:basedOn w:val="DefaultParagraphFont"/>
    <w:link w:val="Style765"/>
    <w:rPr>
      <w:b/>
      <w:bCs/>
      <w:i w:val="0"/>
      <w:iCs w:val="0"/>
      <w:u w:val="none"/>
      <w:strike w:val="0"/>
      <w:smallCaps w:val="0"/>
      <w:sz w:val="16"/>
      <w:szCs w:val="16"/>
      <w:rFonts w:ascii="Times New Roman" w:eastAsia="Times New Roman" w:hAnsi="Times New Roman" w:cs="Times New Roman"/>
      <w:spacing w:val="-10"/>
    </w:rPr>
  </w:style>
  <w:style w:type="character" w:customStyle="1" w:styleId="CharStyle768">
    <w:name w:val="Другое (12)_"/>
    <w:basedOn w:val="DefaultParagraphFont"/>
    <w:link w:val="Style767"/>
    <w:rPr>
      <w:b w:val="0"/>
      <w:bCs w:val="0"/>
      <w:i w:val="0"/>
      <w:iCs w:val="0"/>
      <w:u w:val="none"/>
      <w:strike w:val="0"/>
      <w:smallCaps w:val="0"/>
      <w:sz w:val="16"/>
      <w:szCs w:val="16"/>
      <w:rFonts w:ascii="Times New Roman" w:eastAsia="Times New Roman" w:hAnsi="Times New Roman" w:cs="Times New Roman"/>
    </w:rPr>
  </w:style>
  <w:style w:type="paragraph" w:customStyle="1" w:styleId="Style3">
    <w:name w:val="Сноска"/>
    <w:basedOn w:val="Normal"/>
    <w:link w:val="CharStyle4"/>
    <w:pPr>
      <w:widowControl w:val="0"/>
      <w:shd w:val="clear" w:color="auto" w:fill="FFFFFF"/>
      <w:spacing w:line="178" w:lineRule="exact"/>
      <w:ind w:firstLine="120"/>
    </w:pPr>
    <w:rPr>
      <w:b/>
      <w:bCs/>
      <w:i w:val="0"/>
      <w:iCs w:val="0"/>
      <w:u w:val="none"/>
      <w:strike w:val="0"/>
      <w:smallCaps w:val="0"/>
      <w:sz w:val="14"/>
      <w:szCs w:val="14"/>
      <w:rFonts w:ascii="Times New Roman" w:eastAsia="Times New Roman" w:hAnsi="Times New Roman" w:cs="Times New Roman"/>
    </w:rPr>
  </w:style>
  <w:style w:type="paragraph" w:customStyle="1" w:styleId="Style6">
    <w:name w:val="Основной текст (3)"/>
    <w:basedOn w:val="Normal"/>
    <w:link w:val="CharStyle7"/>
    <w:pPr>
      <w:widowControl w:val="0"/>
      <w:shd w:val="clear" w:color="auto" w:fill="FFFFFF"/>
      <w:spacing w:line="0" w:lineRule="exact"/>
    </w:pPr>
    <w:rPr>
      <w:b/>
      <w:bCs/>
      <w:i w:val="0"/>
      <w:iCs w:val="0"/>
      <w:u w:val="none"/>
      <w:strike w:val="0"/>
      <w:smallCaps w:val="0"/>
      <w:sz w:val="26"/>
      <w:szCs w:val="26"/>
      <w:rFonts w:ascii="Arial Narrow" w:eastAsia="Arial Narrow" w:hAnsi="Arial Narrow" w:cs="Arial Narrow"/>
    </w:rPr>
  </w:style>
  <w:style w:type="paragraph" w:customStyle="1" w:styleId="Style10">
    <w:name w:val="Основной текст (6)"/>
    <w:basedOn w:val="Normal"/>
    <w:link w:val="CharStyle130"/>
    <w:pPr>
      <w:widowControl w:val="0"/>
      <w:shd w:val="clear" w:color="auto" w:fill="FFFFFF"/>
      <w:jc w:val="center"/>
      <w:spacing w:line="298" w:lineRule="exact"/>
    </w:pPr>
    <w:rPr>
      <w:b/>
      <w:bCs/>
      <w:i w:val="0"/>
      <w:iCs w:val="0"/>
      <w:u w:val="none"/>
      <w:strike w:val="0"/>
      <w:smallCaps w:val="0"/>
      <w:sz w:val="22"/>
      <w:szCs w:val="22"/>
      <w:rFonts w:ascii="Trebuchet MS" w:eastAsia="Trebuchet MS" w:hAnsi="Trebuchet MS" w:cs="Trebuchet MS"/>
      <w:spacing w:val="0"/>
    </w:rPr>
  </w:style>
  <w:style w:type="paragraph" w:customStyle="1" w:styleId="Style13">
    <w:name w:val="Основной текст (4)"/>
    <w:basedOn w:val="Normal"/>
    <w:link w:val="CharStyle14"/>
    <w:pPr>
      <w:widowControl w:val="0"/>
      <w:shd w:val="clear" w:color="auto" w:fill="FFFFFF"/>
      <w:spacing w:line="0" w:lineRule="exact"/>
    </w:pPr>
    <w:rPr>
      <w:b w:val="0"/>
      <w:bCs w:val="0"/>
      <w:i w:val="0"/>
      <w:iCs w:val="0"/>
      <w:u w:val="none"/>
      <w:strike w:val="0"/>
      <w:smallCaps w:val="0"/>
      <w:sz w:val="28"/>
      <w:szCs w:val="28"/>
      <w:rFonts w:ascii="Tahoma" w:eastAsia="Tahoma" w:hAnsi="Tahoma" w:cs="Tahoma"/>
    </w:rPr>
  </w:style>
  <w:style w:type="paragraph" w:customStyle="1" w:styleId="Style18">
    <w:name w:val="Заголовок №6"/>
    <w:basedOn w:val="Normal"/>
    <w:link w:val="CharStyle19"/>
    <w:pPr>
      <w:widowControl w:val="0"/>
      <w:shd w:val="clear" w:color="auto" w:fill="FFFFFF"/>
      <w:jc w:val="center"/>
      <w:outlineLvl w:val="5"/>
      <w:spacing w:line="0" w:lineRule="exact"/>
    </w:pPr>
    <w:rPr>
      <w:b/>
      <w:bCs/>
      <w:i w:val="0"/>
      <w:iCs w:val="0"/>
      <w:u w:val="none"/>
      <w:strike w:val="0"/>
      <w:smallCaps w:val="0"/>
      <w:sz w:val="34"/>
      <w:szCs w:val="34"/>
      <w:rFonts w:ascii="Times New Roman" w:eastAsia="Times New Roman" w:hAnsi="Times New Roman" w:cs="Times New Roman"/>
    </w:rPr>
  </w:style>
  <w:style w:type="paragraph" w:customStyle="1" w:styleId="Style21">
    <w:name w:val="Основной текст (5)"/>
    <w:basedOn w:val="Normal"/>
    <w:link w:val="CharStyle22"/>
    <w:pPr>
      <w:widowControl w:val="0"/>
      <w:shd w:val="clear" w:color="auto" w:fill="FFFFFF"/>
      <w:jc w:val="center"/>
      <w:spacing w:line="576" w:lineRule="exact"/>
    </w:pPr>
    <w:rPr>
      <w:b w:val="0"/>
      <w:bCs w:val="0"/>
      <w:i w:val="0"/>
      <w:iCs w:val="0"/>
      <w:u w:val="none"/>
      <w:strike w:val="0"/>
      <w:smallCaps w:val="0"/>
      <w:sz w:val="54"/>
      <w:szCs w:val="54"/>
      <w:rFonts w:ascii="Times New Roman" w:eastAsia="Times New Roman" w:hAnsi="Times New Roman" w:cs="Times New Roman"/>
      <w:spacing w:val="-10"/>
    </w:rPr>
  </w:style>
  <w:style w:type="paragraph" w:customStyle="1" w:styleId="Style24">
    <w:name w:val="Основной текст (7)"/>
    <w:basedOn w:val="Normal"/>
    <w:link w:val="CharStyle25"/>
    <w:pPr>
      <w:widowControl w:val="0"/>
      <w:shd w:val="clear" w:color="auto" w:fill="FFFFFF"/>
      <w:jc w:val="center"/>
      <w:spacing w:line="0" w:lineRule="exact"/>
    </w:pPr>
    <w:rPr>
      <w:b w:val="0"/>
      <w:bCs w:val="0"/>
      <w:i w:val="0"/>
      <w:iCs w:val="0"/>
      <w:u w:val="none"/>
      <w:strike w:val="0"/>
      <w:smallCaps w:val="0"/>
      <w:sz w:val="34"/>
      <w:szCs w:val="34"/>
      <w:rFonts w:ascii="Sylfaen" w:eastAsia="Sylfaen" w:hAnsi="Sylfaen" w:cs="Sylfaen"/>
    </w:rPr>
  </w:style>
  <w:style w:type="paragraph" w:customStyle="1" w:styleId="Style27">
    <w:name w:val="Основной текст (8)"/>
    <w:basedOn w:val="Normal"/>
    <w:link w:val="CharStyle28"/>
    <w:pPr>
      <w:widowControl w:val="0"/>
      <w:shd w:val="clear" w:color="auto" w:fill="FFFFFF"/>
      <w:spacing w:after="360" w:line="0" w:lineRule="exact"/>
    </w:pPr>
    <w:rPr>
      <w:b w:val="0"/>
      <w:bCs w:val="0"/>
      <w:i w:val="0"/>
      <w:iCs w:val="0"/>
      <w:u w:val="none"/>
      <w:strike w:val="0"/>
      <w:smallCaps w:val="0"/>
      <w:sz w:val="28"/>
      <w:szCs w:val="28"/>
      <w:rFonts w:ascii="Times New Roman" w:eastAsia="Times New Roman" w:hAnsi="Times New Roman" w:cs="Times New Roman"/>
      <w:spacing w:val="0"/>
    </w:rPr>
  </w:style>
  <w:style w:type="paragraph" w:customStyle="1" w:styleId="Style29">
    <w:name w:val="Основной текст (9)"/>
    <w:basedOn w:val="Normal"/>
    <w:link w:val="CharStyle30"/>
    <w:pPr>
      <w:widowControl w:val="0"/>
      <w:shd w:val="clear" w:color="auto" w:fill="FFFFFF"/>
      <w:jc w:val="both"/>
      <w:spacing w:before="1260" w:line="324" w:lineRule="exact"/>
    </w:pPr>
    <w:rPr>
      <w:b/>
      <w:bCs/>
      <w:i/>
      <w:iCs/>
      <w:u w:val="none"/>
      <w:strike w:val="0"/>
      <w:smallCaps w:val="0"/>
      <w:sz w:val="22"/>
      <w:szCs w:val="22"/>
      <w:rFonts w:ascii="Tahoma" w:eastAsia="Tahoma" w:hAnsi="Tahoma" w:cs="Tahoma"/>
      <w:spacing w:val="-10"/>
    </w:rPr>
  </w:style>
  <w:style w:type="paragraph" w:customStyle="1" w:styleId="Style31">
    <w:name w:val="Заголовок №7"/>
    <w:basedOn w:val="Normal"/>
    <w:link w:val="CharStyle32"/>
    <w:pPr>
      <w:widowControl w:val="0"/>
      <w:shd w:val="clear" w:color="auto" w:fill="FFFFFF"/>
      <w:outlineLvl w:val="6"/>
      <w:spacing w:after="1620" w:line="0" w:lineRule="exact"/>
    </w:pPr>
    <w:rPr>
      <w:b/>
      <w:bCs/>
      <w:i w:val="0"/>
      <w:iCs w:val="0"/>
      <w:u w:val="none"/>
      <w:strike w:val="0"/>
      <w:smallCaps w:val="0"/>
      <w:sz w:val="22"/>
      <w:szCs w:val="22"/>
      <w:rFonts w:ascii="Trebuchet MS" w:eastAsia="Trebuchet MS" w:hAnsi="Trebuchet MS" w:cs="Trebuchet MS"/>
      <w:spacing w:val="0"/>
    </w:rPr>
  </w:style>
  <w:style w:type="paragraph" w:customStyle="1" w:styleId="Style33">
    <w:name w:val="Основной текст (10)"/>
    <w:basedOn w:val="Normal"/>
    <w:link w:val="CharStyle34"/>
    <w:pPr>
      <w:widowControl w:val="0"/>
      <w:shd w:val="clear" w:color="auto" w:fill="FFFFFF"/>
      <w:spacing w:before="1620" w:after="300" w:line="0" w:lineRule="exact"/>
    </w:pPr>
    <w:rPr>
      <w:lang w:val="en-US" w:eastAsia="en-US" w:bidi="en-US"/>
      <w:b/>
      <w:bCs/>
      <w:i w:val="0"/>
      <w:iCs w:val="0"/>
      <w:u w:val="none"/>
      <w:strike w:val="0"/>
      <w:smallCaps w:val="0"/>
      <w:sz w:val="72"/>
      <w:szCs w:val="72"/>
      <w:rFonts w:ascii="Times New Roman" w:eastAsia="Times New Roman" w:hAnsi="Times New Roman" w:cs="Times New Roman"/>
      <w:spacing w:val="-20"/>
    </w:rPr>
  </w:style>
  <w:style w:type="paragraph" w:customStyle="1" w:styleId="Style35">
    <w:name w:val="Основной текст (11)"/>
    <w:basedOn w:val="Normal"/>
    <w:link w:val="CharStyle36"/>
    <w:pPr>
      <w:widowControl w:val="0"/>
      <w:shd w:val="clear" w:color="auto" w:fill="FFFFFF"/>
      <w:spacing w:before="300" w:after="1620" w:line="0" w:lineRule="exact"/>
    </w:pPr>
    <w:rPr>
      <w:lang w:val="en-US" w:eastAsia="en-US" w:bidi="en-US"/>
      <w:b/>
      <w:bCs/>
      <w:i w:val="0"/>
      <w:iCs w:val="0"/>
      <w:u w:val="none"/>
      <w:strike w:val="0"/>
      <w:smallCaps w:val="0"/>
      <w:sz w:val="66"/>
      <w:szCs w:val="66"/>
      <w:rFonts w:ascii="Times New Roman" w:eastAsia="Times New Roman" w:hAnsi="Times New Roman" w:cs="Times New Roman"/>
      <w:spacing w:val="-20"/>
    </w:rPr>
  </w:style>
  <w:style w:type="paragraph" w:customStyle="1" w:styleId="Style37">
    <w:name w:val="Заголовок №7 (2)"/>
    <w:basedOn w:val="Normal"/>
    <w:link w:val="CharStyle38"/>
    <w:pPr>
      <w:widowControl w:val="0"/>
      <w:shd w:val="clear" w:color="auto" w:fill="FFFFFF"/>
      <w:outlineLvl w:val="6"/>
      <w:spacing w:before="1620" w:after="2880" w:line="0" w:lineRule="exact"/>
    </w:pPr>
    <w:rPr>
      <w:lang w:val="en-US" w:eastAsia="en-US" w:bidi="en-US"/>
      <w:b w:val="0"/>
      <w:bCs w:val="0"/>
      <w:i w:val="0"/>
      <w:iCs w:val="0"/>
      <w:u w:val="none"/>
      <w:strike w:val="0"/>
      <w:smallCaps w:val="0"/>
      <w:sz w:val="28"/>
      <w:szCs w:val="28"/>
      <w:rFonts w:ascii="Times New Roman" w:eastAsia="Times New Roman" w:hAnsi="Times New Roman" w:cs="Times New Roman"/>
      <w:spacing w:val="0"/>
    </w:rPr>
  </w:style>
  <w:style w:type="paragraph" w:customStyle="1" w:styleId="Style39">
    <w:name w:val="Основной текст (12)"/>
    <w:basedOn w:val="Normal"/>
    <w:link w:val="CharStyle40"/>
    <w:pPr>
      <w:widowControl w:val="0"/>
      <w:shd w:val="clear" w:color="auto" w:fill="FFFFFF"/>
      <w:jc w:val="both"/>
      <w:spacing w:before="1260" w:line="0" w:lineRule="exact"/>
    </w:pPr>
    <w:rPr>
      <w:b/>
      <w:bCs/>
      <w:i w:val="0"/>
      <w:iCs w:val="0"/>
      <w:u w:val="none"/>
      <w:strike w:val="0"/>
      <w:smallCaps w:val="0"/>
      <w:sz w:val="16"/>
      <w:szCs w:val="16"/>
      <w:rFonts w:ascii="Tahoma" w:eastAsia="Tahoma" w:hAnsi="Tahoma" w:cs="Tahoma"/>
    </w:rPr>
  </w:style>
  <w:style w:type="paragraph" w:customStyle="1" w:styleId="Style41">
    <w:name w:val="Основной текст (2)"/>
    <w:basedOn w:val="Normal"/>
    <w:link w:val="CharStyle42"/>
    <w:pPr>
      <w:widowControl w:val="0"/>
      <w:shd w:val="clear" w:color="auto" w:fill="FFFFFF"/>
      <w:jc w:val="both"/>
      <w:spacing w:line="0" w:lineRule="exact"/>
      <w:ind w:hanging="460"/>
    </w:pPr>
    <w:rPr>
      <w:b w:val="0"/>
      <w:bCs w:val="0"/>
      <w:i w:val="0"/>
      <w:iCs w:val="0"/>
      <w:u w:val="none"/>
      <w:strike w:val="0"/>
      <w:smallCaps w:val="0"/>
      <w:sz w:val="16"/>
      <w:szCs w:val="16"/>
      <w:rFonts w:ascii="Times New Roman" w:eastAsia="Times New Roman" w:hAnsi="Times New Roman" w:cs="Times New Roman"/>
    </w:rPr>
  </w:style>
  <w:style w:type="paragraph" w:customStyle="1" w:styleId="Style44">
    <w:name w:val="Основной текст (13)"/>
    <w:basedOn w:val="Normal"/>
    <w:link w:val="CharStyle45"/>
    <w:pPr>
      <w:widowControl w:val="0"/>
      <w:shd w:val="clear" w:color="auto" w:fill="FFFFFF"/>
      <w:jc w:val="both"/>
      <w:spacing w:after="300" w:line="0" w:lineRule="exact"/>
    </w:pPr>
    <w:rPr>
      <w:lang w:val="en-US" w:eastAsia="en-US" w:bidi="en-US"/>
      <w:b/>
      <w:bCs/>
      <w:i w:val="0"/>
      <w:iCs w:val="0"/>
      <w:u w:val="none"/>
      <w:strike w:val="0"/>
      <w:smallCaps w:val="0"/>
      <w:sz w:val="9"/>
      <w:szCs w:val="9"/>
      <w:rFonts w:ascii="Arial Narrow" w:eastAsia="Arial Narrow" w:hAnsi="Arial Narrow" w:cs="Arial Narrow"/>
      <w:w w:val="200"/>
      <w:spacing w:val="-10"/>
    </w:rPr>
  </w:style>
  <w:style w:type="paragraph" w:customStyle="1" w:styleId="Style46">
    <w:name w:val="Основной текст (14)"/>
    <w:basedOn w:val="Normal"/>
    <w:link w:val="CharStyle47"/>
    <w:pPr>
      <w:widowControl w:val="0"/>
      <w:shd w:val="clear" w:color="auto" w:fill="FFFFFF"/>
      <w:spacing w:before="300" w:line="0" w:lineRule="exact"/>
    </w:pPr>
    <w:rPr>
      <w:lang w:val="en-US" w:eastAsia="en-US" w:bidi="en-US"/>
      <w:b/>
      <w:bCs/>
      <w:i w:val="0"/>
      <w:iCs w:val="0"/>
      <w:u w:val="none"/>
      <w:strike w:val="0"/>
      <w:smallCaps w:val="0"/>
      <w:sz w:val="12"/>
      <w:szCs w:val="12"/>
      <w:rFonts w:ascii="Trebuchet MS" w:eastAsia="Trebuchet MS" w:hAnsi="Trebuchet MS" w:cs="Trebuchet MS"/>
    </w:rPr>
  </w:style>
  <w:style w:type="paragraph" w:customStyle="1" w:styleId="Style48">
    <w:name w:val="Основной текст (15)"/>
    <w:basedOn w:val="Normal"/>
    <w:link w:val="CharStyle49"/>
    <w:pPr>
      <w:widowControl w:val="0"/>
      <w:shd w:val="clear" w:color="auto" w:fill="FFFFFF"/>
      <w:jc w:val="center"/>
      <w:spacing w:before="1200" w:after="2280" w:line="422" w:lineRule="exact"/>
    </w:pPr>
    <w:rPr>
      <w:b w:val="0"/>
      <w:bCs w:val="0"/>
      <w:i w:val="0"/>
      <w:iCs w:val="0"/>
      <w:u w:val="none"/>
      <w:strike w:val="0"/>
      <w:smallCaps w:val="0"/>
      <w:sz w:val="34"/>
      <w:szCs w:val="34"/>
      <w:rFonts w:ascii="Times New Roman" w:eastAsia="Times New Roman" w:hAnsi="Times New Roman" w:cs="Times New Roman"/>
      <w:spacing w:val="-10"/>
    </w:rPr>
  </w:style>
  <w:style w:type="paragraph" w:customStyle="1" w:styleId="Style50">
    <w:name w:val="Основной текст (16)"/>
    <w:basedOn w:val="Normal"/>
    <w:link w:val="CharStyle51"/>
    <w:pPr>
      <w:widowControl w:val="0"/>
      <w:shd w:val="clear" w:color="auto" w:fill="FFFFFF"/>
      <w:jc w:val="center"/>
      <w:spacing w:before="3540" w:after="60" w:line="0" w:lineRule="exact"/>
    </w:pPr>
    <w:rPr>
      <w:b/>
      <w:bCs/>
      <w:i w:val="0"/>
      <w:iCs w:val="0"/>
      <w:u w:val="none"/>
      <w:strike w:val="0"/>
      <w:smallCaps w:val="0"/>
      <w:sz w:val="15"/>
      <w:szCs w:val="15"/>
      <w:rFonts w:ascii="Tahoma" w:eastAsia="Tahoma" w:hAnsi="Tahoma" w:cs="Tahoma"/>
    </w:rPr>
  </w:style>
  <w:style w:type="paragraph" w:customStyle="1" w:styleId="Style52">
    <w:name w:val="Основной текст (17)"/>
    <w:basedOn w:val="Normal"/>
    <w:link w:val="CharStyle53"/>
    <w:pPr>
      <w:widowControl w:val="0"/>
      <w:shd w:val="clear" w:color="auto" w:fill="FFFFFF"/>
      <w:jc w:val="center"/>
      <w:spacing w:after="60" w:line="216" w:lineRule="exact"/>
    </w:pPr>
    <w:rPr>
      <w:b w:val="0"/>
      <w:bCs w:val="0"/>
      <w:i/>
      <w:iCs/>
      <w:u w:val="none"/>
      <w:strike w:val="0"/>
      <w:smallCaps w:val="0"/>
      <w:sz w:val="16"/>
      <w:szCs w:val="16"/>
      <w:rFonts w:ascii="Times New Roman" w:eastAsia="Times New Roman" w:hAnsi="Times New Roman" w:cs="Times New Roman"/>
    </w:rPr>
  </w:style>
  <w:style w:type="paragraph" w:customStyle="1" w:styleId="Style54">
    <w:name w:val="Заголовок №10 (2)"/>
    <w:basedOn w:val="Normal"/>
    <w:link w:val="CharStyle55"/>
    <w:pPr>
      <w:widowControl w:val="0"/>
      <w:shd w:val="clear" w:color="auto" w:fill="FFFFFF"/>
      <w:spacing w:before="60" w:line="185"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56">
    <w:name w:val="Основной текст (18)"/>
    <w:basedOn w:val="Normal"/>
    <w:link w:val="CharStyle57"/>
    <w:pPr>
      <w:widowControl w:val="0"/>
      <w:shd w:val="clear" w:color="auto" w:fill="FFFFFF"/>
      <w:jc w:val="both"/>
      <w:spacing w:before="60" w:line="161" w:lineRule="exact"/>
      <w:ind w:hanging="460"/>
    </w:pPr>
    <w:rPr>
      <w:b w:val="0"/>
      <w:bCs w:val="0"/>
      <w:i w:val="0"/>
      <w:iCs w:val="0"/>
      <w:u w:val="none"/>
      <w:strike w:val="0"/>
      <w:smallCaps w:val="0"/>
      <w:sz w:val="14"/>
      <w:szCs w:val="14"/>
      <w:rFonts w:ascii="Times New Roman" w:eastAsia="Times New Roman" w:hAnsi="Times New Roman" w:cs="Times New Roman"/>
    </w:rPr>
  </w:style>
  <w:style w:type="paragraph" w:customStyle="1" w:styleId="Style59">
    <w:name w:val="Основной текст (19)"/>
    <w:basedOn w:val="Normal"/>
    <w:link w:val="CharStyle60"/>
    <w:pPr>
      <w:widowControl w:val="0"/>
      <w:shd w:val="clear" w:color="auto" w:fill="FFFFFF"/>
      <w:jc w:val="center"/>
      <w:spacing w:before="300" w:after="60" w:line="170" w:lineRule="exact"/>
    </w:pPr>
    <w:rPr>
      <w:b/>
      <w:bCs/>
      <w:i w:val="0"/>
      <w:iCs w:val="0"/>
      <w:u w:val="none"/>
      <w:strike w:val="0"/>
      <w:smallCaps w:val="0"/>
      <w:sz w:val="14"/>
      <w:szCs w:val="14"/>
      <w:rFonts w:ascii="Times New Roman" w:eastAsia="Times New Roman" w:hAnsi="Times New Roman" w:cs="Times New Roman"/>
    </w:rPr>
  </w:style>
  <w:style w:type="paragraph" w:customStyle="1" w:styleId="Style63">
    <w:name w:val="Заголовок №10 (3)"/>
    <w:basedOn w:val="Normal"/>
    <w:link w:val="CharStyle64"/>
    <w:pPr>
      <w:widowControl w:val="0"/>
      <w:shd w:val="clear" w:color="auto" w:fill="FFFFFF"/>
      <w:jc w:val="both"/>
      <w:spacing w:line="180" w:lineRule="exact"/>
    </w:pPr>
    <w:rPr>
      <w:b/>
      <w:bCs/>
      <w:i w:val="0"/>
      <w:iCs w:val="0"/>
      <w:u w:val="none"/>
      <w:strike w:val="0"/>
      <w:smallCaps w:val="0"/>
      <w:sz w:val="14"/>
      <w:szCs w:val="14"/>
      <w:rFonts w:ascii="Times New Roman" w:eastAsia="Times New Roman" w:hAnsi="Times New Roman" w:cs="Times New Roman"/>
    </w:rPr>
  </w:style>
  <w:style w:type="paragraph" w:customStyle="1" w:styleId="Style65">
    <w:name w:val="Основной текст (20)"/>
    <w:basedOn w:val="Normal"/>
    <w:link w:val="CharStyle66"/>
    <w:pPr>
      <w:widowControl w:val="0"/>
      <w:shd w:val="clear" w:color="auto" w:fill="FFFFFF"/>
      <w:jc w:val="right"/>
      <w:spacing w:after="960" w:line="0" w:lineRule="exact"/>
    </w:pPr>
    <w:rPr>
      <w:b/>
      <w:bCs/>
      <w:i w:val="0"/>
      <w:iCs w:val="0"/>
      <w:u w:val="none"/>
      <w:strike w:val="0"/>
      <w:smallCaps w:val="0"/>
      <w:sz w:val="28"/>
      <w:szCs w:val="28"/>
      <w:rFonts w:ascii="Trebuchet MS" w:eastAsia="Trebuchet MS" w:hAnsi="Trebuchet MS" w:cs="Trebuchet MS"/>
      <w:spacing w:val="-10"/>
    </w:rPr>
  </w:style>
  <w:style w:type="paragraph" w:customStyle="1" w:styleId="Style67">
    <w:name w:val="Оглавление (2)"/>
    <w:basedOn w:val="Normal"/>
    <w:link w:val="CharStyle68"/>
    <w:pPr>
      <w:widowControl w:val="0"/>
      <w:shd w:val="clear" w:color="auto" w:fill="FFFFFF"/>
      <w:jc w:val="both"/>
      <w:spacing w:before="960" w:after="180" w:line="0" w:lineRule="exact"/>
    </w:pPr>
    <w:rPr>
      <w:b/>
      <w:bCs/>
      <w:i w:val="0"/>
      <w:iCs w:val="0"/>
      <w:u w:val="none"/>
      <w:strike w:val="0"/>
      <w:smallCaps w:val="0"/>
      <w:sz w:val="22"/>
      <w:szCs w:val="22"/>
      <w:rFonts w:ascii="Times New Roman" w:eastAsia="Times New Roman" w:hAnsi="Times New Roman" w:cs="Times New Roman"/>
      <w:spacing w:val="-10"/>
    </w:rPr>
  </w:style>
  <w:style w:type="paragraph" w:customStyle="1" w:styleId="Style69">
    <w:name w:val="Оглавление (3)"/>
    <w:basedOn w:val="Normal"/>
    <w:link w:val="CharStyle70"/>
    <w:pPr>
      <w:widowControl w:val="0"/>
      <w:shd w:val="clear" w:color="auto" w:fill="FFFFFF"/>
      <w:jc w:val="both"/>
      <w:spacing w:before="180" w:line="245"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74">
    <w:name w:val="Основной текст (21)"/>
    <w:basedOn w:val="Normal"/>
    <w:link w:val="CharStyle101"/>
    <w:pPr>
      <w:widowControl w:val="0"/>
      <w:shd w:val="clear" w:color="auto" w:fill="FFFFFF"/>
      <w:spacing w:after="60" w:line="0" w:lineRule="exact"/>
    </w:pPr>
    <w:rPr>
      <w:b w:val="0"/>
      <w:bCs w:val="0"/>
      <w:i w:val="0"/>
      <w:iCs w:val="0"/>
      <w:u w:val="none"/>
      <w:strike w:val="0"/>
      <w:smallCaps w:val="0"/>
      <w:sz w:val="18"/>
      <w:szCs w:val="18"/>
      <w:rFonts w:ascii="Trebuchet MS" w:eastAsia="Trebuchet MS" w:hAnsi="Trebuchet MS" w:cs="Trebuchet MS"/>
      <w:spacing w:val="-10"/>
    </w:rPr>
  </w:style>
  <w:style w:type="paragraph" w:customStyle="1" w:styleId="Style76">
    <w:name w:val="Заголовок №7 (3)"/>
    <w:basedOn w:val="Normal"/>
    <w:link w:val="CharStyle173"/>
    <w:pPr>
      <w:widowControl w:val="0"/>
      <w:shd w:val="clear" w:color="auto" w:fill="FFFFFF"/>
      <w:outlineLvl w:val="6"/>
      <w:spacing w:before="60" w:line="0" w:lineRule="exact"/>
    </w:pPr>
    <w:rPr>
      <w:b/>
      <w:bCs/>
      <w:i w:val="0"/>
      <w:iCs w:val="0"/>
      <w:u w:val="none"/>
      <w:strike w:val="0"/>
      <w:smallCaps w:val="0"/>
      <w:sz w:val="28"/>
      <w:szCs w:val="28"/>
      <w:rFonts w:ascii="Times New Roman" w:eastAsia="Times New Roman" w:hAnsi="Times New Roman" w:cs="Times New Roman"/>
      <w:spacing w:val="-20"/>
    </w:rPr>
  </w:style>
  <w:style w:type="paragraph" w:styleId="TOC_8">
    <w:name w:val="toc 8"/>
    <w:basedOn w:val="Normal"/>
    <w:link w:val="CharStyle81"/>
    <w:autoRedefine/>
    <w:pPr>
      <w:widowControl w:val="0"/>
      <w:shd w:val="clear" w:color="auto" w:fill="FFFFFF"/>
      <w:jc w:val="both"/>
      <w:spacing w:after="60" w:line="0" w:lineRule="exact"/>
    </w:pPr>
    <w:rPr>
      <w:b/>
      <w:bCs/>
      <w:i w:val="0"/>
      <w:iCs w:val="0"/>
      <w:u w:val="none"/>
      <w:strike w:val="0"/>
      <w:smallCaps w:val="0"/>
      <w:sz w:val="14"/>
      <w:szCs w:val="14"/>
      <w:rFonts w:ascii="Times New Roman" w:eastAsia="Times New Roman" w:hAnsi="Times New Roman" w:cs="Times New Roman"/>
    </w:rPr>
  </w:style>
  <w:style w:type="paragraph" w:customStyle="1" w:styleId="Style82">
    <w:name w:val="Колонтитул"/>
    <w:basedOn w:val="Normal"/>
    <w:link w:val="CharStyle83"/>
    <w:pPr>
      <w:widowControl w:val="0"/>
      <w:shd w:val="clear" w:color="auto" w:fill="FFFFFF"/>
      <w:spacing w:line="0" w:lineRule="exact"/>
    </w:pPr>
    <w:rPr>
      <w:b w:val="0"/>
      <w:bCs w:val="0"/>
      <w:i w:val="0"/>
      <w:iCs w:val="0"/>
      <w:u w:val="none"/>
      <w:strike w:val="0"/>
      <w:smallCaps w:val="0"/>
      <w:sz w:val="17"/>
      <w:szCs w:val="17"/>
      <w:rFonts w:ascii="Trebuchet MS" w:eastAsia="Trebuchet MS" w:hAnsi="Trebuchet MS" w:cs="Trebuchet MS"/>
      <w:spacing w:val="-10"/>
    </w:rPr>
  </w:style>
  <w:style w:type="paragraph" w:customStyle="1" w:styleId="Style91">
    <w:name w:val="Заголовок №6 (2)"/>
    <w:basedOn w:val="Normal"/>
    <w:link w:val="CharStyle92"/>
    <w:pPr>
      <w:widowControl w:val="0"/>
      <w:shd w:val="clear" w:color="auto" w:fill="FFFFFF"/>
      <w:jc w:val="center"/>
      <w:outlineLvl w:val="5"/>
      <w:spacing w:before="60" w:line="0"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93">
    <w:name w:val="Заголовок №8"/>
    <w:basedOn w:val="Normal"/>
    <w:link w:val="CharStyle94"/>
    <w:pPr>
      <w:widowControl w:val="0"/>
      <w:shd w:val="clear" w:color="auto" w:fill="FFFFFF"/>
      <w:outlineLvl w:val="7"/>
      <w:spacing w:line="0" w:lineRule="exact"/>
    </w:pPr>
    <w:rPr>
      <w:b/>
      <w:bCs/>
      <w:i w:val="0"/>
      <w:iCs w:val="0"/>
      <w:u w:val="none"/>
      <w:strike w:val="0"/>
      <w:smallCaps w:val="0"/>
      <w:sz w:val="20"/>
      <w:szCs w:val="20"/>
      <w:rFonts w:ascii="Tahoma" w:eastAsia="Tahoma" w:hAnsi="Tahoma" w:cs="Tahoma"/>
      <w:spacing w:val="0"/>
    </w:rPr>
  </w:style>
  <w:style w:type="paragraph" w:customStyle="1" w:styleId="Style95">
    <w:name w:val="Основной текст (22)"/>
    <w:basedOn w:val="Normal"/>
    <w:link w:val="CharStyle96"/>
    <w:pPr>
      <w:widowControl w:val="0"/>
      <w:shd w:val="clear" w:color="auto" w:fill="FFFFFF"/>
      <w:spacing w:after="60"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97">
    <w:name w:val="Заголовок №3"/>
    <w:basedOn w:val="Normal"/>
    <w:link w:val="CharStyle98"/>
    <w:pPr>
      <w:widowControl w:val="0"/>
      <w:shd w:val="clear" w:color="auto" w:fill="FFFFFF"/>
      <w:jc w:val="both"/>
      <w:outlineLvl w:val="2"/>
      <w:spacing w:after="120" w:line="0"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102">
    <w:name w:val="Основной текст (23)"/>
    <w:basedOn w:val="Normal"/>
    <w:link w:val="CharStyle103"/>
    <w:pPr>
      <w:widowControl w:val="0"/>
      <w:shd w:val="clear" w:color="auto" w:fill="FFFFFF"/>
      <w:spacing w:line="0" w:lineRule="exact"/>
    </w:pPr>
    <w:rPr>
      <w:b/>
      <w:bCs/>
      <w:i w:val="0"/>
      <w:iCs w:val="0"/>
      <w:u w:val="none"/>
      <w:strike w:val="0"/>
      <w:smallCaps w:val="0"/>
      <w:sz w:val="18"/>
      <w:szCs w:val="18"/>
      <w:rFonts w:ascii="Trebuchet MS" w:eastAsia="Trebuchet MS" w:hAnsi="Trebuchet MS" w:cs="Trebuchet MS"/>
      <w:spacing w:val="0"/>
    </w:rPr>
  </w:style>
  <w:style w:type="paragraph" w:customStyle="1" w:styleId="Style105">
    <w:name w:val="Основной текст (24)"/>
    <w:basedOn w:val="Normal"/>
    <w:link w:val="CharStyle106"/>
    <w:pPr>
      <w:widowControl w:val="0"/>
      <w:shd w:val="clear" w:color="auto" w:fill="FFFFFF"/>
      <w:jc w:val="center"/>
      <w:spacing w:after="180" w:line="0"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107">
    <w:name w:val="Заголовок №10"/>
    <w:basedOn w:val="Normal"/>
    <w:link w:val="CharStyle108"/>
    <w:pPr>
      <w:widowControl w:val="0"/>
      <w:shd w:val="clear" w:color="auto" w:fill="FFFFFF"/>
      <w:jc w:val="center"/>
      <w:spacing w:before="180" w:line="0" w:lineRule="exact"/>
    </w:pPr>
    <w:rPr>
      <w:b w:val="0"/>
      <w:bCs w:val="0"/>
      <w:i w:val="0"/>
      <w:iCs w:val="0"/>
      <w:u w:val="none"/>
      <w:strike w:val="0"/>
      <w:smallCaps w:val="0"/>
      <w:sz w:val="18"/>
      <w:szCs w:val="18"/>
      <w:rFonts w:ascii="Trebuchet MS" w:eastAsia="Trebuchet MS" w:hAnsi="Trebuchet MS" w:cs="Trebuchet MS"/>
      <w:spacing w:val="-10"/>
    </w:rPr>
  </w:style>
  <w:style w:type="paragraph" w:customStyle="1" w:styleId="Style109">
    <w:name w:val="Основной текст (25)"/>
    <w:basedOn w:val="Normal"/>
    <w:link w:val="CharStyle110"/>
    <w:pPr>
      <w:widowControl w:val="0"/>
      <w:shd w:val="clear" w:color="auto" w:fill="FFFFFF"/>
      <w:jc w:val="center"/>
      <w:spacing w:before="60" w:line="0" w:lineRule="exact"/>
    </w:pPr>
    <w:rPr>
      <w:b w:val="0"/>
      <w:bCs w:val="0"/>
      <w:i/>
      <w:iCs/>
      <w:u w:val="none"/>
      <w:strike w:val="0"/>
      <w:smallCaps w:val="0"/>
      <w:sz w:val="23"/>
      <w:szCs w:val="23"/>
      <w:rFonts w:ascii="Sylfaen" w:eastAsia="Sylfaen" w:hAnsi="Sylfaen" w:cs="Sylfaen"/>
      <w:spacing w:val="-30"/>
    </w:rPr>
  </w:style>
  <w:style w:type="paragraph" w:customStyle="1" w:styleId="Style111">
    <w:name w:val="Заголовок №5"/>
    <w:basedOn w:val="Normal"/>
    <w:link w:val="CharStyle112"/>
    <w:pPr>
      <w:widowControl w:val="0"/>
      <w:shd w:val="clear" w:color="auto" w:fill="FFFFFF"/>
      <w:jc w:val="center"/>
      <w:outlineLvl w:val="4"/>
      <w:spacing w:before="60" w:line="0"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113">
    <w:name w:val="Подпись к таблице"/>
    <w:basedOn w:val="Normal"/>
    <w:link w:val="CharStyle145"/>
    <w:pPr>
      <w:widowControl w:val="0"/>
      <w:shd w:val="clear" w:color="auto" w:fill="FFFFFF"/>
      <w:jc w:val="right"/>
      <w:spacing w:after="60" w:line="0" w:lineRule="exact"/>
    </w:pPr>
    <w:rPr>
      <w:b w:val="0"/>
      <w:bCs w:val="0"/>
      <w:i w:val="0"/>
      <w:iCs w:val="0"/>
      <w:u w:val="none"/>
      <w:strike w:val="0"/>
      <w:smallCaps w:val="0"/>
      <w:sz w:val="14"/>
      <w:szCs w:val="14"/>
      <w:rFonts w:ascii="Trebuchet MS" w:eastAsia="Trebuchet MS" w:hAnsi="Trebuchet MS" w:cs="Trebuchet MS"/>
      <w:spacing w:val="-10"/>
    </w:rPr>
  </w:style>
  <w:style w:type="paragraph" w:customStyle="1" w:styleId="Style116">
    <w:name w:val="Подпись к таблице (2)"/>
    <w:basedOn w:val="Normal"/>
    <w:link w:val="CharStyle487"/>
    <w:pPr>
      <w:widowControl w:val="0"/>
      <w:shd w:val="clear" w:color="auto" w:fill="FFFFFF"/>
      <w:jc w:val="right"/>
      <w:spacing w:before="60" w:line="168" w:lineRule="exact"/>
    </w:pPr>
    <w:rPr>
      <w:b/>
      <w:bCs/>
      <w:i w:val="0"/>
      <w:iCs w:val="0"/>
      <w:u w:val="none"/>
      <w:strike w:val="0"/>
      <w:smallCaps w:val="0"/>
      <w:sz w:val="13"/>
      <w:szCs w:val="13"/>
      <w:rFonts w:ascii="Trebuchet MS" w:eastAsia="Trebuchet MS" w:hAnsi="Trebuchet MS" w:cs="Trebuchet MS"/>
      <w:spacing w:val="-10"/>
    </w:rPr>
  </w:style>
  <w:style w:type="paragraph" w:customStyle="1" w:styleId="Style120">
    <w:name w:val="Основной текст (27)"/>
    <w:basedOn w:val="Normal"/>
    <w:link w:val="CharStyle121"/>
    <w:pPr>
      <w:widowControl w:val="0"/>
      <w:shd w:val="clear" w:color="auto" w:fill="FFFFFF"/>
      <w:spacing w:line="0"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122">
    <w:name w:val="Основной текст (26)"/>
    <w:basedOn w:val="Normal"/>
    <w:link w:val="CharStyle123"/>
    <w:pPr>
      <w:widowControl w:val="0"/>
      <w:shd w:val="clear" w:color="auto" w:fill="FFFFFF"/>
      <w:spacing w:before="60" w:after="360" w:line="180" w:lineRule="exact"/>
    </w:pPr>
    <w:rPr>
      <w:b w:val="0"/>
      <w:bCs w:val="0"/>
      <w:i w:val="0"/>
      <w:iCs w:val="0"/>
      <w:u w:val="none"/>
      <w:strike w:val="0"/>
      <w:smallCaps w:val="0"/>
      <w:sz w:val="14"/>
      <w:szCs w:val="14"/>
      <w:rFonts w:ascii="Trebuchet MS" w:eastAsia="Trebuchet MS" w:hAnsi="Trebuchet MS" w:cs="Trebuchet MS"/>
      <w:spacing w:val="-10"/>
    </w:rPr>
  </w:style>
  <w:style w:type="paragraph" w:customStyle="1" w:styleId="Style126">
    <w:name w:val="Основной текст (28)"/>
    <w:basedOn w:val="Normal"/>
    <w:link w:val="CharStyle127"/>
    <w:pPr>
      <w:widowControl w:val="0"/>
      <w:shd w:val="clear" w:color="auto" w:fill="FFFFFF"/>
      <w:jc w:val="both"/>
      <w:spacing w:line="175" w:lineRule="exact"/>
    </w:pPr>
    <w:rPr>
      <w:b/>
      <w:bCs/>
      <w:i w:val="0"/>
      <w:iCs w:val="0"/>
      <w:u w:val="none"/>
      <w:strike w:val="0"/>
      <w:smallCaps w:val="0"/>
      <w:sz w:val="14"/>
      <w:szCs w:val="14"/>
      <w:rFonts w:ascii="Trebuchet MS" w:eastAsia="Trebuchet MS" w:hAnsi="Trebuchet MS" w:cs="Trebuchet MS"/>
    </w:rPr>
  </w:style>
  <w:style w:type="paragraph" w:customStyle="1" w:styleId="Style128">
    <w:name w:val="Заголовок №6 (3)"/>
    <w:basedOn w:val="Normal"/>
    <w:link w:val="CharStyle202"/>
    <w:pPr>
      <w:widowControl w:val="0"/>
      <w:shd w:val="clear" w:color="auto" w:fill="FFFFFF"/>
      <w:outlineLvl w:val="5"/>
      <w:spacing w:line="0" w:lineRule="exact"/>
    </w:pPr>
    <w:rPr>
      <w:b/>
      <w:bCs/>
      <w:i w:val="0"/>
      <w:iCs w:val="0"/>
      <w:u w:val="none"/>
      <w:strike w:val="0"/>
      <w:smallCaps w:val="0"/>
      <w:sz w:val="22"/>
      <w:szCs w:val="22"/>
      <w:rFonts w:ascii="Trebuchet MS" w:eastAsia="Trebuchet MS" w:hAnsi="Trebuchet MS" w:cs="Trebuchet MS"/>
      <w:spacing w:val="0"/>
    </w:rPr>
  </w:style>
  <w:style w:type="paragraph" w:customStyle="1" w:styleId="Style131">
    <w:name w:val="Основной текст (29)"/>
    <w:basedOn w:val="Normal"/>
    <w:link w:val="CharStyle132"/>
    <w:pPr>
      <w:widowControl w:val="0"/>
      <w:shd w:val="clear" w:color="auto" w:fill="FFFFFF"/>
      <w:spacing w:line="0" w:lineRule="exact"/>
    </w:pPr>
    <w:rPr>
      <w:b w:val="0"/>
      <w:bCs w:val="0"/>
      <w:i w:val="0"/>
      <w:iCs w:val="0"/>
      <w:u w:val="none"/>
      <w:strike w:val="0"/>
      <w:smallCaps w:val="0"/>
      <w:sz w:val="20"/>
      <w:szCs w:val="20"/>
      <w:rFonts w:ascii="Sylfaen" w:eastAsia="Sylfaen" w:hAnsi="Sylfaen" w:cs="Sylfaen"/>
    </w:rPr>
  </w:style>
  <w:style w:type="paragraph" w:customStyle="1" w:styleId="Style133">
    <w:name w:val="Заголовок №9"/>
    <w:basedOn w:val="Normal"/>
    <w:link w:val="CharStyle134"/>
    <w:pPr>
      <w:widowControl w:val="0"/>
      <w:shd w:val="clear" w:color="auto" w:fill="FFFFFF"/>
      <w:jc w:val="right"/>
      <w:outlineLvl w:val="8"/>
      <w:spacing w:before="180" w:line="0" w:lineRule="exact"/>
    </w:pPr>
    <w:rPr>
      <w:b/>
      <w:bCs/>
      <w:i w:val="0"/>
      <w:iCs w:val="0"/>
      <w:u w:val="none"/>
      <w:strike w:val="0"/>
      <w:smallCaps w:val="0"/>
      <w:sz w:val="16"/>
      <w:szCs w:val="16"/>
      <w:rFonts w:ascii="Tahoma" w:eastAsia="Tahoma" w:hAnsi="Tahoma" w:cs="Tahoma"/>
    </w:rPr>
  </w:style>
  <w:style w:type="paragraph" w:customStyle="1" w:styleId="Style137">
    <w:name w:val="Заголовок №4"/>
    <w:basedOn w:val="Normal"/>
    <w:link w:val="CharStyle138"/>
    <w:pPr>
      <w:widowControl w:val="0"/>
      <w:shd w:val="clear" w:color="auto" w:fill="FFFFFF"/>
      <w:jc w:val="both"/>
      <w:outlineLvl w:val="3"/>
      <w:spacing w:after="120" w:line="0"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140">
    <w:name w:val="Основной текст (30)"/>
    <w:basedOn w:val="Normal"/>
    <w:link w:val="CharStyle141"/>
    <w:pPr>
      <w:widowControl w:val="0"/>
      <w:shd w:val="clear" w:color="auto" w:fill="FFFFFF"/>
      <w:spacing w:after="60" w:line="0" w:lineRule="exact"/>
    </w:pPr>
    <w:rPr>
      <w:b/>
      <w:bCs/>
      <w:i w:val="0"/>
      <w:iCs w:val="0"/>
      <w:u w:val="none"/>
      <w:strike w:val="0"/>
      <w:smallCaps w:val="0"/>
      <w:sz w:val="19"/>
      <w:szCs w:val="19"/>
      <w:rFonts w:ascii="Trebuchet MS" w:eastAsia="Trebuchet MS" w:hAnsi="Trebuchet MS" w:cs="Trebuchet MS"/>
      <w:spacing w:val="0"/>
    </w:rPr>
  </w:style>
  <w:style w:type="paragraph" w:customStyle="1" w:styleId="Style143">
    <w:name w:val="Основной текст (31)"/>
    <w:basedOn w:val="Normal"/>
    <w:link w:val="CharStyle144"/>
    <w:pPr>
      <w:widowControl w:val="0"/>
      <w:shd w:val="clear" w:color="auto" w:fill="FFFFFF"/>
      <w:spacing w:after="60" w:line="0" w:lineRule="exact"/>
    </w:pPr>
    <w:rPr>
      <w:b/>
      <w:bCs/>
      <w:i w:val="0"/>
      <w:iCs w:val="0"/>
      <w:u w:val="none"/>
      <w:strike w:val="0"/>
      <w:smallCaps w:val="0"/>
      <w:sz w:val="19"/>
      <w:szCs w:val="19"/>
      <w:rFonts w:ascii="Trebuchet MS" w:eastAsia="Trebuchet MS" w:hAnsi="Trebuchet MS" w:cs="Trebuchet MS"/>
    </w:rPr>
  </w:style>
  <w:style w:type="paragraph" w:customStyle="1" w:styleId="Style149">
    <w:name w:val="Основной текст (32)"/>
    <w:basedOn w:val="Normal"/>
    <w:link w:val="CharStyle150"/>
    <w:pPr>
      <w:widowControl w:val="0"/>
      <w:shd w:val="clear" w:color="auto" w:fill="FFFFFF"/>
      <w:spacing w:after="60" w:line="0" w:lineRule="exact"/>
    </w:pPr>
    <w:rPr>
      <w:b/>
      <w:bCs/>
      <w:i w:val="0"/>
      <w:iCs w:val="0"/>
      <w:u w:val="none"/>
      <w:strike w:val="0"/>
      <w:smallCaps w:val="0"/>
      <w:sz w:val="20"/>
      <w:szCs w:val="20"/>
      <w:rFonts w:ascii="Times New Roman" w:eastAsia="Times New Roman" w:hAnsi="Times New Roman" w:cs="Times New Roman"/>
    </w:rPr>
  </w:style>
  <w:style w:type="paragraph" w:customStyle="1" w:styleId="Style151">
    <w:name w:val="Заголовок №10 (4)"/>
    <w:basedOn w:val="Normal"/>
    <w:link w:val="CharStyle152"/>
    <w:pPr>
      <w:widowControl w:val="0"/>
      <w:shd w:val="clear" w:color="auto" w:fill="FFFFFF"/>
      <w:jc w:val="right"/>
      <w:spacing w:before="120" w:after="120" w:line="0" w:lineRule="exact"/>
    </w:pPr>
    <w:rPr>
      <w:b/>
      <w:bCs/>
      <w:i w:val="0"/>
      <w:iCs w:val="0"/>
      <w:u w:val="none"/>
      <w:strike w:val="0"/>
      <w:smallCaps w:val="0"/>
      <w:sz w:val="16"/>
      <w:szCs w:val="16"/>
      <w:rFonts w:ascii="Tahoma" w:eastAsia="Tahoma" w:hAnsi="Tahoma" w:cs="Tahoma"/>
    </w:rPr>
  </w:style>
  <w:style w:type="paragraph" w:customStyle="1" w:styleId="Style153">
    <w:name w:val="Основной текст (33)"/>
    <w:basedOn w:val="Normal"/>
    <w:link w:val="CharStyle318"/>
    <w:pPr>
      <w:widowControl w:val="0"/>
      <w:shd w:val="clear" w:color="auto" w:fill="FFFFFF"/>
      <w:spacing w:line="0" w:lineRule="exact"/>
    </w:pPr>
    <w:rPr>
      <w:b/>
      <w:bCs/>
      <w:i/>
      <w:iCs/>
      <w:u w:val="none"/>
      <w:strike w:val="0"/>
      <w:smallCaps w:val="0"/>
      <w:sz w:val="34"/>
      <w:szCs w:val="34"/>
      <w:rFonts w:ascii="Times New Roman" w:eastAsia="Times New Roman" w:hAnsi="Times New Roman" w:cs="Times New Roman"/>
    </w:rPr>
  </w:style>
  <w:style w:type="paragraph" w:customStyle="1" w:styleId="Style156">
    <w:name w:val="Основной текст (34)"/>
    <w:basedOn w:val="Normal"/>
    <w:link w:val="CharStyle157"/>
    <w:pPr>
      <w:widowControl w:val="0"/>
      <w:shd w:val="clear" w:color="auto" w:fill="FFFFFF"/>
      <w:jc w:val="center"/>
      <w:spacing w:after="60" w:line="0" w:lineRule="exact"/>
    </w:pPr>
    <w:rPr>
      <w:b/>
      <w:bCs/>
      <w:i w:val="0"/>
      <w:iCs w:val="0"/>
      <w:u w:val="none"/>
      <w:strike w:val="0"/>
      <w:smallCaps w:val="0"/>
      <w:sz w:val="18"/>
      <w:szCs w:val="18"/>
      <w:rFonts w:ascii="Tahoma" w:eastAsia="Tahoma" w:hAnsi="Tahoma" w:cs="Tahoma"/>
    </w:rPr>
  </w:style>
  <w:style w:type="paragraph" w:customStyle="1" w:styleId="Style159">
    <w:name w:val="Основной текст (35)"/>
    <w:basedOn w:val="Normal"/>
    <w:link w:val="CharStyle160"/>
    <w:pPr>
      <w:widowControl w:val="0"/>
      <w:shd w:val="clear" w:color="auto" w:fill="FFFFFF"/>
      <w:jc w:val="right"/>
      <w:spacing w:after="180" w:line="0" w:lineRule="exact"/>
    </w:pPr>
    <w:rPr>
      <w:b/>
      <w:bCs/>
      <w:i w:val="0"/>
      <w:iCs w:val="0"/>
      <w:u w:val="none"/>
      <w:strike w:val="0"/>
      <w:smallCaps w:val="0"/>
      <w:sz w:val="13"/>
      <w:szCs w:val="13"/>
      <w:rFonts w:ascii="Trebuchet MS" w:eastAsia="Trebuchet MS" w:hAnsi="Trebuchet MS" w:cs="Trebuchet MS"/>
      <w:spacing w:val="-10"/>
    </w:rPr>
  </w:style>
  <w:style w:type="paragraph" w:customStyle="1" w:styleId="Style167">
    <w:name w:val="Основной текст (36)"/>
    <w:basedOn w:val="Normal"/>
    <w:link w:val="CharStyle168"/>
    <w:pPr>
      <w:widowControl w:val="0"/>
      <w:shd w:val="clear" w:color="auto" w:fill="FFFFFF"/>
      <w:jc w:val="center"/>
      <w:spacing w:before="60" w:line="0" w:lineRule="exact"/>
    </w:pPr>
    <w:rPr>
      <w:lang w:val="en-US" w:eastAsia="en-US" w:bidi="en-US"/>
      <w:b w:val="0"/>
      <w:bCs w:val="0"/>
      <w:i w:val="0"/>
      <w:iCs w:val="0"/>
      <w:u w:val="none"/>
      <w:strike w:val="0"/>
      <w:smallCaps w:val="0"/>
      <w:rFonts w:ascii="Times New Roman" w:eastAsia="Times New Roman" w:hAnsi="Times New Roman" w:cs="Times New Roman"/>
      <w:spacing w:val="-20"/>
    </w:rPr>
  </w:style>
  <w:style w:type="paragraph" w:customStyle="1" w:styleId="Style178">
    <w:name w:val="Заголовок №10 (5)"/>
    <w:basedOn w:val="Normal"/>
    <w:link w:val="CharStyle179"/>
    <w:pPr>
      <w:widowControl w:val="0"/>
      <w:shd w:val="clear" w:color="auto" w:fill="FFFFFF"/>
      <w:jc w:val="both"/>
      <w:spacing w:before="120" w:line="0" w:lineRule="exact"/>
    </w:pPr>
    <w:rPr>
      <w:b/>
      <w:bCs/>
      <w:i w:val="0"/>
      <w:iCs w:val="0"/>
      <w:u w:val="none"/>
      <w:strike w:val="0"/>
      <w:smallCaps w:val="0"/>
      <w:sz w:val="13"/>
      <w:szCs w:val="13"/>
      <w:rFonts w:ascii="Trebuchet MS" w:eastAsia="Trebuchet MS" w:hAnsi="Trebuchet MS" w:cs="Trebuchet MS"/>
      <w:spacing w:val="-10"/>
    </w:rPr>
  </w:style>
  <w:style w:type="paragraph" w:customStyle="1" w:styleId="Style192">
    <w:name w:val="Основной текст (37)"/>
    <w:basedOn w:val="Normal"/>
    <w:link w:val="CharStyle193"/>
    <w:pPr>
      <w:widowControl w:val="0"/>
      <w:shd w:val="clear" w:color="auto" w:fill="FFFFFF"/>
      <w:spacing w:line="0" w:lineRule="exact"/>
    </w:pPr>
    <w:rPr>
      <w:b w:val="0"/>
      <w:bCs w:val="0"/>
      <w:i w:val="0"/>
      <w:iCs w:val="0"/>
      <w:u w:val="none"/>
      <w:strike w:val="0"/>
      <w:smallCaps w:val="0"/>
      <w:sz w:val="38"/>
      <w:szCs w:val="38"/>
      <w:rFonts w:ascii="Franklin Gothic Heavy" w:eastAsia="Franklin Gothic Heavy" w:hAnsi="Franklin Gothic Heavy" w:cs="Franklin Gothic Heavy"/>
      <w:spacing w:val="-10"/>
    </w:rPr>
  </w:style>
  <w:style w:type="paragraph" w:customStyle="1" w:styleId="Style196">
    <w:name w:val="Заголовок №7 (4)"/>
    <w:basedOn w:val="Normal"/>
    <w:link w:val="CharStyle197"/>
    <w:pPr>
      <w:widowControl w:val="0"/>
      <w:shd w:val="clear" w:color="auto" w:fill="FFFFFF"/>
      <w:outlineLvl w:val="6"/>
      <w:spacing w:before="60" w:line="0" w:lineRule="exact"/>
    </w:pPr>
    <w:rPr>
      <w:b w:val="0"/>
      <w:bCs w:val="0"/>
      <w:i w:val="0"/>
      <w:iCs w:val="0"/>
      <w:u w:val="none"/>
      <w:strike w:val="0"/>
      <w:smallCaps w:val="0"/>
      <w:sz w:val="28"/>
      <w:szCs w:val="28"/>
      <w:rFonts w:ascii="Times New Roman" w:eastAsia="Times New Roman" w:hAnsi="Times New Roman" w:cs="Times New Roman"/>
      <w:spacing w:val="-10"/>
    </w:rPr>
  </w:style>
  <w:style w:type="paragraph" w:customStyle="1" w:styleId="Style209">
    <w:name w:val="Заголовок №7 (5)"/>
    <w:basedOn w:val="Normal"/>
    <w:link w:val="CharStyle210"/>
    <w:pPr>
      <w:widowControl w:val="0"/>
      <w:shd w:val="clear" w:color="auto" w:fill="FFFFFF"/>
      <w:outlineLvl w:val="6"/>
      <w:spacing w:before="60" w:line="0" w:lineRule="exact"/>
    </w:pPr>
    <w:rPr>
      <w:b/>
      <w:bCs/>
      <w:i w:val="0"/>
      <w:iCs w:val="0"/>
      <w:u w:val="none"/>
      <w:strike w:val="0"/>
      <w:smallCaps w:val="0"/>
      <w:sz w:val="30"/>
      <w:szCs w:val="30"/>
      <w:rFonts w:ascii="Times New Roman" w:eastAsia="Times New Roman" w:hAnsi="Times New Roman" w:cs="Times New Roman"/>
      <w:spacing w:val="-10"/>
    </w:rPr>
  </w:style>
  <w:style w:type="paragraph" w:customStyle="1" w:styleId="Style212">
    <w:name w:val="Основной текст (38)"/>
    <w:basedOn w:val="Normal"/>
    <w:link w:val="CharStyle213"/>
    <w:pPr>
      <w:widowControl w:val="0"/>
      <w:shd w:val="clear" w:color="auto" w:fill="FFFFFF"/>
      <w:spacing w:after="60" w:line="0" w:lineRule="exact"/>
    </w:pPr>
    <w:rPr>
      <w:b/>
      <w:bCs/>
      <w:i w:val="0"/>
      <w:iCs w:val="0"/>
      <w:u w:val="none"/>
      <w:strike w:val="0"/>
      <w:smallCaps w:val="0"/>
      <w:sz w:val="19"/>
      <w:szCs w:val="19"/>
      <w:rFonts w:ascii="Trebuchet MS" w:eastAsia="Trebuchet MS" w:hAnsi="Trebuchet MS" w:cs="Trebuchet MS"/>
    </w:rPr>
  </w:style>
  <w:style w:type="paragraph" w:customStyle="1" w:styleId="Style214">
    <w:name w:val="Заголовок №7 (6)"/>
    <w:basedOn w:val="Normal"/>
    <w:link w:val="CharStyle215"/>
    <w:pPr>
      <w:widowControl w:val="0"/>
      <w:shd w:val="clear" w:color="auto" w:fill="FFFFFF"/>
      <w:outlineLvl w:val="6"/>
      <w:spacing w:before="60" w:line="0" w:lineRule="exact"/>
    </w:pPr>
    <w:rPr>
      <w:b w:val="0"/>
      <w:bCs w:val="0"/>
      <w:i w:val="0"/>
      <w:iCs w:val="0"/>
      <w:u w:val="none"/>
      <w:strike w:val="0"/>
      <w:smallCaps w:val="0"/>
      <w:sz w:val="28"/>
      <w:szCs w:val="28"/>
      <w:rFonts w:ascii="Times New Roman" w:eastAsia="Times New Roman" w:hAnsi="Times New Roman" w:cs="Times New Roman"/>
      <w:spacing w:val="-10"/>
    </w:rPr>
  </w:style>
  <w:style w:type="paragraph" w:customStyle="1" w:styleId="Style217">
    <w:name w:val="Основной текст (40)"/>
    <w:basedOn w:val="Normal"/>
    <w:link w:val="CharStyle218"/>
    <w:pPr>
      <w:widowControl w:val="0"/>
      <w:shd w:val="clear" w:color="auto" w:fill="FFFFFF"/>
      <w:spacing w:after="60"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219">
    <w:name w:val="Заголовок №7 (7)"/>
    <w:basedOn w:val="Normal"/>
    <w:link w:val="CharStyle220"/>
    <w:pPr>
      <w:widowControl w:val="0"/>
      <w:shd w:val="clear" w:color="auto" w:fill="FFFFFF"/>
      <w:outlineLvl w:val="6"/>
      <w:spacing w:before="60" w:line="0" w:lineRule="exact"/>
    </w:pPr>
    <w:rPr>
      <w:b w:val="0"/>
      <w:bCs w:val="0"/>
      <w:i w:val="0"/>
      <w:iCs w:val="0"/>
      <w:u w:val="none"/>
      <w:strike w:val="0"/>
      <w:smallCaps w:val="0"/>
      <w:sz w:val="22"/>
      <w:szCs w:val="22"/>
      <w:rFonts w:ascii="Times New Roman" w:eastAsia="Times New Roman" w:hAnsi="Times New Roman" w:cs="Times New Roman"/>
      <w:spacing w:val="-10"/>
    </w:rPr>
  </w:style>
  <w:style w:type="paragraph" w:customStyle="1" w:styleId="Style222">
    <w:name w:val="Основной текст (41)"/>
    <w:basedOn w:val="Normal"/>
    <w:link w:val="CharStyle223"/>
    <w:pPr>
      <w:widowControl w:val="0"/>
      <w:shd w:val="clear" w:color="auto" w:fill="FFFFFF"/>
      <w:spacing w:after="60" w:line="0" w:lineRule="exact"/>
    </w:pPr>
    <w:rPr>
      <w:b/>
      <w:bCs/>
      <w:i w:val="0"/>
      <w:iCs w:val="0"/>
      <w:u w:val="none"/>
      <w:strike w:val="0"/>
      <w:smallCaps w:val="0"/>
      <w:sz w:val="20"/>
      <w:szCs w:val="20"/>
      <w:rFonts w:ascii="Times New Roman" w:eastAsia="Times New Roman" w:hAnsi="Times New Roman" w:cs="Times New Roman"/>
    </w:rPr>
  </w:style>
  <w:style w:type="paragraph" w:customStyle="1" w:styleId="Style224">
    <w:name w:val="Основной текст (39)"/>
    <w:basedOn w:val="Normal"/>
    <w:link w:val="CharStyle225"/>
    <w:pPr>
      <w:widowControl w:val="0"/>
      <w:shd w:val="clear" w:color="auto" w:fill="FFFFFF"/>
      <w:jc w:val="right"/>
      <w:spacing w:before="180" w:after="120" w:line="0" w:lineRule="exact"/>
    </w:pPr>
    <w:rPr>
      <w:b/>
      <w:bCs/>
      <w:i/>
      <w:iCs/>
      <w:u w:val="none"/>
      <w:strike w:val="0"/>
      <w:smallCaps w:val="0"/>
      <w:sz w:val="14"/>
      <w:szCs w:val="14"/>
      <w:rFonts w:ascii="Tahoma" w:eastAsia="Tahoma" w:hAnsi="Tahoma" w:cs="Tahoma"/>
      <w:spacing w:val="0"/>
    </w:rPr>
  </w:style>
  <w:style w:type="paragraph" w:customStyle="1" w:styleId="Style226">
    <w:name w:val="Основной текст (42)"/>
    <w:basedOn w:val="Normal"/>
    <w:link w:val="CharStyle227"/>
    <w:pPr>
      <w:widowControl w:val="0"/>
      <w:shd w:val="clear" w:color="auto" w:fill="FFFFFF"/>
      <w:jc w:val="right"/>
      <w:spacing w:before="180" w:line="0" w:lineRule="exact"/>
    </w:pPr>
    <w:rPr>
      <w:b/>
      <w:bCs/>
      <w:i/>
      <w:iCs/>
      <w:u w:val="none"/>
      <w:strike w:val="0"/>
      <w:smallCaps w:val="0"/>
      <w:sz w:val="14"/>
      <w:szCs w:val="14"/>
      <w:rFonts w:ascii="Tahoma" w:eastAsia="Tahoma" w:hAnsi="Tahoma" w:cs="Tahoma"/>
      <w:spacing w:val="-10"/>
    </w:rPr>
  </w:style>
  <w:style w:type="paragraph" w:customStyle="1" w:styleId="Style228">
    <w:name w:val="Заголовок №4 (2)"/>
    <w:basedOn w:val="Normal"/>
    <w:link w:val="CharStyle229"/>
    <w:pPr>
      <w:widowControl w:val="0"/>
      <w:shd w:val="clear" w:color="auto" w:fill="FFFFFF"/>
      <w:jc w:val="both"/>
      <w:outlineLvl w:val="3"/>
      <w:spacing w:after="120" w:line="0" w:lineRule="exact"/>
    </w:pPr>
    <w:rPr>
      <w:b/>
      <w:bCs/>
      <w:i w:val="0"/>
      <w:iCs w:val="0"/>
      <w:u w:val="none"/>
      <w:strike w:val="0"/>
      <w:smallCaps w:val="0"/>
      <w:sz w:val="20"/>
      <w:szCs w:val="20"/>
      <w:rFonts w:ascii="Tahoma" w:eastAsia="Tahoma" w:hAnsi="Tahoma" w:cs="Tahoma"/>
      <w:spacing w:val="0"/>
    </w:rPr>
  </w:style>
  <w:style w:type="paragraph" w:customStyle="1" w:styleId="Style231">
    <w:name w:val="Заголовок №10 (6)"/>
    <w:basedOn w:val="Normal"/>
    <w:link w:val="CharStyle232"/>
    <w:pPr>
      <w:widowControl w:val="0"/>
      <w:shd w:val="clear" w:color="auto" w:fill="FFFFFF"/>
      <w:spacing w:after="60" w:line="0" w:lineRule="exact"/>
    </w:pPr>
    <w:rPr>
      <w:b/>
      <w:bCs/>
      <w:i w:val="0"/>
      <w:iCs w:val="0"/>
      <w:u w:val="none"/>
      <w:strike w:val="0"/>
      <w:smallCaps w:val="0"/>
      <w:sz w:val="20"/>
      <w:szCs w:val="20"/>
      <w:rFonts w:ascii="Tahoma" w:eastAsia="Tahoma" w:hAnsi="Tahoma" w:cs="Tahoma"/>
      <w:spacing w:val="0"/>
    </w:rPr>
  </w:style>
  <w:style w:type="paragraph" w:customStyle="1" w:styleId="Style234">
    <w:name w:val="Заголовок №6 (4)"/>
    <w:basedOn w:val="Normal"/>
    <w:link w:val="CharStyle315"/>
    <w:pPr>
      <w:widowControl w:val="0"/>
      <w:shd w:val="clear" w:color="auto" w:fill="FFFFFF"/>
      <w:outlineLvl w:val="5"/>
      <w:spacing w:before="60" w:line="0" w:lineRule="exact"/>
    </w:pPr>
    <w:rPr>
      <w:b w:val="0"/>
      <w:bCs w:val="0"/>
      <w:i w:val="0"/>
      <w:iCs w:val="0"/>
      <w:u w:val="none"/>
      <w:strike w:val="0"/>
      <w:smallCaps w:val="0"/>
      <w:sz w:val="18"/>
      <w:szCs w:val="18"/>
      <w:rFonts w:ascii="Trebuchet MS" w:eastAsia="Trebuchet MS" w:hAnsi="Trebuchet MS" w:cs="Trebuchet MS"/>
      <w:spacing w:val="-10"/>
    </w:rPr>
  </w:style>
  <w:style w:type="paragraph" w:customStyle="1" w:styleId="Style236">
    <w:name w:val="Основной текст (43)"/>
    <w:basedOn w:val="Normal"/>
    <w:link w:val="CharStyle237"/>
    <w:pPr>
      <w:widowControl w:val="0"/>
      <w:shd w:val="clear" w:color="auto" w:fill="FFFFFF"/>
      <w:jc w:val="both"/>
      <w:spacing w:after="120" w:line="173" w:lineRule="exact"/>
    </w:pPr>
    <w:rPr>
      <w:b/>
      <w:bCs/>
      <w:i w:val="0"/>
      <w:iCs w:val="0"/>
      <w:u w:val="none"/>
      <w:strike w:val="0"/>
      <w:smallCaps w:val="0"/>
      <w:sz w:val="16"/>
      <w:szCs w:val="16"/>
      <w:rFonts w:ascii="Times New Roman" w:eastAsia="Times New Roman" w:hAnsi="Times New Roman" w:cs="Times New Roman"/>
      <w:spacing w:val="0"/>
    </w:rPr>
  </w:style>
  <w:style w:type="paragraph" w:customStyle="1" w:styleId="Style245">
    <w:name w:val="Основной текст (44)"/>
    <w:basedOn w:val="Normal"/>
    <w:link w:val="CharStyle246"/>
    <w:pPr>
      <w:widowControl w:val="0"/>
      <w:shd w:val="clear" w:color="auto" w:fill="FFFFFF"/>
      <w:jc w:val="both"/>
      <w:spacing w:after="120" w:line="0" w:lineRule="exact"/>
    </w:pPr>
    <w:rPr>
      <w:b/>
      <w:bCs/>
      <w:i w:val="0"/>
      <w:iCs w:val="0"/>
      <w:u w:val="none"/>
      <w:strike w:val="0"/>
      <w:smallCaps w:val="0"/>
      <w:sz w:val="32"/>
      <w:szCs w:val="32"/>
      <w:rFonts w:ascii="Trebuchet MS" w:eastAsia="Trebuchet MS" w:hAnsi="Trebuchet MS" w:cs="Trebuchet MS"/>
      <w:spacing w:val="-40"/>
    </w:rPr>
  </w:style>
  <w:style w:type="paragraph" w:customStyle="1" w:styleId="Style247">
    <w:name w:val="Основной текст (45)"/>
    <w:basedOn w:val="Normal"/>
    <w:link w:val="CharStyle248"/>
    <w:pPr>
      <w:widowControl w:val="0"/>
      <w:shd w:val="clear" w:color="auto" w:fill="FFFFFF"/>
      <w:spacing w:line="0" w:lineRule="exact"/>
    </w:pPr>
    <w:rPr>
      <w:b/>
      <w:bCs/>
      <w:i w:val="0"/>
      <w:iCs w:val="0"/>
      <w:u w:val="none"/>
      <w:strike w:val="0"/>
      <w:smallCaps w:val="0"/>
      <w:sz w:val="20"/>
      <w:szCs w:val="20"/>
      <w:rFonts w:ascii="Times New Roman" w:eastAsia="Times New Roman" w:hAnsi="Times New Roman" w:cs="Times New Roman"/>
    </w:rPr>
  </w:style>
  <w:style w:type="paragraph" w:customStyle="1" w:styleId="Style249">
    <w:name w:val="Заголовок №7 (8)"/>
    <w:basedOn w:val="Normal"/>
    <w:link w:val="CharStyle496"/>
    <w:pPr>
      <w:widowControl w:val="0"/>
      <w:shd w:val="clear" w:color="auto" w:fill="FFFFFF"/>
      <w:outlineLvl w:val="6"/>
      <w:spacing w:line="0" w:lineRule="exact"/>
    </w:pPr>
    <w:rPr>
      <w:b/>
      <w:bCs/>
      <w:i w:val="0"/>
      <w:iCs w:val="0"/>
      <w:u w:val="none"/>
      <w:strike w:val="0"/>
      <w:smallCaps w:val="0"/>
      <w:sz w:val="24"/>
      <w:szCs w:val="24"/>
      <w:rFonts w:ascii="Century Gothic" w:eastAsia="Century Gothic" w:hAnsi="Century Gothic" w:cs="Century Gothic"/>
      <w:spacing w:val="-20"/>
    </w:rPr>
  </w:style>
  <w:style w:type="paragraph" w:customStyle="1" w:styleId="Style252">
    <w:name w:val="Номер заголовка №5"/>
    <w:basedOn w:val="Normal"/>
    <w:link w:val="CharStyle253"/>
    <w:pPr>
      <w:widowControl w:val="0"/>
      <w:shd w:val="clear" w:color="auto" w:fill="FFFFFF"/>
      <w:outlineLvl w:val="4"/>
      <w:spacing w:line="0" w:lineRule="exact"/>
    </w:pPr>
    <w:rPr>
      <w:b w:val="0"/>
      <w:bCs w:val="0"/>
      <w:i w:val="0"/>
      <w:iCs w:val="0"/>
      <w:u w:val="none"/>
      <w:strike w:val="0"/>
      <w:smallCaps w:val="0"/>
      <w:sz w:val="20"/>
      <w:szCs w:val="20"/>
      <w:rFonts w:ascii="Times New Roman" w:eastAsia="Times New Roman" w:hAnsi="Times New Roman" w:cs="Times New Roman"/>
      <w:spacing w:val="-10"/>
    </w:rPr>
  </w:style>
  <w:style w:type="paragraph" w:customStyle="1" w:styleId="Style254">
    <w:name w:val="Заголовок №5 (2)"/>
    <w:basedOn w:val="Normal"/>
    <w:link w:val="CharStyle643"/>
    <w:pPr>
      <w:widowControl w:val="0"/>
      <w:shd w:val="clear" w:color="auto" w:fill="FFFFFF"/>
      <w:outlineLvl w:val="4"/>
      <w:spacing w:line="0" w:lineRule="exact"/>
    </w:pPr>
    <w:rPr>
      <w:b/>
      <w:bCs/>
      <w:i w:val="0"/>
      <w:iCs w:val="0"/>
      <w:u w:val="none"/>
      <w:strike w:val="0"/>
      <w:smallCaps w:val="0"/>
      <w:sz w:val="20"/>
      <w:szCs w:val="20"/>
      <w:rFonts w:ascii="Tahoma" w:eastAsia="Tahoma" w:hAnsi="Tahoma" w:cs="Tahoma"/>
      <w:spacing w:val="0"/>
    </w:rPr>
  </w:style>
  <w:style w:type="paragraph" w:customStyle="1" w:styleId="Style257">
    <w:name w:val="Основной текст (46)"/>
    <w:basedOn w:val="Normal"/>
    <w:link w:val="CharStyle258"/>
    <w:pPr>
      <w:widowControl w:val="0"/>
      <w:shd w:val="clear" w:color="auto" w:fill="FFFFFF"/>
      <w:spacing w:line="0" w:lineRule="exact"/>
    </w:pPr>
    <w:rPr>
      <w:b/>
      <w:bCs/>
      <w:i w:val="0"/>
      <w:iCs w:val="0"/>
      <w:u w:val="none"/>
      <w:strike w:val="0"/>
      <w:smallCaps w:val="0"/>
      <w:sz w:val="19"/>
      <w:szCs w:val="19"/>
      <w:rFonts w:ascii="Trebuchet MS" w:eastAsia="Trebuchet MS" w:hAnsi="Trebuchet MS" w:cs="Trebuchet MS"/>
      <w:spacing w:val="0"/>
    </w:rPr>
  </w:style>
  <w:style w:type="paragraph" w:customStyle="1" w:styleId="Style260">
    <w:name w:val="Заголовок №6 (5)"/>
    <w:basedOn w:val="Normal"/>
    <w:link w:val="CharStyle261"/>
    <w:pPr>
      <w:widowControl w:val="0"/>
      <w:shd w:val="clear" w:color="auto" w:fill="FFFFFF"/>
      <w:jc w:val="center"/>
      <w:outlineLvl w:val="5"/>
      <w:spacing w:before="60" w:line="0"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262">
    <w:name w:val="Основной текст (47)"/>
    <w:basedOn w:val="Normal"/>
    <w:link w:val="CharStyle263"/>
    <w:pPr>
      <w:widowControl w:val="0"/>
      <w:shd w:val="clear" w:color="auto" w:fill="FFFFFF"/>
      <w:jc w:val="both"/>
      <w:spacing w:after="120" w:line="0" w:lineRule="exact"/>
    </w:pPr>
    <w:rPr>
      <w:b w:val="0"/>
      <w:bCs w:val="0"/>
      <w:i w:val="0"/>
      <w:iCs w:val="0"/>
      <w:u w:val="none"/>
      <w:strike w:val="0"/>
      <w:smallCaps w:val="0"/>
      <w:sz w:val="50"/>
      <w:szCs w:val="50"/>
      <w:rFonts w:ascii="Sylfaen" w:eastAsia="Sylfaen" w:hAnsi="Sylfaen" w:cs="Sylfaen"/>
      <w:spacing w:val="-30"/>
    </w:rPr>
  </w:style>
  <w:style w:type="paragraph" w:customStyle="1" w:styleId="Style264">
    <w:name w:val="Заголовок №7 (9)"/>
    <w:basedOn w:val="Normal"/>
    <w:link w:val="CharStyle265"/>
    <w:pPr>
      <w:widowControl w:val="0"/>
      <w:shd w:val="clear" w:color="auto" w:fill="FFFFFF"/>
      <w:outlineLvl w:val="6"/>
      <w:spacing w:before="60" w:line="0" w:lineRule="exact"/>
    </w:pPr>
    <w:rPr>
      <w:b/>
      <w:bCs/>
      <w:i w:val="0"/>
      <w:iCs w:val="0"/>
      <w:u w:val="none"/>
      <w:strike w:val="0"/>
      <w:smallCaps w:val="0"/>
      <w:sz w:val="28"/>
      <w:szCs w:val="28"/>
      <w:rFonts w:ascii="Century Gothic" w:eastAsia="Century Gothic" w:hAnsi="Century Gothic" w:cs="Century Gothic"/>
      <w:spacing w:val="-30"/>
    </w:rPr>
  </w:style>
  <w:style w:type="paragraph" w:customStyle="1" w:styleId="Style267">
    <w:name w:val="Заголовок №6 (6)"/>
    <w:basedOn w:val="Normal"/>
    <w:link w:val="CharStyle276"/>
    <w:pPr>
      <w:widowControl w:val="0"/>
      <w:shd w:val="clear" w:color="auto" w:fill="FFFFFF"/>
      <w:outlineLvl w:val="5"/>
      <w:spacing w:before="60" w:line="0" w:lineRule="exact"/>
    </w:pPr>
    <w:rPr>
      <w:b/>
      <w:bCs/>
      <w:i w:val="0"/>
      <w:iCs w:val="0"/>
      <w:u w:val="none"/>
      <w:strike w:val="0"/>
      <w:smallCaps w:val="0"/>
      <w:sz w:val="20"/>
      <w:szCs w:val="20"/>
      <w:rFonts w:ascii="Tahoma" w:eastAsia="Tahoma" w:hAnsi="Tahoma" w:cs="Tahoma"/>
      <w:spacing w:val="0"/>
    </w:rPr>
  </w:style>
  <w:style w:type="paragraph" w:customStyle="1" w:styleId="Style272">
    <w:name w:val="Заголовок №7 (10)"/>
    <w:basedOn w:val="Normal"/>
    <w:link w:val="CharStyle273"/>
    <w:pPr>
      <w:widowControl w:val="0"/>
      <w:shd w:val="clear" w:color="auto" w:fill="FFFFFF"/>
      <w:jc w:val="center"/>
      <w:outlineLvl w:val="6"/>
      <w:spacing w:before="60" w:line="0" w:lineRule="exact"/>
    </w:pPr>
    <w:rPr>
      <w:b w:val="0"/>
      <w:bCs w:val="0"/>
      <w:i w:val="0"/>
      <w:iCs w:val="0"/>
      <w:u w:val="none"/>
      <w:strike w:val="0"/>
      <w:smallCaps w:val="0"/>
      <w:sz w:val="28"/>
      <w:szCs w:val="28"/>
      <w:rFonts w:ascii="Times New Roman" w:eastAsia="Times New Roman" w:hAnsi="Times New Roman" w:cs="Times New Roman"/>
      <w:spacing w:val="-10"/>
    </w:rPr>
  </w:style>
  <w:style w:type="paragraph" w:customStyle="1" w:styleId="Style278">
    <w:name w:val="Основной текст (48)"/>
    <w:basedOn w:val="Normal"/>
    <w:link w:val="CharStyle279"/>
    <w:pPr>
      <w:widowControl w:val="0"/>
      <w:shd w:val="clear" w:color="auto" w:fill="FFFFFF"/>
      <w:spacing w:line="0" w:lineRule="exact"/>
    </w:pPr>
    <w:rPr>
      <w:b/>
      <w:bCs/>
      <w:i w:val="0"/>
      <w:iCs w:val="0"/>
      <w:u w:val="none"/>
      <w:strike w:val="0"/>
      <w:smallCaps w:val="0"/>
      <w:sz w:val="18"/>
      <w:szCs w:val="18"/>
      <w:rFonts w:ascii="Trebuchet MS" w:eastAsia="Trebuchet MS" w:hAnsi="Trebuchet MS" w:cs="Trebuchet MS"/>
      <w:spacing w:val="0"/>
    </w:rPr>
  </w:style>
  <w:style w:type="paragraph" w:customStyle="1" w:styleId="Style283">
    <w:name w:val="Основной текст (49)"/>
    <w:basedOn w:val="Normal"/>
    <w:link w:val="CharStyle284"/>
    <w:pPr>
      <w:widowControl w:val="0"/>
      <w:shd w:val="clear" w:color="auto" w:fill="FFFFFF"/>
      <w:spacing w:after="60" w:line="0" w:lineRule="exact"/>
    </w:pPr>
    <w:rPr>
      <w:b/>
      <w:bCs/>
      <w:i w:val="0"/>
      <w:iCs w:val="0"/>
      <w:u w:val="none"/>
      <w:strike w:val="0"/>
      <w:smallCaps w:val="0"/>
      <w:sz w:val="20"/>
      <w:szCs w:val="20"/>
      <w:rFonts w:ascii="Times New Roman" w:eastAsia="Times New Roman" w:hAnsi="Times New Roman" w:cs="Times New Roman"/>
    </w:rPr>
  </w:style>
  <w:style w:type="paragraph" w:customStyle="1" w:styleId="Style289">
    <w:name w:val="Заголовок №9 (2)"/>
    <w:basedOn w:val="Normal"/>
    <w:link w:val="CharStyle290"/>
    <w:pPr>
      <w:widowControl w:val="0"/>
      <w:shd w:val="clear" w:color="auto" w:fill="FFFFFF"/>
      <w:jc w:val="both"/>
      <w:outlineLvl w:val="8"/>
      <w:spacing w:before="120" w:line="0" w:lineRule="exact"/>
    </w:pPr>
    <w:rPr>
      <w:b w:val="0"/>
      <w:bCs w:val="0"/>
      <w:i w:val="0"/>
      <w:iCs w:val="0"/>
      <w:u w:val="none"/>
      <w:strike w:val="0"/>
      <w:smallCaps w:val="0"/>
      <w:sz w:val="18"/>
      <w:szCs w:val="18"/>
      <w:rFonts w:ascii="Trebuchet MS" w:eastAsia="Trebuchet MS" w:hAnsi="Trebuchet MS" w:cs="Trebuchet MS"/>
      <w:spacing w:val="-10"/>
    </w:rPr>
  </w:style>
  <w:style w:type="paragraph" w:customStyle="1" w:styleId="Style291">
    <w:name w:val="Основной текст (50)"/>
    <w:basedOn w:val="Normal"/>
    <w:link w:val="CharStyle537"/>
    <w:pPr>
      <w:widowControl w:val="0"/>
      <w:shd w:val="clear" w:color="auto" w:fill="FFFFFF"/>
      <w:spacing w:before="60" w:line="0" w:lineRule="exact"/>
    </w:pPr>
    <w:rPr>
      <w:b w:val="0"/>
      <w:bCs w:val="0"/>
      <w:i/>
      <w:iCs/>
      <w:u w:val="none"/>
      <w:strike w:val="0"/>
      <w:smallCaps w:val="0"/>
      <w:sz w:val="20"/>
      <w:szCs w:val="20"/>
      <w:rFonts w:ascii="Times New Roman" w:eastAsia="Times New Roman" w:hAnsi="Times New Roman" w:cs="Times New Roman"/>
      <w:spacing w:val="-30"/>
    </w:rPr>
  </w:style>
  <w:style w:type="paragraph" w:customStyle="1" w:styleId="Style294">
    <w:name w:val="Основной текст (51)"/>
    <w:basedOn w:val="Normal"/>
    <w:link w:val="CharStyle295"/>
    <w:pPr>
      <w:widowControl w:val="0"/>
      <w:shd w:val="clear" w:color="auto" w:fill="FFFFFF"/>
      <w:jc w:val="both"/>
      <w:spacing w:before="420" w:after="120" w:line="0" w:lineRule="exact"/>
    </w:pPr>
    <w:rPr>
      <w:b/>
      <w:bCs/>
      <w:i w:val="0"/>
      <w:iCs w:val="0"/>
      <w:u w:val="none"/>
      <w:strike w:val="0"/>
      <w:smallCaps w:val="0"/>
      <w:sz w:val="20"/>
      <w:szCs w:val="20"/>
      <w:rFonts w:ascii="Tahoma" w:eastAsia="Tahoma" w:hAnsi="Tahoma" w:cs="Tahoma"/>
      <w:spacing w:val="0"/>
    </w:rPr>
  </w:style>
  <w:style w:type="paragraph" w:customStyle="1" w:styleId="Style296">
    <w:name w:val="Основной текст (52)"/>
    <w:basedOn w:val="Normal"/>
    <w:link w:val="CharStyle297"/>
    <w:pPr>
      <w:widowControl w:val="0"/>
      <w:shd w:val="clear" w:color="auto" w:fill="FFFFFF"/>
      <w:spacing w:after="300" w:line="0" w:lineRule="exact"/>
    </w:pPr>
    <w:rPr>
      <w:b/>
      <w:bCs/>
      <w:i w:val="0"/>
      <w:iCs w:val="0"/>
      <w:u w:val="none"/>
      <w:strike w:val="0"/>
      <w:smallCaps w:val="0"/>
      <w:sz w:val="10"/>
      <w:szCs w:val="10"/>
      <w:rFonts w:ascii="Tahoma" w:eastAsia="Tahoma" w:hAnsi="Tahoma" w:cs="Tahoma"/>
      <w:w w:val="50"/>
    </w:rPr>
  </w:style>
  <w:style w:type="paragraph" w:customStyle="1" w:styleId="Style299">
    <w:name w:val="Заголовок №7 (11)"/>
    <w:basedOn w:val="Normal"/>
    <w:link w:val="CharStyle300"/>
    <w:pPr>
      <w:widowControl w:val="0"/>
      <w:shd w:val="clear" w:color="auto" w:fill="FFFFFF"/>
      <w:outlineLvl w:val="6"/>
      <w:spacing w:before="60" w:line="0" w:lineRule="exact"/>
    </w:pPr>
    <w:rPr>
      <w:b w:val="0"/>
      <w:bCs w:val="0"/>
      <w:i w:val="0"/>
      <w:iCs w:val="0"/>
      <w:u w:val="none"/>
      <w:strike w:val="0"/>
      <w:smallCaps w:val="0"/>
      <w:sz w:val="28"/>
      <w:szCs w:val="28"/>
      <w:rFonts w:ascii="Times New Roman" w:eastAsia="Times New Roman" w:hAnsi="Times New Roman" w:cs="Times New Roman"/>
      <w:spacing w:val="-10"/>
    </w:rPr>
  </w:style>
  <w:style w:type="paragraph" w:customStyle="1" w:styleId="Style306">
    <w:name w:val="Заголовок №5 (3)"/>
    <w:basedOn w:val="Normal"/>
    <w:link w:val="CharStyle307"/>
    <w:pPr>
      <w:widowControl w:val="0"/>
      <w:shd w:val="clear" w:color="auto" w:fill="FFFFFF"/>
      <w:jc w:val="center"/>
      <w:outlineLvl w:val="4"/>
      <w:spacing w:before="60" w:line="0" w:lineRule="exact"/>
    </w:pPr>
    <w:rPr>
      <w:b/>
      <w:bCs/>
      <w:i w:val="0"/>
      <w:iCs w:val="0"/>
      <w:u w:val="none"/>
      <w:strike w:val="0"/>
      <w:smallCaps w:val="0"/>
      <w:sz w:val="46"/>
      <w:szCs w:val="46"/>
      <w:rFonts w:ascii="Century Gothic" w:eastAsia="Century Gothic" w:hAnsi="Century Gothic" w:cs="Century Gothic"/>
      <w:spacing w:val="-60"/>
    </w:rPr>
  </w:style>
  <w:style w:type="paragraph" w:customStyle="1" w:styleId="Style308">
    <w:name w:val="Заголовок №4 (3)"/>
    <w:basedOn w:val="Normal"/>
    <w:link w:val="CharStyle309"/>
    <w:pPr>
      <w:widowControl w:val="0"/>
      <w:shd w:val="clear" w:color="auto" w:fill="FFFFFF"/>
      <w:jc w:val="both"/>
      <w:outlineLvl w:val="3"/>
      <w:spacing w:after="120" w:line="0" w:lineRule="exact"/>
    </w:pPr>
    <w:rPr>
      <w:b/>
      <w:bCs/>
      <w:i w:val="0"/>
      <w:iCs w:val="0"/>
      <w:u w:val="none"/>
      <w:strike w:val="0"/>
      <w:smallCaps w:val="0"/>
      <w:sz w:val="52"/>
      <w:szCs w:val="52"/>
      <w:rFonts w:ascii="Times New Roman" w:eastAsia="Times New Roman" w:hAnsi="Times New Roman" w:cs="Times New Roman"/>
      <w:spacing w:val="-40"/>
    </w:rPr>
  </w:style>
  <w:style w:type="paragraph" w:customStyle="1" w:styleId="Style310">
    <w:name w:val="Заголовок №10 (7)"/>
    <w:basedOn w:val="Normal"/>
    <w:link w:val="CharStyle410"/>
    <w:pPr>
      <w:widowControl w:val="0"/>
      <w:shd w:val="clear" w:color="auto" w:fill="FFFFFF"/>
      <w:spacing w:after="60" w:line="0"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313">
    <w:name w:val="Основной текст (53)"/>
    <w:basedOn w:val="Normal"/>
    <w:link w:val="CharStyle314"/>
    <w:pPr>
      <w:widowControl w:val="0"/>
      <w:shd w:val="clear" w:color="auto" w:fill="FFFFFF"/>
      <w:spacing w:after="60" w:line="0"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321">
    <w:name w:val="Основной текст (54)"/>
    <w:basedOn w:val="Normal"/>
    <w:link w:val="CharStyle322"/>
    <w:pPr>
      <w:widowControl w:val="0"/>
      <w:shd w:val="clear" w:color="auto" w:fill="FFFFFF"/>
      <w:spacing w:after="60"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325">
    <w:name w:val="Заголовок №6 (7)"/>
    <w:basedOn w:val="Normal"/>
    <w:link w:val="CharStyle326"/>
    <w:pPr>
      <w:widowControl w:val="0"/>
      <w:shd w:val="clear" w:color="auto" w:fill="FFFFFF"/>
      <w:jc w:val="center"/>
      <w:outlineLvl w:val="5"/>
      <w:spacing w:after="120" w:line="0" w:lineRule="exact"/>
    </w:pPr>
    <w:rPr>
      <w:lang w:val="en-US" w:eastAsia="en-US" w:bidi="en-US"/>
      <w:b/>
      <w:bCs/>
      <w:i w:val="0"/>
      <w:iCs w:val="0"/>
      <w:u w:val="none"/>
      <w:strike w:val="0"/>
      <w:smallCaps w:val="0"/>
      <w:sz w:val="28"/>
      <w:szCs w:val="28"/>
      <w:rFonts w:ascii="Constantia" w:eastAsia="Constantia" w:hAnsi="Constantia" w:cs="Constantia"/>
      <w:spacing w:val="-20"/>
    </w:rPr>
  </w:style>
  <w:style w:type="paragraph" w:customStyle="1" w:styleId="Style327">
    <w:name w:val="Основной текст (55)"/>
    <w:basedOn w:val="Normal"/>
    <w:link w:val="CharStyle328"/>
    <w:pPr>
      <w:widowControl w:val="0"/>
      <w:shd w:val="clear" w:color="auto" w:fill="FFFFFF"/>
      <w:spacing w:after="60" w:line="0" w:lineRule="exact"/>
    </w:pPr>
    <w:rPr>
      <w:b/>
      <w:bCs/>
      <w:i w:val="0"/>
      <w:iCs w:val="0"/>
      <w:u w:val="none"/>
      <w:strike w:val="0"/>
      <w:smallCaps w:val="0"/>
      <w:sz w:val="18"/>
      <w:szCs w:val="18"/>
      <w:rFonts w:ascii="Trebuchet MS" w:eastAsia="Trebuchet MS" w:hAnsi="Trebuchet MS" w:cs="Trebuchet MS"/>
    </w:rPr>
  </w:style>
  <w:style w:type="paragraph" w:customStyle="1" w:styleId="Style331">
    <w:name w:val="Основной текст (56)"/>
    <w:basedOn w:val="Normal"/>
    <w:link w:val="CharStyle332"/>
    <w:pPr>
      <w:widowControl w:val="0"/>
      <w:shd w:val="clear" w:color="auto" w:fill="FFFFFF"/>
      <w:spacing w:after="60" w:line="0" w:lineRule="exact"/>
    </w:pPr>
    <w:rPr>
      <w:b w:val="0"/>
      <w:bCs w:val="0"/>
      <w:i w:val="0"/>
      <w:iCs w:val="0"/>
      <w:u w:val="none"/>
      <w:strike w:val="0"/>
      <w:smallCaps w:val="0"/>
      <w:sz w:val="19"/>
      <w:szCs w:val="19"/>
      <w:rFonts w:ascii="Times New Roman" w:eastAsia="Times New Roman" w:hAnsi="Times New Roman" w:cs="Times New Roman"/>
      <w:spacing w:val="0"/>
    </w:rPr>
  </w:style>
  <w:style w:type="paragraph" w:customStyle="1" w:styleId="Style333">
    <w:name w:val="Заголовок №10 (8)"/>
    <w:basedOn w:val="Normal"/>
    <w:link w:val="CharStyle334"/>
    <w:pPr>
      <w:widowControl w:val="0"/>
      <w:shd w:val="clear" w:color="auto" w:fill="FFFFFF"/>
      <w:jc w:val="both"/>
      <w:spacing w:after="120" w:line="0" w:lineRule="exact"/>
    </w:pPr>
    <w:rPr>
      <w:lang w:val="1024"/>
      <w:b w:val="0"/>
      <w:bCs w:val="0"/>
      <w:i w:val="0"/>
      <w:iCs w:val="0"/>
      <w:u w:val="none"/>
      <w:strike w:val="0"/>
      <w:smallCaps w:val="0"/>
      <w:sz w:val="20"/>
      <w:szCs w:val="20"/>
      <w:rFonts w:ascii="Times New Roman" w:eastAsia="Times New Roman" w:hAnsi="Times New Roman" w:cs="Times New Roman"/>
    </w:rPr>
  </w:style>
  <w:style w:type="paragraph" w:customStyle="1" w:styleId="Style335">
    <w:name w:val="Заголовок №10 (9)"/>
    <w:basedOn w:val="Normal"/>
    <w:link w:val="CharStyle336"/>
    <w:pPr>
      <w:widowControl w:val="0"/>
      <w:shd w:val="clear" w:color="auto" w:fill="FFFFFF"/>
      <w:spacing w:after="60"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338">
    <w:name w:val="Заголовок №10 (10)"/>
    <w:basedOn w:val="Normal"/>
    <w:link w:val="CharStyle339"/>
    <w:pPr>
      <w:widowControl w:val="0"/>
      <w:shd w:val="clear" w:color="auto" w:fill="FFFFFF"/>
      <w:spacing w:after="60"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340">
    <w:name w:val="Основной текст (57)"/>
    <w:basedOn w:val="Normal"/>
    <w:link w:val="CharStyle727"/>
    <w:pPr>
      <w:widowControl w:val="0"/>
      <w:shd w:val="clear" w:color="auto" w:fill="FFFFFF"/>
      <w:spacing w:before="60" w:line="0" w:lineRule="exact"/>
    </w:pPr>
    <w:rPr>
      <w:b/>
      <w:bCs/>
      <w:i w:val="0"/>
      <w:iCs w:val="0"/>
      <w:u w:val="none"/>
      <w:strike w:val="0"/>
      <w:smallCaps w:val="0"/>
      <w:sz w:val="24"/>
      <w:szCs w:val="24"/>
      <w:rFonts w:ascii="Century Gothic" w:eastAsia="Century Gothic" w:hAnsi="Century Gothic" w:cs="Century Gothic"/>
      <w:spacing w:val="-20"/>
      <w:color w:val="141414"/>
    </w:rPr>
  </w:style>
  <w:style w:type="paragraph" w:customStyle="1" w:styleId="Style343">
    <w:name w:val="Основной текст (58)"/>
    <w:basedOn w:val="Normal"/>
    <w:link w:val="CharStyle344"/>
    <w:pPr>
      <w:widowControl w:val="0"/>
      <w:shd w:val="clear" w:color="auto" w:fill="FFFFFF"/>
      <w:spacing w:after="60" w:line="0" w:lineRule="exact"/>
    </w:pPr>
    <w:rPr>
      <w:b/>
      <w:bCs/>
      <w:i w:val="0"/>
      <w:iCs w:val="0"/>
      <w:u w:val="none"/>
      <w:strike w:val="0"/>
      <w:smallCaps w:val="0"/>
      <w:sz w:val="18"/>
      <w:szCs w:val="18"/>
      <w:rFonts w:ascii="Trebuchet MS" w:eastAsia="Trebuchet MS" w:hAnsi="Trebuchet MS" w:cs="Trebuchet MS"/>
    </w:rPr>
  </w:style>
  <w:style w:type="paragraph" w:customStyle="1" w:styleId="Style346">
    <w:name w:val="Основной текст (59)"/>
    <w:basedOn w:val="Normal"/>
    <w:link w:val="CharStyle347"/>
    <w:pPr>
      <w:widowControl w:val="0"/>
      <w:shd w:val="clear" w:color="auto" w:fill="FFFFFF"/>
      <w:spacing w:after="60" w:line="0"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348">
    <w:name w:val="Заголовок №7 (12)"/>
    <w:basedOn w:val="Normal"/>
    <w:link w:val="CharStyle349"/>
    <w:pPr>
      <w:widowControl w:val="0"/>
      <w:shd w:val="clear" w:color="auto" w:fill="FFFFFF"/>
      <w:jc w:val="center"/>
      <w:outlineLvl w:val="6"/>
      <w:spacing w:before="60" w:line="0" w:lineRule="exact"/>
    </w:pPr>
    <w:rPr>
      <w:lang w:val="en-US" w:eastAsia="en-US" w:bidi="en-US"/>
      <w:b/>
      <w:bCs/>
      <w:i w:val="0"/>
      <w:iCs w:val="0"/>
      <w:u w:val="none"/>
      <w:strike w:val="0"/>
      <w:smallCaps w:val="0"/>
      <w:sz w:val="26"/>
      <w:szCs w:val="26"/>
      <w:rFonts w:ascii="Century Gothic" w:eastAsia="Century Gothic" w:hAnsi="Century Gothic" w:cs="Century Gothic"/>
      <w:spacing w:val="-30"/>
    </w:rPr>
  </w:style>
  <w:style w:type="paragraph" w:customStyle="1" w:styleId="Style351">
    <w:name w:val="Заголовок №10 (11)"/>
    <w:basedOn w:val="Normal"/>
    <w:link w:val="CharStyle352"/>
    <w:pPr>
      <w:widowControl w:val="0"/>
      <w:shd w:val="clear" w:color="auto" w:fill="FFFFFF"/>
      <w:spacing w:after="60" w:line="0" w:lineRule="exact"/>
    </w:pPr>
    <w:rPr>
      <w:lang w:val="en-US" w:eastAsia="en-US" w:bidi="en-US"/>
      <w:b w:val="0"/>
      <w:bCs w:val="0"/>
      <w:i w:val="0"/>
      <w:iCs w:val="0"/>
      <w:u w:val="none"/>
      <w:strike w:val="0"/>
      <w:smallCaps w:val="0"/>
      <w:sz w:val="20"/>
      <w:szCs w:val="20"/>
      <w:rFonts w:ascii="Times New Roman" w:eastAsia="Times New Roman" w:hAnsi="Times New Roman" w:cs="Times New Roman"/>
    </w:rPr>
  </w:style>
  <w:style w:type="paragraph" w:customStyle="1" w:styleId="Style353">
    <w:name w:val="Заголовок №10 (12)"/>
    <w:basedOn w:val="Normal"/>
    <w:link w:val="CharStyle354"/>
    <w:pPr>
      <w:widowControl w:val="0"/>
      <w:shd w:val="clear" w:color="auto" w:fill="FFFFFF"/>
      <w:spacing w:line="0" w:lineRule="exact"/>
    </w:pPr>
    <w:rPr>
      <w:b/>
      <w:bCs/>
      <w:i w:val="0"/>
      <w:iCs w:val="0"/>
      <w:u w:val="none"/>
      <w:strike w:val="0"/>
      <w:smallCaps w:val="0"/>
      <w:sz w:val="19"/>
      <w:szCs w:val="19"/>
      <w:rFonts w:ascii="Trebuchet MS" w:eastAsia="Trebuchet MS" w:hAnsi="Trebuchet MS" w:cs="Trebuchet MS"/>
      <w:spacing w:val="-10"/>
    </w:rPr>
  </w:style>
  <w:style w:type="paragraph" w:customStyle="1" w:styleId="Style356">
    <w:name w:val="Заголовок №4 (4)"/>
    <w:basedOn w:val="Normal"/>
    <w:link w:val="CharStyle357"/>
    <w:pPr>
      <w:widowControl w:val="0"/>
      <w:shd w:val="clear" w:color="auto" w:fill="FFFFFF"/>
      <w:jc w:val="both"/>
      <w:outlineLvl w:val="3"/>
      <w:spacing w:after="120" w:line="0" w:lineRule="exact"/>
    </w:pPr>
    <w:rPr>
      <w:b/>
      <w:bCs/>
      <w:i w:val="0"/>
      <w:iCs w:val="0"/>
      <w:u w:val="none"/>
      <w:strike w:val="0"/>
      <w:smallCaps w:val="0"/>
      <w:sz w:val="52"/>
      <w:szCs w:val="52"/>
      <w:rFonts w:ascii="Constantia" w:eastAsia="Constantia" w:hAnsi="Constantia" w:cs="Constantia"/>
      <w:spacing w:val="-20"/>
    </w:rPr>
  </w:style>
  <w:style w:type="paragraph" w:customStyle="1" w:styleId="Style358">
    <w:name w:val="Основной текст (60)"/>
    <w:basedOn w:val="Normal"/>
    <w:link w:val="CharStyle359"/>
    <w:pPr>
      <w:widowControl w:val="0"/>
      <w:shd w:val="clear" w:color="auto" w:fill="FFFFFF"/>
      <w:spacing w:before="60" w:line="0" w:lineRule="exact"/>
    </w:pPr>
    <w:rPr>
      <w:b/>
      <w:bCs/>
      <w:i w:val="0"/>
      <w:iCs w:val="0"/>
      <w:u w:val="none"/>
      <w:strike w:val="0"/>
      <w:smallCaps w:val="0"/>
      <w:sz w:val="34"/>
      <w:szCs w:val="34"/>
      <w:rFonts w:ascii="Times New Roman" w:eastAsia="Times New Roman" w:hAnsi="Times New Roman" w:cs="Times New Roman"/>
      <w:spacing w:val="-10"/>
    </w:rPr>
  </w:style>
  <w:style w:type="paragraph" w:customStyle="1" w:styleId="Style364">
    <w:name w:val="Заголовок №6 (8)"/>
    <w:basedOn w:val="Normal"/>
    <w:link w:val="CharStyle365"/>
    <w:pPr>
      <w:widowControl w:val="0"/>
      <w:shd w:val="clear" w:color="auto" w:fill="FFFFFF"/>
      <w:outlineLvl w:val="5"/>
      <w:spacing w:before="60" w:line="0" w:lineRule="exact"/>
    </w:pPr>
    <w:rPr>
      <w:b w:val="0"/>
      <w:bCs w:val="0"/>
      <w:i w:val="0"/>
      <w:iCs w:val="0"/>
      <w:u w:val="none"/>
      <w:strike w:val="0"/>
      <w:smallCaps w:val="0"/>
      <w:sz w:val="34"/>
      <w:szCs w:val="34"/>
      <w:rFonts w:ascii="Times New Roman" w:eastAsia="Times New Roman" w:hAnsi="Times New Roman" w:cs="Times New Roman"/>
      <w:spacing w:val="0"/>
    </w:rPr>
  </w:style>
  <w:style w:type="paragraph" w:customStyle="1" w:styleId="Style372">
    <w:name w:val="Заголовок №5 (4)"/>
    <w:basedOn w:val="Normal"/>
    <w:link w:val="CharStyle373"/>
    <w:pPr>
      <w:widowControl w:val="0"/>
      <w:shd w:val="clear" w:color="auto" w:fill="FFFFFF"/>
      <w:jc w:val="center"/>
      <w:outlineLvl w:val="4"/>
      <w:spacing w:before="60" w:line="0" w:lineRule="exact"/>
    </w:pPr>
    <w:rPr>
      <w:b/>
      <w:bCs/>
      <w:i w:val="0"/>
      <w:iCs w:val="0"/>
      <w:u w:val="none"/>
      <w:strike w:val="0"/>
      <w:smallCaps w:val="0"/>
      <w:sz w:val="52"/>
      <w:szCs w:val="52"/>
      <w:rFonts w:ascii="Constantia" w:eastAsia="Constantia" w:hAnsi="Constantia" w:cs="Constantia"/>
      <w:spacing w:val="-20"/>
    </w:rPr>
  </w:style>
  <w:style w:type="paragraph" w:customStyle="1" w:styleId="Style374">
    <w:name w:val="Заголовок №7 (13)"/>
    <w:basedOn w:val="Normal"/>
    <w:link w:val="CharStyle375"/>
    <w:pPr>
      <w:widowControl w:val="0"/>
      <w:shd w:val="clear" w:color="auto" w:fill="FFFFFF"/>
      <w:outlineLvl w:val="6"/>
      <w:spacing w:line="0"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377">
    <w:name w:val="Заголовок №7 (14)"/>
    <w:basedOn w:val="Normal"/>
    <w:link w:val="CharStyle522"/>
    <w:pPr>
      <w:widowControl w:val="0"/>
      <w:shd w:val="clear" w:color="auto" w:fill="FFFFFF"/>
      <w:outlineLvl w:val="6"/>
      <w:spacing w:before="60" w:line="0" w:lineRule="exact"/>
    </w:pPr>
    <w:rPr>
      <w:b w:val="0"/>
      <w:bCs w:val="0"/>
      <w:i w:val="0"/>
      <w:iCs w:val="0"/>
      <w:u w:val="none"/>
      <w:strike w:val="0"/>
      <w:smallCaps w:val="0"/>
      <w:sz w:val="18"/>
      <w:szCs w:val="18"/>
      <w:rFonts w:ascii="Trebuchet MS" w:eastAsia="Trebuchet MS" w:hAnsi="Trebuchet MS" w:cs="Trebuchet MS"/>
      <w:spacing w:val="-10"/>
    </w:rPr>
  </w:style>
  <w:style w:type="paragraph" w:customStyle="1" w:styleId="Style383">
    <w:name w:val="Заголовок №1"/>
    <w:basedOn w:val="Normal"/>
    <w:link w:val="CharStyle384"/>
    <w:pPr>
      <w:widowControl w:val="0"/>
      <w:shd w:val="clear" w:color="auto" w:fill="FFFFFF"/>
      <w:jc w:val="center"/>
      <w:outlineLvl w:val="0"/>
      <w:spacing w:after="120" w:line="0" w:lineRule="exact"/>
    </w:pPr>
    <w:rPr>
      <w:b w:val="0"/>
      <w:bCs w:val="0"/>
      <w:i w:val="0"/>
      <w:iCs w:val="0"/>
      <w:u w:val="none"/>
      <w:strike w:val="0"/>
      <w:smallCaps w:val="0"/>
      <w:sz w:val="18"/>
      <w:szCs w:val="18"/>
      <w:rFonts w:ascii="Trebuchet MS" w:eastAsia="Trebuchet MS" w:hAnsi="Trebuchet MS" w:cs="Trebuchet MS"/>
      <w:spacing w:val="-10"/>
    </w:rPr>
  </w:style>
  <w:style w:type="paragraph" w:customStyle="1" w:styleId="Style387">
    <w:name w:val="Основной текст (61)"/>
    <w:basedOn w:val="Normal"/>
    <w:link w:val="CharStyle388"/>
    <w:pPr>
      <w:widowControl w:val="0"/>
      <w:shd w:val="clear" w:color="auto" w:fill="FFFFFF"/>
      <w:spacing w:after="60"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390">
    <w:name w:val="Заголовок №10 (13)"/>
    <w:basedOn w:val="Normal"/>
    <w:link w:val="CharStyle391"/>
    <w:pPr>
      <w:widowControl w:val="0"/>
      <w:shd w:val="clear" w:color="auto" w:fill="FFFFFF"/>
      <w:spacing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392">
    <w:name w:val="Основной текст (62)"/>
    <w:basedOn w:val="Normal"/>
    <w:link w:val="CharStyle393"/>
    <w:pPr>
      <w:widowControl w:val="0"/>
      <w:shd w:val="clear" w:color="auto" w:fill="FFFFFF"/>
      <w:spacing w:line="0" w:lineRule="exact"/>
    </w:pPr>
    <w:rPr>
      <w:b/>
      <w:bCs/>
      <w:i w:val="0"/>
      <w:iCs w:val="0"/>
      <w:u w:val="none"/>
      <w:strike w:val="0"/>
      <w:smallCaps w:val="0"/>
      <w:sz w:val="19"/>
      <w:szCs w:val="19"/>
      <w:rFonts w:ascii="Trebuchet MS" w:eastAsia="Trebuchet MS" w:hAnsi="Trebuchet MS" w:cs="Trebuchet MS"/>
      <w:spacing w:val="-10"/>
    </w:rPr>
  </w:style>
  <w:style w:type="paragraph" w:customStyle="1" w:styleId="Style394">
    <w:name w:val="Заголовок №10 (14)"/>
    <w:basedOn w:val="Normal"/>
    <w:link w:val="CharStyle395"/>
    <w:pPr>
      <w:widowControl w:val="0"/>
      <w:shd w:val="clear" w:color="auto" w:fill="FFFFFF"/>
      <w:spacing w:after="60" w:line="0" w:lineRule="exact"/>
    </w:pPr>
    <w:rPr>
      <w:b/>
      <w:bCs/>
      <w:i w:val="0"/>
      <w:iCs w:val="0"/>
      <w:u w:val="none"/>
      <w:strike w:val="0"/>
      <w:smallCaps w:val="0"/>
      <w:sz w:val="19"/>
      <w:szCs w:val="19"/>
      <w:rFonts w:ascii="Trebuchet MS" w:eastAsia="Trebuchet MS" w:hAnsi="Trebuchet MS" w:cs="Trebuchet MS"/>
      <w:spacing w:val="-10"/>
    </w:rPr>
  </w:style>
  <w:style w:type="paragraph" w:customStyle="1" w:styleId="Style396">
    <w:name w:val="Заголовок №7 (15)"/>
    <w:basedOn w:val="Normal"/>
    <w:link w:val="CharStyle479"/>
    <w:pPr>
      <w:widowControl w:val="0"/>
      <w:shd w:val="clear" w:color="auto" w:fill="FFFFFF"/>
      <w:outlineLvl w:val="6"/>
      <w:spacing w:before="60" w:line="0" w:lineRule="exact"/>
    </w:pPr>
    <w:rPr>
      <w:b w:val="0"/>
      <w:bCs w:val="0"/>
      <w:i w:val="0"/>
      <w:iCs w:val="0"/>
      <w:u w:val="none"/>
      <w:strike w:val="0"/>
      <w:smallCaps w:val="0"/>
      <w:sz w:val="28"/>
      <w:szCs w:val="28"/>
      <w:rFonts w:ascii="Times New Roman" w:eastAsia="Times New Roman" w:hAnsi="Times New Roman" w:cs="Times New Roman"/>
      <w:w w:val="60"/>
      <w:spacing w:val="0"/>
    </w:rPr>
  </w:style>
  <w:style w:type="paragraph" w:customStyle="1" w:styleId="Style402">
    <w:name w:val="Основной текст (63)"/>
    <w:basedOn w:val="Normal"/>
    <w:link w:val="CharStyle403"/>
    <w:pPr>
      <w:widowControl w:val="0"/>
      <w:shd w:val="clear" w:color="auto" w:fill="FFFFFF"/>
      <w:jc w:val="both"/>
      <w:spacing w:after="180" w:line="0" w:lineRule="exact"/>
    </w:pPr>
    <w:rPr>
      <w:b/>
      <w:bCs/>
      <w:i w:val="0"/>
      <w:iCs w:val="0"/>
      <w:u w:val="none"/>
      <w:strike w:val="0"/>
      <w:smallCaps w:val="0"/>
      <w:sz w:val="26"/>
      <w:szCs w:val="26"/>
      <w:rFonts w:ascii="Tahoma" w:eastAsia="Tahoma" w:hAnsi="Tahoma" w:cs="Tahoma"/>
      <w:spacing w:val="-50"/>
    </w:rPr>
  </w:style>
  <w:style w:type="paragraph" w:customStyle="1" w:styleId="Style406">
    <w:name w:val="Заголовок №7 (16)"/>
    <w:basedOn w:val="Normal"/>
    <w:link w:val="CharStyle407"/>
    <w:pPr>
      <w:widowControl w:val="0"/>
      <w:shd w:val="clear" w:color="auto" w:fill="FFFFFF"/>
      <w:outlineLvl w:val="6"/>
      <w:spacing w:before="60" w:line="0" w:lineRule="exact"/>
    </w:pPr>
    <w:rPr>
      <w:b w:val="0"/>
      <w:bCs w:val="0"/>
      <w:i w:val="0"/>
      <w:iCs w:val="0"/>
      <w:u w:val="none"/>
      <w:strike w:val="0"/>
      <w:smallCaps w:val="0"/>
      <w:sz w:val="21"/>
      <w:szCs w:val="21"/>
      <w:rFonts w:ascii="Tahoma" w:eastAsia="Tahoma" w:hAnsi="Tahoma" w:cs="Tahoma"/>
      <w:spacing w:val="-10"/>
    </w:rPr>
  </w:style>
  <w:style w:type="paragraph" w:customStyle="1" w:styleId="Style412">
    <w:name w:val="Заголовок №10 (15)"/>
    <w:basedOn w:val="Normal"/>
    <w:link w:val="CharStyle413"/>
    <w:pPr>
      <w:widowControl w:val="0"/>
      <w:shd w:val="clear" w:color="auto" w:fill="FFFFFF"/>
      <w:spacing w:after="60" w:line="0" w:lineRule="exact"/>
    </w:pPr>
    <w:rPr>
      <w:b w:val="0"/>
      <w:bCs w:val="0"/>
      <w:i w:val="0"/>
      <w:iCs w:val="0"/>
      <w:u w:val="none"/>
      <w:strike w:val="0"/>
      <w:smallCaps w:val="0"/>
      <w:sz w:val="20"/>
      <w:szCs w:val="20"/>
      <w:rFonts w:ascii="Sylfaen" w:eastAsia="Sylfaen" w:hAnsi="Sylfaen" w:cs="Sylfaen"/>
    </w:rPr>
  </w:style>
  <w:style w:type="paragraph" w:customStyle="1" w:styleId="Style414">
    <w:name w:val="Основной текст (64)"/>
    <w:basedOn w:val="Normal"/>
    <w:link w:val="CharStyle415"/>
    <w:pPr>
      <w:widowControl w:val="0"/>
      <w:shd w:val="clear" w:color="auto" w:fill="FFFFFF"/>
      <w:spacing w:before="60" w:line="0" w:lineRule="exact"/>
    </w:pPr>
    <w:rPr>
      <w:b/>
      <w:bCs/>
      <w:i w:val="0"/>
      <w:iCs w:val="0"/>
      <w:u w:val="none"/>
      <w:strike w:val="0"/>
      <w:smallCaps w:val="0"/>
      <w:sz w:val="26"/>
      <w:szCs w:val="26"/>
      <w:rFonts w:ascii="Tahoma" w:eastAsia="Tahoma" w:hAnsi="Tahoma" w:cs="Tahoma"/>
      <w:spacing w:val="-20"/>
    </w:rPr>
  </w:style>
  <w:style w:type="paragraph" w:customStyle="1" w:styleId="Style420">
    <w:name w:val="Основной текст (65)"/>
    <w:basedOn w:val="Normal"/>
    <w:link w:val="CharStyle421"/>
    <w:pPr>
      <w:widowControl w:val="0"/>
      <w:shd w:val="clear" w:color="auto" w:fill="FFFFFF"/>
      <w:spacing w:before="120" w:line="0" w:lineRule="exact"/>
    </w:pPr>
    <w:rPr>
      <w:b w:val="0"/>
      <w:bCs w:val="0"/>
      <w:i/>
      <w:iCs/>
      <w:u w:val="none"/>
      <w:strike w:val="0"/>
      <w:smallCaps w:val="0"/>
      <w:sz w:val="11"/>
      <w:szCs w:val="11"/>
      <w:rFonts w:ascii="Trebuchet MS" w:eastAsia="Trebuchet MS" w:hAnsi="Trebuchet MS" w:cs="Trebuchet MS"/>
    </w:rPr>
  </w:style>
  <w:style w:type="paragraph" w:customStyle="1" w:styleId="Style423">
    <w:name w:val="Основной текст (66)"/>
    <w:basedOn w:val="Normal"/>
    <w:link w:val="CharStyle424"/>
    <w:pPr>
      <w:widowControl w:val="0"/>
      <w:shd w:val="clear" w:color="auto" w:fill="FFFFFF"/>
      <w:jc w:val="both"/>
      <w:spacing w:after="180" w:line="0" w:lineRule="exact"/>
    </w:pPr>
    <w:rPr>
      <w:b/>
      <w:bCs/>
      <w:i w:val="0"/>
      <w:iCs w:val="0"/>
      <w:u w:val="none"/>
      <w:strike w:val="0"/>
      <w:smallCaps w:val="0"/>
      <w:sz w:val="36"/>
      <w:szCs w:val="36"/>
      <w:rFonts w:ascii="Trebuchet MS" w:eastAsia="Trebuchet MS" w:hAnsi="Trebuchet MS" w:cs="Trebuchet MS"/>
      <w:spacing w:val="-30"/>
    </w:rPr>
  </w:style>
  <w:style w:type="paragraph" w:customStyle="1" w:styleId="Style427">
    <w:name w:val="Заголовок №5 (5)"/>
    <w:basedOn w:val="Normal"/>
    <w:link w:val="CharStyle428"/>
    <w:pPr>
      <w:widowControl w:val="0"/>
      <w:shd w:val="clear" w:color="auto" w:fill="FFFFFF"/>
      <w:jc w:val="right"/>
      <w:outlineLvl w:val="4"/>
      <w:spacing w:after="120" w:line="0" w:lineRule="exact"/>
    </w:pPr>
    <w:rPr>
      <w:b w:val="0"/>
      <w:bCs w:val="0"/>
      <w:i w:val="0"/>
      <w:iCs w:val="0"/>
      <w:u w:val="none"/>
      <w:strike w:val="0"/>
      <w:smallCaps w:val="0"/>
      <w:sz w:val="18"/>
      <w:szCs w:val="18"/>
      <w:rFonts w:ascii="Trebuchet MS" w:eastAsia="Trebuchet MS" w:hAnsi="Trebuchet MS" w:cs="Trebuchet MS"/>
      <w:spacing w:val="-10"/>
    </w:rPr>
  </w:style>
  <w:style w:type="paragraph" w:customStyle="1" w:styleId="Style430">
    <w:name w:val="Заголовок №6 (9)"/>
    <w:basedOn w:val="Normal"/>
    <w:link w:val="CharStyle431"/>
    <w:pPr>
      <w:widowControl w:val="0"/>
      <w:shd w:val="clear" w:color="auto" w:fill="FFFFFF"/>
      <w:jc w:val="center"/>
      <w:outlineLvl w:val="5"/>
      <w:spacing w:before="60" w:line="0" w:lineRule="exact"/>
    </w:pPr>
    <w:rPr>
      <w:b w:val="0"/>
      <w:bCs w:val="0"/>
      <w:i w:val="0"/>
      <w:iCs w:val="0"/>
      <w:u w:val="none"/>
      <w:strike w:val="0"/>
      <w:smallCaps w:val="0"/>
      <w:sz w:val="28"/>
      <w:szCs w:val="28"/>
      <w:rFonts w:ascii="Times New Roman" w:eastAsia="Times New Roman" w:hAnsi="Times New Roman" w:cs="Times New Roman"/>
      <w:w w:val="60"/>
      <w:spacing w:val="0"/>
    </w:rPr>
  </w:style>
  <w:style w:type="paragraph" w:customStyle="1" w:styleId="Style432">
    <w:name w:val="Основной текст (67)"/>
    <w:basedOn w:val="Normal"/>
    <w:link w:val="CharStyle433"/>
    <w:pPr>
      <w:widowControl w:val="0"/>
      <w:shd w:val="clear" w:color="auto" w:fill="FFFFFF"/>
      <w:spacing w:after="60" w:line="0" w:lineRule="exact"/>
    </w:pPr>
    <w:rPr>
      <w:lang w:val="en-US" w:eastAsia="en-US" w:bidi="en-US"/>
      <w:b/>
      <w:bCs/>
      <w:i w:val="0"/>
      <w:iCs w:val="0"/>
      <w:u w:val="none"/>
      <w:strike w:val="0"/>
      <w:smallCaps w:val="0"/>
      <w:sz w:val="19"/>
      <w:szCs w:val="19"/>
      <w:rFonts w:ascii="Trebuchet MS" w:eastAsia="Trebuchet MS" w:hAnsi="Trebuchet MS" w:cs="Trebuchet MS"/>
      <w:spacing w:val="0"/>
    </w:rPr>
  </w:style>
  <w:style w:type="paragraph" w:customStyle="1" w:styleId="Style434">
    <w:name w:val="Заголовок №6 (10)"/>
    <w:basedOn w:val="Normal"/>
    <w:link w:val="CharStyle435"/>
    <w:pPr>
      <w:widowControl w:val="0"/>
      <w:shd w:val="clear" w:color="auto" w:fill="FFFFFF"/>
      <w:jc w:val="center"/>
      <w:outlineLvl w:val="5"/>
      <w:spacing w:before="60" w:line="0" w:lineRule="exact"/>
    </w:pPr>
    <w:rPr>
      <w:b/>
      <w:bCs/>
      <w:i w:val="0"/>
      <w:iCs w:val="0"/>
      <w:u w:val="none"/>
      <w:strike w:val="0"/>
      <w:smallCaps w:val="0"/>
      <w:sz w:val="34"/>
      <w:szCs w:val="34"/>
      <w:rFonts w:ascii="Trebuchet MS" w:eastAsia="Trebuchet MS" w:hAnsi="Trebuchet MS" w:cs="Trebuchet MS"/>
      <w:w w:val="66"/>
      <w:spacing w:val="-10"/>
    </w:rPr>
  </w:style>
  <w:style w:type="paragraph" w:customStyle="1" w:styleId="Style437">
    <w:name w:val="Основной текст (68)"/>
    <w:basedOn w:val="Normal"/>
    <w:link w:val="CharStyle438"/>
    <w:pPr>
      <w:widowControl w:val="0"/>
      <w:shd w:val="clear" w:color="auto" w:fill="FFFFFF"/>
      <w:spacing w:after="60" w:line="0" w:lineRule="exact"/>
    </w:pPr>
    <w:rPr>
      <w:b/>
      <w:bCs/>
      <w:i w:val="0"/>
      <w:iCs w:val="0"/>
      <w:u w:val="none"/>
      <w:strike w:val="0"/>
      <w:smallCaps w:val="0"/>
      <w:sz w:val="19"/>
      <w:szCs w:val="19"/>
      <w:rFonts w:ascii="Trebuchet MS" w:eastAsia="Trebuchet MS" w:hAnsi="Trebuchet MS" w:cs="Trebuchet MS"/>
      <w:spacing w:val="0"/>
    </w:rPr>
  </w:style>
  <w:style w:type="paragraph" w:customStyle="1" w:styleId="Style439">
    <w:name w:val="Заголовок №6 (11)"/>
    <w:basedOn w:val="Normal"/>
    <w:link w:val="CharStyle440"/>
    <w:pPr>
      <w:widowControl w:val="0"/>
      <w:shd w:val="clear" w:color="auto" w:fill="FFFFFF"/>
      <w:jc w:val="center"/>
      <w:outlineLvl w:val="5"/>
      <w:spacing w:before="60" w:line="0" w:lineRule="exact"/>
    </w:pPr>
    <w:rPr>
      <w:b/>
      <w:bCs/>
      <w:i w:val="0"/>
      <w:iCs w:val="0"/>
      <w:u w:val="none"/>
      <w:strike w:val="0"/>
      <w:smallCaps w:val="0"/>
      <w:sz w:val="28"/>
      <w:szCs w:val="28"/>
      <w:rFonts w:ascii="Trebuchet MS" w:eastAsia="Trebuchet MS" w:hAnsi="Trebuchet MS" w:cs="Trebuchet MS"/>
      <w:spacing w:val="-10"/>
    </w:rPr>
  </w:style>
  <w:style w:type="paragraph" w:customStyle="1" w:styleId="Style442">
    <w:name w:val="Основной текст (69)"/>
    <w:basedOn w:val="Normal"/>
    <w:link w:val="CharStyle443"/>
    <w:pPr>
      <w:widowControl w:val="0"/>
      <w:shd w:val="clear" w:color="auto" w:fill="FFFFFF"/>
      <w:spacing w:line="0" w:lineRule="exact"/>
    </w:pPr>
    <w:rPr>
      <w:b/>
      <w:bCs/>
      <w:i w:val="0"/>
      <w:iCs w:val="0"/>
      <w:u w:val="none"/>
      <w:strike w:val="0"/>
      <w:smallCaps w:val="0"/>
      <w:sz w:val="20"/>
      <w:szCs w:val="20"/>
      <w:rFonts w:ascii="Times New Roman" w:eastAsia="Times New Roman" w:hAnsi="Times New Roman" w:cs="Times New Roman"/>
    </w:rPr>
  </w:style>
  <w:style w:type="paragraph" w:customStyle="1" w:styleId="Style444">
    <w:name w:val="Основной текст (70)"/>
    <w:basedOn w:val="Normal"/>
    <w:link w:val="CharStyle445"/>
    <w:pPr>
      <w:widowControl w:val="0"/>
      <w:shd w:val="clear" w:color="auto" w:fill="FFFFFF"/>
      <w:jc w:val="center"/>
      <w:spacing w:after="120" w:line="0" w:lineRule="exact"/>
    </w:pPr>
    <w:rPr>
      <w:b w:val="0"/>
      <w:bCs w:val="0"/>
      <w:i/>
      <w:iCs/>
      <w:u w:val="none"/>
      <w:strike w:val="0"/>
      <w:smallCaps w:val="0"/>
      <w:sz w:val="48"/>
      <w:szCs w:val="48"/>
      <w:rFonts w:ascii="Sylfaen" w:eastAsia="Sylfaen" w:hAnsi="Sylfaen" w:cs="Sylfaen"/>
      <w:w w:val="66"/>
      <w:spacing w:val="-60"/>
    </w:rPr>
  </w:style>
  <w:style w:type="paragraph" w:customStyle="1" w:styleId="Style446">
    <w:name w:val="Заголовок №4 (5)"/>
    <w:basedOn w:val="Normal"/>
    <w:link w:val="CharStyle447"/>
    <w:pPr>
      <w:widowControl w:val="0"/>
      <w:shd w:val="clear" w:color="auto" w:fill="FFFFFF"/>
      <w:jc w:val="both"/>
      <w:outlineLvl w:val="3"/>
      <w:spacing w:after="180" w:line="0" w:lineRule="exact"/>
    </w:pPr>
    <w:rPr>
      <w:b w:val="0"/>
      <w:bCs w:val="0"/>
      <w:i w:val="0"/>
      <w:iCs w:val="0"/>
      <w:u w:val="none"/>
      <w:strike w:val="0"/>
      <w:smallCaps w:val="0"/>
      <w:sz w:val="56"/>
      <w:szCs w:val="56"/>
      <w:rFonts w:ascii="Sylfaen" w:eastAsia="Sylfaen" w:hAnsi="Sylfaen" w:cs="Sylfaen"/>
      <w:spacing w:val="-40"/>
    </w:rPr>
  </w:style>
  <w:style w:type="paragraph" w:customStyle="1" w:styleId="Style448">
    <w:name w:val="Основной текст (71)"/>
    <w:basedOn w:val="Normal"/>
    <w:link w:val="CharStyle449"/>
    <w:pPr>
      <w:widowControl w:val="0"/>
      <w:shd w:val="clear" w:color="auto" w:fill="FFFFFF"/>
      <w:spacing w:after="60" w:line="0" w:lineRule="exact"/>
    </w:pPr>
    <w:rPr>
      <w:b/>
      <w:bCs/>
      <w:i w:val="0"/>
      <w:iCs w:val="0"/>
      <w:u w:val="none"/>
      <w:strike w:val="0"/>
      <w:smallCaps w:val="0"/>
      <w:sz w:val="19"/>
      <w:szCs w:val="19"/>
      <w:rFonts w:ascii="Tahoma" w:eastAsia="Tahoma" w:hAnsi="Tahoma" w:cs="Tahoma"/>
      <w:spacing w:val="0"/>
    </w:rPr>
  </w:style>
  <w:style w:type="paragraph" w:customStyle="1" w:styleId="Style451">
    <w:name w:val="Основной текст (72)"/>
    <w:basedOn w:val="Normal"/>
    <w:link w:val="CharStyle452"/>
    <w:pPr>
      <w:widowControl w:val="0"/>
      <w:shd w:val="clear" w:color="auto" w:fill="FFFFFF"/>
      <w:spacing w:line="0" w:lineRule="exact"/>
    </w:pPr>
    <w:rPr>
      <w:b/>
      <w:bCs/>
      <w:i w:val="0"/>
      <w:iCs w:val="0"/>
      <w:u w:val="none"/>
      <w:strike w:val="0"/>
      <w:smallCaps w:val="0"/>
      <w:sz w:val="20"/>
      <w:szCs w:val="20"/>
      <w:rFonts w:ascii="Times New Roman" w:eastAsia="Times New Roman" w:hAnsi="Times New Roman" w:cs="Times New Roman"/>
    </w:rPr>
  </w:style>
  <w:style w:type="paragraph" w:customStyle="1" w:styleId="Style453">
    <w:name w:val="Заголовок №7 (17)"/>
    <w:basedOn w:val="Normal"/>
    <w:link w:val="CharStyle454"/>
    <w:pPr>
      <w:widowControl w:val="0"/>
      <w:shd w:val="clear" w:color="auto" w:fill="FFFFFF"/>
      <w:jc w:val="center"/>
      <w:outlineLvl w:val="6"/>
      <w:spacing w:before="60" w:line="0" w:lineRule="exact"/>
    </w:pPr>
    <w:rPr>
      <w:b w:val="0"/>
      <w:bCs w:val="0"/>
      <w:i w:val="0"/>
      <w:iCs w:val="0"/>
      <w:u w:val="none"/>
      <w:strike w:val="0"/>
      <w:smallCaps w:val="0"/>
      <w:sz w:val="28"/>
      <w:szCs w:val="28"/>
      <w:rFonts w:ascii="Times New Roman" w:eastAsia="Times New Roman" w:hAnsi="Times New Roman" w:cs="Times New Roman"/>
      <w:spacing w:val="-10"/>
    </w:rPr>
  </w:style>
  <w:style w:type="paragraph" w:customStyle="1" w:styleId="Style456">
    <w:name w:val="Заголовок №10 (16)"/>
    <w:basedOn w:val="Normal"/>
    <w:link w:val="CharStyle457"/>
    <w:pPr>
      <w:widowControl w:val="0"/>
      <w:shd w:val="clear" w:color="auto" w:fill="FFFFFF"/>
      <w:spacing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458">
    <w:name w:val="Заголовок №10 (17)"/>
    <w:basedOn w:val="Normal"/>
    <w:link w:val="CharStyle459"/>
    <w:pPr>
      <w:widowControl w:val="0"/>
      <w:shd w:val="clear" w:color="auto" w:fill="FFFFFF"/>
      <w:spacing w:after="60" w:line="0" w:lineRule="exact"/>
    </w:pPr>
    <w:rPr>
      <w:b/>
      <w:bCs/>
      <w:i w:val="0"/>
      <w:iCs w:val="0"/>
      <w:u w:val="none"/>
      <w:strike w:val="0"/>
      <w:smallCaps w:val="0"/>
      <w:sz w:val="19"/>
      <w:szCs w:val="19"/>
      <w:rFonts w:ascii="Trebuchet MS" w:eastAsia="Trebuchet MS" w:hAnsi="Trebuchet MS" w:cs="Trebuchet MS"/>
      <w:spacing w:val="-10"/>
    </w:rPr>
  </w:style>
  <w:style w:type="paragraph" w:customStyle="1" w:styleId="Style460">
    <w:name w:val="Заголовок №10 (18)"/>
    <w:basedOn w:val="Normal"/>
    <w:link w:val="CharStyle461"/>
    <w:pPr>
      <w:widowControl w:val="0"/>
      <w:shd w:val="clear" w:color="auto" w:fill="FFFFFF"/>
      <w:spacing w:line="0" w:lineRule="exact"/>
    </w:pPr>
    <w:rPr>
      <w:b/>
      <w:bCs/>
      <w:i w:val="0"/>
      <w:iCs w:val="0"/>
      <w:u w:val="none"/>
      <w:strike w:val="0"/>
      <w:smallCaps w:val="0"/>
      <w:sz w:val="19"/>
      <w:szCs w:val="19"/>
      <w:rFonts w:ascii="Trebuchet MS" w:eastAsia="Trebuchet MS" w:hAnsi="Trebuchet MS" w:cs="Trebuchet MS"/>
      <w:spacing w:val="-10"/>
    </w:rPr>
  </w:style>
  <w:style w:type="paragraph" w:customStyle="1" w:styleId="Style462">
    <w:name w:val="Заголовок №10 (19)"/>
    <w:basedOn w:val="Normal"/>
    <w:link w:val="CharStyle463"/>
    <w:pPr>
      <w:widowControl w:val="0"/>
      <w:shd w:val="clear" w:color="auto" w:fill="FFFFFF"/>
      <w:jc w:val="both"/>
      <w:spacing w:after="60"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464">
    <w:name w:val="Заголовок №5 (6)"/>
    <w:basedOn w:val="Normal"/>
    <w:link w:val="CharStyle465"/>
    <w:pPr>
      <w:widowControl w:val="0"/>
      <w:shd w:val="clear" w:color="auto" w:fill="FFFFFF"/>
      <w:outlineLvl w:val="4"/>
      <w:spacing w:before="60" w:line="0" w:lineRule="exact"/>
    </w:pPr>
    <w:rPr>
      <w:b w:val="0"/>
      <w:bCs w:val="0"/>
      <w:i w:val="0"/>
      <w:iCs w:val="0"/>
      <w:u w:val="none"/>
      <w:strike w:val="0"/>
      <w:smallCaps w:val="0"/>
      <w:sz w:val="54"/>
      <w:szCs w:val="54"/>
      <w:rFonts w:ascii="Sylfaen" w:eastAsia="Sylfaen" w:hAnsi="Sylfaen" w:cs="Sylfaen"/>
      <w:spacing w:val="-30"/>
    </w:rPr>
  </w:style>
  <w:style w:type="paragraph" w:customStyle="1" w:styleId="Style466">
    <w:name w:val="Основной текст (73)"/>
    <w:basedOn w:val="Normal"/>
    <w:link w:val="CharStyle467"/>
    <w:pPr>
      <w:widowControl w:val="0"/>
      <w:shd w:val="clear" w:color="auto" w:fill="FFFFFF"/>
      <w:spacing w:line="0" w:lineRule="exact"/>
    </w:pPr>
    <w:rPr>
      <w:b/>
      <w:bCs/>
      <w:i w:val="0"/>
      <w:iCs w:val="0"/>
      <w:u w:val="none"/>
      <w:strike w:val="0"/>
      <w:smallCaps w:val="0"/>
      <w:sz w:val="15"/>
      <w:szCs w:val="15"/>
      <w:rFonts w:ascii="Trebuchet MS" w:eastAsia="Trebuchet MS" w:hAnsi="Trebuchet MS" w:cs="Trebuchet MS"/>
    </w:rPr>
  </w:style>
  <w:style w:type="paragraph" w:customStyle="1" w:styleId="Style468">
    <w:name w:val="Основной текст (74)"/>
    <w:basedOn w:val="Normal"/>
    <w:link w:val="CharStyle469"/>
    <w:pPr>
      <w:widowControl w:val="0"/>
      <w:shd w:val="clear" w:color="auto" w:fill="FFFFFF"/>
      <w:spacing w:after="60" w:line="0" w:lineRule="exact"/>
    </w:pPr>
    <w:rPr>
      <w:b/>
      <w:bCs/>
      <w:i w:val="0"/>
      <w:iCs w:val="0"/>
      <w:u w:val="none"/>
      <w:strike w:val="0"/>
      <w:smallCaps w:val="0"/>
      <w:sz w:val="18"/>
      <w:szCs w:val="18"/>
      <w:rFonts w:ascii="Trebuchet MS" w:eastAsia="Trebuchet MS" w:hAnsi="Trebuchet MS" w:cs="Trebuchet MS"/>
    </w:rPr>
  </w:style>
  <w:style w:type="paragraph" w:customStyle="1" w:styleId="Style471">
    <w:name w:val="Основной текст (75)"/>
    <w:basedOn w:val="Normal"/>
    <w:link w:val="CharStyle472"/>
    <w:pPr>
      <w:widowControl w:val="0"/>
      <w:shd w:val="clear" w:color="auto" w:fill="FFFFFF"/>
      <w:spacing w:after="60" w:line="0" w:lineRule="exact"/>
    </w:pPr>
    <w:rPr>
      <w:b/>
      <w:bCs/>
      <w:i w:val="0"/>
      <w:iCs w:val="0"/>
      <w:u w:val="none"/>
      <w:strike w:val="0"/>
      <w:smallCaps w:val="0"/>
      <w:sz w:val="19"/>
      <w:szCs w:val="19"/>
      <w:rFonts w:ascii="Trebuchet MS" w:eastAsia="Trebuchet MS" w:hAnsi="Trebuchet MS" w:cs="Trebuchet MS"/>
      <w:spacing w:val="-10"/>
    </w:rPr>
  </w:style>
  <w:style w:type="paragraph" w:customStyle="1" w:styleId="Style475">
    <w:name w:val="Основной текст (76)"/>
    <w:basedOn w:val="Normal"/>
    <w:link w:val="CharStyle476"/>
    <w:pPr>
      <w:widowControl w:val="0"/>
      <w:shd w:val="clear" w:color="auto" w:fill="FFFFFF"/>
      <w:spacing w:after="60" w:line="0" w:lineRule="exact"/>
    </w:pPr>
    <w:rPr>
      <w:b/>
      <w:bCs/>
      <w:i w:val="0"/>
      <w:iCs w:val="0"/>
      <w:u w:val="none"/>
      <w:strike w:val="0"/>
      <w:smallCaps w:val="0"/>
      <w:sz w:val="20"/>
      <w:szCs w:val="20"/>
      <w:rFonts w:ascii="Times New Roman" w:eastAsia="Times New Roman" w:hAnsi="Times New Roman" w:cs="Times New Roman"/>
    </w:rPr>
  </w:style>
  <w:style w:type="paragraph" w:customStyle="1" w:styleId="Style477">
    <w:name w:val="Основной текст (77)"/>
    <w:basedOn w:val="Normal"/>
    <w:link w:val="CharStyle478"/>
    <w:pPr>
      <w:widowControl w:val="0"/>
      <w:shd w:val="clear" w:color="auto" w:fill="FFFFFF"/>
      <w:spacing w:after="60" w:line="0" w:lineRule="exact"/>
    </w:pPr>
    <w:rPr>
      <w:b/>
      <w:bCs/>
      <w:i w:val="0"/>
      <w:iCs w:val="0"/>
      <w:u w:val="none"/>
      <w:strike w:val="0"/>
      <w:smallCaps w:val="0"/>
      <w:sz w:val="18"/>
      <w:szCs w:val="18"/>
      <w:rFonts w:ascii="Trebuchet MS" w:eastAsia="Trebuchet MS" w:hAnsi="Trebuchet MS" w:cs="Trebuchet MS"/>
    </w:rPr>
  </w:style>
  <w:style w:type="paragraph" w:customStyle="1" w:styleId="Style482">
    <w:name w:val="Заголовок №10 (20)"/>
    <w:basedOn w:val="Normal"/>
    <w:link w:val="CharStyle483"/>
    <w:pPr>
      <w:widowControl w:val="0"/>
      <w:shd w:val="clear" w:color="auto" w:fill="FFFFFF"/>
      <w:spacing w:after="60" w:line="0" w:lineRule="exact"/>
    </w:pPr>
    <w:rPr>
      <w:b/>
      <w:bCs/>
      <w:i w:val="0"/>
      <w:iCs w:val="0"/>
      <w:u w:val="none"/>
      <w:strike w:val="0"/>
      <w:smallCaps w:val="0"/>
      <w:sz w:val="20"/>
      <w:szCs w:val="20"/>
      <w:rFonts w:ascii="Times New Roman" w:eastAsia="Times New Roman" w:hAnsi="Times New Roman" w:cs="Times New Roman"/>
    </w:rPr>
  </w:style>
  <w:style w:type="paragraph" w:customStyle="1" w:styleId="Style484">
    <w:name w:val="Основной текст (78)"/>
    <w:basedOn w:val="Normal"/>
    <w:link w:val="CharStyle485"/>
    <w:pPr>
      <w:widowControl w:val="0"/>
      <w:shd w:val="clear" w:color="auto" w:fill="FFFFFF"/>
      <w:spacing w:before="60" w:line="0" w:lineRule="exact"/>
    </w:pPr>
    <w:rPr>
      <w:b/>
      <w:bCs/>
      <w:i w:val="0"/>
      <w:iCs w:val="0"/>
      <w:u w:val="none"/>
      <w:strike w:val="0"/>
      <w:smallCaps w:val="0"/>
      <w:sz w:val="24"/>
      <w:szCs w:val="24"/>
      <w:rFonts w:ascii="Trebuchet MS" w:eastAsia="Trebuchet MS" w:hAnsi="Trebuchet MS" w:cs="Trebuchet MS"/>
      <w:spacing w:val="-20"/>
    </w:rPr>
  </w:style>
  <w:style w:type="paragraph" w:customStyle="1" w:styleId="Style490">
    <w:name w:val="Основной текст (79)"/>
    <w:basedOn w:val="Normal"/>
    <w:link w:val="CharStyle491"/>
    <w:pPr>
      <w:widowControl w:val="0"/>
      <w:shd w:val="clear" w:color="auto" w:fill="FFFFFF"/>
      <w:spacing w:after="60" w:line="0" w:lineRule="exact"/>
    </w:pPr>
    <w:rPr>
      <w:b/>
      <w:bCs/>
      <w:i w:val="0"/>
      <w:iCs w:val="0"/>
      <w:u w:val="none"/>
      <w:strike w:val="0"/>
      <w:smallCaps w:val="0"/>
      <w:sz w:val="20"/>
      <w:szCs w:val="20"/>
      <w:rFonts w:ascii="Times New Roman" w:eastAsia="Times New Roman" w:hAnsi="Times New Roman" w:cs="Times New Roman"/>
      <w:spacing w:val="0"/>
    </w:rPr>
  </w:style>
  <w:style w:type="paragraph" w:customStyle="1" w:styleId="Style492">
    <w:name w:val="Основной текст (80)"/>
    <w:basedOn w:val="Normal"/>
    <w:link w:val="CharStyle493"/>
    <w:pPr>
      <w:widowControl w:val="0"/>
      <w:shd w:val="clear" w:color="auto" w:fill="FFFFFF"/>
      <w:jc w:val="center"/>
      <w:spacing w:before="60" w:line="0" w:lineRule="exact"/>
    </w:pPr>
    <w:rPr>
      <w:b/>
      <w:bCs/>
      <w:i w:val="0"/>
      <w:iCs w:val="0"/>
      <w:u w:val="none"/>
      <w:strike w:val="0"/>
      <w:smallCaps w:val="0"/>
      <w:sz w:val="34"/>
      <w:szCs w:val="34"/>
      <w:rFonts w:ascii="Trebuchet MS" w:eastAsia="Trebuchet MS" w:hAnsi="Trebuchet MS" w:cs="Trebuchet MS"/>
      <w:spacing w:val="-50"/>
    </w:rPr>
  </w:style>
  <w:style w:type="paragraph" w:customStyle="1" w:styleId="Style494">
    <w:name w:val="Основной текст (81)"/>
    <w:basedOn w:val="Normal"/>
    <w:link w:val="CharStyle495"/>
    <w:pPr>
      <w:widowControl w:val="0"/>
      <w:shd w:val="clear" w:color="auto" w:fill="FFFFFF"/>
      <w:jc w:val="center"/>
      <w:spacing w:before="60" w:line="0" w:lineRule="exact"/>
    </w:pPr>
    <w:rPr>
      <w:b w:val="0"/>
      <w:bCs w:val="0"/>
      <w:i w:val="0"/>
      <w:iCs w:val="0"/>
      <w:u w:val="none"/>
      <w:strike w:val="0"/>
      <w:smallCaps w:val="0"/>
      <w:sz w:val="36"/>
      <w:szCs w:val="36"/>
      <w:rFonts w:ascii="Times New Roman" w:eastAsia="Times New Roman" w:hAnsi="Times New Roman" w:cs="Times New Roman"/>
      <w:spacing w:val="-30"/>
    </w:rPr>
  </w:style>
  <w:style w:type="paragraph" w:customStyle="1" w:styleId="Style498">
    <w:name w:val="Основной текст (82)"/>
    <w:basedOn w:val="Normal"/>
    <w:link w:val="CharStyle499"/>
    <w:pPr>
      <w:widowControl w:val="0"/>
      <w:shd w:val="clear" w:color="auto" w:fill="FFFFFF"/>
      <w:spacing w:after="60" w:line="0" w:lineRule="exact"/>
    </w:pPr>
    <w:rPr>
      <w:b/>
      <w:bCs/>
      <w:i w:val="0"/>
      <w:iCs w:val="0"/>
      <w:u w:val="none"/>
      <w:strike w:val="0"/>
      <w:smallCaps w:val="0"/>
      <w:sz w:val="18"/>
      <w:szCs w:val="18"/>
      <w:rFonts w:ascii="Century Gothic" w:eastAsia="Century Gothic" w:hAnsi="Century Gothic" w:cs="Century Gothic"/>
    </w:rPr>
  </w:style>
  <w:style w:type="paragraph" w:customStyle="1" w:styleId="Style502">
    <w:name w:val="Заголовок №2"/>
    <w:basedOn w:val="Normal"/>
    <w:link w:val="CharStyle503"/>
    <w:pPr>
      <w:widowControl w:val="0"/>
      <w:shd w:val="clear" w:color="auto" w:fill="FFFFFF"/>
      <w:jc w:val="both"/>
      <w:outlineLvl w:val="1"/>
      <w:spacing w:after="120" w:line="0" w:lineRule="exact"/>
    </w:pPr>
    <w:rPr>
      <w:b w:val="0"/>
      <w:bCs w:val="0"/>
      <w:i w:val="0"/>
      <w:iCs w:val="0"/>
      <w:u w:val="none"/>
      <w:strike w:val="0"/>
      <w:smallCaps w:val="0"/>
      <w:sz w:val="22"/>
      <w:szCs w:val="22"/>
      <w:rFonts w:ascii="Times New Roman" w:eastAsia="Times New Roman" w:hAnsi="Times New Roman" w:cs="Times New Roman"/>
      <w:spacing w:val="-10"/>
    </w:rPr>
  </w:style>
  <w:style w:type="paragraph" w:customStyle="1" w:styleId="Style505">
    <w:name w:val="Заголовок №10 (21)"/>
    <w:basedOn w:val="Normal"/>
    <w:link w:val="CharStyle506"/>
    <w:pPr>
      <w:widowControl w:val="0"/>
      <w:shd w:val="clear" w:color="auto" w:fill="FFFFFF"/>
      <w:spacing w:after="60" w:line="0" w:lineRule="exact"/>
    </w:pPr>
    <w:rPr>
      <w:b/>
      <w:bCs/>
      <w:i w:val="0"/>
      <w:iCs w:val="0"/>
      <w:u w:val="none"/>
      <w:strike w:val="0"/>
      <w:smallCaps w:val="0"/>
      <w:sz w:val="15"/>
      <w:szCs w:val="15"/>
      <w:rFonts w:ascii="Tahoma" w:eastAsia="Tahoma" w:hAnsi="Tahoma" w:cs="Tahoma"/>
    </w:rPr>
  </w:style>
  <w:style w:type="paragraph" w:customStyle="1" w:styleId="Style508">
    <w:name w:val="Заголовок №7 (18)"/>
    <w:basedOn w:val="Normal"/>
    <w:link w:val="CharStyle509"/>
    <w:pPr>
      <w:widowControl w:val="0"/>
      <w:shd w:val="clear" w:color="auto" w:fill="FFFFFF"/>
      <w:outlineLvl w:val="6"/>
      <w:spacing w:before="60" w:line="0" w:lineRule="exact"/>
    </w:pPr>
    <w:rPr>
      <w:b/>
      <w:bCs/>
      <w:i w:val="0"/>
      <w:iCs w:val="0"/>
      <w:u w:val="none"/>
      <w:strike w:val="0"/>
      <w:smallCaps w:val="0"/>
      <w:sz w:val="26"/>
      <w:szCs w:val="26"/>
      <w:rFonts w:ascii="Century Gothic" w:eastAsia="Century Gothic" w:hAnsi="Century Gothic" w:cs="Century Gothic"/>
      <w:spacing w:val="-30"/>
    </w:rPr>
  </w:style>
  <w:style w:type="paragraph" w:customStyle="1" w:styleId="Style513">
    <w:name w:val="Основной текст (83)"/>
    <w:basedOn w:val="Normal"/>
    <w:link w:val="CharStyle514"/>
    <w:pPr>
      <w:widowControl w:val="0"/>
      <w:shd w:val="clear" w:color="auto" w:fill="FFFFFF"/>
      <w:spacing w:before="60" w:line="0" w:lineRule="exact"/>
    </w:pPr>
    <w:rPr>
      <w:b/>
      <w:bCs/>
      <w:i w:val="0"/>
      <w:iCs w:val="0"/>
      <w:u w:val="none"/>
      <w:strike w:val="0"/>
      <w:smallCaps w:val="0"/>
      <w:sz w:val="26"/>
      <w:szCs w:val="26"/>
      <w:rFonts w:ascii="Tahoma" w:eastAsia="Tahoma" w:hAnsi="Tahoma" w:cs="Tahoma"/>
      <w:spacing w:val="-20"/>
    </w:rPr>
  </w:style>
  <w:style w:type="paragraph" w:customStyle="1" w:styleId="Style516">
    <w:name w:val="Заголовок №4 (6)"/>
    <w:basedOn w:val="Normal"/>
    <w:link w:val="CharStyle517"/>
    <w:pPr>
      <w:widowControl w:val="0"/>
      <w:shd w:val="clear" w:color="auto" w:fill="FFFFFF"/>
      <w:jc w:val="both"/>
      <w:outlineLvl w:val="3"/>
      <w:spacing w:after="120" w:line="0" w:lineRule="exact"/>
    </w:pPr>
    <w:rPr>
      <w:lang w:val="en-US" w:eastAsia="en-US" w:bidi="en-US"/>
      <w:b w:val="0"/>
      <w:bCs w:val="0"/>
      <w:i w:val="0"/>
      <w:iCs w:val="0"/>
      <w:u w:val="none"/>
      <w:strike w:val="0"/>
      <w:smallCaps w:val="0"/>
      <w:sz w:val="50"/>
      <w:szCs w:val="50"/>
      <w:rFonts w:ascii="Franklin Gothic Demi" w:eastAsia="Franklin Gothic Demi" w:hAnsi="Franklin Gothic Demi" w:cs="Franklin Gothic Demi"/>
      <w:spacing w:val="-10"/>
    </w:rPr>
  </w:style>
  <w:style w:type="paragraph" w:customStyle="1" w:styleId="Style519">
    <w:name w:val="Основной текст (84)"/>
    <w:basedOn w:val="Normal"/>
    <w:link w:val="CharStyle520"/>
    <w:pPr>
      <w:widowControl w:val="0"/>
      <w:shd w:val="clear" w:color="auto" w:fill="FFFFFF"/>
      <w:spacing w:line="0" w:lineRule="exact"/>
    </w:pPr>
    <w:rPr>
      <w:b w:val="0"/>
      <w:bCs w:val="0"/>
      <w:i w:val="0"/>
      <w:iCs w:val="0"/>
      <w:u w:val="none"/>
      <w:strike w:val="0"/>
      <w:smallCaps w:val="0"/>
      <w:sz w:val="19"/>
      <w:szCs w:val="19"/>
      <w:rFonts w:ascii="Century Gothic" w:eastAsia="Century Gothic" w:hAnsi="Century Gothic" w:cs="Century Gothic"/>
    </w:rPr>
  </w:style>
  <w:style w:type="paragraph" w:customStyle="1" w:styleId="Style526">
    <w:name w:val="Заголовок №5 (7)"/>
    <w:basedOn w:val="Normal"/>
    <w:link w:val="CharStyle527"/>
    <w:pPr>
      <w:widowControl w:val="0"/>
      <w:shd w:val="clear" w:color="auto" w:fill="FFFFFF"/>
      <w:jc w:val="both"/>
      <w:outlineLvl w:val="4"/>
      <w:spacing w:after="120"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531">
    <w:name w:val="Основной текст (85)"/>
    <w:basedOn w:val="Normal"/>
    <w:link w:val="CharStyle532"/>
    <w:pPr>
      <w:widowControl w:val="0"/>
      <w:shd w:val="clear" w:color="auto" w:fill="FFFFFF"/>
      <w:spacing w:line="0" w:lineRule="exact"/>
      <w:ind w:hanging="260"/>
    </w:pPr>
    <w:rPr>
      <w:b/>
      <w:bCs/>
      <w:i/>
      <w:iCs/>
      <w:u w:val="none"/>
      <w:strike w:val="0"/>
      <w:smallCaps w:val="0"/>
      <w:sz w:val="14"/>
      <w:szCs w:val="14"/>
      <w:rFonts w:ascii="Tahoma" w:eastAsia="Tahoma" w:hAnsi="Tahoma" w:cs="Tahoma"/>
      <w:spacing w:val="0"/>
    </w:rPr>
  </w:style>
  <w:style w:type="paragraph" w:customStyle="1" w:styleId="Style539">
    <w:name w:val="Заголовок №7 (19)"/>
    <w:basedOn w:val="Normal"/>
    <w:link w:val="CharStyle540"/>
    <w:pPr>
      <w:widowControl w:val="0"/>
      <w:shd w:val="clear" w:color="auto" w:fill="FFFFFF"/>
      <w:jc w:val="both"/>
      <w:outlineLvl w:val="6"/>
      <w:spacing w:after="180" w:line="0" w:lineRule="exact"/>
    </w:pPr>
    <w:rPr>
      <w:b w:val="0"/>
      <w:bCs w:val="0"/>
      <w:i w:val="0"/>
      <w:iCs w:val="0"/>
      <w:u w:val="none"/>
      <w:strike w:val="0"/>
      <w:smallCaps w:val="0"/>
      <w:sz w:val="28"/>
      <w:szCs w:val="28"/>
      <w:rFonts w:ascii="Times New Roman" w:eastAsia="Times New Roman" w:hAnsi="Times New Roman" w:cs="Times New Roman"/>
      <w:spacing w:val="-20"/>
    </w:rPr>
  </w:style>
  <w:style w:type="paragraph" w:customStyle="1" w:styleId="Style541">
    <w:name w:val="Основной текст (86)"/>
    <w:basedOn w:val="Normal"/>
    <w:link w:val="CharStyle542"/>
    <w:pPr>
      <w:widowControl w:val="0"/>
      <w:shd w:val="clear" w:color="auto" w:fill="FFFFFF"/>
      <w:spacing w:after="60" w:line="0" w:lineRule="exact"/>
    </w:pPr>
    <w:rPr>
      <w:b/>
      <w:bCs/>
      <w:i w:val="0"/>
      <w:iCs w:val="0"/>
      <w:u w:val="none"/>
      <w:strike w:val="0"/>
      <w:smallCaps w:val="0"/>
      <w:sz w:val="19"/>
      <w:szCs w:val="19"/>
      <w:rFonts w:ascii="Trebuchet MS" w:eastAsia="Trebuchet MS" w:hAnsi="Trebuchet MS" w:cs="Trebuchet MS"/>
      <w:spacing w:val="-10"/>
    </w:rPr>
  </w:style>
  <w:style w:type="paragraph" w:customStyle="1" w:styleId="Style543">
    <w:name w:val="Заголовок №5 (8)"/>
    <w:basedOn w:val="Normal"/>
    <w:link w:val="CharStyle544"/>
    <w:pPr>
      <w:widowControl w:val="0"/>
      <w:shd w:val="clear" w:color="auto" w:fill="FFFFFF"/>
      <w:outlineLvl w:val="4"/>
      <w:spacing w:before="60" w:line="0" w:lineRule="exact"/>
    </w:pPr>
    <w:rPr>
      <w:b w:val="0"/>
      <w:bCs w:val="0"/>
      <w:i w:val="0"/>
      <w:iCs w:val="0"/>
      <w:u w:val="none"/>
      <w:strike w:val="0"/>
      <w:smallCaps w:val="0"/>
      <w:sz w:val="36"/>
      <w:szCs w:val="36"/>
      <w:rFonts w:ascii="Impact" w:eastAsia="Impact" w:hAnsi="Impact" w:cs="Impact"/>
      <w:spacing w:val="-20"/>
    </w:rPr>
  </w:style>
  <w:style w:type="paragraph" w:customStyle="1" w:styleId="Style545">
    <w:name w:val="Основной текст (87)"/>
    <w:basedOn w:val="Normal"/>
    <w:link w:val="CharStyle546"/>
    <w:pPr>
      <w:widowControl w:val="0"/>
      <w:shd w:val="clear" w:color="auto" w:fill="FFFFFF"/>
      <w:spacing w:after="60" w:line="0" w:lineRule="exact"/>
    </w:pPr>
    <w:rPr>
      <w:b/>
      <w:bCs/>
      <w:i w:val="0"/>
      <w:iCs w:val="0"/>
      <w:u w:val="none"/>
      <w:strike w:val="0"/>
      <w:smallCaps w:val="0"/>
      <w:sz w:val="19"/>
      <w:szCs w:val="19"/>
      <w:rFonts w:ascii="Trebuchet MS" w:eastAsia="Trebuchet MS" w:hAnsi="Trebuchet MS" w:cs="Trebuchet MS"/>
      <w:spacing w:val="-10"/>
    </w:rPr>
  </w:style>
  <w:style w:type="paragraph" w:customStyle="1" w:styleId="Style547">
    <w:name w:val="Заголовок №6 (12)"/>
    <w:basedOn w:val="Normal"/>
    <w:link w:val="CharStyle548"/>
    <w:pPr>
      <w:widowControl w:val="0"/>
      <w:shd w:val="clear" w:color="auto" w:fill="FFFFFF"/>
      <w:jc w:val="both"/>
      <w:outlineLvl w:val="5"/>
      <w:spacing w:after="120" w:line="0" w:lineRule="exact"/>
    </w:pPr>
    <w:rPr>
      <w:b w:val="0"/>
      <w:bCs w:val="0"/>
      <w:i w:val="0"/>
      <w:iCs w:val="0"/>
      <w:u w:val="none"/>
      <w:strike w:val="0"/>
      <w:smallCaps w:val="0"/>
      <w:sz w:val="38"/>
      <w:szCs w:val="38"/>
      <w:rFonts w:ascii="Franklin Gothic Heavy" w:eastAsia="Franklin Gothic Heavy" w:hAnsi="Franklin Gothic Heavy" w:cs="Franklin Gothic Heavy"/>
    </w:rPr>
  </w:style>
  <w:style w:type="paragraph" w:customStyle="1" w:styleId="Style550">
    <w:name w:val="Основной текст (88)"/>
    <w:basedOn w:val="Normal"/>
    <w:link w:val="CharStyle551"/>
    <w:pPr>
      <w:widowControl w:val="0"/>
      <w:shd w:val="clear" w:color="auto" w:fill="FFFFFF"/>
      <w:spacing w:after="60" w:line="0" w:lineRule="exact"/>
    </w:pPr>
    <w:rPr>
      <w:b/>
      <w:bCs/>
      <w:i w:val="0"/>
      <w:iCs w:val="0"/>
      <w:u w:val="none"/>
      <w:strike w:val="0"/>
      <w:smallCaps w:val="0"/>
      <w:sz w:val="21"/>
      <w:szCs w:val="21"/>
      <w:rFonts w:ascii="Times New Roman" w:eastAsia="Times New Roman" w:hAnsi="Times New Roman" w:cs="Times New Roman"/>
    </w:rPr>
  </w:style>
  <w:style w:type="paragraph" w:customStyle="1" w:styleId="Style554">
    <w:name w:val="Заголовок №7 (20)"/>
    <w:basedOn w:val="Normal"/>
    <w:link w:val="CharStyle555"/>
    <w:pPr>
      <w:widowControl w:val="0"/>
      <w:shd w:val="clear" w:color="auto" w:fill="FFFFFF"/>
      <w:outlineLvl w:val="6"/>
      <w:spacing w:line="0" w:lineRule="exact"/>
    </w:pPr>
    <w:rPr>
      <w:b/>
      <w:bCs/>
      <w:i w:val="0"/>
      <w:iCs w:val="0"/>
      <w:u w:val="none"/>
      <w:strike w:val="0"/>
      <w:smallCaps w:val="0"/>
      <w:sz w:val="34"/>
      <w:szCs w:val="34"/>
      <w:rFonts w:ascii="Trebuchet MS" w:eastAsia="Trebuchet MS" w:hAnsi="Trebuchet MS" w:cs="Trebuchet MS"/>
      <w:w w:val="66"/>
      <w:spacing w:val="-20"/>
    </w:rPr>
  </w:style>
  <w:style w:type="paragraph" w:customStyle="1" w:styleId="Style558">
    <w:name w:val="Основной текст (89)"/>
    <w:basedOn w:val="Normal"/>
    <w:link w:val="CharStyle559"/>
    <w:pPr>
      <w:widowControl w:val="0"/>
      <w:shd w:val="clear" w:color="auto" w:fill="FFFFFF"/>
      <w:spacing w:after="60" w:line="0" w:lineRule="exact"/>
    </w:pPr>
    <w:rPr>
      <w:b/>
      <w:bCs/>
      <w:i w:val="0"/>
      <w:iCs w:val="0"/>
      <w:u w:val="none"/>
      <w:strike w:val="0"/>
      <w:smallCaps w:val="0"/>
      <w:sz w:val="19"/>
      <w:szCs w:val="19"/>
      <w:rFonts w:ascii="Tahoma" w:eastAsia="Tahoma" w:hAnsi="Tahoma" w:cs="Tahoma"/>
      <w:spacing w:val="-10"/>
    </w:rPr>
  </w:style>
  <w:style w:type="paragraph" w:customStyle="1" w:styleId="Style562">
    <w:name w:val="Основной текст (90)"/>
    <w:basedOn w:val="Normal"/>
    <w:link w:val="CharStyle563"/>
    <w:pPr>
      <w:widowControl w:val="0"/>
      <w:shd w:val="clear" w:color="auto" w:fill="FFFFFF"/>
      <w:spacing w:line="0" w:lineRule="exact"/>
    </w:pPr>
    <w:rPr>
      <w:b/>
      <w:bCs/>
      <w:i w:val="0"/>
      <w:iCs w:val="0"/>
      <w:u w:val="none"/>
      <w:strike w:val="0"/>
      <w:smallCaps w:val="0"/>
      <w:sz w:val="20"/>
      <w:szCs w:val="20"/>
      <w:rFonts w:ascii="Times New Roman" w:eastAsia="Times New Roman" w:hAnsi="Times New Roman" w:cs="Times New Roman"/>
    </w:rPr>
  </w:style>
  <w:style w:type="paragraph" w:customStyle="1" w:styleId="Style564">
    <w:name w:val="Заголовок №6 (13)"/>
    <w:basedOn w:val="Normal"/>
    <w:link w:val="CharStyle565"/>
    <w:pPr>
      <w:widowControl w:val="0"/>
      <w:shd w:val="clear" w:color="auto" w:fill="FFFFFF"/>
      <w:outlineLvl w:val="5"/>
      <w:spacing w:before="60" w:line="0" w:lineRule="exact"/>
    </w:pPr>
    <w:rPr>
      <w:b/>
      <w:bCs/>
      <w:i w:val="0"/>
      <w:iCs w:val="0"/>
      <w:u w:val="none"/>
      <w:strike w:val="0"/>
      <w:smallCaps w:val="0"/>
      <w:sz w:val="32"/>
      <w:szCs w:val="32"/>
      <w:rFonts w:ascii="Trebuchet MS" w:eastAsia="Trebuchet MS" w:hAnsi="Trebuchet MS" w:cs="Trebuchet MS"/>
      <w:spacing w:val="-40"/>
    </w:rPr>
  </w:style>
  <w:style w:type="paragraph" w:customStyle="1" w:styleId="Style566">
    <w:name w:val="Основной текст (91)"/>
    <w:basedOn w:val="Normal"/>
    <w:link w:val="CharStyle567"/>
    <w:pPr>
      <w:widowControl w:val="0"/>
      <w:shd w:val="clear" w:color="auto" w:fill="FFFFFF"/>
      <w:spacing w:after="60" w:line="0" w:lineRule="exact"/>
    </w:pPr>
    <w:rPr>
      <w:b/>
      <w:bCs/>
      <w:i w:val="0"/>
      <w:iCs w:val="0"/>
      <w:u w:val="none"/>
      <w:strike w:val="0"/>
      <w:smallCaps w:val="0"/>
      <w:sz w:val="19"/>
      <w:szCs w:val="19"/>
      <w:rFonts w:ascii="Trebuchet MS" w:eastAsia="Trebuchet MS" w:hAnsi="Trebuchet MS" w:cs="Trebuchet MS"/>
      <w:spacing w:val="-10"/>
    </w:rPr>
  </w:style>
  <w:style w:type="paragraph" w:customStyle="1" w:styleId="Style568">
    <w:name w:val="Основной текст (92)"/>
    <w:basedOn w:val="Normal"/>
    <w:link w:val="CharStyle569"/>
    <w:pPr>
      <w:widowControl w:val="0"/>
      <w:shd w:val="clear" w:color="auto" w:fill="FFFFFF"/>
      <w:spacing w:after="60" w:line="0" w:lineRule="exact"/>
    </w:pPr>
    <w:rPr>
      <w:b/>
      <w:bCs/>
      <w:i w:val="0"/>
      <w:iCs w:val="0"/>
      <w:u w:val="none"/>
      <w:strike w:val="0"/>
      <w:smallCaps w:val="0"/>
      <w:sz w:val="19"/>
      <w:szCs w:val="19"/>
      <w:rFonts w:ascii="Trebuchet MS" w:eastAsia="Trebuchet MS" w:hAnsi="Trebuchet MS" w:cs="Trebuchet MS"/>
    </w:rPr>
  </w:style>
  <w:style w:type="paragraph" w:customStyle="1" w:styleId="Style570">
    <w:name w:val="Заголовок №10 (22)"/>
    <w:basedOn w:val="Normal"/>
    <w:link w:val="CharStyle571"/>
    <w:pPr>
      <w:widowControl w:val="0"/>
      <w:shd w:val="clear" w:color="auto" w:fill="FFFFFF"/>
      <w:spacing w:after="60" w:line="0" w:lineRule="exact"/>
    </w:pPr>
    <w:rPr>
      <w:b/>
      <w:bCs/>
      <w:i w:val="0"/>
      <w:iCs w:val="0"/>
      <w:u w:val="none"/>
      <w:strike w:val="0"/>
      <w:smallCaps w:val="0"/>
      <w:sz w:val="21"/>
      <w:szCs w:val="21"/>
      <w:rFonts w:ascii="Times New Roman" w:eastAsia="Times New Roman" w:hAnsi="Times New Roman" w:cs="Times New Roman"/>
      <w:spacing w:val="0"/>
    </w:rPr>
  </w:style>
  <w:style w:type="paragraph" w:customStyle="1" w:styleId="Style572">
    <w:name w:val="Заголовок №7 (21)"/>
    <w:basedOn w:val="Normal"/>
    <w:link w:val="CharStyle573"/>
    <w:pPr>
      <w:widowControl w:val="0"/>
      <w:shd w:val="clear" w:color="auto" w:fill="FFFFFF"/>
      <w:outlineLvl w:val="6"/>
      <w:spacing w:before="60" w:line="0" w:lineRule="exact"/>
    </w:pPr>
    <w:rPr>
      <w:b w:val="0"/>
      <w:bCs w:val="0"/>
      <w:i w:val="0"/>
      <w:iCs w:val="0"/>
      <w:u w:val="none"/>
      <w:strike w:val="0"/>
      <w:smallCaps w:val="0"/>
      <w:sz w:val="28"/>
      <w:szCs w:val="28"/>
      <w:rFonts w:ascii="Times New Roman" w:eastAsia="Times New Roman" w:hAnsi="Times New Roman" w:cs="Times New Roman"/>
      <w:w w:val="60"/>
      <w:spacing w:val="0"/>
    </w:rPr>
  </w:style>
  <w:style w:type="paragraph" w:customStyle="1" w:styleId="Style577">
    <w:name w:val="Заголовок №5 (9)"/>
    <w:basedOn w:val="Normal"/>
    <w:link w:val="CharStyle578"/>
    <w:pPr>
      <w:widowControl w:val="0"/>
      <w:shd w:val="clear" w:color="auto" w:fill="FFFFFF"/>
      <w:jc w:val="center"/>
      <w:outlineLvl w:val="4"/>
      <w:spacing w:before="60" w:line="0" w:lineRule="exact"/>
    </w:pPr>
    <w:rPr>
      <w:b/>
      <w:bCs/>
      <w:i w:val="0"/>
      <w:iCs w:val="0"/>
      <w:u w:val="none"/>
      <w:strike w:val="0"/>
      <w:smallCaps w:val="0"/>
      <w:sz w:val="40"/>
      <w:szCs w:val="40"/>
      <w:rFonts w:ascii="Times New Roman" w:eastAsia="Times New Roman" w:hAnsi="Times New Roman" w:cs="Times New Roman"/>
      <w:spacing w:val="-30"/>
    </w:rPr>
  </w:style>
  <w:style w:type="paragraph" w:customStyle="1" w:styleId="Style579">
    <w:name w:val="Основной текст (93)"/>
    <w:basedOn w:val="Normal"/>
    <w:link w:val="CharStyle580"/>
    <w:pPr>
      <w:widowControl w:val="0"/>
      <w:shd w:val="clear" w:color="auto" w:fill="FFFFFF"/>
      <w:spacing w:after="60" w:line="0" w:lineRule="exact"/>
    </w:pPr>
    <w:rPr>
      <w:b/>
      <w:bCs/>
      <w:i w:val="0"/>
      <w:iCs w:val="0"/>
      <w:u w:val="none"/>
      <w:strike w:val="0"/>
      <w:smallCaps w:val="0"/>
      <w:sz w:val="19"/>
      <w:szCs w:val="19"/>
      <w:rFonts w:ascii="Tahoma" w:eastAsia="Tahoma" w:hAnsi="Tahoma" w:cs="Tahoma"/>
      <w:spacing w:val="0"/>
    </w:rPr>
  </w:style>
  <w:style w:type="paragraph" w:customStyle="1" w:styleId="Style581">
    <w:name w:val="Основной текст (94)"/>
    <w:basedOn w:val="Normal"/>
    <w:link w:val="CharStyle582"/>
    <w:pPr>
      <w:widowControl w:val="0"/>
      <w:shd w:val="clear" w:color="auto" w:fill="FFFFFF"/>
      <w:jc w:val="both"/>
      <w:spacing w:after="120" w:line="0" w:lineRule="exact"/>
    </w:pPr>
    <w:rPr>
      <w:b/>
      <w:bCs/>
      <w:i w:val="0"/>
      <w:iCs w:val="0"/>
      <w:u w:val="none"/>
      <w:strike w:val="0"/>
      <w:smallCaps w:val="0"/>
      <w:sz w:val="23"/>
      <w:szCs w:val="23"/>
      <w:rFonts w:ascii="Tahoma" w:eastAsia="Tahoma" w:hAnsi="Tahoma" w:cs="Tahoma"/>
      <w:spacing w:val="-30"/>
    </w:rPr>
  </w:style>
  <w:style w:type="paragraph" w:customStyle="1" w:styleId="Style584">
    <w:name w:val="Основной текст (95)"/>
    <w:basedOn w:val="Normal"/>
    <w:link w:val="CharStyle585"/>
    <w:pPr>
      <w:widowControl w:val="0"/>
      <w:shd w:val="clear" w:color="auto" w:fill="FFFFFF"/>
      <w:spacing w:line="0" w:lineRule="exact"/>
    </w:pPr>
    <w:rPr>
      <w:b/>
      <w:bCs/>
      <w:i w:val="0"/>
      <w:iCs w:val="0"/>
      <w:u w:val="none"/>
      <w:strike w:val="0"/>
      <w:smallCaps w:val="0"/>
      <w:sz w:val="19"/>
      <w:szCs w:val="19"/>
      <w:rFonts w:ascii="Trebuchet MS" w:eastAsia="Trebuchet MS" w:hAnsi="Trebuchet MS" w:cs="Trebuchet MS"/>
      <w:spacing w:val="0"/>
    </w:rPr>
  </w:style>
  <w:style w:type="paragraph" w:customStyle="1" w:styleId="Style586">
    <w:name w:val="Заголовок №4 (7)"/>
    <w:basedOn w:val="Normal"/>
    <w:link w:val="CharStyle587"/>
    <w:pPr>
      <w:widowControl w:val="0"/>
      <w:shd w:val="clear" w:color="auto" w:fill="FFFFFF"/>
      <w:jc w:val="both"/>
      <w:outlineLvl w:val="3"/>
      <w:spacing w:after="120" w:line="0" w:lineRule="exact"/>
    </w:pPr>
    <w:rPr>
      <w:b w:val="0"/>
      <w:bCs w:val="0"/>
      <w:i w:val="0"/>
      <w:iCs w:val="0"/>
      <w:u w:val="none"/>
      <w:strike w:val="0"/>
      <w:smallCaps w:val="0"/>
      <w:sz w:val="54"/>
      <w:szCs w:val="54"/>
      <w:rFonts w:ascii="Times New Roman" w:eastAsia="Times New Roman" w:hAnsi="Times New Roman" w:cs="Times New Roman"/>
      <w:spacing w:val="-20"/>
    </w:rPr>
  </w:style>
  <w:style w:type="paragraph" w:customStyle="1" w:styleId="Style588">
    <w:name w:val="Основной текст (96)"/>
    <w:basedOn w:val="Normal"/>
    <w:link w:val="CharStyle589"/>
    <w:pPr>
      <w:widowControl w:val="0"/>
      <w:shd w:val="clear" w:color="auto" w:fill="FFFFFF"/>
      <w:spacing w:after="60" w:line="0" w:lineRule="exact"/>
    </w:pPr>
    <w:rPr>
      <w:lang w:val="en-US" w:eastAsia="en-US" w:bidi="en-US"/>
      <w:b/>
      <w:bCs/>
      <w:i w:val="0"/>
      <w:iCs w:val="0"/>
      <w:u w:val="none"/>
      <w:strike w:val="0"/>
      <w:smallCaps w:val="0"/>
      <w:sz w:val="21"/>
      <w:szCs w:val="21"/>
      <w:rFonts w:ascii="Times New Roman" w:eastAsia="Times New Roman" w:hAnsi="Times New Roman" w:cs="Times New Roman"/>
    </w:rPr>
  </w:style>
  <w:style w:type="paragraph" w:customStyle="1" w:styleId="Style591">
    <w:name w:val="Заголовок №7 (22)"/>
    <w:basedOn w:val="Normal"/>
    <w:link w:val="CharStyle592"/>
    <w:pPr>
      <w:widowControl w:val="0"/>
      <w:shd w:val="clear" w:color="auto" w:fill="FFFFFF"/>
      <w:outlineLvl w:val="6"/>
      <w:spacing w:before="60" w:line="0" w:lineRule="exact"/>
    </w:pPr>
    <w:rPr>
      <w:b/>
      <w:bCs/>
      <w:i w:val="0"/>
      <w:iCs w:val="0"/>
      <w:u w:val="none"/>
      <w:strike w:val="0"/>
      <w:smallCaps w:val="0"/>
      <w:sz w:val="28"/>
      <w:szCs w:val="28"/>
      <w:rFonts w:ascii="Georgia" w:eastAsia="Georgia" w:hAnsi="Georgia" w:cs="Georgia"/>
      <w:spacing w:val="-10"/>
    </w:rPr>
  </w:style>
  <w:style w:type="paragraph" w:customStyle="1" w:styleId="Style595">
    <w:name w:val="Основной текст (97)"/>
    <w:basedOn w:val="Normal"/>
    <w:link w:val="CharStyle596"/>
    <w:pPr>
      <w:widowControl w:val="0"/>
      <w:shd w:val="clear" w:color="auto" w:fill="FFFFFF"/>
      <w:spacing w:before="120" w:line="0" w:lineRule="exact"/>
    </w:pPr>
    <w:rPr>
      <w:lang w:val="en-US" w:eastAsia="en-US" w:bidi="en-US"/>
      <w:b w:val="0"/>
      <w:bCs w:val="0"/>
      <w:i/>
      <w:iCs/>
      <w:u w:val="none"/>
      <w:strike w:val="0"/>
      <w:smallCaps w:val="0"/>
      <w:sz w:val="16"/>
      <w:szCs w:val="16"/>
      <w:rFonts w:ascii="Times New Roman" w:eastAsia="Times New Roman" w:hAnsi="Times New Roman" w:cs="Times New Roman"/>
    </w:rPr>
  </w:style>
  <w:style w:type="paragraph" w:customStyle="1" w:styleId="Style599">
    <w:name w:val="Основной текст (98)"/>
    <w:basedOn w:val="Normal"/>
    <w:link w:val="CharStyle600"/>
    <w:pPr>
      <w:widowControl w:val="0"/>
      <w:shd w:val="clear" w:color="auto" w:fill="FFFFFF"/>
      <w:jc w:val="both"/>
      <w:spacing w:after="120" w:line="0" w:lineRule="exact"/>
    </w:pPr>
    <w:rPr>
      <w:b w:val="0"/>
      <w:bCs w:val="0"/>
      <w:i w:val="0"/>
      <w:iCs w:val="0"/>
      <w:u w:val="none"/>
      <w:strike w:val="0"/>
      <w:smallCaps w:val="0"/>
      <w:sz w:val="32"/>
      <w:szCs w:val="32"/>
      <w:rFonts w:ascii="Sylfaen" w:eastAsia="Sylfaen" w:hAnsi="Sylfaen" w:cs="Sylfaen"/>
      <w:spacing w:val="-30"/>
    </w:rPr>
  </w:style>
  <w:style w:type="paragraph" w:customStyle="1" w:styleId="Style604">
    <w:name w:val="Подпись к таблице (3)"/>
    <w:basedOn w:val="Normal"/>
    <w:link w:val="CharStyle605"/>
    <w:pPr>
      <w:widowControl w:val="0"/>
      <w:shd w:val="clear" w:color="auto" w:fill="FFFFFF"/>
      <w:spacing w:line="0" w:lineRule="exact"/>
    </w:pPr>
    <w:rPr>
      <w:b w:val="0"/>
      <w:bCs w:val="0"/>
      <w:i/>
      <w:iCs/>
      <w:u w:val="none"/>
      <w:strike w:val="0"/>
      <w:smallCaps w:val="0"/>
      <w:sz w:val="16"/>
      <w:szCs w:val="16"/>
      <w:rFonts w:ascii="Times New Roman" w:eastAsia="Times New Roman" w:hAnsi="Times New Roman" w:cs="Times New Roman"/>
    </w:rPr>
  </w:style>
  <w:style w:type="paragraph" w:customStyle="1" w:styleId="Style606">
    <w:name w:val="Заголовок №7 (23)"/>
    <w:basedOn w:val="Normal"/>
    <w:link w:val="CharStyle607"/>
    <w:pPr>
      <w:widowControl w:val="0"/>
      <w:shd w:val="clear" w:color="auto" w:fill="FFFFFF"/>
      <w:jc w:val="center"/>
      <w:outlineLvl w:val="6"/>
      <w:spacing w:before="60" w:line="0" w:lineRule="exact"/>
    </w:pPr>
    <w:rPr>
      <w:b w:val="0"/>
      <w:bCs w:val="0"/>
      <w:i w:val="0"/>
      <w:iCs w:val="0"/>
      <w:u w:val="none"/>
      <w:strike w:val="0"/>
      <w:smallCaps w:val="0"/>
      <w:sz w:val="19"/>
      <w:szCs w:val="19"/>
      <w:rFonts w:ascii="Times New Roman" w:eastAsia="Times New Roman" w:hAnsi="Times New Roman" w:cs="Times New Roman"/>
      <w:spacing w:val="-10"/>
    </w:rPr>
  </w:style>
  <w:style w:type="paragraph" w:customStyle="1" w:styleId="Style609">
    <w:name w:val="Основной текст (99)"/>
    <w:basedOn w:val="Normal"/>
    <w:link w:val="CharStyle610"/>
    <w:pPr>
      <w:widowControl w:val="0"/>
      <w:shd w:val="clear" w:color="auto" w:fill="FFFFFF"/>
      <w:jc w:val="center"/>
      <w:spacing w:before="60" w:line="0" w:lineRule="exact"/>
    </w:pPr>
    <w:rPr>
      <w:b/>
      <w:bCs/>
      <w:i/>
      <w:iCs/>
      <w:u w:val="none"/>
      <w:strike w:val="0"/>
      <w:smallCaps w:val="0"/>
      <w:sz w:val="44"/>
      <w:szCs w:val="44"/>
      <w:rFonts w:ascii="Verdana" w:eastAsia="Verdana" w:hAnsi="Verdana" w:cs="Verdana"/>
    </w:rPr>
  </w:style>
  <w:style w:type="paragraph" w:customStyle="1" w:styleId="Style612">
    <w:name w:val="Заголовок №7 (24)"/>
    <w:basedOn w:val="Normal"/>
    <w:link w:val="CharStyle613"/>
    <w:pPr>
      <w:widowControl w:val="0"/>
      <w:shd w:val="clear" w:color="auto" w:fill="FFFFFF"/>
      <w:outlineLvl w:val="6"/>
      <w:spacing w:before="60" w:line="0" w:lineRule="exact"/>
    </w:pPr>
    <w:rPr>
      <w:b/>
      <w:bCs/>
      <w:i w:val="0"/>
      <w:iCs w:val="0"/>
      <w:u w:val="none"/>
      <w:strike w:val="0"/>
      <w:smallCaps w:val="0"/>
      <w:sz w:val="28"/>
      <w:szCs w:val="28"/>
      <w:rFonts w:ascii="Times New Roman" w:eastAsia="Times New Roman" w:hAnsi="Times New Roman" w:cs="Times New Roman"/>
      <w:spacing w:val="-10"/>
    </w:rPr>
  </w:style>
  <w:style w:type="paragraph" w:customStyle="1" w:styleId="Style619">
    <w:name w:val="Заголовок №4 (8)"/>
    <w:basedOn w:val="Normal"/>
    <w:link w:val="CharStyle620"/>
    <w:pPr>
      <w:widowControl w:val="0"/>
      <w:shd w:val="clear" w:color="auto" w:fill="FFFFFF"/>
      <w:jc w:val="both"/>
      <w:outlineLvl w:val="3"/>
      <w:spacing w:after="180" w:line="0" w:lineRule="exact"/>
    </w:pPr>
    <w:rPr>
      <w:b w:val="0"/>
      <w:bCs w:val="0"/>
      <w:i w:val="0"/>
      <w:iCs w:val="0"/>
      <w:u w:val="none"/>
      <w:strike w:val="0"/>
      <w:smallCaps w:val="0"/>
      <w:sz w:val="18"/>
      <w:szCs w:val="18"/>
      <w:rFonts w:ascii="Trebuchet MS" w:eastAsia="Trebuchet MS" w:hAnsi="Trebuchet MS" w:cs="Trebuchet MS"/>
      <w:spacing w:val="-10"/>
    </w:rPr>
  </w:style>
  <w:style w:type="paragraph" w:customStyle="1" w:styleId="Style626">
    <w:name w:val="Основной текст (100)"/>
    <w:basedOn w:val="Normal"/>
    <w:link w:val="CharStyle627"/>
    <w:pPr>
      <w:widowControl w:val="0"/>
      <w:shd w:val="clear" w:color="auto" w:fill="FFFFFF"/>
      <w:spacing w:after="60" w:line="0" w:lineRule="exact"/>
    </w:pPr>
    <w:rPr>
      <w:lang w:val="en-US" w:eastAsia="en-US" w:bidi="en-US"/>
      <w:b/>
      <w:bCs/>
      <w:i w:val="0"/>
      <w:iCs w:val="0"/>
      <w:u w:val="none"/>
      <w:strike w:val="0"/>
      <w:smallCaps w:val="0"/>
      <w:sz w:val="15"/>
      <w:szCs w:val="15"/>
      <w:rFonts w:ascii="Times New Roman" w:eastAsia="Times New Roman" w:hAnsi="Times New Roman" w:cs="Times New Roman"/>
    </w:rPr>
  </w:style>
  <w:style w:type="paragraph" w:customStyle="1" w:styleId="Style631">
    <w:name w:val="Заголовок №7 (25)"/>
    <w:basedOn w:val="Normal"/>
    <w:link w:val="CharStyle632"/>
    <w:pPr>
      <w:widowControl w:val="0"/>
      <w:shd w:val="clear" w:color="auto" w:fill="FFFFFF"/>
      <w:jc w:val="center"/>
      <w:outlineLvl w:val="6"/>
      <w:spacing w:before="60" w:line="0" w:lineRule="exact"/>
    </w:pPr>
    <w:rPr>
      <w:b w:val="0"/>
      <w:bCs w:val="0"/>
      <w:i w:val="0"/>
      <w:iCs w:val="0"/>
      <w:u w:val="none"/>
      <w:strike w:val="0"/>
      <w:smallCaps w:val="0"/>
      <w:sz w:val="26"/>
      <w:szCs w:val="26"/>
      <w:rFonts w:ascii="Times New Roman" w:eastAsia="Times New Roman" w:hAnsi="Times New Roman" w:cs="Times New Roman"/>
      <w:spacing w:val="0"/>
    </w:rPr>
  </w:style>
  <w:style w:type="paragraph" w:customStyle="1" w:styleId="Style635">
    <w:name w:val="Основной текст (101)"/>
    <w:basedOn w:val="Normal"/>
    <w:link w:val="CharStyle636"/>
    <w:pPr>
      <w:widowControl w:val="0"/>
      <w:shd w:val="clear" w:color="auto" w:fill="FFFFFF"/>
      <w:spacing w:after="60" w:line="0" w:lineRule="exact"/>
    </w:pPr>
    <w:rPr>
      <w:b/>
      <w:bCs/>
      <w:i w:val="0"/>
      <w:iCs w:val="0"/>
      <w:u w:val="none"/>
      <w:strike w:val="0"/>
      <w:smallCaps w:val="0"/>
      <w:sz w:val="21"/>
      <w:szCs w:val="21"/>
      <w:rFonts w:ascii="Times New Roman" w:eastAsia="Times New Roman" w:hAnsi="Times New Roman" w:cs="Times New Roman"/>
    </w:rPr>
  </w:style>
  <w:style w:type="paragraph" w:customStyle="1" w:styleId="Style637">
    <w:name w:val="Заголовок №4 (9)"/>
    <w:basedOn w:val="Normal"/>
    <w:link w:val="CharStyle638"/>
    <w:pPr>
      <w:widowControl w:val="0"/>
      <w:shd w:val="clear" w:color="auto" w:fill="FFFFFF"/>
      <w:jc w:val="both"/>
      <w:outlineLvl w:val="3"/>
      <w:spacing w:after="120" w:line="0" w:lineRule="exact"/>
    </w:pPr>
    <w:rPr>
      <w:b w:val="0"/>
      <w:bCs w:val="0"/>
      <w:i w:val="0"/>
      <w:iCs w:val="0"/>
      <w:u w:val="none"/>
      <w:strike w:val="0"/>
      <w:smallCaps w:val="0"/>
      <w:sz w:val="48"/>
      <w:szCs w:val="48"/>
      <w:rFonts w:ascii="Georgia" w:eastAsia="Georgia" w:hAnsi="Georgia" w:cs="Georgia"/>
      <w:spacing w:val="-20"/>
    </w:rPr>
  </w:style>
  <w:style w:type="paragraph" w:customStyle="1" w:styleId="Style640">
    <w:name w:val="Заголовок №6 (14)"/>
    <w:basedOn w:val="Normal"/>
    <w:link w:val="CharStyle641"/>
    <w:pPr>
      <w:widowControl w:val="0"/>
      <w:shd w:val="clear" w:color="auto" w:fill="FFFFFF"/>
      <w:jc w:val="center"/>
      <w:outlineLvl w:val="5"/>
      <w:spacing w:before="60" w:line="0" w:lineRule="exact"/>
    </w:pPr>
    <w:rPr>
      <w:b w:val="0"/>
      <w:bCs w:val="0"/>
      <w:i w:val="0"/>
      <w:iCs w:val="0"/>
      <w:u w:val="none"/>
      <w:strike w:val="0"/>
      <w:smallCaps w:val="0"/>
      <w:sz w:val="40"/>
      <w:szCs w:val="40"/>
      <w:rFonts w:ascii="Times New Roman" w:eastAsia="Times New Roman" w:hAnsi="Times New Roman" w:cs="Times New Roman"/>
      <w:w w:val="50"/>
      <w:spacing w:val="-20"/>
    </w:rPr>
  </w:style>
  <w:style w:type="paragraph" w:customStyle="1" w:styleId="Style645">
    <w:name w:val="Заголовок №5 (10)"/>
    <w:basedOn w:val="Normal"/>
    <w:link w:val="CharStyle646"/>
    <w:pPr>
      <w:widowControl w:val="0"/>
      <w:shd w:val="clear" w:color="auto" w:fill="FFFFFF"/>
      <w:jc w:val="both"/>
      <w:outlineLvl w:val="4"/>
      <w:spacing w:after="120" w:line="0" w:lineRule="exact"/>
    </w:pPr>
    <w:rPr>
      <w:b w:val="0"/>
      <w:bCs w:val="0"/>
      <w:i w:val="0"/>
      <w:iCs w:val="0"/>
      <w:u w:val="none"/>
      <w:strike w:val="0"/>
      <w:smallCaps w:val="0"/>
      <w:sz w:val="20"/>
      <w:szCs w:val="20"/>
      <w:rFonts w:ascii="Sylfaen" w:eastAsia="Sylfaen" w:hAnsi="Sylfaen" w:cs="Sylfaen"/>
    </w:rPr>
  </w:style>
  <w:style w:type="paragraph" w:customStyle="1" w:styleId="Style651">
    <w:name w:val="Основной текст (102)"/>
    <w:basedOn w:val="Normal"/>
    <w:link w:val="CharStyle652"/>
    <w:pPr>
      <w:widowControl w:val="0"/>
      <w:shd w:val="clear" w:color="auto" w:fill="FFFFFF"/>
      <w:spacing w:after="60" w:line="0" w:lineRule="exact"/>
    </w:pPr>
    <w:rPr>
      <w:b/>
      <w:bCs/>
      <w:i w:val="0"/>
      <w:iCs w:val="0"/>
      <w:u w:val="none"/>
      <w:strike w:val="0"/>
      <w:smallCaps w:val="0"/>
      <w:sz w:val="22"/>
      <w:szCs w:val="22"/>
      <w:rFonts w:ascii="Times New Roman" w:eastAsia="Times New Roman" w:hAnsi="Times New Roman" w:cs="Times New Roman"/>
      <w:spacing w:val="-10"/>
    </w:rPr>
  </w:style>
  <w:style w:type="paragraph" w:customStyle="1" w:styleId="Style654">
    <w:name w:val="Заголовок №7 (26)"/>
    <w:basedOn w:val="Normal"/>
    <w:link w:val="CharStyle655"/>
    <w:pPr>
      <w:widowControl w:val="0"/>
      <w:shd w:val="clear" w:color="auto" w:fill="FFFFFF"/>
      <w:outlineLvl w:val="6"/>
      <w:spacing w:before="60" w:line="0" w:lineRule="exact"/>
    </w:pPr>
    <w:rPr>
      <w:b/>
      <w:bCs/>
      <w:i w:val="0"/>
      <w:iCs w:val="0"/>
      <w:u w:val="none"/>
      <w:strike w:val="0"/>
      <w:smallCaps w:val="0"/>
      <w:sz w:val="26"/>
      <w:szCs w:val="26"/>
      <w:rFonts w:ascii="Century Gothic" w:eastAsia="Century Gothic" w:hAnsi="Century Gothic" w:cs="Century Gothic"/>
      <w:spacing w:val="-30"/>
    </w:rPr>
  </w:style>
  <w:style w:type="paragraph" w:customStyle="1" w:styleId="Style658">
    <w:name w:val="Основной текст (103)"/>
    <w:basedOn w:val="Normal"/>
    <w:link w:val="CharStyle659"/>
    <w:pPr>
      <w:widowControl w:val="0"/>
      <w:shd w:val="clear" w:color="auto" w:fill="FFFFFF"/>
      <w:spacing w:before="60" w:line="0" w:lineRule="exact"/>
    </w:pPr>
    <w:rPr>
      <w:b/>
      <w:bCs/>
      <w:i w:val="0"/>
      <w:iCs w:val="0"/>
      <w:u w:val="none"/>
      <w:strike w:val="0"/>
      <w:smallCaps w:val="0"/>
      <w:sz w:val="28"/>
      <w:szCs w:val="28"/>
      <w:rFonts w:ascii="Constantia" w:eastAsia="Constantia" w:hAnsi="Constantia" w:cs="Constantia"/>
      <w:spacing w:val="-30"/>
    </w:rPr>
  </w:style>
  <w:style w:type="paragraph" w:customStyle="1" w:styleId="Style661">
    <w:name w:val="Основной текст (104)"/>
    <w:basedOn w:val="Normal"/>
    <w:link w:val="CharStyle662"/>
    <w:pPr>
      <w:widowControl w:val="0"/>
      <w:shd w:val="clear" w:color="auto" w:fill="FFFFFF"/>
      <w:jc w:val="both"/>
      <w:spacing w:after="180" w:line="0" w:lineRule="exact"/>
    </w:pPr>
    <w:rPr>
      <w:lang w:val="en-US" w:eastAsia="en-US" w:bidi="en-US"/>
      <w:b/>
      <w:bCs/>
      <w:i w:val="0"/>
      <w:iCs w:val="0"/>
      <w:u w:val="none"/>
      <w:strike w:val="0"/>
      <w:smallCaps w:val="0"/>
      <w:sz w:val="23"/>
      <w:szCs w:val="23"/>
      <w:rFonts w:ascii="Trebuchet MS" w:eastAsia="Trebuchet MS" w:hAnsi="Trebuchet MS" w:cs="Trebuchet MS"/>
      <w:spacing w:val="-20"/>
    </w:rPr>
  </w:style>
  <w:style w:type="paragraph" w:customStyle="1" w:styleId="Style665">
    <w:name w:val="Заголовок №3 (2)"/>
    <w:basedOn w:val="Normal"/>
    <w:link w:val="CharStyle666"/>
    <w:pPr>
      <w:widowControl w:val="0"/>
      <w:shd w:val="clear" w:color="auto" w:fill="FFFFFF"/>
      <w:jc w:val="both"/>
      <w:outlineLvl w:val="2"/>
      <w:spacing w:after="120" w:line="0" w:lineRule="exact"/>
    </w:pPr>
    <w:rPr>
      <w:b/>
      <w:bCs/>
      <w:i w:val="0"/>
      <w:iCs w:val="0"/>
      <w:u w:val="none"/>
      <w:strike w:val="0"/>
      <w:smallCaps w:val="0"/>
      <w:sz w:val="28"/>
      <w:szCs w:val="28"/>
      <w:rFonts w:ascii="Trebuchet MS" w:eastAsia="Trebuchet MS" w:hAnsi="Trebuchet MS" w:cs="Trebuchet MS"/>
      <w:spacing w:val="-20"/>
    </w:rPr>
  </w:style>
  <w:style w:type="paragraph" w:customStyle="1" w:styleId="Style668">
    <w:name w:val="Заголовок №4 (10)"/>
    <w:basedOn w:val="Normal"/>
    <w:link w:val="CharStyle669"/>
    <w:pPr>
      <w:widowControl w:val="0"/>
      <w:shd w:val="clear" w:color="auto" w:fill="FFFFFF"/>
      <w:jc w:val="both"/>
      <w:outlineLvl w:val="3"/>
      <w:spacing w:after="120" w:line="0" w:lineRule="exact"/>
    </w:pPr>
    <w:rPr>
      <w:b/>
      <w:bCs/>
      <w:i w:val="0"/>
      <w:iCs w:val="0"/>
      <w:u w:val="none"/>
      <w:strike w:val="0"/>
      <w:smallCaps w:val="0"/>
      <w:sz w:val="28"/>
      <w:szCs w:val="28"/>
      <w:rFonts w:ascii="Trebuchet MS" w:eastAsia="Trebuchet MS" w:hAnsi="Trebuchet MS" w:cs="Trebuchet MS"/>
      <w:spacing w:val="-20"/>
    </w:rPr>
  </w:style>
  <w:style w:type="paragraph" w:customStyle="1" w:styleId="Style670">
    <w:name w:val="Основной текст (105)"/>
    <w:basedOn w:val="Normal"/>
    <w:link w:val="CharStyle672"/>
    <w:pPr>
      <w:widowControl w:val="0"/>
      <w:shd w:val="clear" w:color="auto" w:fill="FFFFFF"/>
      <w:jc w:val="both"/>
      <w:spacing w:line="173" w:lineRule="exact"/>
    </w:pPr>
    <w:rPr>
      <w:b/>
      <w:bCs/>
      <w:i w:val="0"/>
      <w:iCs w:val="0"/>
      <w:u w:val="none"/>
      <w:strike w:val="0"/>
      <w:smallCaps w:val="0"/>
      <w:sz w:val="15"/>
      <w:szCs w:val="15"/>
      <w:rFonts w:ascii="Trebuchet MS" w:eastAsia="Trebuchet MS" w:hAnsi="Trebuchet MS" w:cs="Trebuchet MS"/>
      <w:spacing w:val="-10"/>
    </w:rPr>
  </w:style>
  <w:style w:type="paragraph" w:customStyle="1" w:styleId="Style685">
    <w:name w:val="Основной текст (106)"/>
    <w:basedOn w:val="Normal"/>
    <w:link w:val="CharStyle686"/>
    <w:pPr>
      <w:widowControl w:val="0"/>
      <w:shd w:val="clear" w:color="auto" w:fill="FFFFFF"/>
      <w:spacing w:after="60" w:line="0" w:lineRule="exact"/>
    </w:pPr>
    <w:rPr>
      <w:b/>
      <w:bCs/>
      <w:i w:val="0"/>
      <w:iCs w:val="0"/>
      <w:u w:val="none"/>
      <w:strike w:val="0"/>
      <w:smallCaps w:val="0"/>
      <w:sz w:val="9"/>
      <w:szCs w:val="9"/>
      <w:rFonts w:ascii="Century Schoolbook" w:eastAsia="Century Schoolbook" w:hAnsi="Century Schoolbook" w:cs="Century Schoolbook"/>
    </w:rPr>
  </w:style>
  <w:style w:type="paragraph" w:customStyle="1" w:styleId="Style689">
    <w:name w:val="Основной текст (107)"/>
    <w:basedOn w:val="Normal"/>
    <w:link w:val="CharStyle688"/>
    <w:pPr>
      <w:widowControl w:val="0"/>
      <w:shd w:val="clear" w:color="auto" w:fill="FFFFFF"/>
      <w:jc w:val="center"/>
      <w:spacing w:after="120" w:line="0" w:lineRule="exact"/>
    </w:pPr>
    <w:rPr>
      <w:b w:val="0"/>
      <w:bCs w:val="0"/>
      <w:i/>
      <w:iCs/>
      <w:u w:val="none"/>
      <w:strike w:val="0"/>
      <w:smallCaps w:val="0"/>
      <w:sz w:val="20"/>
      <w:szCs w:val="20"/>
      <w:rFonts w:ascii="Times New Roman" w:eastAsia="Times New Roman" w:hAnsi="Times New Roman" w:cs="Times New Roman"/>
      <w:spacing w:val="-40"/>
    </w:rPr>
  </w:style>
  <w:style w:type="paragraph" w:customStyle="1" w:styleId="Style691">
    <w:name w:val="Основной текст (108)"/>
    <w:basedOn w:val="Normal"/>
    <w:link w:val="CharStyle692"/>
    <w:pPr>
      <w:widowControl w:val="0"/>
      <w:shd w:val="clear" w:color="auto" w:fill="FFFFFF"/>
      <w:jc w:val="center"/>
      <w:spacing w:before="60" w:line="0" w:lineRule="exact"/>
    </w:pPr>
    <w:rPr>
      <w:b w:val="0"/>
      <w:bCs w:val="0"/>
      <w:i w:val="0"/>
      <w:iCs w:val="0"/>
      <w:u w:val="none"/>
      <w:strike w:val="0"/>
      <w:smallCaps w:val="0"/>
      <w:sz w:val="44"/>
      <w:szCs w:val="44"/>
      <w:rFonts w:ascii="Times New Roman" w:eastAsia="Times New Roman" w:hAnsi="Times New Roman" w:cs="Times New Roman"/>
      <w:spacing w:val="-20"/>
    </w:rPr>
  </w:style>
  <w:style w:type="paragraph" w:customStyle="1" w:styleId="Style694">
    <w:name w:val="Заголовок №4 (11)"/>
    <w:basedOn w:val="Normal"/>
    <w:link w:val="CharStyle695"/>
    <w:pPr>
      <w:widowControl w:val="0"/>
      <w:shd w:val="clear" w:color="auto" w:fill="FFFFFF"/>
      <w:jc w:val="both"/>
      <w:outlineLvl w:val="3"/>
      <w:spacing w:after="120" w:line="0" w:lineRule="exact"/>
    </w:pPr>
    <w:rPr>
      <w:b w:val="0"/>
      <w:bCs w:val="0"/>
      <w:i w:val="0"/>
      <w:iCs w:val="0"/>
      <w:u w:val="none"/>
      <w:strike w:val="0"/>
      <w:smallCaps w:val="0"/>
      <w:sz w:val="56"/>
      <w:szCs w:val="56"/>
      <w:rFonts w:ascii="Sylfaen" w:eastAsia="Sylfaen" w:hAnsi="Sylfaen" w:cs="Sylfaen"/>
      <w:spacing w:val="-30"/>
    </w:rPr>
  </w:style>
  <w:style w:type="paragraph" w:customStyle="1" w:styleId="Style697">
    <w:name w:val="Основной текст (109)"/>
    <w:basedOn w:val="Normal"/>
    <w:link w:val="CharStyle698"/>
    <w:pPr>
      <w:widowControl w:val="0"/>
      <w:shd w:val="clear" w:color="auto" w:fill="FFFFFF"/>
      <w:jc w:val="center"/>
      <w:spacing w:before="60" w:line="0" w:lineRule="exact"/>
    </w:pPr>
    <w:rPr>
      <w:b w:val="0"/>
      <w:bCs w:val="0"/>
      <w:i w:val="0"/>
      <w:iCs w:val="0"/>
      <w:u w:val="none"/>
      <w:strike w:val="0"/>
      <w:smallCaps w:val="0"/>
      <w:sz w:val="44"/>
      <w:szCs w:val="44"/>
      <w:rFonts w:ascii="Times New Roman" w:eastAsia="Times New Roman" w:hAnsi="Times New Roman" w:cs="Times New Roman"/>
      <w:spacing w:val="-20"/>
    </w:rPr>
  </w:style>
  <w:style w:type="paragraph" w:customStyle="1" w:styleId="Style702">
    <w:name w:val="Заголовок №10 (23)"/>
    <w:basedOn w:val="Normal"/>
    <w:link w:val="CharStyle703"/>
    <w:pPr>
      <w:widowControl w:val="0"/>
      <w:shd w:val="clear" w:color="auto" w:fill="FFFFFF"/>
      <w:jc w:val="both"/>
      <w:spacing w:before="120" w:line="0" w:lineRule="exact"/>
    </w:pPr>
    <w:rPr>
      <w:b w:val="0"/>
      <w:bCs w:val="0"/>
      <w:i w:val="0"/>
      <w:iCs w:val="0"/>
      <w:u w:val="none"/>
      <w:strike w:val="0"/>
      <w:smallCaps w:val="0"/>
      <w:sz w:val="14"/>
      <w:szCs w:val="14"/>
      <w:rFonts w:ascii="Trebuchet MS" w:eastAsia="Trebuchet MS" w:hAnsi="Trebuchet MS" w:cs="Trebuchet MS"/>
      <w:spacing w:val="-10"/>
    </w:rPr>
  </w:style>
  <w:style w:type="paragraph" w:customStyle="1" w:styleId="Style707">
    <w:name w:val="Основной текст (110)"/>
    <w:basedOn w:val="Normal"/>
    <w:link w:val="CharStyle708"/>
    <w:pPr>
      <w:widowControl w:val="0"/>
      <w:shd w:val="clear" w:color="auto" w:fill="FFFFFF"/>
      <w:jc w:val="both"/>
      <w:spacing w:line="170" w:lineRule="exact"/>
    </w:pPr>
    <w:rPr>
      <w:lang w:val="en-US" w:eastAsia="en-US" w:bidi="en-US"/>
      <w:b w:val="0"/>
      <w:bCs w:val="0"/>
      <w:i w:val="0"/>
      <w:iCs w:val="0"/>
      <w:u w:val="none"/>
      <w:strike w:val="0"/>
      <w:smallCaps w:val="0"/>
      <w:sz w:val="16"/>
      <w:szCs w:val="16"/>
      <w:rFonts w:ascii="Times New Roman" w:eastAsia="Times New Roman" w:hAnsi="Times New Roman" w:cs="Times New Roman"/>
    </w:rPr>
  </w:style>
  <w:style w:type="paragraph" w:customStyle="1" w:styleId="Style709">
    <w:name w:val="Заголовок №7 (27)"/>
    <w:basedOn w:val="Normal"/>
    <w:link w:val="CharStyle710"/>
    <w:pPr>
      <w:widowControl w:val="0"/>
      <w:shd w:val="clear" w:color="auto" w:fill="FFFFFF"/>
      <w:jc w:val="center"/>
      <w:outlineLvl w:val="6"/>
      <w:spacing w:before="60" w:line="0" w:lineRule="exact"/>
    </w:pPr>
    <w:rPr>
      <w:lang w:val="en-US" w:eastAsia="en-US" w:bidi="en-US"/>
      <w:b w:val="0"/>
      <w:bCs w:val="0"/>
      <w:i w:val="0"/>
      <w:iCs w:val="0"/>
      <w:u w:val="none"/>
      <w:strike w:val="0"/>
      <w:smallCaps w:val="0"/>
      <w:sz w:val="28"/>
      <w:szCs w:val="28"/>
      <w:rFonts w:ascii="Sylfaen" w:eastAsia="Sylfaen" w:hAnsi="Sylfaen" w:cs="Sylfaen"/>
      <w:spacing w:val="-10"/>
    </w:rPr>
  </w:style>
  <w:style w:type="paragraph" w:customStyle="1" w:styleId="Style715">
    <w:name w:val="Заголовок №5 (11)"/>
    <w:basedOn w:val="Normal"/>
    <w:link w:val="CharStyle716"/>
    <w:pPr>
      <w:widowControl w:val="0"/>
      <w:shd w:val="clear" w:color="auto" w:fill="FFFFFF"/>
      <w:jc w:val="center"/>
      <w:outlineLvl w:val="4"/>
      <w:spacing w:before="60" w:line="0" w:lineRule="exact"/>
    </w:pPr>
    <w:rPr>
      <w:b/>
      <w:bCs/>
      <w:i w:val="0"/>
      <w:iCs w:val="0"/>
      <w:u w:val="none"/>
      <w:strike w:val="0"/>
      <w:smallCaps w:val="0"/>
      <w:sz w:val="28"/>
      <w:szCs w:val="28"/>
      <w:rFonts w:ascii="Trebuchet MS" w:eastAsia="Trebuchet MS" w:hAnsi="Trebuchet MS" w:cs="Trebuchet MS"/>
      <w:spacing w:val="-20"/>
    </w:rPr>
  </w:style>
  <w:style w:type="paragraph" w:customStyle="1" w:styleId="Style717">
    <w:name w:val="Заголовок №2 (2)"/>
    <w:basedOn w:val="Normal"/>
    <w:link w:val="CharStyle718"/>
    <w:pPr>
      <w:widowControl w:val="0"/>
      <w:shd w:val="clear" w:color="auto" w:fill="FFFFFF"/>
      <w:jc w:val="both"/>
      <w:outlineLvl w:val="1"/>
      <w:spacing w:after="120" w:line="0" w:lineRule="exact"/>
    </w:pPr>
    <w:rPr>
      <w:b/>
      <w:bCs/>
      <w:i w:val="0"/>
      <w:iCs w:val="0"/>
      <w:u w:val="none"/>
      <w:strike w:val="0"/>
      <w:smallCaps w:val="0"/>
      <w:sz w:val="28"/>
      <w:szCs w:val="28"/>
      <w:rFonts w:ascii="Trebuchet MS" w:eastAsia="Trebuchet MS" w:hAnsi="Trebuchet MS" w:cs="Trebuchet MS"/>
      <w:spacing w:val="-20"/>
    </w:rPr>
  </w:style>
  <w:style w:type="paragraph" w:customStyle="1" w:styleId="Style721">
    <w:name w:val="Заголовок №7 (28)"/>
    <w:basedOn w:val="Normal"/>
    <w:link w:val="CharStyle722"/>
    <w:pPr>
      <w:widowControl w:val="0"/>
      <w:shd w:val="clear" w:color="auto" w:fill="FFFFFF"/>
      <w:jc w:val="center"/>
      <w:outlineLvl w:val="6"/>
      <w:spacing w:after="120" w:line="0" w:lineRule="exact"/>
    </w:pPr>
    <w:rPr>
      <w:b w:val="0"/>
      <w:bCs w:val="0"/>
      <w:i w:val="0"/>
      <w:iCs w:val="0"/>
      <w:u w:val="none"/>
      <w:strike w:val="0"/>
      <w:smallCaps w:val="0"/>
      <w:sz w:val="26"/>
      <w:szCs w:val="26"/>
      <w:rFonts w:ascii="Trebuchet MS" w:eastAsia="Trebuchet MS" w:hAnsi="Trebuchet MS" w:cs="Trebuchet MS"/>
      <w:spacing w:val="-30"/>
    </w:rPr>
  </w:style>
  <w:style w:type="paragraph" w:customStyle="1" w:styleId="Style724">
    <w:name w:val="Основной текст (111)"/>
    <w:basedOn w:val="Normal"/>
    <w:link w:val="CharStyle725"/>
    <w:pPr>
      <w:widowControl w:val="0"/>
      <w:shd w:val="clear" w:color="auto" w:fill="FFFFFF"/>
      <w:spacing w:line="0" w:lineRule="exact"/>
    </w:pPr>
    <w:rPr>
      <w:b/>
      <w:bCs/>
      <w:i/>
      <w:iCs/>
      <w:u w:val="none"/>
      <w:strike w:val="0"/>
      <w:smallCaps w:val="0"/>
      <w:sz w:val="52"/>
      <w:szCs w:val="52"/>
      <w:rFonts w:ascii="Tahoma" w:eastAsia="Tahoma" w:hAnsi="Tahoma" w:cs="Tahoma"/>
    </w:rPr>
  </w:style>
  <w:style w:type="paragraph" w:customStyle="1" w:styleId="Style729">
    <w:name w:val="Основной текст (112)"/>
    <w:basedOn w:val="Normal"/>
    <w:link w:val="CharStyle730"/>
    <w:pPr>
      <w:widowControl w:val="0"/>
      <w:shd w:val="clear" w:color="auto" w:fill="FFFFFF"/>
      <w:jc w:val="center"/>
      <w:spacing w:after="780" w:line="379" w:lineRule="exact"/>
    </w:pPr>
    <w:rPr>
      <w:b w:val="0"/>
      <w:bCs w:val="0"/>
      <w:i w:val="0"/>
      <w:iCs w:val="0"/>
      <w:u w:val="none"/>
      <w:strike w:val="0"/>
      <w:smallCaps w:val="0"/>
      <w:sz w:val="28"/>
      <w:szCs w:val="28"/>
      <w:rFonts w:ascii="Microsoft Sans Serif" w:eastAsia="Microsoft Sans Serif" w:hAnsi="Microsoft Sans Serif" w:cs="Microsoft Sans Serif"/>
      <w:spacing w:val="0"/>
    </w:rPr>
  </w:style>
  <w:style w:type="paragraph" w:customStyle="1" w:styleId="Style732">
    <w:name w:val="Основной текст (113)"/>
    <w:basedOn w:val="Normal"/>
    <w:link w:val="CharStyle733"/>
    <w:pPr>
      <w:widowControl w:val="0"/>
      <w:shd w:val="clear" w:color="auto" w:fill="FFFFFF"/>
      <w:jc w:val="both"/>
      <w:spacing w:before="780" w:after="240" w:line="310" w:lineRule="exact"/>
      <w:ind w:firstLine="740"/>
    </w:pPr>
    <w:rPr>
      <w:b w:val="0"/>
      <w:bCs w:val="0"/>
      <w:i w:val="0"/>
      <w:iCs w:val="0"/>
      <w:u w:val="none"/>
      <w:strike w:val="0"/>
      <w:smallCaps w:val="0"/>
      <w:sz w:val="21"/>
      <w:szCs w:val="21"/>
      <w:rFonts w:ascii="Trebuchet MS" w:eastAsia="Trebuchet MS" w:hAnsi="Trebuchet MS" w:cs="Trebuchet MS"/>
    </w:rPr>
  </w:style>
  <w:style w:type="paragraph" w:customStyle="1" w:styleId="Style736">
    <w:name w:val="Основной текст (114)"/>
    <w:basedOn w:val="Normal"/>
    <w:link w:val="CharStyle737"/>
    <w:pPr>
      <w:widowControl w:val="0"/>
      <w:shd w:val="clear" w:color="auto" w:fill="FFFFFF"/>
      <w:spacing w:line="0" w:lineRule="exact"/>
    </w:pPr>
    <w:rPr>
      <w:b/>
      <w:bCs/>
      <w:i w:val="0"/>
      <w:iCs w:val="0"/>
      <w:u w:val="none"/>
      <w:strike w:val="0"/>
      <w:smallCaps w:val="0"/>
      <w:sz w:val="10"/>
      <w:szCs w:val="10"/>
      <w:rFonts w:ascii="Tahoma" w:eastAsia="Tahoma" w:hAnsi="Tahoma" w:cs="Tahoma"/>
    </w:rPr>
  </w:style>
  <w:style w:type="paragraph" w:customStyle="1" w:styleId="Style745">
    <w:name w:val="Другое (2)"/>
    <w:basedOn w:val="Normal"/>
    <w:link w:val="CharStyle746"/>
    <w:pPr>
      <w:widowControl w:val="0"/>
      <w:shd w:val="clear" w:color="auto" w:fill="FFFFFF"/>
      <w:spacing w:line="192" w:lineRule="exact"/>
    </w:pPr>
    <w:rPr>
      <w:b/>
      <w:bCs/>
      <w:i w:val="0"/>
      <w:iCs w:val="0"/>
      <w:u w:val="none"/>
      <w:strike w:val="0"/>
      <w:smallCaps w:val="0"/>
      <w:sz w:val="16"/>
      <w:szCs w:val="16"/>
      <w:rFonts w:ascii="Times New Roman" w:eastAsia="Times New Roman" w:hAnsi="Times New Roman" w:cs="Times New Roman"/>
      <w:spacing w:val="0"/>
    </w:rPr>
  </w:style>
  <w:style w:type="paragraph" w:customStyle="1" w:styleId="Style747">
    <w:name w:val="Другое (3)"/>
    <w:basedOn w:val="Normal"/>
    <w:link w:val="CharStyle748"/>
    <w:pPr>
      <w:widowControl w:val="0"/>
      <w:shd w:val="clear" w:color="auto" w:fill="FFFFFF"/>
      <w:spacing w:line="192" w:lineRule="exact"/>
    </w:pPr>
    <w:rPr>
      <w:b w:val="0"/>
      <w:bCs w:val="0"/>
      <w:i w:val="0"/>
      <w:iCs w:val="0"/>
      <w:u w:val="none"/>
      <w:strike w:val="0"/>
      <w:smallCaps w:val="0"/>
      <w:sz w:val="18"/>
      <w:szCs w:val="18"/>
      <w:rFonts w:ascii="Trebuchet MS" w:eastAsia="Trebuchet MS" w:hAnsi="Trebuchet MS" w:cs="Trebuchet MS"/>
      <w:spacing w:val="-10"/>
    </w:rPr>
  </w:style>
  <w:style w:type="paragraph" w:customStyle="1" w:styleId="Style749">
    <w:name w:val="Другое (4)"/>
    <w:basedOn w:val="Normal"/>
    <w:link w:val="CharStyle750"/>
    <w:pPr>
      <w:widowControl w:val="0"/>
      <w:shd w:val="clear" w:color="auto" w:fill="FFFFFF"/>
      <w:spacing w:line="192" w:lineRule="exact"/>
    </w:pPr>
    <w:rPr>
      <w:b w:val="0"/>
      <w:bCs w:val="0"/>
      <w:i w:val="0"/>
      <w:iCs w:val="0"/>
      <w:u w:val="none"/>
      <w:strike w:val="0"/>
      <w:smallCaps w:val="0"/>
      <w:sz w:val="14"/>
      <w:szCs w:val="14"/>
      <w:rFonts w:ascii="Tahoma" w:eastAsia="Tahoma" w:hAnsi="Tahoma" w:cs="Tahoma"/>
    </w:rPr>
  </w:style>
  <w:style w:type="paragraph" w:customStyle="1" w:styleId="Style751">
    <w:name w:val="Другое (5)"/>
    <w:basedOn w:val="Normal"/>
    <w:link w:val="CharStyle752"/>
    <w:pPr>
      <w:widowControl w:val="0"/>
      <w:shd w:val="clear" w:color="auto" w:fill="FFFFFF"/>
      <w:spacing w:line="192" w:lineRule="exact"/>
    </w:pPr>
    <w:rPr>
      <w:b/>
      <w:bCs/>
      <w:i w:val="0"/>
      <w:iCs w:val="0"/>
      <w:u w:val="none"/>
      <w:strike w:val="0"/>
      <w:smallCaps w:val="0"/>
      <w:sz w:val="14"/>
      <w:szCs w:val="14"/>
      <w:rFonts w:ascii="Times New Roman" w:eastAsia="Times New Roman" w:hAnsi="Times New Roman" w:cs="Times New Roman"/>
    </w:rPr>
  </w:style>
  <w:style w:type="paragraph" w:customStyle="1" w:styleId="Style753">
    <w:name w:val="Другое"/>
    <w:basedOn w:val="Normal"/>
    <w:link w:val="CharStyle754"/>
    <w:pPr>
      <w:widowControl w:val="0"/>
      <w:shd w:val="clear" w:color="auto" w:fill="FFFFFF"/>
      <w:spacing w:line="192" w:lineRule="exact"/>
    </w:pPr>
    <w:rPr>
      <w:b w:val="0"/>
      <w:bCs w:val="0"/>
      <w:i w:val="0"/>
      <w:iCs w:val="0"/>
      <w:u w:val="none"/>
      <w:strike w:val="0"/>
      <w:smallCaps w:val="0"/>
      <w:sz w:val="14"/>
      <w:szCs w:val="14"/>
      <w:rFonts w:ascii="Times New Roman" w:eastAsia="Times New Roman" w:hAnsi="Times New Roman" w:cs="Times New Roman"/>
    </w:rPr>
  </w:style>
  <w:style w:type="paragraph" w:customStyle="1" w:styleId="Style755">
    <w:name w:val="Другое (6)"/>
    <w:basedOn w:val="Normal"/>
    <w:link w:val="CharStyle756"/>
    <w:pPr>
      <w:widowControl w:val="0"/>
      <w:shd w:val="clear" w:color="auto" w:fill="FFFFFF"/>
      <w:spacing w:line="163" w:lineRule="exact"/>
    </w:pPr>
    <w:rPr>
      <w:b w:val="0"/>
      <w:bCs w:val="0"/>
      <w:i w:val="0"/>
      <w:iCs w:val="0"/>
      <w:u w:val="none"/>
      <w:strike w:val="0"/>
      <w:smallCaps w:val="0"/>
      <w:sz w:val="14"/>
      <w:szCs w:val="14"/>
      <w:rFonts w:ascii="Trebuchet MS" w:eastAsia="Trebuchet MS" w:hAnsi="Trebuchet MS" w:cs="Trebuchet MS"/>
    </w:rPr>
  </w:style>
  <w:style w:type="paragraph" w:customStyle="1" w:styleId="Style757">
    <w:name w:val="Другое (7)"/>
    <w:basedOn w:val="Normal"/>
    <w:link w:val="CharStyle758"/>
    <w:pPr>
      <w:widowControl w:val="0"/>
      <w:shd w:val="clear" w:color="auto" w:fill="FFFFFF"/>
      <w:spacing w:line="163" w:lineRule="exact"/>
    </w:pPr>
    <w:rPr>
      <w:b w:val="0"/>
      <w:bCs w:val="0"/>
      <w:i w:val="0"/>
      <w:iCs w:val="0"/>
      <w:u w:val="none"/>
      <w:strike w:val="0"/>
      <w:smallCaps w:val="0"/>
      <w:sz w:val="15"/>
      <w:szCs w:val="15"/>
      <w:rFonts w:ascii="Times New Roman" w:eastAsia="Times New Roman" w:hAnsi="Times New Roman" w:cs="Times New Roman"/>
    </w:rPr>
  </w:style>
  <w:style w:type="paragraph" w:customStyle="1" w:styleId="Style759">
    <w:name w:val="Другое (8)"/>
    <w:basedOn w:val="Normal"/>
    <w:link w:val="CharStyle760"/>
    <w:pPr>
      <w:widowControl w:val="0"/>
      <w:shd w:val="clear" w:color="auto" w:fill="FFFFFF"/>
      <w:spacing w:line="163" w:lineRule="exact"/>
    </w:pPr>
    <w:rPr>
      <w:b/>
      <w:bCs/>
      <w:i w:val="0"/>
      <w:iCs w:val="0"/>
      <w:u w:val="none"/>
      <w:strike w:val="0"/>
      <w:smallCaps w:val="0"/>
      <w:sz w:val="15"/>
      <w:szCs w:val="15"/>
      <w:rFonts w:ascii="Arial Narrow" w:eastAsia="Arial Narrow" w:hAnsi="Arial Narrow" w:cs="Arial Narrow"/>
    </w:rPr>
  </w:style>
  <w:style w:type="paragraph" w:customStyle="1" w:styleId="Style761">
    <w:name w:val="Другое (9)"/>
    <w:basedOn w:val="Normal"/>
    <w:link w:val="CharStyle762"/>
    <w:pPr>
      <w:widowControl w:val="0"/>
      <w:shd w:val="clear" w:color="auto" w:fill="FFFFFF"/>
      <w:spacing w:line="168" w:lineRule="exact"/>
    </w:pPr>
    <w:rPr>
      <w:b/>
      <w:bCs/>
      <w:i w:val="0"/>
      <w:iCs w:val="0"/>
      <w:u w:val="none"/>
      <w:strike w:val="0"/>
      <w:smallCaps w:val="0"/>
      <w:sz w:val="16"/>
      <w:szCs w:val="16"/>
      <w:rFonts w:ascii="Times New Roman" w:eastAsia="Times New Roman" w:hAnsi="Times New Roman" w:cs="Times New Roman"/>
    </w:rPr>
  </w:style>
  <w:style w:type="paragraph" w:customStyle="1" w:styleId="Style763">
    <w:name w:val="Другое (10)"/>
    <w:basedOn w:val="Normal"/>
    <w:link w:val="CharStyle764"/>
    <w:pPr>
      <w:widowControl w:val="0"/>
      <w:shd w:val="clear" w:color="auto" w:fill="FFFFFF"/>
      <w:spacing w:line="168" w:lineRule="exact"/>
    </w:pPr>
    <w:rPr>
      <w:b/>
      <w:bCs/>
      <w:i w:val="0"/>
      <w:iCs w:val="0"/>
      <w:u w:val="none"/>
      <w:strike w:val="0"/>
      <w:smallCaps w:val="0"/>
      <w:sz w:val="16"/>
      <w:szCs w:val="16"/>
      <w:rFonts w:ascii="Times New Roman" w:eastAsia="Times New Roman" w:hAnsi="Times New Roman" w:cs="Times New Roman"/>
    </w:rPr>
  </w:style>
  <w:style w:type="paragraph" w:customStyle="1" w:styleId="Style765">
    <w:name w:val="Другое (11)"/>
    <w:basedOn w:val="Normal"/>
    <w:link w:val="CharStyle766"/>
    <w:pPr>
      <w:widowControl w:val="0"/>
      <w:shd w:val="clear" w:color="auto" w:fill="FFFFFF"/>
      <w:spacing w:line="194" w:lineRule="exact"/>
    </w:pPr>
    <w:rPr>
      <w:b/>
      <w:bCs/>
      <w:i w:val="0"/>
      <w:iCs w:val="0"/>
      <w:u w:val="none"/>
      <w:strike w:val="0"/>
      <w:smallCaps w:val="0"/>
      <w:sz w:val="16"/>
      <w:szCs w:val="16"/>
      <w:rFonts w:ascii="Times New Roman" w:eastAsia="Times New Roman" w:hAnsi="Times New Roman" w:cs="Times New Roman"/>
      <w:spacing w:val="-10"/>
    </w:rPr>
  </w:style>
  <w:style w:type="paragraph" w:customStyle="1" w:styleId="Style767">
    <w:name w:val="Другое (12)"/>
    <w:basedOn w:val="Normal"/>
    <w:link w:val="CharStyle768"/>
    <w:pPr>
      <w:widowControl w:val="0"/>
      <w:shd w:val="clear" w:color="auto" w:fill="FFFFFF"/>
      <w:spacing w:line="197" w:lineRule="exact"/>
    </w:pPr>
    <w:rPr>
      <w:b w:val="0"/>
      <w:bCs w:val="0"/>
      <w:i w:val="0"/>
      <w:iCs w:val="0"/>
      <w:u w:val="none"/>
      <w:strike w:val="0"/>
      <w:smallCaps w:val="0"/>
      <w:sz w:val="16"/>
      <w:szCs w:val="16"/>
      <w:rFonts w:ascii="Times New Roman" w:eastAsia="Times New Roman" w:hAnsi="Times New Roman" w:cs="Times New Roman"/>
    </w:rPr>
  </w:style>
  <w:style w:type="paragraph" w:styleId="TOC_9">
    <w:name w:val="toc 9"/>
    <w:basedOn w:val="Normal"/>
    <w:link w:val="CharStyle81"/>
    <w:autoRedefine/>
    <w:pPr>
      <w:widowControl w:val="0"/>
      <w:shd w:val="clear" w:color="auto" w:fill="FFFFFF"/>
      <w:jc w:val="both"/>
      <w:spacing w:after="60" w:line="0" w:lineRule="exact"/>
    </w:pPr>
    <w:rPr>
      <w:b/>
      <w:bCs/>
      <w:i w:val="0"/>
      <w:iCs w:val="0"/>
      <w:u w:val="none"/>
      <w:strike w:val="0"/>
      <w:smallCaps w:val="0"/>
      <w:sz w:val="14"/>
      <w:szCs w:val="14"/>
      <w:rFonts w:ascii="Times New Roman" w:eastAsia="Times New Roman" w:hAnsi="Times New Roman" w:cs="Times New Roman"/>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header" Target="header4.xml"/><Relationship Id="rId9" Type="http://schemas.openxmlformats.org/officeDocument/2006/relationships/header" Target="header5.xml"/><Relationship Id="rId10" Type="http://schemas.openxmlformats.org/officeDocument/2006/relationships/header" Target="header6.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header" Target="header7.xml"/><Relationship Id="rId15" Type="http://schemas.openxmlformats.org/officeDocument/2006/relationships/header" Target="header8.xml"/><Relationship Id="rId16" Type="http://schemas.openxmlformats.org/officeDocument/2006/relationships/footer" Target="footer4.xml"/><Relationship Id="rId17" Type="http://schemas.openxmlformats.org/officeDocument/2006/relationships/footer" Target="footer5.xml"/><Relationship Id="rId18" Type="http://schemas.openxmlformats.org/officeDocument/2006/relationships/footer" Target="footer6.xml"/><Relationship Id="rId19" Type="http://schemas.openxmlformats.org/officeDocument/2006/relationships/header" Target="header9.xml"/><Relationship Id="rId20" Type="http://schemas.openxmlformats.org/officeDocument/2006/relationships/footer" Target="footer7.xml"/><Relationship Id="rId21" Type="http://schemas.openxmlformats.org/officeDocument/2006/relationships/footer" Target="footer8.xml"/><Relationship Id="rId22" Type="http://schemas.openxmlformats.org/officeDocument/2006/relationships/header" Target="header10.xml"/><Relationship Id="rId23" Type="http://schemas.openxmlformats.org/officeDocument/2006/relationships/footer" Target="footer9.xml"/><Relationship Id="rId24" Type="http://schemas.openxmlformats.org/officeDocument/2006/relationships/footer" Target="footer10.xml"/><Relationship Id="rId25" Type="http://schemas.openxmlformats.org/officeDocument/2006/relationships/header" Target="header11.xml"/><Relationship Id="rId26" Type="http://schemas.openxmlformats.org/officeDocument/2006/relationships/header" Target="header12.xml"/><Relationship Id="rId27" Type="http://schemas.openxmlformats.org/officeDocument/2006/relationships/header" Target="header13.xml"/><Relationship Id="rId28" Type="http://schemas.openxmlformats.org/officeDocument/2006/relationships/header" Target="header14.xml"/><Relationship Id="rId29" Type="http://schemas.openxmlformats.org/officeDocument/2006/relationships/header" Target="header15.xml"/><Relationship Id="rId30" Type="http://schemas.openxmlformats.org/officeDocument/2006/relationships/header" Target="header16.xml"/><Relationship Id="rId31" Type="http://schemas.openxmlformats.org/officeDocument/2006/relationships/header" Target="header17.xml"/><Relationship Id="rId32" Type="http://schemas.openxmlformats.org/officeDocument/2006/relationships/footer" Target="footer11.xml"/><Relationship Id="rId33" Type="http://schemas.openxmlformats.org/officeDocument/2006/relationships/header" Target="header18.xml"/><Relationship Id="rId34" Type="http://schemas.openxmlformats.org/officeDocument/2006/relationships/header" Target="header19.xml"/><Relationship Id="rId35" Type="http://schemas.openxmlformats.org/officeDocument/2006/relationships/header" Target="header20.xml"/><Relationship Id="rId36" Type="http://schemas.openxmlformats.org/officeDocument/2006/relationships/footer" Target="footer12.xml"/><Relationship Id="rId37" Type="http://schemas.openxmlformats.org/officeDocument/2006/relationships/footer" Target="footer13.xml"/><Relationship Id="rId38" Type="http://schemas.openxmlformats.org/officeDocument/2006/relationships/header" Target="header21.xml"/><Relationship Id="rId39" Type="http://schemas.openxmlformats.org/officeDocument/2006/relationships/header" Target="header22.xml"/><Relationship Id="rId40" Type="http://schemas.openxmlformats.org/officeDocument/2006/relationships/footer" Target="footer14.xml"/><Relationship Id="rId41" Type="http://schemas.openxmlformats.org/officeDocument/2006/relationships/footer" Target="footer15.xml"/><Relationship Id="rId42" Type="http://schemas.openxmlformats.org/officeDocument/2006/relationships/header" Target="header23.xml"/><Relationship Id="rId43" Type="http://schemas.openxmlformats.org/officeDocument/2006/relationships/header" Target="header24.xml"/><Relationship Id="rId44" Type="http://schemas.openxmlformats.org/officeDocument/2006/relationships/header" Target="header25.xml"/><Relationship Id="rId45" Type="http://schemas.openxmlformats.org/officeDocument/2006/relationships/header" Target="header26.xml"/><Relationship Id="rId46" Type="http://schemas.openxmlformats.org/officeDocument/2006/relationships/header" Target="header27.xml"/><Relationship Id="rId47" Type="http://schemas.openxmlformats.org/officeDocument/2006/relationships/footer" Target="footer16.xml"/><Relationship Id="rId48" Type="http://schemas.openxmlformats.org/officeDocument/2006/relationships/footer" Target="footer17.xml"/><Relationship Id="rId49" Type="http://schemas.openxmlformats.org/officeDocument/2006/relationships/footer" Target="footer18.xml"/><Relationship Id="rId50" Type="http://schemas.openxmlformats.org/officeDocument/2006/relationships/header" Target="header28.xml"/><Relationship Id="rId51" Type="http://schemas.openxmlformats.org/officeDocument/2006/relationships/header" Target="header29.xml"/><Relationship Id="rId52" Type="http://schemas.openxmlformats.org/officeDocument/2006/relationships/footer" Target="footer19.xml"/><Relationship Id="rId53" Type="http://schemas.openxmlformats.org/officeDocument/2006/relationships/footer" Target="footer20.xml"/><Relationship Id="rId54" Type="http://schemas.openxmlformats.org/officeDocument/2006/relationships/footer" Target="footer21.xml"/><Relationship Id="rId55" Type="http://schemas.openxmlformats.org/officeDocument/2006/relationships/header" Target="header30.xml"/><Relationship Id="rId56" Type="http://schemas.openxmlformats.org/officeDocument/2006/relationships/header" Target="header31.xml"/><Relationship Id="rId57" Type="http://schemas.openxmlformats.org/officeDocument/2006/relationships/header" Target="header32.xml"/><Relationship Id="rId58" Type="http://schemas.openxmlformats.org/officeDocument/2006/relationships/header" Target="header33.xml"/><Relationship Id="rId59" Type="http://schemas.openxmlformats.org/officeDocument/2006/relationships/footer" Target="footer22.xml"/><Relationship Id="rId60" Type="http://schemas.openxmlformats.org/officeDocument/2006/relationships/footer" Target="footer23.xml"/><Relationship Id="rId61" Type="http://schemas.openxmlformats.org/officeDocument/2006/relationships/header" Target="header34.xml"/><Relationship Id="rId62" Type="http://schemas.openxmlformats.org/officeDocument/2006/relationships/header" Target="header35.xml"/><Relationship Id="rId63" Type="http://schemas.openxmlformats.org/officeDocument/2006/relationships/footer" Target="footer24.xml"/><Relationship Id="rId64" Type="http://schemas.openxmlformats.org/officeDocument/2006/relationships/footer" Target="footer25.xml"/><Relationship Id="rId65" Type="http://schemas.openxmlformats.org/officeDocument/2006/relationships/header" Target="header36.xml"/><Relationship Id="rId66" Type="http://schemas.openxmlformats.org/officeDocument/2006/relationships/header" Target="header37.xml"/><Relationship Id="rId67" Type="http://schemas.openxmlformats.org/officeDocument/2006/relationships/header" Target="header38.xml"/><Relationship Id="rId68" Type="http://schemas.openxmlformats.org/officeDocument/2006/relationships/header" Target="header39.xml"/><Relationship Id="rId69" Type="http://schemas.openxmlformats.org/officeDocument/2006/relationships/header" Target="header40.xml"/><Relationship Id="rId70" Type="http://schemas.openxmlformats.org/officeDocument/2006/relationships/header" Target="header41.xml"/><Relationship Id="rId71" Type="http://schemas.openxmlformats.org/officeDocument/2006/relationships/header" Target="header42.xml"/><Relationship Id="rId72" Type="http://schemas.openxmlformats.org/officeDocument/2006/relationships/header" Target="header43.xml"/><Relationship Id="rId73" Type="http://schemas.openxmlformats.org/officeDocument/2006/relationships/header" Target="header44.xml"/><Relationship Id="rId74" Type="http://schemas.openxmlformats.org/officeDocument/2006/relationships/header" Target="header45.xml"/><Relationship Id="rId75" Type="http://schemas.openxmlformats.org/officeDocument/2006/relationships/footer" Target="footer26.xml"/><Relationship Id="rId76" Type="http://schemas.openxmlformats.org/officeDocument/2006/relationships/header" Target="header46.xml"/><Relationship Id="rId77" Type="http://schemas.openxmlformats.org/officeDocument/2006/relationships/header" Target="header47.xml"/><Relationship Id="rId78" Type="http://schemas.openxmlformats.org/officeDocument/2006/relationships/header" Target="header48.xml"/><Relationship Id="rId79" Type="http://schemas.openxmlformats.org/officeDocument/2006/relationships/footer" Target="footer27.xml"/><Relationship Id="rId80" Type="http://schemas.openxmlformats.org/officeDocument/2006/relationships/header" Target="header49.xml"/><Relationship Id="rId81" Type="http://schemas.openxmlformats.org/officeDocument/2006/relationships/header" Target="header50.xml"/><Relationship Id="rId82" Type="http://schemas.openxmlformats.org/officeDocument/2006/relationships/header" Target="header51.xml"/><Relationship Id="rId83" Type="http://schemas.openxmlformats.org/officeDocument/2006/relationships/header" Target="header52.xml"/><Relationship Id="rId84" Type="http://schemas.openxmlformats.org/officeDocument/2006/relationships/header" Target="header53.xml"/><Relationship Id="rId85" Type="http://schemas.openxmlformats.org/officeDocument/2006/relationships/footer" Target="footer28.xml"/><Relationship Id="rId86" Type="http://schemas.openxmlformats.org/officeDocument/2006/relationships/footer" Target="footer29.xml"/><Relationship Id="rId87" Type="http://schemas.openxmlformats.org/officeDocument/2006/relationships/header" Target="header54.xml"/><Relationship Id="rId88" Type="http://schemas.openxmlformats.org/officeDocument/2006/relationships/header" Target="header55.xml"/><Relationship Id="rId89" Type="http://schemas.openxmlformats.org/officeDocument/2006/relationships/footer" Target="footer30.xml"/><Relationship Id="rId90" Type="http://schemas.openxmlformats.org/officeDocument/2006/relationships/footer" Target="footer31.xml"/><Relationship Id="rId91" Type="http://schemas.openxmlformats.org/officeDocument/2006/relationships/footer" Target="footer32.xml"/><Relationship Id="rId92" Type="http://schemas.openxmlformats.org/officeDocument/2006/relationships/footer" Target="footer33.xml"/><Relationship Id="rId93" Type="http://schemas.openxmlformats.org/officeDocument/2006/relationships/footer" Target="footer34.xml"/><Relationship Id="rId94" Type="http://schemas.openxmlformats.org/officeDocument/2006/relationships/header" Target="header56.xml"/><Relationship Id="rId95" Type="http://schemas.openxmlformats.org/officeDocument/2006/relationships/header" Target="header57.xml"/><Relationship Id="rId96" Type="http://schemas.openxmlformats.org/officeDocument/2006/relationships/footer" Target="footer35.xml"/><Relationship Id="rId97" Type="http://schemas.openxmlformats.org/officeDocument/2006/relationships/footer" Target="footer36.xml"/><Relationship Id="rId98" Type="http://schemas.openxmlformats.org/officeDocument/2006/relationships/header" Target="header58.xml"/><Relationship Id="rId99" Type="http://schemas.openxmlformats.org/officeDocument/2006/relationships/footer" Target="footer37.xml"/><Relationship Id="rId100" Type="http://schemas.openxmlformats.org/officeDocument/2006/relationships/header" Target="header59.xml"/><Relationship Id="rId101" Type="http://schemas.openxmlformats.org/officeDocument/2006/relationships/footer" Target="footer38.xml"/><Relationship Id="rId102" Type="http://schemas.openxmlformats.org/officeDocument/2006/relationships/header" Target="header60.xml"/><Relationship Id="rId103" Type="http://schemas.openxmlformats.org/officeDocument/2006/relationships/footer" Target="footer39.xml"/><Relationship Id="rId104" Type="http://schemas.openxmlformats.org/officeDocument/2006/relationships/header" Target="header61.xml"/><Relationship Id="rId105" Type="http://schemas.openxmlformats.org/officeDocument/2006/relationships/header" Target="header62.xml"/><Relationship Id="rId106" Type="http://schemas.openxmlformats.org/officeDocument/2006/relationships/header" Target="header63.xml"/><Relationship Id="rId107" Type="http://schemas.openxmlformats.org/officeDocument/2006/relationships/footer" Target="footer40.xml"/><Relationship Id="rId108" Type="http://schemas.openxmlformats.org/officeDocument/2006/relationships/header" Target="header64.xml"/><Relationship Id="rId109" Type="http://schemas.openxmlformats.org/officeDocument/2006/relationships/header" Target="header65.xml"/><Relationship Id="rId110" Type="http://schemas.openxmlformats.org/officeDocument/2006/relationships/footer" Target="footer41.xml"/><Relationship Id="rId111" Type="http://schemas.openxmlformats.org/officeDocument/2006/relationships/footer" Target="footer42.xml"/><Relationship Id="rId112" Type="http://schemas.openxmlformats.org/officeDocument/2006/relationships/header" Target="header66.xml"/><Relationship Id="rId113" Type="http://schemas.openxmlformats.org/officeDocument/2006/relationships/footer" Target="footer43.xml"/><Relationship Id="rId114" Type="http://schemas.openxmlformats.org/officeDocument/2006/relationships/header" Target="header67.xml"/><Relationship Id="rId115" Type="http://schemas.openxmlformats.org/officeDocument/2006/relationships/header" Target="header68.xml"/><Relationship Id="rId116" Type="http://schemas.openxmlformats.org/officeDocument/2006/relationships/footer" Target="footer44.xml"/><Relationship Id="rId117" Type="http://schemas.openxmlformats.org/officeDocument/2006/relationships/footer" Target="footer45.xml"/><Relationship Id="rId118" Type="http://schemas.openxmlformats.org/officeDocument/2006/relationships/header" Target="header69.xml"/><Relationship Id="rId119" Type="http://schemas.openxmlformats.org/officeDocument/2006/relationships/header" Target="header70.xml"/><Relationship Id="rId120" Type="http://schemas.openxmlformats.org/officeDocument/2006/relationships/header" Target="header71.xml"/><Relationship Id="rId121" Type="http://schemas.openxmlformats.org/officeDocument/2006/relationships/footer" Target="footer46.xml"/><Relationship Id="rId122" Type="http://schemas.openxmlformats.org/officeDocument/2006/relationships/footer" Target="footer47.xml"/><Relationship Id="rId123" Type="http://schemas.openxmlformats.org/officeDocument/2006/relationships/header" Target="header72.xml"/><Relationship Id="rId124" Type="http://schemas.openxmlformats.org/officeDocument/2006/relationships/header" Target="header73.xml"/><Relationship Id="rId125" Type="http://schemas.openxmlformats.org/officeDocument/2006/relationships/header" Target="header74.xml"/><Relationship Id="rId126" Type="http://schemas.openxmlformats.org/officeDocument/2006/relationships/header" Target="header75.xml"/><Relationship Id="rId127" Type="http://schemas.openxmlformats.org/officeDocument/2006/relationships/header" Target="header76.xml"/><Relationship Id="rId128" Type="http://schemas.openxmlformats.org/officeDocument/2006/relationships/header" Target="header77.xml"/><Relationship Id="rId129" Type="http://schemas.openxmlformats.org/officeDocument/2006/relationships/header" Target="header78.xml"/><Relationship Id="rId130" Type="http://schemas.openxmlformats.org/officeDocument/2006/relationships/header" Target="header79.xml"/><Relationship Id="rId131" Type="http://schemas.openxmlformats.org/officeDocument/2006/relationships/footer" Target="footer48.xml"/><Relationship Id="rId132" Type="http://schemas.openxmlformats.org/officeDocument/2006/relationships/footer" Target="footer49.xml"/><Relationship Id="rId133" Type="http://schemas.openxmlformats.org/officeDocument/2006/relationships/header" Target="header80.xml"/><Relationship Id="rId134" Type="http://schemas.openxmlformats.org/officeDocument/2006/relationships/header" Target="header81.xml"/><Relationship Id="rId135" Type="http://schemas.openxmlformats.org/officeDocument/2006/relationships/header" Target="header82.xml"/><Relationship Id="rId136" Type="http://schemas.openxmlformats.org/officeDocument/2006/relationships/footer" Target="footer50.xml"/><Relationship Id="rId137" Type="http://schemas.openxmlformats.org/officeDocument/2006/relationships/footer" Target="footer51.xml"/><Relationship Id="rId138" Type="http://schemas.openxmlformats.org/officeDocument/2006/relationships/header" Target="header83.xml"/><Relationship Id="rId139" Type="http://schemas.openxmlformats.org/officeDocument/2006/relationships/header" Target="header84.xml"/><Relationship Id="rId140" Type="http://schemas.openxmlformats.org/officeDocument/2006/relationships/header" Target="header85.xml"/><Relationship Id="rId141" Type="http://schemas.openxmlformats.org/officeDocument/2006/relationships/header" Target="header86.xml"/><Relationship Id="rId142" Type="http://schemas.openxmlformats.org/officeDocument/2006/relationships/header" Target="header87.xml"/><Relationship Id="rId143" Type="http://schemas.openxmlformats.org/officeDocument/2006/relationships/header" Target="header88.xml"/><Relationship Id="rId144" Type="http://schemas.openxmlformats.org/officeDocument/2006/relationships/header" Target="header89.xml"/><Relationship Id="rId145" Type="http://schemas.openxmlformats.org/officeDocument/2006/relationships/header" Target="header90.xml"/><Relationship Id="rId146" Type="http://schemas.openxmlformats.org/officeDocument/2006/relationships/header" Target="header91.xml"/><Relationship Id="rId147" Type="http://schemas.openxmlformats.org/officeDocument/2006/relationships/header" Target="header92.xml"/><Relationship Id="rId148" Type="http://schemas.openxmlformats.org/officeDocument/2006/relationships/footer" Target="footer52.xml"/><Relationship Id="rId149" Type="http://schemas.openxmlformats.org/officeDocument/2006/relationships/footer" Target="footer53.xml"/><Relationship Id="rId150" Type="http://schemas.openxmlformats.org/officeDocument/2006/relationships/header" Target="header93.xml"/><Relationship Id="rId151" Type="http://schemas.openxmlformats.org/officeDocument/2006/relationships/footer" Target="footer54.xml"/><Relationship Id="rId152" Type="http://schemas.openxmlformats.org/officeDocument/2006/relationships/header" Target="header94.xml"/><Relationship Id="rId153" Type="http://schemas.openxmlformats.org/officeDocument/2006/relationships/header" Target="header95.xml"/><Relationship Id="rId154" Type="http://schemas.openxmlformats.org/officeDocument/2006/relationships/footer" Target="footer55.xml"/><Relationship Id="rId155" Type="http://schemas.openxmlformats.org/officeDocument/2006/relationships/footer" Target="footer56.xml"/><Relationship Id="rId156" Type="http://schemas.openxmlformats.org/officeDocument/2006/relationships/header" Target="header96.xml"/><Relationship Id="rId157" Type="http://schemas.openxmlformats.org/officeDocument/2006/relationships/footer" Target="footer57.xml"/><Relationship Id="rId158" Type="http://schemas.openxmlformats.org/officeDocument/2006/relationships/header" Target="header97.xml"/><Relationship Id="rId159" Type="http://schemas.openxmlformats.org/officeDocument/2006/relationships/header" Target="header98.xml"/><Relationship Id="rId160" Type="http://schemas.openxmlformats.org/officeDocument/2006/relationships/header" Target="header99.xml"/><Relationship Id="rId161" Type="http://schemas.openxmlformats.org/officeDocument/2006/relationships/header" Target="header100.xml"/><Relationship Id="rId162" Type="http://schemas.openxmlformats.org/officeDocument/2006/relationships/header" Target="header101.xml"/><Relationship Id="rId163" Type="http://schemas.openxmlformats.org/officeDocument/2006/relationships/header" Target="header102.xml"/><Relationship Id="rId164" Type="http://schemas.openxmlformats.org/officeDocument/2006/relationships/footer" Target="footer58.xml"/><Relationship Id="rId165" Type="http://schemas.openxmlformats.org/officeDocument/2006/relationships/footer" Target="footer59.xml"/><Relationship Id="rId166" Type="http://schemas.openxmlformats.org/officeDocument/2006/relationships/header" Target="header103.xml"/><Relationship Id="rId167" Type="http://schemas.openxmlformats.org/officeDocument/2006/relationships/header" Target="header104.xml"/><Relationship Id="rId168" Type="http://schemas.openxmlformats.org/officeDocument/2006/relationships/footer" Target="footer60.xml"/><Relationship Id="rId169" Type="http://schemas.openxmlformats.org/officeDocument/2006/relationships/footer" Target="footer61.xml"/><Relationship Id="rId170" Type="http://schemas.openxmlformats.org/officeDocument/2006/relationships/header" Target="header105.xml"/><Relationship Id="rId171" Type="http://schemas.openxmlformats.org/officeDocument/2006/relationships/header" Target="header106.xml"/><Relationship Id="rId172" Type="http://schemas.openxmlformats.org/officeDocument/2006/relationships/header" Target="header107.xml"/><Relationship Id="rId173" Type="http://schemas.openxmlformats.org/officeDocument/2006/relationships/header" Target="header108.xml"/><Relationship Id="rId174" Type="http://schemas.openxmlformats.org/officeDocument/2006/relationships/footer" Target="footer62.xml"/><Relationship Id="rId175" Type="http://schemas.openxmlformats.org/officeDocument/2006/relationships/header" Target="header109.xml"/><Relationship Id="rId176" Type="http://schemas.openxmlformats.org/officeDocument/2006/relationships/footer" Target="footer63.xml"/><Relationship Id="rId177" Type="http://schemas.openxmlformats.org/officeDocument/2006/relationships/header" Target="header110.xml"/><Relationship Id="rId178" Type="http://schemas.openxmlformats.org/officeDocument/2006/relationships/footer" Target="footer64.xml"/><Relationship Id="rId179" Type="http://schemas.openxmlformats.org/officeDocument/2006/relationships/footer" Target="footer65.xml"/><Relationship Id="rId180" Type="http://schemas.openxmlformats.org/officeDocument/2006/relationships/footer" Target="footer66.xml"/><Relationship Id="rId181" Type="http://schemas.openxmlformats.org/officeDocument/2006/relationships/header" Target="header111.xml"/><Relationship Id="rId182" Type="http://schemas.openxmlformats.org/officeDocument/2006/relationships/footer" Target="footer67.xml"/><Relationship Id="rId183" Type="http://schemas.openxmlformats.org/officeDocument/2006/relationships/header" Target="header112.xml"/><Relationship Id="rId184" Type="http://schemas.openxmlformats.org/officeDocument/2006/relationships/header" Target="header113.xml"/><Relationship Id="rId185" Type="http://schemas.openxmlformats.org/officeDocument/2006/relationships/header" Target="header114.xml"/><Relationship Id="rId186" Type="http://schemas.openxmlformats.org/officeDocument/2006/relationships/footer" Target="footer68.xml"/><Relationship Id="rId187" Type="http://schemas.openxmlformats.org/officeDocument/2006/relationships/header" Target="header115.xml"/><Relationship Id="rId188" Type="http://schemas.openxmlformats.org/officeDocument/2006/relationships/header" Target="header116.xml"/><Relationship Id="rId189" Type="http://schemas.openxmlformats.org/officeDocument/2006/relationships/footer" Target="footer69.xml"/><Relationship Id="rId190" Type="http://schemas.openxmlformats.org/officeDocument/2006/relationships/footer" Target="footer70.xml"/><Relationship Id="rId191" Type="http://schemas.openxmlformats.org/officeDocument/2006/relationships/header" Target="header117.xml"/><Relationship Id="rId192" Type="http://schemas.openxmlformats.org/officeDocument/2006/relationships/header" Target="header118.xml"/><Relationship Id="rId193" Type="http://schemas.openxmlformats.org/officeDocument/2006/relationships/footer" Target="footer71.xml"/><Relationship Id="rId194" Type="http://schemas.openxmlformats.org/officeDocument/2006/relationships/footer" Target="footer72.xml"/><Relationship Id="rId195" Type="http://schemas.openxmlformats.org/officeDocument/2006/relationships/header" Target="header119.xml"/><Relationship Id="rId196" Type="http://schemas.openxmlformats.org/officeDocument/2006/relationships/footer" Target="footer73.xml"/><Relationship Id="rId197" Type="http://schemas.openxmlformats.org/officeDocument/2006/relationships/header" Target="header120.xml"/><Relationship Id="rId198" Type="http://schemas.openxmlformats.org/officeDocument/2006/relationships/header" Target="header121.xml"/><Relationship Id="rId199" Type="http://schemas.openxmlformats.org/officeDocument/2006/relationships/footer" Target="footer74.xml"/><Relationship Id="rId200" Type="http://schemas.openxmlformats.org/officeDocument/2006/relationships/header" Target="header122.xml"/><Relationship Id="rId201" Type="http://schemas.openxmlformats.org/officeDocument/2006/relationships/footer" Target="footer75.xml"/><Relationship Id="rId202" Type="http://schemas.openxmlformats.org/officeDocument/2006/relationships/header" Target="header123.xml"/><Relationship Id="rId203" Type="http://schemas.openxmlformats.org/officeDocument/2006/relationships/footer" Target="footer76.xml"/><Relationship Id="rId204" Type="http://schemas.openxmlformats.org/officeDocument/2006/relationships/header" Target="header124.xml"/><Relationship Id="rId205" Type="http://schemas.openxmlformats.org/officeDocument/2006/relationships/footer" Target="footer77.xml"/><Relationship Id="rId206" Type="http://schemas.openxmlformats.org/officeDocument/2006/relationships/header" Target="header125.xml"/><Relationship Id="rId207" Type="http://schemas.openxmlformats.org/officeDocument/2006/relationships/footer" Target="footer78.xml"/><Relationship Id="rId208" Type="http://schemas.openxmlformats.org/officeDocument/2006/relationships/footer" Target="footer79.xml"/><Relationship Id="rId209" Type="http://schemas.openxmlformats.org/officeDocument/2006/relationships/header" Target="header126.xml"/><Relationship Id="rId210" Type="http://schemas.openxmlformats.org/officeDocument/2006/relationships/footer" Target="footer80.xml"/><Relationship Id="rId211" Type="http://schemas.openxmlformats.org/officeDocument/2006/relationships/header" Target="header127.xml"/><Relationship Id="rId212" Type="http://schemas.openxmlformats.org/officeDocument/2006/relationships/header" Target="header128.xml"/><Relationship Id="rId213" Type="http://schemas.openxmlformats.org/officeDocument/2006/relationships/footer" Target="footer81.xml"/><Relationship Id="rId214" Type="http://schemas.openxmlformats.org/officeDocument/2006/relationships/footer" Target="footer82.xml"/><Relationship Id="rId215" Type="http://schemas.openxmlformats.org/officeDocument/2006/relationships/header" Target="header129.xml"/><Relationship Id="rId216" Type="http://schemas.openxmlformats.org/officeDocument/2006/relationships/header" Target="header130.xml"/><Relationship Id="rId217" Type="http://schemas.openxmlformats.org/officeDocument/2006/relationships/footer" Target="footer83.xml"/><Relationship Id="rId218" Type="http://schemas.openxmlformats.org/officeDocument/2006/relationships/header" Target="header131.xml"/><Relationship Id="rId219" Type="http://schemas.openxmlformats.org/officeDocument/2006/relationships/header" Target="header132.xml"/><Relationship Id="rId220" Type="http://schemas.openxmlformats.org/officeDocument/2006/relationships/header" Target="header133.xml"/><Relationship Id="rId221" Type="http://schemas.openxmlformats.org/officeDocument/2006/relationships/footer" Target="footer84.xml"/><Relationship Id="rId222" Type="http://schemas.openxmlformats.org/officeDocument/2006/relationships/footer" Target="footer85.xml"/><Relationship Id="rId223" Type="http://schemas.openxmlformats.org/officeDocument/2006/relationships/header" Target="header134.xml"/><Relationship Id="rId224" Type="http://schemas.openxmlformats.org/officeDocument/2006/relationships/header" Target="header135.xml"/><Relationship Id="rId225" Type="http://schemas.openxmlformats.org/officeDocument/2006/relationships/header" Target="header136.xml"/><Relationship Id="rId226" Type="http://schemas.openxmlformats.org/officeDocument/2006/relationships/footer" Target="footer86.xml"/><Relationship Id="rId227" Type="http://schemas.openxmlformats.org/officeDocument/2006/relationships/footer" Target="footer87.xml"/><Relationship Id="rId228" Type="http://schemas.openxmlformats.org/officeDocument/2006/relationships/header" Target="header137.xml"/><Relationship Id="rId229" Type="http://schemas.openxmlformats.org/officeDocument/2006/relationships/header" Target="header138.xml"/><Relationship Id="rId230" Type="http://schemas.openxmlformats.org/officeDocument/2006/relationships/footer" Target="footer88.xml"/><Relationship Id="rId231" Type="http://schemas.openxmlformats.org/officeDocument/2006/relationships/footer" Target="footer89.xml"/><Relationship Id="rId232" Type="http://schemas.openxmlformats.org/officeDocument/2006/relationships/header" Target="header139.xml"/><Relationship Id="rId233" Type="http://schemas.openxmlformats.org/officeDocument/2006/relationships/footer" Target="footer90.xml"/><Relationship Id="rId234" Type="http://schemas.openxmlformats.org/officeDocument/2006/relationships/footer" Target="footer91.xml"/><Relationship Id="rId235" Type="http://schemas.openxmlformats.org/officeDocument/2006/relationships/header" Target="header140.xml"/><Relationship Id="rId236" Type="http://schemas.openxmlformats.org/officeDocument/2006/relationships/header" Target="header141.xml"/><Relationship Id="rId237" Type="http://schemas.openxmlformats.org/officeDocument/2006/relationships/header" Target="header142.xml"/><Relationship Id="rId238" Type="http://schemas.openxmlformats.org/officeDocument/2006/relationships/footer" Target="footer92.xml"/><Relationship Id="rId239" Type="http://schemas.openxmlformats.org/officeDocument/2006/relationships/header" Target="header143.xml"/><Relationship Id="rId240" Type="http://schemas.openxmlformats.org/officeDocument/2006/relationships/header" Target="header144.xml"/><Relationship Id="rId241" Type="http://schemas.openxmlformats.org/officeDocument/2006/relationships/header" Target="header145.xml"/><Relationship Id="rId242" Type="http://schemas.openxmlformats.org/officeDocument/2006/relationships/footer" Target="footer93.xml"/><Relationship Id="rId243" Type="http://schemas.openxmlformats.org/officeDocument/2006/relationships/header" Target="header146.xml"/><Relationship Id="rId244" Type="http://schemas.openxmlformats.org/officeDocument/2006/relationships/header" Target="header147.xml"/><Relationship Id="rId245" Type="http://schemas.openxmlformats.org/officeDocument/2006/relationships/footer" Target="footer94.xml"/><Relationship Id="rId246" Type="http://schemas.openxmlformats.org/officeDocument/2006/relationships/footer" Target="footer95.xml"/><Relationship Id="rId247" Type="http://schemas.openxmlformats.org/officeDocument/2006/relationships/footer" Target="footer96.xml"/><Relationship Id="rId248" Type="http://schemas.openxmlformats.org/officeDocument/2006/relationships/footer" Target="footer97.xml"/><Relationship Id="rId249" Type="http://schemas.openxmlformats.org/officeDocument/2006/relationships/header" Target="header148.xml"/><Relationship Id="rId250" Type="http://schemas.openxmlformats.org/officeDocument/2006/relationships/header" Target="header149.xml"/><Relationship Id="rId251" Type="http://schemas.openxmlformats.org/officeDocument/2006/relationships/footer" Target="footer98.xml"/><Relationship Id="rId252" Type="http://schemas.openxmlformats.org/officeDocument/2006/relationships/footer" Target="footer99.xml"/><Relationship Id="rId253" Type="http://schemas.openxmlformats.org/officeDocument/2006/relationships/header" Target="header150.xml"/><Relationship Id="rId254" Type="http://schemas.openxmlformats.org/officeDocument/2006/relationships/footer" Target="footer100.xml"/><Relationship Id="rId255" Type="http://schemas.openxmlformats.org/officeDocument/2006/relationships/header" Target="header151.xml"/><Relationship Id="rId256" Type="http://schemas.openxmlformats.org/officeDocument/2006/relationships/footer" Target="footer101.xml"/><Relationship Id="rId257" Type="http://schemas.openxmlformats.org/officeDocument/2006/relationships/footer" Target="footer102.xml"/><Relationship Id="rId258" Type="http://schemas.openxmlformats.org/officeDocument/2006/relationships/header" Target="header152.xml"/><Relationship Id="rId259" Type="http://schemas.openxmlformats.org/officeDocument/2006/relationships/footer" Target="footer103.xml"/><Relationship Id="rId260" Type="http://schemas.openxmlformats.org/officeDocument/2006/relationships/header" Target="header153.xml"/><Relationship Id="rId261" Type="http://schemas.openxmlformats.org/officeDocument/2006/relationships/footer" Target="footer104.xml"/><Relationship Id="rId262" Type="http://schemas.openxmlformats.org/officeDocument/2006/relationships/footer" Target="footer105.xml"/><Relationship Id="rId263" Type="http://schemas.openxmlformats.org/officeDocument/2006/relationships/header" Target="header154.xml"/><Relationship Id="rId264" Type="http://schemas.openxmlformats.org/officeDocument/2006/relationships/header" Target="header155.xml"/><Relationship Id="rId265" Type="http://schemas.openxmlformats.org/officeDocument/2006/relationships/footer" Target="footer106.xml"/><Relationship Id="rId266" Type="http://schemas.openxmlformats.org/officeDocument/2006/relationships/header" Target="header156.xml"/><Relationship Id="rId267" Type="http://schemas.openxmlformats.org/officeDocument/2006/relationships/header" Target="header157.xml"/><Relationship Id="rId268" Type="http://schemas.openxmlformats.org/officeDocument/2006/relationships/header" Target="header158.xml"/><Relationship Id="rId269" Type="http://schemas.openxmlformats.org/officeDocument/2006/relationships/header" Target="header159.xml"/><Relationship Id="rId270" Type="http://schemas.openxmlformats.org/officeDocument/2006/relationships/header" Target="header160.xml"/><Relationship Id="rId271" Type="http://schemas.openxmlformats.org/officeDocument/2006/relationships/header" Target="header161.xml"/><Relationship Id="rId272" Type="http://schemas.openxmlformats.org/officeDocument/2006/relationships/header" Target="header162.xml"/><Relationship Id="rId273" Type="http://schemas.openxmlformats.org/officeDocument/2006/relationships/header" Target="header163.xml"/><Relationship Id="rId274" Type="http://schemas.openxmlformats.org/officeDocument/2006/relationships/header" Target="header164.xml"/><Relationship Id="rId275" Type="http://schemas.openxmlformats.org/officeDocument/2006/relationships/footer" Target="footer107.xml"/><Relationship Id="rId276" Type="http://schemas.openxmlformats.org/officeDocument/2006/relationships/footer" Target="footer108.xml"/><Relationship Id="rId277" Type="http://schemas.openxmlformats.org/officeDocument/2006/relationships/header" Target="header165.xml"/><Relationship Id="rId278" Type="http://schemas.openxmlformats.org/officeDocument/2006/relationships/header" Target="header166.xml"/><Relationship Id="rId279" Type="http://schemas.openxmlformats.org/officeDocument/2006/relationships/header" Target="header167.xml"/><Relationship Id="rId280" Type="http://schemas.openxmlformats.org/officeDocument/2006/relationships/footer" Target="footer109.xml"/><Relationship Id="rId281" Type="http://schemas.openxmlformats.org/officeDocument/2006/relationships/footer" Target="footer110.xml"/><Relationship Id="rId282" Type="http://schemas.openxmlformats.org/officeDocument/2006/relationships/header" Target="header168.xml"/><Relationship Id="rId283" Type="http://schemas.openxmlformats.org/officeDocument/2006/relationships/header" Target="header169.xml"/><Relationship Id="rId284" Type="http://schemas.openxmlformats.org/officeDocument/2006/relationships/header" Target="header170.xml"/><Relationship Id="rId285" Type="http://schemas.openxmlformats.org/officeDocument/2006/relationships/footer" Target="footer111.xml"/><Relationship Id="rId286" Type="http://schemas.openxmlformats.org/officeDocument/2006/relationships/footer" Target="footer112.xml"/><Relationship Id="rId287" Type="http://schemas.openxmlformats.org/officeDocument/2006/relationships/header" Target="header171.xml"/><Relationship Id="rId288" Type="http://schemas.openxmlformats.org/officeDocument/2006/relationships/header" Target="header172.xml"/><Relationship Id="rId289" Type="http://schemas.openxmlformats.org/officeDocument/2006/relationships/footer" Target="footer113.xml"/><Relationship Id="rId290" Type="http://schemas.openxmlformats.org/officeDocument/2006/relationships/footer" Target="footer114.xml"/><Relationship Id="rId291" Type="http://schemas.openxmlformats.org/officeDocument/2006/relationships/header" Target="header173.xml"/><Relationship Id="rId292" Type="http://schemas.openxmlformats.org/officeDocument/2006/relationships/header" Target="header174.xml"/><Relationship Id="rId293" Type="http://schemas.openxmlformats.org/officeDocument/2006/relationships/header" Target="header175.xml"/><Relationship Id="rId294" Type="http://schemas.openxmlformats.org/officeDocument/2006/relationships/footer" Target="footer115.xml"/><Relationship Id="rId295" Type="http://schemas.openxmlformats.org/officeDocument/2006/relationships/footer" Target="footer116.xml"/><Relationship Id="rId296" Type="http://schemas.openxmlformats.org/officeDocument/2006/relationships/header" Target="header176.xml"/><Relationship Id="rId297" Type="http://schemas.openxmlformats.org/officeDocument/2006/relationships/header" Target="header177.xml"/><Relationship Id="rId298" Type="http://schemas.openxmlformats.org/officeDocument/2006/relationships/footer" Target="footer117.xml"/><Relationship Id="rId299" Type="http://schemas.openxmlformats.org/officeDocument/2006/relationships/footer" Target="footer118.xml"/><Relationship Id="rId300" Type="http://schemas.openxmlformats.org/officeDocument/2006/relationships/header" Target="header178.xml"/><Relationship Id="rId301" Type="http://schemas.openxmlformats.org/officeDocument/2006/relationships/header" Target="header179.xml"/><Relationship Id="rId302" Type="http://schemas.openxmlformats.org/officeDocument/2006/relationships/header" Target="header180.xml"/><Relationship Id="rId303" Type="http://schemas.openxmlformats.org/officeDocument/2006/relationships/header" Target="header181.xml"/><Relationship Id="rId304" Type="http://schemas.openxmlformats.org/officeDocument/2006/relationships/header" Target="header182.xml"/><Relationship Id="rId305" Type="http://schemas.openxmlformats.org/officeDocument/2006/relationships/header" Target="header183.xml"/><Relationship Id="rId306" Type="http://schemas.openxmlformats.org/officeDocument/2006/relationships/header" Target="header184.xml"/><Relationship Id="rId307" Type="http://schemas.openxmlformats.org/officeDocument/2006/relationships/header" Target="header185.xml"/><Relationship Id="rId308" Type="http://schemas.openxmlformats.org/officeDocument/2006/relationships/footer" Target="footer119.xml"/><Relationship Id="rId309" Type="http://schemas.openxmlformats.org/officeDocument/2006/relationships/footer" Target="footer120.xml"/><Relationship Id="rId310" Type="http://schemas.openxmlformats.org/officeDocument/2006/relationships/header" Target="header186.xml"/><Relationship Id="rId311" Type="http://schemas.openxmlformats.org/officeDocument/2006/relationships/header" Target="header187.xml"/><Relationship Id="rId312" Type="http://schemas.openxmlformats.org/officeDocument/2006/relationships/footer" Target="footer121.xml"/><Relationship Id="rId313" Type="http://schemas.openxmlformats.org/officeDocument/2006/relationships/footer" Target="footer122.xml"/><Relationship Id="rId314" Type="http://schemas.openxmlformats.org/officeDocument/2006/relationships/header" Target="header188.xml"/><Relationship Id="rId315" Type="http://schemas.openxmlformats.org/officeDocument/2006/relationships/header" Target="header189.xml"/><Relationship Id="rId316" Type="http://schemas.openxmlformats.org/officeDocument/2006/relationships/header" Target="header190.xml"/><Relationship Id="rId317" Type="http://schemas.openxmlformats.org/officeDocument/2006/relationships/header" Target="header191.xml"/><Relationship Id="rId318" Type="http://schemas.openxmlformats.org/officeDocument/2006/relationships/header" Target="header192.xml"/><Relationship Id="rId319" Type="http://schemas.openxmlformats.org/officeDocument/2006/relationships/header" Target="header193.xml"/><Relationship Id="rId320" Type="http://schemas.openxmlformats.org/officeDocument/2006/relationships/header" Target="header194.xml"/><Relationship Id="rId321" Type="http://schemas.openxmlformats.org/officeDocument/2006/relationships/header" Target="header195.xml"/><Relationship Id="rId322" Type="http://schemas.openxmlformats.org/officeDocument/2006/relationships/header" Target="header196.xml"/><Relationship Id="rId323" Type="http://schemas.openxmlformats.org/officeDocument/2006/relationships/footer" Target="footer123.xml"/><Relationship Id="rId324" Type="http://schemas.openxmlformats.org/officeDocument/2006/relationships/header" Target="header197.xml"/><Relationship Id="rId325" Type="http://schemas.openxmlformats.org/officeDocument/2006/relationships/header" Target="header198.xml"/><Relationship Id="rId326" Type="http://schemas.openxmlformats.org/officeDocument/2006/relationships/header" Target="header199.xml"/><Relationship Id="rId327" Type="http://schemas.openxmlformats.org/officeDocument/2006/relationships/footer" Target="footer124.xml"/><Relationship Id="rId328" Type="http://schemas.openxmlformats.org/officeDocument/2006/relationships/header" Target="header200.xml"/><Relationship Id="rId329" Type="http://schemas.openxmlformats.org/officeDocument/2006/relationships/header" Target="header201.xml"/><Relationship Id="rId330" Type="http://schemas.openxmlformats.org/officeDocument/2006/relationships/header" Target="header202.xml"/><Relationship Id="rId331" Type="http://schemas.openxmlformats.org/officeDocument/2006/relationships/header" Target="header203.xml"/><Relationship Id="rId332" Type="http://schemas.openxmlformats.org/officeDocument/2006/relationships/header" Target="header204.xml"/><Relationship Id="rId333" Type="http://schemas.openxmlformats.org/officeDocument/2006/relationships/header" Target="header205.xml"/><Relationship Id="rId334" Type="http://schemas.openxmlformats.org/officeDocument/2006/relationships/header" Target="header206.xml"/><Relationship Id="rId335" Type="http://schemas.openxmlformats.org/officeDocument/2006/relationships/footer" Target="footer125.xml"/><Relationship Id="rId336" Type="http://schemas.openxmlformats.org/officeDocument/2006/relationships/footer" Target="footer126.xml"/><Relationship Id="rId337" Type="http://schemas.openxmlformats.org/officeDocument/2006/relationships/header" Target="header207.xml"/><Relationship Id="rId338" Type="http://schemas.openxmlformats.org/officeDocument/2006/relationships/header" Target="header208.xml"/><Relationship Id="rId339" Type="http://schemas.openxmlformats.org/officeDocument/2006/relationships/footer" Target="footer127.xml"/><Relationship Id="rId340" Type="http://schemas.openxmlformats.org/officeDocument/2006/relationships/footer" Target="footer128.xml"/><Relationship Id="rId341" Type="http://schemas.openxmlformats.org/officeDocument/2006/relationships/header" Target="header209.xml"/><Relationship Id="rId342" Type="http://schemas.openxmlformats.org/officeDocument/2006/relationships/footer" Target="footer129.xml"/><Relationship Id="rId343" Type="http://schemas.openxmlformats.org/officeDocument/2006/relationships/header" Target="header210.xml"/><Relationship Id="rId344" Type="http://schemas.openxmlformats.org/officeDocument/2006/relationships/header" Target="header211.xml"/><Relationship Id="rId345" Type="http://schemas.openxmlformats.org/officeDocument/2006/relationships/footer" Target="footer130.xml"/><Relationship Id="rId346" Type="http://schemas.openxmlformats.org/officeDocument/2006/relationships/header" Target="header212.xml"/><Relationship Id="rId347" Type="http://schemas.openxmlformats.org/officeDocument/2006/relationships/header" Target="header213.xml"/><Relationship Id="rId348" Type="http://schemas.openxmlformats.org/officeDocument/2006/relationships/footer" Target="footer131.xml"/><Relationship Id="rId349" Type="http://schemas.openxmlformats.org/officeDocument/2006/relationships/footer" Target="footer132.xml"/><Relationship Id="rId350" Type="http://schemas.openxmlformats.org/officeDocument/2006/relationships/header" Target="header214.xml"/><Relationship Id="rId351" Type="http://schemas.openxmlformats.org/officeDocument/2006/relationships/footer" Target="footer133.xml"/><Relationship Id="rId352" Type="http://schemas.openxmlformats.org/officeDocument/2006/relationships/header" Target="header215.xml"/><Relationship Id="rId353" Type="http://schemas.openxmlformats.org/officeDocument/2006/relationships/footer" Target="footer134.xml"/><Relationship Id="rId354" Type="http://schemas.openxmlformats.org/officeDocument/2006/relationships/header" Target="header216.xml"/><Relationship Id="rId355" Type="http://schemas.openxmlformats.org/officeDocument/2006/relationships/footer" Target="footer135.xml"/><Relationship Id="rId356" Type="http://schemas.openxmlformats.org/officeDocument/2006/relationships/header" Target="header217.xml"/><Relationship Id="rId357" Type="http://schemas.openxmlformats.org/officeDocument/2006/relationships/header" Target="header218.xml"/><Relationship Id="rId358" Type="http://schemas.openxmlformats.org/officeDocument/2006/relationships/footer" Target="footer136.xml"/><Relationship Id="rId359" Type="http://schemas.openxmlformats.org/officeDocument/2006/relationships/header" Target="header219.xml"/><Relationship Id="rId360" Type="http://schemas.openxmlformats.org/officeDocument/2006/relationships/footer" Target="footer137.xml"/><Relationship Id="rId361" Type="http://schemas.openxmlformats.org/officeDocument/2006/relationships/footer" Target="footer138.xml"/><Relationship Id="rId362" Type="http://schemas.openxmlformats.org/officeDocument/2006/relationships/header" Target="header220.xml"/><Relationship Id="rId363" Type="http://schemas.openxmlformats.org/officeDocument/2006/relationships/footer" Target="footer139.xml"/><Relationship Id="rId364" Type="http://schemas.openxmlformats.org/officeDocument/2006/relationships/header" Target="header221.xml"/><Relationship Id="rId365" Type="http://schemas.openxmlformats.org/officeDocument/2006/relationships/header" Target="header222.xml"/><Relationship Id="rId366" Type="http://schemas.openxmlformats.org/officeDocument/2006/relationships/footer" Target="footer140.xml"/><Relationship Id="rId367" Type="http://schemas.openxmlformats.org/officeDocument/2006/relationships/footer" Target="footer141.xml"/><Relationship Id="rId368" Type="http://schemas.openxmlformats.org/officeDocument/2006/relationships/header" Target="header223.xml"/><Relationship Id="rId369" Type="http://schemas.openxmlformats.org/officeDocument/2006/relationships/header" Target="header224.xml"/><Relationship Id="rId370" Type="http://schemas.openxmlformats.org/officeDocument/2006/relationships/footer" Target="footer142.xml"/><Relationship Id="rId371" Type="http://schemas.openxmlformats.org/officeDocument/2006/relationships/footer" Target="footer143.xml"/><Relationship Id="rId372" Type="http://schemas.openxmlformats.org/officeDocument/2006/relationships/header" Target="header225.xml"/><Relationship Id="rId373" Type="http://schemas.openxmlformats.org/officeDocument/2006/relationships/footer" Target="footer144.xml"/><Relationship Id="rId374" Type="http://schemas.openxmlformats.org/officeDocument/2006/relationships/footer" Target="footer145.xml"/><Relationship Id="rId375" Type="http://schemas.openxmlformats.org/officeDocument/2006/relationships/header" Target="header226.xml"/><Relationship Id="rId376" Type="http://schemas.openxmlformats.org/officeDocument/2006/relationships/header" Target="header227.xml"/><Relationship Id="rId377" Type="http://schemas.openxmlformats.org/officeDocument/2006/relationships/footer" Target="footer146.xml"/><Relationship Id="rId378" Type="http://schemas.openxmlformats.org/officeDocument/2006/relationships/footer" Target="footer147.xml"/><Relationship Id="rId379" Type="http://schemas.openxmlformats.org/officeDocument/2006/relationships/header" Target="header228.xml"/><Relationship Id="rId380" Type="http://schemas.openxmlformats.org/officeDocument/2006/relationships/header" Target="header229.xml"/><Relationship Id="rId381" Type="http://schemas.openxmlformats.org/officeDocument/2006/relationships/header" Target="header230.xml"/><Relationship Id="rId382" Type="http://schemas.openxmlformats.org/officeDocument/2006/relationships/footer" Target="footer148.xml"/><Relationship Id="rId383" Type="http://schemas.openxmlformats.org/officeDocument/2006/relationships/header" Target="header231.xml"/><Relationship Id="rId384" Type="http://schemas.openxmlformats.org/officeDocument/2006/relationships/footer" Target="footer149.xml"/><Relationship Id="rId385" Type="http://schemas.openxmlformats.org/officeDocument/2006/relationships/header" Target="header232.xml"/><Relationship Id="rId386" Type="http://schemas.openxmlformats.org/officeDocument/2006/relationships/header" Target="header233.xml"/><Relationship Id="rId387" Type="http://schemas.openxmlformats.org/officeDocument/2006/relationships/footer" Target="footer150.xml"/><Relationship Id="rId388" Type="http://schemas.openxmlformats.org/officeDocument/2006/relationships/header" Target="header234.xml"/><Relationship Id="rId389" Type="http://schemas.openxmlformats.org/officeDocument/2006/relationships/header" Target="header235.xml"/><Relationship Id="rId390" Type="http://schemas.openxmlformats.org/officeDocument/2006/relationships/footer" Target="footer151.xml"/><Relationship Id="rId391" Type="http://schemas.openxmlformats.org/officeDocument/2006/relationships/footer" Target="footer152.xml"/><Relationship Id="rId392" Type="http://schemas.openxmlformats.org/officeDocument/2006/relationships/header" Target="header236.xml"/><Relationship Id="rId393" Type="http://schemas.openxmlformats.org/officeDocument/2006/relationships/footer" Target="footer153.xml"/><Relationship Id="rId394" Type="http://schemas.openxmlformats.org/officeDocument/2006/relationships/header" Target="header237.xml"/><Relationship Id="rId395" Type="http://schemas.openxmlformats.org/officeDocument/2006/relationships/header" Target="header238.xml"/><Relationship Id="rId396" Type="http://schemas.openxmlformats.org/officeDocument/2006/relationships/footer" Target="footer154.xml"/><Relationship Id="rId397" Type="http://schemas.openxmlformats.org/officeDocument/2006/relationships/footer" Target="footer155.xml"/><Relationship Id="rId398" Type="http://schemas.openxmlformats.org/officeDocument/2006/relationships/header" Target="header239.xml"/><Relationship Id="rId399" Type="http://schemas.openxmlformats.org/officeDocument/2006/relationships/header" Target="header240.xml"/><Relationship Id="rId400" Type="http://schemas.openxmlformats.org/officeDocument/2006/relationships/footer" Target="footer156.xml"/><Relationship Id="rId401" Type="http://schemas.openxmlformats.org/officeDocument/2006/relationships/header" Target="header241.xml"/><Relationship Id="rId402" Type="http://schemas.openxmlformats.org/officeDocument/2006/relationships/header" Target="header242.xml"/><Relationship Id="rId403" Type="http://schemas.openxmlformats.org/officeDocument/2006/relationships/footer" Target="footer157.xml"/><Relationship Id="rId404" Type="http://schemas.openxmlformats.org/officeDocument/2006/relationships/footer" Target="footer158.xml"/><Relationship Id="rId405" Type="http://schemas.openxmlformats.org/officeDocument/2006/relationships/header" Target="header243.xml"/><Relationship Id="rId406" Type="http://schemas.openxmlformats.org/officeDocument/2006/relationships/header" Target="header244.xml"/><Relationship Id="rId407" Type="http://schemas.openxmlformats.org/officeDocument/2006/relationships/footer" Target="footer159.xml"/><Relationship Id="rId408" Type="http://schemas.openxmlformats.org/officeDocument/2006/relationships/footer" Target="footer160.xml"/><Relationship Id="rId409" Type="http://schemas.openxmlformats.org/officeDocument/2006/relationships/header" Target="header245.xml"/><Relationship Id="rId410" Type="http://schemas.openxmlformats.org/officeDocument/2006/relationships/header" Target="header246.xml"/><Relationship Id="rId411" Type="http://schemas.openxmlformats.org/officeDocument/2006/relationships/header" Target="header247.xml"/><Relationship Id="rId412" Type="http://schemas.openxmlformats.org/officeDocument/2006/relationships/header" Target="header248.xml"/><Relationship Id="rId413" Type="http://schemas.openxmlformats.org/officeDocument/2006/relationships/header" Target="header249.xml"/><Relationship Id="rId414" Type="http://schemas.openxmlformats.org/officeDocument/2006/relationships/header" Target="header250.xml"/><Relationship Id="rId415" Type="http://schemas.openxmlformats.org/officeDocument/2006/relationships/footer" Target="footer161.xml"/><Relationship Id="rId416" Type="http://schemas.openxmlformats.org/officeDocument/2006/relationships/header" Target="header251.xml"/><Relationship Id="rId417" Type="http://schemas.openxmlformats.org/officeDocument/2006/relationships/header" Target="header252.xml"/><Relationship Id="rId418" Type="http://schemas.openxmlformats.org/officeDocument/2006/relationships/footer" Target="footer162.xml"/><Relationship Id="rId419" Type="http://schemas.openxmlformats.org/officeDocument/2006/relationships/footer" Target="footer163.xml"/><Relationship Id="rId420" Type="http://schemas.openxmlformats.org/officeDocument/2006/relationships/header" Target="header253.xml"/><Relationship Id="rId421" Type="http://schemas.openxmlformats.org/officeDocument/2006/relationships/footer" Target="footer164.xml"/><Relationship Id="rId422" Type="http://schemas.openxmlformats.org/officeDocument/2006/relationships/header" Target="header254.xml"/><Relationship Id="rId423" Type="http://schemas.openxmlformats.org/officeDocument/2006/relationships/header" Target="header255.xml"/><Relationship Id="rId424" Type="http://schemas.openxmlformats.org/officeDocument/2006/relationships/footer" Target="footer165.xml"/><Relationship Id="rId425" Type="http://schemas.openxmlformats.org/officeDocument/2006/relationships/footer" Target="footer166.xml"/><Relationship Id="rId426" Type="http://schemas.openxmlformats.org/officeDocument/2006/relationships/header" Target="header256.xml"/><Relationship Id="rId427" Type="http://schemas.openxmlformats.org/officeDocument/2006/relationships/header" Target="header257.xml"/><Relationship Id="rId428" Type="http://schemas.openxmlformats.org/officeDocument/2006/relationships/header" Target="header258.xml"/><Relationship Id="rId429" Type="http://schemas.openxmlformats.org/officeDocument/2006/relationships/header" Target="header259.xml"/><Relationship Id="rId430" Type="http://schemas.openxmlformats.org/officeDocument/2006/relationships/header" Target="header260.xml"/><Relationship Id="rId431" Type="http://schemas.openxmlformats.org/officeDocument/2006/relationships/footer" Target="footer167.xml"/><Relationship Id="rId432" Type="http://schemas.openxmlformats.org/officeDocument/2006/relationships/footer" Target="footer168.xml"/><Relationship Id="rId433" Type="http://schemas.openxmlformats.org/officeDocument/2006/relationships/header" Target="header261.xml"/><Relationship Id="rId434" Type="http://schemas.openxmlformats.org/officeDocument/2006/relationships/header" Target="header262.xml"/><Relationship Id="rId435" Type="http://schemas.openxmlformats.org/officeDocument/2006/relationships/header" Target="header263.xml"/><Relationship Id="rId436" Type="http://schemas.openxmlformats.org/officeDocument/2006/relationships/footer" Target="footer169.xml"/><Relationship Id="rId437" Type="http://schemas.openxmlformats.org/officeDocument/2006/relationships/footer" Target="footer170.xml"/><Relationship Id="rId438" Type="http://schemas.openxmlformats.org/officeDocument/2006/relationships/header" Target="header264.xml"/><Relationship Id="rId439" Type="http://schemas.openxmlformats.org/officeDocument/2006/relationships/header" Target="header265.xml"/><Relationship Id="rId440" Type="http://schemas.openxmlformats.org/officeDocument/2006/relationships/footer" Target="footer171.xml"/><Relationship Id="rId441" Type="http://schemas.openxmlformats.org/officeDocument/2006/relationships/header" Target="header266.xml"/><Relationship Id="rId442" Type="http://schemas.openxmlformats.org/officeDocument/2006/relationships/header" Target="header267.xml"/><Relationship Id="rId443" Type="http://schemas.openxmlformats.org/officeDocument/2006/relationships/footer" Target="footer172.xml"/><Relationship Id="rId444" Type="http://schemas.openxmlformats.org/officeDocument/2006/relationships/header" Target="header268.xml"/><Relationship Id="rId445" Type="http://schemas.openxmlformats.org/officeDocument/2006/relationships/footer" Target="footer173.xml"/><Relationship Id="rId446" Type="http://schemas.openxmlformats.org/officeDocument/2006/relationships/footer" Target="footer174.xml"/><Relationship Id="rId447" Type="http://schemas.openxmlformats.org/officeDocument/2006/relationships/footer" Target="footer175.xml"/><Relationship Id="rId448" Type="http://schemas.openxmlformats.org/officeDocument/2006/relationships/header" Target="header269.xml"/><Relationship Id="rId449" Type="http://schemas.openxmlformats.org/officeDocument/2006/relationships/footer" Target="footer176.xml"/><Relationship Id="rId450" Type="http://schemas.openxmlformats.org/officeDocument/2006/relationships/footer" Target="footer177.xml"/><Relationship Id="rId451" Type="http://schemas.openxmlformats.org/officeDocument/2006/relationships/footer" Target="footer178.xml"/><Relationship Id="rId452" Type="http://schemas.openxmlformats.org/officeDocument/2006/relationships/header" Target="header270.xml"/><Relationship Id="rId453" Type="http://schemas.openxmlformats.org/officeDocument/2006/relationships/footer" Target="footer179.xml"/><Relationship Id="rId454" Type="http://schemas.openxmlformats.org/officeDocument/2006/relationships/footer" Target="footer180.xml"/><Relationship Id="rId455" Type="http://schemas.openxmlformats.org/officeDocument/2006/relationships/footer" Target="footer181.xml"/><Relationship Id="rId456" Type="http://schemas.openxmlformats.org/officeDocument/2006/relationships/header" Target="header271.xml"/><Relationship Id="rId457" Type="http://schemas.openxmlformats.org/officeDocument/2006/relationships/header" Target="header272.xml"/><Relationship Id="rId458" Type="http://schemas.openxmlformats.org/officeDocument/2006/relationships/footer" Target="footer182.xml"/><Relationship Id="rId459" Type="http://schemas.openxmlformats.org/officeDocument/2006/relationships/footer" Target="footer183.xml"/><Relationship Id="rId460" Type="http://schemas.openxmlformats.org/officeDocument/2006/relationships/header" Target="header273.xml"/><Relationship Id="rId461" Type="http://schemas.openxmlformats.org/officeDocument/2006/relationships/header" Target="header274.xml"/><Relationship Id="rId462" Type="http://schemas.openxmlformats.org/officeDocument/2006/relationships/footer" Target="footer184.xml"/><Relationship Id="rId463" Type="http://schemas.openxmlformats.org/officeDocument/2006/relationships/footer" Target="footer185.xml"/><Relationship Id="rId464" Type="http://schemas.openxmlformats.org/officeDocument/2006/relationships/header" Target="header275.xml"/><Relationship Id="rId465" Type="http://schemas.openxmlformats.org/officeDocument/2006/relationships/header" Target="header276.xml"/><Relationship Id="rId466" Type="http://schemas.openxmlformats.org/officeDocument/2006/relationships/footer" Target="footer186.xml"/><Relationship Id="rId467" Type="http://schemas.openxmlformats.org/officeDocument/2006/relationships/footer" Target="footer187.xml"/><Relationship Id="rId468" Type="http://schemas.openxmlformats.org/officeDocument/2006/relationships/header" Target="header277.xml"/><Relationship Id="rId469" Type="http://schemas.openxmlformats.org/officeDocument/2006/relationships/header" Target="header278.xml"/><Relationship Id="rId470" Type="http://schemas.openxmlformats.org/officeDocument/2006/relationships/footer" Target="footer188.xml"/><Relationship Id="rId471" Type="http://schemas.openxmlformats.org/officeDocument/2006/relationships/footer" Target="footer189.xml"/><Relationship Id="rId472" Type="http://schemas.openxmlformats.org/officeDocument/2006/relationships/header" Target="header279.xml"/><Relationship Id="rId473" Type="http://schemas.openxmlformats.org/officeDocument/2006/relationships/footer" Target="footer190.xml"/><Relationship Id="rId474" Type="http://schemas.openxmlformats.org/officeDocument/2006/relationships/footer" Target="footer191.xml"/><Relationship Id="rId475" Type="http://schemas.openxmlformats.org/officeDocument/2006/relationships/header" Target="header280.xml"/><Relationship Id="rId476" Type="http://schemas.openxmlformats.org/officeDocument/2006/relationships/header" Target="header281.xml"/><Relationship Id="rId477" Type="http://schemas.openxmlformats.org/officeDocument/2006/relationships/footer" Target="footer192.xml"/><Relationship Id="rId478" Type="http://schemas.openxmlformats.org/officeDocument/2006/relationships/footer" Target="footer193.xml"/><Relationship Id="rId479" Type="http://schemas.openxmlformats.org/officeDocument/2006/relationships/header" Target="header282.xml"/><Relationship Id="rId480" Type="http://schemas.openxmlformats.org/officeDocument/2006/relationships/header" Target="header283.xml"/><Relationship Id="rId481" Type="http://schemas.openxmlformats.org/officeDocument/2006/relationships/header" Target="header284.xml"/><Relationship Id="rId482" Type="http://schemas.openxmlformats.org/officeDocument/2006/relationships/header" Target="header285.xml"/><Relationship Id="rId483" Type="http://schemas.openxmlformats.org/officeDocument/2006/relationships/footer" Target="footer194.xml"/><Relationship Id="rId484" Type="http://schemas.openxmlformats.org/officeDocument/2006/relationships/footer" Target="footer195.xml"/><Relationship Id="rId485" Type="http://schemas.openxmlformats.org/officeDocument/2006/relationships/header" Target="header286.xml"/><Relationship Id="rId486" Type="http://schemas.openxmlformats.org/officeDocument/2006/relationships/header" Target="header287.xml"/><Relationship Id="rId487" Type="http://schemas.openxmlformats.org/officeDocument/2006/relationships/footer" Target="footer196.xml"/><Relationship Id="rId488" Type="http://schemas.openxmlformats.org/officeDocument/2006/relationships/footer" Target="footer197.xml"/><Relationship Id="rId489" Type="http://schemas.openxmlformats.org/officeDocument/2006/relationships/header" Target="header288.xml"/><Relationship Id="rId490" Type="http://schemas.openxmlformats.org/officeDocument/2006/relationships/header" Target="header289.xml"/><Relationship Id="rId491" Type="http://schemas.openxmlformats.org/officeDocument/2006/relationships/footer" Target="footer198.xml"/><Relationship Id="rId492" Type="http://schemas.openxmlformats.org/officeDocument/2006/relationships/footer" Target="footer199.xml"/><Relationship Id="rId493" Type="http://schemas.openxmlformats.org/officeDocument/2006/relationships/header" Target="header290.xml"/><Relationship Id="rId494" Type="http://schemas.openxmlformats.org/officeDocument/2006/relationships/footer" Target="footer200.xml"/><Relationship Id="rId495" Type="http://schemas.openxmlformats.org/officeDocument/2006/relationships/header" Target="header291.xml"/><Relationship Id="rId496" Type="http://schemas.openxmlformats.org/officeDocument/2006/relationships/header" Target="header292.xml"/><Relationship Id="rId497" Type="http://schemas.openxmlformats.org/officeDocument/2006/relationships/footer" Target="footer201.xml"/><Relationship Id="rId498" Type="http://schemas.openxmlformats.org/officeDocument/2006/relationships/footer" Target="footer202.xml"/><Relationship Id="rId499" Type="http://schemas.openxmlformats.org/officeDocument/2006/relationships/header" Target="header293.xml"/><Relationship Id="rId500" Type="http://schemas.openxmlformats.org/officeDocument/2006/relationships/footer" Target="footer203.xml"/><Relationship Id="rId501" Type="http://schemas.openxmlformats.org/officeDocument/2006/relationships/header" Target="header294.xml"/><Relationship Id="rId502" Type="http://schemas.openxmlformats.org/officeDocument/2006/relationships/header" Target="header295.xml"/><Relationship Id="rId503" Type="http://schemas.openxmlformats.org/officeDocument/2006/relationships/header" Target="header296.xml"/><Relationship Id="rId504" Type="http://schemas.openxmlformats.org/officeDocument/2006/relationships/header" Target="header297.xml"/><Relationship Id="rId505" Type="http://schemas.openxmlformats.org/officeDocument/2006/relationships/footer" Target="footer204.xml"/><Relationship Id="rId506" Type="http://schemas.openxmlformats.org/officeDocument/2006/relationships/footer" Target="footer205.xml"/><Relationship Id="rId507" Type="http://schemas.openxmlformats.org/officeDocument/2006/relationships/footer" Target="footer206.xml"/><Relationship Id="rId508" Type="http://schemas.openxmlformats.org/officeDocument/2006/relationships/header" Target="header298.xml"/><Relationship Id="rId509" Type="http://schemas.openxmlformats.org/officeDocument/2006/relationships/header" Target="header299.xml"/><Relationship Id="rId510" Type="http://schemas.openxmlformats.org/officeDocument/2006/relationships/footer" Target="footer207.xml"/><Relationship Id="rId511" Type="http://schemas.openxmlformats.org/officeDocument/2006/relationships/footer" Target="footer208.xml"/><Relationship Id="rId512" Type="http://schemas.openxmlformats.org/officeDocument/2006/relationships/footer" Target="footer209.xml"/></Relationships>
</file>